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5C321" w14:textId="77777777" w:rsidR="00874D46" w:rsidRDefault="00483868" w:rsidP="00746D78">
      <w:pPr>
        <w:pStyle w:val="a3"/>
        <w:ind w:left="0" w:right="3"/>
        <w:jc w:val="center"/>
      </w:pPr>
      <w:r>
        <w:t>НАО</w:t>
      </w:r>
      <w:r>
        <w:rPr>
          <w:spacing w:val="-11"/>
        </w:rPr>
        <w:t xml:space="preserve"> </w:t>
      </w:r>
      <w:r>
        <w:t>«Медицинский</w:t>
      </w:r>
      <w:r>
        <w:rPr>
          <w:spacing w:val="-8"/>
        </w:rPr>
        <w:t xml:space="preserve"> </w:t>
      </w:r>
      <w:r>
        <w:t>университет</w:t>
      </w:r>
      <w:r>
        <w:rPr>
          <w:spacing w:val="-11"/>
        </w:rPr>
        <w:t xml:space="preserve"> </w:t>
      </w:r>
      <w:r>
        <w:rPr>
          <w:spacing w:val="-2"/>
        </w:rPr>
        <w:t>Астана»</w:t>
      </w:r>
    </w:p>
    <w:p w14:paraId="6BCB817B" w14:textId="77777777" w:rsidR="00874D46" w:rsidRDefault="00874D46" w:rsidP="00746D78">
      <w:pPr>
        <w:pStyle w:val="a3"/>
        <w:ind w:left="0"/>
        <w:jc w:val="left"/>
      </w:pPr>
    </w:p>
    <w:p w14:paraId="5D2055E9" w14:textId="77777777" w:rsidR="00746D78" w:rsidRDefault="00746D78" w:rsidP="00746D78">
      <w:pPr>
        <w:pStyle w:val="a3"/>
        <w:ind w:left="0"/>
        <w:jc w:val="left"/>
      </w:pPr>
    </w:p>
    <w:p w14:paraId="3C8CA782" w14:textId="77777777" w:rsidR="00746D78" w:rsidRDefault="00746D78" w:rsidP="00746D78">
      <w:pPr>
        <w:pStyle w:val="a3"/>
        <w:ind w:left="0"/>
        <w:jc w:val="left"/>
      </w:pPr>
    </w:p>
    <w:p w14:paraId="79334A3C" w14:textId="141E6F64" w:rsidR="00874D46" w:rsidRDefault="00483868" w:rsidP="00FA78D3">
      <w:pPr>
        <w:pStyle w:val="a3"/>
        <w:tabs>
          <w:tab w:val="left" w:pos="6882"/>
        </w:tabs>
        <w:ind w:left="0" w:right="3"/>
      </w:pPr>
      <w:r>
        <w:rPr>
          <w:spacing w:val="-2"/>
        </w:rPr>
        <w:t>УДК616.36-004:571.1</w:t>
      </w:r>
      <w:r>
        <w:rPr>
          <w:spacing w:val="18"/>
        </w:rPr>
        <w:t xml:space="preserve"> </w:t>
      </w:r>
      <w:r>
        <w:rPr>
          <w:spacing w:val="-4"/>
        </w:rPr>
        <w:t>(574)</w:t>
      </w:r>
      <w:r>
        <w:tab/>
      </w:r>
      <w:r w:rsidR="00FA78D3">
        <w:t xml:space="preserve">     </w:t>
      </w:r>
      <w:r>
        <w:t>На</w:t>
      </w:r>
      <w:r>
        <w:rPr>
          <w:spacing w:val="-4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rPr>
          <w:spacing w:val="-2"/>
        </w:rPr>
        <w:t>рукописи</w:t>
      </w:r>
    </w:p>
    <w:p w14:paraId="3FB3D80F" w14:textId="77777777" w:rsidR="00874D46" w:rsidRDefault="00874D46" w:rsidP="00746D78">
      <w:pPr>
        <w:pStyle w:val="a3"/>
        <w:ind w:left="0"/>
        <w:jc w:val="left"/>
      </w:pPr>
    </w:p>
    <w:p w14:paraId="4C5DCFFF" w14:textId="77777777" w:rsidR="00874D46" w:rsidRDefault="00874D46" w:rsidP="00746D78">
      <w:pPr>
        <w:pStyle w:val="a3"/>
        <w:ind w:left="0"/>
        <w:jc w:val="left"/>
      </w:pPr>
    </w:p>
    <w:p w14:paraId="460151C9" w14:textId="77777777" w:rsidR="00874D46" w:rsidRDefault="00874D46" w:rsidP="00746D78">
      <w:pPr>
        <w:pStyle w:val="a3"/>
        <w:ind w:left="0"/>
        <w:jc w:val="left"/>
      </w:pPr>
    </w:p>
    <w:p w14:paraId="3BAB784B" w14:textId="77777777" w:rsidR="00874D46" w:rsidRDefault="00483868" w:rsidP="00746D78">
      <w:pPr>
        <w:pStyle w:val="1"/>
        <w:spacing w:before="0"/>
        <w:ind w:right="3"/>
      </w:pPr>
      <w:r>
        <w:t>АМИРКУЛОВА</w:t>
      </w:r>
      <w:r>
        <w:rPr>
          <w:spacing w:val="-8"/>
        </w:rPr>
        <w:t xml:space="preserve"> </w:t>
      </w:r>
      <w:r>
        <w:t>АЙНУРА</w:t>
      </w:r>
      <w:r>
        <w:rPr>
          <w:spacing w:val="-11"/>
        </w:rPr>
        <w:t xml:space="preserve"> </w:t>
      </w:r>
      <w:r>
        <w:rPr>
          <w:spacing w:val="-2"/>
        </w:rPr>
        <w:t>АСКАРБЕКОВНА</w:t>
      </w:r>
    </w:p>
    <w:p w14:paraId="3C329AC8" w14:textId="77777777" w:rsidR="00874D46" w:rsidRDefault="00874D46" w:rsidP="00746D78">
      <w:pPr>
        <w:pStyle w:val="a3"/>
        <w:ind w:left="0"/>
        <w:jc w:val="left"/>
        <w:rPr>
          <w:b/>
        </w:rPr>
      </w:pPr>
    </w:p>
    <w:p w14:paraId="7C68B3B5" w14:textId="77777777" w:rsidR="00874D46" w:rsidRDefault="00874D46" w:rsidP="00746D78">
      <w:pPr>
        <w:pStyle w:val="a3"/>
        <w:ind w:left="0"/>
        <w:jc w:val="left"/>
        <w:rPr>
          <w:b/>
        </w:rPr>
      </w:pPr>
    </w:p>
    <w:p w14:paraId="4E294746" w14:textId="77777777" w:rsidR="00746D78" w:rsidRDefault="00746D78" w:rsidP="00746D78">
      <w:pPr>
        <w:pStyle w:val="a3"/>
        <w:ind w:left="0"/>
        <w:jc w:val="left"/>
        <w:rPr>
          <w:b/>
        </w:rPr>
      </w:pPr>
    </w:p>
    <w:p w14:paraId="6EA41D53" w14:textId="77777777" w:rsidR="00FA78D3" w:rsidRDefault="00483868" w:rsidP="00746D78">
      <w:pPr>
        <w:pStyle w:val="2"/>
        <w:ind w:left="0" w:right="424"/>
        <w:jc w:val="center"/>
        <w:rPr>
          <w:spacing w:val="-10"/>
        </w:rPr>
      </w:pPr>
      <w:r>
        <w:t>Клинико-генетические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proofErr w:type="gramStart"/>
      <w:r>
        <w:t>неалкогольного</w:t>
      </w:r>
      <w:proofErr w:type="gramEnd"/>
      <w:r>
        <w:rPr>
          <w:spacing w:val="-13"/>
        </w:rPr>
        <w:t xml:space="preserve"> </w:t>
      </w:r>
      <w:r>
        <w:t>стеатогепатита</w:t>
      </w:r>
      <w:r>
        <w:rPr>
          <w:spacing w:val="-10"/>
        </w:rPr>
        <w:t xml:space="preserve"> </w:t>
      </w:r>
    </w:p>
    <w:p w14:paraId="57C32AC7" w14:textId="2905FCBA" w:rsidR="00874D46" w:rsidRDefault="00483868" w:rsidP="00746D78">
      <w:pPr>
        <w:pStyle w:val="2"/>
        <w:ind w:left="0" w:right="424"/>
        <w:jc w:val="center"/>
      </w:pPr>
      <w:r>
        <w:t>в</w:t>
      </w:r>
      <w:r>
        <w:rPr>
          <w:spacing w:val="-15"/>
        </w:rPr>
        <w:t xml:space="preserve"> </w:t>
      </w:r>
      <w:r>
        <w:rPr>
          <w:spacing w:val="-5"/>
        </w:rPr>
        <w:t>РК</w:t>
      </w:r>
    </w:p>
    <w:p w14:paraId="754CF03A" w14:textId="77777777" w:rsidR="00874D46" w:rsidRDefault="00874D46" w:rsidP="00746D78">
      <w:pPr>
        <w:pStyle w:val="a3"/>
        <w:ind w:left="0"/>
        <w:jc w:val="left"/>
        <w:rPr>
          <w:b/>
        </w:rPr>
      </w:pPr>
    </w:p>
    <w:p w14:paraId="23A8DC68" w14:textId="77777777" w:rsidR="00874D46" w:rsidRDefault="00874D46" w:rsidP="00746D78">
      <w:pPr>
        <w:pStyle w:val="a3"/>
        <w:ind w:left="0"/>
        <w:jc w:val="left"/>
        <w:rPr>
          <w:b/>
        </w:rPr>
      </w:pPr>
    </w:p>
    <w:p w14:paraId="201C34A9" w14:textId="77777777" w:rsidR="00874D46" w:rsidRDefault="00874D46" w:rsidP="00746D78">
      <w:pPr>
        <w:pStyle w:val="a3"/>
        <w:ind w:left="0"/>
        <w:jc w:val="left"/>
        <w:rPr>
          <w:b/>
        </w:rPr>
      </w:pPr>
    </w:p>
    <w:p w14:paraId="751CF7AE" w14:textId="77777777" w:rsidR="00874D46" w:rsidRDefault="00483868" w:rsidP="00746D78">
      <w:pPr>
        <w:pStyle w:val="a3"/>
        <w:ind w:left="5" w:right="424"/>
        <w:jc w:val="center"/>
      </w:pPr>
      <w:r>
        <w:t>8D10102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Медицина</w:t>
      </w:r>
    </w:p>
    <w:p w14:paraId="7356C891" w14:textId="77777777" w:rsidR="00874D46" w:rsidRDefault="00874D46" w:rsidP="00746D78">
      <w:pPr>
        <w:pStyle w:val="a3"/>
        <w:ind w:left="0"/>
        <w:jc w:val="left"/>
      </w:pPr>
    </w:p>
    <w:p w14:paraId="63595457" w14:textId="77777777" w:rsidR="00874D46" w:rsidRDefault="00874D46" w:rsidP="00746D78">
      <w:pPr>
        <w:pStyle w:val="a3"/>
        <w:ind w:left="0"/>
        <w:jc w:val="left"/>
      </w:pPr>
    </w:p>
    <w:p w14:paraId="75057C92" w14:textId="77777777" w:rsidR="00874D46" w:rsidRDefault="00874D46" w:rsidP="00746D78">
      <w:pPr>
        <w:pStyle w:val="a3"/>
        <w:ind w:left="0"/>
        <w:jc w:val="left"/>
      </w:pPr>
    </w:p>
    <w:p w14:paraId="65BD43E9" w14:textId="77777777" w:rsidR="00FA78D3" w:rsidRDefault="00483868" w:rsidP="00FA78D3">
      <w:pPr>
        <w:pStyle w:val="a3"/>
        <w:ind w:left="0" w:right="3"/>
        <w:jc w:val="center"/>
      </w:pPr>
      <w:r>
        <w:t>Диссертация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соискание</w:t>
      </w:r>
      <w:r>
        <w:rPr>
          <w:spacing w:val="-12"/>
        </w:rPr>
        <w:t xml:space="preserve"> </w:t>
      </w:r>
      <w:r>
        <w:t xml:space="preserve">степени </w:t>
      </w:r>
    </w:p>
    <w:p w14:paraId="6E88ED9D" w14:textId="28E32168" w:rsidR="00874D46" w:rsidRDefault="00483868" w:rsidP="00FA78D3">
      <w:pPr>
        <w:pStyle w:val="a3"/>
        <w:ind w:left="0" w:right="3"/>
        <w:jc w:val="center"/>
      </w:pPr>
      <w:r>
        <w:t>доктора философии PhD</w:t>
      </w:r>
    </w:p>
    <w:p w14:paraId="1610948D" w14:textId="77777777" w:rsidR="00874D46" w:rsidRDefault="00874D46" w:rsidP="00746D78">
      <w:pPr>
        <w:pStyle w:val="a3"/>
        <w:ind w:left="0"/>
        <w:jc w:val="left"/>
      </w:pPr>
    </w:p>
    <w:p w14:paraId="151FAA16" w14:textId="77777777" w:rsidR="00874D46" w:rsidRDefault="00874D46" w:rsidP="00746D78">
      <w:pPr>
        <w:pStyle w:val="a3"/>
        <w:ind w:left="0"/>
        <w:jc w:val="left"/>
      </w:pPr>
    </w:p>
    <w:p w14:paraId="2C854B81" w14:textId="77777777" w:rsidR="00FA78D3" w:rsidRDefault="00FA78D3" w:rsidP="00746D78">
      <w:pPr>
        <w:pStyle w:val="a3"/>
        <w:ind w:left="0"/>
        <w:jc w:val="left"/>
      </w:pPr>
    </w:p>
    <w:p w14:paraId="20A03587" w14:textId="77777777" w:rsidR="00746D78" w:rsidRDefault="00483868" w:rsidP="00746D78">
      <w:pPr>
        <w:pStyle w:val="a3"/>
        <w:ind w:left="4577" w:right="3" w:hanging="4577"/>
        <w:jc w:val="right"/>
      </w:pPr>
      <w:r>
        <w:t>Научный</w:t>
      </w:r>
      <w:r>
        <w:rPr>
          <w:spacing w:val="-18"/>
        </w:rPr>
        <w:t xml:space="preserve"> </w:t>
      </w:r>
      <w:r>
        <w:t xml:space="preserve">консультант </w:t>
      </w:r>
    </w:p>
    <w:p w14:paraId="4C07B3F3" w14:textId="77777777" w:rsidR="00746D78" w:rsidRDefault="00483868" w:rsidP="00746D78">
      <w:pPr>
        <w:pStyle w:val="a3"/>
        <w:ind w:left="4577" w:right="3" w:hanging="4577"/>
        <w:jc w:val="right"/>
        <w:rPr>
          <w:spacing w:val="-7"/>
        </w:rPr>
      </w:pPr>
      <w:r>
        <w:t>кандидат</w:t>
      </w:r>
      <w:r>
        <w:rPr>
          <w:spacing w:val="-7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наук,</w:t>
      </w:r>
      <w:r>
        <w:rPr>
          <w:spacing w:val="-7"/>
        </w:rPr>
        <w:t xml:space="preserve"> </w:t>
      </w:r>
    </w:p>
    <w:p w14:paraId="7ACCBEB1" w14:textId="5E8F530F" w:rsidR="00874D46" w:rsidRDefault="00483868" w:rsidP="00746D78">
      <w:pPr>
        <w:pStyle w:val="a3"/>
        <w:ind w:left="4577" w:right="3" w:hanging="4577"/>
        <w:jc w:val="right"/>
      </w:pPr>
      <w:r>
        <w:rPr>
          <w:spacing w:val="-2"/>
        </w:rPr>
        <w:t>профессор</w:t>
      </w:r>
    </w:p>
    <w:p w14:paraId="1BBC8F0E" w14:textId="77777777" w:rsidR="00874D46" w:rsidRDefault="00483868" w:rsidP="00746D78">
      <w:pPr>
        <w:pStyle w:val="a3"/>
        <w:ind w:left="0" w:right="3" w:hanging="4577"/>
        <w:jc w:val="right"/>
        <w:rPr>
          <w:spacing w:val="-2"/>
        </w:rPr>
      </w:pPr>
      <w:r>
        <w:t xml:space="preserve">Г.А. </w:t>
      </w:r>
      <w:r>
        <w:rPr>
          <w:spacing w:val="-2"/>
        </w:rPr>
        <w:t>Дербисалина</w:t>
      </w:r>
    </w:p>
    <w:p w14:paraId="3B7241DD" w14:textId="77777777" w:rsidR="00746D78" w:rsidRPr="00746D78" w:rsidRDefault="00746D78" w:rsidP="00746D78">
      <w:pPr>
        <w:pStyle w:val="a3"/>
        <w:ind w:left="0" w:right="3" w:hanging="4577"/>
        <w:jc w:val="right"/>
        <w:rPr>
          <w:sz w:val="16"/>
          <w:szCs w:val="16"/>
        </w:rPr>
      </w:pPr>
    </w:p>
    <w:p w14:paraId="7BE2E14D" w14:textId="77777777" w:rsidR="00746D78" w:rsidRDefault="00483868" w:rsidP="00746D78">
      <w:pPr>
        <w:pStyle w:val="a3"/>
        <w:ind w:left="6250" w:right="3" w:hanging="4577"/>
        <w:jc w:val="right"/>
      </w:pPr>
      <w:r>
        <w:t>Научный</w:t>
      </w:r>
      <w:r>
        <w:rPr>
          <w:spacing w:val="-18"/>
        </w:rPr>
        <w:t xml:space="preserve"> </w:t>
      </w:r>
      <w:r>
        <w:t xml:space="preserve">консультант </w:t>
      </w:r>
    </w:p>
    <w:p w14:paraId="2BC8BE37" w14:textId="49EA3BDC" w:rsidR="00874D46" w:rsidRDefault="00483868" w:rsidP="00746D78">
      <w:pPr>
        <w:pStyle w:val="a3"/>
        <w:ind w:left="6250" w:right="3" w:hanging="4577"/>
        <w:jc w:val="right"/>
      </w:pPr>
      <w:r>
        <w:t>доктор</w:t>
      </w:r>
      <w:r>
        <w:rPr>
          <w:spacing w:val="-8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rPr>
          <w:spacing w:val="-4"/>
        </w:rPr>
        <w:t>наук</w:t>
      </w:r>
    </w:p>
    <w:p w14:paraId="3A074E8C" w14:textId="77777777" w:rsidR="00746D78" w:rsidRDefault="00483868" w:rsidP="00746D78">
      <w:pPr>
        <w:pStyle w:val="a3"/>
        <w:ind w:left="7630" w:right="3" w:hanging="4577"/>
        <w:jc w:val="right"/>
        <w:rPr>
          <w:spacing w:val="-2"/>
        </w:rPr>
      </w:pPr>
      <w:r>
        <w:rPr>
          <w:spacing w:val="-2"/>
        </w:rPr>
        <w:t xml:space="preserve">профессор </w:t>
      </w:r>
    </w:p>
    <w:p w14:paraId="4F360B50" w14:textId="455D32B7" w:rsidR="00874D46" w:rsidRDefault="00483868" w:rsidP="00746D78">
      <w:pPr>
        <w:pStyle w:val="a3"/>
        <w:ind w:left="7630" w:right="3" w:hanging="4577"/>
        <w:jc w:val="right"/>
        <w:rPr>
          <w:spacing w:val="-2"/>
        </w:rPr>
      </w:pPr>
      <w:r>
        <w:t>В.В.</w:t>
      </w:r>
      <w:r>
        <w:rPr>
          <w:spacing w:val="-2"/>
        </w:rPr>
        <w:t xml:space="preserve"> Бенберин</w:t>
      </w:r>
    </w:p>
    <w:p w14:paraId="236F78DD" w14:textId="77777777" w:rsidR="00746D78" w:rsidRPr="00746D78" w:rsidRDefault="00746D78" w:rsidP="00746D78">
      <w:pPr>
        <w:pStyle w:val="a3"/>
        <w:ind w:left="7630" w:right="3" w:hanging="4577"/>
        <w:jc w:val="right"/>
        <w:rPr>
          <w:sz w:val="16"/>
          <w:szCs w:val="16"/>
        </w:rPr>
      </w:pPr>
    </w:p>
    <w:p w14:paraId="675CD2E7" w14:textId="77777777" w:rsidR="00874D46" w:rsidRDefault="00483868" w:rsidP="00746D78">
      <w:pPr>
        <w:pStyle w:val="a3"/>
        <w:ind w:left="0" w:right="3" w:hanging="4577"/>
        <w:jc w:val="right"/>
      </w:pPr>
      <w:r>
        <w:t>Зарубежный</w:t>
      </w:r>
      <w:r>
        <w:rPr>
          <w:spacing w:val="-8"/>
        </w:rPr>
        <w:t xml:space="preserve"> </w:t>
      </w:r>
      <w:r>
        <w:rPr>
          <w:spacing w:val="-2"/>
        </w:rPr>
        <w:t>консультант</w:t>
      </w:r>
    </w:p>
    <w:p w14:paraId="6948F453" w14:textId="77777777" w:rsidR="00746D78" w:rsidRDefault="00746D78" w:rsidP="00746D78">
      <w:pPr>
        <w:pStyle w:val="a3"/>
        <w:ind w:left="7866" w:right="3" w:hanging="4577"/>
        <w:jc w:val="right"/>
      </w:pPr>
      <w:proofErr w:type="gramStart"/>
      <w:r w:rsidRPr="004D16FF">
        <w:rPr>
          <w:lang w:val="en-US"/>
        </w:rPr>
        <w:t>d</w:t>
      </w:r>
      <w:r w:rsidR="00483868" w:rsidRPr="004D16FF">
        <w:rPr>
          <w:lang w:val="en-US"/>
        </w:rPr>
        <w:t>octor</w:t>
      </w:r>
      <w:proofErr w:type="gramEnd"/>
      <w:r w:rsidR="00483868" w:rsidRPr="00746D78">
        <w:rPr>
          <w:spacing w:val="-15"/>
        </w:rPr>
        <w:t xml:space="preserve"> </w:t>
      </w:r>
      <w:r w:rsidR="00483868" w:rsidRPr="004D16FF">
        <w:rPr>
          <w:lang w:val="en-US"/>
        </w:rPr>
        <w:t>PhD</w:t>
      </w:r>
      <w:r w:rsidR="00483868" w:rsidRPr="00746D78">
        <w:t>,</w:t>
      </w:r>
      <w:r w:rsidR="00483868" w:rsidRPr="00746D78">
        <w:rPr>
          <w:spacing w:val="-16"/>
        </w:rPr>
        <w:t xml:space="preserve"> </w:t>
      </w:r>
      <w:r w:rsidR="00483868" w:rsidRPr="004D16FF">
        <w:rPr>
          <w:lang w:val="en-US"/>
        </w:rPr>
        <w:t>MD</w:t>
      </w:r>
      <w:r w:rsidR="00483868" w:rsidRPr="00746D78">
        <w:t xml:space="preserve"> </w:t>
      </w:r>
    </w:p>
    <w:p w14:paraId="6F13D5C3" w14:textId="74826FB1" w:rsidR="00874D46" w:rsidRPr="00746D78" w:rsidRDefault="00483868" w:rsidP="00746D78">
      <w:pPr>
        <w:pStyle w:val="a3"/>
        <w:ind w:left="7866" w:right="3" w:hanging="4577"/>
        <w:jc w:val="right"/>
      </w:pPr>
      <w:r>
        <w:rPr>
          <w:spacing w:val="-2"/>
        </w:rPr>
        <w:t>Н</w:t>
      </w:r>
      <w:r w:rsidRPr="00746D78">
        <w:rPr>
          <w:spacing w:val="-2"/>
        </w:rPr>
        <w:t>.</w:t>
      </w:r>
      <w:r w:rsidR="00746D78">
        <w:rPr>
          <w:spacing w:val="-2"/>
        </w:rPr>
        <w:t xml:space="preserve"> </w:t>
      </w:r>
      <w:r w:rsidRPr="004D16FF">
        <w:rPr>
          <w:spacing w:val="-2"/>
          <w:lang w:val="en-US"/>
        </w:rPr>
        <w:t>Katchman</w:t>
      </w:r>
    </w:p>
    <w:p w14:paraId="66FC7E9E" w14:textId="4122F0F3" w:rsidR="00874D46" w:rsidRPr="00746D78" w:rsidRDefault="00483868" w:rsidP="00746D78">
      <w:pPr>
        <w:pStyle w:val="a3"/>
        <w:ind w:left="0" w:right="3" w:hanging="4577"/>
        <w:jc w:val="right"/>
        <w:rPr>
          <w:lang w:val="en-US"/>
        </w:rPr>
      </w:pPr>
      <w:r w:rsidRPr="00746D78">
        <w:rPr>
          <w:lang w:val="en-US"/>
        </w:rPr>
        <w:t>(</w:t>
      </w:r>
      <w:r w:rsidRPr="004D16FF">
        <w:rPr>
          <w:lang w:val="en-US"/>
        </w:rPr>
        <w:t>Tel</w:t>
      </w:r>
      <w:r w:rsidRPr="00746D78">
        <w:rPr>
          <w:lang w:val="en-US"/>
        </w:rPr>
        <w:t>-</w:t>
      </w:r>
      <w:r w:rsidRPr="004D16FF">
        <w:rPr>
          <w:lang w:val="en-US"/>
        </w:rPr>
        <w:t>Aviv</w:t>
      </w:r>
      <w:r w:rsidRPr="00746D78">
        <w:rPr>
          <w:lang w:val="en-US"/>
        </w:rPr>
        <w:t>:</w:t>
      </w:r>
      <w:r w:rsidR="00746D78" w:rsidRPr="00746D78">
        <w:rPr>
          <w:lang w:val="en-US"/>
        </w:rPr>
        <w:t xml:space="preserve"> </w:t>
      </w:r>
      <w:r w:rsidRPr="004D16FF">
        <w:rPr>
          <w:lang w:val="en-US"/>
        </w:rPr>
        <w:t>Sourasky</w:t>
      </w:r>
      <w:r w:rsidRPr="00746D78">
        <w:rPr>
          <w:spacing w:val="-11"/>
          <w:lang w:val="en-US"/>
        </w:rPr>
        <w:t xml:space="preserve"> </w:t>
      </w:r>
      <w:r w:rsidRPr="004D16FF">
        <w:rPr>
          <w:lang w:val="en-US"/>
        </w:rPr>
        <w:t>Medical</w:t>
      </w:r>
      <w:r w:rsidRPr="00746D78">
        <w:rPr>
          <w:spacing w:val="-9"/>
          <w:lang w:val="en-US"/>
        </w:rPr>
        <w:t xml:space="preserve"> </w:t>
      </w:r>
      <w:r w:rsidRPr="004D16FF">
        <w:rPr>
          <w:lang w:val="en-US"/>
        </w:rPr>
        <w:t>Center</w:t>
      </w:r>
      <w:r w:rsidRPr="00746D78">
        <w:rPr>
          <w:spacing w:val="-2"/>
          <w:lang w:val="en-US"/>
        </w:rPr>
        <w:t>)</w:t>
      </w:r>
    </w:p>
    <w:p w14:paraId="7F925913" w14:textId="77777777" w:rsidR="00874D46" w:rsidRPr="00746D78" w:rsidRDefault="00874D46" w:rsidP="00746D78">
      <w:pPr>
        <w:pStyle w:val="a3"/>
        <w:ind w:left="0"/>
        <w:jc w:val="left"/>
        <w:rPr>
          <w:lang w:val="en-US"/>
        </w:rPr>
      </w:pPr>
    </w:p>
    <w:p w14:paraId="63B1957E" w14:textId="77777777" w:rsidR="00874D46" w:rsidRPr="00746D78" w:rsidRDefault="00874D46">
      <w:pPr>
        <w:pStyle w:val="a3"/>
        <w:ind w:left="0"/>
        <w:jc w:val="left"/>
        <w:rPr>
          <w:lang w:val="en-US"/>
        </w:rPr>
      </w:pPr>
    </w:p>
    <w:p w14:paraId="14198DB3" w14:textId="77777777" w:rsidR="00874D46" w:rsidRPr="00746D78" w:rsidRDefault="00874D46">
      <w:pPr>
        <w:pStyle w:val="a3"/>
        <w:ind w:left="0"/>
        <w:jc w:val="left"/>
        <w:rPr>
          <w:lang w:val="en-US"/>
        </w:rPr>
      </w:pPr>
    </w:p>
    <w:p w14:paraId="4B03DC33" w14:textId="77777777" w:rsidR="00746D78" w:rsidRDefault="00483868" w:rsidP="00746D78">
      <w:pPr>
        <w:pStyle w:val="a3"/>
        <w:ind w:left="0" w:right="3"/>
        <w:jc w:val="center"/>
      </w:pPr>
      <w:r>
        <w:t>Республика</w:t>
      </w:r>
      <w:r>
        <w:rPr>
          <w:spacing w:val="-18"/>
        </w:rPr>
        <w:t xml:space="preserve"> </w:t>
      </w:r>
      <w:r>
        <w:t xml:space="preserve">Казахстан </w:t>
      </w:r>
    </w:p>
    <w:p w14:paraId="335DBB9C" w14:textId="0BD6650B" w:rsidR="00874D46" w:rsidRDefault="00FA78D3" w:rsidP="00746D78">
      <w:pPr>
        <w:pStyle w:val="a3"/>
        <w:ind w:left="0" w:right="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3AEF1915" wp14:editId="2632A523">
                <wp:simplePos x="0" y="0"/>
                <wp:positionH relativeFrom="column">
                  <wp:posOffset>2818765</wp:posOffset>
                </wp:positionH>
                <wp:positionV relativeFrom="paragraph">
                  <wp:posOffset>313690</wp:posOffset>
                </wp:positionV>
                <wp:extent cx="438150" cy="25400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21.95pt;margin-top:24.7pt;width:34.5pt;height:20pt;z-index:4875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" fillcolor="white [3212]" stroked="f" strokeweight="2pt"/>
            </w:pict>
          </mc:Fallback>
        </mc:AlternateContent>
      </w:r>
      <w:r w:rsidR="00483868">
        <w:t>Астана, 2025</w:t>
      </w:r>
    </w:p>
    <w:p w14:paraId="2DF31043" w14:textId="77777777" w:rsidR="00874D46" w:rsidRDefault="00874D46">
      <w:pPr>
        <w:pStyle w:val="a3"/>
        <w:jc w:val="center"/>
        <w:sectPr w:rsidR="00874D46" w:rsidSect="00746D78">
          <w:footerReference w:type="default" r:id="rId9"/>
          <w:type w:val="continuous"/>
          <w:pgSz w:w="11910" w:h="16840" w:code="9"/>
          <w:pgMar w:top="1134" w:right="567" w:bottom="1134" w:left="1701" w:header="720" w:footer="720" w:gutter="0"/>
          <w:cols w:space="720"/>
        </w:sectPr>
      </w:pPr>
    </w:p>
    <w:p w14:paraId="60C3A3D8" w14:textId="77777777" w:rsidR="00874D46" w:rsidRDefault="00483868" w:rsidP="0025451F">
      <w:pPr>
        <w:pStyle w:val="1"/>
        <w:ind w:right="4"/>
        <w:rPr>
          <w:spacing w:val="-2"/>
        </w:rPr>
      </w:pPr>
      <w:r>
        <w:rPr>
          <w:spacing w:val="-2"/>
        </w:rPr>
        <w:lastRenderedPageBreak/>
        <w:t>СОДЕРЖАНИЕ</w:t>
      </w:r>
    </w:p>
    <w:p w14:paraId="08C0EDEF" w14:textId="77777777" w:rsidR="0025451F" w:rsidRDefault="0025451F" w:rsidP="0025451F">
      <w:pPr>
        <w:pStyle w:val="1"/>
        <w:tabs>
          <w:tab w:val="left" w:pos="9639"/>
        </w:tabs>
        <w:ind w:right="3"/>
        <w:rPr>
          <w:spacing w:val="-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678"/>
      </w:tblGrid>
      <w:tr w:rsidR="0025451F" w14:paraId="1FBDF193" w14:textId="77777777" w:rsidTr="003E294F">
        <w:tc>
          <w:tcPr>
            <w:tcW w:w="9180" w:type="dxa"/>
          </w:tcPr>
          <w:p w14:paraId="46E1B714" w14:textId="6AD75228" w:rsidR="0025451F" w:rsidRPr="003E294F" w:rsidRDefault="0025451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 w:rsidRPr="0025451F">
              <w:rPr>
                <w:spacing w:val="-2"/>
              </w:rPr>
              <w:t>НОРМАТИВНЫЕ ССЫЛКИ</w:t>
            </w:r>
            <w:r w:rsidR="003E294F">
              <w:rPr>
                <w:b w:val="0"/>
                <w:spacing w:val="-2"/>
              </w:rPr>
              <w:t>………………………………………………</w:t>
            </w:r>
          </w:p>
        </w:tc>
        <w:tc>
          <w:tcPr>
            <w:tcW w:w="678" w:type="dxa"/>
          </w:tcPr>
          <w:p w14:paraId="5C395D52" w14:textId="4A2F2D28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 w:rsidRPr="00E74D39">
              <w:rPr>
                <w:b w:val="0"/>
                <w:spacing w:val="-2"/>
              </w:rPr>
              <w:t>3</w:t>
            </w:r>
          </w:p>
        </w:tc>
      </w:tr>
      <w:tr w:rsidR="0025451F" w14:paraId="44205021" w14:textId="77777777" w:rsidTr="003E294F">
        <w:tc>
          <w:tcPr>
            <w:tcW w:w="9180" w:type="dxa"/>
          </w:tcPr>
          <w:p w14:paraId="54E965A0" w14:textId="2EFF7F46" w:rsidR="0025451F" w:rsidRPr="003E294F" w:rsidRDefault="0025451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 w:rsidRPr="0025451F">
              <w:rPr>
                <w:spacing w:val="-2"/>
              </w:rPr>
              <w:t>ОП</w:t>
            </w:r>
            <w:proofErr w:type="gramStart"/>
            <w:r w:rsidRPr="0025451F">
              <w:rPr>
                <w:spacing w:val="-2"/>
              </w:rPr>
              <w:t>P</w:t>
            </w:r>
            <w:proofErr w:type="gramEnd"/>
            <w:r w:rsidRPr="0025451F">
              <w:rPr>
                <w:spacing w:val="-2"/>
              </w:rPr>
              <w:t>ЕДЕЛЕНИЯ</w:t>
            </w:r>
            <w:r w:rsidR="003E294F">
              <w:rPr>
                <w:b w:val="0"/>
                <w:spacing w:val="-2"/>
              </w:rPr>
              <w:t>……………………………………………….…………….</w:t>
            </w:r>
          </w:p>
        </w:tc>
        <w:tc>
          <w:tcPr>
            <w:tcW w:w="678" w:type="dxa"/>
          </w:tcPr>
          <w:p w14:paraId="18EC8112" w14:textId="5A55DF5A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4</w:t>
            </w:r>
          </w:p>
        </w:tc>
      </w:tr>
      <w:tr w:rsidR="0025451F" w14:paraId="0CA07E2A" w14:textId="77777777" w:rsidTr="003E294F">
        <w:tc>
          <w:tcPr>
            <w:tcW w:w="9180" w:type="dxa"/>
          </w:tcPr>
          <w:p w14:paraId="26AECB7F" w14:textId="1B4494B1" w:rsidR="0025451F" w:rsidRPr="003E294F" w:rsidRDefault="0025451F" w:rsidP="003E294F">
            <w:pPr>
              <w:pStyle w:val="10"/>
              <w:tabs>
                <w:tab w:val="left" w:leader="dot" w:pos="9210"/>
              </w:tabs>
              <w:jc w:val="both"/>
              <w:rPr>
                <w:b w:val="0"/>
                <w:spacing w:val="-2"/>
              </w:rPr>
            </w:pPr>
            <w:hyperlink w:anchor="_bookmark2" w:history="1">
              <w:r>
                <w:t>ОБОЗНАЧЕНИЯ</w:t>
              </w:r>
              <w:r>
                <w:rPr>
                  <w:spacing w:val="-5"/>
                </w:rPr>
                <w:t xml:space="preserve"> </w:t>
              </w:r>
              <w:r>
                <w:t>И</w:t>
              </w:r>
              <w:r>
                <w:rPr>
                  <w:spacing w:val="-5"/>
                </w:rPr>
                <w:t xml:space="preserve"> </w:t>
              </w:r>
              <w:r>
                <w:rPr>
                  <w:spacing w:val="-2"/>
                </w:rPr>
                <w:t>СОКРАЩЕНИЯ</w:t>
              </w:r>
            </w:hyperlink>
            <w:r w:rsidR="003E294F">
              <w:rPr>
                <w:b w:val="0"/>
                <w:spacing w:val="-10"/>
              </w:rPr>
              <w:t>………………………….……….…….</w:t>
            </w:r>
          </w:p>
        </w:tc>
        <w:tc>
          <w:tcPr>
            <w:tcW w:w="678" w:type="dxa"/>
          </w:tcPr>
          <w:p w14:paraId="1AC181E2" w14:textId="2B6662D4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7</w:t>
            </w:r>
          </w:p>
        </w:tc>
      </w:tr>
      <w:tr w:rsidR="0025451F" w14:paraId="2DB02EAB" w14:textId="77777777" w:rsidTr="003E294F">
        <w:tc>
          <w:tcPr>
            <w:tcW w:w="9180" w:type="dxa"/>
          </w:tcPr>
          <w:p w14:paraId="0414DA8B" w14:textId="193EDA2C" w:rsidR="0025451F" w:rsidRPr="003E294F" w:rsidRDefault="0025451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 w:rsidRPr="0025451F">
              <w:rPr>
                <w:spacing w:val="-2"/>
              </w:rPr>
              <w:t>ВВЕДЕНИЕ</w:t>
            </w:r>
            <w:r w:rsidR="003E294F">
              <w:rPr>
                <w:b w:val="0"/>
                <w:spacing w:val="-2"/>
              </w:rPr>
              <w:t>……………………………………………………..……………..</w:t>
            </w:r>
          </w:p>
        </w:tc>
        <w:tc>
          <w:tcPr>
            <w:tcW w:w="678" w:type="dxa"/>
          </w:tcPr>
          <w:p w14:paraId="2F10AC56" w14:textId="11EA1E68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9</w:t>
            </w:r>
          </w:p>
        </w:tc>
      </w:tr>
      <w:tr w:rsidR="0025451F" w14:paraId="251634D4" w14:textId="77777777" w:rsidTr="003E294F">
        <w:tc>
          <w:tcPr>
            <w:tcW w:w="9180" w:type="dxa"/>
          </w:tcPr>
          <w:p w14:paraId="5AFB1E47" w14:textId="039C2B89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spacing w:val="-2"/>
              </w:rPr>
              <w:t xml:space="preserve">1 </w:t>
            </w:r>
            <w:r w:rsidR="0025451F" w:rsidRPr="0025451F">
              <w:rPr>
                <w:spacing w:val="-2"/>
              </w:rPr>
              <w:t>ЛИТЕРАТУРНЫЙ ОБЗОР</w:t>
            </w:r>
            <w:r>
              <w:rPr>
                <w:b w:val="0"/>
                <w:spacing w:val="-2"/>
              </w:rPr>
              <w:t>………………………………………………..</w:t>
            </w:r>
          </w:p>
        </w:tc>
        <w:tc>
          <w:tcPr>
            <w:tcW w:w="678" w:type="dxa"/>
          </w:tcPr>
          <w:p w14:paraId="6EC5608F" w14:textId="5D9D48E2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14</w:t>
            </w:r>
          </w:p>
        </w:tc>
      </w:tr>
      <w:tr w:rsidR="0025451F" w14:paraId="4E54BFB8" w14:textId="77777777" w:rsidTr="003E294F">
        <w:tc>
          <w:tcPr>
            <w:tcW w:w="9180" w:type="dxa"/>
          </w:tcPr>
          <w:p w14:paraId="5FF56BA0" w14:textId="329CEA0D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 xml:space="preserve">1.1 </w:t>
            </w:r>
            <w:r w:rsidR="0025451F" w:rsidRPr="003E294F">
              <w:rPr>
                <w:b w:val="0"/>
                <w:spacing w:val="-2"/>
              </w:rPr>
              <w:t>Актуальность исследования стеатогепатита в Казахстане</w:t>
            </w:r>
            <w:r>
              <w:rPr>
                <w:b w:val="0"/>
                <w:spacing w:val="-2"/>
              </w:rPr>
              <w:t>….…………..</w:t>
            </w:r>
          </w:p>
        </w:tc>
        <w:tc>
          <w:tcPr>
            <w:tcW w:w="678" w:type="dxa"/>
          </w:tcPr>
          <w:p w14:paraId="652EC552" w14:textId="7601DC6A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14</w:t>
            </w:r>
          </w:p>
        </w:tc>
      </w:tr>
      <w:tr w:rsidR="0025451F" w14:paraId="5FC3E8C1" w14:textId="77777777" w:rsidTr="003E294F">
        <w:tc>
          <w:tcPr>
            <w:tcW w:w="9180" w:type="dxa"/>
          </w:tcPr>
          <w:p w14:paraId="244BC306" w14:textId="34A4D570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 xml:space="preserve">1.2 </w:t>
            </w:r>
            <w:r w:rsidRPr="003E294F">
              <w:rPr>
                <w:b w:val="0"/>
                <w:spacing w:val="-2"/>
              </w:rPr>
              <w:t>Эпидемиология и распространенность стеатогепатита</w:t>
            </w:r>
            <w:r>
              <w:rPr>
                <w:b w:val="0"/>
                <w:spacing w:val="-2"/>
              </w:rPr>
              <w:t>…………………</w:t>
            </w:r>
          </w:p>
        </w:tc>
        <w:tc>
          <w:tcPr>
            <w:tcW w:w="678" w:type="dxa"/>
          </w:tcPr>
          <w:p w14:paraId="0985741B" w14:textId="20C30C11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17</w:t>
            </w:r>
          </w:p>
        </w:tc>
      </w:tr>
      <w:tr w:rsidR="0025451F" w14:paraId="707F92D3" w14:textId="77777777" w:rsidTr="003E294F">
        <w:tc>
          <w:tcPr>
            <w:tcW w:w="9180" w:type="dxa"/>
          </w:tcPr>
          <w:p w14:paraId="79C50FBF" w14:textId="13A01B99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 xml:space="preserve">1.3 </w:t>
            </w:r>
            <w:r w:rsidRPr="003E294F">
              <w:rPr>
                <w:b w:val="0"/>
                <w:spacing w:val="-2"/>
              </w:rPr>
              <w:t>Генетические факторы стеатогепатита</w:t>
            </w:r>
            <w:r>
              <w:rPr>
                <w:b w:val="0"/>
                <w:spacing w:val="-2"/>
              </w:rPr>
              <w:t>…………………………………….</w:t>
            </w:r>
          </w:p>
        </w:tc>
        <w:tc>
          <w:tcPr>
            <w:tcW w:w="678" w:type="dxa"/>
          </w:tcPr>
          <w:p w14:paraId="17FA1836" w14:textId="75B2A850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20</w:t>
            </w:r>
          </w:p>
        </w:tc>
      </w:tr>
      <w:tr w:rsidR="0025451F" w14:paraId="087755A7" w14:textId="77777777" w:rsidTr="003E294F">
        <w:tc>
          <w:tcPr>
            <w:tcW w:w="9180" w:type="dxa"/>
          </w:tcPr>
          <w:p w14:paraId="6930A63B" w14:textId="3D99FA57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 xml:space="preserve">1.4 </w:t>
            </w:r>
            <w:r w:rsidRPr="003E294F">
              <w:rPr>
                <w:b w:val="0"/>
                <w:spacing w:val="-2"/>
              </w:rPr>
              <w:t>Клинико-генетические особенности стеатогепатита в Казахстане</w:t>
            </w:r>
            <w:r>
              <w:rPr>
                <w:b w:val="0"/>
                <w:spacing w:val="-2"/>
              </w:rPr>
              <w:t>……..</w:t>
            </w:r>
          </w:p>
        </w:tc>
        <w:tc>
          <w:tcPr>
            <w:tcW w:w="678" w:type="dxa"/>
          </w:tcPr>
          <w:p w14:paraId="0A660FC3" w14:textId="61EFF17B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22</w:t>
            </w:r>
          </w:p>
        </w:tc>
      </w:tr>
      <w:tr w:rsidR="0025451F" w14:paraId="7547F606" w14:textId="77777777" w:rsidTr="003E294F">
        <w:tc>
          <w:tcPr>
            <w:tcW w:w="9180" w:type="dxa"/>
          </w:tcPr>
          <w:p w14:paraId="651DA8C7" w14:textId="3EFFF908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 xml:space="preserve">1.5 </w:t>
            </w:r>
            <w:r w:rsidRPr="003E294F">
              <w:rPr>
                <w:b w:val="0"/>
                <w:spacing w:val="-2"/>
              </w:rPr>
              <w:t>Взаимосвязь микробиоты кишечника и развития стеатогепатита</w:t>
            </w:r>
            <w:r>
              <w:rPr>
                <w:b w:val="0"/>
                <w:spacing w:val="-2"/>
              </w:rPr>
              <w:t>………</w:t>
            </w:r>
          </w:p>
        </w:tc>
        <w:tc>
          <w:tcPr>
            <w:tcW w:w="678" w:type="dxa"/>
          </w:tcPr>
          <w:p w14:paraId="3DE0D494" w14:textId="4D0FF597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24</w:t>
            </w:r>
          </w:p>
        </w:tc>
      </w:tr>
      <w:tr w:rsidR="0025451F" w14:paraId="088D533C" w14:textId="77777777" w:rsidTr="003E294F">
        <w:tc>
          <w:tcPr>
            <w:tcW w:w="9180" w:type="dxa"/>
          </w:tcPr>
          <w:p w14:paraId="64B63039" w14:textId="43FB78BC" w:rsidR="0025451F" w:rsidRPr="003E294F" w:rsidRDefault="003E294F" w:rsidP="003E294F">
            <w:pPr>
              <w:pStyle w:val="4"/>
              <w:tabs>
                <w:tab w:val="left" w:pos="643"/>
                <w:tab w:val="left" w:leader="dot" w:pos="9068"/>
              </w:tabs>
              <w:spacing w:line="242" w:lineRule="auto"/>
              <w:ind w:left="0" w:firstLine="0"/>
              <w:jc w:val="both"/>
            </w:pPr>
            <w:r>
              <w:t xml:space="preserve">1.6 </w:t>
            </w:r>
            <w:hyperlink w:anchor="_bookmark10" w:history="1">
              <w:r w:rsidRPr="003E294F">
                <w:t>Влияние генетических факторов на состав микробиоты у пациентов с</w:t>
              </w:r>
            </w:hyperlink>
            <w:r w:rsidRPr="003E294F">
              <w:t xml:space="preserve"> </w:t>
            </w:r>
            <w:hyperlink w:anchor="_bookmark10" w:history="1">
              <w:r w:rsidRPr="003E294F">
                <w:t>стеатогепатитом</w:t>
              </w:r>
              <w:r w:rsidRPr="003E294F">
                <w:rPr>
                  <w:spacing w:val="-7"/>
                </w:rPr>
                <w:t xml:space="preserve"> </w:t>
              </w:r>
              <w:r w:rsidRPr="003E294F">
                <w:t>в</w:t>
              </w:r>
              <w:r w:rsidRPr="003E294F">
                <w:rPr>
                  <w:spacing w:val="-6"/>
                </w:rPr>
                <w:t xml:space="preserve"> </w:t>
              </w:r>
              <w:r w:rsidRPr="003E294F">
                <w:t>Казахстане</w:t>
              </w:r>
              <w:r w:rsidRPr="003E294F">
                <w:rPr>
                  <w:spacing w:val="-7"/>
                </w:rPr>
                <w:t xml:space="preserve"> </w:t>
              </w:r>
              <w:r w:rsidRPr="003E294F">
                <w:t>и</w:t>
              </w:r>
              <w:r w:rsidRPr="003E294F">
                <w:rPr>
                  <w:spacing w:val="-4"/>
                </w:rPr>
                <w:t xml:space="preserve"> </w:t>
              </w:r>
              <w:r w:rsidRPr="003E294F">
                <w:rPr>
                  <w:spacing w:val="-2"/>
                </w:rPr>
                <w:t>мире</w:t>
              </w:r>
            </w:hyperlink>
            <w:r>
              <w:rPr>
                <w:spacing w:val="-5"/>
              </w:rPr>
              <w:t>…………………………………………</w:t>
            </w:r>
          </w:p>
        </w:tc>
        <w:tc>
          <w:tcPr>
            <w:tcW w:w="678" w:type="dxa"/>
          </w:tcPr>
          <w:p w14:paraId="784D8FFF" w14:textId="77777777" w:rsidR="0025451F" w:rsidRDefault="0025451F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</w:p>
          <w:p w14:paraId="3C64F810" w14:textId="529A2A4A" w:rsidR="00E74D39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27</w:t>
            </w:r>
          </w:p>
        </w:tc>
      </w:tr>
      <w:tr w:rsidR="0025451F" w14:paraId="3D78EDE6" w14:textId="77777777" w:rsidTr="003E294F">
        <w:tc>
          <w:tcPr>
            <w:tcW w:w="9180" w:type="dxa"/>
          </w:tcPr>
          <w:p w14:paraId="30BEDAF9" w14:textId="43EFB298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spacing w:val="-2"/>
              </w:rPr>
              <w:t xml:space="preserve">2 </w:t>
            </w:r>
            <w:r w:rsidRPr="003E294F">
              <w:rPr>
                <w:spacing w:val="-2"/>
              </w:rPr>
              <w:t>МАТЕРИАЛЫ И МЕТОДЫ ИССЛЕДОВАНИЯ</w:t>
            </w:r>
            <w:r>
              <w:rPr>
                <w:b w:val="0"/>
                <w:spacing w:val="-2"/>
              </w:rPr>
              <w:t>…………………..…..</w:t>
            </w:r>
          </w:p>
        </w:tc>
        <w:tc>
          <w:tcPr>
            <w:tcW w:w="678" w:type="dxa"/>
          </w:tcPr>
          <w:p w14:paraId="24E34273" w14:textId="7F552E13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33</w:t>
            </w:r>
          </w:p>
        </w:tc>
      </w:tr>
      <w:tr w:rsidR="0025451F" w14:paraId="18D2FE72" w14:textId="77777777" w:rsidTr="003E294F">
        <w:tc>
          <w:tcPr>
            <w:tcW w:w="9180" w:type="dxa"/>
          </w:tcPr>
          <w:p w14:paraId="634B6C44" w14:textId="42072B1A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 xml:space="preserve">2.1 </w:t>
            </w:r>
            <w:r w:rsidRPr="003E294F">
              <w:rPr>
                <w:b w:val="0"/>
                <w:spacing w:val="-2"/>
              </w:rPr>
              <w:t>Общая характеристика материалов и методов исследования</w:t>
            </w:r>
            <w:r>
              <w:rPr>
                <w:b w:val="0"/>
                <w:spacing w:val="-2"/>
              </w:rPr>
              <w:t>…….…….</w:t>
            </w:r>
          </w:p>
        </w:tc>
        <w:tc>
          <w:tcPr>
            <w:tcW w:w="678" w:type="dxa"/>
          </w:tcPr>
          <w:p w14:paraId="5F855321" w14:textId="01D57CE7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33</w:t>
            </w:r>
          </w:p>
        </w:tc>
      </w:tr>
      <w:tr w:rsidR="0025451F" w14:paraId="33F2292C" w14:textId="77777777" w:rsidTr="003E294F">
        <w:tc>
          <w:tcPr>
            <w:tcW w:w="9180" w:type="dxa"/>
          </w:tcPr>
          <w:p w14:paraId="71780CA4" w14:textId="1885046B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 xml:space="preserve">2.2 </w:t>
            </w:r>
            <w:r w:rsidRPr="003E294F">
              <w:rPr>
                <w:b w:val="0"/>
                <w:spacing w:val="-2"/>
              </w:rPr>
              <w:t>Клинические методы диагностики и оценки стеатогепатита</w:t>
            </w:r>
            <w:r>
              <w:rPr>
                <w:b w:val="0"/>
                <w:spacing w:val="-2"/>
              </w:rPr>
              <w:t>……………</w:t>
            </w:r>
          </w:p>
        </w:tc>
        <w:tc>
          <w:tcPr>
            <w:tcW w:w="678" w:type="dxa"/>
          </w:tcPr>
          <w:p w14:paraId="2589D662" w14:textId="76254FE7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37</w:t>
            </w:r>
          </w:p>
        </w:tc>
      </w:tr>
      <w:tr w:rsidR="0025451F" w14:paraId="1B6D56F8" w14:textId="77777777" w:rsidTr="003E294F">
        <w:tc>
          <w:tcPr>
            <w:tcW w:w="9180" w:type="dxa"/>
          </w:tcPr>
          <w:p w14:paraId="6C223FF8" w14:textId="1E6BCA0B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 xml:space="preserve">2.3 </w:t>
            </w:r>
            <w:r w:rsidRPr="003E294F">
              <w:rPr>
                <w:b w:val="0"/>
                <w:spacing w:val="-2"/>
              </w:rPr>
              <w:t>Этическое одобрение</w:t>
            </w:r>
            <w:r>
              <w:rPr>
                <w:b w:val="0"/>
                <w:spacing w:val="-2"/>
              </w:rPr>
              <w:t>………………………………………………………</w:t>
            </w:r>
          </w:p>
        </w:tc>
        <w:tc>
          <w:tcPr>
            <w:tcW w:w="678" w:type="dxa"/>
          </w:tcPr>
          <w:p w14:paraId="78FCF5C4" w14:textId="107754A6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40</w:t>
            </w:r>
          </w:p>
        </w:tc>
      </w:tr>
      <w:tr w:rsidR="0025451F" w14:paraId="77104DF8" w14:textId="77777777" w:rsidTr="003E294F">
        <w:tc>
          <w:tcPr>
            <w:tcW w:w="9180" w:type="dxa"/>
          </w:tcPr>
          <w:p w14:paraId="4CAE17D3" w14:textId="5FF39DC7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2.4 С</w:t>
            </w:r>
            <w:r w:rsidRPr="003E294F">
              <w:rPr>
                <w:b w:val="0"/>
                <w:spacing w:val="-2"/>
              </w:rPr>
              <w:t>татистическая обработка данных</w:t>
            </w:r>
            <w:r>
              <w:rPr>
                <w:b w:val="0"/>
                <w:spacing w:val="-2"/>
              </w:rPr>
              <w:t>……………………………………….</w:t>
            </w:r>
          </w:p>
        </w:tc>
        <w:tc>
          <w:tcPr>
            <w:tcW w:w="678" w:type="dxa"/>
          </w:tcPr>
          <w:p w14:paraId="4DD4C82D" w14:textId="4CF714C8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41</w:t>
            </w:r>
          </w:p>
        </w:tc>
      </w:tr>
      <w:tr w:rsidR="0025451F" w14:paraId="620DA1D8" w14:textId="77777777" w:rsidTr="003E294F">
        <w:tc>
          <w:tcPr>
            <w:tcW w:w="9180" w:type="dxa"/>
          </w:tcPr>
          <w:p w14:paraId="478C2B50" w14:textId="6136C2FA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spacing w:val="-2"/>
              </w:rPr>
              <w:t xml:space="preserve">3 </w:t>
            </w:r>
            <w:r w:rsidRPr="003E294F">
              <w:rPr>
                <w:spacing w:val="-2"/>
              </w:rPr>
              <w:t>РЕЗУЛЬТАТЫ</w:t>
            </w:r>
            <w:r>
              <w:rPr>
                <w:b w:val="0"/>
                <w:spacing w:val="-2"/>
              </w:rPr>
              <w:t>……………………………………………………….……</w:t>
            </w:r>
          </w:p>
        </w:tc>
        <w:tc>
          <w:tcPr>
            <w:tcW w:w="678" w:type="dxa"/>
          </w:tcPr>
          <w:p w14:paraId="67667E71" w14:textId="3DE52A80" w:rsidR="0025451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43</w:t>
            </w:r>
          </w:p>
        </w:tc>
      </w:tr>
      <w:tr w:rsidR="0025451F" w14:paraId="106A695B" w14:textId="77777777" w:rsidTr="003E294F">
        <w:tc>
          <w:tcPr>
            <w:tcW w:w="9180" w:type="dxa"/>
          </w:tcPr>
          <w:p w14:paraId="4006D1C8" w14:textId="4C2995A8" w:rsidR="0025451F" w:rsidRDefault="003E294F" w:rsidP="003E294F">
            <w:pPr>
              <w:pStyle w:val="4"/>
              <w:tabs>
                <w:tab w:val="left" w:pos="640"/>
                <w:tab w:val="left" w:leader="dot" w:pos="9068"/>
              </w:tabs>
              <w:spacing w:before="2" w:line="240" w:lineRule="auto"/>
              <w:ind w:left="0" w:firstLine="0"/>
              <w:jc w:val="both"/>
              <w:rPr>
                <w:spacing w:val="-2"/>
              </w:rPr>
            </w:pPr>
            <w:r>
              <w:t xml:space="preserve">3.1 </w:t>
            </w:r>
            <w:hyperlink w:anchor="_bookmark17" w:history="1">
              <w:r>
                <w:t>Изучение полиморфизмов генов PNPLA3 и TM6SF2 у</w:t>
              </w:r>
            </w:hyperlink>
            <w:r>
              <w:t xml:space="preserve"> </w:t>
            </w:r>
            <w:hyperlink w:anchor="_bookmark17" w:history="1">
              <w:r>
                <w:t xml:space="preserve">пациентов с </w:t>
              </w:r>
              <w:proofErr w:type="gramStart"/>
              <w:r>
                <w:t>неалкогольным</w:t>
              </w:r>
              <w:proofErr w:type="gramEnd"/>
              <w:r>
                <w:t xml:space="preserve"> стеатогепатитом</w:t>
              </w:r>
            </w:hyperlink>
            <w:r>
              <w:rPr>
                <w:spacing w:val="-6"/>
              </w:rPr>
              <w:t>……………………………………………..</w:t>
            </w:r>
          </w:p>
        </w:tc>
        <w:tc>
          <w:tcPr>
            <w:tcW w:w="678" w:type="dxa"/>
          </w:tcPr>
          <w:p w14:paraId="72F0D499" w14:textId="77777777" w:rsidR="0025451F" w:rsidRDefault="0025451F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</w:p>
          <w:p w14:paraId="60AAB83A" w14:textId="1C18D3E4" w:rsidR="00E74D39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44</w:t>
            </w:r>
          </w:p>
        </w:tc>
      </w:tr>
      <w:tr w:rsidR="0025451F" w14:paraId="53352397" w14:textId="77777777" w:rsidTr="003E294F">
        <w:tc>
          <w:tcPr>
            <w:tcW w:w="9180" w:type="dxa"/>
          </w:tcPr>
          <w:p w14:paraId="5D588B31" w14:textId="4DAB0A22" w:rsidR="0025451F" w:rsidRPr="003E294F" w:rsidRDefault="003E294F" w:rsidP="003E294F">
            <w:pPr>
              <w:pStyle w:val="4"/>
              <w:tabs>
                <w:tab w:val="left" w:pos="640"/>
                <w:tab w:val="left" w:leader="dot" w:pos="9068"/>
              </w:tabs>
              <w:spacing w:line="240" w:lineRule="auto"/>
              <w:ind w:left="0" w:firstLine="0"/>
              <w:jc w:val="both"/>
            </w:pPr>
            <w:r>
              <w:t xml:space="preserve">3.2 </w:t>
            </w:r>
            <w:hyperlink w:anchor="_bookmark18" w:history="1">
              <w:r>
                <w:t>Особенности микробиома толстого кишечника у</w:t>
              </w:r>
            </w:hyperlink>
            <w:r>
              <w:t xml:space="preserve"> </w:t>
            </w:r>
            <w:hyperlink w:anchor="_bookmark18" w:history="1">
              <w:r>
                <w:t xml:space="preserve">пациентов с </w:t>
              </w:r>
              <w:proofErr w:type="gramStart"/>
              <w:r>
                <w:t>не</w:t>
              </w:r>
              <w:r w:rsidR="00E74D39">
                <w:t>а</w:t>
              </w:r>
              <w:r>
                <w:t>лкогольным</w:t>
              </w:r>
              <w:proofErr w:type="gramEnd"/>
              <w:r>
                <w:t xml:space="preserve"> стеатогепатитом</w:t>
              </w:r>
            </w:hyperlink>
            <w:r>
              <w:rPr>
                <w:spacing w:val="-6"/>
              </w:rPr>
              <w:t>……………………………………………….</w:t>
            </w:r>
          </w:p>
        </w:tc>
        <w:tc>
          <w:tcPr>
            <w:tcW w:w="678" w:type="dxa"/>
          </w:tcPr>
          <w:p w14:paraId="35B087D4" w14:textId="77777777" w:rsidR="0025451F" w:rsidRDefault="0025451F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</w:p>
          <w:p w14:paraId="28E0CD6A" w14:textId="5057A2D0" w:rsidR="00E74D39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57</w:t>
            </w:r>
          </w:p>
        </w:tc>
      </w:tr>
      <w:tr w:rsidR="0025451F" w14:paraId="1E998E49" w14:textId="77777777" w:rsidTr="003E294F">
        <w:tc>
          <w:tcPr>
            <w:tcW w:w="9180" w:type="dxa"/>
          </w:tcPr>
          <w:p w14:paraId="38A327A8" w14:textId="640E1603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>
              <w:rPr>
                <w:b w:val="0"/>
              </w:rPr>
              <w:t xml:space="preserve">3.3 </w:t>
            </w:r>
            <w:r w:rsidRPr="003E294F">
              <w:rPr>
                <w:b w:val="0"/>
              </w:rPr>
              <w:t>Прогностическое моделирование вероятности наличия генетических маркеров и клинико-лабораторных показателей при НАСГ</w:t>
            </w:r>
            <w:r>
              <w:rPr>
                <w:b w:val="0"/>
              </w:rPr>
              <w:t>……………….</w:t>
            </w:r>
          </w:p>
        </w:tc>
        <w:tc>
          <w:tcPr>
            <w:tcW w:w="678" w:type="dxa"/>
          </w:tcPr>
          <w:p w14:paraId="2DD2E45F" w14:textId="77777777" w:rsidR="0025451F" w:rsidRDefault="0025451F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</w:p>
          <w:p w14:paraId="66351CAA" w14:textId="0E8FD7FF" w:rsidR="00E74D39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73</w:t>
            </w:r>
          </w:p>
        </w:tc>
      </w:tr>
      <w:tr w:rsidR="0025451F" w14:paraId="3864A955" w14:textId="77777777" w:rsidTr="003E294F">
        <w:tc>
          <w:tcPr>
            <w:tcW w:w="9180" w:type="dxa"/>
          </w:tcPr>
          <w:p w14:paraId="03F448E9" w14:textId="1A83CBAC" w:rsidR="0025451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  <w:spacing w:val="-2"/>
              </w:rPr>
            </w:pPr>
            <w:r w:rsidRPr="001B0DD0">
              <w:t>ПРАКТИЧЕСКИЕ РЕКОМЕНДАЦИИ ПО ДИАГНОСТИКЕ И ЛЕЧЕНИЮ НЕАЛКОГОЛЬНОГО СТЕАТОГЕПАТИТА В КАЗАХСТАНЕ НА ОСНОВЕ ПРОВЕДЕННОГО ИССЛЕДОВАНИЯ</w:t>
            </w:r>
            <w:proofErr w:type="gramStart"/>
            <w:r>
              <w:rPr>
                <w:b w:val="0"/>
              </w:rPr>
              <w:t>..</w:t>
            </w:r>
            <w:proofErr w:type="gramEnd"/>
          </w:p>
        </w:tc>
        <w:tc>
          <w:tcPr>
            <w:tcW w:w="678" w:type="dxa"/>
          </w:tcPr>
          <w:p w14:paraId="3F5E100D" w14:textId="77777777" w:rsidR="0025451F" w:rsidRDefault="0025451F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</w:p>
          <w:p w14:paraId="169AA854" w14:textId="77777777" w:rsid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</w:p>
          <w:p w14:paraId="4D9DC392" w14:textId="46385DAE" w:rsidR="00E74D39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82</w:t>
            </w:r>
          </w:p>
        </w:tc>
      </w:tr>
      <w:tr w:rsidR="003E294F" w14:paraId="0D4FCAE8" w14:textId="77777777" w:rsidTr="003E294F">
        <w:tc>
          <w:tcPr>
            <w:tcW w:w="9180" w:type="dxa"/>
          </w:tcPr>
          <w:p w14:paraId="3FCA037A" w14:textId="34D2BD81" w:rsidR="003E294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</w:rPr>
            </w:pPr>
            <w:r w:rsidRPr="003E294F">
              <w:t>ЗАКЛЮЧЕНИЕ</w:t>
            </w:r>
            <w:r>
              <w:rPr>
                <w:b w:val="0"/>
              </w:rPr>
              <w:t>………………………………………………………………..</w:t>
            </w:r>
          </w:p>
        </w:tc>
        <w:tc>
          <w:tcPr>
            <w:tcW w:w="678" w:type="dxa"/>
          </w:tcPr>
          <w:p w14:paraId="43F446E0" w14:textId="7B6EBAC4" w:rsidR="003E294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84</w:t>
            </w:r>
          </w:p>
        </w:tc>
      </w:tr>
      <w:tr w:rsidR="003E294F" w14:paraId="7F52F39A" w14:textId="77777777" w:rsidTr="003E294F">
        <w:tc>
          <w:tcPr>
            <w:tcW w:w="9180" w:type="dxa"/>
          </w:tcPr>
          <w:p w14:paraId="69E285CA" w14:textId="12384406" w:rsidR="003E294F" w:rsidRPr="003E294F" w:rsidRDefault="003E294F" w:rsidP="003E294F">
            <w:pPr>
              <w:pStyle w:val="1"/>
              <w:spacing w:before="0"/>
              <w:jc w:val="both"/>
              <w:outlineLvl w:val="0"/>
              <w:rPr>
                <w:b w:val="0"/>
              </w:rPr>
            </w:pPr>
            <w:r w:rsidRPr="003E294F">
              <w:t>СПИСОК ИСПОЛЬЗОВАННЫХ ИСТОЧНИКОВ</w:t>
            </w:r>
            <w:r>
              <w:rPr>
                <w:b w:val="0"/>
              </w:rPr>
              <w:t>………………………</w:t>
            </w:r>
          </w:p>
        </w:tc>
        <w:tc>
          <w:tcPr>
            <w:tcW w:w="678" w:type="dxa"/>
          </w:tcPr>
          <w:p w14:paraId="3233911E" w14:textId="61FFFA3F" w:rsidR="003E294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87</w:t>
            </w:r>
          </w:p>
        </w:tc>
      </w:tr>
      <w:tr w:rsidR="003E294F" w14:paraId="2839D19F" w14:textId="77777777" w:rsidTr="003E294F">
        <w:tc>
          <w:tcPr>
            <w:tcW w:w="9180" w:type="dxa"/>
          </w:tcPr>
          <w:p w14:paraId="27EB2F39" w14:textId="3A918E9E" w:rsidR="003E294F" w:rsidRPr="003E294F" w:rsidRDefault="003E294F" w:rsidP="003E294F">
            <w:pPr>
              <w:pStyle w:val="1"/>
              <w:spacing w:before="0"/>
              <w:jc w:val="both"/>
              <w:outlineLvl w:val="0"/>
            </w:pPr>
            <w:hyperlink w:anchor="_bookmark22" w:history="1">
              <w:r w:rsidRPr="003E294F">
                <w:t>ПРИЛОЖЕНИЕ</w:t>
              </w:r>
              <w:r w:rsidRPr="003E294F">
                <w:rPr>
                  <w:spacing w:val="-5"/>
                </w:rPr>
                <w:t xml:space="preserve"> </w:t>
              </w:r>
              <w:r w:rsidRPr="003E294F">
                <w:t>А</w:t>
              </w:r>
              <w:r w:rsidRPr="003E294F">
                <w:rPr>
                  <w:spacing w:val="-2"/>
                </w:rPr>
                <w:t xml:space="preserve"> </w:t>
              </w:r>
              <w:r>
                <w:t>‒</w:t>
              </w:r>
            </w:hyperlink>
            <w:r w:rsidRPr="003E294F">
              <w:rPr>
                <w:spacing w:val="-3"/>
              </w:rPr>
              <w:t xml:space="preserve"> </w:t>
            </w:r>
            <w:hyperlink w:anchor="_bookmark23" w:history="1">
              <w:r w:rsidRPr="003E294F">
                <w:rPr>
                  <w:b w:val="0"/>
                </w:rPr>
                <w:t>Акты</w:t>
              </w:r>
              <w:r w:rsidRPr="003E294F">
                <w:rPr>
                  <w:b w:val="0"/>
                  <w:spacing w:val="-1"/>
                </w:rPr>
                <w:t xml:space="preserve"> </w:t>
              </w:r>
              <w:r w:rsidRPr="003E294F">
                <w:rPr>
                  <w:b w:val="0"/>
                  <w:spacing w:val="-2"/>
                </w:rPr>
                <w:t>внедрения</w:t>
              </w:r>
            </w:hyperlink>
            <w:r>
              <w:rPr>
                <w:b w:val="0"/>
                <w:spacing w:val="-5"/>
              </w:rPr>
              <w:t>……………………………………....</w:t>
            </w:r>
          </w:p>
        </w:tc>
        <w:tc>
          <w:tcPr>
            <w:tcW w:w="678" w:type="dxa"/>
          </w:tcPr>
          <w:p w14:paraId="047F71B5" w14:textId="00F19474" w:rsidR="003E294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97</w:t>
            </w:r>
          </w:p>
        </w:tc>
      </w:tr>
      <w:tr w:rsidR="003E294F" w14:paraId="2C24D92D" w14:textId="77777777" w:rsidTr="003E294F">
        <w:tc>
          <w:tcPr>
            <w:tcW w:w="9180" w:type="dxa"/>
          </w:tcPr>
          <w:p w14:paraId="4DD63CBF" w14:textId="340B8F9F" w:rsidR="003E294F" w:rsidRPr="003E294F" w:rsidRDefault="003E294F" w:rsidP="003E294F">
            <w:pPr>
              <w:pStyle w:val="1"/>
              <w:spacing w:before="0"/>
              <w:jc w:val="both"/>
              <w:outlineLvl w:val="0"/>
            </w:pPr>
            <w:hyperlink w:anchor="_bookmark24" w:history="1">
              <w:r w:rsidRPr="003E294F">
                <w:t>ПРИЛОЖЕНИЕ</w:t>
              </w:r>
              <w:r w:rsidRPr="003E294F">
                <w:rPr>
                  <w:spacing w:val="-4"/>
                </w:rPr>
                <w:t xml:space="preserve"> </w:t>
              </w:r>
              <w:r w:rsidRPr="003E294F">
                <w:t>Б</w:t>
              </w:r>
            </w:hyperlink>
            <w:r>
              <w:t xml:space="preserve"> ‒ </w:t>
            </w:r>
            <w:hyperlink w:anchor="_bookmark25" w:history="1">
              <w:r w:rsidRPr="003E294F">
                <w:rPr>
                  <w:b w:val="0"/>
                </w:rPr>
                <w:t>Свидетельство</w:t>
              </w:r>
              <w:r w:rsidRPr="003E294F">
                <w:rPr>
                  <w:b w:val="0"/>
                  <w:spacing w:val="-5"/>
                </w:rPr>
                <w:t xml:space="preserve"> </w:t>
              </w:r>
              <w:r w:rsidRPr="003E294F">
                <w:rPr>
                  <w:b w:val="0"/>
                </w:rPr>
                <w:t>об</w:t>
              </w:r>
              <w:r w:rsidRPr="003E294F">
                <w:rPr>
                  <w:b w:val="0"/>
                  <w:spacing w:val="-5"/>
                </w:rPr>
                <w:t xml:space="preserve"> </w:t>
              </w:r>
              <w:r w:rsidRPr="003E294F">
                <w:rPr>
                  <w:b w:val="0"/>
                </w:rPr>
                <w:t>авторском</w:t>
              </w:r>
              <w:r w:rsidRPr="003E294F">
                <w:rPr>
                  <w:b w:val="0"/>
                  <w:spacing w:val="-3"/>
                </w:rPr>
                <w:t xml:space="preserve"> </w:t>
              </w:r>
              <w:r w:rsidRPr="003E294F">
                <w:rPr>
                  <w:b w:val="0"/>
                  <w:spacing w:val="-2"/>
                </w:rPr>
                <w:t>праве</w:t>
              </w:r>
            </w:hyperlink>
            <w:r>
              <w:rPr>
                <w:b w:val="0"/>
                <w:spacing w:val="-5"/>
              </w:rPr>
              <w:t>………………….</w:t>
            </w:r>
          </w:p>
        </w:tc>
        <w:tc>
          <w:tcPr>
            <w:tcW w:w="678" w:type="dxa"/>
          </w:tcPr>
          <w:p w14:paraId="2EE54215" w14:textId="4ED8D259" w:rsidR="003E294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102</w:t>
            </w:r>
          </w:p>
        </w:tc>
      </w:tr>
      <w:tr w:rsidR="003E294F" w14:paraId="0630646D" w14:textId="77777777" w:rsidTr="003E294F">
        <w:tc>
          <w:tcPr>
            <w:tcW w:w="9180" w:type="dxa"/>
          </w:tcPr>
          <w:p w14:paraId="4638D38D" w14:textId="3FBB1DCC" w:rsidR="003E294F" w:rsidRPr="003E294F" w:rsidRDefault="003E294F" w:rsidP="003E294F">
            <w:pPr>
              <w:pStyle w:val="1"/>
              <w:spacing w:before="0"/>
              <w:jc w:val="both"/>
              <w:outlineLvl w:val="0"/>
            </w:pPr>
            <w:hyperlink w:anchor="_bookmark26" w:history="1">
              <w:r w:rsidRPr="003E294F">
                <w:t>ПРИЛОЖЕНИЕ</w:t>
              </w:r>
              <w:r w:rsidRPr="003E294F">
                <w:rPr>
                  <w:spacing w:val="-5"/>
                </w:rPr>
                <w:t xml:space="preserve"> </w:t>
              </w:r>
              <w:r w:rsidRPr="003E294F">
                <w:t>В</w:t>
              </w:r>
              <w:r w:rsidRPr="003E294F">
                <w:rPr>
                  <w:spacing w:val="-8"/>
                </w:rPr>
                <w:t xml:space="preserve"> </w:t>
              </w:r>
              <w:r>
                <w:t>‒</w:t>
              </w:r>
            </w:hyperlink>
            <w:r w:rsidRPr="003E294F">
              <w:rPr>
                <w:spacing w:val="-6"/>
              </w:rPr>
              <w:t xml:space="preserve"> </w:t>
            </w:r>
            <w:hyperlink w:anchor="_bookmark27" w:history="1">
              <w:r w:rsidRPr="003E294F">
                <w:rPr>
                  <w:b w:val="0"/>
                </w:rPr>
                <w:t>Заключение</w:t>
              </w:r>
              <w:r w:rsidRPr="003E294F">
                <w:rPr>
                  <w:b w:val="0"/>
                  <w:spacing w:val="-5"/>
                </w:rPr>
                <w:t xml:space="preserve"> </w:t>
              </w:r>
              <w:r w:rsidRPr="003E294F">
                <w:rPr>
                  <w:b w:val="0"/>
                </w:rPr>
                <w:t>этической</w:t>
              </w:r>
              <w:r w:rsidRPr="003E294F">
                <w:rPr>
                  <w:b w:val="0"/>
                  <w:spacing w:val="-5"/>
                </w:rPr>
                <w:t xml:space="preserve"> </w:t>
              </w:r>
              <w:r w:rsidRPr="003E294F">
                <w:rPr>
                  <w:b w:val="0"/>
                </w:rPr>
                <w:t>комиссии</w:t>
              </w:r>
              <w:r w:rsidRPr="003E294F">
                <w:rPr>
                  <w:b w:val="0"/>
                  <w:spacing w:val="-5"/>
                </w:rPr>
                <w:t xml:space="preserve"> </w:t>
              </w:r>
              <w:r w:rsidRPr="003E294F">
                <w:rPr>
                  <w:b w:val="0"/>
                </w:rPr>
                <w:t>НАО</w:t>
              </w:r>
              <w:r w:rsidRPr="003E294F">
                <w:rPr>
                  <w:b w:val="0"/>
                  <w:spacing w:val="-7"/>
                </w:rPr>
                <w:t xml:space="preserve"> </w:t>
              </w:r>
              <w:r w:rsidRPr="003E294F">
                <w:rPr>
                  <w:b w:val="0"/>
                  <w:spacing w:val="-5"/>
                </w:rPr>
                <w:t>МУА</w:t>
              </w:r>
            </w:hyperlink>
            <w:r>
              <w:rPr>
                <w:b w:val="0"/>
                <w:spacing w:val="-5"/>
              </w:rPr>
              <w:t>………</w:t>
            </w:r>
          </w:p>
        </w:tc>
        <w:tc>
          <w:tcPr>
            <w:tcW w:w="678" w:type="dxa"/>
          </w:tcPr>
          <w:p w14:paraId="0D18A9A2" w14:textId="6F0A809D" w:rsidR="003E294F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104</w:t>
            </w:r>
          </w:p>
        </w:tc>
      </w:tr>
      <w:tr w:rsidR="003E294F" w14:paraId="68DF47F7" w14:textId="77777777" w:rsidTr="003E294F">
        <w:tc>
          <w:tcPr>
            <w:tcW w:w="9180" w:type="dxa"/>
          </w:tcPr>
          <w:p w14:paraId="677CE74E" w14:textId="7B264279" w:rsidR="003E294F" w:rsidRDefault="003E294F" w:rsidP="003E294F">
            <w:pPr>
              <w:pStyle w:val="1"/>
              <w:spacing w:before="0"/>
              <w:jc w:val="both"/>
              <w:outlineLvl w:val="0"/>
            </w:pPr>
            <w:hyperlink w:anchor="_bookmark28" w:history="1">
              <w:r w:rsidRPr="003E294F">
                <w:t>ПРИЛОЖЕНИЕ Г</w:t>
              </w:r>
              <w:r>
                <w:rPr>
                  <w:b w:val="0"/>
                </w:rPr>
                <w:t xml:space="preserve"> </w:t>
              </w:r>
              <w:r>
                <w:rPr>
                  <w:b w:val="0"/>
                </w:rPr>
                <w:t>‒</w:t>
              </w:r>
            </w:hyperlink>
            <w:r>
              <w:rPr>
                <w:b w:val="0"/>
              </w:rPr>
              <w:t xml:space="preserve"> </w:t>
            </w:r>
            <w:hyperlink w:anchor="_bookmark29" w:history="1">
              <w:r w:rsidRPr="003E294F">
                <w:rPr>
                  <w:b w:val="0"/>
                </w:rPr>
                <w:t>Выписка из протокола заседания этической комиссии</w:t>
              </w:r>
            </w:hyperlink>
            <w:r w:rsidRPr="003E294F">
              <w:rPr>
                <w:b w:val="0"/>
              </w:rPr>
              <w:t xml:space="preserve"> </w:t>
            </w:r>
            <w:hyperlink w:anchor="_bookmark29" w:history="1">
              <w:r w:rsidRPr="003E294F">
                <w:rPr>
                  <w:b w:val="0"/>
                </w:rPr>
                <w:t>РГП «Больница Медицинского Центра УДП РК» на ПХВ</w:t>
              </w:r>
            </w:hyperlink>
            <w:r>
              <w:rPr>
                <w:b w:val="0"/>
                <w:spacing w:val="-4"/>
              </w:rPr>
              <w:t>………</w:t>
            </w:r>
          </w:p>
        </w:tc>
        <w:tc>
          <w:tcPr>
            <w:tcW w:w="678" w:type="dxa"/>
          </w:tcPr>
          <w:p w14:paraId="00F4FC01" w14:textId="77777777" w:rsidR="003E294F" w:rsidRDefault="003E294F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</w:p>
          <w:p w14:paraId="3DC27A6C" w14:textId="5174544E" w:rsidR="00E74D39" w:rsidRPr="00E74D39" w:rsidRDefault="00E74D39" w:rsidP="00E74D39">
            <w:pPr>
              <w:pStyle w:val="1"/>
              <w:spacing w:before="0"/>
              <w:jc w:val="left"/>
              <w:outlineLvl w:val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105</w:t>
            </w:r>
          </w:p>
        </w:tc>
      </w:tr>
    </w:tbl>
    <w:p w14:paraId="36D40770" w14:textId="77777777" w:rsidR="00FA78D3" w:rsidRDefault="00FA78D3" w:rsidP="00FA78D3">
      <w:pPr>
        <w:pStyle w:val="1"/>
        <w:spacing w:before="0"/>
        <w:ind w:right="420"/>
        <w:rPr>
          <w:spacing w:val="-2"/>
        </w:rPr>
      </w:pPr>
    </w:p>
    <w:p w14:paraId="0D5279A8" w14:textId="77777777" w:rsidR="00874D46" w:rsidRDefault="00874D46">
      <w:pPr>
        <w:pStyle w:val="21"/>
        <w:spacing w:line="242" w:lineRule="auto"/>
        <w:sectPr w:rsidR="00874D46" w:rsidSect="0025451F">
          <w:pgSz w:w="11910" w:h="16840"/>
          <w:pgMar w:top="1134" w:right="567" w:bottom="1134" w:left="1701" w:header="720" w:footer="720" w:gutter="0"/>
          <w:cols w:space="720"/>
        </w:sectPr>
      </w:pPr>
    </w:p>
    <w:p w14:paraId="3011CBEB" w14:textId="77777777" w:rsidR="00874D46" w:rsidRDefault="00483868" w:rsidP="00746D78">
      <w:pPr>
        <w:pStyle w:val="1"/>
        <w:spacing w:before="0"/>
      </w:pPr>
      <w:bookmarkStart w:id="0" w:name="_bookmark0"/>
      <w:bookmarkEnd w:id="0"/>
      <w:r>
        <w:lastRenderedPageBreak/>
        <w:t>НОРМАТИВНЫЕ</w:t>
      </w:r>
      <w:r>
        <w:rPr>
          <w:spacing w:val="-10"/>
        </w:rPr>
        <w:t xml:space="preserve"> </w:t>
      </w:r>
      <w:r>
        <w:rPr>
          <w:spacing w:val="-2"/>
        </w:rPr>
        <w:t>ССЫЛКИ</w:t>
      </w:r>
    </w:p>
    <w:p w14:paraId="03425E50" w14:textId="77777777" w:rsidR="00746D78" w:rsidRDefault="00746D78" w:rsidP="00746D78">
      <w:pPr>
        <w:pStyle w:val="a3"/>
        <w:ind w:left="0" w:firstLine="709"/>
      </w:pPr>
    </w:p>
    <w:p w14:paraId="35C8BE74" w14:textId="77777777" w:rsidR="00874D46" w:rsidRDefault="00483868" w:rsidP="00746D78">
      <w:pPr>
        <w:pStyle w:val="a3"/>
        <w:ind w:left="0" w:firstLine="709"/>
      </w:pPr>
      <w:r>
        <w:t xml:space="preserve">В настоящей диссертации использованы ссылки на следующие </w:t>
      </w:r>
      <w:r>
        <w:rPr>
          <w:spacing w:val="-2"/>
        </w:rPr>
        <w:t>стандарты:</w:t>
      </w:r>
    </w:p>
    <w:p w14:paraId="713F37F0" w14:textId="77777777" w:rsidR="00874D46" w:rsidRDefault="00483868" w:rsidP="00746D78">
      <w:pPr>
        <w:pStyle w:val="a3"/>
        <w:ind w:left="0" w:firstLine="709"/>
      </w:pPr>
      <w:r>
        <w:t xml:space="preserve">Закон Республики Казахстан. О системе здравоохранения: </w:t>
      </w:r>
      <w:proofErr w:type="gramStart"/>
      <w:r>
        <w:t>принят</w:t>
      </w:r>
      <w:proofErr w:type="gramEnd"/>
      <w:r>
        <w:t xml:space="preserve"> 4 июня 2003 года.</w:t>
      </w:r>
    </w:p>
    <w:p w14:paraId="2151DD30" w14:textId="77777777" w:rsidR="00874D46" w:rsidRDefault="00483868" w:rsidP="00746D78">
      <w:pPr>
        <w:pStyle w:val="a3"/>
        <w:ind w:left="0" w:firstLine="709"/>
      </w:pPr>
      <w:r>
        <w:t xml:space="preserve">Закон Республики Казахстан. Об охране здоровья граждан: </w:t>
      </w:r>
      <w:proofErr w:type="gramStart"/>
      <w:r>
        <w:t>принят</w:t>
      </w:r>
      <w:proofErr w:type="gramEnd"/>
      <w:r>
        <w:t xml:space="preserve"> 7 июля 2006 года.</w:t>
      </w:r>
    </w:p>
    <w:p w14:paraId="5C9F3C99" w14:textId="77777777" w:rsidR="00874D46" w:rsidRDefault="00483868" w:rsidP="00746D78">
      <w:pPr>
        <w:pStyle w:val="a3"/>
        <w:ind w:left="0" w:firstLine="709"/>
      </w:pPr>
      <w:r>
        <w:t xml:space="preserve">Кодекс Республики Казахстан. О здоровье народа и системе здравоохранения: </w:t>
      </w:r>
      <w:proofErr w:type="gramStart"/>
      <w:r>
        <w:t>принят</w:t>
      </w:r>
      <w:proofErr w:type="gramEnd"/>
      <w:r>
        <w:t xml:space="preserve"> 7 июля 2020 года, №360-VI ЗРК.</w:t>
      </w:r>
    </w:p>
    <w:p w14:paraId="63E4A254" w14:textId="77777777" w:rsidR="00874D46" w:rsidRDefault="00483868" w:rsidP="00746D78">
      <w:pPr>
        <w:pStyle w:val="a3"/>
        <w:ind w:left="0" w:firstLine="709"/>
      </w:pPr>
      <w:r>
        <w:t>Конституция Республики Казахстан: принята на республиканском референдуме 30 августа 1995 года.</w:t>
      </w:r>
    </w:p>
    <w:p w14:paraId="577358E9" w14:textId="7B1D886D" w:rsidR="00874D46" w:rsidRDefault="00483868" w:rsidP="00746D78">
      <w:pPr>
        <w:pStyle w:val="a3"/>
        <w:ind w:left="0" w:firstLine="709"/>
      </w:pPr>
      <w:r>
        <w:t>Закон</w:t>
      </w:r>
      <w:r>
        <w:rPr>
          <w:spacing w:val="-15"/>
        </w:rPr>
        <w:t xml:space="preserve"> </w:t>
      </w:r>
      <w:r>
        <w:t>Республики</w:t>
      </w:r>
      <w:r>
        <w:rPr>
          <w:spacing w:val="-12"/>
        </w:rPr>
        <w:t xml:space="preserve"> </w:t>
      </w:r>
      <w:r>
        <w:t>Казахстан.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образовании:</w:t>
      </w:r>
      <w:r>
        <w:rPr>
          <w:spacing w:val="-14"/>
        </w:rPr>
        <w:t xml:space="preserve"> </w:t>
      </w:r>
      <w:proofErr w:type="gramStart"/>
      <w:r>
        <w:t>принят</w:t>
      </w:r>
      <w:proofErr w:type="gramEnd"/>
      <w:r>
        <w:rPr>
          <w:spacing w:val="-13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июня</w:t>
      </w:r>
      <w:r>
        <w:rPr>
          <w:spacing w:val="-13"/>
        </w:rPr>
        <w:t xml:space="preserve"> </w:t>
      </w:r>
      <w:r>
        <w:t>1999</w:t>
      </w:r>
      <w:r>
        <w:rPr>
          <w:spacing w:val="-11"/>
        </w:rPr>
        <w:t xml:space="preserve"> </w:t>
      </w:r>
      <w:r>
        <w:rPr>
          <w:spacing w:val="-2"/>
        </w:rPr>
        <w:t>года,</w:t>
      </w:r>
      <w:r w:rsidR="004032FA">
        <w:rPr>
          <w:spacing w:val="-2"/>
        </w:rPr>
        <w:t xml:space="preserve"> </w:t>
      </w:r>
      <w:r>
        <w:t>№389-I. Кодекс Республики Казахстан. О здоровье народа и системы здравоохранения: принят 18 сентября 2009 года, №193-IV (с изменениями и дополнениями по состоянию на 28 декабря 2018 г.).</w:t>
      </w:r>
    </w:p>
    <w:p w14:paraId="7F26D50E" w14:textId="77777777" w:rsidR="00874D46" w:rsidRDefault="00483868" w:rsidP="00746D78">
      <w:pPr>
        <w:pStyle w:val="a3"/>
        <w:ind w:left="0" w:firstLine="709"/>
      </w:pPr>
      <w:r>
        <w:t>Министерство здравоохранения РК, 2021. Отчет о состоянии здравоохранения Республики Казахстан.</w:t>
      </w:r>
    </w:p>
    <w:p w14:paraId="0FC8884E" w14:textId="77777777" w:rsidR="00874D46" w:rsidRDefault="00483868" w:rsidP="00746D78">
      <w:pPr>
        <w:pStyle w:val="a3"/>
        <w:ind w:left="0" w:firstLine="709"/>
      </w:pPr>
      <w:r>
        <w:t>Министерство здравоохранения и социального развития Республики Казахстан. Клинический протокол диагностики и лечения. Неалкогольная жировая болезнь печени у взрослых: утв. 10 декабря 2015 года, №19.</w:t>
      </w:r>
    </w:p>
    <w:p w14:paraId="1B21C286" w14:textId="77777777" w:rsidR="00874D46" w:rsidRDefault="00483868" w:rsidP="00746D78">
      <w:pPr>
        <w:pStyle w:val="a3"/>
        <w:ind w:left="0" w:firstLine="709"/>
      </w:pPr>
      <w:r>
        <w:t>Постановление Правительства Республики Казахстан. Об утверждении национального проекта «Качественное и доступное здравоохранение для каждого гражданина «Здоровая нация»: утв. 12 октября 2021 года, №725.</w:t>
      </w:r>
    </w:p>
    <w:p w14:paraId="79304C45" w14:textId="77777777" w:rsidR="00874D46" w:rsidRDefault="00483868" w:rsidP="00746D78">
      <w:pPr>
        <w:pStyle w:val="a3"/>
        <w:ind w:left="0" w:firstLine="709"/>
      </w:pPr>
      <w:r>
        <w:t>Указ Президента Республики Казахстан. Государственная программа реформирования и развития здравоохранения Республики Казахстан на 2005 2010 годы: утв. 13 сентября 2004, №1438.</w:t>
      </w:r>
    </w:p>
    <w:p w14:paraId="4CEAD8BE" w14:textId="77777777" w:rsidR="00874D46" w:rsidRDefault="00483868" w:rsidP="00746D78">
      <w:pPr>
        <w:pStyle w:val="a3"/>
        <w:ind w:left="0" w:firstLine="709"/>
      </w:pPr>
      <w:proofErr w:type="gramStart"/>
      <w:r>
        <w:t>Хельсинская</w:t>
      </w:r>
      <w:r>
        <w:rPr>
          <w:spacing w:val="-1"/>
        </w:rPr>
        <w:t xml:space="preserve"> </w:t>
      </w:r>
      <w:r>
        <w:t>декларация Всемирной Медицинской</w:t>
      </w:r>
      <w:r>
        <w:rPr>
          <w:spacing w:val="-1"/>
        </w:rPr>
        <w:t xml:space="preserve"> </w:t>
      </w:r>
      <w:r>
        <w:t>Ассоциации (ВМА): утв.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18-й</w:t>
      </w:r>
      <w:r>
        <w:rPr>
          <w:spacing w:val="-10"/>
        </w:rPr>
        <w:t xml:space="preserve"> </w:t>
      </w:r>
      <w:r>
        <w:t>Генеральной</w:t>
      </w:r>
      <w:r>
        <w:rPr>
          <w:spacing w:val="-10"/>
        </w:rPr>
        <w:t xml:space="preserve"> </w:t>
      </w:r>
      <w:r>
        <w:t>Ассамблее</w:t>
      </w:r>
      <w:r>
        <w:rPr>
          <w:spacing w:val="-10"/>
        </w:rPr>
        <w:t xml:space="preserve"> </w:t>
      </w:r>
      <w:r>
        <w:t>ВМА</w:t>
      </w:r>
      <w:r>
        <w:rPr>
          <w:spacing w:val="-9"/>
        </w:rPr>
        <w:t xml:space="preserve"> </w:t>
      </w:r>
      <w:r>
        <w:t>(06.1964</w:t>
      </w:r>
      <w:r>
        <w:rPr>
          <w:spacing w:val="-9"/>
        </w:rPr>
        <w:t xml:space="preserve"> </w:t>
      </w:r>
      <w:r>
        <w:t>г.,</w:t>
      </w:r>
      <w:r>
        <w:rPr>
          <w:spacing w:val="-11"/>
        </w:rPr>
        <w:t xml:space="preserve"> </w:t>
      </w:r>
      <w:r>
        <w:t>Хельсинки,</w:t>
      </w:r>
      <w:r>
        <w:rPr>
          <w:spacing w:val="-11"/>
        </w:rPr>
        <w:t xml:space="preserve"> </w:t>
      </w:r>
      <w:r>
        <w:t>Финляндия; крайние изменения внесены 10.2013 г. Форталеза, Бразилия на 64-й Генеральной Ассамблее ВМА.</w:t>
      </w:r>
      <w:proofErr w:type="gramEnd"/>
    </w:p>
    <w:p w14:paraId="2428E560" w14:textId="77777777" w:rsidR="00746D78" w:rsidRDefault="00746D78" w:rsidP="00746D78">
      <w:pPr>
        <w:pStyle w:val="a3"/>
        <w:ind w:left="0" w:firstLine="709"/>
      </w:pPr>
    </w:p>
    <w:p w14:paraId="6889DD98" w14:textId="77777777" w:rsidR="00874D46" w:rsidRDefault="00874D46" w:rsidP="00746D78">
      <w:pPr>
        <w:pStyle w:val="a3"/>
        <w:ind w:left="0" w:firstLine="709"/>
        <w:sectPr w:rsidR="00874D46" w:rsidSect="003E294F">
          <w:pgSz w:w="11910" w:h="16840" w:code="9"/>
          <w:pgMar w:top="1134" w:right="567" w:bottom="1134" w:left="1701" w:header="720" w:footer="720" w:gutter="0"/>
          <w:cols w:space="720"/>
        </w:sectPr>
      </w:pPr>
    </w:p>
    <w:p w14:paraId="0C06F1A1" w14:textId="77777777" w:rsidR="00874D46" w:rsidRDefault="00483868" w:rsidP="00E74D39">
      <w:pPr>
        <w:pStyle w:val="1"/>
        <w:spacing w:before="0"/>
      </w:pPr>
      <w:bookmarkStart w:id="1" w:name="_bookmark1"/>
      <w:bookmarkEnd w:id="1"/>
      <w:r>
        <w:rPr>
          <w:spacing w:val="-2"/>
        </w:rPr>
        <w:lastRenderedPageBreak/>
        <w:t>ОП</w:t>
      </w:r>
      <w:proofErr w:type="gramStart"/>
      <w:r>
        <w:rPr>
          <w:spacing w:val="-2"/>
        </w:rPr>
        <w:t>P</w:t>
      </w:r>
      <w:proofErr w:type="gramEnd"/>
      <w:r>
        <w:rPr>
          <w:spacing w:val="-2"/>
        </w:rPr>
        <w:t>ЕДЕЛЕНИЯ</w:t>
      </w:r>
    </w:p>
    <w:p w14:paraId="01706610" w14:textId="77777777" w:rsidR="00874D46" w:rsidRDefault="00874D46" w:rsidP="00E74D39">
      <w:pPr>
        <w:pStyle w:val="a3"/>
        <w:ind w:left="0"/>
        <w:jc w:val="left"/>
        <w:rPr>
          <w:b/>
        </w:rPr>
      </w:pPr>
    </w:p>
    <w:p w14:paraId="50082C9C" w14:textId="77777777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t>В настоящей диссертации применяют следующие термины с соответствующими определениями:</w:t>
      </w:r>
    </w:p>
    <w:p w14:paraId="64A42A5F" w14:textId="5316641F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Висцеральное ожирение </w:t>
      </w:r>
      <w:r w:rsidR="00F36DB4">
        <w:t>‒</w:t>
      </w:r>
      <w:r>
        <w:t xml:space="preserve"> </w:t>
      </w:r>
      <w:proofErr w:type="gramStart"/>
      <w:r>
        <w:t>ожирение</w:t>
      </w:r>
      <w:proofErr w:type="gramEnd"/>
      <w:r>
        <w:t>, при котором избыточный жир откладывается в области живота, вокруг внутренних органов, что связано с повышенным риском развития метаболических заболеваний.</w:t>
      </w:r>
    </w:p>
    <w:p w14:paraId="08FA71AE" w14:textId="3000F218" w:rsidR="00874D46" w:rsidRDefault="00483868" w:rsidP="00E74D39">
      <w:pPr>
        <w:pStyle w:val="a3"/>
        <w:tabs>
          <w:tab w:val="left" w:pos="9214"/>
        </w:tabs>
        <w:ind w:left="0" w:right="6" w:firstLine="709"/>
      </w:pPr>
      <w:r>
        <w:rPr>
          <w:b/>
        </w:rPr>
        <w:t xml:space="preserve">Генетическая предрасположенность </w:t>
      </w:r>
      <w:r w:rsidR="00F36DB4" w:rsidRPr="00FA78D3">
        <w:t>‒</w:t>
      </w:r>
      <w:r>
        <w:rPr>
          <w:b/>
        </w:rPr>
        <w:t xml:space="preserve"> </w:t>
      </w:r>
      <w:r>
        <w:t>наследственная склонность к развитию</w:t>
      </w:r>
      <w:r>
        <w:rPr>
          <w:spacing w:val="-17"/>
        </w:rPr>
        <w:t xml:space="preserve"> </w:t>
      </w:r>
      <w:r>
        <w:t>определенных</w:t>
      </w:r>
      <w:r>
        <w:rPr>
          <w:spacing w:val="-16"/>
        </w:rPr>
        <w:t xml:space="preserve"> </w:t>
      </w:r>
      <w:r>
        <w:t>заболеваний,</w:t>
      </w:r>
      <w:r>
        <w:rPr>
          <w:spacing w:val="-17"/>
        </w:rPr>
        <w:t xml:space="preserve"> </w:t>
      </w:r>
      <w:r>
        <w:t>обусловленная</w:t>
      </w:r>
      <w:r>
        <w:rPr>
          <w:spacing w:val="-16"/>
        </w:rPr>
        <w:t xml:space="preserve"> </w:t>
      </w:r>
      <w:r>
        <w:t>наличием</w:t>
      </w:r>
      <w:r>
        <w:rPr>
          <w:spacing w:val="-16"/>
        </w:rPr>
        <w:t xml:space="preserve"> </w:t>
      </w:r>
      <w:r>
        <w:t>определенных генетических мутаций или вариаций. В контексте неалкогольная жировая болезнь печени (НАЖБП) генетическая предрасположенность может играть роль в возникновении заболевания и его прогрессировании.</w:t>
      </w:r>
    </w:p>
    <w:p w14:paraId="7BBC2C94" w14:textId="6F4C9CAA" w:rsidR="00874D46" w:rsidRDefault="00483868" w:rsidP="00E74D39">
      <w:pPr>
        <w:pStyle w:val="a3"/>
        <w:tabs>
          <w:tab w:val="left" w:pos="9214"/>
        </w:tabs>
        <w:ind w:left="0" w:right="6" w:firstLine="709"/>
      </w:pPr>
      <w:r>
        <w:rPr>
          <w:b/>
        </w:rPr>
        <w:t>Генетические</w:t>
      </w:r>
      <w:r>
        <w:rPr>
          <w:b/>
          <w:spacing w:val="80"/>
        </w:rPr>
        <w:t xml:space="preserve"> </w:t>
      </w:r>
      <w:proofErr w:type="gramStart"/>
      <w:r>
        <w:rPr>
          <w:b/>
        </w:rPr>
        <w:t>маркеры</w:t>
      </w:r>
      <w:proofErr w:type="gramEnd"/>
      <w:r w:rsidRPr="00FA78D3">
        <w:rPr>
          <w:spacing w:val="80"/>
        </w:rPr>
        <w:t xml:space="preserve"> </w:t>
      </w:r>
      <w:r w:rsidR="00F36DB4" w:rsidRPr="00FA78D3">
        <w:t>‒</w:t>
      </w:r>
      <w:r>
        <w:rPr>
          <w:b/>
          <w:spacing w:val="80"/>
        </w:rPr>
        <w:t xml:space="preserve"> </w:t>
      </w:r>
      <w:r>
        <w:t>определенные</w:t>
      </w:r>
      <w:r>
        <w:rPr>
          <w:spacing w:val="80"/>
        </w:rPr>
        <w:t xml:space="preserve"> </w:t>
      </w:r>
      <w:r>
        <w:t>последовательности</w:t>
      </w:r>
      <w:r>
        <w:rPr>
          <w:spacing w:val="80"/>
        </w:rPr>
        <w:t xml:space="preserve"> </w:t>
      </w:r>
      <w:r>
        <w:t>ДНК, которые могут быть связаны с повышенным риском развития заболеваний, 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НАЖБП.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маркерам</w:t>
      </w:r>
      <w:r>
        <w:rPr>
          <w:spacing w:val="-2"/>
        </w:rPr>
        <w:t xml:space="preserve"> </w:t>
      </w:r>
      <w:r>
        <w:t>относятся,</w:t>
      </w:r>
      <w:r>
        <w:rPr>
          <w:spacing w:val="-1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полиморфизмы</w:t>
      </w:r>
      <w:r>
        <w:rPr>
          <w:spacing w:val="-1"/>
        </w:rPr>
        <w:t xml:space="preserve"> </w:t>
      </w:r>
      <w:r>
        <w:t>в генах</w:t>
      </w:r>
      <w:r>
        <w:rPr>
          <w:spacing w:val="-18"/>
        </w:rPr>
        <w:t xml:space="preserve"> </w:t>
      </w:r>
      <w:r>
        <w:t>PNPLA3,</w:t>
      </w:r>
      <w:r>
        <w:rPr>
          <w:spacing w:val="-17"/>
        </w:rPr>
        <w:t xml:space="preserve"> </w:t>
      </w:r>
      <w:r>
        <w:t>TM6SF2,</w:t>
      </w:r>
      <w:r>
        <w:rPr>
          <w:spacing w:val="-18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могут</w:t>
      </w:r>
      <w:r>
        <w:rPr>
          <w:spacing w:val="-18"/>
        </w:rPr>
        <w:t xml:space="preserve"> </w:t>
      </w:r>
      <w:r>
        <w:t>влиять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метаболизм</w:t>
      </w:r>
      <w:r>
        <w:rPr>
          <w:spacing w:val="-17"/>
        </w:rPr>
        <w:t xml:space="preserve"> </w:t>
      </w:r>
      <w:r>
        <w:t>жиров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печени. </w:t>
      </w:r>
      <w:r>
        <w:rPr>
          <w:b/>
        </w:rPr>
        <w:t>Гепатоцеллюлярная</w:t>
      </w:r>
      <w:r>
        <w:rPr>
          <w:b/>
          <w:spacing w:val="40"/>
        </w:rPr>
        <w:t xml:space="preserve"> </w:t>
      </w:r>
      <w:r>
        <w:rPr>
          <w:b/>
        </w:rPr>
        <w:t>карцинома</w:t>
      </w:r>
      <w:r>
        <w:rPr>
          <w:b/>
          <w:spacing w:val="40"/>
        </w:rPr>
        <w:t xml:space="preserve"> </w:t>
      </w:r>
      <w:r>
        <w:rPr>
          <w:b/>
        </w:rPr>
        <w:t>(ГЦК)</w:t>
      </w:r>
      <w:r>
        <w:rPr>
          <w:b/>
          <w:spacing w:val="40"/>
        </w:rPr>
        <w:t xml:space="preserve"> </w:t>
      </w:r>
      <w:r w:rsidR="00F36DB4">
        <w:t>‒</w:t>
      </w:r>
      <w:r>
        <w:rPr>
          <w:spacing w:val="40"/>
        </w:rPr>
        <w:t xml:space="preserve"> </w:t>
      </w:r>
      <w:r>
        <w:t>первичный</w:t>
      </w:r>
      <w:r>
        <w:rPr>
          <w:spacing w:val="40"/>
        </w:rPr>
        <w:t xml:space="preserve"> </w:t>
      </w:r>
      <w:r>
        <w:t>рак</w:t>
      </w:r>
      <w:r>
        <w:rPr>
          <w:spacing w:val="40"/>
        </w:rPr>
        <w:t xml:space="preserve"> </w:t>
      </w:r>
      <w:r>
        <w:t>печени,</w:t>
      </w:r>
      <w:r>
        <w:rPr>
          <w:spacing w:val="40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печени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ассоциируется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хроническими</w:t>
      </w:r>
      <w:r w:rsidR="00E74D39">
        <w:rPr>
          <w:spacing w:val="-2"/>
        </w:rPr>
        <w:t xml:space="preserve"> </w:t>
      </w:r>
      <w:r>
        <w:t>заболеваниями</w:t>
      </w:r>
      <w:r>
        <w:rPr>
          <w:spacing w:val="-6"/>
        </w:rPr>
        <w:t xml:space="preserve"> </w:t>
      </w:r>
      <w:r>
        <w:t>печени,</w:t>
      </w:r>
      <w:r>
        <w:rPr>
          <w:spacing w:val="-6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rPr>
          <w:spacing w:val="-2"/>
        </w:rPr>
        <w:t>цирроз.</w:t>
      </w:r>
    </w:p>
    <w:p w14:paraId="7D0729E4" w14:textId="76A5A5B2" w:rsidR="00874D46" w:rsidRDefault="00483868" w:rsidP="00E74D39">
      <w:pPr>
        <w:pStyle w:val="a3"/>
        <w:tabs>
          <w:tab w:val="left" w:pos="9214"/>
        </w:tabs>
        <w:ind w:left="0" w:right="6" w:firstLine="709"/>
      </w:pPr>
      <w:r>
        <w:rPr>
          <w:b/>
        </w:rPr>
        <w:t>Дисбиоз</w:t>
      </w:r>
      <w:r>
        <w:rPr>
          <w:b/>
          <w:spacing w:val="-3"/>
        </w:rPr>
        <w:t xml:space="preserve"> </w:t>
      </w:r>
      <w:r w:rsidR="00F36DB4">
        <w:t>‒</w:t>
      </w:r>
      <w:r>
        <w:rPr>
          <w:spacing w:val="-5"/>
        </w:rPr>
        <w:t xml:space="preserve"> </w:t>
      </w:r>
      <w:r>
        <w:t>нарушение</w:t>
      </w:r>
      <w:r>
        <w:rPr>
          <w:spacing w:val="-7"/>
        </w:rPr>
        <w:t xml:space="preserve"> </w:t>
      </w:r>
      <w:r>
        <w:t>баланса</w:t>
      </w:r>
      <w:r>
        <w:rPr>
          <w:spacing w:val="-4"/>
        </w:rPr>
        <w:t xml:space="preserve"> </w:t>
      </w:r>
      <w:r>
        <w:t>микроорганизмов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кишечнике,</w:t>
      </w:r>
      <w:r>
        <w:rPr>
          <w:spacing w:val="-4"/>
        </w:rPr>
        <w:t xml:space="preserve"> </w:t>
      </w:r>
      <w:r>
        <w:t xml:space="preserve">которое может способствовать развитию различных заболеваний, включая </w:t>
      </w:r>
      <w:r>
        <w:rPr>
          <w:spacing w:val="-2"/>
        </w:rPr>
        <w:t>стеатогепатит.</w:t>
      </w:r>
    </w:p>
    <w:p w14:paraId="16DF010C" w14:textId="77777777" w:rsidR="00874D46" w:rsidRDefault="00483868" w:rsidP="00E74D39">
      <w:pPr>
        <w:pStyle w:val="a3"/>
        <w:tabs>
          <w:tab w:val="left" w:pos="9214"/>
        </w:tabs>
        <w:ind w:left="0" w:right="6" w:firstLine="709"/>
      </w:pPr>
      <w:r>
        <w:rPr>
          <w:b/>
        </w:rPr>
        <w:t xml:space="preserve">Единичные нуклеотидные полиморфизмы </w:t>
      </w:r>
      <w:r>
        <w:t>(англ. Single Nucleotide Polymorphism, SNP, произносится как снип) – отличия последовательности ДНК размером в один нуклеотид (A, T, G или C) в геноме (или в другой сравниваемой последовательности) представителей одного вида или между гомологичными участками гомологичных хромосом.</w:t>
      </w:r>
    </w:p>
    <w:p w14:paraId="0437EE86" w14:textId="57885203" w:rsidR="00874D46" w:rsidRDefault="00483868" w:rsidP="00E74D39">
      <w:pPr>
        <w:pStyle w:val="a3"/>
        <w:tabs>
          <w:tab w:val="left" w:pos="9214"/>
        </w:tabs>
        <w:ind w:left="0" w:right="6" w:firstLine="709"/>
      </w:pPr>
      <w:r>
        <w:rPr>
          <w:b/>
        </w:rPr>
        <w:t xml:space="preserve">Инсулинорезистентность </w:t>
      </w:r>
      <w:r w:rsidR="00F36DB4" w:rsidRPr="00FA78D3">
        <w:t>‒</w:t>
      </w:r>
      <w:r>
        <w:rPr>
          <w:b/>
        </w:rPr>
        <w:t xml:space="preserve"> </w:t>
      </w:r>
      <w:r>
        <w:t>состояние, при котором клетки организма становятся менее чувствительными к инсулину, что приводит к повышению уровня</w:t>
      </w:r>
      <w:r>
        <w:rPr>
          <w:spacing w:val="-18"/>
        </w:rPr>
        <w:t xml:space="preserve"> </w:t>
      </w:r>
      <w:r>
        <w:t>глюкозы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крови.</w:t>
      </w:r>
      <w:r>
        <w:rPr>
          <w:spacing w:val="-17"/>
        </w:rPr>
        <w:t xml:space="preserve"> </w:t>
      </w:r>
      <w:r>
        <w:t>Инсулинорезистентность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важным</w:t>
      </w:r>
      <w:r>
        <w:rPr>
          <w:spacing w:val="-18"/>
        </w:rPr>
        <w:t xml:space="preserve"> </w:t>
      </w:r>
      <w:r>
        <w:t>фактором риска для развития НАЖБП и других метаболических заболеваний.</w:t>
      </w:r>
    </w:p>
    <w:p w14:paraId="70C630E4" w14:textId="13FA671C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Кишечный барьер </w:t>
      </w:r>
      <w:r w:rsidR="00F36DB4">
        <w:t>‒</w:t>
      </w:r>
      <w:r>
        <w:t xml:space="preserve"> структура, которая регулирует проницаемость кишечной стенки, защищая организм от попадания патогенных микроорганизмов и их токсинов.</w:t>
      </w:r>
    </w:p>
    <w:p w14:paraId="7E4E8D17" w14:textId="401EAB34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Метаболический синдром </w:t>
      </w:r>
      <w:r w:rsidR="00F36DB4">
        <w:t>‒</w:t>
      </w:r>
      <w:r>
        <w:t xml:space="preserve"> группа состояний, таких как ожирение, гипертония, высокий уровень сахара в крови и аномальные уровни липидов</w:t>
      </w:r>
      <w:r>
        <w:rPr>
          <w:spacing w:val="-1"/>
        </w:rPr>
        <w:t xml:space="preserve"> </w:t>
      </w:r>
      <w:r>
        <w:t xml:space="preserve">в крови, которые увеличивают риск </w:t>
      </w:r>
      <w:proofErr w:type="gramStart"/>
      <w:r>
        <w:t>сердечно-сосудистых</w:t>
      </w:r>
      <w:proofErr w:type="gramEnd"/>
      <w:r>
        <w:t xml:space="preserve"> заболеваний и </w:t>
      </w:r>
      <w:r>
        <w:rPr>
          <w:spacing w:val="-2"/>
        </w:rPr>
        <w:t>диабета.</w:t>
      </w:r>
    </w:p>
    <w:p w14:paraId="2687ABB6" w14:textId="3C5A7914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Микробиота кишечника </w:t>
      </w:r>
      <w:r w:rsidR="00F36DB4">
        <w:t>‒</w:t>
      </w:r>
      <w:r>
        <w:rPr>
          <w:b/>
        </w:rPr>
        <w:t xml:space="preserve"> </w:t>
      </w:r>
      <w:r>
        <w:t>совокупность микроорганизмов, населяющих кишечник человека. Микробиота влияет на здоровье организма, в том числе на развитие заболеваний печени, таких как НАЖБП, через механизмы воспаления, метаболизма и иммунной реакции.</w:t>
      </w:r>
    </w:p>
    <w:p w14:paraId="674386CD" w14:textId="77777777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Микробиоценоз </w:t>
      </w:r>
      <w:r>
        <w:t>(микробное сообщество, ассоциация, микробиом) – совокупность популяций разных видов микроорганизмов, обитающих в определенном биотопе.</w:t>
      </w:r>
    </w:p>
    <w:p w14:paraId="249757B1" w14:textId="5FAE018E" w:rsidR="00874D46" w:rsidRDefault="00483868" w:rsidP="00F36DB4">
      <w:pPr>
        <w:pStyle w:val="a3"/>
        <w:tabs>
          <w:tab w:val="left" w:pos="9214"/>
        </w:tabs>
        <w:ind w:left="0" w:right="4" w:firstLine="709"/>
      </w:pPr>
      <w:proofErr w:type="gramStart"/>
      <w:r>
        <w:rPr>
          <w:b/>
        </w:rPr>
        <w:lastRenderedPageBreak/>
        <w:t>Неалкогольный</w:t>
      </w:r>
      <w:proofErr w:type="gramEnd"/>
      <w:r>
        <w:rPr>
          <w:b/>
        </w:rPr>
        <w:t xml:space="preserve"> стеатогепатит </w:t>
      </w:r>
      <w:r w:rsidR="00F36DB4">
        <w:t>‒</w:t>
      </w:r>
      <w:r>
        <w:t xml:space="preserve"> это воспалительное заболевание печени,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накоплением</w:t>
      </w:r>
      <w:r>
        <w:rPr>
          <w:spacing w:val="-2"/>
        </w:rPr>
        <w:t xml:space="preserve"> </w:t>
      </w:r>
      <w:r>
        <w:t>жировых включений в</w:t>
      </w:r>
      <w:r>
        <w:rPr>
          <w:spacing w:val="-2"/>
        </w:rPr>
        <w:t xml:space="preserve"> </w:t>
      </w:r>
      <w:r>
        <w:t>клетках печени (стеатоз) и воспалением, что может привести к повреждению печени.</w:t>
      </w:r>
    </w:p>
    <w:p w14:paraId="5D0BE662" w14:textId="6FCA29F1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Неалкогольная жировая болезнь печени </w:t>
      </w:r>
      <w:r w:rsidR="00F36DB4">
        <w:rPr>
          <w:b/>
        </w:rPr>
        <w:t>‒</w:t>
      </w:r>
      <w:r>
        <w:rPr>
          <w:b/>
        </w:rPr>
        <w:t xml:space="preserve"> </w:t>
      </w:r>
      <w:r>
        <w:t>это неинфекционное структурное заболевание печени, характеризующееся изменением ткани паренхимы печени вследствие заполнения клеток печени жиром, которое развивается из-за нарушения структуры мембран гепатоцитов, замедления и нарушения обменных и окислительных процессов внутри клетки печени.</w:t>
      </w:r>
    </w:p>
    <w:p w14:paraId="2C922993" w14:textId="7F390EFA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Ожирение </w:t>
      </w:r>
      <w:r w:rsidR="00F36DB4">
        <w:t>‒</w:t>
      </w:r>
      <w:r>
        <w:t xml:space="preserve"> состояние, при котором индекс массы тела (ИМТ) превышает</w:t>
      </w:r>
      <w:r>
        <w:rPr>
          <w:spacing w:val="-11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кг/м²,</w:t>
      </w:r>
      <w:r>
        <w:rPr>
          <w:spacing w:val="-1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одним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факторов</w:t>
      </w:r>
      <w:r>
        <w:rPr>
          <w:spacing w:val="-12"/>
        </w:rPr>
        <w:t xml:space="preserve"> </w:t>
      </w:r>
      <w:r>
        <w:t>риска</w:t>
      </w:r>
      <w:r>
        <w:rPr>
          <w:spacing w:val="-13"/>
        </w:rPr>
        <w:t xml:space="preserve"> </w:t>
      </w:r>
      <w:r>
        <w:t>развития НАЖБП. Ожирение способствует развитию инсулинорезистентности и накоплению жира в печени.</w:t>
      </w:r>
    </w:p>
    <w:p w14:paraId="7E51BC6C" w14:textId="77777777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Полимеразно-цепная реакция </w:t>
      </w:r>
      <w:r>
        <w:t>– метод молекулярной биологии, позволяющий добиться значительного увеличения малых концентраций определённых фрагментов нуклеиновой кислоты (ДНК или РНК) в биологическом материале (пробе).</w:t>
      </w:r>
    </w:p>
    <w:p w14:paraId="20B67B24" w14:textId="77777777" w:rsidR="00874D46" w:rsidRPr="0090275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Полимеразно-цепная реакция в реальном времени </w:t>
      </w:r>
      <w:r>
        <w:t>(или количественная ПЦР, англ. Real-time PCR, qPCR, qRT-PCR) – метод, основанный на методе полимеразной цепной реакции, используется для одновременной амплификации и измерения количества данной молекулы ДНК. Метод ПЦР в реальном времени включает в себя одновременно детекцию и количественное определение (измерение непосредственно количества копий, либо измерение копий относительно внесенной ДНК или дополнительных калибровочных генов) специфической последовательности ДНК в образце.</w:t>
      </w:r>
    </w:p>
    <w:p w14:paraId="0B8EDD16" w14:textId="5576E04A" w:rsidR="00902756" w:rsidRDefault="00483868" w:rsidP="00F36DB4">
      <w:pPr>
        <w:tabs>
          <w:tab w:val="left" w:pos="1431"/>
          <w:tab w:val="left" w:pos="1808"/>
          <w:tab w:val="left" w:pos="3613"/>
          <w:tab w:val="left" w:pos="4541"/>
          <w:tab w:val="left" w:pos="5853"/>
          <w:tab w:val="left" w:pos="7124"/>
          <w:tab w:val="left" w:pos="7537"/>
          <w:tab w:val="left" w:pos="9214"/>
        </w:tabs>
        <w:ind w:right="4" w:firstLine="709"/>
        <w:jc w:val="both"/>
        <w:rPr>
          <w:sz w:val="28"/>
          <w:szCs w:val="28"/>
        </w:rPr>
      </w:pPr>
      <w:r w:rsidRPr="00902756">
        <w:rPr>
          <w:b/>
          <w:sz w:val="28"/>
          <w:szCs w:val="28"/>
        </w:rPr>
        <w:t>Полиморфизм</w:t>
      </w:r>
      <w:r w:rsidRPr="00902756">
        <w:rPr>
          <w:b/>
          <w:spacing w:val="-16"/>
          <w:sz w:val="28"/>
          <w:szCs w:val="28"/>
        </w:rPr>
        <w:t xml:space="preserve"> </w:t>
      </w:r>
      <w:r w:rsidRPr="00902756">
        <w:rPr>
          <w:b/>
          <w:sz w:val="28"/>
          <w:szCs w:val="28"/>
        </w:rPr>
        <w:t>генов</w:t>
      </w:r>
      <w:r w:rsidRPr="00902756">
        <w:rPr>
          <w:b/>
          <w:spacing w:val="-16"/>
          <w:sz w:val="28"/>
          <w:szCs w:val="28"/>
        </w:rPr>
        <w:t xml:space="preserve"> </w:t>
      </w:r>
      <w:r w:rsidR="00F36DB4">
        <w:rPr>
          <w:sz w:val="28"/>
          <w:szCs w:val="28"/>
        </w:rPr>
        <w:t>‒</w:t>
      </w:r>
      <w:r w:rsidRPr="00902756">
        <w:rPr>
          <w:spacing w:val="-16"/>
          <w:sz w:val="28"/>
          <w:szCs w:val="28"/>
        </w:rPr>
        <w:t xml:space="preserve"> </w:t>
      </w:r>
      <w:r w:rsidRPr="00902756">
        <w:rPr>
          <w:sz w:val="28"/>
          <w:szCs w:val="28"/>
        </w:rPr>
        <w:t>наличие</w:t>
      </w:r>
      <w:r w:rsidRPr="00902756">
        <w:rPr>
          <w:spacing w:val="-17"/>
          <w:sz w:val="28"/>
          <w:szCs w:val="28"/>
        </w:rPr>
        <w:t xml:space="preserve"> </w:t>
      </w:r>
      <w:r w:rsidRPr="00902756">
        <w:rPr>
          <w:sz w:val="28"/>
          <w:szCs w:val="28"/>
        </w:rPr>
        <w:t>различных</w:t>
      </w:r>
      <w:r w:rsidRPr="00902756">
        <w:rPr>
          <w:spacing w:val="-16"/>
          <w:sz w:val="28"/>
          <w:szCs w:val="28"/>
        </w:rPr>
        <w:t xml:space="preserve"> </w:t>
      </w:r>
      <w:r w:rsidRPr="00902756">
        <w:rPr>
          <w:sz w:val="28"/>
          <w:szCs w:val="28"/>
        </w:rPr>
        <w:t>вариантов</w:t>
      </w:r>
      <w:r w:rsidRPr="00902756">
        <w:rPr>
          <w:spacing w:val="-18"/>
          <w:sz w:val="28"/>
          <w:szCs w:val="28"/>
        </w:rPr>
        <w:t xml:space="preserve"> </w:t>
      </w:r>
      <w:r w:rsidRPr="00902756">
        <w:rPr>
          <w:sz w:val="28"/>
          <w:szCs w:val="28"/>
        </w:rPr>
        <w:t>(аллелей)</w:t>
      </w:r>
      <w:r w:rsidRPr="00902756">
        <w:rPr>
          <w:spacing w:val="-16"/>
          <w:sz w:val="28"/>
          <w:szCs w:val="28"/>
        </w:rPr>
        <w:t xml:space="preserve"> </w:t>
      </w:r>
      <w:r w:rsidRPr="00902756">
        <w:rPr>
          <w:sz w:val="28"/>
          <w:szCs w:val="28"/>
        </w:rPr>
        <w:t>одного и</w:t>
      </w:r>
      <w:r w:rsidRPr="00902756">
        <w:rPr>
          <w:spacing w:val="-18"/>
          <w:sz w:val="28"/>
          <w:szCs w:val="28"/>
        </w:rPr>
        <w:t xml:space="preserve"> </w:t>
      </w:r>
      <w:r w:rsidRPr="00902756">
        <w:rPr>
          <w:sz w:val="28"/>
          <w:szCs w:val="28"/>
        </w:rPr>
        <w:t>того</w:t>
      </w:r>
      <w:r w:rsidRPr="00902756">
        <w:rPr>
          <w:spacing w:val="-17"/>
          <w:sz w:val="28"/>
          <w:szCs w:val="28"/>
        </w:rPr>
        <w:t xml:space="preserve"> </w:t>
      </w:r>
      <w:r w:rsidRPr="00902756">
        <w:rPr>
          <w:sz w:val="28"/>
          <w:szCs w:val="28"/>
        </w:rPr>
        <w:t>же</w:t>
      </w:r>
      <w:r w:rsidRPr="00902756">
        <w:rPr>
          <w:spacing w:val="-18"/>
          <w:sz w:val="28"/>
          <w:szCs w:val="28"/>
        </w:rPr>
        <w:t xml:space="preserve"> </w:t>
      </w:r>
      <w:r w:rsidRPr="00902756">
        <w:rPr>
          <w:sz w:val="28"/>
          <w:szCs w:val="28"/>
        </w:rPr>
        <w:t>гена</w:t>
      </w:r>
      <w:r w:rsidRPr="00902756">
        <w:rPr>
          <w:spacing w:val="-18"/>
          <w:sz w:val="28"/>
          <w:szCs w:val="28"/>
        </w:rPr>
        <w:t xml:space="preserve"> </w:t>
      </w:r>
      <w:r w:rsidRPr="00902756">
        <w:rPr>
          <w:sz w:val="28"/>
          <w:szCs w:val="28"/>
        </w:rPr>
        <w:t>среди</w:t>
      </w:r>
      <w:r w:rsidRPr="00902756">
        <w:rPr>
          <w:spacing w:val="-20"/>
          <w:sz w:val="28"/>
          <w:szCs w:val="28"/>
        </w:rPr>
        <w:t xml:space="preserve"> </w:t>
      </w:r>
      <w:r w:rsidRPr="00902756">
        <w:rPr>
          <w:sz w:val="28"/>
          <w:szCs w:val="28"/>
        </w:rPr>
        <w:t>разных</w:t>
      </w:r>
      <w:r w:rsidRPr="00902756">
        <w:rPr>
          <w:spacing w:val="-17"/>
          <w:sz w:val="28"/>
          <w:szCs w:val="28"/>
        </w:rPr>
        <w:t xml:space="preserve"> </w:t>
      </w:r>
      <w:r w:rsidRPr="00902756">
        <w:rPr>
          <w:sz w:val="28"/>
          <w:szCs w:val="28"/>
        </w:rPr>
        <w:t>людей,</w:t>
      </w:r>
      <w:r w:rsidRPr="00902756">
        <w:rPr>
          <w:spacing w:val="-18"/>
          <w:sz w:val="28"/>
          <w:szCs w:val="28"/>
        </w:rPr>
        <w:t xml:space="preserve"> </w:t>
      </w:r>
      <w:r w:rsidRPr="00902756">
        <w:rPr>
          <w:sz w:val="28"/>
          <w:szCs w:val="28"/>
        </w:rPr>
        <w:t>что</w:t>
      </w:r>
      <w:r w:rsidRPr="00902756">
        <w:rPr>
          <w:spacing w:val="-18"/>
          <w:sz w:val="28"/>
          <w:szCs w:val="28"/>
        </w:rPr>
        <w:t xml:space="preserve"> </w:t>
      </w:r>
      <w:r w:rsidRPr="00902756">
        <w:rPr>
          <w:sz w:val="28"/>
          <w:szCs w:val="28"/>
        </w:rPr>
        <w:t>может</w:t>
      </w:r>
      <w:r w:rsidRPr="00902756">
        <w:rPr>
          <w:spacing w:val="-17"/>
          <w:sz w:val="28"/>
          <w:szCs w:val="28"/>
        </w:rPr>
        <w:t xml:space="preserve"> </w:t>
      </w:r>
      <w:r w:rsidRPr="00902756">
        <w:rPr>
          <w:sz w:val="28"/>
          <w:szCs w:val="28"/>
        </w:rPr>
        <w:t>влиять</w:t>
      </w:r>
      <w:r w:rsidRPr="00902756">
        <w:rPr>
          <w:spacing w:val="-19"/>
          <w:sz w:val="28"/>
          <w:szCs w:val="28"/>
        </w:rPr>
        <w:t xml:space="preserve"> </w:t>
      </w:r>
      <w:r w:rsidRPr="00902756">
        <w:rPr>
          <w:sz w:val="28"/>
          <w:szCs w:val="28"/>
        </w:rPr>
        <w:t>на</w:t>
      </w:r>
      <w:r w:rsidRPr="00902756">
        <w:rPr>
          <w:spacing w:val="-18"/>
          <w:sz w:val="28"/>
          <w:szCs w:val="28"/>
        </w:rPr>
        <w:t xml:space="preserve"> </w:t>
      </w:r>
      <w:r w:rsidRPr="00902756">
        <w:rPr>
          <w:sz w:val="28"/>
          <w:szCs w:val="28"/>
        </w:rPr>
        <w:t>развитие</w:t>
      </w:r>
      <w:r w:rsidRPr="00902756">
        <w:rPr>
          <w:spacing w:val="-18"/>
          <w:sz w:val="28"/>
          <w:szCs w:val="28"/>
        </w:rPr>
        <w:t xml:space="preserve"> </w:t>
      </w:r>
      <w:r w:rsidRPr="00902756">
        <w:rPr>
          <w:sz w:val="28"/>
          <w:szCs w:val="28"/>
        </w:rPr>
        <w:t>заболеваний.</w:t>
      </w:r>
    </w:p>
    <w:p w14:paraId="4DB6601E" w14:textId="5F70A22E" w:rsidR="00874D46" w:rsidRPr="00902756" w:rsidRDefault="00483868" w:rsidP="00F36DB4">
      <w:pPr>
        <w:tabs>
          <w:tab w:val="left" w:pos="1431"/>
          <w:tab w:val="left" w:pos="1808"/>
          <w:tab w:val="left" w:pos="3613"/>
          <w:tab w:val="left" w:pos="4541"/>
          <w:tab w:val="left" w:pos="5853"/>
          <w:tab w:val="left" w:pos="7124"/>
          <w:tab w:val="left" w:pos="7537"/>
          <w:tab w:val="left" w:pos="9214"/>
        </w:tabs>
        <w:ind w:right="4" w:firstLine="709"/>
        <w:jc w:val="both"/>
        <w:rPr>
          <w:sz w:val="28"/>
          <w:szCs w:val="28"/>
        </w:rPr>
      </w:pPr>
      <w:r w:rsidRPr="00902756">
        <w:rPr>
          <w:b/>
          <w:sz w:val="28"/>
          <w:szCs w:val="28"/>
        </w:rPr>
        <w:t>Полиморфизм</w:t>
      </w:r>
      <w:r w:rsidRPr="00902756">
        <w:rPr>
          <w:b/>
          <w:spacing w:val="40"/>
          <w:sz w:val="28"/>
          <w:szCs w:val="28"/>
        </w:rPr>
        <w:t xml:space="preserve"> </w:t>
      </w:r>
      <w:r w:rsidRPr="00902756">
        <w:rPr>
          <w:b/>
          <w:sz w:val="28"/>
          <w:szCs w:val="28"/>
        </w:rPr>
        <w:t>гена</w:t>
      </w:r>
      <w:r w:rsidRPr="00902756">
        <w:rPr>
          <w:b/>
          <w:spacing w:val="40"/>
          <w:sz w:val="28"/>
          <w:szCs w:val="28"/>
        </w:rPr>
        <w:t xml:space="preserve"> </w:t>
      </w:r>
      <w:r w:rsidRPr="00902756">
        <w:rPr>
          <w:b/>
          <w:sz w:val="28"/>
          <w:szCs w:val="28"/>
        </w:rPr>
        <w:t>PNPLA3</w:t>
      </w:r>
      <w:r w:rsidRPr="00902756">
        <w:rPr>
          <w:b/>
          <w:spacing w:val="40"/>
          <w:sz w:val="28"/>
          <w:szCs w:val="28"/>
        </w:rPr>
        <w:t xml:space="preserve"> </w:t>
      </w:r>
      <w:r w:rsidRPr="00902756">
        <w:rPr>
          <w:b/>
          <w:sz w:val="28"/>
          <w:szCs w:val="28"/>
        </w:rPr>
        <w:t>(rs738409)</w:t>
      </w:r>
      <w:r w:rsidRPr="00902756">
        <w:rPr>
          <w:b/>
          <w:spacing w:val="40"/>
          <w:sz w:val="28"/>
          <w:szCs w:val="28"/>
        </w:rPr>
        <w:t xml:space="preserve"> </w:t>
      </w:r>
      <w:r w:rsidR="00F36DB4">
        <w:rPr>
          <w:sz w:val="28"/>
          <w:szCs w:val="28"/>
        </w:rPr>
        <w:t>‒</w:t>
      </w:r>
      <w:r w:rsidRPr="00902756">
        <w:rPr>
          <w:spacing w:val="40"/>
          <w:sz w:val="28"/>
          <w:szCs w:val="28"/>
        </w:rPr>
        <w:t xml:space="preserve"> </w:t>
      </w:r>
      <w:r w:rsidRPr="00902756">
        <w:rPr>
          <w:sz w:val="28"/>
          <w:szCs w:val="28"/>
        </w:rPr>
        <w:t>генетическая</w:t>
      </w:r>
      <w:r w:rsidRPr="00902756">
        <w:rPr>
          <w:spacing w:val="40"/>
          <w:sz w:val="28"/>
          <w:szCs w:val="28"/>
        </w:rPr>
        <w:t xml:space="preserve"> </w:t>
      </w:r>
      <w:r w:rsidRPr="00902756">
        <w:rPr>
          <w:sz w:val="28"/>
          <w:szCs w:val="28"/>
        </w:rPr>
        <w:t>вариация,</w:t>
      </w:r>
      <w:r w:rsidRPr="00902756">
        <w:rPr>
          <w:spacing w:val="40"/>
          <w:sz w:val="28"/>
          <w:szCs w:val="28"/>
        </w:rPr>
        <w:t xml:space="preserve"> </w:t>
      </w:r>
      <w:r w:rsidRPr="00902756">
        <w:rPr>
          <w:spacing w:val="-2"/>
          <w:sz w:val="28"/>
          <w:szCs w:val="28"/>
        </w:rPr>
        <w:t>связанная</w:t>
      </w:r>
      <w:r w:rsidR="00902756">
        <w:rPr>
          <w:spacing w:val="-2"/>
          <w:sz w:val="28"/>
          <w:szCs w:val="28"/>
        </w:rPr>
        <w:t xml:space="preserve"> </w:t>
      </w:r>
      <w:r w:rsidRPr="00902756">
        <w:rPr>
          <w:spacing w:val="-10"/>
          <w:sz w:val="28"/>
          <w:szCs w:val="28"/>
        </w:rPr>
        <w:t>с</w:t>
      </w:r>
      <w:r w:rsidR="00902756">
        <w:rPr>
          <w:sz w:val="28"/>
          <w:szCs w:val="28"/>
        </w:rPr>
        <w:t xml:space="preserve"> </w:t>
      </w:r>
      <w:r w:rsidRPr="00902756">
        <w:rPr>
          <w:spacing w:val="-2"/>
          <w:sz w:val="28"/>
          <w:szCs w:val="28"/>
        </w:rPr>
        <w:t>увеличением</w:t>
      </w:r>
      <w:r w:rsidR="00902756">
        <w:rPr>
          <w:sz w:val="28"/>
          <w:szCs w:val="28"/>
        </w:rPr>
        <w:t xml:space="preserve"> </w:t>
      </w:r>
      <w:r w:rsidRPr="00902756">
        <w:rPr>
          <w:spacing w:val="-4"/>
          <w:sz w:val="28"/>
          <w:szCs w:val="28"/>
        </w:rPr>
        <w:t>риска</w:t>
      </w:r>
      <w:r w:rsidR="00902756">
        <w:rPr>
          <w:sz w:val="28"/>
          <w:szCs w:val="28"/>
        </w:rPr>
        <w:t xml:space="preserve"> </w:t>
      </w:r>
      <w:r w:rsidRPr="00902756">
        <w:rPr>
          <w:spacing w:val="-2"/>
          <w:sz w:val="28"/>
          <w:szCs w:val="28"/>
        </w:rPr>
        <w:t>развития</w:t>
      </w:r>
      <w:r w:rsidR="00902756">
        <w:rPr>
          <w:spacing w:val="-2"/>
          <w:sz w:val="28"/>
          <w:szCs w:val="28"/>
        </w:rPr>
        <w:t xml:space="preserve"> </w:t>
      </w:r>
      <w:r w:rsidRPr="00902756">
        <w:rPr>
          <w:spacing w:val="-2"/>
          <w:sz w:val="28"/>
          <w:szCs w:val="28"/>
        </w:rPr>
        <w:t>НАЖБП</w:t>
      </w:r>
      <w:r w:rsidR="00902756">
        <w:rPr>
          <w:sz w:val="28"/>
          <w:szCs w:val="28"/>
        </w:rPr>
        <w:t xml:space="preserve"> </w:t>
      </w:r>
      <w:r w:rsidRPr="00902756">
        <w:rPr>
          <w:spacing w:val="-10"/>
          <w:sz w:val="28"/>
          <w:szCs w:val="28"/>
        </w:rPr>
        <w:t>и</w:t>
      </w:r>
      <w:r w:rsidR="00902756">
        <w:rPr>
          <w:sz w:val="28"/>
          <w:szCs w:val="28"/>
        </w:rPr>
        <w:t xml:space="preserve"> </w:t>
      </w:r>
      <w:r w:rsidRPr="00902756">
        <w:rPr>
          <w:spacing w:val="-2"/>
          <w:sz w:val="28"/>
          <w:szCs w:val="28"/>
        </w:rPr>
        <w:t>неалкогольный</w:t>
      </w:r>
      <w:r w:rsidR="00902756" w:rsidRPr="00902756">
        <w:rPr>
          <w:spacing w:val="-2"/>
          <w:sz w:val="28"/>
          <w:szCs w:val="28"/>
        </w:rPr>
        <w:t xml:space="preserve"> </w:t>
      </w:r>
      <w:r w:rsidRPr="00902756">
        <w:rPr>
          <w:sz w:val="28"/>
          <w:szCs w:val="28"/>
        </w:rPr>
        <w:t>стеатогепатит</w:t>
      </w:r>
      <w:r w:rsidRPr="00902756">
        <w:rPr>
          <w:spacing w:val="-8"/>
          <w:sz w:val="28"/>
          <w:szCs w:val="28"/>
        </w:rPr>
        <w:t xml:space="preserve"> </w:t>
      </w:r>
      <w:r w:rsidRPr="00902756">
        <w:rPr>
          <w:spacing w:val="-2"/>
          <w:sz w:val="28"/>
          <w:szCs w:val="28"/>
        </w:rPr>
        <w:t>(НАСГ).</w:t>
      </w:r>
    </w:p>
    <w:p w14:paraId="68924DDD" w14:textId="4E7FF054" w:rsidR="00874D46" w:rsidRPr="00902756" w:rsidRDefault="00483868" w:rsidP="00F36DB4">
      <w:pPr>
        <w:tabs>
          <w:tab w:val="left" w:pos="9214"/>
        </w:tabs>
        <w:ind w:right="4" w:firstLine="709"/>
        <w:jc w:val="both"/>
        <w:rPr>
          <w:sz w:val="28"/>
          <w:szCs w:val="28"/>
        </w:rPr>
      </w:pPr>
      <w:r w:rsidRPr="00902756">
        <w:rPr>
          <w:b/>
          <w:sz w:val="28"/>
          <w:szCs w:val="28"/>
        </w:rPr>
        <w:t xml:space="preserve">Полиморфизм гена TM6SF2 (rs58542926) </w:t>
      </w:r>
      <w:r w:rsidR="00F36DB4">
        <w:rPr>
          <w:sz w:val="28"/>
          <w:szCs w:val="28"/>
        </w:rPr>
        <w:t>‒</w:t>
      </w:r>
      <w:r w:rsidRPr="00902756">
        <w:rPr>
          <w:sz w:val="28"/>
          <w:szCs w:val="28"/>
        </w:rPr>
        <w:t xml:space="preserve"> генетическая вариация, которая может повысить риск развития заболеваний печени, таких как </w:t>
      </w:r>
      <w:r w:rsidRPr="00902756">
        <w:rPr>
          <w:spacing w:val="-2"/>
          <w:sz w:val="28"/>
          <w:szCs w:val="28"/>
        </w:rPr>
        <w:t>НАЖБП.</w:t>
      </w:r>
    </w:p>
    <w:p w14:paraId="4FC217DD" w14:textId="11EA92EC" w:rsidR="00874D46" w:rsidRPr="00902756" w:rsidRDefault="00483868" w:rsidP="00F36DB4">
      <w:pPr>
        <w:pStyle w:val="a3"/>
        <w:tabs>
          <w:tab w:val="left" w:pos="9214"/>
        </w:tabs>
        <w:ind w:left="0" w:right="4" w:firstLine="709"/>
      </w:pPr>
      <w:r w:rsidRPr="00902756">
        <w:rPr>
          <w:b/>
        </w:rPr>
        <w:t xml:space="preserve">Сахарный диабет </w:t>
      </w:r>
      <w:r w:rsidR="00F36DB4">
        <w:t>‒</w:t>
      </w:r>
      <w:r w:rsidRPr="00902756">
        <w:t xml:space="preserve"> хроническое заболевание, характеризующееся высоким уровнем сахара в крови, что может быть вызвано недостаточной выработкой инсулина или резистентностью к инсулину.</w:t>
      </w:r>
    </w:p>
    <w:p w14:paraId="641A476F" w14:textId="77777777" w:rsidR="00874D46" w:rsidRPr="00902756" w:rsidRDefault="00483868" w:rsidP="00F36DB4">
      <w:pPr>
        <w:pStyle w:val="a3"/>
        <w:tabs>
          <w:tab w:val="left" w:pos="9214"/>
        </w:tabs>
        <w:ind w:left="0" w:right="4" w:firstLine="709"/>
      </w:pPr>
      <w:r w:rsidRPr="00902756">
        <w:rPr>
          <w:b/>
        </w:rPr>
        <w:t xml:space="preserve">Секвенирование </w:t>
      </w:r>
      <w:r w:rsidRPr="00902756">
        <w:t xml:space="preserve">– процесс определения последовательности нуклеотидных оснований </w:t>
      </w:r>
      <w:proofErr w:type="gramStart"/>
      <w:r w:rsidRPr="00902756">
        <w:t>в</w:t>
      </w:r>
      <w:proofErr w:type="gramEnd"/>
      <w:r w:rsidRPr="00902756">
        <w:t xml:space="preserve"> фрагменте ДНК.</w:t>
      </w:r>
    </w:p>
    <w:p w14:paraId="5F335878" w14:textId="12896581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Фиброз </w:t>
      </w:r>
      <w:r w:rsidR="00F36DB4">
        <w:t>‒</w:t>
      </w:r>
      <w:r>
        <w:t xml:space="preserve"> процесс образования избыточной соединительной ткани в печени, возникающий вследствие хронического воспаления и повреждения клеток печени. Фиброз может прогрессировать в цирроз печени, что является более опасной стадией заболевания.</w:t>
      </w:r>
    </w:p>
    <w:p w14:paraId="5C80FB98" w14:textId="32F4E7F9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Фибросканирование </w:t>
      </w:r>
      <w:r w:rsidR="00F36DB4">
        <w:t>‒</w:t>
      </w:r>
      <w:r>
        <w:t xml:space="preserve"> метод неинвазивной диагностики, использующий ультразвуковые волны для оценки жёсткости печени, что позволяет определить степень фиброза и диагностику заболеваний печени.</w:t>
      </w:r>
    </w:p>
    <w:p w14:paraId="5B40CE42" w14:textId="77777777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Цирроз печени - </w:t>
      </w:r>
      <w:r>
        <w:t xml:space="preserve">поздняя стадия хронического заболевания печени, </w:t>
      </w:r>
      <w:r>
        <w:lastRenderedPageBreak/>
        <w:t xml:space="preserve">характеризующаяся нарушением структуры печени, замещением нормальной ткани печени фиброзной тканью и возможным развитием печеночной </w:t>
      </w:r>
      <w:r>
        <w:rPr>
          <w:spacing w:val="-2"/>
        </w:rPr>
        <w:t>недостаточности.</w:t>
      </w:r>
    </w:p>
    <w:p w14:paraId="6035A439" w14:textId="77777777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Энтеротип </w:t>
      </w:r>
      <w:r>
        <w:t>– это устойчивые кластеры на основе микробного состава в образцах из кишечника человека, которые определяются преобладанием тех или иных ключевых родов бактерий.</w:t>
      </w:r>
    </w:p>
    <w:p w14:paraId="04EA0E47" w14:textId="20DE1313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Эпидемиология </w:t>
      </w:r>
      <w:r w:rsidR="00F36DB4">
        <w:t>‒</w:t>
      </w:r>
      <w:r>
        <w:t xml:space="preserve"> наука, изучающая распространение и факторы, влияющие на заболевания в популяции.</w:t>
      </w:r>
    </w:p>
    <w:p w14:paraId="22327F07" w14:textId="77777777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16S рРНК </w:t>
      </w:r>
      <w:r>
        <w:t xml:space="preserve">– один из трёх основных типов рРНК, образующих основу рибосом прокариот. Цифры в названии рРНК равны значению константы </w:t>
      </w:r>
      <w:r>
        <w:rPr>
          <w:spacing w:val="-2"/>
        </w:rPr>
        <w:t>седиментации.</w:t>
      </w:r>
    </w:p>
    <w:p w14:paraId="06400318" w14:textId="30C8BB23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GCKR </w:t>
      </w:r>
      <w:r w:rsidR="00F36DB4">
        <w:t>‒</w:t>
      </w:r>
      <w:r>
        <w:t xml:space="preserve"> ген, кодирующий фермент, который влияет на уровень глюкозы в крови и может быть связан с развитием метаболических заболеваний, таких как диабет.</w:t>
      </w:r>
    </w:p>
    <w:p w14:paraId="60C35123" w14:textId="77777777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GWAS </w:t>
      </w:r>
      <w:r>
        <w:t>(англ. genome-wide association studies, GWA study, GWAS) – направление биологических (как правило, биомедицинских) исследований, связанных с исследованием ассоциаций между геномными вариантами и фенотипическими признаками.</w:t>
      </w:r>
    </w:p>
    <w:p w14:paraId="400C8601" w14:textId="275E3F10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HSD17B13 </w:t>
      </w:r>
      <w:r w:rsidR="00F36DB4">
        <w:t>‒</w:t>
      </w:r>
      <w:r>
        <w:t xml:space="preserve"> ген, который играет роль в метаболизме стероидных гормонов, и мутации которого могут оказывать влияние на развитие заболеваний печени.</w:t>
      </w:r>
    </w:p>
    <w:p w14:paraId="3B7DA97C" w14:textId="012B72BF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MBOAT7 </w:t>
      </w:r>
      <w:r w:rsidR="00F36DB4">
        <w:t>‒</w:t>
      </w:r>
      <w:r>
        <w:t xml:space="preserve"> ген, играющий роль в обмене фосфолипидов в клетках печени, мутации которого связаны с повышенным риском НАЖБП.</w:t>
      </w:r>
    </w:p>
    <w:p w14:paraId="5EDBBAB5" w14:textId="651523F8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</w:rPr>
        <w:t xml:space="preserve">PNPLA3 (ген) </w:t>
      </w:r>
      <w:r w:rsidR="00F36DB4">
        <w:t>‒</w:t>
      </w:r>
      <w:r>
        <w:t xml:space="preserve"> ген, ассоциированный с метаболизмом жиров и изменением состава микробиоты, играет важную роль в развитии неалкогольного стеатогепатита.</w:t>
      </w:r>
    </w:p>
    <w:p w14:paraId="2E96A897" w14:textId="63076A7A" w:rsidR="00874D46" w:rsidRDefault="00483868" w:rsidP="00F36DB4">
      <w:pPr>
        <w:pStyle w:val="a3"/>
        <w:tabs>
          <w:tab w:val="left" w:pos="9214"/>
        </w:tabs>
        <w:ind w:left="0" w:right="4" w:firstLine="709"/>
      </w:pPr>
      <w:r>
        <w:rPr>
          <w:b/>
          <w:spacing w:val="-2"/>
        </w:rPr>
        <w:t>TM6SF2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(ген)</w:t>
      </w:r>
      <w:r>
        <w:rPr>
          <w:b/>
          <w:spacing w:val="-9"/>
        </w:rPr>
        <w:t xml:space="preserve"> </w:t>
      </w:r>
      <w:r w:rsidR="00F36DB4">
        <w:rPr>
          <w:spacing w:val="-2"/>
        </w:rPr>
        <w:t>‒</w:t>
      </w:r>
      <w:r>
        <w:rPr>
          <w:spacing w:val="-7"/>
        </w:rPr>
        <w:t xml:space="preserve"> </w:t>
      </w:r>
      <w:r>
        <w:rPr>
          <w:spacing w:val="-2"/>
        </w:rPr>
        <w:t>ген,</w:t>
      </w:r>
      <w:r>
        <w:rPr>
          <w:spacing w:val="-7"/>
        </w:rPr>
        <w:t xml:space="preserve"> </w:t>
      </w:r>
      <w:r>
        <w:rPr>
          <w:spacing w:val="-2"/>
        </w:rPr>
        <w:t>ассоциированный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метаболизмом</w:t>
      </w:r>
      <w:r>
        <w:rPr>
          <w:spacing w:val="-7"/>
        </w:rPr>
        <w:t xml:space="preserve"> </w:t>
      </w:r>
      <w:r>
        <w:rPr>
          <w:spacing w:val="-2"/>
        </w:rPr>
        <w:t>жиров,</w:t>
      </w:r>
      <w:r>
        <w:rPr>
          <w:spacing w:val="-9"/>
        </w:rPr>
        <w:t xml:space="preserve"> </w:t>
      </w:r>
      <w:r>
        <w:rPr>
          <w:spacing w:val="-2"/>
        </w:rPr>
        <w:t xml:space="preserve">мутации </w:t>
      </w:r>
      <w:r>
        <w:t>в котором могут изменить структуру микробиоты кишечника и повлиять на развитие стеатогепатита.</w:t>
      </w:r>
    </w:p>
    <w:p w14:paraId="64CE85D7" w14:textId="77777777" w:rsidR="00874D46" w:rsidRDefault="00874D46">
      <w:pPr>
        <w:pStyle w:val="a3"/>
      </w:pPr>
    </w:p>
    <w:p w14:paraId="4ECBBCBD" w14:textId="77777777" w:rsidR="00F36DB4" w:rsidRDefault="00F36DB4">
      <w:pPr>
        <w:pStyle w:val="a3"/>
      </w:pPr>
    </w:p>
    <w:p w14:paraId="79148AEE" w14:textId="77777777" w:rsidR="00F36DB4" w:rsidRDefault="00F36DB4">
      <w:pPr>
        <w:pStyle w:val="a3"/>
        <w:sectPr w:rsidR="00F36DB4" w:rsidSect="00F36DB4">
          <w:pgSz w:w="11910" w:h="16840" w:code="9"/>
          <w:pgMar w:top="1134" w:right="567" w:bottom="1134" w:left="1701" w:header="720" w:footer="720" w:gutter="0"/>
          <w:cols w:space="720"/>
        </w:sectPr>
      </w:pPr>
    </w:p>
    <w:p w14:paraId="61F172E7" w14:textId="77777777" w:rsidR="00874D46" w:rsidRDefault="00483868" w:rsidP="00F36DB4">
      <w:pPr>
        <w:pStyle w:val="1"/>
      </w:pPr>
      <w:bookmarkStart w:id="2" w:name="_bookmark2"/>
      <w:bookmarkEnd w:id="2"/>
      <w:r>
        <w:lastRenderedPageBreak/>
        <w:t>ОБОЗНАЧЕНИЯ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СОКРАЩЕНИЯ</w:t>
      </w:r>
    </w:p>
    <w:p w14:paraId="06D1F40B" w14:textId="77777777" w:rsidR="00874D46" w:rsidRPr="00F36DB4" w:rsidRDefault="00874D46">
      <w:pPr>
        <w:pStyle w:val="a3"/>
        <w:spacing w:before="36"/>
        <w:ind w:left="0"/>
        <w:jc w:val="left"/>
        <w:rPr>
          <w:b/>
        </w:rPr>
      </w:pPr>
    </w:p>
    <w:tbl>
      <w:tblPr>
        <w:tblStyle w:val="TableNormal"/>
        <w:tblW w:w="0" w:type="auto"/>
        <w:tblInd w:w="67" w:type="dxa"/>
        <w:tblLayout w:type="fixed"/>
        <w:tblLook w:val="01E0" w:firstRow="1" w:lastRow="1" w:firstColumn="1" w:lastColumn="1" w:noHBand="0" w:noVBand="0"/>
      </w:tblPr>
      <w:tblGrid>
        <w:gridCol w:w="1655"/>
        <w:gridCol w:w="7917"/>
      </w:tblGrid>
      <w:tr w:rsidR="00874D46" w:rsidRPr="00F36DB4" w14:paraId="7C0A9A0D" w14:textId="77777777" w:rsidTr="0077111E">
        <w:trPr>
          <w:trHeight w:val="312"/>
        </w:trPr>
        <w:tc>
          <w:tcPr>
            <w:tcW w:w="1655" w:type="dxa"/>
          </w:tcPr>
          <w:p w14:paraId="3F8C0198" w14:textId="77777777" w:rsidR="00874D46" w:rsidRDefault="00483868">
            <w:pPr>
              <w:pStyle w:val="TableParagraph"/>
              <w:ind w:left="50" w:right="584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АД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АЛТ АСТ АФП ГЦК ГГТП ДНК ЖКТ ИМТ ИФА ЛПНП ЛПВП ЛЭК </w:t>
            </w:r>
            <w:r>
              <w:rPr>
                <w:spacing w:val="-2"/>
                <w:sz w:val="28"/>
              </w:rPr>
              <w:t xml:space="preserve">НАЖБП </w:t>
            </w:r>
            <w:r>
              <w:rPr>
                <w:spacing w:val="-4"/>
                <w:sz w:val="28"/>
              </w:rPr>
              <w:t>НАСГ ОАК ПЦР РНК</w:t>
            </w:r>
          </w:p>
          <w:p w14:paraId="7925F583" w14:textId="77777777" w:rsidR="00874D46" w:rsidRDefault="00483868">
            <w:pPr>
              <w:pStyle w:val="TableParagraph"/>
              <w:ind w:left="50" w:right="925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СД </w:t>
            </w:r>
            <w:r>
              <w:rPr>
                <w:spacing w:val="-4"/>
                <w:sz w:val="28"/>
              </w:rPr>
              <w:t xml:space="preserve">США ССЗ </w:t>
            </w:r>
            <w:r>
              <w:rPr>
                <w:spacing w:val="-6"/>
                <w:sz w:val="28"/>
              </w:rPr>
              <w:t xml:space="preserve">ТГ </w:t>
            </w:r>
            <w:r>
              <w:rPr>
                <w:spacing w:val="-4"/>
                <w:sz w:val="28"/>
              </w:rPr>
              <w:t xml:space="preserve">ФПП </w:t>
            </w:r>
            <w:r>
              <w:rPr>
                <w:spacing w:val="-6"/>
                <w:sz w:val="28"/>
              </w:rPr>
              <w:t>ЦП ЩФ</w:t>
            </w:r>
          </w:p>
          <w:p w14:paraId="4048A5DD" w14:textId="77777777" w:rsidR="00874D46" w:rsidRPr="004D16FF" w:rsidRDefault="00483868">
            <w:pPr>
              <w:pStyle w:val="TableParagraph"/>
              <w:ind w:left="50" w:right="625"/>
              <w:jc w:val="left"/>
              <w:rPr>
                <w:sz w:val="28"/>
                <w:lang w:val="en-US"/>
              </w:rPr>
            </w:pPr>
            <w:r w:rsidRPr="004D16FF">
              <w:rPr>
                <w:sz w:val="28"/>
                <w:lang w:val="en-US"/>
              </w:rPr>
              <w:t>95%</w:t>
            </w:r>
            <w:r w:rsidRPr="004D16FF">
              <w:rPr>
                <w:spacing w:val="-1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ДИ</w:t>
            </w:r>
            <w:r w:rsidRPr="004D16FF">
              <w:rPr>
                <w:sz w:val="28"/>
                <w:lang w:val="en-US"/>
              </w:rPr>
              <w:t xml:space="preserve"> </w:t>
            </w:r>
            <w:r w:rsidRPr="004D16FF">
              <w:rPr>
                <w:spacing w:val="-2"/>
                <w:sz w:val="28"/>
                <w:lang w:val="en-US"/>
              </w:rPr>
              <w:t xml:space="preserve">FIB-4 </w:t>
            </w:r>
            <w:r w:rsidRPr="004D16FF">
              <w:rPr>
                <w:spacing w:val="-4"/>
                <w:sz w:val="28"/>
                <w:lang w:val="en-US"/>
              </w:rPr>
              <w:t>GCKR GWAS</w:t>
            </w:r>
          </w:p>
          <w:p w14:paraId="3E0FF21E" w14:textId="77777777" w:rsidR="00874D46" w:rsidRPr="004D16FF" w:rsidRDefault="00483868">
            <w:pPr>
              <w:pStyle w:val="TableParagraph"/>
              <w:spacing w:line="322" w:lineRule="exact"/>
              <w:ind w:left="50"/>
              <w:jc w:val="left"/>
              <w:rPr>
                <w:sz w:val="28"/>
                <w:lang w:val="en-US"/>
              </w:rPr>
            </w:pPr>
            <w:r w:rsidRPr="004D16FF">
              <w:rPr>
                <w:spacing w:val="-5"/>
                <w:sz w:val="28"/>
                <w:lang w:val="en-US"/>
              </w:rPr>
              <w:t>Hb</w:t>
            </w:r>
          </w:p>
          <w:p w14:paraId="04C832C8" w14:textId="77777777" w:rsidR="00874D46" w:rsidRPr="004D16FF" w:rsidRDefault="00483868">
            <w:pPr>
              <w:pStyle w:val="TableParagraph"/>
              <w:ind w:left="50" w:right="95"/>
              <w:jc w:val="left"/>
              <w:rPr>
                <w:sz w:val="28"/>
                <w:lang w:val="en-US"/>
              </w:rPr>
            </w:pPr>
            <w:r w:rsidRPr="004D16FF">
              <w:rPr>
                <w:spacing w:val="-2"/>
                <w:sz w:val="28"/>
                <w:lang w:val="en-US"/>
              </w:rPr>
              <w:t xml:space="preserve">HBs-antigen </w:t>
            </w:r>
            <w:r w:rsidRPr="004D16FF">
              <w:rPr>
                <w:spacing w:val="-4"/>
                <w:sz w:val="28"/>
                <w:lang w:val="en-US"/>
              </w:rPr>
              <w:t xml:space="preserve">HCV </w:t>
            </w:r>
            <w:r w:rsidRPr="004D16FF">
              <w:rPr>
                <w:spacing w:val="-2"/>
                <w:sz w:val="28"/>
                <w:lang w:val="en-US"/>
              </w:rPr>
              <w:t xml:space="preserve">HSD17B13 </w:t>
            </w:r>
            <w:r w:rsidRPr="004D16FF">
              <w:rPr>
                <w:spacing w:val="-10"/>
                <w:sz w:val="28"/>
                <w:lang w:val="en-US"/>
              </w:rPr>
              <w:t>M</w:t>
            </w:r>
          </w:p>
          <w:p w14:paraId="0F50D9E2" w14:textId="77777777" w:rsidR="00874D46" w:rsidRPr="004D16FF" w:rsidRDefault="00483868">
            <w:pPr>
              <w:pStyle w:val="TableParagraph"/>
              <w:ind w:left="50" w:right="449"/>
              <w:jc w:val="left"/>
              <w:rPr>
                <w:sz w:val="28"/>
                <w:lang w:val="en-US"/>
              </w:rPr>
            </w:pPr>
            <w:r w:rsidRPr="004D16FF">
              <w:rPr>
                <w:spacing w:val="-6"/>
                <w:sz w:val="28"/>
                <w:lang w:val="en-US"/>
              </w:rPr>
              <w:t xml:space="preserve">Me </w:t>
            </w:r>
            <w:r w:rsidRPr="004D16FF">
              <w:rPr>
                <w:spacing w:val="-2"/>
                <w:sz w:val="28"/>
                <w:lang w:val="en-US"/>
              </w:rPr>
              <w:t xml:space="preserve">MBOAT7 NHANES PNPLA3 </w:t>
            </w:r>
            <w:r w:rsidRPr="004D16FF">
              <w:rPr>
                <w:sz w:val="28"/>
                <w:lang w:val="en-US"/>
              </w:rPr>
              <w:t xml:space="preserve">Q1 – Q3 </w:t>
            </w:r>
            <w:r w:rsidRPr="004D16FF">
              <w:rPr>
                <w:spacing w:val="-2"/>
                <w:sz w:val="28"/>
                <w:lang w:val="en-US"/>
              </w:rPr>
              <w:t xml:space="preserve">QIIME </w:t>
            </w:r>
            <w:r w:rsidRPr="004D16FF">
              <w:rPr>
                <w:spacing w:val="-6"/>
                <w:sz w:val="28"/>
                <w:lang w:val="en-US"/>
              </w:rPr>
              <w:t>SD</w:t>
            </w:r>
          </w:p>
          <w:p w14:paraId="13E34484" w14:textId="7058082B" w:rsidR="00F36DB4" w:rsidRPr="0006430A" w:rsidRDefault="00F36DB4" w:rsidP="00F36DB4">
            <w:pPr>
              <w:pStyle w:val="TableParagraph"/>
              <w:spacing w:line="311" w:lineRule="exact"/>
              <w:ind w:left="50"/>
              <w:jc w:val="left"/>
              <w:rPr>
                <w:spacing w:val="-2"/>
                <w:sz w:val="28"/>
                <w:lang w:val="en-US"/>
              </w:rPr>
            </w:pPr>
          </w:p>
          <w:p w14:paraId="2BC3618F" w14:textId="7C3E56AC" w:rsidR="00874D46" w:rsidRDefault="0077111E">
            <w:pPr>
              <w:pStyle w:val="TableParagraph"/>
              <w:spacing w:line="322" w:lineRule="exact"/>
              <w:ind w:left="5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SPSS</w:t>
            </w:r>
          </w:p>
        </w:tc>
        <w:tc>
          <w:tcPr>
            <w:tcW w:w="7917" w:type="dxa"/>
          </w:tcPr>
          <w:p w14:paraId="0182761B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11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Артериальное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давление</w:t>
            </w:r>
          </w:p>
          <w:p w14:paraId="04F9A468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Аланинаминотрасфераза</w:t>
            </w:r>
          </w:p>
          <w:p w14:paraId="7824DEE7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ind w:left="398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Аспартатаминотрансфераза</w:t>
            </w:r>
          </w:p>
          <w:p w14:paraId="3988474D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before="2"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Альфафетопротеин</w:t>
            </w:r>
          </w:p>
          <w:p w14:paraId="3C242778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Гепатоцеллюлярная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карцинома</w:t>
            </w:r>
          </w:p>
          <w:p w14:paraId="520AFFE8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Гамма-глутамилтрансфераза</w:t>
            </w:r>
          </w:p>
          <w:p w14:paraId="0B0854E8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Дезоксирубонуклеиновая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кислота</w:t>
            </w:r>
          </w:p>
          <w:p w14:paraId="59ADF1CA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Желудочно-кишечный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тракт</w:t>
            </w:r>
          </w:p>
          <w:p w14:paraId="0121C45A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Индекс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тела</w:t>
            </w:r>
          </w:p>
          <w:p w14:paraId="07766EBD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Иммуноферментный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</w:t>
            </w:r>
          </w:p>
          <w:p w14:paraId="65830B6C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before="1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Липопротеины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плотности</w:t>
            </w:r>
          </w:p>
          <w:p w14:paraId="6F5A0D81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before="1"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Липопротеины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плотности</w:t>
            </w:r>
          </w:p>
          <w:p w14:paraId="6CC4F928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Локальная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комиссия</w:t>
            </w:r>
          </w:p>
          <w:p w14:paraId="5B9777EE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Неалкогольная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жировая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болезнь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печени</w:t>
            </w:r>
          </w:p>
          <w:p w14:paraId="5CE0BDCD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Неалкогольный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стеатогепатит</w:t>
            </w:r>
          </w:p>
          <w:p w14:paraId="34DE413B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крови</w:t>
            </w:r>
          </w:p>
          <w:p w14:paraId="4D795384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before="1"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Полимеразно-цепная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реакция</w:t>
            </w:r>
          </w:p>
          <w:p w14:paraId="4285DC0D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Рибонуклеиновая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кислота</w:t>
            </w:r>
          </w:p>
          <w:p w14:paraId="2457A42F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Сахарный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диабет</w:t>
            </w:r>
          </w:p>
          <w:p w14:paraId="51426129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Соединенные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штаты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Америки</w:t>
            </w:r>
          </w:p>
          <w:p w14:paraId="7A9643AC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Сердечно-сосудистые</w:t>
            </w:r>
            <w:proofErr w:type="gramEnd"/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заболевания</w:t>
            </w:r>
          </w:p>
          <w:p w14:paraId="71AF1F42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Триглицериды</w:t>
            </w:r>
          </w:p>
          <w:p w14:paraId="664F17E4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печени</w:t>
            </w:r>
          </w:p>
          <w:p w14:paraId="03547BD8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before="3"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Цирроз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печени</w:t>
            </w:r>
          </w:p>
          <w:p w14:paraId="5B1FC42A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Щелочная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фосфатаза</w:t>
            </w:r>
          </w:p>
          <w:p w14:paraId="6CB57006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82"/>
              </w:tabs>
              <w:spacing w:line="322" w:lineRule="exact"/>
              <w:ind w:left="382" w:hanging="194"/>
              <w:jc w:val="left"/>
              <w:rPr>
                <w:sz w:val="28"/>
              </w:rPr>
            </w:pPr>
            <w:r>
              <w:rPr>
                <w:sz w:val="28"/>
              </w:rPr>
              <w:t>95%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Доверительный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интервал</w:t>
            </w:r>
          </w:p>
          <w:p w14:paraId="07979530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Fibrosis-4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Index</w:t>
            </w:r>
          </w:p>
          <w:p w14:paraId="5D43016B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Glucokinase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regulator</w:t>
            </w:r>
          </w:p>
          <w:p w14:paraId="6E9A3B70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Genome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wide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association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study</w:t>
            </w:r>
          </w:p>
          <w:p w14:paraId="2DE72229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before="2"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Гемоглобин</w:t>
            </w:r>
          </w:p>
          <w:p w14:paraId="17165D15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Поверхностный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антиген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гепатита</w:t>
            </w:r>
            <w:proofErr w:type="gramStart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proofErr w:type="gramEnd"/>
          </w:p>
          <w:p w14:paraId="4FFDAE78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Вирус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гепатита</w:t>
            </w:r>
            <w:proofErr w:type="gramStart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  <w:proofErr w:type="gramEnd"/>
          </w:p>
          <w:p w14:paraId="521B0224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17-бета-гидроксистероиддегидрогеназа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типа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13</w:t>
            </w:r>
          </w:p>
          <w:p w14:paraId="712E0308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Mean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(средняя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арифметическая)</w:t>
            </w:r>
          </w:p>
          <w:p w14:paraId="0D372F96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82"/>
              </w:tabs>
              <w:spacing w:line="322" w:lineRule="exact"/>
              <w:ind w:left="382" w:hanging="19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Медиана</w:t>
            </w:r>
          </w:p>
          <w:p w14:paraId="192953B4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Membrane-bound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O-</w:t>
            </w:r>
            <w:r>
              <w:rPr>
                <w:spacing w:val="-2"/>
                <w:sz w:val="28"/>
              </w:rPr>
              <w:t>acyltransferase7</w:t>
            </w:r>
          </w:p>
          <w:p w14:paraId="617CDB6F" w14:textId="77777777" w:rsidR="00874D46" w:rsidRPr="004D16FF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before="1" w:line="322" w:lineRule="exact"/>
              <w:ind w:left="398" w:hanging="210"/>
              <w:jc w:val="left"/>
              <w:rPr>
                <w:sz w:val="28"/>
                <w:lang w:val="en-US"/>
              </w:rPr>
            </w:pPr>
            <w:r w:rsidRPr="004D16FF">
              <w:rPr>
                <w:sz w:val="28"/>
                <w:lang w:val="en-US"/>
              </w:rPr>
              <w:t>National</w:t>
            </w:r>
            <w:r w:rsidRPr="004D16FF">
              <w:rPr>
                <w:spacing w:val="-7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Health</w:t>
            </w:r>
            <w:r w:rsidRPr="004D16FF">
              <w:rPr>
                <w:spacing w:val="-7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and</w:t>
            </w:r>
            <w:r w:rsidRPr="004D16FF">
              <w:rPr>
                <w:spacing w:val="-7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Nutrition</w:t>
            </w:r>
            <w:r w:rsidRPr="004D16FF">
              <w:rPr>
                <w:spacing w:val="-7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Examination</w:t>
            </w:r>
            <w:r w:rsidRPr="004D16FF">
              <w:rPr>
                <w:spacing w:val="-6"/>
                <w:sz w:val="28"/>
                <w:lang w:val="en-US"/>
              </w:rPr>
              <w:t xml:space="preserve"> </w:t>
            </w:r>
            <w:r w:rsidRPr="004D16FF">
              <w:rPr>
                <w:spacing w:val="-2"/>
                <w:sz w:val="28"/>
                <w:lang w:val="en-US"/>
              </w:rPr>
              <w:t>Survey</w:t>
            </w:r>
          </w:p>
          <w:p w14:paraId="0DFB1043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Patatin-like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phospholipasedomain-containing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14:paraId="73AB9322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Нижний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верхний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квартили</w:t>
            </w:r>
          </w:p>
          <w:p w14:paraId="1838736B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98"/>
              </w:tabs>
              <w:spacing w:line="322" w:lineRule="exact"/>
              <w:ind w:left="398" w:hanging="210"/>
              <w:jc w:val="left"/>
              <w:rPr>
                <w:sz w:val="28"/>
              </w:rPr>
            </w:pPr>
            <w:r>
              <w:rPr>
                <w:sz w:val="28"/>
              </w:rPr>
              <w:t>Quantitative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Insights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Microbial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Ecology</w:t>
            </w:r>
          </w:p>
          <w:p w14:paraId="48B09149" w14:textId="77777777" w:rsidR="00874D46" w:rsidRDefault="00483868">
            <w:pPr>
              <w:pStyle w:val="TableParagraph"/>
              <w:numPr>
                <w:ilvl w:val="0"/>
                <w:numId w:val="19"/>
              </w:numPr>
              <w:tabs>
                <w:tab w:val="left" w:pos="382"/>
              </w:tabs>
              <w:spacing w:line="322" w:lineRule="exact"/>
              <w:ind w:left="382" w:hanging="194"/>
              <w:jc w:val="left"/>
              <w:rPr>
                <w:sz w:val="28"/>
              </w:rPr>
            </w:pPr>
            <w:r>
              <w:rPr>
                <w:sz w:val="28"/>
              </w:rPr>
              <w:t>Standard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Deviation</w:t>
            </w:r>
          </w:p>
          <w:p w14:paraId="7E900AD4" w14:textId="04A5E12F" w:rsidR="0077111E" w:rsidRPr="0077111E" w:rsidRDefault="0077111E" w:rsidP="0077111E">
            <w:pPr>
              <w:pStyle w:val="TableParagraph"/>
              <w:tabs>
                <w:tab w:val="left" w:pos="382"/>
              </w:tabs>
              <w:ind w:left="382"/>
              <w:jc w:val="left"/>
              <w:rPr>
                <w:sz w:val="28"/>
                <w:lang w:val="en-US"/>
              </w:rPr>
            </w:pPr>
          </w:p>
          <w:p w14:paraId="4A3EF60B" w14:textId="6ABC7D45" w:rsidR="0077111E" w:rsidRPr="0077111E" w:rsidRDefault="0077111E" w:rsidP="00F36DB4">
            <w:pPr>
              <w:pStyle w:val="TableParagraph"/>
              <w:numPr>
                <w:ilvl w:val="0"/>
                <w:numId w:val="19"/>
              </w:numPr>
              <w:tabs>
                <w:tab w:val="left" w:pos="382"/>
              </w:tabs>
              <w:ind w:left="382" w:hanging="194"/>
              <w:jc w:val="left"/>
              <w:rPr>
                <w:sz w:val="28"/>
                <w:lang w:val="en-US"/>
              </w:rPr>
            </w:pPr>
            <w:r w:rsidRPr="004D16FF">
              <w:rPr>
                <w:sz w:val="28"/>
                <w:lang w:val="en-US"/>
              </w:rPr>
              <w:lastRenderedPageBreak/>
              <w:t>Statistical</w:t>
            </w:r>
            <w:r w:rsidRPr="004D16FF">
              <w:rPr>
                <w:spacing w:val="-5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Package</w:t>
            </w:r>
            <w:r w:rsidRPr="004D16FF">
              <w:rPr>
                <w:spacing w:val="-6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for</w:t>
            </w:r>
            <w:r w:rsidRPr="004D16FF">
              <w:rPr>
                <w:spacing w:val="-6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the</w:t>
            </w:r>
            <w:r w:rsidRPr="004D16FF">
              <w:rPr>
                <w:spacing w:val="-4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Social</w:t>
            </w:r>
            <w:r w:rsidRPr="004D16FF">
              <w:rPr>
                <w:spacing w:val="-5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Sciences</w:t>
            </w:r>
            <w:r w:rsidRPr="00F36DB4">
              <w:rPr>
                <w:sz w:val="28"/>
                <w:lang w:val="en-US"/>
              </w:rPr>
              <w:t>/</w:t>
            </w:r>
            <w:r>
              <w:rPr>
                <w:sz w:val="28"/>
              </w:rPr>
              <w:t>Статистический</w:t>
            </w:r>
            <w:r w:rsidRPr="0077111E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пакет</w:t>
            </w:r>
          </w:p>
          <w:p w14:paraId="14F4526B" w14:textId="76FC5B14" w:rsidR="00F36DB4" w:rsidRPr="00F36DB4" w:rsidRDefault="00483868" w:rsidP="0077111E">
            <w:pPr>
              <w:pStyle w:val="TableParagraph"/>
              <w:tabs>
                <w:tab w:val="left" w:pos="382"/>
              </w:tabs>
              <w:ind w:left="382"/>
              <w:jc w:val="left"/>
              <w:rPr>
                <w:sz w:val="28"/>
                <w:lang w:val="en-US"/>
              </w:rPr>
            </w:pP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8"/>
                <w:sz w:val="28"/>
              </w:rPr>
              <w:t xml:space="preserve"> </w:t>
            </w:r>
            <w:r w:rsidR="00F36DB4">
              <w:rPr>
                <w:spacing w:val="-2"/>
                <w:sz w:val="28"/>
              </w:rPr>
              <w:t>наук</w:t>
            </w:r>
          </w:p>
        </w:tc>
      </w:tr>
      <w:tr w:rsidR="00F36DB4" w:rsidRPr="000B168B" w14:paraId="3DBBA754" w14:textId="77777777" w:rsidTr="0077111E">
        <w:trPr>
          <w:trHeight w:val="60"/>
        </w:trPr>
        <w:tc>
          <w:tcPr>
            <w:tcW w:w="1655" w:type="dxa"/>
          </w:tcPr>
          <w:p w14:paraId="41683211" w14:textId="77777777" w:rsidR="00F36DB4" w:rsidRDefault="00F36DB4" w:rsidP="00F36DB4">
            <w:pPr>
              <w:pStyle w:val="TableParagraph"/>
              <w:spacing w:line="311" w:lineRule="exact"/>
              <w:ind w:left="5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TM6SF2</w:t>
            </w:r>
          </w:p>
          <w:p w14:paraId="0A4A12D3" w14:textId="55558DFE" w:rsidR="00F36DB4" w:rsidRDefault="00F36DB4" w:rsidP="00F36DB4">
            <w:pPr>
              <w:pStyle w:val="TableParagraph"/>
              <w:spacing w:line="322" w:lineRule="exact"/>
              <w:ind w:left="50"/>
              <w:jc w:val="left"/>
              <w:rPr>
                <w:spacing w:val="-6"/>
                <w:sz w:val="28"/>
              </w:rPr>
            </w:pPr>
            <w:r>
              <w:rPr>
                <w:spacing w:val="-4"/>
                <w:sz w:val="28"/>
              </w:rPr>
              <w:t>UNOS</w:t>
            </w:r>
          </w:p>
        </w:tc>
        <w:tc>
          <w:tcPr>
            <w:tcW w:w="7917" w:type="dxa"/>
          </w:tcPr>
          <w:p w14:paraId="7CBEFCCF" w14:textId="77777777" w:rsidR="00F36DB4" w:rsidRPr="00F36DB4" w:rsidRDefault="00F36DB4" w:rsidP="00F36DB4">
            <w:pPr>
              <w:pStyle w:val="TableParagraph"/>
              <w:numPr>
                <w:ilvl w:val="0"/>
                <w:numId w:val="19"/>
              </w:numPr>
              <w:tabs>
                <w:tab w:val="left" w:pos="382"/>
              </w:tabs>
              <w:ind w:left="382" w:hanging="194"/>
              <w:jc w:val="left"/>
              <w:rPr>
                <w:sz w:val="28"/>
              </w:rPr>
            </w:pPr>
            <w:r>
              <w:rPr>
                <w:sz w:val="28"/>
              </w:rPr>
              <w:t>Transmembrane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superfamily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14:paraId="56C0CE6A" w14:textId="45F57A66" w:rsidR="00F36DB4" w:rsidRPr="00F36DB4" w:rsidRDefault="00F36DB4" w:rsidP="00F36DB4">
            <w:pPr>
              <w:pStyle w:val="TableParagraph"/>
              <w:numPr>
                <w:ilvl w:val="0"/>
                <w:numId w:val="19"/>
              </w:numPr>
              <w:tabs>
                <w:tab w:val="left" w:pos="382"/>
              </w:tabs>
              <w:ind w:left="382" w:hanging="194"/>
              <w:jc w:val="left"/>
              <w:rPr>
                <w:sz w:val="28"/>
                <w:lang w:val="en-US"/>
              </w:rPr>
            </w:pPr>
            <w:r w:rsidRPr="004D16FF">
              <w:rPr>
                <w:sz w:val="28"/>
                <w:lang w:val="en-US"/>
              </w:rPr>
              <w:t>United</w:t>
            </w:r>
            <w:r w:rsidRPr="004D16FF">
              <w:rPr>
                <w:spacing w:val="-7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Network</w:t>
            </w:r>
            <w:r w:rsidRPr="004D16FF">
              <w:rPr>
                <w:spacing w:val="-3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for</w:t>
            </w:r>
            <w:r w:rsidRPr="004D16FF">
              <w:rPr>
                <w:spacing w:val="-5"/>
                <w:sz w:val="28"/>
                <w:lang w:val="en-US"/>
              </w:rPr>
              <w:t xml:space="preserve"> </w:t>
            </w:r>
            <w:r w:rsidRPr="004D16FF">
              <w:rPr>
                <w:sz w:val="28"/>
                <w:lang w:val="en-US"/>
              </w:rPr>
              <w:t>organ</w:t>
            </w:r>
            <w:r w:rsidRPr="004D16FF">
              <w:rPr>
                <w:spacing w:val="-6"/>
                <w:sz w:val="28"/>
                <w:lang w:val="en-US"/>
              </w:rPr>
              <w:t xml:space="preserve"> </w:t>
            </w:r>
            <w:r w:rsidRPr="004D16FF">
              <w:rPr>
                <w:spacing w:val="-2"/>
                <w:sz w:val="28"/>
                <w:lang w:val="en-US"/>
              </w:rPr>
              <w:t>sharing</w:t>
            </w:r>
          </w:p>
        </w:tc>
      </w:tr>
    </w:tbl>
    <w:p w14:paraId="43058712" w14:textId="77777777" w:rsidR="00874D46" w:rsidRPr="00F36DB4" w:rsidRDefault="00874D46">
      <w:pPr>
        <w:pStyle w:val="a3"/>
        <w:spacing w:before="2"/>
        <w:ind w:left="0"/>
        <w:jc w:val="left"/>
        <w:rPr>
          <w:b/>
          <w:sz w:val="2"/>
          <w:lang w:val="en-US"/>
        </w:rPr>
      </w:pPr>
    </w:p>
    <w:p w14:paraId="55F65AC8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  <w:bookmarkStart w:id="3" w:name="_bookmark3"/>
      <w:bookmarkEnd w:id="3"/>
    </w:p>
    <w:p w14:paraId="67058039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5914F52E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140EC3D3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157B2E87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31B49F5A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7951FCE9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5C1EBEEB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228F2B11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69740204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227E414D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609BE563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57BBEC91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5F6F5C34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4E311573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4C10BF75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398DCDCF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101D6408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5293349D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74563D3B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2B77E43D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317BCFE7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75E39F4A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3862D9F0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434F8FFF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5E54123C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5A4C7784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4291D620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6FD054ED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2656F6FE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714E4184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62345D96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0DF72E45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5EB6BA52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2316D0E7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3D590416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1AFE957D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33B9998D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72449873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0DB3D19C" w14:textId="77777777" w:rsidR="0077111E" w:rsidRPr="0006430A" w:rsidRDefault="0077111E" w:rsidP="00F36DB4">
      <w:pPr>
        <w:pStyle w:val="1"/>
        <w:spacing w:before="0"/>
        <w:ind w:right="420"/>
        <w:rPr>
          <w:spacing w:val="-2"/>
          <w:lang w:val="en-US"/>
        </w:rPr>
      </w:pPr>
    </w:p>
    <w:p w14:paraId="7A788416" w14:textId="77777777" w:rsidR="00874D46" w:rsidRDefault="00483868" w:rsidP="00F36DB4">
      <w:pPr>
        <w:pStyle w:val="1"/>
        <w:spacing w:before="0"/>
        <w:ind w:right="420"/>
      </w:pPr>
      <w:r>
        <w:rPr>
          <w:spacing w:val="-2"/>
        </w:rPr>
        <w:lastRenderedPageBreak/>
        <w:t>ВВЕДЕНИЕ</w:t>
      </w:r>
    </w:p>
    <w:p w14:paraId="467D14C7" w14:textId="77777777" w:rsidR="0077111E" w:rsidRDefault="0077111E" w:rsidP="0077111E">
      <w:pPr>
        <w:pStyle w:val="2"/>
        <w:ind w:left="0" w:firstLine="709"/>
        <w:jc w:val="left"/>
        <w:rPr>
          <w:spacing w:val="-2"/>
        </w:rPr>
      </w:pPr>
    </w:p>
    <w:p w14:paraId="7C7036C0" w14:textId="77777777" w:rsidR="00874D46" w:rsidRDefault="00483868" w:rsidP="0077111E">
      <w:pPr>
        <w:pStyle w:val="2"/>
        <w:ind w:left="0" w:firstLine="709"/>
        <w:jc w:val="left"/>
      </w:pPr>
      <w:r>
        <w:rPr>
          <w:spacing w:val="-2"/>
        </w:rPr>
        <w:t>Актуальность</w:t>
      </w:r>
    </w:p>
    <w:p w14:paraId="77F16034" w14:textId="77777777" w:rsidR="00874D46" w:rsidRDefault="00483868" w:rsidP="0077111E">
      <w:pPr>
        <w:pStyle w:val="a3"/>
        <w:ind w:left="0" w:firstLine="709"/>
      </w:pPr>
      <w:r>
        <w:t>Неалкогольная жировая болезнь печени является одной из наиболее распространенных форм хронических заболеваний печени во всем мире, охватывая до 25% взрослого населения, что делает ее глобальной проблемой общественного</w:t>
      </w:r>
      <w:r>
        <w:rPr>
          <w:spacing w:val="-3"/>
        </w:rPr>
        <w:t xml:space="preserve"> </w:t>
      </w:r>
      <w:r>
        <w:t>здравоохранения</w:t>
      </w:r>
      <w:r>
        <w:rPr>
          <w:spacing w:val="-4"/>
        </w:rPr>
        <w:t xml:space="preserve"> </w:t>
      </w:r>
      <w:r>
        <w:t>[1].</w:t>
      </w:r>
      <w:r>
        <w:rPr>
          <w:spacing w:val="4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последние</w:t>
      </w:r>
      <w:r>
        <w:rPr>
          <w:spacing w:val="-7"/>
        </w:rPr>
        <w:t xml:space="preserve"> </w:t>
      </w:r>
      <w:r>
        <w:t>десятилетия</w:t>
      </w:r>
      <w:r>
        <w:rPr>
          <w:spacing w:val="-3"/>
        </w:rPr>
        <w:t xml:space="preserve"> </w:t>
      </w:r>
      <w:r>
        <w:t>НАЖБП</w:t>
      </w:r>
      <w:r>
        <w:rPr>
          <w:spacing w:val="-3"/>
        </w:rPr>
        <w:t xml:space="preserve"> </w:t>
      </w:r>
      <w:r>
        <w:t>стала неотъемлемой частью метаболического синдрома и тесно связана с такими заболеваниями,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ожирение,</w:t>
      </w:r>
      <w:r>
        <w:rPr>
          <w:spacing w:val="-10"/>
        </w:rPr>
        <w:t xml:space="preserve"> </w:t>
      </w:r>
      <w:r>
        <w:t>сахарный</w:t>
      </w:r>
      <w:r>
        <w:rPr>
          <w:spacing w:val="-10"/>
        </w:rPr>
        <w:t xml:space="preserve"> </w:t>
      </w:r>
      <w:r>
        <w:t>диабет</w:t>
      </w:r>
      <w:r>
        <w:rPr>
          <w:spacing w:val="-11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gramStart"/>
      <w:r>
        <w:t>сердечно-сосудистые</w:t>
      </w:r>
      <w:proofErr w:type="gramEnd"/>
      <w:r>
        <w:t xml:space="preserve"> болезни [2]. По данным Всемирной организации здравоохранения, число случаев</w:t>
      </w:r>
      <w:r>
        <w:rPr>
          <w:spacing w:val="-3"/>
        </w:rPr>
        <w:t xml:space="preserve"> </w:t>
      </w:r>
      <w:r>
        <w:t>метаболического</w:t>
      </w:r>
      <w:r>
        <w:rPr>
          <w:spacing w:val="-2"/>
        </w:rPr>
        <w:t xml:space="preserve"> </w:t>
      </w:r>
      <w:r>
        <w:t>синдрома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ожирения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значительно</w:t>
      </w:r>
      <w:r>
        <w:rPr>
          <w:spacing w:val="-2"/>
        </w:rPr>
        <w:t xml:space="preserve"> </w:t>
      </w:r>
      <w:r>
        <w:t>возросло, что привело к увеличению числа пациентов с НАЖБП и его осложнениями, включая неалкогольный стеатогепатит (НАСГ), фиброз печени и гепатоцеллюлярную карциному [3].</w:t>
      </w:r>
    </w:p>
    <w:p w14:paraId="02049FDC" w14:textId="77777777" w:rsidR="00874D46" w:rsidRDefault="00483868" w:rsidP="0077111E">
      <w:pPr>
        <w:pStyle w:val="a3"/>
        <w:ind w:left="0" w:firstLine="709"/>
      </w:pPr>
      <w:r>
        <w:t>Особую актуальность проблема НАЖБП приобретает в контексте Казахстана.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растущей</w:t>
      </w:r>
      <w:r>
        <w:rPr>
          <w:spacing w:val="-13"/>
        </w:rPr>
        <w:t xml:space="preserve"> </w:t>
      </w:r>
      <w:r>
        <w:t>урбанизации,</w:t>
      </w:r>
      <w:r>
        <w:rPr>
          <w:spacing w:val="-14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структуры</w:t>
      </w:r>
      <w:r>
        <w:rPr>
          <w:spacing w:val="-11"/>
        </w:rPr>
        <w:t xml:space="preserve"> </w:t>
      </w:r>
      <w:r>
        <w:t>питания и увеличения частоты ожирения, наблюдается значительный рост числа пациентов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метаболическим</w:t>
      </w:r>
      <w:r>
        <w:rPr>
          <w:spacing w:val="-5"/>
        </w:rPr>
        <w:t xml:space="preserve"> </w:t>
      </w:r>
      <w:r>
        <w:t>синдромом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ассоциированными</w:t>
      </w:r>
      <w:r>
        <w:rPr>
          <w:spacing w:val="-5"/>
        </w:rPr>
        <w:t xml:space="preserve"> </w:t>
      </w:r>
      <w:r>
        <w:t>заболеваниями печени, включая НАЖБП [4-6]. Так, по данным местных исследований, частота встречаемости НАЖБП среди взрослого населения Казахстана продолжает увеличиваться, что требует разработки локальных стратегий диагностики и лечения. Прогрессия НАЖБП до более тяжелых форм, таких как НАСГ и цирроз печени, является серьёзной проблемой для здравоохранения в стране.</w:t>
      </w:r>
    </w:p>
    <w:p w14:paraId="06755CDE" w14:textId="77777777" w:rsidR="00874D46" w:rsidRDefault="00483868" w:rsidP="0077111E">
      <w:pPr>
        <w:pStyle w:val="a3"/>
        <w:ind w:left="0" w:firstLine="709"/>
      </w:pPr>
      <w:r>
        <w:t>Многочисленные исследования подчеркивают, что патогенез НАЖБП связан с рядом генетических факторов, таких как полиморфизмы PNPLA3, TM6SF2 и MBOAT7, которые оказывают влияние на метаболизм липидов в печени и риск фиброза [7]. Полиморфизм TM6SF2 ассоциируется с накоплением жиров в печени и повышенным риском воспаления и фиброза, что подтверждается как международными, так и региональными исследованиями [8]. Тем не менее, на территории Казахстана до сих пор отсутствовали</w:t>
      </w:r>
      <w:r>
        <w:rPr>
          <w:spacing w:val="-8"/>
        </w:rPr>
        <w:t xml:space="preserve"> </w:t>
      </w:r>
      <w:r>
        <w:t>масштабные</w:t>
      </w:r>
      <w:r>
        <w:rPr>
          <w:spacing w:val="-8"/>
        </w:rPr>
        <w:t xml:space="preserve"> </w:t>
      </w:r>
      <w:r>
        <w:t>исследования,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влияния полиморфизма TM6SF2 на прогрессию НАЖБП, особенно в контексте взаимодействия с микробиомом кишечника, что является важным аспектом современного изучения метаболических заболеваний печени.</w:t>
      </w:r>
    </w:p>
    <w:p w14:paraId="7A7AE06D" w14:textId="6D3DE110" w:rsidR="00874D46" w:rsidRDefault="00483868" w:rsidP="0077111E">
      <w:pPr>
        <w:pStyle w:val="a3"/>
        <w:ind w:left="0" w:firstLine="709"/>
      </w:pPr>
      <w:r>
        <w:t>Микробиом кишечника также оказывает значительное влияние на развитие и прогрессию НАЖБП. Нарушения в составе микробиоты могут способствовать инсулинорезистентности, воспалению и развитию фиброза печени</w:t>
      </w:r>
      <w:r>
        <w:rPr>
          <w:spacing w:val="-13"/>
        </w:rPr>
        <w:t xml:space="preserve"> </w:t>
      </w:r>
      <w:r>
        <w:t>[9].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1"/>
        </w:rPr>
        <w:t xml:space="preserve"> </w:t>
      </w:r>
      <w:r>
        <w:t>последних</w:t>
      </w:r>
      <w:r>
        <w:rPr>
          <w:spacing w:val="-10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подчеркивают,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микробиом</w:t>
      </w:r>
      <w:r>
        <w:rPr>
          <w:spacing w:val="-14"/>
        </w:rPr>
        <w:t xml:space="preserve"> </w:t>
      </w:r>
      <w:r>
        <w:t>может модифицировать</w:t>
      </w:r>
      <w:r>
        <w:rPr>
          <w:spacing w:val="-5"/>
        </w:rPr>
        <w:t xml:space="preserve"> </w:t>
      </w:r>
      <w:r>
        <w:t>генетическую</w:t>
      </w:r>
      <w:r>
        <w:rPr>
          <w:spacing w:val="-5"/>
        </w:rPr>
        <w:t xml:space="preserve"> </w:t>
      </w:r>
      <w:r>
        <w:t>предрасположенность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 клиническое течение заболевания [10]. В Казахстане, где традиционная диета и образ жизни меняются под влиянием глобализации, возникает необходимость исследования того, как изменения в микробиоме могут 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генетическими</w:t>
      </w:r>
      <w:r>
        <w:rPr>
          <w:spacing w:val="-3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НАЖБП у</w:t>
      </w:r>
      <w:r>
        <w:rPr>
          <w:spacing w:val="40"/>
        </w:rPr>
        <w:t xml:space="preserve"> </w:t>
      </w:r>
      <w:r>
        <w:t>населения.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Кодексом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Казахстан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здоровье</w:t>
      </w:r>
      <w:r w:rsidR="0077111E">
        <w:t xml:space="preserve"> </w:t>
      </w:r>
      <w:r>
        <w:t xml:space="preserve">народа и системе </w:t>
      </w:r>
      <w:r>
        <w:lastRenderedPageBreak/>
        <w:t>здравоохранения, принятом 7 июля 2020 года, важно отметить, что профилактика заболеваний, включая неалкогольный стеатогепатит и жировую болезнь печени, является неотъемлемой частью государственной политики в области здравоохранения [11].</w:t>
      </w:r>
    </w:p>
    <w:p w14:paraId="5700B8DF" w14:textId="77777777" w:rsidR="00874D46" w:rsidRDefault="00483868" w:rsidP="0077111E">
      <w:pPr>
        <w:pStyle w:val="a3"/>
        <w:ind w:left="0" w:firstLine="709"/>
      </w:pPr>
      <w:r>
        <w:t>Актуальность нашего исследования усиливается необходимостью разработки</w:t>
      </w:r>
      <w:r>
        <w:rPr>
          <w:spacing w:val="-15"/>
        </w:rPr>
        <w:t xml:space="preserve"> </w:t>
      </w:r>
      <w:r>
        <w:t>персонализированных</w:t>
      </w:r>
      <w:r>
        <w:rPr>
          <w:spacing w:val="-15"/>
        </w:rPr>
        <w:t xml:space="preserve"> </w:t>
      </w:r>
      <w:r>
        <w:t>подходов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диагностике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лечению</w:t>
      </w:r>
      <w:r>
        <w:rPr>
          <w:spacing w:val="-17"/>
        </w:rPr>
        <w:t xml:space="preserve"> </w:t>
      </w:r>
      <w:r>
        <w:t>НАЖБП на основании данных о генетических особенностях и составе микробиоты у пациентов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заболеванием.</w:t>
      </w:r>
      <w:r>
        <w:rPr>
          <w:spacing w:val="-4"/>
        </w:rPr>
        <w:t xml:space="preserve"> </w:t>
      </w:r>
      <w:r>
        <w:t>Впервые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Республике</w:t>
      </w:r>
      <w:r>
        <w:rPr>
          <w:spacing w:val="-3"/>
        </w:rPr>
        <w:t xml:space="preserve"> </w:t>
      </w:r>
      <w:r>
        <w:t>Казахстан</w:t>
      </w:r>
      <w:r>
        <w:rPr>
          <w:spacing w:val="-3"/>
        </w:rPr>
        <w:t xml:space="preserve"> </w:t>
      </w:r>
      <w:r>
        <w:t>проводится исследование, направленное на изучение влияния полиморфизма гена TM6SF2 и особенностей микробиома кишечника у пациентов с НАСГ, что представляет важный шаг в изучении локальных факторов патогенеза и позволяет учитывать этнические и региональные особенности. Полученные результаты могут быть использованы для разработки новых методов диагностики, что позволит выявлять пациентов с высоким риском прогрессирования</w:t>
      </w:r>
      <w:r>
        <w:rPr>
          <w:spacing w:val="-10"/>
        </w:rPr>
        <w:t xml:space="preserve"> </w:t>
      </w:r>
      <w:r>
        <w:t>заболевания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разрабатывать</w:t>
      </w:r>
      <w:r>
        <w:rPr>
          <w:spacing w:val="-11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эффективные</w:t>
      </w:r>
      <w:r>
        <w:rPr>
          <w:spacing w:val="-11"/>
        </w:rPr>
        <w:t xml:space="preserve"> </w:t>
      </w:r>
      <w:r>
        <w:t xml:space="preserve">стратегии лечения, ориентированные на </w:t>
      </w:r>
      <w:proofErr w:type="gramStart"/>
      <w:r>
        <w:t>генетический</w:t>
      </w:r>
      <w:proofErr w:type="gramEnd"/>
      <w:r>
        <w:t xml:space="preserve"> и микробиомный профили </w:t>
      </w:r>
      <w:r>
        <w:rPr>
          <w:spacing w:val="-2"/>
        </w:rPr>
        <w:t>пациента.</w:t>
      </w:r>
    </w:p>
    <w:p w14:paraId="51C125D7" w14:textId="77777777" w:rsidR="00874D46" w:rsidRDefault="00483868" w:rsidP="0077111E">
      <w:pPr>
        <w:pStyle w:val="a3"/>
        <w:ind w:left="0" w:firstLine="709"/>
      </w:pPr>
      <w:r>
        <w:t>В контексте растущей заболеваемости НАЖБП в Казахстане, а также глобальной тенденции к увеличению числа пациентов с метаболическими заболеваниями, данное исследование играет важную роль в понимании патогенеза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клинических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заболевания,</w:t>
      </w:r>
      <w:r>
        <w:rPr>
          <w:spacing w:val="-16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создании базы для персонализированной медицины, направленной на улучшение здоровья населения и снижение нагрузки на систему здравоохранения.</w:t>
      </w:r>
    </w:p>
    <w:p w14:paraId="0E53A74A" w14:textId="77777777" w:rsidR="008F5398" w:rsidRDefault="008F5398" w:rsidP="0077111E">
      <w:pPr>
        <w:ind w:firstLine="709"/>
        <w:jc w:val="both"/>
        <w:rPr>
          <w:sz w:val="28"/>
          <w:szCs w:val="28"/>
        </w:rPr>
      </w:pPr>
      <w:r w:rsidRPr="005B3112">
        <w:rPr>
          <w:b/>
          <w:bCs/>
          <w:sz w:val="28"/>
          <w:szCs w:val="28"/>
        </w:rPr>
        <w:t>Цель исследования:</w:t>
      </w:r>
      <w:r w:rsidRPr="00BC7C16">
        <w:rPr>
          <w:sz w:val="28"/>
          <w:szCs w:val="28"/>
        </w:rPr>
        <w:t xml:space="preserve"> </w:t>
      </w:r>
    </w:p>
    <w:p w14:paraId="5322E77C" w14:textId="14F7556A" w:rsidR="008F5398" w:rsidRDefault="008F5398" w:rsidP="007711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данного исследования является </w:t>
      </w:r>
      <w:r w:rsidRPr="00BC7C16">
        <w:rPr>
          <w:sz w:val="28"/>
          <w:szCs w:val="28"/>
        </w:rPr>
        <w:t xml:space="preserve">изучение генетических и микробиотических особенностей неалкогольного стеатогепатита у населения Республики Казахстан и их влияние на клинико-лабораторные проявления и прогрессирование заболевания </w:t>
      </w:r>
      <w:r>
        <w:rPr>
          <w:sz w:val="28"/>
          <w:szCs w:val="28"/>
        </w:rPr>
        <w:t xml:space="preserve">для </w:t>
      </w:r>
      <w:r w:rsidRPr="00BC7C16">
        <w:rPr>
          <w:sz w:val="28"/>
          <w:szCs w:val="28"/>
        </w:rPr>
        <w:t xml:space="preserve">разработки </w:t>
      </w:r>
      <w:r>
        <w:rPr>
          <w:sz w:val="28"/>
          <w:szCs w:val="28"/>
        </w:rPr>
        <w:t>алгоритма</w:t>
      </w:r>
      <w:r w:rsidRPr="00BC7C16">
        <w:rPr>
          <w:sz w:val="28"/>
          <w:szCs w:val="28"/>
        </w:rPr>
        <w:t xml:space="preserve"> ранней диагностики и персонализированного лечения. </w:t>
      </w:r>
    </w:p>
    <w:p w14:paraId="3126BA58" w14:textId="77777777" w:rsidR="00CA3FA0" w:rsidRDefault="00CA3FA0" w:rsidP="0077111E">
      <w:pPr>
        <w:pStyle w:val="2"/>
        <w:ind w:left="0" w:firstLine="709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исследования:</w:t>
      </w:r>
    </w:p>
    <w:p w14:paraId="23EAAB77" w14:textId="77777777" w:rsidR="008F5398" w:rsidRDefault="008F5398" w:rsidP="0077111E">
      <w:pPr>
        <w:ind w:firstLine="709"/>
        <w:jc w:val="both"/>
        <w:rPr>
          <w:sz w:val="28"/>
          <w:szCs w:val="28"/>
        </w:rPr>
      </w:pPr>
      <w:r w:rsidRPr="00BC7C16">
        <w:rPr>
          <w:sz w:val="28"/>
          <w:szCs w:val="28"/>
        </w:rPr>
        <w:t xml:space="preserve">1. </w:t>
      </w:r>
      <w:proofErr w:type="gramStart"/>
      <w:r w:rsidRPr="00BC7C16">
        <w:rPr>
          <w:sz w:val="28"/>
          <w:szCs w:val="28"/>
        </w:rPr>
        <w:t xml:space="preserve">Исследовать влияние генетических маркеров PNPLA3 и TM6SF2 на лабораторные и клинические проявления неалкогольного стеатогепатита у казахстанского населения. </w:t>
      </w:r>
      <w:proofErr w:type="gramEnd"/>
    </w:p>
    <w:p w14:paraId="7CC0BE08" w14:textId="77777777" w:rsidR="008F5398" w:rsidRDefault="008F5398" w:rsidP="0077111E">
      <w:pPr>
        <w:ind w:firstLine="709"/>
        <w:jc w:val="both"/>
        <w:rPr>
          <w:sz w:val="28"/>
          <w:szCs w:val="28"/>
        </w:rPr>
      </w:pPr>
      <w:r w:rsidRPr="00BC7C16">
        <w:rPr>
          <w:sz w:val="28"/>
          <w:szCs w:val="28"/>
        </w:rPr>
        <w:t xml:space="preserve">2. Проанализировать влияние генетических </w:t>
      </w:r>
      <w:r>
        <w:rPr>
          <w:sz w:val="28"/>
          <w:szCs w:val="28"/>
        </w:rPr>
        <w:t>полиморфизмов</w:t>
      </w:r>
      <w:r w:rsidRPr="00E233D7">
        <w:t xml:space="preserve"> </w:t>
      </w:r>
      <w:r w:rsidRPr="00E233D7">
        <w:rPr>
          <w:sz w:val="28"/>
          <w:szCs w:val="28"/>
        </w:rPr>
        <w:t>PNPLA3 и TM6SF2</w:t>
      </w:r>
      <w:r w:rsidRPr="00BC7C16">
        <w:rPr>
          <w:sz w:val="28"/>
          <w:szCs w:val="28"/>
        </w:rPr>
        <w:t xml:space="preserve"> на прогрессирование </w:t>
      </w:r>
      <w:proofErr w:type="gramStart"/>
      <w:r w:rsidRPr="00BC7C16">
        <w:rPr>
          <w:sz w:val="28"/>
          <w:szCs w:val="28"/>
        </w:rPr>
        <w:t>неалкогольного</w:t>
      </w:r>
      <w:proofErr w:type="gramEnd"/>
      <w:r w:rsidRPr="00BC7C16">
        <w:rPr>
          <w:sz w:val="28"/>
          <w:szCs w:val="28"/>
        </w:rPr>
        <w:t xml:space="preserve"> стеатогепатита. </w:t>
      </w:r>
    </w:p>
    <w:p w14:paraId="485236C9" w14:textId="77777777" w:rsidR="008F5398" w:rsidRDefault="008F5398" w:rsidP="0077111E">
      <w:pPr>
        <w:ind w:firstLine="709"/>
        <w:jc w:val="both"/>
        <w:rPr>
          <w:sz w:val="28"/>
          <w:szCs w:val="28"/>
        </w:rPr>
      </w:pPr>
      <w:r w:rsidRPr="00BC7C16">
        <w:rPr>
          <w:sz w:val="28"/>
          <w:szCs w:val="28"/>
        </w:rPr>
        <w:t xml:space="preserve">3. Исследовать состояние микробиома кишечника и </w:t>
      </w:r>
      <w:r>
        <w:rPr>
          <w:sz w:val="28"/>
          <w:szCs w:val="28"/>
        </w:rPr>
        <w:t xml:space="preserve">его </w:t>
      </w:r>
      <w:r w:rsidRPr="00BC7C16">
        <w:rPr>
          <w:sz w:val="28"/>
          <w:szCs w:val="28"/>
        </w:rPr>
        <w:t xml:space="preserve">взаимосвязь с лабораторными показателями у пациентов с </w:t>
      </w:r>
      <w:proofErr w:type="gramStart"/>
      <w:r w:rsidRPr="00BC7C16">
        <w:rPr>
          <w:sz w:val="28"/>
          <w:szCs w:val="28"/>
        </w:rPr>
        <w:t>неалкогольным</w:t>
      </w:r>
      <w:proofErr w:type="gramEnd"/>
      <w:r w:rsidRPr="00BC7C16">
        <w:rPr>
          <w:sz w:val="28"/>
          <w:szCs w:val="28"/>
        </w:rPr>
        <w:t xml:space="preserve"> стеатогепатитом. </w:t>
      </w:r>
    </w:p>
    <w:p w14:paraId="094735E4" w14:textId="68154F5B" w:rsidR="008F5398" w:rsidRDefault="008F5398" w:rsidP="0077111E">
      <w:pPr>
        <w:ind w:firstLine="709"/>
        <w:jc w:val="both"/>
        <w:rPr>
          <w:sz w:val="28"/>
          <w:szCs w:val="28"/>
        </w:rPr>
      </w:pPr>
      <w:r w:rsidRPr="00BC7C16">
        <w:rPr>
          <w:sz w:val="28"/>
          <w:szCs w:val="28"/>
        </w:rPr>
        <w:t xml:space="preserve">4. Разработать </w:t>
      </w:r>
      <w:r>
        <w:rPr>
          <w:sz w:val="28"/>
          <w:szCs w:val="28"/>
        </w:rPr>
        <w:t>на основе полученных данных алгоритм</w:t>
      </w:r>
      <w:r w:rsidRPr="00BC7C16">
        <w:rPr>
          <w:sz w:val="28"/>
          <w:szCs w:val="28"/>
        </w:rPr>
        <w:t xml:space="preserve"> ранней диагностики стеатогепатита в клинической практике, основанны</w:t>
      </w:r>
      <w:r w:rsidR="005E0C02">
        <w:rPr>
          <w:sz w:val="28"/>
          <w:szCs w:val="28"/>
        </w:rPr>
        <w:t>й</w:t>
      </w:r>
      <w:r w:rsidRPr="00BC7C16">
        <w:rPr>
          <w:sz w:val="28"/>
          <w:szCs w:val="28"/>
        </w:rPr>
        <w:t xml:space="preserve"> на индивидуальных генетических и клинических особенностях пациентов. </w:t>
      </w:r>
    </w:p>
    <w:p w14:paraId="10B6B6C4" w14:textId="77777777" w:rsidR="00CA3FA0" w:rsidRDefault="00CA3FA0" w:rsidP="0077111E">
      <w:pPr>
        <w:pStyle w:val="2"/>
        <w:ind w:left="0" w:firstLine="709"/>
      </w:pPr>
      <w:r>
        <w:t>Новизна</w:t>
      </w:r>
      <w:r>
        <w:rPr>
          <w:spacing w:val="-5"/>
        </w:rPr>
        <w:t xml:space="preserve"> </w:t>
      </w:r>
      <w:r>
        <w:rPr>
          <w:spacing w:val="-2"/>
        </w:rPr>
        <w:t>исследования:</w:t>
      </w:r>
    </w:p>
    <w:p w14:paraId="433B4B54" w14:textId="77777777" w:rsidR="008F5398" w:rsidRDefault="008F5398" w:rsidP="0077111E">
      <w:pPr>
        <w:ind w:firstLine="709"/>
        <w:jc w:val="both"/>
        <w:rPr>
          <w:sz w:val="28"/>
          <w:szCs w:val="28"/>
        </w:rPr>
      </w:pPr>
      <w:r w:rsidRPr="00BC7C16">
        <w:rPr>
          <w:sz w:val="28"/>
          <w:szCs w:val="28"/>
        </w:rPr>
        <w:t>1.</w:t>
      </w:r>
      <w:r>
        <w:rPr>
          <w:sz w:val="28"/>
          <w:szCs w:val="28"/>
        </w:rPr>
        <w:t xml:space="preserve"> Впервые п</w:t>
      </w:r>
      <w:r w:rsidRPr="00BC7C16">
        <w:rPr>
          <w:sz w:val="28"/>
          <w:szCs w:val="28"/>
        </w:rPr>
        <w:t>роведен комплексный анализ клинико-генетических особенностей стеатогепатита с учетом генетических полиморфизмов генов PNPLA3 и TM6SF2</w:t>
      </w:r>
      <w:r>
        <w:rPr>
          <w:sz w:val="28"/>
          <w:szCs w:val="28"/>
        </w:rPr>
        <w:t xml:space="preserve"> в казахстанской популяции</w:t>
      </w:r>
      <w:r w:rsidRPr="00BC7C16">
        <w:rPr>
          <w:sz w:val="28"/>
          <w:szCs w:val="28"/>
        </w:rPr>
        <w:t xml:space="preserve">. </w:t>
      </w:r>
    </w:p>
    <w:p w14:paraId="54C5A7A3" w14:textId="77777777" w:rsidR="008F5398" w:rsidRDefault="008F5398" w:rsidP="0077111E">
      <w:pPr>
        <w:ind w:firstLine="709"/>
        <w:jc w:val="both"/>
        <w:rPr>
          <w:sz w:val="28"/>
          <w:szCs w:val="28"/>
        </w:rPr>
      </w:pPr>
      <w:r w:rsidRPr="00BC7C16">
        <w:rPr>
          <w:sz w:val="28"/>
          <w:szCs w:val="28"/>
        </w:rPr>
        <w:t xml:space="preserve">2. Впервые проведена оценка влияния микробиома толстого кишечника </w:t>
      </w:r>
      <w:r w:rsidRPr="00BC7C16">
        <w:rPr>
          <w:sz w:val="28"/>
          <w:szCs w:val="28"/>
        </w:rPr>
        <w:lastRenderedPageBreak/>
        <w:t xml:space="preserve">на клиническую картину и прогрессирование заболевания, а также изучение взаимосвязи генетических особенностей и состава микробиоты у </w:t>
      </w:r>
      <w:r>
        <w:rPr>
          <w:sz w:val="28"/>
          <w:szCs w:val="28"/>
        </w:rPr>
        <w:t xml:space="preserve">казахстанских </w:t>
      </w:r>
      <w:r w:rsidRPr="00BC7C16">
        <w:rPr>
          <w:sz w:val="28"/>
          <w:szCs w:val="28"/>
        </w:rPr>
        <w:t xml:space="preserve">пациентов с стеатогепатитом на основе секвенирования нового поколения (NGS). </w:t>
      </w:r>
    </w:p>
    <w:p w14:paraId="3DBCF50D" w14:textId="77777777" w:rsidR="008F5398" w:rsidRDefault="008F5398" w:rsidP="0077111E">
      <w:pPr>
        <w:ind w:firstLine="709"/>
        <w:jc w:val="both"/>
        <w:rPr>
          <w:b/>
          <w:bCs/>
          <w:sz w:val="28"/>
          <w:szCs w:val="28"/>
        </w:rPr>
      </w:pPr>
      <w:r w:rsidRPr="00BC7C16">
        <w:rPr>
          <w:sz w:val="28"/>
          <w:szCs w:val="28"/>
        </w:rPr>
        <w:t xml:space="preserve">3. </w:t>
      </w:r>
      <w:proofErr w:type="gramStart"/>
      <w:r w:rsidRPr="00BC7C16">
        <w:rPr>
          <w:sz w:val="28"/>
          <w:szCs w:val="28"/>
        </w:rPr>
        <w:t xml:space="preserve">Впервые выявлена тенденция к повышенному риску развития фиброза печени у пациентов с полиморфизмом гена TM6SF2 при неалкогольном стеатогепатите, что открывает новые возможности для прогнозирования прогрессии заболевания и разработки персонализированных подходов к его лечению и раннему выявлению групп риска. </w:t>
      </w:r>
      <w:proofErr w:type="gramEnd"/>
    </w:p>
    <w:p w14:paraId="7DA11BC0" w14:textId="6E357950" w:rsidR="00CA3FA0" w:rsidRDefault="00CA3FA0" w:rsidP="0077111E">
      <w:pPr>
        <w:pStyle w:val="2"/>
        <w:ind w:left="0" w:firstLine="709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значимость:</w:t>
      </w:r>
    </w:p>
    <w:p w14:paraId="13E53360" w14:textId="77777777" w:rsidR="00DE15DC" w:rsidRPr="00DB71A1" w:rsidRDefault="00DE15DC" w:rsidP="0077111E">
      <w:pPr>
        <w:widowControl/>
        <w:numPr>
          <w:ilvl w:val="0"/>
          <w:numId w:val="25"/>
        </w:numPr>
        <w:tabs>
          <w:tab w:val="clear" w:pos="360"/>
          <w:tab w:val="num" w:pos="0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DB71A1">
        <w:rPr>
          <w:sz w:val="28"/>
          <w:szCs w:val="28"/>
        </w:rPr>
        <w:t>азработ</w:t>
      </w:r>
      <w:r>
        <w:rPr>
          <w:sz w:val="28"/>
          <w:szCs w:val="28"/>
        </w:rPr>
        <w:t>аны</w:t>
      </w:r>
      <w:r w:rsidRPr="00DB71A1">
        <w:rPr>
          <w:sz w:val="28"/>
          <w:szCs w:val="28"/>
        </w:rPr>
        <w:t xml:space="preserve"> научно</w:t>
      </w:r>
      <w:r>
        <w:rPr>
          <w:sz w:val="28"/>
          <w:szCs w:val="28"/>
        </w:rPr>
        <w:t>-</w:t>
      </w:r>
      <w:r w:rsidRPr="00DB71A1">
        <w:rPr>
          <w:sz w:val="28"/>
          <w:szCs w:val="28"/>
        </w:rPr>
        <w:t>обоснованны</w:t>
      </w:r>
      <w:r>
        <w:rPr>
          <w:sz w:val="28"/>
          <w:szCs w:val="28"/>
        </w:rPr>
        <w:t>е</w:t>
      </w:r>
      <w:r w:rsidRPr="00DB71A1">
        <w:rPr>
          <w:sz w:val="28"/>
          <w:szCs w:val="28"/>
        </w:rPr>
        <w:t xml:space="preserve"> и клинически применимы</w:t>
      </w:r>
      <w:r>
        <w:rPr>
          <w:sz w:val="28"/>
          <w:szCs w:val="28"/>
        </w:rPr>
        <w:t>й</w:t>
      </w:r>
      <w:r w:rsidRPr="00DB71A1">
        <w:rPr>
          <w:sz w:val="28"/>
          <w:szCs w:val="28"/>
        </w:rPr>
        <w:t xml:space="preserve"> </w:t>
      </w:r>
      <w:r>
        <w:rPr>
          <w:sz w:val="28"/>
          <w:szCs w:val="28"/>
        </w:rPr>
        <w:t>алгоритм</w:t>
      </w:r>
      <w:r w:rsidRPr="00DB71A1">
        <w:rPr>
          <w:sz w:val="28"/>
          <w:szCs w:val="28"/>
        </w:rPr>
        <w:t xml:space="preserve"> стратификации риска, ранней диагностике и индивидуализированному ведению пациентов с НАСГ в условиях Республики Казахстан.</w:t>
      </w:r>
    </w:p>
    <w:p w14:paraId="5AF09AE0" w14:textId="77777777" w:rsidR="00DE15DC" w:rsidRPr="00DB71A1" w:rsidRDefault="00DE15DC" w:rsidP="0077111E">
      <w:pPr>
        <w:widowControl/>
        <w:numPr>
          <w:ilvl w:val="0"/>
          <w:numId w:val="25"/>
        </w:numPr>
        <w:tabs>
          <w:tab w:val="clear" w:pos="360"/>
          <w:tab w:val="num" w:pos="0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B71A1">
        <w:rPr>
          <w:sz w:val="28"/>
          <w:szCs w:val="28"/>
        </w:rPr>
        <w:t>На основании комплексной оценки генетических маркеров (TM6SF2, PNPLA3), микробиомных энтеротипов, а также клинических и биохимических характеристик заболевания обоснована целесообразность внедрения персонализированной модели медицинского наблюдения за пациентами с НАСГ из группы риска.</w:t>
      </w:r>
    </w:p>
    <w:p w14:paraId="5B727BA2" w14:textId="77777777" w:rsidR="00DE15DC" w:rsidRPr="0010670F" w:rsidRDefault="00DE15DC" w:rsidP="0077111E">
      <w:pPr>
        <w:widowControl/>
        <w:numPr>
          <w:ilvl w:val="0"/>
          <w:numId w:val="25"/>
        </w:numPr>
        <w:tabs>
          <w:tab w:val="clear" w:pos="360"/>
          <w:tab w:val="num" w:pos="0"/>
          <w:tab w:val="left" w:pos="993"/>
        </w:tabs>
        <w:autoSpaceDE/>
        <w:autoSpaceDN/>
        <w:ind w:left="0" w:firstLine="709"/>
        <w:jc w:val="both"/>
        <w:rPr>
          <w:b/>
          <w:bCs/>
          <w:sz w:val="28"/>
          <w:szCs w:val="28"/>
        </w:rPr>
      </w:pPr>
      <w:r w:rsidRPr="0010670F">
        <w:rPr>
          <w:sz w:val="28"/>
          <w:szCs w:val="28"/>
        </w:rPr>
        <w:t>Полученные данные демонстрируют возможность использования генетических и микробиотических признаков как предикторов риска прогрессирования фиброза печени, что открывает путь к индивидуализации лечебно-диагностических алгоритмов. Определены критерии показаний к более интенсивному мониторингу и применению комплексной патогенетической терапии, направленной на коррекцию метаболических, воспалительных и микробиомных нарушений.</w:t>
      </w:r>
    </w:p>
    <w:p w14:paraId="1D545959" w14:textId="6ED4D450" w:rsidR="00CA3FA0" w:rsidRDefault="00CA3FA0" w:rsidP="0077111E">
      <w:pPr>
        <w:pStyle w:val="2"/>
        <w:ind w:left="0" w:firstLine="709"/>
      </w:pPr>
      <w:r>
        <w:t>Основные</w:t>
      </w:r>
      <w:r>
        <w:rPr>
          <w:spacing w:val="-9"/>
        </w:rPr>
        <w:t xml:space="preserve"> </w:t>
      </w:r>
      <w:r>
        <w:t>положения,</w:t>
      </w:r>
      <w:r>
        <w:rPr>
          <w:spacing w:val="-8"/>
        </w:rPr>
        <w:t xml:space="preserve"> </w:t>
      </w:r>
      <w:r>
        <w:t>выносимые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защиту</w:t>
      </w:r>
    </w:p>
    <w:p w14:paraId="47F468C6" w14:textId="77777777" w:rsidR="00CA3FA0" w:rsidRDefault="00CA3FA0" w:rsidP="0077111E">
      <w:pPr>
        <w:pStyle w:val="a3"/>
        <w:ind w:left="0" w:firstLine="709"/>
      </w:pPr>
      <w:r>
        <w:t>На основании проведенного исследования можно предложить следующие основные положения, выносимые на защиту:</w:t>
      </w:r>
    </w:p>
    <w:p w14:paraId="1B671E35" w14:textId="77777777" w:rsidR="00DE15DC" w:rsidRDefault="00DE15DC" w:rsidP="0077111E">
      <w:pPr>
        <w:ind w:firstLine="709"/>
        <w:jc w:val="both"/>
        <w:rPr>
          <w:sz w:val="28"/>
          <w:szCs w:val="28"/>
        </w:rPr>
      </w:pPr>
      <w:r w:rsidRPr="00BC7C16">
        <w:rPr>
          <w:sz w:val="28"/>
          <w:szCs w:val="28"/>
        </w:rPr>
        <w:t xml:space="preserve">1. Исследование показало, что наличие полиморфизма в гене TM6SF2 может являться одним из факторов, определяющим выраженность цитолиза у пациентов с НАСГ. Выявлена разница в таких лабораторных показателях, как аланинаминотрансфераза (АЛТ) в сравниваемых группах. Вместе с тем полиморфизм в гене TM6SF2 не оказывает влияния на такие лабораторные параметры, как уровни гаммаглутамилтранспептидазы (ГГТП) и билирубина и его фракций, а также показатели липидного обмена у пациентов с НАСГ. </w:t>
      </w:r>
    </w:p>
    <w:p w14:paraId="5DFE9B36" w14:textId="77777777" w:rsidR="00DE15DC" w:rsidRDefault="00DE15DC" w:rsidP="0077111E">
      <w:pPr>
        <w:ind w:firstLine="709"/>
        <w:jc w:val="both"/>
        <w:rPr>
          <w:sz w:val="28"/>
          <w:szCs w:val="28"/>
        </w:rPr>
      </w:pPr>
      <w:r w:rsidRPr="00BC7C16">
        <w:rPr>
          <w:sz w:val="28"/>
          <w:szCs w:val="28"/>
        </w:rPr>
        <w:t xml:space="preserve">2. У пациентов с полиморфизмом TM6SF2 наблюдалось более выраженное разнообразие энтеротипов микробиома кишечника по сравнению с пациентами без полиморфизма. В частности, у пациентов с полиморфизмом был выявлен III энтеротип, который не наблюдался в группе без полиморфизма. Это указывает на возможное влияние генетических факторов на состав микробиоты кишечника и подчеркивает необходимость дальнейших исследований в данной области. </w:t>
      </w:r>
    </w:p>
    <w:p w14:paraId="0B955D28" w14:textId="77777777" w:rsidR="00DE15DC" w:rsidRDefault="00DE15DC" w:rsidP="0077111E">
      <w:pPr>
        <w:ind w:firstLine="709"/>
        <w:jc w:val="both"/>
        <w:rPr>
          <w:b/>
          <w:bCs/>
          <w:sz w:val="28"/>
          <w:szCs w:val="28"/>
        </w:rPr>
      </w:pPr>
      <w:r w:rsidRPr="00BC7C16">
        <w:rPr>
          <w:sz w:val="28"/>
          <w:szCs w:val="28"/>
        </w:rPr>
        <w:t xml:space="preserve">3. </w:t>
      </w:r>
      <w:r>
        <w:rPr>
          <w:sz w:val="28"/>
          <w:szCs w:val="28"/>
        </w:rPr>
        <w:t>Выявлено в</w:t>
      </w:r>
      <w:r w:rsidRPr="00BC7C16">
        <w:rPr>
          <w:sz w:val="28"/>
          <w:szCs w:val="28"/>
        </w:rPr>
        <w:t xml:space="preserve">лияние полиморфизма в гене PNPLA3 на уровень ЛПНП, </w:t>
      </w:r>
      <w:r w:rsidRPr="00BC7C16">
        <w:rPr>
          <w:sz w:val="28"/>
          <w:szCs w:val="28"/>
        </w:rPr>
        <w:lastRenderedPageBreak/>
        <w:t xml:space="preserve">что свидетельствует о склонности данной группы пациентов к нарушению липидного обмена в печени, что в свою очередь увеличивает риски стеатогепатита и других метаболически ассоциированных заболеваний. </w:t>
      </w:r>
    </w:p>
    <w:p w14:paraId="4BEAE2C5" w14:textId="77777777" w:rsidR="00CA3FA0" w:rsidRPr="0040652C" w:rsidRDefault="00CA3FA0" w:rsidP="0077111E">
      <w:pPr>
        <w:pStyle w:val="a3"/>
        <w:ind w:left="0" w:firstLine="709"/>
        <w:rPr>
          <w:b/>
          <w:bCs/>
        </w:rPr>
      </w:pPr>
      <w:r w:rsidRPr="0040652C">
        <w:rPr>
          <w:b/>
          <w:bCs/>
        </w:rPr>
        <w:t>Внедрение</w:t>
      </w:r>
      <w:r w:rsidRPr="0040652C">
        <w:rPr>
          <w:b/>
          <w:bCs/>
          <w:spacing w:val="-10"/>
        </w:rPr>
        <w:t xml:space="preserve"> </w:t>
      </w:r>
      <w:r w:rsidRPr="0040652C">
        <w:rPr>
          <w:b/>
          <w:bCs/>
        </w:rPr>
        <w:t>результатов</w:t>
      </w:r>
      <w:r w:rsidRPr="0040652C">
        <w:rPr>
          <w:b/>
          <w:bCs/>
          <w:spacing w:val="-10"/>
        </w:rPr>
        <w:t xml:space="preserve"> </w:t>
      </w:r>
      <w:r w:rsidRPr="0040652C">
        <w:rPr>
          <w:b/>
          <w:bCs/>
          <w:spacing w:val="-2"/>
        </w:rPr>
        <w:t>исследования</w:t>
      </w:r>
    </w:p>
    <w:p w14:paraId="0D0A8134" w14:textId="77777777" w:rsidR="00CA3FA0" w:rsidRDefault="00CA3FA0" w:rsidP="0077111E">
      <w:pPr>
        <w:pStyle w:val="a3"/>
        <w:ind w:left="0" w:firstLine="709"/>
      </w:pPr>
      <w:r>
        <w:t>Неинвазивный индекс фиброза печени Fibrosis-4 Index (FIB-4) для пациентов с различными хроническими заболеваниями печени (вирусные гепатиты</w:t>
      </w:r>
      <w:proofErr w:type="gramStart"/>
      <w:r>
        <w:t xml:space="preserve"> В</w:t>
      </w:r>
      <w:proofErr w:type="gramEnd"/>
      <w:r>
        <w:t xml:space="preserve"> и С, НАЖБП/МАСБП, аутоиммунные заболевания печени (такие как аутоиммунный гепатит, первичный билиарный холангит, первичный склерозирующий холангит) алкогольный гепатит, токсическое поражение печени и генетические заболевания (гемохроматоз, болезнь Вильсона, дефицит α1-антитрипсина)) и генетическое исследование методом полимеразно-цепной реакции (ПЦР) для пациентов с диагнозом НАЖБП и </w:t>
      </w:r>
      <w:r>
        <w:rPr>
          <w:spacing w:val="-4"/>
        </w:rPr>
        <w:t>НАСГ</w:t>
      </w:r>
    </w:p>
    <w:p w14:paraId="670B4F00" w14:textId="77777777" w:rsidR="00CA3FA0" w:rsidRDefault="00CA3FA0" w:rsidP="0077111E">
      <w:pPr>
        <w:pStyle w:val="a3"/>
        <w:ind w:left="0" w:firstLine="709"/>
      </w:pPr>
      <w:r>
        <w:t>Были внедрены в РГП «Больница Медицинского центра Управления делами Президента Республики Казахстан» на ПХВ (Приложение А).</w:t>
      </w:r>
    </w:p>
    <w:p w14:paraId="37E2AC29" w14:textId="778B9FB9" w:rsidR="00CA3FA0" w:rsidRDefault="00CA3FA0" w:rsidP="0077111E">
      <w:pPr>
        <w:pStyle w:val="2"/>
        <w:ind w:left="0" w:firstLine="709"/>
      </w:pPr>
      <w:r w:rsidRPr="0040652C">
        <w:t xml:space="preserve">Вклад автора в проведение исследования. </w:t>
      </w:r>
    </w:p>
    <w:p w14:paraId="470845F5" w14:textId="1459EC0A" w:rsidR="005C1393" w:rsidRPr="0010670F" w:rsidRDefault="005C1393" w:rsidP="0077111E">
      <w:pPr>
        <w:widowControl/>
        <w:autoSpaceDE/>
        <w:autoSpaceDN/>
        <w:ind w:firstLine="709"/>
        <w:jc w:val="both"/>
        <w:rPr>
          <w:b/>
          <w:bCs/>
          <w:sz w:val="28"/>
          <w:szCs w:val="28"/>
        </w:rPr>
      </w:pPr>
      <w:r w:rsidRPr="0010670F">
        <w:rPr>
          <w:sz w:val="28"/>
          <w:szCs w:val="28"/>
        </w:rPr>
        <w:t xml:space="preserve">В течение всего исследования диссертант принимала участие в формулировании тематики, цели, задач исследования, разработала методологию исследования, проводила рекрутинг пациентов с гепатитами, самостоятельно провела поиск литературных данных по теме диссертационной работы, писала </w:t>
      </w:r>
      <w:r w:rsidR="0025451F">
        <w:rPr>
          <w:sz w:val="28"/>
          <w:szCs w:val="28"/>
        </w:rPr>
        <w:t>разделы</w:t>
      </w:r>
      <w:r w:rsidRPr="0010670F">
        <w:rPr>
          <w:sz w:val="28"/>
          <w:szCs w:val="28"/>
        </w:rPr>
        <w:t xml:space="preserve"> диссертации, провела сбор и обобщение полученных результатов работы. Также автор провела интерпретацию клинико лабораторных, морфологических, инструментальных данных пациентов. Автором подготовлены и опубликованы результаты исследований в журналах, рекомендованных Комитетом по контролю в сфере образования и науки МОН РК, на международных научно-практических конференциях и зарубежных изданиях. Результаты диссертационной работы внедрены в практику РГП «Больница Медицинского центра УДП РК» и могут быть использованы в образовательных программах, клинических протоколах и системах управления качеством оказания медицинской помощи пациентам с НАСГ.</w:t>
      </w:r>
    </w:p>
    <w:p w14:paraId="4F11C2FB" w14:textId="0BAAAA2C" w:rsidR="00CA3FA0" w:rsidRDefault="00CA3FA0" w:rsidP="0077111E">
      <w:pPr>
        <w:pStyle w:val="2"/>
        <w:ind w:left="0" w:firstLine="709"/>
      </w:pPr>
      <w:r>
        <w:t>Публикации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rPr>
          <w:spacing w:val="-2"/>
        </w:rPr>
        <w:t>диссертации</w:t>
      </w:r>
    </w:p>
    <w:p w14:paraId="08418F9B" w14:textId="18F7D339" w:rsidR="00F72E64" w:rsidRDefault="00F72E64" w:rsidP="0077111E">
      <w:pPr>
        <w:ind w:firstLine="709"/>
        <w:jc w:val="both"/>
        <w:rPr>
          <w:sz w:val="28"/>
          <w:szCs w:val="28"/>
        </w:rPr>
      </w:pPr>
      <w:r w:rsidRPr="00BC7C16">
        <w:rPr>
          <w:sz w:val="28"/>
          <w:szCs w:val="28"/>
        </w:rPr>
        <w:t>По теме диссертационного исследования опубликовано 10 научных трудов, среди которых 1 публикация в журнале, индексируемом базой данных Scopus (Q</w:t>
      </w:r>
      <w:r>
        <w:rPr>
          <w:sz w:val="28"/>
          <w:szCs w:val="28"/>
        </w:rPr>
        <w:t>2</w:t>
      </w:r>
      <w:r w:rsidRPr="00BC7C16">
        <w:rPr>
          <w:sz w:val="28"/>
          <w:szCs w:val="28"/>
        </w:rPr>
        <w:t>), в том числе 3 публикации в изданиях, рекомендованных Комитетом по обеспечению качества в сфере науки и высшего образования Министерства науки и высшего образования Республики Казахстан, 4 тезиса в сборниках международных конференций. Получено свидетельство о государственной регистрации прав на объект авторского права РК</w:t>
      </w:r>
      <w:r w:rsidR="0025451F">
        <w:rPr>
          <w:sz w:val="28"/>
          <w:szCs w:val="28"/>
        </w:rPr>
        <w:t xml:space="preserve"> (Приложение Б)</w:t>
      </w:r>
      <w:r w:rsidRPr="00BC7C16">
        <w:rPr>
          <w:sz w:val="28"/>
          <w:szCs w:val="28"/>
        </w:rPr>
        <w:t>, 2 акта внедрения новой технологии (инновации) в деятельность организаций практического здравоохранения</w:t>
      </w:r>
      <w:r w:rsidR="0025451F">
        <w:rPr>
          <w:sz w:val="28"/>
          <w:szCs w:val="28"/>
        </w:rPr>
        <w:t xml:space="preserve"> (Приложение А)</w:t>
      </w:r>
      <w:r w:rsidRPr="00BC7C16">
        <w:rPr>
          <w:sz w:val="28"/>
          <w:szCs w:val="28"/>
        </w:rPr>
        <w:t xml:space="preserve">. </w:t>
      </w:r>
    </w:p>
    <w:p w14:paraId="67F37377" w14:textId="5F28E0FB" w:rsidR="00CA3FA0" w:rsidRDefault="00CA3FA0" w:rsidP="0077111E">
      <w:pPr>
        <w:pStyle w:val="2"/>
        <w:ind w:left="0" w:firstLine="709"/>
        <w:jc w:val="left"/>
      </w:pPr>
      <w:r>
        <w:t>Апробация</w:t>
      </w:r>
      <w:r>
        <w:rPr>
          <w:spacing w:val="-9"/>
        </w:rPr>
        <w:t xml:space="preserve"> </w:t>
      </w:r>
      <w:r>
        <w:rPr>
          <w:spacing w:val="-2"/>
        </w:rPr>
        <w:t>диссертации</w:t>
      </w:r>
    </w:p>
    <w:p w14:paraId="01A17B05" w14:textId="02C8019C" w:rsidR="00CA3FA0" w:rsidRPr="003F0F52" w:rsidRDefault="00CA3FA0" w:rsidP="0077111E">
      <w:pPr>
        <w:pStyle w:val="a3"/>
        <w:ind w:left="0" w:firstLine="709"/>
      </w:pPr>
      <w:r w:rsidRPr="003F0F52">
        <w:t>Результаты</w:t>
      </w:r>
      <w:r w:rsidRPr="003F0F52">
        <w:rPr>
          <w:spacing w:val="-8"/>
        </w:rPr>
        <w:t xml:space="preserve"> </w:t>
      </w:r>
      <w:r w:rsidRPr="003F0F52">
        <w:t>исследования</w:t>
      </w:r>
      <w:r w:rsidRPr="003F0F52">
        <w:rPr>
          <w:spacing w:val="-5"/>
        </w:rPr>
        <w:t xml:space="preserve"> </w:t>
      </w:r>
      <w:r w:rsidRPr="003F0F52">
        <w:t>и</w:t>
      </w:r>
      <w:r w:rsidRPr="003F0F52">
        <w:rPr>
          <w:spacing w:val="-5"/>
        </w:rPr>
        <w:t xml:space="preserve"> </w:t>
      </w:r>
      <w:r w:rsidRPr="003F0F52">
        <w:t>основные</w:t>
      </w:r>
      <w:r w:rsidRPr="003F0F52">
        <w:rPr>
          <w:spacing w:val="-8"/>
        </w:rPr>
        <w:t xml:space="preserve"> </w:t>
      </w:r>
      <w:r w:rsidRPr="003F0F52">
        <w:t>положения</w:t>
      </w:r>
      <w:r w:rsidRPr="003F0F52">
        <w:rPr>
          <w:spacing w:val="-8"/>
        </w:rPr>
        <w:t xml:space="preserve"> </w:t>
      </w:r>
      <w:r w:rsidRPr="003F0F52">
        <w:t>диссертации</w:t>
      </w:r>
      <w:r w:rsidRPr="003F0F52">
        <w:rPr>
          <w:spacing w:val="-8"/>
        </w:rPr>
        <w:t xml:space="preserve"> </w:t>
      </w:r>
      <w:r w:rsidRPr="003F0F52">
        <w:t xml:space="preserve">были представлены и обсуждены на следующих </w:t>
      </w:r>
      <w:r w:rsidR="003F0F52">
        <w:t xml:space="preserve">республиканских и </w:t>
      </w:r>
      <w:r w:rsidRPr="003F0F52">
        <w:t>международных научно-практических конференциях:</w:t>
      </w:r>
    </w:p>
    <w:p w14:paraId="279C2BB3" w14:textId="17940869" w:rsidR="0097567C" w:rsidRPr="00201FDA" w:rsidRDefault="0097567C" w:rsidP="00FA78D3">
      <w:pPr>
        <w:pStyle w:val="a5"/>
        <w:numPr>
          <w:ilvl w:val="0"/>
          <w:numId w:val="24"/>
        </w:numPr>
        <w:tabs>
          <w:tab w:val="left" w:pos="993"/>
          <w:tab w:val="left" w:pos="1417"/>
        </w:tabs>
        <w:ind w:left="0" w:firstLine="709"/>
        <w:rPr>
          <w:sz w:val="28"/>
          <w:szCs w:val="28"/>
        </w:rPr>
      </w:pPr>
      <w:r w:rsidRPr="00201FDA">
        <w:rPr>
          <w:sz w:val="28"/>
          <w:szCs w:val="28"/>
        </w:rPr>
        <w:t>4-й</w:t>
      </w:r>
      <w:r w:rsidRPr="00201FDA">
        <w:rPr>
          <w:spacing w:val="-9"/>
          <w:sz w:val="28"/>
          <w:szCs w:val="28"/>
        </w:rPr>
        <w:t xml:space="preserve"> </w:t>
      </w:r>
      <w:r w:rsidR="0006430A" w:rsidRPr="00201FDA">
        <w:rPr>
          <w:sz w:val="28"/>
          <w:szCs w:val="28"/>
        </w:rPr>
        <w:t>м</w:t>
      </w:r>
      <w:r w:rsidRPr="00201FDA">
        <w:rPr>
          <w:sz w:val="28"/>
          <w:szCs w:val="28"/>
        </w:rPr>
        <w:t>еждународной</w:t>
      </w:r>
      <w:r w:rsidRPr="00201FDA">
        <w:rPr>
          <w:spacing w:val="-8"/>
          <w:sz w:val="28"/>
          <w:szCs w:val="28"/>
        </w:rPr>
        <w:t xml:space="preserve"> </w:t>
      </w:r>
      <w:r w:rsidRPr="00201FDA">
        <w:rPr>
          <w:sz w:val="28"/>
          <w:szCs w:val="28"/>
        </w:rPr>
        <w:t>конференции</w:t>
      </w:r>
      <w:r w:rsidRPr="00201FDA">
        <w:rPr>
          <w:spacing w:val="-9"/>
          <w:sz w:val="28"/>
          <w:szCs w:val="28"/>
        </w:rPr>
        <w:t xml:space="preserve"> </w:t>
      </w:r>
      <w:r w:rsidRPr="00201FDA">
        <w:rPr>
          <w:sz w:val="28"/>
          <w:szCs w:val="28"/>
        </w:rPr>
        <w:t>«Гастроэнтерология</w:t>
      </w:r>
      <w:r w:rsidRPr="00201FDA">
        <w:rPr>
          <w:spacing w:val="-3"/>
          <w:sz w:val="28"/>
          <w:szCs w:val="28"/>
        </w:rPr>
        <w:t xml:space="preserve"> </w:t>
      </w:r>
      <w:r w:rsidRPr="00201FDA">
        <w:rPr>
          <w:sz w:val="28"/>
          <w:szCs w:val="28"/>
        </w:rPr>
        <w:t>-</w:t>
      </w:r>
      <w:r w:rsidRPr="00201FDA">
        <w:rPr>
          <w:spacing w:val="-9"/>
          <w:sz w:val="28"/>
          <w:szCs w:val="28"/>
        </w:rPr>
        <w:t xml:space="preserve"> </w:t>
      </w:r>
      <w:r w:rsidRPr="00201FDA">
        <w:rPr>
          <w:spacing w:val="-2"/>
          <w:sz w:val="28"/>
          <w:szCs w:val="28"/>
        </w:rPr>
        <w:t>2023»;</w:t>
      </w:r>
    </w:p>
    <w:p w14:paraId="3DDDABC1" w14:textId="3D70FACC" w:rsidR="0097567C" w:rsidRPr="00201FDA" w:rsidRDefault="0097567C" w:rsidP="00FA78D3">
      <w:pPr>
        <w:pStyle w:val="a5"/>
        <w:numPr>
          <w:ilvl w:val="0"/>
          <w:numId w:val="24"/>
        </w:numPr>
        <w:tabs>
          <w:tab w:val="left" w:pos="993"/>
          <w:tab w:val="left" w:pos="1416"/>
        </w:tabs>
        <w:ind w:left="0" w:firstLine="709"/>
        <w:rPr>
          <w:sz w:val="28"/>
          <w:szCs w:val="28"/>
        </w:rPr>
      </w:pPr>
      <w:r w:rsidRPr="00201FDA">
        <w:rPr>
          <w:sz w:val="28"/>
          <w:szCs w:val="28"/>
        </w:rPr>
        <w:lastRenderedPageBreak/>
        <w:t>1-й научно-практической конференции студентов и молодых учёных</w:t>
      </w:r>
      <w:r w:rsidRPr="00201FDA">
        <w:rPr>
          <w:spacing w:val="-2"/>
          <w:sz w:val="28"/>
          <w:szCs w:val="28"/>
        </w:rPr>
        <w:t xml:space="preserve"> </w:t>
      </w:r>
      <w:r w:rsidRPr="00201FDA">
        <w:rPr>
          <w:sz w:val="28"/>
          <w:szCs w:val="28"/>
        </w:rPr>
        <w:t>«Хронические воспалительные</w:t>
      </w:r>
      <w:r w:rsidRPr="00201FDA">
        <w:rPr>
          <w:spacing w:val="-2"/>
          <w:sz w:val="28"/>
          <w:szCs w:val="28"/>
        </w:rPr>
        <w:t xml:space="preserve"> </w:t>
      </w:r>
      <w:r w:rsidRPr="00201FDA">
        <w:rPr>
          <w:sz w:val="28"/>
          <w:szCs w:val="28"/>
        </w:rPr>
        <w:t>процессы кожи.</w:t>
      </w:r>
      <w:r w:rsidRPr="00201FDA">
        <w:rPr>
          <w:spacing w:val="-1"/>
          <w:sz w:val="28"/>
          <w:szCs w:val="28"/>
        </w:rPr>
        <w:t xml:space="preserve"> </w:t>
      </w:r>
      <w:r w:rsidRPr="00201FDA">
        <w:rPr>
          <w:sz w:val="28"/>
          <w:szCs w:val="28"/>
        </w:rPr>
        <w:t xml:space="preserve">Междисциплинарные </w:t>
      </w:r>
      <w:r w:rsidRPr="00201FDA">
        <w:rPr>
          <w:spacing w:val="-2"/>
          <w:sz w:val="28"/>
          <w:szCs w:val="28"/>
        </w:rPr>
        <w:t>проблемы», 202</w:t>
      </w:r>
      <w:r>
        <w:rPr>
          <w:spacing w:val="-2"/>
          <w:sz w:val="28"/>
          <w:szCs w:val="28"/>
        </w:rPr>
        <w:t>3</w:t>
      </w:r>
      <w:r w:rsidRPr="00201FDA">
        <w:rPr>
          <w:spacing w:val="-2"/>
          <w:sz w:val="28"/>
          <w:szCs w:val="28"/>
        </w:rPr>
        <w:t xml:space="preserve"> год</w:t>
      </w:r>
      <w:r w:rsidR="00596D83">
        <w:rPr>
          <w:spacing w:val="-2"/>
          <w:sz w:val="28"/>
          <w:szCs w:val="28"/>
        </w:rPr>
        <w:t>;</w:t>
      </w:r>
    </w:p>
    <w:p w14:paraId="6E137D6B" w14:textId="47CC3F5D" w:rsidR="00BF03BF" w:rsidRPr="00201FDA" w:rsidRDefault="0006430A" w:rsidP="00FA78D3">
      <w:pPr>
        <w:pStyle w:val="a5"/>
        <w:numPr>
          <w:ilvl w:val="0"/>
          <w:numId w:val="24"/>
        </w:numPr>
        <w:tabs>
          <w:tab w:val="left" w:pos="993"/>
          <w:tab w:val="left" w:pos="1417"/>
          <w:tab w:val="left" w:pos="4292"/>
          <w:tab w:val="left" w:pos="7763"/>
        </w:tabs>
        <w:ind w:left="0" w:firstLine="709"/>
        <w:rPr>
          <w:sz w:val="28"/>
          <w:szCs w:val="28"/>
        </w:rPr>
      </w:pPr>
      <w:r w:rsidRPr="00201FDA">
        <w:rPr>
          <w:spacing w:val="-2"/>
          <w:sz w:val="28"/>
          <w:szCs w:val="28"/>
        </w:rPr>
        <w:t>международной</w:t>
      </w:r>
      <w:r w:rsidRPr="00201FDA">
        <w:rPr>
          <w:sz w:val="28"/>
          <w:szCs w:val="28"/>
        </w:rPr>
        <w:t xml:space="preserve"> </w:t>
      </w:r>
      <w:r w:rsidR="00BF03BF" w:rsidRPr="00201FDA">
        <w:rPr>
          <w:sz w:val="28"/>
          <w:szCs w:val="28"/>
        </w:rPr>
        <w:t>научно-</w:t>
      </w:r>
      <w:r w:rsidR="00BF03BF" w:rsidRPr="00201FDA">
        <w:rPr>
          <w:spacing w:val="-2"/>
          <w:sz w:val="28"/>
          <w:szCs w:val="28"/>
        </w:rPr>
        <w:t>практической</w:t>
      </w:r>
      <w:r w:rsidR="00BF03BF" w:rsidRPr="00201FDA">
        <w:rPr>
          <w:sz w:val="28"/>
          <w:szCs w:val="28"/>
        </w:rPr>
        <w:t xml:space="preserve"> </w:t>
      </w:r>
      <w:r w:rsidR="00BF03BF" w:rsidRPr="00201FDA">
        <w:rPr>
          <w:spacing w:val="-2"/>
          <w:sz w:val="28"/>
          <w:szCs w:val="28"/>
        </w:rPr>
        <w:t xml:space="preserve">конференции </w:t>
      </w:r>
      <w:r w:rsidR="00BF03BF" w:rsidRPr="00201FDA">
        <w:rPr>
          <w:sz w:val="28"/>
          <w:szCs w:val="28"/>
        </w:rPr>
        <w:t xml:space="preserve">«Высокотехнологичные методы диагностики и лечения злокачественных </w:t>
      </w:r>
      <w:r w:rsidR="00BF03BF" w:rsidRPr="00201FDA">
        <w:rPr>
          <w:spacing w:val="-2"/>
          <w:sz w:val="28"/>
          <w:szCs w:val="28"/>
        </w:rPr>
        <w:t>новообразований»</w:t>
      </w:r>
      <w:r w:rsidR="00BF03BF">
        <w:rPr>
          <w:spacing w:val="-2"/>
          <w:sz w:val="28"/>
          <w:szCs w:val="28"/>
        </w:rPr>
        <w:t>, 2023 год</w:t>
      </w:r>
      <w:r w:rsidR="00BF03BF" w:rsidRPr="00201FDA">
        <w:rPr>
          <w:spacing w:val="-2"/>
          <w:sz w:val="28"/>
          <w:szCs w:val="28"/>
        </w:rPr>
        <w:t>;</w:t>
      </w:r>
    </w:p>
    <w:p w14:paraId="4A4F41BE" w14:textId="32523F86" w:rsidR="00C613CA" w:rsidRPr="00201FDA" w:rsidRDefault="0006430A" w:rsidP="00FA78D3">
      <w:pPr>
        <w:pStyle w:val="a5"/>
        <w:numPr>
          <w:ilvl w:val="0"/>
          <w:numId w:val="24"/>
        </w:numPr>
        <w:tabs>
          <w:tab w:val="left" w:pos="993"/>
          <w:tab w:val="left" w:pos="1417"/>
          <w:tab w:val="left" w:pos="2307"/>
          <w:tab w:val="left" w:pos="3796"/>
          <w:tab w:val="left" w:pos="4010"/>
          <w:tab w:val="left" w:pos="5788"/>
          <w:tab w:val="left" w:pos="7115"/>
          <w:tab w:val="left" w:pos="7459"/>
          <w:tab w:val="left" w:pos="8750"/>
          <w:tab w:val="left" w:pos="9232"/>
        </w:tabs>
        <w:ind w:left="0" w:firstLine="709"/>
        <w:rPr>
          <w:sz w:val="28"/>
          <w:szCs w:val="28"/>
        </w:rPr>
      </w:pPr>
      <w:r w:rsidRPr="003F0F52">
        <w:rPr>
          <w:spacing w:val="-2"/>
          <w:sz w:val="28"/>
        </w:rPr>
        <w:t>республиканской</w:t>
      </w:r>
      <w:r>
        <w:rPr>
          <w:spacing w:val="-2"/>
          <w:sz w:val="28"/>
        </w:rPr>
        <w:t xml:space="preserve"> </w:t>
      </w:r>
      <w:r w:rsidR="00CA3FA0" w:rsidRPr="003F0F52">
        <w:rPr>
          <w:spacing w:val="-2"/>
          <w:sz w:val="28"/>
        </w:rPr>
        <w:t>научно-практической</w:t>
      </w:r>
      <w:r w:rsidR="006555EA">
        <w:rPr>
          <w:sz w:val="28"/>
        </w:rPr>
        <w:t xml:space="preserve"> </w:t>
      </w:r>
      <w:r w:rsidR="00CA3FA0" w:rsidRPr="003F0F52">
        <w:rPr>
          <w:spacing w:val="-2"/>
          <w:sz w:val="28"/>
        </w:rPr>
        <w:t>конференции</w:t>
      </w:r>
      <w:r w:rsidR="006555EA">
        <w:rPr>
          <w:sz w:val="28"/>
        </w:rPr>
        <w:t xml:space="preserve"> </w:t>
      </w:r>
      <w:r w:rsidR="00CA3FA0" w:rsidRPr="003F0F52">
        <w:rPr>
          <w:spacing w:val="-10"/>
          <w:sz w:val="28"/>
        </w:rPr>
        <w:t xml:space="preserve">с </w:t>
      </w:r>
      <w:r w:rsidR="00CA3FA0" w:rsidRPr="003F0F52">
        <w:rPr>
          <w:spacing w:val="-2"/>
          <w:sz w:val="28"/>
        </w:rPr>
        <w:t>международным</w:t>
      </w:r>
      <w:r w:rsidR="00C613CA">
        <w:rPr>
          <w:sz w:val="28"/>
        </w:rPr>
        <w:t xml:space="preserve"> </w:t>
      </w:r>
      <w:r w:rsidR="00CA3FA0" w:rsidRPr="00201FDA">
        <w:rPr>
          <w:spacing w:val="-2"/>
          <w:sz w:val="28"/>
          <w:szCs w:val="28"/>
        </w:rPr>
        <w:t>участием,</w:t>
      </w:r>
      <w:r w:rsidR="00C613CA" w:rsidRPr="00201FDA">
        <w:rPr>
          <w:sz w:val="28"/>
          <w:szCs w:val="28"/>
        </w:rPr>
        <w:t xml:space="preserve"> </w:t>
      </w:r>
      <w:r w:rsidR="00193B41" w:rsidRPr="00201FDA">
        <w:rPr>
          <w:spacing w:val="-2"/>
          <w:sz w:val="28"/>
          <w:szCs w:val="28"/>
        </w:rPr>
        <w:t xml:space="preserve">приуроченная </w:t>
      </w:r>
      <w:r w:rsidR="00193B41" w:rsidRPr="00201FDA">
        <w:rPr>
          <w:sz w:val="28"/>
          <w:szCs w:val="28"/>
        </w:rPr>
        <w:t>60</w:t>
      </w:r>
      <w:r w:rsidR="00CA3FA0" w:rsidRPr="00201FDA">
        <w:rPr>
          <w:sz w:val="28"/>
          <w:szCs w:val="28"/>
        </w:rPr>
        <w:t>-</w:t>
      </w:r>
      <w:r w:rsidR="00CA3FA0" w:rsidRPr="00201FDA">
        <w:rPr>
          <w:spacing w:val="-2"/>
          <w:sz w:val="28"/>
          <w:szCs w:val="28"/>
        </w:rPr>
        <w:t>летнему</w:t>
      </w:r>
      <w:r w:rsidR="00C613CA" w:rsidRPr="00201FDA">
        <w:rPr>
          <w:sz w:val="28"/>
          <w:szCs w:val="28"/>
        </w:rPr>
        <w:t xml:space="preserve"> </w:t>
      </w:r>
      <w:r w:rsidR="00CA3FA0" w:rsidRPr="00201FDA">
        <w:rPr>
          <w:spacing w:val="-2"/>
          <w:sz w:val="28"/>
          <w:szCs w:val="28"/>
        </w:rPr>
        <w:t>юбилею</w:t>
      </w:r>
      <w:r w:rsidR="00FA78D3">
        <w:rPr>
          <w:spacing w:val="-2"/>
          <w:sz w:val="28"/>
          <w:szCs w:val="28"/>
        </w:rPr>
        <w:t xml:space="preserve"> </w:t>
      </w:r>
      <w:r w:rsidR="00CA3FA0" w:rsidRPr="00201FDA">
        <w:rPr>
          <w:spacing w:val="-5"/>
          <w:sz w:val="28"/>
          <w:szCs w:val="28"/>
        </w:rPr>
        <w:t>НАО</w:t>
      </w:r>
      <w:r w:rsidR="00C613CA" w:rsidRPr="00201FDA">
        <w:rPr>
          <w:spacing w:val="-5"/>
          <w:sz w:val="28"/>
          <w:szCs w:val="28"/>
        </w:rPr>
        <w:t xml:space="preserve"> </w:t>
      </w:r>
      <w:r w:rsidR="00CA3FA0" w:rsidRPr="00201FDA">
        <w:rPr>
          <w:sz w:val="28"/>
          <w:szCs w:val="28"/>
        </w:rPr>
        <w:t>«Медицинский университет Астана»</w:t>
      </w:r>
      <w:r w:rsidR="00201FDA" w:rsidRPr="00201FDA">
        <w:rPr>
          <w:sz w:val="28"/>
          <w:szCs w:val="28"/>
        </w:rPr>
        <w:t>, 2024 год</w:t>
      </w:r>
      <w:r w:rsidR="00596D83">
        <w:rPr>
          <w:sz w:val="28"/>
          <w:szCs w:val="28"/>
        </w:rPr>
        <w:t>;</w:t>
      </w:r>
      <w:r w:rsidR="00CA3FA0" w:rsidRPr="00201FDA">
        <w:rPr>
          <w:sz w:val="28"/>
          <w:szCs w:val="28"/>
        </w:rPr>
        <w:t xml:space="preserve"> </w:t>
      </w:r>
    </w:p>
    <w:p w14:paraId="315AD7CB" w14:textId="185BC23C" w:rsidR="00CA3FA0" w:rsidRPr="00201FDA" w:rsidRDefault="00CA3FA0" w:rsidP="00FA78D3">
      <w:pPr>
        <w:pStyle w:val="a5"/>
        <w:numPr>
          <w:ilvl w:val="0"/>
          <w:numId w:val="24"/>
        </w:numPr>
        <w:tabs>
          <w:tab w:val="left" w:pos="993"/>
          <w:tab w:val="left" w:pos="1417"/>
          <w:tab w:val="left" w:pos="2307"/>
          <w:tab w:val="left" w:pos="3796"/>
          <w:tab w:val="left" w:pos="4010"/>
          <w:tab w:val="left" w:pos="5788"/>
          <w:tab w:val="left" w:pos="7115"/>
          <w:tab w:val="left" w:pos="7459"/>
          <w:tab w:val="left" w:pos="8750"/>
          <w:tab w:val="left" w:pos="9232"/>
        </w:tabs>
        <w:ind w:left="0" w:firstLine="709"/>
        <w:rPr>
          <w:sz w:val="28"/>
          <w:szCs w:val="28"/>
        </w:rPr>
      </w:pPr>
      <w:r w:rsidRPr="00201FDA">
        <w:rPr>
          <w:sz w:val="28"/>
          <w:szCs w:val="28"/>
        </w:rPr>
        <w:t>«Актуальные вопросы первичной медико-санитарной помощи:</w:t>
      </w:r>
      <w:r w:rsidR="00850136" w:rsidRPr="00201FDA">
        <w:rPr>
          <w:sz w:val="28"/>
          <w:szCs w:val="28"/>
        </w:rPr>
        <w:t xml:space="preserve"> </w:t>
      </w:r>
      <w:r w:rsidRPr="00201FDA">
        <w:rPr>
          <w:sz w:val="28"/>
          <w:szCs w:val="28"/>
        </w:rPr>
        <w:t xml:space="preserve">современные тенденции, проблемы и пути их </w:t>
      </w:r>
      <w:r w:rsidRPr="00201FDA">
        <w:rPr>
          <w:spacing w:val="-2"/>
          <w:sz w:val="28"/>
          <w:szCs w:val="28"/>
        </w:rPr>
        <w:t>решения»;</w:t>
      </w:r>
      <w:r w:rsidR="00BF03BF">
        <w:rPr>
          <w:spacing w:val="-2"/>
          <w:sz w:val="28"/>
          <w:szCs w:val="28"/>
        </w:rPr>
        <w:t xml:space="preserve"> 202</w:t>
      </w:r>
      <w:r w:rsidR="00D83D53">
        <w:rPr>
          <w:spacing w:val="-2"/>
          <w:sz w:val="28"/>
          <w:szCs w:val="28"/>
        </w:rPr>
        <w:t>4</w:t>
      </w:r>
      <w:r w:rsidR="00BF03BF">
        <w:rPr>
          <w:spacing w:val="-2"/>
          <w:sz w:val="28"/>
          <w:szCs w:val="28"/>
        </w:rPr>
        <w:t xml:space="preserve"> год</w:t>
      </w:r>
      <w:r w:rsidR="00596D83">
        <w:rPr>
          <w:spacing w:val="-2"/>
          <w:sz w:val="28"/>
          <w:szCs w:val="28"/>
        </w:rPr>
        <w:t>;</w:t>
      </w:r>
    </w:p>
    <w:p w14:paraId="051552D7" w14:textId="463050FB" w:rsidR="00CA3FA0" w:rsidRPr="00201FDA" w:rsidRDefault="0006430A" w:rsidP="00FA78D3">
      <w:pPr>
        <w:pStyle w:val="a5"/>
        <w:numPr>
          <w:ilvl w:val="0"/>
          <w:numId w:val="24"/>
        </w:numPr>
        <w:tabs>
          <w:tab w:val="left" w:pos="993"/>
          <w:tab w:val="left" w:pos="1417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5-</w:t>
      </w:r>
      <w:r w:rsidR="00CA3FA0" w:rsidRPr="00201FDA">
        <w:rPr>
          <w:sz w:val="28"/>
          <w:szCs w:val="28"/>
        </w:rPr>
        <w:t>м</w:t>
      </w:r>
      <w:r w:rsidR="00CA3FA0" w:rsidRPr="00201FDA">
        <w:rPr>
          <w:spacing w:val="-10"/>
          <w:sz w:val="28"/>
          <w:szCs w:val="28"/>
        </w:rPr>
        <w:t xml:space="preserve"> </w:t>
      </w:r>
      <w:r w:rsidRPr="00201FDA">
        <w:rPr>
          <w:sz w:val="28"/>
          <w:szCs w:val="28"/>
        </w:rPr>
        <w:t>международном</w:t>
      </w:r>
      <w:r w:rsidRPr="00201FDA">
        <w:rPr>
          <w:spacing w:val="-7"/>
          <w:sz w:val="28"/>
          <w:szCs w:val="28"/>
        </w:rPr>
        <w:t xml:space="preserve"> </w:t>
      </w:r>
      <w:proofErr w:type="gramStart"/>
      <w:r w:rsidR="00CA3FA0" w:rsidRPr="00201FDA">
        <w:rPr>
          <w:sz w:val="28"/>
          <w:szCs w:val="28"/>
        </w:rPr>
        <w:t>конгрессе</w:t>
      </w:r>
      <w:proofErr w:type="gramEnd"/>
      <w:r w:rsidR="00CA3FA0" w:rsidRPr="00201FDA">
        <w:rPr>
          <w:spacing w:val="-9"/>
          <w:sz w:val="28"/>
          <w:szCs w:val="28"/>
        </w:rPr>
        <w:t xml:space="preserve"> </w:t>
      </w:r>
      <w:r w:rsidR="00CA3FA0" w:rsidRPr="00201FDA">
        <w:rPr>
          <w:sz w:val="28"/>
          <w:szCs w:val="28"/>
        </w:rPr>
        <w:t>«Гастроэнтерология</w:t>
      </w:r>
      <w:r w:rsidR="00CA3FA0" w:rsidRPr="00201FDA">
        <w:rPr>
          <w:spacing w:val="-5"/>
          <w:sz w:val="28"/>
          <w:szCs w:val="28"/>
        </w:rPr>
        <w:t xml:space="preserve"> </w:t>
      </w:r>
      <w:r w:rsidR="00CA3FA0" w:rsidRPr="00201FDA">
        <w:rPr>
          <w:sz w:val="28"/>
          <w:szCs w:val="28"/>
        </w:rPr>
        <w:t>-</w:t>
      </w:r>
      <w:r w:rsidR="00CA3FA0" w:rsidRPr="00201FDA">
        <w:rPr>
          <w:spacing w:val="-7"/>
          <w:sz w:val="28"/>
          <w:szCs w:val="28"/>
        </w:rPr>
        <w:t xml:space="preserve"> </w:t>
      </w:r>
      <w:r w:rsidR="00CA3FA0" w:rsidRPr="00201FDA">
        <w:rPr>
          <w:spacing w:val="-2"/>
          <w:sz w:val="28"/>
          <w:szCs w:val="28"/>
        </w:rPr>
        <w:t>2024»;</w:t>
      </w:r>
    </w:p>
    <w:p w14:paraId="1B65F3D6" w14:textId="6EE645A4" w:rsidR="00FD5031" w:rsidRPr="00193B41" w:rsidRDefault="0006430A" w:rsidP="00FA78D3">
      <w:pPr>
        <w:pStyle w:val="a5"/>
        <w:numPr>
          <w:ilvl w:val="0"/>
          <w:numId w:val="24"/>
        </w:numPr>
        <w:tabs>
          <w:tab w:val="left" w:pos="993"/>
          <w:tab w:val="left" w:pos="1416"/>
        </w:tabs>
        <w:ind w:left="0" w:firstLine="709"/>
        <w:rPr>
          <w:sz w:val="28"/>
        </w:rPr>
      </w:pPr>
      <w:r w:rsidRPr="00193B41">
        <w:rPr>
          <w:spacing w:val="-2"/>
          <w:sz w:val="28"/>
        </w:rPr>
        <w:t xml:space="preserve">работа </w:t>
      </w:r>
      <w:r w:rsidR="00193B41" w:rsidRPr="00193B41">
        <w:rPr>
          <w:spacing w:val="-2"/>
          <w:sz w:val="28"/>
        </w:rPr>
        <w:t xml:space="preserve">прошла апробацию на </w:t>
      </w:r>
      <w:r w:rsidR="00193B41">
        <w:rPr>
          <w:spacing w:val="-2"/>
          <w:sz w:val="28"/>
        </w:rPr>
        <w:t xml:space="preserve">расширенном кафедральном </w:t>
      </w:r>
      <w:r w:rsidR="006B29B0">
        <w:rPr>
          <w:spacing w:val="-2"/>
          <w:sz w:val="28"/>
        </w:rPr>
        <w:t>заседании, протокол</w:t>
      </w:r>
      <w:r w:rsidR="00193B41">
        <w:rPr>
          <w:spacing w:val="-2"/>
          <w:sz w:val="28"/>
        </w:rPr>
        <w:t xml:space="preserve"> №8/1 от 27.03.2025.</w:t>
      </w:r>
    </w:p>
    <w:p w14:paraId="1BBB928B" w14:textId="12780C40" w:rsidR="00CA3FA0" w:rsidRDefault="00CA3FA0" w:rsidP="0077111E">
      <w:pPr>
        <w:pStyle w:val="2"/>
        <w:ind w:left="0" w:firstLine="709"/>
      </w:pPr>
      <w:r>
        <w:t>Объем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rPr>
          <w:spacing w:val="-2"/>
        </w:rPr>
        <w:t>диссертации:</w:t>
      </w:r>
    </w:p>
    <w:p w14:paraId="45EA223C" w14:textId="5F2EAD90" w:rsidR="00874D46" w:rsidRDefault="00CA3FA0" w:rsidP="0077111E">
      <w:pPr>
        <w:pStyle w:val="a3"/>
        <w:ind w:left="0" w:firstLine="709"/>
      </w:pPr>
      <w:r>
        <w:t>Диссертация</w:t>
      </w:r>
      <w:r>
        <w:rPr>
          <w:spacing w:val="-13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 w:rsidR="00E74D39">
        <w:t xml:space="preserve">96 </w:t>
      </w:r>
      <w:bookmarkStart w:id="4" w:name="_GoBack"/>
      <w:bookmarkEnd w:id="4"/>
      <w:r>
        <w:t>страницах</w:t>
      </w:r>
      <w:r>
        <w:rPr>
          <w:spacing w:val="-12"/>
        </w:rPr>
        <w:t xml:space="preserve"> </w:t>
      </w:r>
      <w:r>
        <w:t>печатного</w:t>
      </w:r>
      <w:r>
        <w:rPr>
          <w:spacing w:val="-12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включает введение, пять разделов, заключение с выводами и практическими рекомендациями,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список</w:t>
      </w:r>
      <w:r>
        <w:rPr>
          <w:spacing w:val="-17"/>
        </w:rPr>
        <w:t xml:space="preserve"> </w:t>
      </w:r>
      <w:r>
        <w:t>использованной</w:t>
      </w:r>
      <w:r>
        <w:rPr>
          <w:spacing w:val="-18"/>
        </w:rPr>
        <w:t xml:space="preserve"> </w:t>
      </w:r>
      <w:r>
        <w:t>отечественной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зарубежной литературы, содержащий 13</w:t>
      </w:r>
      <w:r w:rsidR="00596D83">
        <w:t>2</w:t>
      </w:r>
      <w:r>
        <w:t xml:space="preserve"> источник</w:t>
      </w:r>
      <w:r w:rsidR="00596D83">
        <w:t>а</w:t>
      </w:r>
      <w:r>
        <w:t xml:space="preserve"> и 4 приложения.</w:t>
      </w:r>
    </w:p>
    <w:p w14:paraId="10A3A2A0" w14:textId="77777777" w:rsidR="0077111E" w:rsidRDefault="0077111E" w:rsidP="00CA3FA0">
      <w:pPr>
        <w:pStyle w:val="a3"/>
        <w:spacing w:before="1"/>
        <w:ind w:right="424" w:firstLine="707"/>
      </w:pPr>
    </w:p>
    <w:p w14:paraId="70A29516" w14:textId="77777777" w:rsidR="0077111E" w:rsidRDefault="0077111E" w:rsidP="00CA3FA0">
      <w:pPr>
        <w:pStyle w:val="a3"/>
        <w:spacing w:before="1"/>
        <w:ind w:right="424" w:firstLine="707"/>
      </w:pPr>
    </w:p>
    <w:p w14:paraId="283E5957" w14:textId="77777777" w:rsidR="0077111E" w:rsidRDefault="0077111E" w:rsidP="00CA3FA0">
      <w:pPr>
        <w:pStyle w:val="a3"/>
        <w:spacing w:before="1"/>
        <w:ind w:right="424" w:firstLine="707"/>
      </w:pPr>
    </w:p>
    <w:p w14:paraId="7AF62B1B" w14:textId="77777777" w:rsidR="0077111E" w:rsidRDefault="0077111E" w:rsidP="00CA3FA0">
      <w:pPr>
        <w:pStyle w:val="a3"/>
        <w:spacing w:before="1"/>
        <w:ind w:right="424" w:firstLine="707"/>
        <w:sectPr w:rsidR="0077111E" w:rsidSect="0077111E">
          <w:pgSz w:w="11910" w:h="16840"/>
          <w:pgMar w:top="1134" w:right="567" w:bottom="1134" w:left="1701" w:header="720" w:footer="720" w:gutter="0"/>
          <w:cols w:space="720"/>
        </w:sectPr>
      </w:pPr>
    </w:p>
    <w:p w14:paraId="423025CC" w14:textId="77777777" w:rsidR="00874D46" w:rsidRDefault="00483868" w:rsidP="0077111E">
      <w:pPr>
        <w:pStyle w:val="1"/>
        <w:numPr>
          <w:ilvl w:val="0"/>
          <w:numId w:val="12"/>
        </w:numPr>
        <w:tabs>
          <w:tab w:val="left" w:pos="0"/>
          <w:tab w:val="left" w:pos="1134"/>
        </w:tabs>
        <w:spacing w:before="0"/>
        <w:ind w:left="0" w:firstLine="709"/>
        <w:jc w:val="both"/>
      </w:pPr>
      <w:bookmarkStart w:id="5" w:name="_bookmark4"/>
      <w:bookmarkEnd w:id="5"/>
      <w:r>
        <w:lastRenderedPageBreak/>
        <w:t>ЛИТЕРАТУРНЫЙ</w:t>
      </w:r>
      <w:r>
        <w:rPr>
          <w:spacing w:val="-16"/>
        </w:rPr>
        <w:t xml:space="preserve"> </w:t>
      </w:r>
      <w:r>
        <w:rPr>
          <w:spacing w:val="-4"/>
        </w:rPr>
        <w:t>ОБЗОР</w:t>
      </w:r>
    </w:p>
    <w:p w14:paraId="4C26E052" w14:textId="77777777" w:rsidR="00874D46" w:rsidRDefault="00874D46" w:rsidP="0077111E">
      <w:pPr>
        <w:pStyle w:val="a3"/>
        <w:tabs>
          <w:tab w:val="left" w:pos="0"/>
        </w:tabs>
        <w:ind w:left="0" w:firstLine="709"/>
        <w:jc w:val="left"/>
        <w:rPr>
          <w:b/>
        </w:rPr>
      </w:pPr>
    </w:p>
    <w:p w14:paraId="0A788222" w14:textId="77777777" w:rsidR="00874D46" w:rsidRDefault="00483868" w:rsidP="0077111E">
      <w:pPr>
        <w:pStyle w:val="2"/>
        <w:numPr>
          <w:ilvl w:val="1"/>
          <w:numId w:val="12"/>
        </w:numPr>
        <w:tabs>
          <w:tab w:val="left" w:pos="0"/>
          <w:tab w:val="left" w:pos="1129"/>
        </w:tabs>
        <w:ind w:left="0" w:firstLine="709"/>
      </w:pPr>
      <w:bookmarkStart w:id="6" w:name="_bookmark5"/>
      <w:bookmarkEnd w:id="6"/>
      <w:r>
        <w:t>Актуальность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2"/>
        </w:rPr>
        <w:t xml:space="preserve"> </w:t>
      </w:r>
      <w:r>
        <w:t>стеатогепатита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2"/>
        </w:rPr>
        <w:t>Казахстане</w:t>
      </w:r>
    </w:p>
    <w:p w14:paraId="4C250BBF" w14:textId="72561933" w:rsidR="00874D46" w:rsidRDefault="00483868" w:rsidP="0077111E">
      <w:pPr>
        <w:pStyle w:val="a3"/>
        <w:tabs>
          <w:tab w:val="left" w:pos="0"/>
        </w:tabs>
        <w:ind w:left="0" w:firstLine="709"/>
      </w:pPr>
      <w:r>
        <w:t xml:space="preserve">Неалкогольный стеатогепатит представляет собой значимую </w:t>
      </w:r>
      <w:proofErr w:type="gramStart"/>
      <w:r>
        <w:t>медико-социальную</w:t>
      </w:r>
      <w:proofErr w:type="gramEnd"/>
      <w:r>
        <w:t xml:space="preserve"> проблему во всём мире, в том числе и в Республике Казахстан. НАСГ представляет собой одну из наиболее значимых форм заболеваний печени в мире, и Казахстан не </w:t>
      </w:r>
      <w:r w:rsidR="00E509B2">
        <w:t>составляет</w:t>
      </w:r>
      <w:r>
        <w:t xml:space="preserve"> исключени</w:t>
      </w:r>
      <w:r w:rsidR="00A50811">
        <w:t>я</w:t>
      </w:r>
      <w:r>
        <w:t>. В условиях изменения структуры питания, растущей урбанизации и распространения метаболических нарушений, таких как ожирение и сахарный диабет, актуальность</w:t>
      </w:r>
      <w:r>
        <w:rPr>
          <w:spacing w:val="-16"/>
        </w:rPr>
        <w:t xml:space="preserve"> </w:t>
      </w:r>
      <w:r>
        <w:t>исследования</w:t>
      </w:r>
      <w:r>
        <w:rPr>
          <w:spacing w:val="-12"/>
        </w:rPr>
        <w:t xml:space="preserve"> </w:t>
      </w:r>
      <w:r>
        <w:t>стеатогепатита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Казахстане</w:t>
      </w:r>
      <w:r>
        <w:rPr>
          <w:spacing w:val="-12"/>
        </w:rPr>
        <w:t xml:space="preserve"> </w:t>
      </w:r>
      <w:r>
        <w:t>возрастает.</w:t>
      </w:r>
      <w:r>
        <w:rPr>
          <w:spacing w:val="-13"/>
        </w:rPr>
        <w:t xml:space="preserve"> </w:t>
      </w:r>
      <w:r>
        <w:t xml:space="preserve">Учитывая географические, климатические и этнические особенности, изучение распространенности и факторов риска этого заболевания в стране имеет большое значение для разработки эффективных стратегий диагностики и лечения. Это заболевание, характеризующееся воспалением и фиброзом печени, развивается на фоне неалкогольной жировой болезни печени и в дальнейшем может привести к циррозу и раку печени. В последние годы наблюдается стремительный рост заболеваемости НАСГ во многих странах, включая Казахстан, что связано с изменениями в образе жизни, увеличением частоты ожирения и сахарного диабета [1, </w:t>
      </w:r>
      <w:r w:rsidR="00FA78D3">
        <w:rPr>
          <w:lang w:val="en-US"/>
        </w:rPr>
        <w:t>p</w:t>
      </w:r>
      <w:r w:rsidR="00FA78D3" w:rsidRPr="00FA78D3">
        <w:t xml:space="preserve">. </w:t>
      </w:r>
      <w:r w:rsidR="009643C3" w:rsidRPr="009643C3">
        <w:t xml:space="preserve">245-265; </w:t>
      </w:r>
      <w:r>
        <w:t xml:space="preserve">12]. По данным международных исследований, распространенность НАСГ среди взрослого населения варьирует от 10 до 25%, однако точные данные по Казахстану всё ещё остаются ограниченными [4, </w:t>
      </w:r>
      <w:r w:rsidR="00F11EE1">
        <w:rPr>
          <w:lang w:val="en-US"/>
        </w:rPr>
        <w:t>c</w:t>
      </w:r>
      <w:r w:rsidR="00F11EE1" w:rsidRPr="00F11EE1">
        <w:t xml:space="preserve">. 4-9; </w:t>
      </w:r>
      <w:r>
        <w:t>13].</w:t>
      </w:r>
    </w:p>
    <w:p w14:paraId="01BCB8C3" w14:textId="1DC12E6D" w:rsidR="00874D46" w:rsidRDefault="00483868" w:rsidP="0077111E">
      <w:pPr>
        <w:pStyle w:val="a3"/>
        <w:tabs>
          <w:tab w:val="left" w:pos="0"/>
        </w:tabs>
        <w:ind w:left="0" w:firstLine="709"/>
      </w:pPr>
      <w:r>
        <w:t>Указ Президента Республики Казахстан «Государственная программа реформирования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здравоохранения</w:t>
      </w:r>
      <w:r>
        <w:rPr>
          <w:spacing w:val="-4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2005– 2010</w:t>
      </w:r>
      <w:r>
        <w:rPr>
          <w:spacing w:val="-15"/>
        </w:rPr>
        <w:t xml:space="preserve"> </w:t>
      </w:r>
      <w:r>
        <w:t>годы»</w:t>
      </w:r>
      <w:r>
        <w:rPr>
          <w:spacing w:val="-14"/>
        </w:rPr>
        <w:t xml:space="preserve"> </w:t>
      </w:r>
      <w:r>
        <w:t>(утв.</w:t>
      </w:r>
      <w:r>
        <w:rPr>
          <w:spacing w:val="-15"/>
        </w:rPr>
        <w:t xml:space="preserve"> </w:t>
      </w:r>
      <w:r>
        <w:t>13</w:t>
      </w:r>
      <w:r>
        <w:rPr>
          <w:spacing w:val="-16"/>
        </w:rPr>
        <w:t xml:space="preserve"> </w:t>
      </w:r>
      <w:r>
        <w:t>сентября</w:t>
      </w:r>
      <w:r>
        <w:rPr>
          <w:spacing w:val="-17"/>
        </w:rPr>
        <w:t xml:space="preserve"> </w:t>
      </w:r>
      <w:r>
        <w:t>2004</w:t>
      </w:r>
      <w:r>
        <w:rPr>
          <w:spacing w:val="-14"/>
        </w:rPr>
        <w:t xml:space="preserve"> </w:t>
      </w:r>
      <w:r>
        <w:t>года,</w:t>
      </w:r>
      <w:r>
        <w:rPr>
          <w:spacing w:val="-18"/>
        </w:rPr>
        <w:t xml:space="preserve"> </w:t>
      </w:r>
      <w:r>
        <w:t>№1438)</w:t>
      </w:r>
      <w:r>
        <w:rPr>
          <w:spacing w:val="-17"/>
        </w:rPr>
        <w:t xml:space="preserve"> </w:t>
      </w:r>
      <w:r>
        <w:t>направлен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реформирование системы здравоохранения с целью повышения доступности и качества медицинской помощи для граждан [14]. </w:t>
      </w:r>
      <w:proofErr w:type="gramStart"/>
      <w:r>
        <w:t>Согласно Закона</w:t>
      </w:r>
      <w:proofErr w:type="gramEnd"/>
      <w:r>
        <w:t xml:space="preserve"> Республики Казахстан «О здоровье народа и системе здравоохранения» забота о здоровье граждан</w:t>
      </w:r>
      <w:r>
        <w:rPr>
          <w:spacing w:val="-10"/>
        </w:rPr>
        <w:t xml:space="preserve"> </w:t>
      </w:r>
      <w:r>
        <w:t>Республики</w:t>
      </w:r>
      <w:r>
        <w:rPr>
          <w:spacing w:val="-10"/>
        </w:rPr>
        <w:t xml:space="preserve"> </w:t>
      </w:r>
      <w:r>
        <w:t>Казахстан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3"/>
        </w:rPr>
        <w:t xml:space="preserve"> </w:t>
      </w:r>
      <w:r>
        <w:t>политики</w:t>
      </w:r>
      <w:r>
        <w:rPr>
          <w:spacing w:val="-10"/>
        </w:rPr>
        <w:t xml:space="preserve"> </w:t>
      </w:r>
      <w:r>
        <w:t xml:space="preserve">в области здравоохранения. Государство обеспечивает доступность и качество медицинской помощи, включая диагностику, лечение и профилактику заболеваний, с учетом клинико-генетических факторов, влияющих на распространенность и течение заболеваний, таких как </w:t>
      </w:r>
      <w:proofErr w:type="gramStart"/>
      <w:r>
        <w:t>неалкогольный</w:t>
      </w:r>
      <w:proofErr w:type="gramEnd"/>
      <w:r>
        <w:t xml:space="preserve"> стеатогепатит [15]. Казахстан, как крупнейшая страна Центральной Азии, отличается разнообразием климатических условий, что оказывает влияние на образ</w:t>
      </w:r>
      <w:r>
        <w:rPr>
          <w:spacing w:val="-18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характер</w:t>
      </w:r>
      <w:r>
        <w:rPr>
          <w:spacing w:val="-16"/>
        </w:rPr>
        <w:t xml:space="preserve"> </w:t>
      </w:r>
      <w:r>
        <w:t>питания</w:t>
      </w:r>
      <w:r>
        <w:rPr>
          <w:spacing w:val="-17"/>
        </w:rPr>
        <w:t xml:space="preserve"> </w:t>
      </w:r>
      <w:r>
        <w:t>населения.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южных</w:t>
      </w:r>
      <w:r>
        <w:rPr>
          <w:spacing w:val="-16"/>
        </w:rPr>
        <w:t xml:space="preserve"> </w:t>
      </w:r>
      <w:r>
        <w:t>регионах</w:t>
      </w:r>
      <w:r>
        <w:rPr>
          <w:spacing w:val="-16"/>
        </w:rPr>
        <w:t xml:space="preserve"> </w:t>
      </w:r>
      <w:r>
        <w:t>страны,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более мягким</w:t>
      </w:r>
      <w:r>
        <w:rPr>
          <w:spacing w:val="-6"/>
        </w:rPr>
        <w:t xml:space="preserve"> </w:t>
      </w:r>
      <w:r>
        <w:t>климатом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доступностью</w:t>
      </w:r>
      <w:r>
        <w:rPr>
          <w:spacing w:val="-7"/>
        </w:rPr>
        <w:t xml:space="preserve"> </w:t>
      </w:r>
      <w:r>
        <w:t>свежих</w:t>
      </w:r>
      <w:r>
        <w:rPr>
          <w:spacing w:val="-7"/>
        </w:rPr>
        <w:t xml:space="preserve"> </w:t>
      </w:r>
      <w:r>
        <w:t>овощей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фруктов,</w:t>
      </w:r>
      <w:r>
        <w:rPr>
          <w:spacing w:val="-7"/>
        </w:rPr>
        <w:t xml:space="preserve"> </w:t>
      </w:r>
      <w:r>
        <w:t>распространены традиционные пищевые привычки, которые включают высокое потребление жирных и калорийных блюд, что может способствовать развитию метаболических нарушений, ведущих к стеатогепатиту. В северных и центральных регионах страны, где условия более суровы, наблюдается ограниченный</w:t>
      </w:r>
      <w:r>
        <w:rPr>
          <w:spacing w:val="-15"/>
        </w:rPr>
        <w:t xml:space="preserve"> </w:t>
      </w:r>
      <w:r>
        <w:t>доступ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свежим</w:t>
      </w:r>
      <w:r>
        <w:rPr>
          <w:spacing w:val="-18"/>
        </w:rPr>
        <w:t xml:space="preserve"> </w:t>
      </w:r>
      <w:r>
        <w:t>продуктам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увеличенное</w:t>
      </w:r>
      <w:r>
        <w:rPr>
          <w:spacing w:val="-18"/>
        </w:rPr>
        <w:t xml:space="preserve"> </w:t>
      </w:r>
      <w:r>
        <w:t>потребление</w:t>
      </w:r>
      <w:r>
        <w:rPr>
          <w:spacing w:val="-16"/>
        </w:rPr>
        <w:t xml:space="preserve"> </w:t>
      </w:r>
      <w:r>
        <w:t>мясной и</w:t>
      </w:r>
      <w:r>
        <w:rPr>
          <w:spacing w:val="-14"/>
        </w:rPr>
        <w:t xml:space="preserve"> </w:t>
      </w:r>
      <w:r>
        <w:t>углеводистой</w:t>
      </w:r>
      <w:r>
        <w:rPr>
          <w:spacing w:val="-14"/>
        </w:rPr>
        <w:t xml:space="preserve"> </w:t>
      </w:r>
      <w:r>
        <w:t>пищи.</w:t>
      </w:r>
      <w:r>
        <w:rPr>
          <w:spacing w:val="-15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факторы</w:t>
      </w:r>
      <w:r>
        <w:rPr>
          <w:spacing w:val="-14"/>
        </w:rPr>
        <w:t xml:space="preserve"> </w:t>
      </w:r>
      <w:r>
        <w:t>питания,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сочетании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низкой</w:t>
      </w:r>
      <w:r>
        <w:rPr>
          <w:spacing w:val="-14"/>
        </w:rPr>
        <w:t xml:space="preserve"> </w:t>
      </w:r>
      <w:r>
        <w:t xml:space="preserve">физической активностью, могут способствовать развитию НАСГ. Географические </w:t>
      </w:r>
      <w:r>
        <w:lastRenderedPageBreak/>
        <w:t>особенности</w:t>
      </w:r>
      <w:r>
        <w:rPr>
          <w:spacing w:val="14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влияют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доступность</w:t>
      </w:r>
      <w:r>
        <w:rPr>
          <w:spacing w:val="14"/>
        </w:rPr>
        <w:t xml:space="preserve"> </w:t>
      </w:r>
      <w:r>
        <w:t>медицинских</w:t>
      </w:r>
      <w:r>
        <w:rPr>
          <w:spacing w:val="15"/>
        </w:rPr>
        <w:t xml:space="preserve"> </w:t>
      </w:r>
      <w:r>
        <w:t>услуг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проведение</w:t>
      </w:r>
      <w:r w:rsidR="0077111E">
        <w:rPr>
          <w:spacing w:val="-2"/>
        </w:rPr>
        <w:t xml:space="preserve"> </w:t>
      </w:r>
      <w:r>
        <w:t>диагностических</w:t>
      </w:r>
      <w:r>
        <w:rPr>
          <w:spacing w:val="-7"/>
        </w:rPr>
        <w:t xml:space="preserve"> </w:t>
      </w:r>
      <w:r>
        <w:t>исследований.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отдаленных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сельских</w:t>
      </w:r>
      <w:r>
        <w:rPr>
          <w:spacing w:val="-7"/>
        </w:rPr>
        <w:t xml:space="preserve"> </w:t>
      </w:r>
      <w:r>
        <w:t>районах</w:t>
      </w:r>
      <w:r>
        <w:rPr>
          <w:spacing w:val="-7"/>
        </w:rPr>
        <w:t xml:space="preserve"> </w:t>
      </w:r>
      <w:r>
        <w:t>Казахстана доступ к современным методам диагностики, таким как фибросканирование или генетическое тестирование, может быть ограничен. Это повышает значимость разработки доступных методов ранней диагностики стеатогепатита, особенно в контексте быстро растущей распространенности метаболических заболеваний в этих регионах.</w:t>
      </w:r>
    </w:p>
    <w:p w14:paraId="4008D300" w14:textId="77777777" w:rsidR="00874D46" w:rsidRDefault="00483868" w:rsidP="0077111E">
      <w:pPr>
        <w:pStyle w:val="a3"/>
        <w:tabs>
          <w:tab w:val="left" w:pos="0"/>
        </w:tabs>
        <w:ind w:left="0" w:firstLine="709"/>
      </w:pPr>
      <w:r>
        <w:t>Важным фактором является также ограниченность образовательных программ,</w:t>
      </w:r>
      <w:r>
        <w:rPr>
          <w:spacing w:val="-15"/>
        </w:rPr>
        <w:t xml:space="preserve"> </w:t>
      </w:r>
      <w:r>
        <w:t>направленных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повышение</w:t>
      </w:r>
      <w:r>
        <w:rPr>
          <w:spacing w:val="-17"/>
        </w:rPr>
        <w:t xml:space="preserve"> </w:t>
      </w:r>
      <w:r>
        <w:t>осведомленности</w:t>
      </w:r>
      <w:r>
        <w:rPr>
          <w:spacing w:val="-14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здоровом</w:t>
      </w:r>
      <w:r>
        <w:rPr>
          <w:spacing w:val="-16"/>
        </w:rPr>
        <w:t xml:space="preserve"> </w:t>
      </w:r>
      <w:r>
        <w:t>питании и профилактике заболеваний печени, что затрудняет раннюю диагностику и профилактику НАСГ [16].</w:t>
      </w:r>
    </w:p>
    <w:p w14:paraId="2D938FC1" w14:textId="7F42CA59" w:rsidR="00874D46" w:rsidRDefault="00483868" w:rsidP="0077111E">
      <w:pPr>
        <w:pStyle w:val="a3"/>
        <w:tabs>
          <w:tab w:val="left" w:pos="0"/>
        </w:tabs>
        <w:ind w:left="0" w:firstLine="709"/>
      </w:pPr>
      <w:r>
        <w:t>На</w:t>
      </w:r>
      <w:r>
        <w:rPr>
          <w:spacing w:val="-10"/>
        </w:rPr>
        <w:t xml:space="preserve"> </w:t>
      </w:r>
      <w:r>
        <w:t>сегодняшний</w:t>
      </w:r>
      <w:r>
        <w:rPr>
          <w:spacing w:val="-10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Казахстане</w:t>
      </w:r>
      <w:r>
        <w:rPr>
          <w:spacing w:val="-10"/>
        </w:rPr>
        <w:t xml:space="preserve"> </w:t>
      </w:r>
      <w:r>
        <w:t>отмечается</w:t>
      </w:r>
      <w:r>
        <w:rPr>
          <w:spacing w:val="-10"/>
        </w:rPr>
        <w:t xml:space="preserve"> </w:t>
      </w:r>
      <w:r>
        <w:t>значительный</w:t>
      </w:r>
      <w:r>
        <w:rPr>
          <w:spacing w:val="-10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 xml:space="preserve">числа случаев НАСГ, что связано с высокими уровнями ожирения и метаболического синдрома в стране. Кроме того, развитие урбанизации и переход к </w:t>
      </w:r>
      <w:proofErr w:type="gramStart"/>
      <w:r>
        <w:t>более западным</w:t>
      </w:r>
      <w:proofErr w:type="gramEnd"/>
      <w:r>
        <w:t xml:space="preserve"> моделям питания, включающим фаст-фуд и полуфабрикаты, приводит к увеличению случаев ожирения, которое является основным</w:t>
      </w:r>
      <w:r>
        <w:rPr>
          <w:spacing w:val="-18"/>
        </w:rPr>
        <w:t xml:space="preserve"> </w:t>
      </w:r>
      <w:r>
        <w:t>фактором</w:t>
      </w:r>
      <w:r>
        <w:rPr>
          <w:spacing w:val="-17"/>
        </w:rPr>
        <w:t xml:space="preserve"> </w:t>
      </w:r>
      <w:r>
        <w:t>риска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НАСГ</w:t>
      </w:r>
      <w:r>
        <w:rPr>
          <w:spacing w:val="-18"/>
        </w:rPr>
        <w:t xml:space="preserve"> </w:t>
      </w:r>
      <w:r>
        <w:t>[17].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фоне</w:t>
      </w:r>
      <w:r>
        <w:rPr>
          <w:spacing w:val="-17"/>
        </w:rPr>
        <w:t xml:space="preserve"> </w:t>
      </w:r>
      <w:r>
        <w:t>этих</w:t>
      </w:r>
      <w:r>
        <w:rPr>
          <w:spacing w:val="-18"/>
        </w:rPr>
        <w:t xml:space="preserve"> </w:t>
      </w:r>
      <w:r>
        <w:t>факторов</w:t>
      </w:r>
      <w:r>
        <w:rPr>
          <w:spacing w:val="-17"/>
        </w:rPr>
        <w:t xml:space="preserve"> </w:t>
      </w:r>
      <w:r>
        <w:t>растет</w:t>
      </w:r>
      <w:r>
        <w:rPr>
          <w:spacing w:val="-18"/>
        </w:rPr>
        <w:t xml:space="preserve"> </w:t>
      </w:r>
      <w:r>
        <w:t>число людей, страдающих от ожирения, диабета и гипертонии, что, в свою очередь, способствует</w:t>
      </w:r>
      <w:r>
        <w:rPr>
          <w:spacing w:val="-1"/>
        </w:rPr>
        <w:t xml:space="preserve"> </w:t>
      </w:r>
      <w:r>
        <w:t>ускоренному развитию НАСГ и других заболеваний, связанных с метаболическим синдромом. Согласно клиническому протоколу диагностики и лечения неалкогольной жировой болезни печени у взрослых (утвержден 10 декабря 2015 года, №19) основным фактором риска развития НЖБП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метаболический</w:t>
      </w:r>
      <w:r>
        <w:rPr>
          <w:spacing w:val="-11"/>
        </w:rPr>
        <w:t xml:space="preserve"> </w:t>
      </w:r>
      <w:r>
        <w:t>синдром,</w:t>
      </w:r>
      <w:r>
        <w:rPr>
          <w:spacing w:val="-9"/>
        </w:rPr>
        <w:t xml:space="preserve"> </w:t>
      </w:r>
      <w:r>
        <w:t>включая</w:t>
      </w:r>
      <w:r>
        <w:rPr>
          <w:spacing w:val="-11"/>
        </w:rPr>
        <w:t xml:space="preserve"> </w:t>
      </w:r>
      <w:r>
        <w:t>ожирение,</w:t>
      </w:r>
      <w:r>
        <w:rPr>
          <w:spacing w:val="-9"/>
        </w:rPr>
        <w:t xml:space="preserve"> </w:t>
      </w:r>
      <w:r>
        <w:t>диабет</w:t>
      </w:r>
      <w:r>
        <w:rPr>
          <w:spacing w:val="-11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и дислипидемию</w:t>
      </w:r>
      <w:r w:rsidR="00F11EE1">
        <w:t> </w:t>
      </w:r>
      <w:r>
        <w:t>[18].</w:t>
      </w:r>
    </w:p>
    <w:p w14:paraId="0AAF0C96" w14:textId="3F3D6C01" w:rsidR="00874D46" w:rsidRDefault="00483868" w:rsidP="0077111E">
      <w:pPr>
        <w:pStyle w:val="a3"/>
        <w:tabs>
          <w:tab w:val="left" w:pos="0"/>
        </w:tabs>
        <w:ind w:left="0" w:firstLine="709"/>
      </w:pPr>
      <w:r>
        <w:t xml:space="preserve">В исследовании, проведённом в 2021 году, было выявлено, что распространенность ожирения среди взрослого населения составляет около 25%, что является одним из ключевых факторов риска развития </w:t>
      </w:r>
      <w:r w:rsidRPr="00596D83">
        <w:t xml:space="preserve">НАСГ [3]. </w:t>
      </w:r>
      <w:r>
        <w:t xml:space="preserve">Кроме того, по данным Министерства здравоохранения Республики Казахстан, число зарегистрированных случаев НАЖБП и НАСГ значительно возросло за последние пять лет [19, 20]. Эти данные свидетельствуют о необходимости углубленного изучения эпидемиологии и генетических факторов, способствующих развитию стеатогепатита в Казахстане. Кроме того, культурные и традиционные особенности питания могут оказывать влияние на развитие НАСГ в разных этнических группах. Например, традиционная казахская диета, богатая мясными и молочными продуктами, может способствовать накоплению жира в печени, особенно при низкой физической активности. У других этнических групп, таких как русские и уйгуры, пищевая культура также включает высококалорийные и жирные блюда, что может способствовать развитию метаболического синдрома и стеатогепатита. Растущая урбанизация и изменения в образе жизни казахстанцев привели к значительному увеличению числа пациентов с ожирением, инсулинорезистентностью и сахарным диабетом </w:t>
      </w:r>
      <w:r w:rsidR="00C76F20">
        <w:t>‒</w:t>
      </w:r>
      <w:r>
        <w:t xml:space="preserve"> ключевыми факторами риска развития НАСГ. В городских регионах с доступностью высококалорийной пищи, низким уровнем физической активности и стрессовыми условиями труда </w:t>
      </w:r>
      <w:r>
        <w:lastRenderedPageBreak/>
        <w:t>наблюдается ускоренное распространение метаболических</w:t>
      </w:r>
      <w:r>
        <w:rPr>
          <w:spacing w:val="40"/>
        </w:rPr>
        <w:t xml:space="preserve"> </w:t>
      </w:r>
      <w:r>
        <w:t>заболеваний.</w:t>
      </w:r>
      <w:r w:rsidR="00F11EE1">
        <w:rPr>
          <w:spacing w:val="40"/>
        </w:rPr>
        <w:t xml:space="preserve"> </w:t>
      </w:r>
      <w:r>
        <w:t>Эти</w:t>
      </w:r>
      <w:r w:rsidR="00F11EE1">
        <w:rPr>
          <w:spacing w:val="40"/>
        </w:rPr>
        <w:t xml:space="preserve"> </w:t>
      </w:r>
      <w:r>
        <w:t>факторы</w:t>
      </w:r>
      <w:r w:rsidR="00F11EE1">
        <w:rPr>
          <w:spacing w:val="40"/>
        </w:rPr>
        <w:t xml:space="preserve"> </w:t>
      </w:r>
      <w:r>
        <w:t>усиливают</w:t>
      </w:r>
      <w:r w:rsidR="00F11EE1">
        <w:rPr>
          <w:spacing w:val="40"/>
        </w:rPr>
        <w:t xml:space="preserve"> </w:t>
      </w:r>
      <w:r>
        <w:t>необходимость</w:t>
      </w:r>
      <w:r w:rsidR="0077111E">
        <w:t xml:space="preserve"> </w:t>
      </w:r>
      <w:r>
        <w:t>изучения стеатогепатита как следствия метаболических нарушений, что подчеркивает важность ранней диагностики и профилактики.</w:t>
      </w:r>
    </w:p>
    <w:p w14:paraId="788297E7" w14:textId="77777777" w:rsidR="00874D46" w:rsidRDefault="00483868" w:rsidP="0077111E">
      <w:pPr>
        <w:pStyle w:val="a3"/>
        <w:tabs>
          <w:tab w:val="left" w:pos="0"/>
        </w:tabs>
        <w:ind w:left="0" w:firstLine="709"/>
      </w:pPr>
      <w:r>
        <w:t xml:space="preserve">В Конституции Республики Казахстан гарантируется право на охрану здоровья граждан. Так, согласно статье 29 Конституции РК, каждый гражданин имеет право на охрану здоровья и медицинскую помощь, что является основой для государственной политики в области здравоохранения. </w:t>
      </w:r>
      <w:proofErr w:type="gramStart"/>
      <w:r>
        <w:t>В статье 31 Конституции также указывается, что государство обязуется обеспечивать охрану здоровья населения, включая меры профилактики заболеваний, в том числе таких, как неалкогольный стеатогепатит и жировая болезнь печени.</w:t>
      </w:r>
      <w:proofErr w:type="gramEnd"/>
      <w:r>
        <w:t xml:space="preserve"> Эти заболевания становятся важной частью</w:t>
      </w:r>
      <w:r>
        <w:rPr>
          <w:spacing w:val="-1"/>
        </w:rPr>
        <w:t xml:space="preserve"> </w:t>
      </w:r>
      <w:r>
        <w:t>государственной программы охраны здоровья, направленной на улучшение качества жизни и профилактику заболеваний среди граждан [21].</w:t>
      </w:r>
    </w:p>
    <w:p w14:paraId="3B5FE842" w14:textId="4506F643" w:rsidR="00874D46" w:rsidRDefault="00483868" w:rsidP="0077111E">
      <w:pPr>
        <w:pStyle w:val="a3"/>
        <w:tabs>
          <w:tab w:val="left" w:pos="0"/>
        </w:tabs>
        <w:ind w:left="0" w:firstLine="709"/>
      </w:pPr>
      <w:r>
        <w:t>Закон</w:t>
      </w:r>
      <w:r>
        <w:rPr>
          <w:spacing w:val="5"/>
        </w:rPr>
        <w:t xml:space="preserve"> </w:t>
      </w:r>
      <w:r>
        <w:t>Республики</w:t>
      </w:r>
      <w:r>
        <w:rPr>
          <w:spacing w:val="8"/>
        </w:rPr>
        <w:t xml:space="preserve"> </w:t>
      </w:r>
      <w:r>
        <w:t>Казахстан</w:t>
      </w:r>
      <w:r>
        <w:rPr>
          <w:spacing w:val="8"/>
        </w:rPr>
        <w:t xml:space="preserve"> </w:t>
      </w:r>
      <w:r>
        <w:t>«Об</w:t>
      </w:r>
      <w:r>
        <w:rPr>
          <w:spacing w:val="8"/>
        </w:rPr>
        <w:t xml:space="preserve"> </w:t>
      </w:r>
      <w:r>
        <w:t>охране</w:t>
      </w:r>
      <w:r>
        <w:rPr>
          <w:spacing w:val="8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граждан»,</w:t>
      </w:r>
      <w:r>
        <w:rPr>
          <w:spacing w:val="8"/>
        </w:rPr>
        <w:t xml:space="preserve"> </w:t>
      </w:r>
      <w:r>
        <w:rPr>
          <w:spacing w:val="-2"/>
        </w:rPr>
        <w:t>принятый</w:t>
      </w:r>
      <w:r w:rsidR="00C76F20">
        <w:rPr>
          <w:spacing w:val="-2"/>
        </w:rPr>
        <w:t xml:space="preserve"> </w:t>
      </w:r>
      <w:r>
        <w:t>7 июля 2006 года, предусматривает обязательность создания системы здравоохранения, направленной на обеспечение доступности медицинской помощи и улучшение состояния здоровья населения, включая профилактические меры для снижения заболеваемости НЖБП. Важной частью закона является внимание к профилактике хронических заболеваний, включая заболевания печени, через информационные и образовательные программы для населения, а также содействие внедрению эффективных методов лечения и диагностики, что способствует раннему выявлению и минимизации последствий НЖБП [22].</w:t>
      </w:r>
    </w:p>
    <w:p w14:paraId="695DF328" w14:textId="77777777" w:rsidR="00874D46" w:rsidRDefault="00483868" w:rsidP="0077111E">
      <w:pPr>
        <w:pStyle w:val="a3"/>
        <w:tabs>
          <w:tab w:val="left" w:pos="0"/>
        </w:tabs>
        <w:ind w:left="0" w:firstLine="709"/>
      </w:pPr>
      <w:r w:rsidRPr="00C76F20">
        <w:rPr>
          <w:i/>
        </w:rPr>
        <w:t>Генетические и клинические аспекты заболевания в глобальном контексте.</w:t>
      </w:r>
      <w:r>
        <w:rPr>
          <w:b/>
        </w:rPr>
        <w:t xml:space="preserve"> </w:t>
      </w:r>
      <w:r>
        <w:t>Важную роль в развитии НАСГ играют генетические факторы, которые</w:t>
      </w:r>
      <w:r>
        <w:rPr>
          <w:spacing w:val="-1"/>
        </w:rPr>
        <w:t xml:space="preserve"> </w:t>
      </w:r>
      <w:r>
        <w:t>могут существенно повлиять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восприимчивость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к этому заболеванию. На генетическом уровне существуют различные мутации и полиморфизмы,</w:t>
      </w:r>
      <w:r>
        <w:rPr>
          <w:spacing w:val="-1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влияют</w:t>
      </w:r>
      <w:r>
        <w:rPr>
          <w:spacing w:val="-1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метаболизм</w:t>
      </w:r>
      <w:r>
        <w:rPr>
          <w:spacing w:val="-13"/>
        </w:rPr>
        <w:t xml:space="preserve"> </w:t>
      </w:r>
      <w:r>
        <w:t>жиров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углеводов,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на способность организма накапливать жир в печени.</w:t>
      </w:r>
      <w:r>
        <w:rPr>
          <w:spacing w:val="40"/>
        </w:rPr>
        <w:t xml:space="preserve"> </w:t>
      </w:r>
      <w:r>
        <w:t>На сегодняшний день известно, что такие генетические полиморфизмы, как PNPLA3, TM6SF2, и MBOAT7, существенно влияют на предрасположенность к НАСГ [23, 24]. В частности, мутация гена TM6SF2, связанная с нарушением метаболизма липидов, была обнаружена у многих пациентов с НАСГ и связана с более тяжелым течением заболевания [25]. Полиморфизм PNPLA3 оказывает значительное влияние на накопление жира в печени при отсутствии инсулинорезистентности (ИР) [26].</w:t>
      </w:r>
    </w:p>
    <w:p w14:paraId="3B979E32" w14:textId="42A04780" w:rsidR="00874D46" w:rsidRDefault="00483868" w:rsidP="0077111E">
      <w:pPr>
        <w:pStyle w:val="a3"/>
        <w:tabs>
          <w:tab w:val="left" w:pos="0"/>
        </w:tabs>
        <w:ind w:left="0" w:firstLine="709"/>
      </w:pPr>
      <w:r>
        <w:t>За последние восемь лет исследования ассоциаций геномных вариаций (GWAS) привели к идентификации нескольких генов, связанных с НАЖБП, НАСГ и их осложнениями, включая гепатоцеллюлярную карциному (ГЦК) [26</w:t>
      </w:r>
      <w:r w:rsidR="00F11EE1">
        <w:t>, р. 103-106</w:t>
      </w:r>
      <w:r>
        <w:t>]. Аллель rs738409 гена PNPLA3, обнаруженный примерно у 40% населения Европы,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увеличить</w:t>
      </w:r>
      <w:r>
        <w:rPr>
          <w:spacing w:val="-3"/>
        </w:rPr>
        <w:t xml:space="preserve"> </w:t>
      </w:r>
      <w:r>
        <w:t>риск</w:t>
      </w:r>
      <w:r>
        <w:rPr>
          <w:spacing w:val="-2"/>
        </w:rPr>
        <w:t xml:space="preserve"> </w:t>
      </w:r>
      <w:r>
        <w:t>прогрессирования</w:t>
      </w:r>
      <w:r>
        <w:rPr>
          <w:spacing w:val="-2"/>
        </w:rPr>
        <w:t xml:space="preserve"> </w:t>
      </w:r>
      <w:r>
        <w:t xml:space="preserve">НАСГ и, что особенно важно, в двенадцать раз повысить риск развития ГЦК [27]. </w:t>
      </w:r>
      <w:proofErr w:type="gramStart"/>
      <w:r>
        <w:t>Среди пациентов с ГЦК гомозиготность по аллелю GG также связана с более молодым</w:t>
      </w:r>
      <w:r>
        <w:rPr>
          <w:spacing w:val="-11"/>
        </w:rPr>
        <w:t xml:space="preserve"> </w:t>
      </w:r>
      <w:r>
        <w:lastRenderedPageBreak/>
        <w:t>возрастом,</w:t>
      </w:r>
      <w:r>
        <w:rPr>
          <w:spacing w:val="-14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коротким</w:t>
      </w:r>
      <w:r>
        <w:rPr>
          <w:spacing w:val="-11"/>
        </w:rPr>
        <w:t xml:space="preserve"> </w:t>
      </w:r>
      <w:r>
        <w:t>анамнезом</w:t>
      </w:r>
      <w:r>
        <w:rPr>
          <w:spacing w:val="-11"/>
        </w:rPr>
        <w:t xml:space="preserve"> </w:t>
      </w:r>
      <w:r>
        <w:t>цирроза,</w:t>
      </w:r>
      <w:r>
        <w:rPr>
          <w:spacing w:val="-12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выраженными признаками заболевания печени и более диффузным распространением ГЦК на</w:t>
      </w:r>
      <w:r>
        <w:rPr>
          <w:spacing w:val="18"/>
        </w:rPr>
        <w:t xml:space="preserve"> </w:t>
      </w:r>
      <w:r>
        <w:t>момент</w:t>
      </w:r>
      <w:r>
        <w:rPr>
          <w:spacing w:val="17"/>
        </w:rPr>
        <w:t xml:space="preserve"> </w:t>
      </w:r>
      <w:r>
        <w:t>постановки</w:t>
      </w:r>
      <w:r>
        <w:rPr>
          <w:spacing w:val="21"/>
        </w:rPr>
        <w:t xml:space="preserve"> </w:t>
      </w:r>
      <w:r>
        <w:t>диагноза,</w:t>
      </w:r>
      <w:r>
        <w:rPr>
          <w:spacing w:val="19"/>
        </w:rPr>
        <w:t xml:space="preserve"> </w:t>
      </w:r>
      <w:r>
        <w:t>что,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очередь,</w:t>
      </w:r>
      <w:r>
        <w:rPr>
          <w:spacing w:val="19"/>
        </w:rPr>
        <w:t xml:space="preserve"> </w:t>
      </w:r>
      <w:r>
        <w:t>ассоциируется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2"/>
        </w:rPr>
        <w:t>более</w:t>
      </w:r>
      <w:r w:rsidR="0077111E">
        <w:rPr>
          <w:spacing w:val="-2"/>
        </w:rPr>
        <w:t xml:space="preserve"> </w:t>
      </w:r>
      <w:r>
        <w:t>низкой выживаемостью.</w:t>
      </w:r>
      <w:proofErr w:type="gramEnd"/>
      <w:r>
        <w:t xml:space="preserve"> Метаанализ, </w:t>
      </w:r>
      <w:proofErr w:type="gramStart"/>
      <w:r>
        <w:t>включающий</w:t>
      </w:r>
      <w:proofErr w:type="gramEnd"/>
      <w:r>
        <w:t xml:space="preserve"> 2503 европейских пациента с циррозом, показал, что аллель rs738409[G] тесно связан с развитием ГЦК независимо от ожирения, особенно с циррозом, ассоциированным с употреблением алкоголя [28].</w:t>
      </w:r>
    </w:p>
    <w:p w14:paraId="429CAA72" w14:textId="77777777" w:rsidR="00874D46" w:rsidRDefault="00483868" w:rsidP="0077111E">
      <w:pPr>
        <w:pStyle w:val="a3"/>
        <w:tabs>
          <w:tab w:val="left" w:pos="0"/>
        </w:tabs>
        <w:ind w:left="0" w:firstLine="709"/>
      </w:pPr>
      <w:r>
        <w:t>Несмотря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proofErr w:type="gramStart"/>
      <w:r>
        <w:t>то</w:t>
      </w:r>
      <w:proofErr w:type="gramEnd"/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лишь</w:t>
      </w:r>
      <w:r>
        <w:rPr>
          <w:spacing w:val="-8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однонуклеотидных</w:t>
      </w:r>
      <w:r>
        <w:rPr>
          <w:spacing w:val="-6"/>
        </w:rPr>
        <w:t xml:space="preserve"> </w:t>
      </w:r>
      <w:r>
        <w:t>полиморфизмов были связаны с развитием ГЦК, они имеют клиническое значение и могут быть использованы в качестве маркеров ГЦК при НАЖБП. В глобальном контексте исследования показывают, что частота этих мутаций варьирует в зависимости от этнической принадлежности, что требует дальнейшего изучения в региональных популяциях, включая Казахстан [29, 30].</w:t>
      </w:r>
    </w:p>
    <w:p w14:paraId="0F43BFCB" w14:textId="77777777" w:rsidR="00874D46" w:rsidRDefault="00483868" w:rsidP="0077111E">
      <w:pPr>
        <w:pStyle w:val="a3"/>
        <w:tabs>
          <w:tab w:val="left" w:pos="0"/>
        </w:tabs>
        <w:ind w:left="0" w:firstLine="709"/>
      </w:pPr>
      <w:r>
        <w:t>Исследования последних лет подчеркивают важность комплексного подхода к изучению стеатогепатита, включающего как анализ генетической предрасположенности, так и изучение клинических проявлений заболевания [31, 32]. В частности, в Казахстане наблюдается нехватка данных о генетической характеристике пациентов с НАСГ, что затрудняет разработку эффективных стратегий профилактики и лечения [33]. В то же время международные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показывают,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факторы,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ожирение, инсулинорезистентность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метаболический</w:t>
      </w:r>
      <w:r>
        <w:rPr>
          <w:spacing w:val="-17"/>
        </w:rPr>
        <w:t xml:space="preserve"> </w:t>
      </w:r>
      <w:r>
        <w:t>синдром,</w:t>
      </w:r>
      <w:r>
        <w:rPr>
          <w:spacing w:val="-16"/>
        </w:rPr>
        <w:t xml:space="preserve"> </w:t>
      </w:r>
      <w:r>
        <w:t>оказывают</w:t>
      </w:r>
      <w:r>
        <w:rPr>
          <w:spacing w:val="-16"/>
        </w:rPr>
        <w:t xml:space="preserve"> </w:t>
      </w:r>
      <w:r>
        <w:t>значительное влияние на развитие стеатогепатита [34, 35].</w:t>
      </w:r>
    </w:p>
    <w:p w14:paraId="35218332" w14:textId="77777777" w:rsidR="00874D46" w:rsidRDefault="00874D46" w:rsidP="0077111E">
      <w:pPr>
        <w:pStyle w:val="a3"/>
        <w:tabs>
          <w:tab w:val="left" w:pos="0"/>
        </w:tabs>
        <w:ind w:left="0" w:firstLine="709"/>
        <w:jc w:val="left"/>
      </w:pPr>
    </w:p>
    <w:p w14:paraId="37224F4B" w14:textId="0F5DE912" w:rsidR="00C76F20" w:rsidRPr="00C76F20" w:rsidRDefault="00483868" w:rsidP="00C76F20">
      <w:pPr>
        <w:pStyle w:val="2"/>
        <w:numPr>
          <w:ilvl w:val="1"/>
          <w:numId w:val="12"/>
        </w:numPr>
        <w:tabs>
          <w:tab w:val="left" w:pos="0"/>
          <w:tab w:val="left" w:pos="1134"/>
          <w:tab w:val="left" w:pos="1486"/>
        </w:tabs>
        <w:ind w:left="0" w:firstLine="709"/>
        <w:rPr>
          <w:b w:val="0"/>
        </w:rPr>
      </w:pPr>
      <w:bookmarkStart w:id="7" w:name="_bookmark6"/>
      <w:bookmarkEnd w:id="7"/>
      <w:r>
        <w:t>Эпидемиология и распространенность стеатогепатита</w:t>
      </w:r>
    </w:p>
    <w:p w14:paraId="29624135" w14:textId="50A68DCC" w:rsidR="00874D46" w:rsidRPr="00C76F20" w:rsidRDefault="00483868" w:rsidP="00C76F20">
      <w:pPr>
        <w:pStyle w:val="2"/>
        <w:tabs>
          <w:tab w:val="left" w:pos="0"/>
          <w:tab w:val="left" w:pos="1134"/>
          <w:tab w:val="left" w:pos="1486"/>
        </w:tabs>
        <w:ind w:left="0" w:firstLine="709"/>
        <w:rPr>
          <w:b w:val="0"/>
        </w:rPr>
      </w:pPr>
      <w:r>
        <w:rPr>
          <w:b w:val="0"/>
          <w:spacing w:val="-2"/>
        </w:rPr>
        <w:t>Стеатогепатит,</w:t>
      </w:r>
      <w:r w:rsidR="00C76F20">
        <w:rPr>
          <w:b w:val="0"/>
          <w:spacing w:val="-2"/>
        </w:rPr>
        <w:t xml:space="preserve"> </w:t>
      </w:r>
      <w:r w:rsidRPr="00C76F20">
        <w:rPr>
          <w:b w:val="0"/>
        </w:rPr>
        <w:t>как одно из проявлений неалкогольной жировой болезни печени, стал глобальной проблемой здравоохранения. Заболеваемость и распространенность НАЖБП быстро растут во всем мире. Распространенность НАЖБП существенно варьируется в зависимости от региона мира, что обусловлено различными показателями ожирения, а также генетическими и социально-экономическими факторами. По данным эпидемиологических исследований, распространенность НАЖБП в мире составляет</w:t>
      </w:r>
      <w:r w:rsidRPr="00C76F20">
        <w:rPr>
          <w:b w:val="0"/>
          <w:spacing w:val="-2"/>
        </w:rPr>
        <w:t xml:space="preserve"> </w:t>
      </w:r>
      <w:r w:rsidRPr="00C76F20">
        <w:rPr>
          <w:b w:val="0"/>
        </w:rPr>
        <w:t>от</w:t>
      </w:r>
      <w:r w:rsidRPr="00C76F20">
        <w:rPr>
          <w:b w:val="0"/>
          <w:spacing w:val="-2"/>
        </w:rPr>
        <w:t xml:space="preserve"> </w:t>
      </w:r>
      <w:r w:rsidRPr="00C76F20">
        <w:rPr>
          <w:b w:val="0"/>
        </w:rPr>
        <w:t>20</w:t>
      </w:r>
      <w:r w:rsidRPr="00C76F20">
        <w:rPr>
          <w:b w:val="0"/>
          <w:spacing w:val="-1"/>
        </w:rPr>
        <w:t xml:space="preserve"> </w:t>
      </w:r>
      <w:r w:rsidRPr="00C76F20">
        <w:rPr>
          <w:b w:val="0"/>
        </w:rPr>
        <w:t>до</w:t>
      </w:r>
      <w:r w:rsidRPr="00C76F20">
        <w:rPr>
          <w:b w:val="0"/>
          <w:spacing w:val="-1"/>
        </w:rPr>
        <w:t xml:space="preserve"> </w:t>
      </w:r>
      <w:r w:rsidRPr="00C76F20">
        <w:rPr>
          <w:b w:val="0"/>
        </w:rPr>
        <w:t>40%</w:t>
      </w:r>
      <w:r w:rsidRPr="00C76F20">
        <w:rPr>
          <w:b w:val="0"/>
          <w:spacing w:val="-1"/>
        </w:rPr>
        <w:t xml:space="preserve"> </w:t>
      </w:r>
      <w:r w:rsidRPr="00C76F20">
        <w:rPr>
          <w:b w:val="0"/>
        </w:rPr>
        <w:t>среди</w:t>
      </w:r>
      <w:r w:rsidRPr="00C76F20">
        <w:rPr>
          <w:b w:val="0"/>
          <w:spacing w:val="-2"/>
        </w:rPr>
        <w:t xml:space="preserve"> </w:t>
      </w:r>
      <w:r w:rsidRPr="00C76F20">
        <w:rPr>
          <w:b w:val="0"/>
        </w:rPr>
        <w:t>взрослого</w:t>
      </w:r>
      <w:r w:rsidRPr="00C76F20">
        <w:rPr>
          <w:b w:val="0"/>
          <w:spacing w:val="-4"/>
        </w:rPr>
        <w:t xml:space="preserve"> </w:t>
      </w:r>
      <w:r w:rsidRPr="00C76F20">
        <w:rPr>
          <w:b w:val="0"/>
        </w:rPr>
        <w:t>населения</w:t>
      </w:r>
      <w:r w:rsidRPr="00C76F20">
        <w:rPr>
          <w:b w:val="0"/>
          <w:spacing w:val="-2"/>
        </w:rPr>
        <w:t xml:space="preserve"> </w:t>
      </w:r>
      <w:r w:rsidRPr="00C76F20">
        <w:rPr>
          <w:b w:val="0"/>
        </w:rPr>
        <w:t>[32</w:t>
      </w:r>
      <w:r w:rsidR="00F11EE1">
        <w:rPr>
          <w:b w:val="0"/>
        </w:rPr>
        <w:t>, р. е3597-е3604</w:t>
      </w:r>
      <w:r w:rsidRPr="00C76F20">
        <w:rPr>
          <w:b w:val="0"/>
        </w:rPr>
        <w:t>],</w:t>
      </w:r>
      <w:r w:rsidRPr="00C76F20">
        <w:rPr>
          <w:b w:val="0"/>
          <w:spacing w:val="-3"/>
        </w:rPr>
        <w:t xml:space="preserve"> </w:t>
      </w:r>
      <w:r w:rsidRPr="00C76F20">
        <w:rPr>
          <w:b w:val="0"/>
        </w:rPr>
        <w:t>варьируясь</w:t>
      </w:r>
      <w:r w:rsidRPr="00C76F20">
        <w:rPr>
          <w:b w:val="0"/>
          <w:spacing w:val="-3"/>
        </w:rPr>
        <w:t xml:space="preserve"> </w:t>
      </w:r>
      <w:r w:rsidRPr="00C76F20">
        <w:rPr>
          <w:b w:val="0"/>
        </w:rPr>
        <w:t>от</w:t>
      </w:r>
      <w:r w:rsidRPr="00C76F20">
        <w:rPr>
          <w:b w:val="0"/>
          <w:spacing w:val="-3"/>
        </w:rPr>
        <w:t xml:space="preserve"> </w:t>
      </w:r>
      <w:r w:rsidRPr="00C76F20">
        <w:rPr>
          <w:b w:val="0"/>
        </w:rPr>
        <w:t>13% в Африке [3</w:t>
      </w:r>
      <w:r w:rsidR="00596D83">
        <w:rPr>
          <w:b w:val="0"/>
        </w:rPr>
        <w:t>1, р. 73-83</w:t>
      </w:r>
      <w:r w:rsidRPr="00C76F20">
        <w:rPr>
          <w:b w:val="0"/>
        </w:rPr>
        <w:t>] до 42% в Юго-Восточной Азии [3</w:t>
      </w:r>
      <w:r w:rsidR="00596D83">
        <w:rPr>
          <w:b w:val="0"/>
        </w:rPr>
        <w:t>6</w:t>
      </w:r>
      <w:r w:rsidRPr="00C76F20">
        <w:rPr>
          <w:b w:val="0"/>
        </w:rPr>
        <w:t>]. По некоторым прогнозам, распространенность НАСГ увеличится на 56% в период с 2016 по 2030 год в Китае, Франции, Германии, Италии, Японии, Испании, Великобритании и США</w:t>
      </w:r>
      <w:r w:rsidRPr="00C76F20">
        <w:rPr>
          <w:b w:val="0"/>
          <w:spacing w:val="-18"/>
        </w:rPr>
        <w:t xml:space="preserve"> </w:t>
      </w:r>
      <w:r w:rsidRPr="00C76F20">
        <w:rPr>
          <w:b w:val="0"/>
        </w:rPr>
        <w:t>[3</w:t>
      </w:r>
      <w:r w:rsidR="00596D83">
        <w:rPr>
          <w:b w:val="0"/>
        </w:rPr>
        <w:t>7</w:t>
      </w:r>
      <w:r w:rsidRPr="00C76F20">
        <w:rPr>
          <w:b w:val="0"/>
        </w:rPr>
        <w:t>].</w:t>
      </w:r>
      <w:r w:rsidRPr="00C76F20">
        <w:rPr>
          <w:b w:val="0"/>
          <w:spacing w:val="-17"/>
        </w:rPr>
        <w:t xml:space="preserve"> </w:t>
      </w:r>
      <w:r w:rsidRPr="00C76F20">
        <w:rPr>
          <w:b w:val="0"/>
        </w:rPr>
        <w:t>Стеатогепатит,</w:t>
      </w:r>
      <w:r w:rsidRPr="00C76F20">
        <w:rPr>
          <w:b w:val="0"/>
          <w:spacing w:val="-18"/>
        </w:rPr>
        <w:t xml:space="preserve"> </w:t>
      </w:r>
      <w:r w:rsidRPr="00C76F20">
        <w:rPr>
          <w:b w:val="0"/>
        </w:rPr>
        <w:t>как</w:t>
      </w:r>
      <w:r w:rsidRPr="00C76F20">
        <w:rPr>
          <w:b w:val="0"/>
          <w:spacing w:val="-17"/>
        </w:rPr>
        <w:t xml:space="preserve"> </w:t>
      </w:r>
      <w:r w:rsidRPr="00C76F20">
        <w:rPr>
          <w:b w:val="0"/>
        </w:rPr>
        <w:t>более</w:t>
      </w:r>
      <w:r w:rsidRPr="00C76F20">
        <w:rPr>
          <w:b w:val="0"/>
          <w:spacing w:val="-18"/>
        </w:rPr>
        <w:t xml:space="preserve"> </w:t>
      </w:r>
      <w:r w:rsidRPr="00C76F20">
        <w:rPr>
          <w:b w:val="0"/>
        </w:rPr>
        <w:t>тяжелая</w:t>
      </w:r>
      <w:r w:rsidRPr="00C76F20">
        <w:rPr>
          <w:b w:val="0"/>
          <w:spacing w:val="-17"/>
        </w:rPr>
        <w:t xml:space="preserve"> </w:t>
      </w:r>
      <w:r w:rsidRPr="00C76F20">
        <w:rPr>
          <w:b w:val="0"/>
        </w:rPr>
        <w:t>форма</w:t>
      </w:r>
      <w:r w:rsidRPr="00C76F20">
        <w:rPr>
          <w:b w:val="0"/>
          <w:spacing w:val="-18"/>
        </w:rPr>
        <w:t xml:space="preserve"> </w:t>
      </w:r>
      <w:r w:rsidRPr="00C76F20">
        <w:rPr>
          <w:b w:val="0"/>
        </w:rPr>
        <w:t>НАЖБП,</w:t>
      </w:r>
      <w:r w:rsidRPr="00C76F20">
        <w:rPr>
          <w:b w:val="0"/>
          <w:spacing w:val="-17"/>
        </w:rPr>
        <w:t xml:space="preserve"> </w:t>
      </w:r>
      <w:r w:rsidRPr="00C76F20">
        <w:rPr>
          <w:b w:val="0"/>
        </w:rPr>
        <w:t>встречается</w:t>
      </w:r>
      <w:r w:rsidRPr="00C76F20">
        <w:rPr>
          <w:b w:val="0"/>
          <w:spacing w:val="-18"/>
        </w:rPr>
        <w:t xml:space="preserve"> </w:t>
      </w:r>
      <w:r w:rsidRPr="00C76F20">
        <w:rPr>
          <w:b w:val="0"/>
        </w:rPr>
        <w:t>у</w:t>
      </w:r>
      <w:r w:rsidRPr="00C76F20">
        <w:rPr>
          <w:b w:val="0"/>
          <w:spacing w:val="-17"/>
        </w:rPr>
        <w:t xml:space="preserve"> </w:t>
      </w:r>
      <w:r w:rsidRPr="00C76F20">
        <w:rPr>
          <w:b w:val="0"/>
        </w:rPr>
        <w:t>10-15% пациентов с ожирением и метаболическими нарушениями [33</w:t>
      </w:r>
      <w:r w:rsidR="00F11EE1">
        <w:rPr>
          <w:b w:val="0"/>
        </w:rPr>
        <w:t>, р. 1461-1464</w:t>
      </w:r>
      <w:r w:rsidRPr="00C76F20">
        <w:rPr>
          <w:b w:val="0"/>
        </w:rPr>
        <w:t>]. Наибольшая распространенность отмечена в странах с высокими уровнями ожирения,</w:t>
      </w:r>
      <w:r w:rsidRPr="00C76F20">
        <w:rPr>
          <w:b w:val="0"/>
          <w:spacing w:val="-10"/>
        </w:rPr>
        <w:t xml:space="preserve"> </w:t>
      </w:r>
      <w:r w:rsidRPr="00C76F20">
        <w:rPr>
          <w:b w:val="0"/>
        </w:rPr>
        <w:t>таких</w:t>
      </w:r>
      <w:r w:rsidRPr="00C76F20">
        <w:rPr>
          <w:b w:val="0"/>
          <w:spacing w:val="-9"/>
        </w:rPr>
        <w:t xml:space="preserve"> </w:t>
      </w:r>
      <w:r w:rsidRPr="00C76F20">
        <w:rPr>
          <w:b w:val="0"/>
        </w:rPr>
        <w:t>как</w:t>
      </w:r>
      <w:r w:rsidRPr="00C76F20">
        <w:rPr>
          <w:b w:val="0"/>
          <w:spacing w:val="-12"/>
        </w:rPr>
        <w:t xml:space="preserve"> </w:t>
      </w:r>
      <w:r w:rsidRPr="00C76F20">
        <w:rPr>
          <w:b w:val="0"/>
        </w:rPr>
        <w:t>США</w:t>
      </w:r>
      <w:r w:rsidRPr="00C76F20">
        <w:rPr>
          <w:b w:val="0"/>
          <w:spacing w:val="-9"/>
        </w:rPr>
        <w:t xml:space="preserve"> </w:t>
      </w:r>
      <w:r w:rsidRPr="00C76F20">
        <w:rPr>
          <w:b w:val="0"/>
        </w:rPr>
        <w:t>и</w:t>
      </w:r>
      <w:r w:rsidRPr="00C76F20">
        <w:rPr>
          <w:b w:val="0"/>
          <w:spacing w:val="-10"/>
        </w:rPr>
        <w:t xml:space="preserve"> </w:t>
      </w:r>
      <w:r w:rsidRPr="00C76F20">
        <w:rPr>
          <w:b w:val="0"/>
        </w:rPr>
        <w:t>страны</w:t>
      </w:r>
      <w:r w:rsidRPr="00C76F20">
        <w:rPr>
          <w:b w:val="0"/>
          <w:spacing w:val="-12"/>
        </w:rPr>
        <w:t xml:space="preserve"> </w:t>
      </w:r>
      <w:r w:rsidRPr="00C76F20">
        <w:rPr>
          <w:b w:val="0"/>
        </w:rPr>
        <w:t>Европы</w:t>
      </w:r>
      <w:r w:rsidRPr="00C76F20">
        <w:rPr>
          <w:b w:val="0"/>
          <w:spacing w:val="-10"/>
        </w:rPr>
        <w:t xml:space="preserve"> </w:t>
      </w:r>
      <w:r w:rsidRPr="00C76F20">
        <w:rPr>
          <w:b w:val="0"/>
        </w:rPr>
        <w:t>[34</w:t>
      </w:r>
      <w:r w:rsidR="00F11EE1">
        <w:rPr>
          <w:b w:val="0"/>
        </w:rPr>
        <w:t>, р. 2263-2272</w:t>
      </w:r>
      <w:r w:rsidRPr="00C76F20">
        <w:rPr>
          <w:b w:val="0"/>
        </w:rPr>
        <w:t>].</w:t>
      </w:r>
      <w:r w:rsidRPr="00C76F20">
        <w:rPr>
          <w:b w:val="0"/>
          <w:spacing w:val="-12"/>
        </w:rPr>
        <w:t xml:space="preserve"> </w:t>
      </w:r>
      <w:r w:rsidRPr="00C76F20">
        <w:rPr>
          <w:b w:val="0"/>
        </w:rPr>
        <w:t>НАЖБП</w:t>
      </w:r>
      <w:r w:rsidRPr="00C76F20">
        <w:rPr>
          <w:b w:val="0"/>
          <w:spacing w:val="-9"/>
        </w:rPr>
        <w:t xml:space="preserve"> </w:t>
      </w:r>
      <w:r w:rsidRPr="00C76F20">
        <w:rPr>
          <w:b w:val="0"/>
        </w:rPr>
        <w:t>уже</w:t>
      </w:r>
      <w:r w:rsidRPr="00C76F20">
        <w:rPr>
          <w:b w:val="0"/>
          <w:spacing w:val="-10"/>
        </w:rPr>
        <w:t xml:space="preserve"> </w:t>
      </w:r>
      <w:r w:rsidRPr="00C76F20">
        <w:rPr>
          <w:b w:val="0"/>
        </w:rPr>
        <w:t>является</w:t>
      </w:r>
      <w:r w:rsidRPr="00C76F20">
        <w:rPr>
          <w:b w:val="0"/>
          <w:spacing w:val="-10"/>
        </w:rPr>
        <w:t xml:space="preserve"> </w:t>
      </w:r>
      <w:r w:rsidRPr="00C76F20">
        <w:rPr>
          <w:b w:val="0"/>
        </w:rPr>
        <w:t>самой быстрорастущей причиной ГЦК в США, Франции и Великобритании [3</w:t>
      </w:r>
      <w:r w:rsidR="00596D83">
        <w:rPr>
          <w:b w:val="0"/>
        </w:rPr>
        <w:t>8</w:t>
      </w:r>
      <w:r w:rsidRPr="00C76F20">
        <w:rPr>
          <w:b w:val="0"/>
        </w:rPr>
        <w:t>]. В азиатских странах показатели распространенности также растут, особенно в связи с увеличением числа случаев диабета 2 типа и ожирения [</w:t>
      </w:r>
      <w:r w:rsidR="00596D83">
        <w:rPr>
          <w:b w:val="0"/>
        </w:rPr>
        <w:t>39</w:t>
      </w:r>
      <w:r w:rsidRPr="00C76F20">
        <w:rPr>
          <w:b w:val="0"/>
        </w:rPr>
        <w:t>].</w:t>
      </w:r>
    </w:p>
    <w:p w14:paraId="6991D1D1" w14:textId="6AB36D8C" w:rsidR="00874D46" w:rsidRDefault="00483868" w:rsidP="0077111E">
      <w:pPr>
        <w:pStyle w:val="a3"/>
        <w:tabs>
          <w:tab w:val="left" w:pos="0"/>
        </w:tabs>
        <w:ind w:left="0" w:firstLine="709"/>
      </w:pPr>
      <w:proofErr w:type="gramStart"/>
      <w:r>
        <w:t xml:space="preserve">Систематический обзор, включивший 237 исследований (13 044 518 </w:t>
      </w:r>
      <w:r>
        <w:lastRenderedPageBreak/>
        <w:t>участников) о распространенности, заболеваемости или исходах НАЖБП в Азии, показал, что общая распространенность НАЖБП независимо от метода диагностики составляет 29,62%. Распространенность НАЖБП значительно увеличилась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течением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(25,28%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1999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2005</w:t>
      </w:r>
      <w:r>
        <w:rPr>
          <w:spacing w:val="-2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28,46%</w:t>
      </w:r>
      <w:r w:rsidR="0077111E">
        <w:t xml:space="preserve"> </w:t>
      </w:r>
      <w:r>
        <w:t>в период с 2006 по 2011 год и 33,90% в период с 2012 по 2017 год</w:t>
      </w:r>
      <w:proofErr w:type="gramEnd"/>
      <w:r>
        <w:t xml:space="preserve">; </w:t>
      </w:r>
      <w:proofErr w:type="gramStart"/>
      <w:r>
        <w:t>p&lt;0,0001).</w:t>
      </w:r>
      <w:proofErr w:type="gramEnd"/>
      <w:r>
        <w:t xml:space="preserve"> Совокупный годовой показатель заболеваемости НАЖБП составил 50,9 случаев на 1000 человек. У пациентов с НАЖБП ежегодная заболеваемость гепатоцеллюлярной</w:t>
      </w:r>
      <w:r>
        <w:rPr>
          <w:spacing w:val="27"/>
        </w:rPr>
        <w:t xml:space="preserve"> </w:t>
      </w:r>
      <w:r>
        <w:t>карциномой</w:t>
      </w:r>
      <w:r>
        <w:rPr>
          <w:spacing w:val="29"/>
        </w:rPr>
        <w:t xml:space="preserve"> </w:t>
      </w:r>
      <w:r>
        <w:t>составила</w:t>
      </w:r>
      <w:r>
        <w:rPr>
          <w:spacing w:val="29"/>
        </w:rPr>
        <w:t xml:space="preserve"> </w:t>
      </w:r>
      <w:r>
        <w:t>1,8</w:t>
      </w:r>
      <w:r>
        <w:rPr>
          <w:spacing w:val="29"/>
        </w:rPr>
        <w:t xml:space="preserve"> </w:t>
      </w:r>
      <w:r>
        <w:t>случая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1000</w:t>
      </w:r>
      <w:r>
        <w:rPr>
          <w:spacing w:val="29"/>
        </w:rPr>
        <w:t xml:space="preserve"> </w:t>
      </w:r>
      <w:r>
        <w:t>человек</w:t>
      </w:r>
      <w:r>
        <w:rPr>
          <w:spacing w:val="28"/>
        </w:rPr>
        <w:t xml:space="preserve"> </w:t>
      </w:r>
      <w:r>
        <w:t>(0,8</w:t>
      </w:r>
      <w:r w:rsidR="00F11EE1">
        <w:t>-</w:t>
      </w:r>
      <w:r>
        <w:t>3,1),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смертность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5,3</w:t>
      </w:r>
      <w:r>
        <w:rPr>
          <w:spacing w:val="-3"/>
        </w:rPr>
        <w:t xml:space="preserve"> </w:t>
      </w:r>
      <w:r>
        <w:t>случая</w:t>
      </w:r>
      <w:r>
        <w:rPr>
          <w:spacing w:val="-4"/>
        </w:rPr>
        <w:t xml:space="preserve"> </w:t>
      </w:r>
      <w:r>
        <w:t>смерти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(1,5</w:t>
      </w:r>
      <w:r w:rsidR="00F11EE1">
        <w:t>-</w:t>
      </w:r>
      <w:r>
        <w:t>11,4)</w:t>
      </w:r>
      <w:r>
        <w:rPr>
          <w:spacing w:val="-3"/>
        </w:rPr>
        <w:t xml:space="preserve"> </w:t>
      </w:r>
      <w:r>
        <w:rPr>
          <w:spacing w:val="-2"/>
        </w:rPr>
        <w:t>[</w:t>
      </w:r>
      <w:r w:rsidRPr="00C76F20">
        <w:rPr>
          <w:spacing w:val="-2"/>
        </w:rPr>
        <w:t>3</w:t>
      </w:r>
      <w:r w:rsidR="00596D83">
        <w:rPr>
          <w:spacing w:val="-2"/>
        </w:rPr>
        <w:t>6</w:t>
      </w:r>
      <w:r w:rsidR="00F11EE1">
        <w:rPr>
          <w:spacing w:val="-2"/>
        </w:rPr>
        <w:t>, р. 389-397</w:t>
      </w:r>
      <w:r>
        <w:rPr>
          <w:spacing w:val="-2"/>
        </w:rPr>
        <w:t>].</w:t>
      </w:r>
    </w:p>
    <w:p w14:paraId="1A2B3B16" w14:textId="0FA4A249" w:rsidR="00874D46" w:rsidRDefault="00483868" w:rsidP="0077111E">
      <w:pPr>
        <w:pStyle w:val="a3"/>
        <w:tabs>
          <w:tab w:val="left" w:pos="0"/>
        </w:tabs>
        <w:ind w:left="0" w:firstLine="709"/>
      </w:pPr>
      <w:r>
        <w:t>Другой</w:t>
      </w:r>
      <w:r>
        <w:rPr>
          <w:spacing w:val="-1"/>
        </w:rPr>
        <w:t xml:space="preserve"> </w:t>
      </w:r>
      <w:r>
        <w:t>мета-анализ,</w:t>
      </w:r>
      <w:r>
        <w:rPr>
          <w:spacing w:val="-2"/>
        </w:rPr>
        <w:t xml:space="preserve"> </w:t>
      </w:r>
      <w:r>
        <w:t>объединивший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030</w:t>
      </w:r>
      <w:r>
        <w:rPr>
          <w:spacing w:val="-1"/>
        </w:rPr>
        <w:t xml:space="preserve"> </w:t>
      </w:r>
      <w:r>
        <w:t xml:space="preserve">160 участников), оценил глобальную распространенность НАЖБП у взрослых в 32%. Кроме того, согласно </w:t>
      </w:r>
      <w:proofErr w:type="gramStart"/>
      <w:r>
        <w:t>мета-анализу</w:t>
      </w:r>
      <w:proofErr w:type="gramEnd"/>
      <w:r>
        <w:t xml:space="preserve"> заболеваемость НАЖБП была выше у мужчин (70,8 случаев на 1000 человек) по сравнению с женщинами (26,9 случаев на 1000 человек, p&lt;0,0001) [4</w:t>
      </w:r>
      <w:r w:rsidR="00596D83">
        <w:t>0</w:t>
      </w:r>
      <w:r>
        <w:t>]. Тем не менее, все включенные исследования были проведены в Азии, поэтому неясно, можно ли обобщить эти данные на другие части мира.</w:t>
      </w:r>
    </w:p>
    <w:p w14:paraId="07866DA6" w14:textId="71E09B8A" w:rsidR="00874D46" w:rsidRDefault="00483868" w:rsidP="0077111E">
      <w:pPr>
        <w:tabs>
          <w:tab w:val="left" w:pos="0"/>
        </w:tabs>
        <w:ind w:firstLine="709"/>
        <w:jc w:val="both"/>
        <w:rPr>
          <w:sz w:val="28"/>
        </w:rPr>
      </w:pPr>
      <w:r w:rsidRPr="00C76F20">
        <w:rPr>
          <w:i/>
          <w:sz w:val="28"/>
        </w:rPr>
        <w:t>Данные по распространенности стеатогепатита в Центральной Азии и Казахстане.</w:t>
      </w:r>
      <w:r>
        <w:rPr>
          <w:b/>
          <w:sz w:val="28"/>
        </w:rPr>
        <w:t xml:space="preserve"> </w:t>
      </w:r>
      <w:r>
        <w:rPr>
          <w:sz w:val="28"/>
        </w:rPr>
        <w:t>В Центральной Азии уровень распространенности стеатогепатита</w:t>
      </w:r>
      <w:r>
        <w:rPr>
          <w:spacing w:val="-3"/>
          <w:sz w:val="28"/>
        </w:rPr>
        <w:t xml:space="preserve"> </w:t>
      </w:r>
      <w:r>
        <w:rPr>
          <w:sz w:val="28"/>
        </w:rPr>
        <w:t>остается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изученным.</w:t>
      </w:r>
      <w:r>
        <w:rPr>
          <w:spacing w:val="-2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-3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высокие показатели ожирения и сахарного диабета в регионе, можно предположить, что заболеваемость стеатогепатитом здесь также значительна [</w:t>
      </w:r>
      <w:r w:rsidR="00596D83">
        <w:rPr>
          <w:sz w:val="28"/>
        </w:rPr>
        <w:t>31, р. 73-83</w:t>
      </w:r>
      <w:r>
        <w:rPr>
          <w:sz w:val="28"/>
        </w:rPr>
        <w:t>].</w:t>
      </w:r>
    </w:p>
    <w:p w14:paraId="4B2924B0" w14:textId="1FDD7755" w:rsidR="00874D46" w:rsidRDefault="00483868" w:rsidP="0077111E">
      <w:pPr>
        <w:pStyle w:val="a3"/>
        <w:tabs>
          <w:tab w:val="left" w:pos="0"/>
        </w:tabs>
        <w:ind w:left="0" w:firstLine="709"/>
      </w:pPr>
      <w:r>
        <w:t>Распространенность</w:t>
      </w:r>
      <w:r>
        <w:rPr>
          <w:spacing w:val="-14"/>
        </w:rPr>
        <w:t xml:space="preserve"> </w:t>
      </w:r>
      <w:r>
        <w:t>НАЖБП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Азии</w:t>
      </w:r>
      <w:r>
        <w:rPr>
          <w:spacing w:val="-10"/>
        </w:rPr>
        <w:t xml:space="preserve"> </w:t>
      </w:r>
      <w:r>
        <w:t>сильно</w:t>
      </w:r>
      <w:r>
        <w:rPr>
          <w:spacing w:val="-9"/>
        </w:rPr>
        <w:t xml:space="preserve"> </w:t>
      </w:r>
      <w:r>
        <w:t>варьируется,</w:t>
      </w:r>
      <w:r>
        <w:rPr>
          <w:spacing w:val="-10"/>
        </w:rPr>
        <w:t xml:space="preserve"> </w:t>
      </w:r>
      <w:r>
        <w:t>поскольку</w:t>
      </w:r>
      <w:r>
        <w:rPr>
          <w:spacing w:val="-9"/>
        </w:rPr>
        <w:t xml:space="preserve"> </w:t>
      </w:r>
      <w:r>
        <w:t xml:space="preserve">она охватывает страны с широким спектром этнических групп и социально- экономических факторов. По данным </w:t>
      </w:r>
      <w:proofErr w:type="gramStart"/>
      <w:r>
        <w:t>мета-анализа</w:t>
      </w:r>
      <w:proofErr w:type="gramEnd"/>
      <w:r>
        <w:t>, который был проведен в 2019 году и включал 182 исследований с участием 2 385 999 человек, распространенность НАЖБП в Азии составила 30,5%. Среди азиатских стран самая высокая совокупная распространенность НАЖБП была зафиксирована в Иране (38,07%), а самая низкая распространенность НАЖБП в Японии (22,28%) [4</w:t>
      </w:r>
      <w:r w:rsidR="00596D83">
        <w:t>1</w:t>
      </w:r>
      <w:r>
        <w:t xml:space="preserve">]. </w:t>
      </w:r>
      <w:proofErr w:type="gramStart"/>
      <w:r>
        <w:t>В</w:t>
      </w:r>
      <w:proofErr w:type="gramEnd"/>
      <w:r>
        <w:t xml:space="preserve"> </w:t>
      </w:r>
      <w:proofErr w:type="gramStart"/>
      <w:r>
        <w:t>другом</w:t>
      </w:r>
      <w:proofErr w:type="gramEnd"/>
      <w:r>
        <w:t xml:space="preserve"> мета-анализе авторы к аналогичным результатам и обнаружили, что Иран имеет самую высокую распространенность НАЖБП (40,8%), за ним следуют Тайвань (36,1%), Южная Корея (34,6%) и Китай (32,5%). С другой стороны, в Японии наблюдался поразительно низкий уровень распространенности НАЖБП – 22,3%, что может быть связано с низкой распространенностью ожирения [4</w:t>
      </w:r>
      <w:r w:rsidR="00596D83">
        <w:t>0</w:t>
      </w:r>
      <w:r w:rsidR="008A462A">
        <w:t>, р. 851-860</w:t>
      </w:r>
      <w:r>
        <w:t>].</w:t>
      </w:r>
    </w:p>
    <w:p w14:paraId="5D9D859B" w14:textId="3B1B4EAD" w:rsidR="00874D46" w:rsidRDefault="00483868" w:rsidP="0077111E">
      <w:pPr>
        <w:pStyle w:val="a3"/>
        <w:tabs>
          <w:tab w:val="left" w:pos="0"/>
        </w:tabs>
        <w:ind w:left="0" w:firstLine="709"/>
      </w:pPr>
      <w:r>
        <w:t>Отличительные особенности эпидемиологии НАЖБП в странах Азии включают высокую распространенность её формы у людей с нормальным весом (индекс массы тела (ИМТ) &lt;23) и от</w:t>
      </w:r>
      <w:r w:rsidR="00596D83">
        <w:t>сутствием ожирения (ИМТ &lt;25) [42</w:t>
      </w:r>
      <w:r>
        <w:t>]. Согласно данным, до 19% азиатов, не страдающих ожирением, имеют НАЖБП [4</w:t>
      </w:r>
      <w:r w:rsidR="00596D83">
        <w:t>3</w:t>
      </w:r>
      <w:r>
        <w:t>], что может быть связано с более выраженным висцеральным ожирением у данной этнической группы по сравнению с другими [4</w:t>
      </w:r>
      <w:r w:rsidR="00596D83">
        <w:t>4</w:t>
      </w:r>
      <w:r>
        <w:t xml:space="preserve">]. Висцеральное ожирение является важным фактором, способствующим развитию атерогенной дислипидемии и инсулинорезистентности, а также играет ключевую роль в патогенезе сахарного диабета 2 типа, что способствует прогрессированию </w:t>
      </w:r>
      <w:r>
        <w:lastRenderedPageBreak/>
        <w:t>НАЖБП [4</w:t>
      </w:r>
      <w:r w:rsidR="00596D83">
        <w:t>5</w:t>
      </w:r>
      <w:r>
        <w:t>]. Важно отметить, что у азиатских пациентов наблюдается тенденция к более раннему развитию сахарного</w:t>
      </w:r>
      <w:r>
        <w:rPr>
          <w:spacing w:val="-18"/>
        </w:rPr>
        <w:t xml:space="preserve"> </w:t>
      </w:r>
      <w:r>
        <w:t>диабета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сравнительно</w:t>
      </w:r>
      <w:r>
        <w:rPr>
          <w:spacing w:val="-16"/>
        </w:rPr>
        <w:t xml:space="preserve"> </w:t>
      </w:r>
      <w:r>
        <w:t>низком</w:t>
      </w:r>
      <w:r>
        <w:rPr>
          <w:spacing w:val="-17"/>
        </w:rPr>
        <w:t xml:space="preserve"> </w:t>
      </w:r>
      <w:r>
        <w:t>уровне</w:t>
      </w:r>
      <w:r>
        <w:rPr>
          <w:spacing w:val="-18"/>
        </w:rPr>
        <w:t xml:space="preserve"> </w:t>
      </w:r>
      <w:r>
        <w:t>ИМТ,</w:t>
      </w:r>
      <w:r>
        <w:rPr>
          <w:spacing w:val="-17"/>
        </w:rPr>
        <w:t xml:space="preserve"> </w:t>
      </w:r>
      <w:r>
        <w:t>что,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свою</w:t>
      </w:r>
      <w:r>
        <w:rPr>
          <w:spacing w:val="-17"/>
        </w:rPr>
        <w:t xml:space="preserve"> </w:t>
      </w:r>
      <w:r>
        <w:t>очередь, увеличивает продолжительность заболевания и вероятность возникновения его осложнений [4</w:t>
      </w:r>
      <w:r w:rsidR="00596D83">
        <w:t>6</w:t>
      </w:r>
      <w:r>
        <w:t>]. В последние годы также появилась информация о возможной повышенной опасности прогрессирования заболевания печени у</w:t>
      </w:r>
      <w:r w:rsidR="0077111E">
        <w:t xml:space="preserve"> </w:t>
      </w:r>
      <w:r>
        <w:t>худых пациентов с НАЖБП, однако эта гипотеза требует дальнейших исследований для её окончательной проверки.</w:t>
      </w:r>
    </w:p>
    <w:p w14:paraId="7F1B7A20" w14:textId="5E359DFB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В Казахстане, по данным исследований последних лет, распространенность НАЖБП среди взрослого населения составляет около 25%,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высокой</w:t>
      </w:r>
      <w:r>
        <w:rPr>
          <w:spacing w:val="-14"/>
        </w:rPr>
        <w:t xml:space="preserve"> </w:t>
      </w:r>
      <w:r>
        <w:t>заболеваемостью</w:t>
      </w:r>
      <w:r>
        <w:rPr>
          <w:spacing w:val="-15"/>
        </w:rPr>
        <w:t xml:space="preserve"> </w:t>
      </w:r>
      <w:r>
        <w:t>среди</w:t>
      </w:r>
      <w:r>
        <w:rPr>
          <w:spacing w:val="-14"/>
        </w:rPr>
        <w:t xml:space="preserve"> </w:t>
      </w:r>
      <w:r>
        <w:t>женщин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лиц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ожирением</w:t>
      </w:r>
      <w:r>
        <w:rPr>
          <w:spacing w:val="-15"/>
        </w:rPr>
        <w:t xml:space="preserve"> </w:t>
      </w:r>
      <w:r>
        <w:t>[4</w:t>
      </w:r>
      <w:r w:rsidR="00596D83">
        <w:t>7</w:t>
      </w:r>
      <w:r>
        <w:t>]. Это обусловлено рядом факторов, включая генетическую предрасположенность,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диеты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социально-экономические</w:t>
      </w:r>
      <w:r>
        <w:rPr>
          <w:spacing w:val="-14"/>
        </w:rPr>
        <w:t xml:space="preserve"> </w:t>
      </w:r>
      <w:r>
        <w:t>условия,</w:t>
      </w:r>
      <w:r>
        <w:rPr>
          <w:spacing w:val="-15"/>
        </w:rPr>
        <w:t xml:space="preserve"> </w:t>
      </w:r>
      <w:r>
        <w:t>влияющие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состояние</w:t>
      </w:r>
      <w:r>
        <w:rPr>
          <w:spacing w:val="-14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населения.</w:t>
      </w:r>
      <w:r>
        <w:rPr>
          <w:spacing w:val="-15"/>
        </w:rPr>
        <w:t xml:space="preserve"> </w:t>
      </w:r>
      <w:r>
        <w:t>Важным аспектом является наличие этнических различий в распространенности НАЖБП,</w:t>
      </w:r>
      <w:r>
        <w:rPr>
          <w:spacing w:val="-16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подтверждается</w:t>
      </w:r>
      <w:r>
        <w:rPr>
          <w:spacing w:val="-15"/>
        </w:rPr>
        <w:t xml:space="preserve"> </w:t>
      </w:r>
      <w:r>
        <w:t>данными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высокой</w:t>
      </w:r>
      <w:r>
        <w:rPr>
          <w:spacing w:val="-18"/>
        </w:rPr>
        <w:t xml:space="preserve"> </w:t>
      </w:r>
      <w:r>
        <w:t>уязвимости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данному заболеванию среди казахов и представителей славянских народов, проживающих на территории Казахстана. Эти этнические различия могут быть связаны как с генетическими факторами, так и с различиями в культурных и привычках питания, а также с уровнем физической активности [</w:t>
      </w:r>
      <w:r w:rsidR="00596D83">
        <w:t>48</w:t>
      </w:r>
      <w:r>
        <w:t xml:space="preserve">]. </w:t>
      </w:r>
      <w:proofErr w:type="gramStart"/>
      <w:r>
        <w:t>Согласно Кодекса</w:t>
      </w:r>
      <w:proofErr w:type="gramEnd"/>
      <w:r>
        <w:t xml:space="preserve"> Республики Казахстан «О здоровье народа и системе здравоохранения» (принят 7 июля 2020 года, №360-VI ЗРК) в контексте хронических заболеваний печени акцентируется внимание на необходимости комплексного</w:t>
      </w:r>
      <w:r>
        <w:rPr>
          <w:spacing w:val="-12"/>
        </w:rPr>
        <w:t xml:space="preserve"> </w:t>
      </w:r>
      <w:r>
        <w:t>подхода,</w:t>
      </w:r>
      <w:r>
        <w:rPr>
          <w:spacing w:val="-11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медицинские,</w:t>
      </w:r>
      <w:r>
        <w:rPr>
          <w:spacing w:val="-14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социальные аспекты для снижения заболеваемости и предотвращения осложнений, связанных с этим заболеванием</w:t>
      </w:r>
      <w:r w:rsidR="008A462A">
        <w:t> </w:t>
      </w:r>
      <w:r>
        <w:t>[</w:t>
      </w:r>
      <w:r w:rsidR="00596D83">
        <w:t>49</w:t>
      </w:r>
      <w:r>
        <w:t>].</w:t>
      </w:r>
    </w:p>
    <w:p w14:paraId="5C291044" w14:textId="3C142FE9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Влияние факторов окружающей среды, образа жизни и питания на распространенность стеатогепатита в регионе.</w:t>
      </w:r>
      <w:r>
        <w:rPr>
          <w:b/>
        </w:rPr>
        <w:t xml:space="preserve"> </w:t>
      </w:r>
      <w:r>
        <w:t>Влияние факторов окружающей</w:t>
      </w:r>
      <w:r>
        <w:rPr>
          <w:spacing w:val="-7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стеатогепатита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Казахстане</w:t>
      </w:r>
      <w:r>
        <w:rPr>
          <w:spacing w:val="-10"/>
        </w:rPr>
        <w:t xml:space="preserve"> </w:t>
      </w:r>
      <w:r>
        <w:t>и Центральной Азии особенно выражено. Высокое потребление насыщенных жиров и простых углеводов, характерное для региона, способствует повышению риска развития заболевания [5</w:t>
      </w:r>
      <w:r w:rsidR="00596D83">
        <w:t>0</w:t>
      </w:r>
      <w:r>
        <w:t>]. В сельских районах, несмотря на более низкий уровень ожирения, отмечаются неблагоприятные экологические условия, что также увеличивает риск стеатогепатита [5</w:t>
      </w:r>
      <w:r w:rsidR="00596D83">
        <w:t>1</w:t>
      </w:r>
      <w:r>
        <w:t>]. Исследования показывают,</w:t>
      </w:r>
      <w:r>
        <w:rPr>
          <w:spacing w:val="-1"/>
        </w:rPr>
        <w:t xml:space="preserve"> </w:t>
      </w:r>
      <w:r>
        <w:t>что загрязнение воздуха и</w:t>
      </w:r>
      <w:r>
        <w:rPr>
          <w:spacing w:val="-2"/>
        </w:rPr>
        <w:t xml:space="preserve"> </w:t>
      </w:r>
      <w:r>
        <w:t>недостаток физических нагрузок играют значимую роль в развитии НАЖБП [5</w:t>
      </w:r>
      <w:r w:rsidR="00596D83">
        <w:t>2</w:t>
      </w:r>
      <w:r>
        <w:t>]. В Казахстане, в связи с изменениями в образе жизни, связанных с урбанизацией и глобализацией, отмечается рост случаев стеатогепатита среди молодежи и людей среднего возраста [5</w:t>
      </w:r>
      <w:r w:rsidR="00596D83">
        <w:t>3</w:t>
      </w:r>
      <w:r>
        <w:t>]. С</w:t>
      </w:r>
      <w:r w:rsidR="008A462A">
        <w:t> </w:t>
      </w:r>
      <w:r>
        <w:t>широким распространением нездоровых привычек, таких как неправильное питание, повышенное потребление высококалорийных продуктов, богатых насыщенными жирами и углеводами, а также малоподвижный образ жизни, данная болезнь наблюдается не только среди старшего поколения, но и активно затрагивает молодёжь, что может привести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увеличению</w:t>
      </w:r>
      <w:r>
        <w:rPr>
          <w:spacing w:val="-9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хронических</w:t>
      </w:r>
      <w:r>
        <w:rPr>
          <w:spacing w:val="-8"/>
        </w:rPr>
        <w:t xml:space="preserve"> </w:t>
      </w:r>
      <w:r>
        <w:t>заболеваний</w:t>
      </w:r>
      <w:r>
        <w:rPr>
          <w:spacing w:val="-11"/>
        </w:rPr>
        <w:t xml:space="preserve"> </w:t>
      </w:r>
      <w:r>
        <w:t>печени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осложнений в будущем. Это подчеркивает</w:t>
      </w:r>
      <w:r>
        <w:rPr>
          <w:spacing w:val="-1"/>
        </w:rPr>
        <w:t xml:space="preserve"> </w:t>
      </w:r>
      <w:r>
        <w:t xml:space="preserve">необходимость принятия комплексных мер для профилактики и ранней </w:t>
      </w:r>
      <w:r>
        <w:lastRenderedPageBreak/>
        <w:t>диагностики стеатогепатита, а также изменения образа жизни в сторону более здоровых привычек, особенно среди молодежи и людей среднего возраста.</w:t>
      </w:r>
    </w:p>
    <w:p w14:paraId="4F9C8FD2" w14:textId="2C7B2478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Таким образом, стеатогепатит представляет собой значительную проблему</w:t>
      </w:r>
      <w:r>
        <w:rPr>
          <w:spacing w:val="1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здравоохранения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всем</w:t>
      </w:r>
      <w:r>
        <w:rPr>
          <w:spacing w:val="11"/>
        </w:rPr>
        <w:t xml:space="preserve"> </w:t>
      </w:r>
      <w:r>
        <w:t>мире,</w:t>
      </w:r>
      <w:r>
        <w:rPr>
          <w:spacing w:val="12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Центральную</w:t>
      </w:r>
      <w:r>
        <w:rPr>
          <w:spacing w:val="12"/>
        </w:rPr>
        <w:t xml:space="preserve"> </w:t>
      </w:r>
      <w:r>
        <w:t>Азию</w:t>
      </w:r>
      <w:r>
        <w:rPr>
          <w:spacing w:val="11"/>
        </w:rPr>
        <w:t xml:space="preserve"> </w:t>
      </w:r>
      <w:r>
        <w:rPr>
          <w:spacing w:val="-10"/>
        </w:rPr>
        <w:t>и</w:t>
      </w:r>
      <w:r w:rsidR="0077111E">
        <w:rPr>
          <w:spacing w:val="-10"/>
        </w:rPr>
        <w:t xml:space="preserve"> </w:t>
      </w:r>
      <w:r>
        <w:t>Казахстан.</w:t>
      </w:r>
      <w:r>
        <w:rPr>
          <w:spacing w:val="-18"/>
        </w:rPr>
        <w:t xml:space="preserve"> </w:t>
      </w:r>
      <w:r>
        <w:t>Необходимы</w:t>
      </w:r>
      <w:r>
        <w:rPr>
          <w:spacing w:val="-17"/>
        </w:rPr>
        <w:t xml:space="preserve"> </w:t>
      </w:r>
      <w:r>
        <w:t>дальнейшие</w:t>
      </w:r>
      <w:r>
        <w:rPr>
          <w:spacing w:val="-18"/>
        </w:rPr>
        <w:t xml:space="preserve"> </w:t>
      </w:r>
      <w:r>
        <w:t>исследования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факторов</w:t>
      </w:r>
      <w:r>
        <w:rPr>
          <w:spacing w:val="-18"/>
        </w:rPr>
        <w:t xml:space="preserve"> </w:t>
      </w:r>
      <w:r>
        <w:t>риска и разработки стратегий профилактики, учитывающих особенности региона.</w:t>
      </w:r>
    </w:p>
    <w:p w14:paraId="31A74486" w14:textId="77777777" w:rsidR="00C76F20" w:rsidRDefault="00C76F20" w:rsidP="0077111E">
      <w:pPr>
        <w:pStyle w:val="a3"/>
        <w:tabs>
          <w:tab w:val="left" w:pos="0"/>
        </w:tabs>
        <w:ind w:left="0" w:right="4" w:firstLine="709"/>
      </w:pPr>
    </w:p>
    <w:p w14:paraId="44464F78" w14:textId="77777777" w:rsidR="00874D46" w:rsidRDefault="00483868" w:rsidP="008A462A">
      <w:pPr>
        <w:pStyle w:val="2"/>
        <w:numPr>
          <w:ilvl w:val="1"/>
          <w:numId w:val="12"/>
        </w:numPr>
        <w:tabs>
          <w:tab w:val="left" w:pos="0"/>
          <w:tab w:val="left" w:pos="1134"/>
          <w:tab w:val="left" w:pos="1417"/>
        </w:tabs>
        <w:ind w:left="0" w:right="4" w:firstLine="709"/>
      </w:pPr>
      <w:bookmarkStart w:id="8" w:name="_bookmark7"/>
      <w:bookmarkEnd w:id="8"/>
      <w:r>
        <w:t>Генетические</w:t>
      </w:r>
      <w:r>
        <w:rPr>
          <w:spacing w:val="-10"/>
        </w:rPr>
        <w:t xml:space="preserve"> </w:t>
      </w:r>
      <w:r>
        <w:t>факторы</w:t>
      </w:r>
      <w:r>
        <w:rPr>
          <w:spacing w:val="-9"/>
        </w:rPr>
        <w:t xml:space="preserve"> </w:t>
      </w:r>
      <w:r>
        <w:rPr>
          <w:spacing w:val="-2"/>
        </w:rPr>
        <w:t>стеатогепатита</w:t>
      </w:r>
    </w:p>
    <w:p w14:paraId="586382D0" w14:textId="77777777" w:rsidR="00874D46" w:rsidRPr="00C76F20" w:rsidRDefault="00483868" w:rsidP="0077111E">
      <w:pPr>
        <w:tabs>
          <w:tab w:val="left" w:pos="0"/>
        </w:tabs>
        <w:ind w:right="4" w:firstLine="709"/>
        <w:jc w:val="both"/>
        <w:rPr>
          <w:i/>
          <w:sz w:val="28"/>
        </w:rPr>
      </w:pPr>
      <w:r w:rsidRPr="00C76F20">
        <w:rPr>
          <w:i/>
          <w:sz w:val="28"/>
        </w:rPr>
        <w:t>Основные генетические маркеры, ассоциированные с развитием стеатогепатита (PNPLA3, TM6SF2 и др.)</w:t>
      </w:r>
    </w:p>
    <w:p w14:paraId="7C9E45B1" w14:textId="5CA9C6C9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 xml:space="preserve">НАЖБП представляет собой </w:t>
      </w:r>
      <w:proofErr w:type="gramStart"/>
      <w:r>
        <w:t>довольно гетерогенную</w:t>
      </w:r>
      <w:proofErr w:type="gramEnd"/>
      <w:r>
        <w:t xml:space="preserve"> популяцию.</w:t>
      </w:r>
      <w:r>
        <w:rPr>
          <w:spacing w:val="40"/>
        </w:rPr>
        <w:t xml:space="preserve"> </w:t>
      </w:r>
      <w:r>
        <w:t>На развитие и тяжесть НАСГ могут влиять взаимодействие внешних и внутренних</w:t>
      </w:r>
      <w:r>
        <w:rPr>
          <w:spacing w:val="-18"/>
        </w:rPr>
        <w:t xml:space="preserve"> </w:t>
      </w:r>
      <w:r>
        <w:t>факторов.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последние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наука</w:t>
      </w:r>
      <w:r>
        <w:rPr>
          <w:spacing w:val="-17"/>
        </w:rPr>
        <w:t xml:space="preserve"> </w:t>
      </w:r>
      <w:r>
        <w:t>сделала</w:t>
      </w:r>
      <w:r>
        <w:rPr>
          <w:spacing w:val="-18"/>
        </w:rPr>
        <w:t xml:space="preserve"> </w:t>
      </w:r>
      <w:r>
        <w:t>значительный</w:t>
      </w:r>
      <w:r>
        <w:rPr>
          <w:spacing w:val="-17"/>
        </w:rPr>
        <w:t xml:space="preserve"> </w:t>
      </w:r>
      <w:r>
        <w:t>прогресс в изучении генетических предрасположенностей к НАСГ. Наиболее изученными генетическими маркерами, связанными с развитием стеатогепатита, являются полиморфизмы генов PNPLA3</w:t>
      </w:r>
      <w:r w:rsidRPr="008A462A">
        <w:t>, TM6SF2, MBOAT7, GCKR</w:t>
      </w:r>
      <w:r w:rsidRPr="008A462A">
        <w:rPr>
          <w:spacing w:val="-9"/>
        </w:rPr>
        <w:t xml:space="preserve"> </w:t>
      </w:r>
      <w:r w:rsidRPr="008A462A">
        <w:t>и</w:t>
      </w:r>
      <w:r w:rsidRPr="008A462A">
        <w:rPr>
          <w:spacing w:val="-11"/>
        </w:rPr>
        <w:t xml:space="preserve"> </w:t>
      </w:r>
      <w:r w:rsidRPr="008A462A">
        <w:t>HSD17B13.</w:t>
      </w:r>
      <w:r>
        <w:rPr>
          <w:b/>
          <w:spacing w:val="-13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гены</w:t>
      </w:r>
      <w:r>
        <w:rPr>
          <w:spacing w:val="-10"/>
        </w:rPr>
        <w:t xml:space="preserve"> </w:t>
      </w:r>
      <w:r>
        <w:t>играют</w:t>
      </w:r>
      <w:r>
        <w:rPr>
          <w:spacing w:val="-11"/>
        </w:rPr>
        <w:t xml:space="preserve"> </w:t>
      </w:r>
      <w:r>
        <w:t>ключевую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метаболизме</w:t>
      </w:r>
      <w:r>
        <w:rPr>
          <w:spacing w:val="-11"/>
        </w:rPr>
        <w:t xml:space="preserve"> </w:t>
      </w:r>
      <w:r>
        <w:t>липидов, регуляции воспалительных процессов и фиброза в печени. PNPLA3 (пататиноподобная фосфолипаза домен-содержащий белок 3) является одним из первых идентифицированных генетических факторов риска для НАСГ. Полиморфизм rs738409 (вариант I148M) был ассоциирован с повышенным риском развития жировой болезни печени, прогрессированием НАСГ и фиброза печени. Исследования, проведенные в Европе и США, подтвердили значительное влияние этого полиморфизма на риск развития НАСГ в различных</w:t>
      </w:r>
      <w:r>
        <w:rPr>
          <w:spacing w:val="-10"/>
        </w:rPr>
        <w:t xml:space="preserve"> </w:t>
      </w:r>
      <w:r>
        <w:t>популяциях</w:t>
      </w:r>
      <w:r>
        <w:rPr>
          <w:spacing w:val="-9"/>
        </w:rPr>
        <w:t xml:space="preserve"> </w:t>
      </w:r>
      <w:r>
        <w:t>[5</w:t>
      </w:r>
      <w:r w:rsidR="00596D83">
        <w:t>4</w:t>
      </w:r>
      <w:r>
        <w:t>,</w:t>
      </w:r>
      <w:r>
        <w:rPr>
          <w:spacing w:val="-10"/>
        </w:rPr>
        <w:t xml:space="preserve"> </w:t>
      </w:r>
      <w:r>
        <w:t>5</w:t>
      </w:r>
      <w:r w:rsidR="00596D83">
        <w:t>5</w:t>
      </w:r>
      <w:r>
        <w:t>].</w:t>
      </w:r>
      <w:r>
        <w:rPr>
          <w:spacing w:val="-10"/>
        </w:rPr>
        <w:t xml:space="preserve"> </w:t>
      </w:r>
      <w:r>
        <w:t>TM6SF2</w:t>
      </w:r>
      <w:r>
        <w:rPr>
          <w:spacing w:val="-9"/>
        </w:rPr>
        <w:t xml:space="preserve"> </w:t>
      </w:r>
      <w:r>
        <w:t>(трансмембранный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 xml:space="preserve">суперсемейства домен-содержащий 2) </w:t>
      </w:r>
      <w:r w:rsidR="00C76F20">
        <w:t>‒</w:t>
      </w:r>
      <w:r>
        <w:t xml:space="preserve"> еще один важный ген, связанный с метаболизмом липидов и развитием НАСГ. Полиморфизм rs58542926 (вариант E167K) был связан с накоплением липидов в печени и повышенным риском прогрессирования заболевания до цирроза и гепатоцеллюлярной карциномы [5</w:t>
      </w:r>
      <w:r w:rsidR="00596D83">
        <w:t>6</w:t>
      </w:r>
      <w:r>
        <w:t>,</w:t>
      </w:r>
      <w:r>
        <w:rPr>
          <w:spacing w:val="-18"/>
        </w:rPr>
        <w:t xml:space="preserve"> </w:t>
      </w:r>
      <w:r>
        <w:t>5</w:t>
      </w:r>
      <w:r w:rsidR="00596D83">
        <w:t>7</w:t>
      </w:r>
      <w:r>
        <w:t>].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азиатских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европейских</w:t>
      </w:r>
      <w:r>
        <w:rPr>
          <w:spacing w:val="-17"/>
        </w:rPr>
        <w:t xml:space="preserve"> </w:t>
      </w:r>
      <w:r>
        <w:t>популяциях</w:t>
      </w:r>
      <w:r>
        <w:rPr>
          <w:spacing w:val="-18"/>
        </w:rPr>
        <w:t xml:space="preserve"> </w:t>
      </w:r>
      <w:r>
        <w:t>данный</w:t>
      </w:r>
      <w:r>
        <w:rPr>
          <w:spacing w:val="-17"/>
        </w:rPr>
        <w:t xml:space="preserve"> </w:t>
      </w:r>
      <w:r>
        <w:t>вариант</w:t>
      </w:r>
      <w:r>
        <w:rPr>
          <w:spacing w:val="-18"/>
        </w:rPr>
        <w:t xml:space="preserve"> </w:t>
      </w:r>
      <w:r>
        <w:t>гена</w:t>
      </w:r>
      <w:r>
        <w:rPr>
          <w:spacing w:val="-17"/>
        </w:rPr>
        <w:t xml:space="preserve"> </w:t>
      </w:r>
      <w:r>
        <w:t>особенно влияет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тяжесть</w:t>
      </w:r>
      <w:r>
        <w:rPr>
          <w:spacing w:val="-18"/>
        </w:rPr>
        <w:t xml:space="preserve"> </w:t>
      </w:r>
      <w:r>
        <w:t>заболевания,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подчеркивает</w:t>
      </w:r>
      <w:r>
        <w:rPr>
          <w:spacing w:val="-17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клиническую</w:t>
      </w:r>
      <w:r>
        <w:rPr>
          <w:spacing w:val="-17"/>
        </w:rPr>
        <w:t xml:space="preserve"> </w:t>
      </w:r>
      <w:r>
        <w:t>значимость в контексте НАСГ [</w:t>
      </w:r>
      <w:r w:rsidR="00596D83">
        <w:t>58</w:t>
      </w:r>
      <w:r>
        <w:t xml:space="preserve">, </w:t>
      </w:r>
      <w:r w:rsidR="00596D83">
        <w:t>59</w:t>
      </w:r>
      <w:r>
        <w:t>]. Ген MBOAT7 (мембраносвязывающая ацилтрансфераза 7) также изучается в контексте стеатогепатита. Варианты этого гена, например, rs641738, были ассоциированы с повышенным риском жировой болезни печени и её прогрессирования [6</w:t>
      </w:r>
      <w:r w:rsidR="00596D83">
        <w:t>0</w:t>
      </w:r>
      <w:r>
        <w:t>]. Исследования показывают, что носители этого варианта гена более подвержены развитию воспаления и фиброза в печени [6</w:t>
      </w:r>
      <w:r w:rsidR="00596D83">
        <w:t>1</w:t>
      </w:r>
      <w:r>
        <w:t>, 6</w:t>
      </w:r>
      <w:r w:rsidR="00596D83">
        <w:t>2</w:t>
      </w:r>
      <w:r>
        <w:t xml:space="preserve">]. Генетические маркеры GCKR (регулятор глюкокиназы) </w:t>
      </w:r>
      <w:r w:rsidRPr="00596D83">
        <w:rPr>
          <w:i/>
        </w:rPr>
        <w:t>и</w:t>
      </w:r>
      <w:r>
        <w:rPr>
          <w:b/>
        </w:rPr>
        <w:t xml:space="preserve"> </w:t>
      </w:r>
      <w:r>
        <w:t>HSD17B13 (гидроксистероиддегидрогеназа 17B) также влияют на предрасположенность к НАСГ. Полиморфизм GCKR rs1260326 ассоциируется с повышенным уровнем триглицеридов в крови и увеличенным риском развития жировой болезни печени [6</w:t>
      </w:r>
      <w:r w:rsidR="00596D83">
        <w:t>3</w:t>
      </w:r>
      <w:r>
        <w:t>]. В то время как полиморфизм</w:t>
      </w:r>
      <w:r>
        <w:rPr>
          <w:spacing w:val="-8"/>
        </w:rPr>
        <w:t xml:space="preserve"> </w:t>
      </w:r>
      <w:r>
        <w:t>HSD17B13</w:t>
      </w:r>
      <w:r>
        <w:rPr>
          <w:spacing w:val="-7"/>
        </w:rPr>
        <w:t xml:space="preserve"> </w:t>
      </w:r>
      <w:r>
        <w:t>rs72613567,</w:t>
      </w:r>
      <w:r>
        <w:rPr>
          <w:spacing w:val="-7"/>
        </w:rPr>
        <w:t xml:space="preserve"> </w:t>
      </w:r>
      <w:r>
        <w:t>напротив,</w:t>
      </w:r>
      <w:r>
        <w:rPr>
          <w:spacing w:val="-8"/>
        </w:rPr>
        <w:t xml:space="preserve"> </w:t>
      </w:r>
      <w:r>
        <w:t>оказывает</w:t>
      </w:r>
      <w:r>
        <w:rPr>
          <w:spacing w:val="-4"/>
        </w:rPr>
        <w:t xml:space="preserve"> </w:t>
      </w:r>
      <w:r>
        <w:t>защитное</w:t>
      </w:r>
      <w:r>
        <w:rPr>
          <w:spacing w:val="-6"/>
        </w:rPr>
        <w:t xml:space="preserve"> </w:t>
      </w:r>
      <w:r>
        <w:t>действие и снижает риск прогрессирования НАСГ [6</w:t>
      </w:r>
      <w:r w:rsidR="00596D83">
        <w:t>4</w:t>
      </w:r>
      <w:r>
        <w:t>, 6</w:t>
      </w:r>
      <w:r w:rsidR="00596D83">
        <w:t>5</w:t>
      </w:r>
      <w:r>
        <w:t>].</w:t>
      </w:r>
    </w:p>
    <w:p w14:paraId="11C20164" w14:textId="560BBC7D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На глобальном уровне исследования продолжают выявлять новые генетические</w:t>
      </w:r>
      <w:r>
        <w:rPr>
          <w:spacing w:val="-4"/>
        </w:rPr>
        <w:t xml:space="preserve"> </w:t>
      </w:r>
      <w:r>
        <w:t>маркеры,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оказывают</w:t>
      </w:r>
      <w:r>
        <w:rPr>
          <w:spacing w:val="-5"/>
        </w:rPr>
        <w:t xml:space="preserve"> </w:t>
      </w:r>
      <w:r>
        <w:t>значительное</w:t>
      </w:r>
      <w:r>
        <w:rPr>
          <w:spacing w:val="-4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развитие и </w:t>
      </w:r>
      <w:r>
        <w:lastRenderedPageBreak/>
        <w:t>прогрессию НАСГ. Например, в Бразилии было обнаружено, что вариант гена</w:t>
      </w:r>
      <w:r>
        <w:rPr>
          <w:spacing w:val="-12"/>
        </w:rPr>
        <w:t xml:space="preserve"> </w:t>
      </w:r>
      <w:r>
        <w:t>SOD2</w:t>
      </w:r>
      <w:r>
        <w:rPr>
          <w:spacing w:val="-10"/>
        </w:rPr>
        <w:t xml:space="preserve"> </w:t>
      </w:r>
      <w:r>
        <w:t>связан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повышенным</w:t>
      </w:r>
      <w:r>
        <w:rPr>
          <w:spacing w:val="-13"/>
        </w:rPr>
        <w:t xml:space="preserve"> </w:t>
      </w:r>
      <w:r>
        <w:t>риском</w:t>
      </w:r>
      <w:r>
        <w:rPr>
          <w:spacing w:val="-13"/>
        </w:rPr>
        <w:t xml:space="preserve"> </w:t>
      </w:r>
      <w:r>
        <w:t>фиброза</w:t>
      </w:r>
      <w:r>
        <w:rPr>
          <w:spacing w:val="-11"/>
        </w:rPr>
        <w:t xml:space="preserve"> </w:t>
      </w:r>
      <w:r>
        <w:t>печени</w:t>
      </w:r>
      <w:r>
        <w:rPr>
          <w:spacing w:val="-1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пациентов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НАСГ [6</w:t>
      </w:r>
      <w:r w:rsidR="00596D83">
        <w:t>6</w:t>
      </w:r>
      <w:r>
        <w:t>]. В азиатских странах активизируются исследования полиморфизмов в генах,</w:t>
      </w:r>
      <w:r>
        <w:rPr>
          <w:spacing w:val="-10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FABP1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ADIPOQ,</w:t>
      </w:r>
      <w:r>
        <w:rPr>
          <w:spacing w:val="-1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связаны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метаболизмом</w:t>
      </w:r>
      <w:r>
        <w:rPr>
          <w:spacing w:val="-9"/>
        </w:rPr>
        <w:t xml:space="preserve"> </w:t>
      </w:r>
      <w:r>
        <w:rPr>
          <w:spacing w:val="-2"/>
        </w:rPr>
        <w:t>липидов</w:t>
      </w:r>
      <w:r w:rsidR="0077111E">
        <w:rPr>
          <w:spacing w:val="-2"/>
        </w:rPr>
        <w:t xml:space="preserve"> </w:t>
      </w:r>
      <w:r>
        <w:t>и воспалением [6</w:t>
      </w:r>
      <w:r w:rsidR="00596D83">
        <w:t>7</w:t>
      </w:r>
      <w:r>
        <w:t xml:space="preserve">, </w:t>
      </w:r>
      <w:r w:rsidR="00596D83">
        <w:t>65</w:t>
      </w:r>
      <w:r>
        <w:t>]. Продолжительное исследование этих генов в различных</w:t>
      </w:r>
      <w:r>
        <w:rPr>
          <w:spacing w:val="-10"/>
        </w:rPr>
        <w:t xml:space="preserve"> </w:t>
      </w:r>
      <w:r>
        <w:t>этнических</w:t>
      </w:r>
      <w:r>
        <w:rPr>
          <w:spacing w:val="-10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показывает,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генетические</w:t>
      </w:r>
      <w:r>
        <w:rPr>
          <w:spacing w:val="-11"/>
        </w:rPr>
        <w:t xml:space="preserve"> </w:t>
      </w:r>
      <w:r>
        <w:t>факторы</w:t>
      </w:r>
      <w:r>
        <w:rPr>
          <w:spacing w:val="-13"/>
        </w:rPr>
        <w:t xml:space="preserve"> </w:t>
      </w:r>
      <w:r>
        <w:t>играют значительную</w:t>
      </w:r>
      <w:r>
        <w:rPr>
          <w:spacing w:val="-14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НАСГ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определяют</w:t>
      </w:r>
      <w:r>
        <w:rPr>
          <w:spacing w:val="-14"/>
        </w:rPr>
        <w:t xml:space="preserve"> </w:t>
      </w:r>
      <w:r>
        <w:t>индивидуальные</w:t>
      </w:r>
      <w:r>
        <w:rPr>
          <w:spacing w:val="-16"/>
        </w:rPr>
        <w:t xml:space="preserve"> </w:t>
      </w:r>
      <w:r>
        <w:t>различия в ответе на терапию. Это подчеркивает важность дальнейшего изучения генетических</w:t>
      </w:r>
      <w:r>
        <w:rPr>
          <w:spacing w:val="-15"/>
        </w:rPr>
        <w:t xml:space="preserve"> </w:t>
      </w:r>
      <w:r>
        <w:t>аспектов</w:t>
      </w:r>
      <w:r>
        <w:rPr>
          <w:spacing w:val="-16"/>
        </w:rPr>
        <w:t xml:space="preserve"> </w:t>
      </w:r>
      <w:r>
        <w:t>НАСГ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разработки</w:t>
      </w:r>
      <w:r>
        <w:rPr>
          <w:spacing w:val="-15"/>
        </w:rPr>
        <w:t xml:space="preserve"> </w:t>
      </w:r>
      <w:r>
        <w:t>персонализированных</w:t>
      </w:r>
      <w:r>
        <w:rPr>
          <w:spacing w:val="-15"/>
        </w:rPr>
        <w:t xml:space="preserve"> </w:t>
      </w:r>
      <w:r>
        <w:t>стратегий лечения [</w:t>
      </w:r>
      <w:r w:rsidR="00596D83">
        <w:t>69</w:t>
      </w:r>
      <w:r>
        <w:t>, 7</w:t>
      </w:r>
      <w:r w:rsidR="00596D83">
        <w:t>0</w:t>
      </w:r>
      <w:r>
        <w:t>].</w:t>
      </w:r>
    </w:p>
    <w:p w14:paraId="5ABC0191" w14:textId="49E2D1BF" w:rsidR="00874D46" w:rsidRPr="00C76F20" w:rsidRDefault="00483868" w:rsidP="0077111E">
      <w:pPr>
        <w:pStyle w:val="2"/>
        <w:tabs>
          <w:tab w:val="left" w:pos="0"/>
        </w:tabs>
        <w:ind w:left="0" w:right="4" w:firstLine="709"/>
        <w:rPr>
          <w:b w:val="0"/>
          <w:i/>
        </w:rPr>
      </w:pPr>
      <w:r w:rsidRPr="00C76F20">
        <w:rPr>
          <w:b w:val="0"/>
          <w:i/>
        </w:rPr>
        <w:t>Исследования</w:t>
      </w:r>
      <w:r w:rsidRPr="00C76F20">
        <w:rPr>
          <w:b w:val="0"/>
          <w:i/>
          <w:spacing w:val="-18"/>
        </w:rPr>
        <w:t xml:space="preserve"> </w:t>
      </w:r>
      <w:r w:rsidRPr="00C76F20">
        <w:rPr>
          <w:b w:val="0"/>
          <w:i/>
        </w:rPr>
        <w:t>генетической</w:t>
      </w:r>
      <w:r w:rsidRPr="00C76F20">
        <w:rPr>
          <w:b w:val="0"/>
          <w:i/>
          <w:spacing w:val="-17"/>
        </w:rPr>
        <w:t xml:space="preserve"> </w:t>
      </w:r>
      <w:r w:rsidRPr="00C76F20">
        <w:rPr>
          <w:b w:val="0"/>
          <w:i/>
        </w:rPr>
        <w:t>предрасположенности</w:t>
      </w:r>
      <w:r w:rsidRPr="00C76F20">
        <w:rPr>
          <w:b w:val="0"/>
          <w:i/>
          <w:spacing w:val="-18"/>
        </w:rPr>
        <w:t xml:space="preserve"> </w:t>
      </w:r>
      <w:r w:rsidRPr="00C76F20">
        <w:rPr>
          <w:b w:val="0"/>
          <w:i/>
        </w:rPr>
        <w:t>к</w:t>
      </w:r>
      <w:r w:rsidRPr="00C76F20">
        <w:rPr>
          <w:b w:val="0"/>
          <w:i/>
          <w:spacing w:val="-17"/>
        </w:rPr>
        <w:t xml:space="preserve"> </w:t>
      </w:r>
      <w:r w:rsidRPr="00C76F20">
        <w:rPr>
          <w:b w:val="0"/>
          <w:i/>
        </w:rPr>
        <w:t xml:space="preserve">стеатогепатиту </w:t>
      </w:r>
      <w:r w:rsidR="00C76F20">
        <w:rPr>
          <w:b w:val="0"/>
          <w:i/>
        </w:rPr>
        <w:t>в Казахстане и Центральной Азии</w:t>
      </w:r>
    </w:p>
    <w:p w14:paraId="7994F6E8" w14:textId="77777777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Генетическая предрасположенность к НАСГ является активно изучаемой темой в Центральной Азии, включая Казахстан. В последние годы научные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факторов, влияющих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прогрессию</w:t>
      </w:r>
      <w:r>
        <w:rPr>
          <w:spacing w:val="-15"/>
        </w:rPr>
        <w:t xml:space="preserve"> </w:t>
      </w:r>
      <w:r>
        <w:t>стеатогепатита</w:t>
      </w:r>
      <w:r>
        <w:rPr>
          <w:spacing w:val="-12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населения</w:t>
      </w:r>
      <w:r>
        <w:rPr>
          <w:spacing w:val="-14"/>
        </w:rPr>
        <w:t xml:space="preserve"> </w:t>
      </w:r>
      <w:r>
        <w:t>региона. Эти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актуальны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Центральная</w:t>
      </w:r>
      <w:r>
        <w:rPr>
          <w:spacing w:val="-6"/>
        </w:rPr>
        <w:t xml:space="preserve"> </w:t>
      </w:r>
      <w:r>
        <w:t>Азия,</w:t>
      </w:r>
      <w:r>
        <w:rPr>
          <w:spacing w:val="-6"/>
        </w:rPr>
        <w:t xml:space="preserve"> </w:t>
      </w:r>
      <w:r>
        <w:t>и Казахстан, в частности, характеризуются уникальной этнической структурой населения, что может влиять на предрасположенность к различным заболеваниям, включая НАСГ.</w:t>
      </w:r>
    </w:p>
    <w:p w14:paraId="62D11D50" w14:textId="268CF970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В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8-19%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индексом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кг/м²</w:t>
      </w:r>
      <w:r>
        <w:rPr>
          <w:spacing w:val="-3"/>
        </w:rPr>
        <w:t xml:space="preserve"> </w:t>
      </w:r>
      <w:r>
        <w:t>также имеют НАЖБП. Несмотря на то, что данная форма заболевания, как правило, имеет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выраженную</w:t>
      </w:r>
      <w:r>
        <w:rPr>
          <w:spacing w:val="-9"/>
        </w:rPr>
        <w:t xml:space="preserve"> </w:t>
      </w:r>
      <w:r>
        <w:t>клиническую</w:t>
      </w:r>
      <w:r>
        <w:rPr>
          <w:spacing w:val="-12"/>
        </w:rPr>
        <w:t xml:space="preserve"> </w:t>
      </w:r>
      <w:r>
        <w:t>картину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сравнению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пациентами</w:t>
      </w:r>
      <w:r>
        <w:rPr>
          <w:spacing w:val="-8"/>
        </w:rPr>
        <w:t xml:space="preserve"> </w:t>
      </w:r>
      <w:r>
        <w:t>с ожирением, стеатогепатит и фиброз печени остаются хорошо известными осложнениями.</w:t>
      </w:r>
      <w:r>
        <w:rPr>
          <w:spacing w:val="-12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факторами</w:t>
      </w:r>
      <w:r>
        <w:rPr>
          <w:spacing w:val="-13"/>
        </w:rPr>
        <w:t xml:space="preserve"> </w:t>
      </w:r>
      <w:r>
        <w:t>риска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НАЖБП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популяции</w:t>
      </w:r>
      <w:r>
        <w:rPr>
          <w:spacing w:val="-11"/>
        </w:rPr>
        <w:t xml:space="preserve"> </w:t>
      </w:r>
      <w:r>
        <w:t>с нормальной массой тела являются центральное ожирение, инсулинорезистентность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увеличение</w:t>
      </w:r>
      <w:r>
        <w:rPr>
          <w:spacing w:val="-18"/>
        </w:rPr>
        <w:t xml:space="preserve"> </w:t>
      </w:r>
      <w:r>
        <w:t>массы</w:t>
      </w:r>
      <w:r>
        <w:rPr>
          <w:spacing w:val="-17"/>
        </w:rPr>
        <w:t xml:space="preserve"> </w:t>
      </w:r>
      <w:r>
        <w:t>тела.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</w:t>
      </w:r>
      <w:r>
        <w:rPr>
          <w:spacing w:val="-18"/>
        </w:rPr>
        <w:t xml:space="preserve"> </w:t>
      </w:r>
      <w:r>
        <w:t>же</w:t>
      </w:r>
      <w:r>
        <w:rPr>
          <w:spacing w:val="-17"/>
        </w:rPr>
        <w:t xml:space="preserve"> </w:t>
      </w:r>
      <w:r>
        <w:t>время</w:t>
      </w:r>
      <w:r>
        <w:rPr>
          <w:spacing w:val="-18"/>
        </w:rPr>
        <w:t xml:space="preserve"> </w:t>
      </w:r>
      <w:r>
        <w:t xml:space="preserve">генетическая предрасположенность, включая полиморфизм гена PNPLA3, играет значительную роль в патогенезе заболевания у лиц без ожирения. Изменение образа жизни продолжает оставаться основным методом лечения НАЖБП и ожирения, однако большинство пациентов не достигают существенного снижения веса, а ещё меньшее число из них способны поддерживать его на стабильном уровне в долгосрочной перспективе. Будущие научные работы должны сосредоточиться на выявлении оптимальных методов лечения ожирения и НАЖБП в азиатской популяции с учетом этнических особенностей и факторов риска, характерных для данного </w:t>
      </w:r>
      <w:r w:rsidRPr="0064515F">
        <w:t>региона [4</w:t>
      </w:r>
      <w:r w:rsidR="00596D83">
        <w:t>3</w:t>
      </w:r>
      <w:r w:rsidR="008A462A">
        <w:t>, р. 862-872</w:t>
      </w:r>
      <w:r w:rsidRPr="0064515F">
        <w:t>].</w:t>
      </w:r>
    </w:p>
    <w:p w14:paraId="5C62FDD0" w14:textId="5DEE2F18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Согласно</w:t>
      </w:r>
      <w:r>
        <w:rPr>
          <w:spacing w:val="-10"/>
        </w:rPr>
        <w:t xml:space="preserve"> </w:t>
      </w:r>
      <w:r>
        <w:t>исследованиям,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Казахстане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соседних</w:t>
      </w:r>
      <w:r>
        <w:rPr>
          <w:spacing w:val="-10"/>
        </w:rPr>
        <w:t xml:space="preserve"> </w:t>
      </w:r>
      <w:r>
        <w:t>странах</w:t>
      </w:r>
      <w:r>
        <w:rPr>
          <w:spacing w:val="-10"/>
        </w:rPr>
        <w:t xml:space="preserve"> </w:t>
      </w:r>
      <w:r>
        <w:t xml:space="preserve">Центральной Азии наблюдаются генетические мутации, аналогичные тем, что были идентифицированы в других частях мира, таких как </w:t>
      </w:r>
      <w:proofErr w:type="gramStart"/>
      <w:r>
        <w:t>полиморфизмы</w:t>
      </w:r>
      <w:proofErr w:type="gramEnd"/>
      <w:r>
        <w:t xml:space="preserve"> в генах PNPLA3 </w:t>
      </w:r>
      <w:r w:rsidRPr="00596D83">
        <w:rPr>
          <w:i/>
        </w:rPr>
        <w:t>и</w:t>
      </w:r>
      <w:r w:rsidRPr="00596D83">
        <w:rPr>
          <w:b/>
          <w:i/>
        </w:rPr>
        <w:t xml:space="preserve"> </w:t>
      </w:r>
      <w:r>
        <w:t>TM6SF2</w:t>
      </w:r>
      <w:r w:rsidRPr="008A462A">
        <w:t xml:space="preserve">, </w:t>
      </w:r>
      <w:r>
        <w:t>однако наблюдаются и уникальные особенности, связанные с этнической принадлежностью и образом жизни населения региона.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частности,</w:t>
      </w:r>
      <w:r>
        <w:rPr>
          <w:spacing w:val="-14"/>
        </w:rPr>
        <w:t xml:space="preserve"> </w:t>
      </w:r>
      <w:r>
        <w:t>исследование,</w:t>
      </w:r>
      <w:r>
        <w:rPr>
          <w:spacing w:val="-16"/>
        </w:rPr>
        <w:t xml:space="preserve"> </w:t>
      </w:r>
      <w:r>
        <w:t>проведенное</w:t>
      </w:r>
      <w:r>
        <w:rPr>
          <w:spacing w:val="-14"/>
        </w:rPr>
        <w:t xml:space="preserve"> </w:t>
      </w:r>
      <w:r>
        <w:t>среди</w:t>
      </w:r>
      <w:r>
        <w:rPr>
          <w:spacing w:val="-14"/>
        </w:rPr>
        <w:t xml:space="preserve"> </w:t>
      </w:r>
      <w:r>
        <w:t>казахского</w:t>
      </w:r>
      <w:r>
        <w:rPr>
          <w:spacing w:val="-15"/>
        </w:rPr>
        <w:t xml:space="preserve"> </w:t>
      </w:r>
      <w:r>
        <w:t>населения, выявило, что распространенность полиморфизма PNPLA3 (rs738409)</w:t>
      </w:r>
      <w:r w:rsidRPr="00596D83">
        <w:t>,</w:t>
      </w:r>
      <w:r>
        <w:rPr>
          <w:b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повышенным</w:t>
      </w:r>
      <w:r>
        <w:rPr>
          <w:spacing w:val="-3"/>
        </w:rPr>
        <w:t xml:space="preserve"> </w:t>
      </w:r>
      <w:r>
        <w:t>риском</w:t>
      </w:r>
      <w:r>
        <w:rPr>
          <w:spacing w:val="-3"/>
        </w:rPr>
        <w:t xml:space="preserve"> </w:t>
      </w:r>
      <w:r>
        <w:t>НАСГ,</w:t>
      </w:r>
      <w:r>
        <w:rPr>
          <w:spacing w:val="-4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высока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сопоставима</w:t>
      </w:r>
      <w:r>
        <w:rPr>
          <w:spacing w:val="-6"/>
        </w:rPr>
        <w:t xml:space="preserve"> </w:t>
      </w:r>
      <w:r>
        <w:t>с уровнями, наблюдаемыми в европейских популяциях [7</w:t>
      </w:r>
      <w:r w:rsidR="00596D83">
        <w:t>1</w:t>
      </w:r>
      <w:r>
        <w:t xml:space="preserve">]. Другие исследования </w:t>
      </w:r>
      <w:r>
        <w:lastRenderedPageBreak/>
        <w:t>показывают, что полиморфизм TM6SF2 (rs58542926) также является значимым генетическим фактором, влияющим на предрасположенность к жировой болезни печени среди казахстанцев. Этот полиморфизм</w:t>
      </w:r>
      <w:r>
        <w:rPr>
          <w:spacing w:val="-4"/>
        </w:rPr>
        <w:t xml:space="preserve"> </w:t>
      </w:r>
      <w:r>
        <w:t>связан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накоплением</w:t>
      </w:r>
      <w:r>
        <w:rPr>
          <w:spacing w:val="-3"/>
        </w:rPr>
        <w:t xml:space="preserve"> </w:t>
      </w:r>
      <w:r>
        <w:t>липидов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повышенным</w:t>
      </w:r>
      <w:r>
        <w:rPr>
          <w:spacing w:val="-3"/>
        </w:rPr>
        <w:t xml:space="preserve"> </w:t>
      </w:r>
      <w:r>
        <w:t>риском</w:t>
      </w:r>
      <w:r w:rsidR="0077111E">
        <w:t xml:space="preserve"> </w:t>
      </w:r>
      <w:r>
        <w:t>развития НАСГ у представителей центральноазиатских популяций [7</w:t>
      </w:r>
      <w:r w:rsidR="00596D83">
        <w:t>2</w:t>
      </w:r>
      <w:r>
        <w:t xml:space="preserve">]. Дополнительные исследования подтверждают, что комбинация различных генетических факторов, таких как GCKR </w:t>
      </w:r>
      <w:r w:rsidRPr="008A462A">
        <w:t>и MBOAT7,</w:t>
      </w:r>
      <w:r>
        <w:rPr>
          <w:b/>
        </w:rPr>
        <w:t xml:space="preserve"> </w:t>
      </w:r>
      <w:r>
        <w:t>также может</w:t>
      </w:r>
      <w:r>
        <w:rPr>
          <w:spacing w:val="-1"/>
        </w:rPr>
        <w:t xml:space="preserve"> </w:t>
      </w:r>
      <w:r>
        <w:t>оказывать влияние на прогрессию заболевания среди казахстанского населения [7</w:t>
      </w:r>
      <w:r w:rsidR="00596D83">
        <w:t>3</w:t>
      </w:r>
      <w:r>
        <w:t>].</w:t>
      </w:r>
    </w:p>
    <w:p w14:paraId="5CAFEDE0" w14:textId="77777777" w:rsidR="00874D46" w:rsidRPr="00C76F20" w:rsidRDefault="00483868" w:rsidP="0077111E">
      <w:pPr>
        <w:pStyle w:val="2"/>
        <w:tabs>
          <w:tab w:val="left" w:pos="0"/>
        </w:tabs>
        <w:ind w:left="0" w:right="4" w:firstLine="709"/>
        <w:rPr>
          <w:b w:val="0"/>
          <w:i/>
        </w:rPr>
      </w:pPr>
      <w:r w:rsidRPr="00C76F20">
        <w:rPr>
          <w:b w:val="0"/>
          <w:i/>
        </w:rPr>
        <w:t xml:space="preserve">Особенности генетических мутаций среди казахстанского </w:t>
      </w:r>
      <w:r w:rsidRPr="00C76F20">
        <w:rPr>
          <w:b w:val="0"/>
          <w:i/>
          <w:spacing w:val="-2"/>
        </w:rPr>
        <w:t>населения</w:t>
      </w:r>
    </w:p>
    <w:p w14:paraId="644597FE" w14:textId="354126E5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 xml:space="preserve">Казахстанское население характеризуется высокой генетической неоднородностью, что связано с историческими миграциями и этническими смешениями. Это может оказывать влияние на частоту встречаемости генетических мутаций, связанных с развитием стеатогепатита. В частности, полиморфизмы, такие как PNPLA3 (I148M) </w:t>
      </w:r>
      <w:r w:rsidRPr="00C76F20">
        <w:t>и</w:t>
      </w:r>
      <w:r>
        <w:rPr>
          <w:b/>
        </w:rPr>
        <w:t xml:space="preserve"> </w:t>
      </w:r>
      <w:r>
        <w:t>TM6SF2 (E167K)</w:t>
      </w:r>
      <w:r>
        <w:rPr>
          <w:b/>
        </w:rPr>
        <w:t xml:space="preserve">, </w:t>
      </w:r>
      <w:r>
        <w:t>имеют высокую частоту среди казахов и других этнических групп, проживающих в Казахстане. Эти мутации были ассоциированы с более быстрым прогрессированием НАСГ и увеличением риска развития цирроза печени у пациентов в регионе [7</w:t>
      </w:r>
      <w:r w:rsidR="00596D83">
        <w:t>4</w:t>
      </w:r>
      <w:r>
        <w:t>, 7</w:t>
      </w:r>
      <w:r w:rsidR="00596D83">
        <w:t>5</w:t>
      </w:r>
      <w:r>
        <w:t>].</w:t>
      </w:r>
    </w:p>
    <w:p w14:paraId="5CE4E182" w14:textId="0BA30118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Интересным аспектом является наличие уникальных генетических маркеров у казахстанцев, таких как полиморфизмы в генах, связанных с воспалением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фиброзом,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генах IL28B</w:t>
      </w:r>
      <w:r>
        <w:rPr>
          <w:spacing w:val="-4"/>
        </w:rPr>
        <w:t xml:space="preserve"> </w:t>
      </w:r>
      <w:r w:rsidRPr="008A462A">
        <w:t>и</w:t>
      </w:r>
      <w:r w:rsidRPr="008A462A">
        <w:rPr>
          <w:spacing w:val="-5"/>
        </w:rPr>
        <w:t xml:space="preserve"> </w:t>
      </w:r>
      <w:r w:rsidRPr="008A462A">
        <w:t>SOD2.</w:t>
      </w:r>
      <w:r>
        <w:rPr>
          <w:b/>
          <w:spacing w:val="-6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генетические варианты могут оказывать значительное влияние на исходы НАСГ среди казахского населения, подчеркивая</w:t>
      </w:r>
      <w:r>
        <w:rPr>
          <w:spacing w:val="-1"/>
        </w:rPr>
        <w:t xml:space="preserve"> </w:t>
      </w:r>
      <w:r>
        <w:t>необходимость дальнейших генетических исследований в регионе [7</w:t>
      </w:r>
      <w:r w:rsidR="00596D83">
        <w:t>6</w:t>
      </w:r>
      <w:r>
        <w:t>, 7</w:t>
      </w:r>
      <w:r w:rsidR="00596D83">
        <w:t>7</w:t>
      </w:r>
      <w:r>
        <w:t>]. Кроме того, недавние исследования в Казахстане сосредоточены на изучении взаимодействия генетических факторов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факторами</w:t>
      </w:r>
      <w:r>
        <w:rPr>
          <w:spacing w:val="-14"/>
        </w:rPr>
        <w:t xml:space="preserve"> </w:t>
      </w:r>
      <w:r>
        <w:t>окружающей</w:t>
      </w:r>
      <w:r>
        <w:rPr>
          <w:spacing w:val="-14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образом</w:t>
      </w:r>
      <w:r>
        <w:rPr>
          <w:spacing w:val="-15"/>
        </w:rPr>
        <w:t xml:space="preserve"> </w:t>
      </w:r>
      <w:r>
        <w:t>жизни,</w:t>
      </w:r>
      <w:r>
        <w:rPr>
          <w:spacing w:val="-17"/>
        </w:rPr>
        <w:t xml:space="preserve"> </w:t>
      </w:r>
      <w:r>
        <w:t>такими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диета, физическая активность и уровень загрязнения воздуха. Эти исследования подчеркивают важность комплексного подхода к изучению стеатогепатита, включающего как генетические, так и экологические факторы [</w:t>
      </w:r>
      <w:r w:rsidR="00596D83">
        <w:t>7</w:t>
      </w:r>
      <w:r>
        <w:t>8].</w:t>
      </w:r>
    </w:p>
    <w:p w14:paraId="53AC2A31" w14:textId="77777777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Изучение генетических предрасположенностей к стеатогепатиту в Казахстане и Центральной Азии демонстрирует наличие как общих, так и уникальных генетических факторов риска для данного региона. Высокая распространенность полиморфизмов в генах PNPLA3</w:t>
      </w:r>
      <w:r>
        <w:rPr>
          <w:b/>
        </w:rPr>
        <w:t xml:space="preserve">, </w:t>
      </w:r>
      <w:r>
        <w:t>TM6SF2</w:t>
      </w:r>
      <w:r>
        <w:rPr>
          <w:b/>
        </w:rPr>
        <w:t xml:space="preserve">, </w:t>
      </w:r>
      <w:r>
        <w:t>GCKR и других генах среди</w:t>
      </w:r>
      <w:r>
        <w:rPr>
          <w:spacing w:val="-1"/>
        </w:rPr>
        <w:t xml:space="preserve"> </w:t>
      </w:r>
      <w:r>
        <w:t>казахстанцев требует дальнейшего изучения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разработки персонализированных методов лечения для пациентов с НАСГ.</w:t>
      </w:r>
    </w:p>
    <w:p w14:paraId="0EDB7E35" w14:textId="77777777" w:rsidR="00874D46" w:rsidRDefault="00874D46" w:rsidP="0077111E">
      <w:pPr>
        <w:pStyle w:val="a3"/>
        <w:tabs>
          <w:tab w:val="left" w:pos="0"/>
        </w:tabs>
        <w:ind w:left="0" w:right="4" w:firstLine="709"/>
        <w:jc w:val="left"/>
      </w:pPr>
    </w:p>
    <w:p w14:paraId="15857A05" w14:textId="77777777" w:rsidR="00874D46" w:rsidRDefault="00483868" w:rsidP="00C76F20">
      <w:pPr>
        <w:pStyle w:val="2"/>
        <w:numPr>
          <w:ilvl w:val="1"/>
          <w:numId w:val="12"/>
        </w:numPr>
        <w:tabs>
          <w:tab w:val="left" w:pos="0"/>
          <w:tab w:val="left" w:pos="1276"/>
          <w:tab w:val="left" w:pos="1485"/>
        </w:tabs>
        <w:ind w:left="0" w:right="4" w:firstLine="709"/>
      </w:pPr>
      <w:bookmarkStart w:id="9" w:name="_bookmark8"/>
      <w:bookmarkEnd w:id="9"/>
      <w:r>
        <w:t xml:space="preserve">Клинико-генетические особенности стеатогепатита в </w:t>
      </w:r>
      <w:r>
        <w:rPr>
          <w:spacing w:val="-2"/>
        </w:rPr>
        <w:t>Казахстане</w:t>
      </w:r>
    </w:p>
    <w:p w14:paraId="3CA6BF39" w14:textId="06F596F4" w:rsidR="00874D46" w:rsidRPr="00C76F20" w:rsidRDefault="00483868" w:rsidP="0077111E">
      <w:pPr>
        <w:tabs>
          <w:tab w:val="left" w:pos="0"/>
        </w:tabs>
        <w:ind w:right="4" w:firstLine="709"/>
        <w:jc w:val="both"/>
        <w:rPr>
          <w:i/>
          <w:sz w:val="28"/>
        </w:rPr>
      </w:pPr>
      <w:r w:rsidRPr="00C76F20">
        <w:rPr>
          <w:i/>
          <w:sz w:val="28"/>
        </w:rPr>
        <w:t>Анализ клинических особенностей заболевания в завис</w:t>
      </w:r>
      <w:r w:rsidR="00C76F20">
        <w:rPr>
          <w:i/>
          <w:sz w:val="28"/>
        </w:rPr>
        <w:t>имости от генетического профиля</w:t>
      </w:r>
    </w:p>
    <w:p w14:paraId="5A1B529E" w14:textId="1613BFFF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Генетическая предрасположенность к НАЖБП подтверждается различиями в распространенности данного заболевания среди различных этнических групп. Согласно результатам исследования, проведенного Кэдвеллом и соавторами, среди 206 пациентов с криптогенным циррозом печени только два</w:t>
      </w:r>
      <w:r>
        <w:rPr>
          <w:spacing w:val="-1"/>
        </w:rPr>
        <w:t xml:space="preserve"> </w:t>
      </w:r>
      <w:r>
        <w:t>пациента (1%)</w:t>
      </w:r>
      <w:r>
        <w:rPr>
          <w:spacing w:val="-1"/>
        </w:rPr>
        <w:t xml:space="preserve"> </w:t>
      </w:r>
      <w:r>
        <w:t xml:space="preserve">были афроамериканского происхождения, в то время как 195 пациентов (95%) имели европейско-американское </w:t>
      </w:r>
      <w:r w:rsidRPr="0064515F">
        <w:lastRenderedPageBreak/>
        <w:t>происхождение [</w:t>
      </w:r>
      <w:r w:rsidR="00596D83">
        <w:t>79</w:t>
      </w:r>
      <w:r w:rsidRPr="0064515F">
        <w:t>].</w:t>
      </w:r>
    </w:p>
    <w:p w14:paraId="653D4DA4" w14:textId="6CF65500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Стеатогепатит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Казахстане</w:t>
      </w:r>
      <w:r>
        <w:rPr>
          <w:spacing w:val="-16"/>
        </w:rPr>
        <w:t xml:space="preserve"> </w:t>
      </w:r>
      <w:r>
        <w:t>имеет</w:t>
      </w:r>
      <w:r>
        <w:rPr>
          <w:spacing w:val="-16"/>
        </w:rPr>
        <w:t xml:space="preserve"> </w:t>
      </w:r>
      <w:r>
        <w:t>особенности,</w:t>
      </w:r>
      <w:r>
        <w:rPr>
          <w:spacing w:val="-16"/>
        </w:rPr>
        <w:t xml:space="preserve"> </w:t>
      </w:r>
      <w:r>
        <w:t>связанные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различиями в генетическом профиле населения. Исследования показали, что наличие определённых генетических мутаций влияет на клиническую картину и течение заболевания [8</w:t>
      </w:r>
      <w:r w:rsidR="00596D83">
        <w:t>0</w:t>
      </w:r>
      <w:r>
        <w:t>, 8</w:t>
      </w:r>
      <w:r w:rsidR="00596D83">
        <w:t>1</w:t>
      </w:r>
      <w:r>
        <w:t>]. В Казахстане наблюдаются значительные различия в распространенности мутаций по сравнению с другими регионами [8</w:t>
      </w:r>
      <w:r w:rsidR="00596D83">
        <w:t>2</w:t>
      </w:r>
      <w:r>
        <w:t>, 8</w:t>
      </w:r>
      <w:r w:rsidR="00596D83">
        <w:t>3</w:t>
      </w:r>
      <w:r>
        <w:t>].</w:t>
      </w:r>
    </w:p>
    <w:p w14:paraId="7BD86909" w14:textId="565906D8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Для анализа клинических особенностей заболевания в зависимости от генетического профиля следует рассмотреть исследования, которые фокусируются на генетических маркерах и их влиянии на течение стеатогепатита [8</w:t>
      </w:r>
      <w:r w:rsidR="00596D83">
        <w:t>4</w:t>
      </w:r>
      <w:r>
        <w:t>, 8</w:t>
      </w:r>
      <w:r w:rsidR="00596D83">
        <w:t>5</w:t>
      </w:r>
      <w:r>
        <w:t>]. Включение казахских и русскоязычных источников позволит более полно осветить проблему и предоставить обширное представление о специфике заболевания в регионе [8</w:t>
      </w:r>
      <w:r w:rsidR="00596D83">
        <w:t>6</w:t>
      </w:r>
      <w:r>
        <w:t>, 8</w:t>
      </w:r>
      <w:r w:rsidR="00596D83">
        <w:t>7</w:t>
      </w:r>
      <w:r>
        <w:t>].</w:t>
      </w:r>
    </w:p>
    <w:p w14:paraId="38428404" w14:textId="7C08C6B0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Влияние</w:t>
      </w:r>
      <w:r w:rsidRPr="00C76F20">
        <w:rPr>
          <w:i/>
          <w:spacing w:val="-2"/>
        </w:rPr>
        <w:t xml:space="preserve"> </w:t>
      </w:r>
      <w:r w:rsidRPr="00C76F20">
        <w:rPr>
          <w:i/>
        </w:rPr>
        <w:t>генетических</w:t>
      </w:r>
      <w:r w:rsidRPr="00C76F20">
        <w:rPr>
          <w:i/>
          <w:spacing w:val="-1"/>
        </w:rPr>
        <w:t xml:space="preserve"> </w:t>
      </w:r>
      <w:r w:rsidRPr="00C76F20">
        <w:rPr>
          <w:i/>
        </w:rPr>
        <w:t>мутаций</w:t>
      </w:r>
      <w:r w:rsidRPr="00C76F20">
        <w:rPr>
          <w:i/>
          <w:spacing w:val="-3"/>
        </w:rPr>
        <w:t xml:space="preserve"> </w:t>
      </w:r>
      <w:r w:rsidRPr="00C76F20">
        <w:rPr>
          <w:i/>
        </w:rPr>
        <w:t>на</w:t>
      </w:r>
      <w:r w:rsidRPr="00C76F20">
        <w:rPr>
          <w:i/>
          <w:spacing w:val="-1"/>
        </w:rPr>
        <w:t xml:space="preserve"> </w:t>
      </w:r>
      <w:r w:rsidRPr="00C76F20">
        <w:rPr>
          <w:i/>
        </w:rPr>
        <w:t>клиническую</w:t>
      </w:r>
      <w:r w:rsidRPr="00C76F20">
        <w:rPr>
          <w:i/>
          <w:spacing w:val="-3"/>
        </w:rPr>
        <w:t xml:space="preserve"> </w:t>
      </w:r>
      <w:r w:rsidRPr="00C76F20">
        <w:rPr>
          <w:i/>
        </w:rPr>
        <w:t>картину</w:t>
      </w:r>
      <w:r w:rsidRPr="00C76F20">
        <w:rPr>
          <w:i/>
          <w:spacing w:val="-3"/>
        </w:rPr>
        <w:t xml:space="preserve"> </w:t>
      </w:r>
      <w:r w:rsidRPr="00C76F20">
        <w:rPr>
          <w:i/>
        </w:rPr>
        <w:t>и</w:t>
      </w:r>
      <w:r w:rsidRPr="00C76F20">
        <w:rPr>
          <w:i/>
          <w:spacing w:val="-3"/>
        </w:rPr>
        <w:t xml:space="preserve"> </w:t>
      </w:r>
      <w:r w:rsidRPr="00C76F20">
        <w:rPr>
          <w:i/>
        </w:rPr>
        <w:t>течение заболевания в Казахстане</w:t>
      </w:r>
      <w:r>
        <w:t>. Различные генетические мутации, такие как PNPLA3 и TM6SF2, оказывают влияние на клиническое течение стеатогепатита</w:t>
      </w:r>
      <w:r>
        <w:rPr>
          <w:spacing w:val="-10"/>
        </w:rPr>
        <w:t xml:space="preserve"> </w:t>
      </w:r>
      <w:r>
        <w:t>[</w:t>
      </w:r>
      <w:r w:rsidR="00596D83">
        <w:t>88</w:t>
      </w:r>
      <w:r>
        <w:t>,</w:t>
      </w:r>
      <w:r>
        <w:rPr>
          <w:spacing w:val="-10"/>
        </w:rPr>
        <w:t xml:space="preserve"> </w:t>
      </w:r>
      <w:r w:rsidR="00596D83">
        <w:rPr>
          <w:spacing w:val="-10"/>
        </w:rPr>
        <w:t>8</w:t>
      </w:r>
      <w:r>
        <w:t>9].</w:t>
      </w:r>
      <w:r>
        <w:rPr>
          <w:spacing w:val="-10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мутации</w:t>
      </w:r>
      <w:r>
        <w:rPr>
          <w:spacing w:val="-9"/>
        </w:rPr>
        <w:t xml:space="preserve"> </w:t>
      </w:r>
      <w:r>
        <w:t>связаны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повышенным</w:t>
      </w:r>
      <w:r>
        <w:rPr>
          <w:spacing w:val="-10"/>
        </w:rPr>
        <w:t xml:space="preserve"> </w:t>
      </w:r>
      <w:r>
        <w:t>риском</w:t>
      </w:r>
      <w:r>
        <w:rPr>
          <w:spacing w:val="-10"/>
        </w:rPr>
        <w:t xml:space="preserve"> </w:t>
      </w:r>
      <w:r>
        <w:t>развития фиброза и цирроза печени [9</w:t>
      </w:r>
      <w:r w:rsidR="00596D83">
        <w:t>0</w:t>
      </w:r>
      <w:r>
        <w:t>]. В Казахстане влияние этих мутаций на заболевание изучается в</w:t>
      </w:r>
      <w:r>
        <w:rPr>
          <w:spacing w:val="-1"/>
        </w:rPr>
        <w:t xml:space="preserve"> </w:t>
      </w:r>
      <w:r>
        <w:t>контексте этнических</w:t>
      </w:r>
      <w:r>
        <w:rPr>
          <w:spacing w:val="-2"/>
        </w:rPr>
        <w:t xml:space="preserve"> </w:t>
      </w:r>
      <w:r>
        <w:t>и экологических особенностей региона [9</w:t>
      </w:r>
      <w:r w:rsidR="00596D83">
        <w:t>1</w:t>
      </w:r>
      <w:r>
        <w:t>]. Для более глубокого понимания влияния генетических мутаций на клиническую картину стеатогепатита в Казахстане важно анализировать исследования, которые рассматривают как генетические маркеры,</w:t>
      </w:r>
      <w:r>
        <w:rPr>
          <w:spacing w:val="-4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факторами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образом жизни [9</w:t>
      </w:r>
      <w:r w:rsidR="00596D83">
        <w:t>2</w:t>
      </w:r>
      <w:r>
        <w:t>].</w:t>
      </w:r>
    </w:p>
    <w:p w14:paraId="6ACF7022" w14:textId="7D7480FF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Клинико-генетические особенности стеатогепатита: сравнение с разными</w:t>
      </w:r>
      <w:r w:rsidRPr="00C76F20">
        <w:rPr>
          <w:i/>
          <w:spacing w:val="-8"/>
        </w:rPr>
        <w:t xml:space="preserve"> </w:t>
      </w:r>
      <w:r w:rsidRPr="00C76F20">
        <w:rPr>
          <w:i/>
        </w:rPr>
        <w:t>регионами</w:t>
      </w:r>
      <w:r>
        <w:t>.</w:t>
      </w:r>
      <w:r>
        <w:rPr>
          <w:spacing w:val="-8"/>
        </w:rPr>
        <w:t xml:space="preserve"> </w:t>
      </w:r>
      <w:r>
        <w:t>Стеатогепатит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8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направление в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медицины,</w:t>
      </w:r>
      <w:r>
        <w:rPr>
          <w:spacing w:val="-11"/>
        </w:rPr>
        <w:t xml:space="preserve"> </w:t>
      </w:r>
      <w:r>
        <w:t>требующее</w:t>
      </w:r>
      <w:r>
        <w:rPr>
          <w:spacing w:val="-11"/>
        </w:rPr>
        <w:t xml:space="preserve"> </w:t>
      </w:r>
      <w:r>
        <w:t>глубокого</w:t>
      </w:r>
      <w:r>
        <w:rPr>
          <w:spacing w:val="-11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клинических,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 генетических аспектов заболевания. В этом обзоре рассматриваются последние исследования, касающиеся клинических и генетических особенностей стеатогепатита в различных регионах, включая Европу, Америку, Азию, Японию, Китай и Австралию. Основное внимание уделяется сравнению данных по генетическим мутациям и их влиянию на клиническую картину заболевания в этих регионах</w:t>
      </w:r>
      <w:r w:rsidR="00C76F20">
        <w:t>:</w:t>
      </w:r>
    </w:p>
    <w:p w14:paraId="330DAAA9" w14:textId="0F2F0705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Европа.</w:t>
      </w:r>
      <w:r>
        <w:rPr>
          <w:b/>
        </w:rPr>
        <w:t xml:space="preserve"> </w:t>
      </w:r>
      <w:r>
        <w:t>Европейские исследования показывают, что распространенность стеатогепатита и его клинические проявления во многом зависят от генетических факторов, таких как мутации в генах PNPLA3 и TM6SF2. В Восточной и Западной Европе наиболее распространены полиморфизмы в гене PNPLA3 (rs738409), которые ассоциируются с увеличением жира в печени и развитием воспаления [9</w:t>
      </w:r>
      <w:r w:rsidR="00596D83">
        <w:t>3</w:t>
      </w:r>
      <w:r>
        <w:t>]. Эти мутации часто приводят к более тяжелому течению заболевания и повышенному риску прогрессии к циррозу [9</w:t>
      </w:r>
      <w:r w:rsidR="00596D83">
        <w:t>4</w:t>
      </w:r>
      <w:r>
        <w:t>]. В Южной Европе также отмечаются особенности, связанные с высоким уровнем мутаций в генах, регулирующих липидный обмен,</w:t>
      </w:r>
      <w:r>
        <w:rPr>
          <w:spacing w:val="-18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объяснять</w:t>
      </w:r>
      <w:r>
        <w:rPr>
          <w:spacing w:val="-18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частое</w:t>
      </w:r>
      <w:r>
        <w:rPr>
          <w:spacing w:val="-17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стеатогепатита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этой</w:t>
      </w:r>
      <w:r>
        <w:rPr>
          <w:spacing w:val="-15"/>
        </w:rPr>
        <w:t xml:space="preserve"> </w:t>
      </w:r>
      <w:r>
        <w:t>части континента [9</w:t>
      </w:r>
      <w:r w:rsidR="00596D83">
        <w:t>5</w:t>
      </w:r>
      <w:r>
        <w:t>].</w:t>
      </w:r>
    </w:p>
    <w:p w14:paraId="6B3A1578" w14:textId="3AF129C4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Америка.</w:t>
      </w:r>
      <w:r>
        <w:rPr>
          <w:b/>
        </w:rPr>
        <w:t xml:space="preserve"> </w:t>
      </w:r>
      <w:r>
        <w:t>В Северной Америке, включая США и Канаду, высокие уровни</w:t>
      </w:r>
      <w:r>
        <w:rPr>
          <w:spacing w:val="49"/>
          <w:w w:val="150"/>
        </w:rPr>
        <w:t xml:space="preserve"> </w:t>
      </w:r>
      <w:r>
        <w:t>заболеваемости</w:t>
      </w:r>
      <w:r>
        <w:rPr>
          <w:spacing w:val="51"/>
          <w:w w:val="150"/>
        </w:rPr>
        <w:t xml:space="preserve"> </w:t>
      </w:r>
      <w:r>
        <w:t>стеатогепатитом</w:t>
      </w:r>
      <w:r>
        <w:rPr>
          <w:spacing w:val="51"/>
          <w:w w:val="150"/>
        </w:rPr>
        <w:t xml:space="preserve"> </w:t>
      </w:r>
      <w:r>
        <w:t>связывают</w:t>
      </w:r>
      <w:r>
        <w:rPr>
          <w:spacing w:val="51"/>
          <w:w w:val="150"/>
        </w:rPr>
        <w:t xml:space="preserve"> </w:t>
      </w:r>
      <w:r>
        <w:t>с</w:t>
      </w:r>
      <w:r>
        <w:rPr>
          <w:spacing w:val="52"/>
          <w:w w:val="150"/>
        </w:rPr>
        <w:t xml:space="preserve"> </w:t>
      </w:r>
      <w:r>
        <w:t>мутациями</w:t>
      </w:r>
      <w:r>
        <w:rPr>
          <w:spacing w:val="51"/>
          <w:w w:val="150"/>
        </w:rPr>
        <w:t xml:space="preserve"> </w:t>
      </w:r>
      <w:r>
        <w:t>в</w:t>
      </w:r>
      <w:r>
        <w:rPr>
          <w:spacing w:val="52"/>
          <w:w w:val="150"/>
        </w:rPr>
        <w:t xml:space="preserve"> </w:t>
      </w:r>
      <w:r>
        <w:rPr>
          <w:spacing w:val="-2"/>
        </w:rPr>
        <w:t>генах</w:t>
      </w:r>
      <w:r w:rsidR="0077111E">
        <w:rPr>
          <w:spacing w:val="-2"/>
        </w:rPr>
        <w:t xml:space="preserve"> </w:t>
      </w:r>
      <w:r>
        <w:t>PNPLA3 и MBOAT7. Полиморфизм PNPLA3 (rs738409) ассоциирован с увеличенным</w:t>
      </w:r>
      <w:r>
        <w:rPr>
          <w:spacing w:val="-16"/>
        </w:rPr>
        <w:t xml:space="preserve"> </w:t>
      </w:r>
      <w:r>
        <w:lastRenderedPageBreak/>
        <w:t>риском</w:t>
      </w:r>
      <w:r>
        <w:rPr>
          <w:spacing w:val="-16"/>
        </w:rPr>
        <w:t xml:space="preserve"> </w:t>
      </w:r>
      <w:r>
        <w:t>неалкогольного</w:t>
      </w:r>
      <w:r>
        <w:rPr>
          <w:spacing w:val="-15"/>
        </w:rPr>
        <w:t xml:space="preserve"> </w:t>
      </w:r>
      <w:r>
        <w:t>стеатогепатита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прогрессией</w:t>
      </w:r>
      <w:r>
        <w:rPr>
          <w:spacing w:val="-15"/>
        </w:rPr>
        <w:t xml:space="preserve"> </w:t>
      </w:r>
      <w:r>
        <w:t>[9</w:t>
      </w:r>
      <w:r w:rsidR="00596D83">
        <w:t>6</w:t>
      </w:r>
      <w:r>
        <w:t>].</w:t>
      </w:r>
      <w:r>
        <w:rPr>
          <w:spacing w:val="-16"/>
        </w:rPr>
        <w:t xml:space="preserve"> </w:t>
      </w:r>
      <w:r>
        <w:t>В Латинской Америке, где наблюдается высокая заболеваемость ожирением, распространены мутации в тех же генах, что приводит к увеличению случаев стеатогепатита</w:t>
      </w:r>
      <w:r>
        <w:rPr>
          <w:spacing w:val="-17"/>
        </w:rPr>
        <w:t xml:space="preserve"> </w:t>
      </w:r>
      <w:r>
        <w:t>[9</w:t>
      </w:r>
      <w:r w:rsidR="00596D83">
        <w:t>7</w:t>
      </w:r>
      <w:r>
        <w:t>].</w:t>
      </w:r>
      <w:r>
        <w:rPr>
          <w:spacing w:val="-16"/>
        </w:rPr>
        <w:t xml:space="preserve"> </w:t>
      </w:r>
      <w:r>
        <w:t>Клинические</w:t>
      </w:r>
      <w:r>
        <w:rPr>
          <w:spacing w:val="-18"/>
        </w:rPr>
        <w:t xml:space="preserve"> </w:t>
      </w:r>
      <w:r>
        <w:t>исследования</w:t>
      </w:r>
      <w:r>
        <w:rPr>
          <w:spacing w:val="-17"/>
        </w:rPr>
        <w:t xml:space="preserve"> </w:t>
      </w:r>
      <w:r>
        <w:t>показывают,</w:t>
      </w:r>
      <w:r>
        <w:rPr>
          <w:spacing w:val="-18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генетическая предрасположенность вместе с образом жизни и диетическими факторами определяет клиническое течение заболевания [</w:t>
      </w:r>
      <w:r w:rsidR="00596D83">
        <w:t>4</w:t>
      </w:r>
      <w:r>
        <w:t>1</w:t>
      </w:r>
      <w:r w:rsidR="00596D83">
        <w:t>, р. 1119-1132</w:t>
      </w:r>
      <w:r>
        <w:t>].</w:t>
      </w:r>
    </w:p>
    <w:p w14:paraId="2E568066" w14:textId="50B26534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Азия.</w:t>
      </w:r>
      <w:r>
        <w:rPr>
          <w:b/>
        </w:rPr>
        <w:t xml:space="preserve"> </w:t>
      </w:r>
      <w:r>
        <w:t xml:space="preserve">В Азии, включая Южную и Юго-Восточную Азию, генетические мутации, такие как TM6SF2 и PNPLA3, оказывают значительное влияние на развитие стеатогепатита. В Китае исследования показали, что специфические генетические варианты, связанные с метаболизмом липидов, особенно распространены и приводят к более высокому уровню заболеваемости стеатогепатитом даже </w:t>
      </w:r>
      <w:proofErr w:type="gramStart"/>
      <w:r>
        <w:t>при</w:t>
      </w:r>
      <w:proofErr w:type="gramEnd"/>
      <w:r>
        <w:t xml:space="preserve"> нормальном ИМТ [</w:t>
      </w:r>
      <w:r w:rsidR="00596D83">
        <w:t>98</w:t>
      </w:r>
      <w:r>
        <w:t>]. Эти мутации часто приводят к более агрессивному течению заболевания и повышенному риску цирроза</w:t>
      </w:r>
      <w:r>
        <w:rPr>
          <w:spacing w:val="-18"/>
        </w:rPr>
        <w:t xml:space="preserve"> </w:t>
      </w:r>
      <w:r>
        <w:t>[</w:t>
      </w:r>
      <w:r w:rsidR="00596D83">
        <w:t>99</w:t>
      </w:r>
      <w:r>
        <w:t>].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Индии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частях</w:t>
      </w:r>
      <w:r>
        <w:rPr>
          <w:spacing w:val="-16"/>
        </w:rPr>
        <w:t xml:space="preserve"> </w:t>
      </w:r>
      <w:r>
        <w:t>Юго-Восточной</w:t>
      </w:r>
      <w:r>
        <w:rPr>
          <w:spacing w:val="-18"/>
        </w:rPr>
        <w:t xml:space="preserve"> </w:t>
      </w:r>
      <w:r>
        <w:t>Азии</w:t>
      </w:r>
      <w:r>
        <w:rPr>
          <w:spacing w:val="-17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выявлены сходные генетические факторы, влияющие на клиническую картину [10</w:t>
      </w:r>
      <w:r w:rsidR="00596D83">
        <w:t>0</w:t>
      </w:r>
      <w:r>
        <w:t>].</w:t>
      </w:r>
    </w:p>
    <w:p w14:paraId="4788A0CC" w14:textId="26D0EDAD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Япония.</w:t>
      </w:r>
      <w:r>
        <w:rPr>
          <w:b/>
        </w:rPr>
        <w:t xml:space="preserve"> </w:t>
      </w:r>
      <w:r>
        <w:t>Японские исследования показывают, что мутации в генах PNPLA3 и IL28B играют ключевую роль в клиническом течении стеатогепатита. В Японии отмечаются уникальные локальные мутации, которые могут объяснять различия в клинических проявлениях и ответе на лечение</w:t>
      </w:r>
      <w:r>
        <w:rPr>
          <w:spacing w:val="-1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сравнению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другими</w:t>
      </w:r>
      <w:r>
        <w:rPr>
          <w:spacing w:val="-17"/>
        </w:rPr>
        <w:t xml:space="preserve"> </w:t>
      </w:r>
      <w:r>
        <w:t>регионами</w:t>
      </w:r>
      <w:r>
        <w:rPr>
          <w:spacing w:val="-15"/>
        </w:rPr>
        <w:t xml:space="preserve"> </w:t>
      </w:r>
      <w:r>
        <w:t>[10</w:t>
      </w:r>
      <w:r w:rsidR="00596D83">
        <w:t>1</w:t>
      </w:r>
      <w:r>
        <w:t>].</w:t>
      </w:r>
      <w:r>
        <w:rPr>
          <w:spacing w:val="-18"/>
        </w:rPr>
        <w:t xml:space="preserve"> </w:t>
      </w:r>
      <w:r>
        <w:t>Генетические</w:t>
      </w:r>
      <w:r>
        <w:rPr>
          <w:spacing w:val="-17"/>
        </w:rPr>
        <w:t xml:space="preserve"> </w:t>
      </w:r>
      <w:r>
        <w:t>исследования также указывают на важность генетического профиля в прогнозировании прогрессии заболевания [10</w:t>
      </w:r>
      <w:r w:rsidR="00596D83">
        <w:t>2</w:t>
      </w:r>
      <w:r>
        <w:t>]. Клинические данные подтверждают, что японская популяция имеет специфические генетические маркеры, которые могут влиять на результативность терапевтических подходов [10</w:t>
      </w:r>
      <w:r w:rsidR="00596D83">
        <w:t>3</w:t>
      </w:r>
      <w:r>
        <w:t>].</w:t>
      </w:r>
    </w:p>
    <w:p w14:paraId="5F8D807C" w14:textId="4738F71B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Китай.</w:t>
      </w:r>
      <w:r>
        <w:rPr>
          <w:b/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Китае</w:t>
      </w:r>
      <w:r>
        <w:rPr>
          <w:spacing w:val="-9"/>
        </w:rPr>
        <w:t xml:space="preserve"> </w:t>
      </w:r>
      <w:r>
        <w:t>помимо</w:t>
      </w:r>
      <w:r>
        <w:rPr>
          <w:spacing w:val="-10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мутаций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генах</w:t>
      </w:r>
      <w:r>
        <w:rPr>
          <w:spacing w:val="-8"/>
        </w:rPr>
        <w:t xml:space="preserve"> </w:t>
      </w:r>
      <w:r>
        <w:t>PNPLA3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TM6SF2, обнаружены уникальные генетические варианты, которые ассоциируются с более высоким риском стеатогепатита. Эти мутации могут объяснять более высокие показатели заболевания среди китайского населения [10</w:t>
      </w:r>
      <w:r w:rsidR="00596D83">
        <w:t>4</w:t>
      </w:r>
      <w:r>
        <w:t>]. Исследования показывают, что генетические факторы вместе с диетическими и экологическими условиями определяют клиническую картину стеатогепатита в Китае [10</w:t>
      </w:r>
      <w:r w:rsidR="00596D83">
        <w:t>5</w:t>
      </w:r>
      <w:r>
        <w:t>].</w:t>
      </w:r>
    </w:p>
    <w:p w14:paraId="5286EEBC" w14:textId="63654FEE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Австралия.</w:t>
      </w:r>
      <w:r>
        <w:rPr>
          <w:b/>
          <w:spacing w:val="-13"/>
        </w:rPr>
        <w:t xml:space="preserve"> </w:t>
      </w:r>
      <w:r>
        <w:t>Австралийские</w:t>
      </w:r>
      <w:r>
        <w:rPr>
          <w:spacing w:val="-15"/>
        </w:rPr>
        <w:t xml:space="preserve"> </w:t>
      </w:r>
      <w:r>
        <w:t>исследования</w:t>
      </w:r>
      <w:r>
        <w:rPr>
          <w:spacing w:val="-15"/>
        </w:rPr>
        <w:t xml:space="preserve"> </w:t>
      </w:r>
      <w:r>
        <w:t>показывают,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клинические особенности стеатогепатита в Австралии во многом связаны с мутациями в генах PNPLA3 и MBOAT7, а также с высоким уровнем ожирения и метаболических расстройств [10</w:t>
      </w:r>
      <w:r w:rsidR="00596D83">
        <w:t>6</w:t>
      </w:r>
      <w:r>
        <w:t>]. Анализ показывает, что распространенность мутаций в этих генах коррелирует с высоким уровнем стеатогепатита и его прогрессией [1</w:t>
      </w:r>
      <w:r w:rsidR="00596D83">
        <w:t>07</w:t>
      </w:r>
      <w:r>
        <w:t>]. Клинические данные из Австралии подтверждают, что генетические предрасположенности имеют значительное влияние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заболевания,</w:t>
      </w:r>
      <w:r>
        <w:rPr>
          <w:spacing w:val="-12"/>
        </w:rPr>
        <w:t xml:space="preserve"> </w:t>
      </w:r>
      <w:r>
        <w:t>особенно</w:t>
      </w:r>
      <w:r>
        <w:rPr>
          <w:spacing w:val="-11"/>
        </w:rPr>
        <w:t xml:space="preserve"> </w:t>
      </w:r>
      <w:r>
        <w:t>среди</w:t>
      </w:r>
      <w:r>
        <w:rPr>
          <w:spacing w:val="-12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избыточной</w:t>
      </w:r>
      <w:r>
        <w:rPr>
          <w:spacing w:val="-12"/>
        </w:rPr>
        <w:t xml:space="preserve"> </w:t>
      </w:r>
      <w:r>
        <w:t>массой тела [1</w:t>
      </w:r>
      <w:r w:rsidR="00596D83">
        <w:t>08</w:t>
      </w:r>
      <w:r>
        <w:t>].</w:t>
      </w:r>
    </w:p>
    <w:p w14:paraId="1D818C66" w14:textId="77777777" w:rsidR="00874D46" w:rsidRDefault="00874D46" w:rsidP="0077111E">
      <w:pPr>
        <w:pStyle w:val="a3"/>
        <w:tabs>
          <w:tab w:val="left" w:pos="0"/>
        </w:tabs>
        <w:ind w:left="0" w:right="4" w:firstLine="709"/>
        <w:jc w:val="left"/>
      </w:pPr>
    </w:p>
    <w:p w14:paraId="5338FC48" w14:textId="795EB1EA" w:rsidR="00874D46" w:rsidRPr="00596D83" w:rsidRDefault="00483868" w:rsidP="00C76F20">
      <w:pPr>
        <w:pStyle w:val="a5"/>
        <w:numPr>
          <w:ilvl w:val="1"/>
          <w:numId w:val="12"/>
        </w:numPr>
        <w:tabs>
          <w:tab w:val="left" w:pos="142"/>
          <w:tab w:val="left" w:pos="1115"/>
        </w:tabs>
        <w:ind w:left="0" w:right="4" w:firstLine="709"/>
        <w:rPr>
          <w:sz w:val="28"/>
          <w:szCs w:val="28"/>
        </w:rPr>
      </w:pPr>
      <w:bookmarkStart w:id="10" w:name="_bookmark9"/>
      <w:bookmarkEnd w:id="10"/>
      <w:r w:rsidRPr="00C76F20">
        <w:rPr>
          <w:b/>
          <w:sz w:val="28"/>
          <w:szCs w:val="28"/>
        </w:rPr>
        <w:t>Взаимосвязь</w:t>
      </w:r>
      <w:r w:rsidRPr="00C76F20">
        <w:rPr>
          <w:b/>
          <w:spacing w:val="-18"/>
          <w:sz w:val="28"/>
          <w:szCs w:val="28"/>
        </w:rPr>
        <w:t xml:space="preserve"> </w:t>
      </w:r>
      <w:r w:rsidRPr="00C76F20">
        <w:rPr>
          <w:b/>
          <w:sz w:val="28"/>
          <w:szCs w:val="28"/>
        </w:rPr>
        <w:t>микробиоты</w:t>
      </w:r>
      <w:r w:rsidRPr="00C76F20">
        <w:rPr>
          <w:b/>
          <w:spacing w:val="-17"/>
          <w:sz w:val="28"/>
          <w:szCs w:val="28"/>
        </w:rPr>
        <w:t xml:space="preserve"> </w:t>
      </w:r>
      <w:r w:rsidRPr="00C76F20">
        <w:rPr>
          <w:b/>
          <w:sz w:val="28"/>
          <w:szCs w:val="28"/>
        </w:rPr>
        <w:t>кишечника</w:t>
      </w:r>
      <w:r w:rsidRPr="00C76F20">
        <w:rPr>
          <w:b/>
          <w:spacing w:val="-18"/>
          <w:sz w:val="28"/>
          <w:szCs w:val="28"/>
        </w:rPr>
        <w:t xml:space="preserve"> </w:t>
      </w:r>
      <w:r w:rsidRPr="00C76F20">
        <w:rPr>
          <w:b/>
          <w:sz w:val="28"/>
          <w:szCs w:val="28"/>
        </w:rPr>
        <w:t>и</w:t>
      </w:r>
      <w:r w:rsidRPr="00C76F20">
        <w:rPr>
          <w:b/>
          <w:spacing w:val="-17"/>
          <w:sz w:val="28"/>
          <w:szCs w:val="28"/>
        </w:rPr>
        <w:t xml:space="preserve"> </w:t>
      </w:r>
      <w:r w:rsidRPr="00C76F20">
        <w:rPr>
          <w:b/>
          <w:sz w:val="28"/>
          <w:szCs w:val="28"/>
        </w:rPr>
        <w:t>развития</w:t>
      </w:r>
      <w:r w:rsidRPr="00C76F20">
        <w:rPr>
          <w:b/>
          <w:spacing w:val="-18"/>
          <w:sz w:val="28"/>
          <w:szCs w:val="28"/>
        </w:rPr>
        <w:t xml:space="preserve"> </w:t>
      </w:r>
      <w:r w:rsidRPr="00C76F20">
        <w:rPr>
          <w:b/>
          <w:sz w:val="28"/>
          <w:szCs w:val="28"/>
        </w:rPr>
        <w:t xml:space="preserve">стеатогепатита </w:t>
      </w:r>
      <w:r w:rsidRPr="00C76F20">
        <w:rPr>
          <w:sz w:val="28"/>
          <w:szCs w:val="28"/>
        </w:rPr>
        <w:t>Известно, что генетическая предрасположенность играет важную роль в развитии</w:t>
      </w:r>
      <w:r w:rsidRPr="00C76F20">
        <w:rPr>
          <w:spacing w:val="76"/>
          <w:sz w:val="28"/>
          <w:szCs w:val="28"/>
        </w:rPr>
        <w:t xml:space="preserve"> </w:t>
      </w:r>
      <w:r w:rsidRPr="00C76F20">
        <w:rPr>
          <w:sz w:val="28"/>
          <w:szCs w:val="28"/>
        </w:rPr>
        <w:t>НАЖБП.</w:t>
      </w:r>
      <w:r w:rsidRPr="00C76F20">
        <w:rPr>
          <w:spacing w:val="76"/>
          <w:sz w:val="28"/>
          <w:szCs w:val="28"/>
        </w:rPr>
        <w:t xml:space="preserve"> </w:t>
      </w:r>
      <w:r w:rsidRPr="00C76F20">
        <w:rPr>
          <w:sz w:val="28"/>
          <w:szCs w:val="28"/>
        </w:rPr>
        <w:t>Результаты</w:t>
      </w:r>
      <w:r w:rsidRPr="00C76F20">
        <w:rPr>
          <w:spacing w:val="77"/>
          <w:sz w:val="28"/>
          <w:szCs w:val="28"/>
        </w:rPr>
        <w:t xml:space="preserve"> </w:t>
      </w:r>
      <w:r w:rsidRPr="00C76F20">
        <w:rPr>
          <w:sz w:val="28"/>
          <w:szCs w:val="28"/>
        </w:rPr>
        <w:t>исследований</w:t>
      </w:r>
      <w:r w:rsidRPr="00C76F20">
        <w:rPr>
          <w:spacing w:val="79"/>
          <w:sz w:val="28"/>
          <w:szCs w:val="28"/>
        </w:rPr>
        <w:t xml:space="preserve"> </w:t>
      </w:r>
      <w:r w:rsidRPr="00C76F20">
        <w:rPr>
          <w:sz w:val="28"/>
          <w:szCs w:val="28"/>
        </w:rPr>
        <w:t>свидетельствуют</w:t>
      </w:r>
      <w:r w:rsidRPr="00C76F20">
        <w:rPr>
          <w:spacing w:val="79"/>
          <w:sz w:val="28"/>
          <w:szCs w:val="28"/>
        </w:rPr>
        <w:t xml:space="preserve"> </w:t>
      </w:r>
      <w:r w:rsidRPr="00C76F20">
        <w:rPr>
          <w:sz w:val="28"/>
          <w:szCs w:val="28"/>
        </w:rPr>
        <w:t>о</w:t>
      </w:r>
      <w:r w:rsidRPr="00C76F20">
        <w:rPr>
          <w:spacing w:val="45"/>
          <w:w w:val="150"/>
          <w:sz w:val="28"/>
          <w:szCs w:val="28"/>
        </w:rPr>
        <w:t xml:space="preserve"> </w:t>
      </w:r>
      <w:r w:rsidRPr="00C76F20">
        <w:rPr>
          <w:sz w:val="28"/>
          <w:szCs w:val="28"/>
        </w:rPr>
        <w:t>том,</w:t>
      </w:r>
      <w:r w:rsidRPr="00C76F20">
        <w:rPr>
          <w:spacing w:val="79"/>
          <w:sz w:val="28"/>
          <w:szCs w:val="28"/>
        </w:rPr>
        <w:t xml:space="preserve"> </w:t>
      </w:r>
      <w:r w:rsidRPr="00C76F20">
        <w:rPr>
          <w:spacing w:val="-5"/>
          <w:sz w:val="28"/>
          <w:szCs w:val="28"/>
        </w:rPr>
        <w:t>что</w:t>
      </w:r>
      <w:r w:rsidR="0077111E" w:rsidRPr="00C76F20">
        <w:rPr>
          <w:spacing w:val="-5"/>
          <w:sz w:val="28"/>
          <w:szCs w:val="28"/>
        </w:rPr>
        <w:t xml:space="preserve"> </w:t>
      </w:r>
      <w:r w:rsidRPr="00C76F20">
        <w:rPr>
          <w:sz w:val="28"/>
          <w:szCs w:val="28"/>
        </w:rPr>
        <w:t xml:space="preserve">микробиом организма формируется различными факторами, включая генетику </w:t>
      </w:r>
      <w:r w:rsidRPr="00596D83">
        <w:rPr>
          <w:sz w:val="28"/>
          <w:szCs w:val="28"/>
        </w:rPr>
        <w:lastRenderedPageBreak/>
        <w:t xml:space="preserve">хозяина </w:t>
      </w:r>
      <w:r w:rsidRPr="00596D83">
        <w:rPr>
          <w:bCs/>
          <w:sz w:val="28"/>
          <w:szCs w:val="28"/>
        </w:rPr>
        <w:t>[10</w:t>
      </w:r>
      <w:r w:rsidR="00596D83" w:rsidRPr="00596D83">
        <w:rPr>
          <w:bCs/>
          <w:sz w:val="28"/>
          <w:szCs w:val="28"/>
        </w:rPr>
        <w:t>, р. 103858</w:t>
      </w:r>
      <w:r w:rsidRPr="00596D83">
        <w:rPr>
          <w:bCs/>
          <w:sz w:val="28"/>
          <w:szCs w:val="28"/>
        </w:rPr>
        <w:t>].</w:t>
      </w:r>
    </w:p>
    <w:p w14:paraId="4C334B58" w14:textId="77777777" w:rsidR="00874D46" w:rsidRPr="00C76F20" w:rsidRDefault="00483868" w:rsidP="00C76F20">
      <w:pPr>
        <w:pStyle w:val="a3"/>
        <w:tabs>
          <w:tab w:val="left" w:pos="142"/>
        </w:tabs>
        <w:ind w:left="0" w:right="4" w:firstLine="709"/>
      </w:pPr>
      <w:r w:rsidRPr="00C76F20">
        <w:t>Микробиота кишечника играет ключевую роль в патогенезе различных заболеваний, включая стеатогепатит. В последние годы накопилось много данных, свидетельствующих о том, что нарушения микробиоты могут способствовать развитию стеатогепатита через несколько механизмов. Так, изменения в составе микробиома могут приводить к дисбиозу, повышению проницаемости кишечного барьера, нарушению метаболизма жиров и углеводов, а также к активации воспалительных процессов в печени. Эти механизмы делают микробиоту важным компонентом в развитии стеатогепатита, что открывает новые возможности для терапевтических вмешательств,</w:t>
      </w:r>
      <w:r w:rsidRPr="00C76F20">
        <w:rPr>
          <w:spacing w:val="-18"/>
        </w:rPr>
        <w:t xml:space="preserve"> </w:t>
      </w:r>
      <w:r w:rsidRPr="00C76F20">
        <w:t>направленных</w:t>
      </w:r>
      <w:r w:rsidRPr="00C76F20">
        <w:rPr>
          <w:spacing w:val="-15"/>
        </w:rPr>
        <w:t xml:space="preserve"> </w:t>
      </w:r>
      <w:r w:rsidRPr="00C76F20">
        <w:t>на</w:t>
      </w:r>
      <w:r w:rsidRPr="00C76F20">
        <w:rPr>
          <w:spacing w:val="-17"/>
        </w:rPr>
        <w:t xml:space="preserve"> </w:t>
      </w:r>
      <w:r w:rsidRPr="00C76F20">
        <w:t>восстановление</w:t>
      </w:r>
      <w:r w:rsidRPr="00C76F20">
        <w:rPr>
          <w:spacing w:val="-17"/>
        </w:rPr>
        <w:t xml:space="preserve"> </w:t>
      </w:r>
      <w:r w:rsidRPr="00C76F20">
        <w:t>микробиоты</w:t>
      </w:r>
      <w:r w:rsidRPr="00C76F20">
        <w:rPr>
          <w:spacing w:val="-16"/>
        </w:rPr>
        <w:t xml:space="preserve"> </w:t>
      </w:r>
      <w:r w:rsidRPr="00C76F20">
        <w:t>и</w:t>
      </w:r>
      <w:r w:rsidRPr="00C76F20">
        <w:rPr>
          <w:spacing w:val="-16"/>
        </w:rPr>
        <w:t xml:space="preserve"> </w:t>
      </w:r>
      <w:r w:rsidRPr="00C76F20">
        <w:t>нормализацию её функций. Обзор мировой и казахстанкой литературы за последние годы показал ведущую роль микробиоты в развитии и прогрессировании НАЖБП.</w:t>
      </w:r>
    </w:p>
    <w:p w14:paraId="66DE4C1A" w14:textId="378B3C3A" w:rsidR="00874D46" w:rsidRPr="00FB5E1B" w:rsidRDefault="00483868" w:rsidP="0077111E">
      <w:pPr>
        <w:pStyle w:val="a3"/>
        <w:tabs>
          <w:tab w:val="left" w:pos="0"/>
        </w:tabs>
        <w:ind w:left="0" w:right="4" w:firstLine="709"/>
      </w:pPr>
      <w:r>
        <w:t>Кроме того, исследования показывают, что изменения в микробиоте могут влиять не только на развитие стеатогепатита, но и на его прогрессирование в более тяжелые формы, такие как цирроз печени и гепатоцеллюлярная карцинома. Нарушения микробиома могут привести к усилению</w:t>
      </w:r>
      <w:r>
        <w:rPr>
          <w:spacing w:val="-4"/>
        </w:rPr>
        <w:t xml:space="preserve"> </w:t>
      </w:r>
      <w:r>
        <w:t>воспаления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активацию</w:t>
      </w:r>
      <w:r>
        <w:rPr>
          <w:spacing w:val="-4"/>
        </w:rPr>
        <w:t xml:space="preserve"> </w:t>
      </w:r>
      <w:r>
        <w:t>микрофлоры</w:t>
      </w:r>
      <w:r>
        <w:rPr>
          <w:spacing w:val="-3"/>
        </w:rPr>
        <w:t xml:space="preserve"> </w:t>
      </w:r>
      <w:r>
        <w:t>кишечника,</w:t>
      </w:r>
      <w:r>
        <w:rPr>
          <w:spacing w:val="-3"/>
        </w:rPr>
        <w:t xml:space="preserve"> </w:t>
      </w:r>
      <w:r>
        <w:t>что способствует хроническому воспалению и фиброзированию тканей. Важным аспектом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микробиоты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иммунный</w:t>
      </w:r>
      <w:r>
        <w:rPr>
          <w:spacing w:val="-5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 xml:space="preserve">организма, что может усиливать или ослаблять воспалительные реакции в печени, обусловленные вирусами или токсинами </w:t>
      </w:r>
      <w:r w:rsidRPr="00FB5E1B">
        <w:t>[1</w:t>
      </w:r>
      <w:r w:rsidR="00596D83">
        <w:t>09</w:t>
      </w:r>
      <w:r w:rsidRPr="00FB5E1B">
        <w:t>].</w:t>
      </w:r>
    </w:p>
    <w:p w14:paraId="791A792D" w14:textId="10890B92" w:rsidR="00874D46" w:rsidRPr="00C76F20" w:rsidRDefault="00483868" w:rsidP="0077111E">
      <w:pPr>
        <w:pStyle w:val="2"/>
        <w:tabs>
          <w:tab w:val="left" w:pos="0"/>
        </w:tabs>
        <w:ind w:left="0" w:right="4" w:firstLine="709"/>
        <w:rPr>
          <w:b w:val="0"/>
          <w:i/>
        </w:rPr>
      </w:pPr>
      <w:r w:rsidRPr="00C76F20">
        <w:rPr>
          <w:b w:val="0"/>
          <w:i/>
        </w:rPr>
        <w:t>Роль</w:t>
      </w:r>
      <w:r w:rsidRPr="00C76F20">
        <w:rPr>
          <w:b w:val="0"/>
          <w:i/>
          <w:spacing w:val="-11"/>
        </w:rPr>
        <w:t xml:space="preserve"> </w:t>
      </w:r>
      <w:r w:rsidRPr="00C76F20">
        <w:rPr>
          <w:b w:val="0"/>
          <w:i/>
        </w:rPr>
        <w:t>микробиоты</w:t>
      </w:r>
      <w:r w:rsidRPr="00C76F20">
        <w:rPr>
          <w:b w:val="0"/>
          <w:i/>
          <w:spacing w:val="-7"/>
        </w:rPr>
        <w:t xml:space="preserve"> </w:t>
      </w:r>
      <w:r w:rsidRPr="00C76F20">
        <w:rPr>
          <w:b w:val="0"/>
          <w:i/>
        </w:rPr>
        <w:t>кишечника</w:t>
      </w:r>
      <w:r w:rsidRPr="00C76F20">
        <w:rPr>
          <w:b w:val="0"/>
          <w:i/>
          <w:spacing w:val="-5"/>
        </w:rPr>
        <w:t xml:space="preserve"> </w:t>
      </w:r>
      <w:r w:rsidRPr="00C76F20">
        <w:rPr>
          <w:b w:val="0"/>
          <w:i/>
        </w:rPr>
        <w:t>в</w:t>
      </w:r>
      <w:r w:rsidRPr="00C76F20">
        <w:rPr>
          <w:b w:val="0"/>
          <w:i/>
          <w:spacing w:val="-7"/>
        </w:rPr>
        <w:t xml:space="preserve"> </w:t>
      </w:r>
      <w:r w:rsidRPr="00C76F20">
        <w:rPr>
          <w:b w:val="0"/>
          <w:i/>
        </w:rPr>
        <w:t>патогенезе</w:t>
      </w:r>
      <w:r w:rsidRPr="00C76F20">
        <w:rPr>
          <w:b w:val="0"/>
          <w:i/>
          <w:spacing w:val="-6"/>
        </w:rPr>
        <w:t xml:space="preserve"> </w:t>
      </w:r>
      <w:r w:rsidR="00C76F20">
        <w:rPr>
          <w:b w:val="0"/>
          <w:i/>
          <w:spacing w:val="-2"/>
        </w:rPr>
        <w:t>стеатогепатита</w:t>
      </w:r>
    </w:p>
    <w:p w14:paraId="07A7BD98" w14:textId="33C85690" w:rsidR="00874D46" w:rsidRPr="00B462C4" w:rsidRDefault="00483868" w:rsidP="0077111E">
      <w:pPr>
        <w:pStyle w:val="a5"/>
        <w:numPr>
          <w:ilvl w:val="0"/>
          <w:numId w:val="11"/>
        </w:numPr>
        <w:tabs>
          <w:tab w:val="left" w:pos="0"/>
          <w:tab w:val="left" w:pos="1179"/>
        </w:tabs>
        <w:ind w:left="0" w:right="4" w:firstLine="709"/>
        <w:rPr>
          <w:sz w:val="28"/>
        </w:rPr>
      </w:pPr>
      <w:r>
        <w:rPr>
          <w:sz w:val="28"/>
        </w:rPr>
        <w:t xml:space="preserve">Изменение состава микробиоты. Желудочно-кишечный тракт человека (ЖКТ) </w:t>
      </w:r>
      <w:r w:rsidR="00C76F20">
        <w:rPr>
          <w:sz w:val="28"/>
        </w:rPr>
        <w:t>‒</w:t>
      </w:r>
      <w:r>
        <w:rPr>
          <w:sz w:val="28"/>
        </w:rPr>
        <w:t xml:space="preserve"> это сложная и динамичная экосистема, включающая в себя разнообразные микроорганизмы, такие как бактерии, археи и грибы, которые образуют так называемый «кишечный микробиом». </w:t>
      </w:r>
      <w:proofErr w:type="gramStart"/>
      <w:r>
        <w:rPr>
          <w:sz w:val="28"/>
        </w:rPr>
        <w:t>Здоровая</w:t>
      </w:r>
      <w:proofErr w:type="gramEnd"/>
      <w:r>
        <w:rPr>
          <w:sz w:val="28"/>
        </w:rPr>
        <w:t xml:space="preserve"> микробиота кишечника представляет собой сложную экосистему, состоящую из миллиардов микроорганизмов, которые поддерживают гомеостаз организма. Однако под воздействием различных факторов, таких как неправильное питание, стресс, использование антибиотиков и недостаточная физическая активность, баланс микробиоты может нарушаться, что приводит к состоянию, известному как дисбиоз. При дисбиозе увеличивается количество патогенных микроорганизмов, которые выделяют токсичные продукты жизнедеятельности,</w:t>
      </w:r>
      <w:r>
        <w:rPr>
          <w:spacing w:val="-17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липополисахариды</w:t>
      </w:r>
      <w:r>
        <w:rPr>
          <w:spacing w:val="-16"/>
          <w:sz w:val="28"/>
        </w:rPr>
        <w:t xml:space="preserve"> </w:t>
      </w:r>
      <w:r>
        <w:rPr>
          <w:sz w:val="28"/>
        </w:rPr>
        <w:t>(LPS),</w:t>
      </w:r>
      <w:r>
        <w:rPr>
          <w:spacing w:val="-18"/>
          <w:sz w:val="28"/>
        </w:rPr>
        <w:t xml:space="preserve"> </w:t>
      </w:r>
      <w:r>
        <w:rPr>
          <w:sz w:val="28"/>
        </w:rPr>
        <w:t>способные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проникать в системный кровоток через кишечный барьер. Существует множество исследований, демонстрирующих, что изменения в составе микробиоты кишечника могут способствовать развитию стеатогепатита. Например, исследования показали, </w:t>
      </w:r>
      <w:r w:rsidRPr="00B462C4">
        <w:rPr>
          <w:sz w:val="28"/>
        </w:rPr>
        <w:t xml:space="preserve">что у пациентов с стеатогепатитом наблюдается дисбактериоз, </w:t>
      </w:r>
      <w:proofErr w:type="gramStart"/>
      <w:r w:rsidRPr="00B462C4">
        <w:rPr>
          <w:sz w:val="28"/>
        </w:rPr>
        <w:t>характеризующийся</w:t>
      </w:r>
      <w:proofErr w:type="gramEnd"/>
      <w:r w:rsidRPr="00B462C4">
        <w:rPr>
          <w:sz w:val="28"/>
        </w:rPr>
        <w:t xml:space="preserve"> увеличением </w:t>
      </w:r>
      <w:r w:rsidRPr="00B462C4">
        <w:rPr>
          <w:i/>
          <w:sz w:val="28"/>
        </w:rPr>
        <w:t xml:space="preserve">Firmicutes </w:t>
      </w:r>
      <w:r w:rsidRPr="00B462C4">
        <w:rPr>
          <w:sz w:val="28"/>
        </w:rPr>
        <w:t xml:space="preserve">и уменьшением </w:t>
      </w:r>
      <w:r w:rsidRPr="00B462C4">
        <w:rPr>
          <w:i/>
          <w:sz w:val="28"/>
        </w:rPr>
        <w:t xml:space="preserve">Bacteroidetes </w:t>
      </w:r>
      <w:r w:rsidRPr="00B462C4">
        <w:rPr>
          <w:sz w:val="28"/>
        </w:rPr>
        <w:t>[10</w:t>
      </w:r>
      <w:r w:rsidR="00596D83" w:rsidRPr="00B462C4">
        <w:rPr>
          <w:sz w:val="28"/>
        </w:rPr>
        <w:t xml:space="preserve">6, р. </w:t>
      </w:r>
      <w:r w:rsidR="00B462C4" w:rsidRPr="00B462C4">
        <w:rPr>
          <w:sz w:val="28"/>
        </w:rPr>
        <w:t>268-278</w:t>
      </w:r>
      <w:r w:rsidRPr="00B462C4">
        <w:rPr>
          <w:sz w:val="28"/>
        </w:rPr>
        <w:t xml:space="preserve">]. </w:t>
      </w:r>
      <w:r w:rsidR="009F6BF2" w:rsidRPr="00B462C4">
        <w:rPr>
          <w:sz w:val="28"/>
        </w:rPr>
        <w:t>Этот дисбаланс сопровождается повышением уровня воспалительных маркеров и метаболическими нарушениями</w:t>
      </w:r>
      <w:r w:rsidR="00C322C2" w:rsidRPr="00B462C4">
        <w:rPr>
          <w:sz w:val="28"/>
        </w:rPr>
        <w:t xml:space="preserve">, </w:t>
      </w:r>
      <w:r w:rsidRPr="00B462C4">
        <w:rPr>
          <w:sz w:val="28"/>
        </w:rPr>
        <w:t>таки</w:t>
      </w:r>
      <w:r w:rsidR="00C322C2" w:rsidRPr="00B462C4">
        <w:rPr>
          <w:sz w:val="28"/>
        </w:rPr>
        <w:t>ми</w:t>
      </w:r>
      <w:r w:rsidRPr="00B462C4">
        <w:rPr>
          <w:sz w:val="28"/>
        </w:rPr>
        <w:t xml:space="preserve"> как </w:t>
      </w:r>
      <w:r>
        <w:rPr>
          <w:sz w:val="28"/>
        </w:rPr>
        <w:t xml:space="preserve">инсулинорезистентность, которые являются ключевыми факторами в развитии </w:t>
      </w:r>
      <w:r w:rsidRPr="00B462C4">
        <w:rPr>
          <w:sz w:val="28"/>
        </w:rPr>
        <w:t>стеатогепатита [10</w:t>
      </w:r>
      <w:r w:rsidR="00B462C4" w:rsidRPr="00B462C4">
        <w:rPr>
          <w:sz w:val="28"/>
        </w:rPr>
        <w:t>7, р. 1628-1634</w:t>
      </w:r>
      <w:r w:rsidRPr="00B462C4">
        <w:rPr>
          <w:sz w:val="28"/>
        </w:rPr>
        <w:t>].</w:t>
      </w:r>
    </w:p>
    <w:p w14:paraId="1820ECCE" w14:textId="22101CAA" w:rsidR="00874D46" w:rsidRDefault="00483868" w:rsidP="0077111E">
      <w:pPr>
        <w:pStyle w:val="a5"/>
        <w:numPr>
          <w:ilvl w:val="0"/>
          <w:numId w:val="11"/>
        </w:numPr>
        <w:tabs>
          <w:tab w:val="left" w:pos="0"/>
          <w:tab w:val="left" w:pos="1150"/>
        </w:tabs>
        <w:ind w:left="0" w:right="4" w:firstLine="709"/>
        <w:rPr>
          <w:sz w:val="28"/>
        </w:rPr>
      </w:pPr>
      <w:r>
        <w:rPr>
          <w:sz w:val="28"/>
        </w:rPr>
        <w:lastRenderedPageBreak/>
        <w:t>Повышение проницаемости кишечника. Нарушение барьерной функции</w:t>
      </w:r>
      <w:r>
        <w:rPr>
          <w:spacing w:val="-9"/>
          <w:sz w:val="28"/>
        </w:rPr>
        <w:t xml:space="preserve"> </w:t>
      </w:r>
      <w:r>
        <w:rPr>
          <w:sz w:val="28"/>
        </w:rPr>
        <w:t>кишечника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проницаемости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кишечной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стенки, что может способствовать системному воспалению и прогрессии стеатогепатита. Одним из ключевых механизмов, с помощью которого микробиота</w:t>
      </w:r>
      <w:r>
        <w:rPr>
          <w:spacing w:val="-17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печень,</w:t>
      </w:r>
      <w:r>
        <w:rPr>
          <w:spacing w:val="-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6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проницаемости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кишечного барьера. В нормальных условиях кишечный барьер препятствует попаданию микробных продуктов в кровь. Однако при дисбиозе и воспалении проницаемость барьера увеличивается, что позволяет липополисахаридам и другим бактериальным метаболитам проникать в печень. Эти вещества вызывают активацию иммунных клеток в печени и стимулируют воспаление, что способствует развитию стеатогепатита. Исследования показывают, что патогенные микроорганизмы и их метаболиты, такие как липополисахариды </w:t>
      </w:r>
      <w:r w:rsidRPr="00B462C4">
        <w:rPr>
          <w:sz w:val="28"/>
        </w:rPr>
        <w:t>(LPS), могут проникать в системный кровоток и вызывать воспаление печени [1</w:t>
      </w:r>
      <w:r w:rsidR="00B462C4" w:rsidRPr="00B462C4">
        <w:rPr>
          <w:sz w:val="28"/>
        </w:rPr>
        <w:t>08, р. 1369-1375</w:t>
      </w:r>
      <w:r w:rsidRPr="00B462C4">
        <w:rPr>
          <w:sz w:val="28"/>
        </w:rPr>
        <w:t>]. Эта концепция подтверждается тем, что у</w:t>
      </w:r>
      <w:r w:rsidRPr="00B462C4">
        <w:rPr>
          <w:spacing w:val="-1"/>
          <w:sz w:val="28"/>
        </w:rPr>
        <w:t xml:space="preserve"> </w:t>
      </w:r>
      <w:r w:rsidRPr="00B462C4">
        <w:rPr>
          <w:sz w:val="28"/>
        </w:rPr>
        <w:t>пациентов с</w:t>
      </w:r>
      <w:r w:rsidRPr="00B462C4">
        <w:rPr>
          <w:spacing w:val="-2"/>
          <w:sz w:val="28"/>
        </w:rPr>
        <w:t xml:space="preserve"> </w:t>
      </w:r>
      <w:r>
        <w:rPr>
          <w:sz w:val="28"/>
        </w:rPr>
        <w:t>стеатогепатитом обнаруживаются высокие уровни циркулирующих LPS и воспалительных цитокинов, таких как TNF-α и IL-6 [11</w:t>
      </w:r>
      <w:r w:rsidR="00B462C4">
        <w:rPr>
          <w:sz w:val="28"/>
        </w:rPr>
        <w:t>0</w:t>
      </w:r>
      <w:r>
        <w:rPr>
          <w:sz w:val="28"/>
        </w:rPr>
        <w:t>].</w:t>
      </w:r>
    </w:p>
    <w:p w14:paraId="5E76975F" w14:textId="79B86771" w:rsidR="00874D46" w:rsidRPr="00C76F20" w:rsidRDefault="00483868" w:rsidP="0077111E">
      <w:pPr>
        <w:pStyle w:val="a5"/>
        <w:numPr>
          <w:ilvl w:val="0"/>
          <w:numId w:val="11"/>
        </w:numPr>
        <w:tabs>
          <w:tab w:val="left" w:pos="0"/>
          <w:tab w:val="left" w:pos="1021"/>
        </w:tabs>
        <w:ind w:left="0" w:right="4" w:firstLine="709"/>
        <w:rPr>
          <w:sz w:val="28"/>
          <w:szCs w:val="28"/>
        </w:rPr>
      </w:pPr>
      <w:r w:rsidRPr="0077111E">
        <w:rPr>
          <w:sz w:val="28"/>
        </w:rPr>
        <w:t>Влияние на метаболизм жиров и углеводов. Кроме воспалительных процессов, микробиота кишечника активно участвует в метаболизме жиров, углеводов и других веществ, которые могут оказывать прямое влияние на печень. Известно, что микробиота регулирует синтез короткоцепочечных жирных кислот (КЖК), которые играют важную роль в энергетическом обмене. При дисбиозе меняется уровень продукции КЖК, что может приводить</w:t>
      </w:r>
      <w:r w:rsidRPr="0077111E">
        <w:rPr>
          <w:spacing w:val="-5"/>
          <w:sz w:val="28"/>
        </w:rPr>
        <w:t xml:space="preserve"> </w:t>
      </w:r>
      <w:r w:rsidRPr="0077111E">
        <w:rPr>
          <w:sz w:val="28"/>
        </w:rPr>
        <w:t>к</w:t>
      </w:r>
      <w:r w:rsidRPr="0077111E">
        <w:rPr>
          <w:spacing w:val="-5"/>
          <w:sz w:val="28"/>
        </w:rPr>
        <w:t xml:space="preserve"> </w:t>
      </w:r>
      <w:r w:rsidRPr="0077111E">
        <w:rPr>
          <w:sz w:val="28"/>
        </w:rPr>
        <w:t>нарушениям</w:t>
      </w:r>
      <w:r w:rsidRPr="0077111E">
        <w:rPr>
          <w:spacing w:val="-4"/>
          <w:sz w:val="28"/>
        </w:rPr>
        <w:t xml:space="preserve"> </w:t>
      </w:r>
      <w:r w:rsidRPr="0077111E">
        <w:rPr>
          <w:sz w:val="28"/>
        </w:rPr>
        <w:t>метаболизма</w:t>
      </w:r>
      <w:r w:rsidRPr="0077111E">
        <w:rPr>
          <w:spacing w:val="-4"/>
          <w:sz w:val="28"/>
        </w:rPr>
        <w:t xml:space="preserve"> </w:t>
      </w:r>
      <w:r w:rsidRPr="0077111E">
        <w:rPr>
          <w:sz w:val="28"/>
        </w:rPr>
        <w:t>липидов</w:t>
      </w:r>
      <w:r w:rsidRPr="0077111E">
        <w:rPr>
          <w:spacing w:val="-6"/>
          <w:sz w:val="28"/>
        </w:rPr>
        <w:t xml:space="preserve"> </w:t>
      </w:r>
      <w:r w:rsidRPr="0077111E">
        <w:rPr>
          <w:sz w:val="28"/>
        </w:rPr>
        <w:t>и</w:t>
      </w:r>
      <w:r w:rsidRPr="0077111E">
        <w:rPr>
          <w:spacing w:val="-3"/>
          <w:sz w:val="28"/>
        </w:rPr>
        <w:t xml:space="preserve"> </w:t>
      </w:r>
      <w:r w:rsidRPr="0077111E">
        <w:rPr>
          <w:sz w:val="28"/>
        </w:rPr>
        <w:t xml:space="preserve">инсулинорезистентности </w:t>
      </w:r>
      <w:r w:rsidR="00B462C4">
        <w:rPr>
          <w:sz w:val="28"/>
        </w:rPr>
        <w:t>‒</w:t>
      </w:r>
      <w:r w:rsidRPr="0077111E">
        <w:rPr>
          <w:sz w:val="28"/>
        </w:rPr>
        <w:t xml:space="preserve"> двум важным факторам, способствующим накоплению жира в печени и прогрессированию стеатогепатита. Микробиота кишечника может также влиять на метаболизм жиров и углеводов, что напрямую связано с развитием стеатогепатита. Например, метаболиты, произведенные микробиотой, такие как жирные кислоты короткой цепи (SCFA), могут оказывать влияние на метаболизм</w:t>
      </w:r>
      <w:r w:rsidRPr="0077111E">
        <w:rPr>
          <w:spacing w:val="-13"/>
          <w:sz w:val="28"/>
        </w:rPr>
        <w:t xml:space="preserve"> </w:t>
      </w:r>
      <w:r w:rsidRPr="0077111E">
        <w:rPr>
          <w:sz w:val="28"/>
        </w:rPr>
        <w:t>жиров</w:t>
      </w:r>
      <w:r w:rsidRPr="0077111E">
        <w:rPr>
          <w:spacing w:val="-11"/>
          <w:sz w:val="28"/>
        </w:rPr>
        <w:t xml:space="preserve"> </w:t>
      </w:r>
      <w:r w:rsidRPr="0077111E">
        <w:rPr>
          <w:sz w:val="28"/>
        </w:rPr>
        <w:t>и</w:t>
      </w:r>
      <w:r w:rsidRPr="0077111E">
        <w:rPr>
          <w:spacing w:val="-12"/>
          <w:sz w:val="28"/>
        </w:rPr>
        <w:t xml:space="preserve"> </w:t>
      </w:r>
      <w:r w:rsidRPr="0077111E">
        <w:rPr>
          <w:sz w:val="28"/>
        </w:rPr>
        <w:t>углеводов,</w:t>
      </w:r>
      <w:r w:rsidRPr="0077111E">
        <w:rPr>
          <w:spacing w:val="-11"/>
          <w:sz w:val="28"/>
        </w:rPr>
        <w:t xml:space="preserve"> </w:t>
      </w:r>
      <w:r w:rsidRPr="0077111E">
        <w:rPr>
          <w:sz w:val="28"/>
        </w:rPr>
        <w:t>а</w:t>
      </w:r>
      <w:r w:rsidRPr="0077111E">
        <w:rPr>
          <w:spacing w:val="-10"/>
          <w:sz w:val="28"/>
        </w:rPr>
        <w:t xml:space="preserve"> </w:t>
      </w:r>
      <w:r w:rsidRPr="0077111E">
        <w:rPr>
          <w:sz w:val="28"/>
        </w:rPr>
        <w:t>также</w:t>
      </w:r>
      <w:r w:rsidRPr="0077111E">
        <w:rPr>
          <w:spacing w:val="-14"/>
          <w:sz w:val="28"/>
        </w:rPr>
        <w:t xml:space="preserve"> </w:t>
      </w:r>
      <w:r w:rsidRPr="0077111E">
        <w:rPr>
          <w:sz w:val="28"/>
        </w:rPr>
        <w:t>на</w:t>
      </w:r>
      <w:r w:rsidRPr="0077111E">
        <w:rPr>
          <w:spacing w:val="-10"/>
          <w:sz w:val="28"/>
        </w:rPr>
        <w:t xml:space="preserve"> </w:t>
      </w:r>
      <w:r w:rsidRPr="0077111E">
        <w:rPr>
          <w:sz w:val="28"/>
        </w:rPr>
        <w:t>воспалительные</w:t>
      </w:r>
      <w:r w:rsidRPr="0077111E">
        <w:rPr>
          <w:spacing w:val="-12"/>
          <w:sz w:val="28"/>
        </w:rPr>
        <w:t xml:space="preserve"> </w:t>
      </w:r>
      <w:r w:rsidRPr="0077111E">
        <w:rPr>
          <w:sz w:val="28"/>
        </w:rPr>
        <w:t>процессы</w:t>
      </w:r>
      <w:r w:rsidRPr="0077111E">
        <w:rPr>
          <w:spacing w:val="-10"/>
          <w:sz w:val="28"/>
        </w:rPr>
        <w:t xml:space="preserve"> </w:t>
      </w:r>
      <w:r w:rsidRPr="0077111E">
        <w:rPr>
          <w:sz w:val="28"/>
        </w:rPr>
        <w:t>в</w:t>
      </w:r>
      <w:r w:rsidRPr="0077111E">
        <w:rPr>
          <w:spacing w:val="-13"/>
          <w:sz w:val="28"/>
        </w:rPr>
        <w:t xml:space="preserve"> </w:t>
      </w:r>
      <w:r w:rsidRPr="0077111E">
        <w:rPr>
          <w:sz w:val="28"/>
        </w:rPr>
        <w:t>печени [9</w:t>
      </w:r>
      <w:r w:rsidR="00B462C4">
        <w:rPr>
          <w:sz w:val="28"/>
        </w:rPr>
        <w:t>, р. 1496-1506</w:t>
      </w:r>
      <w:r w:rsidRPr="0077111E">
        <w:rPr>
          <w:sz w:val="28"/>
        </w:rPr>
        <w:t>]. Увеличение уровня SCFA связано с улучшением метаболического профиля и снижением жировой инфильтрации в печени [11</w:t>
      </w:r>
      <w:r w:rsidR="00B462C4">
        <w:rPr>
          <w:sz w:val="28"/>
        </w:rPr>
        <w:t>1</w:t>
      </w:r>
      <w:r w:rsidRPr="0077111E">
        <w:rPr>
          <w:sz w:val="28"/>
        </w:rPr>
        <w:t>]. Микробиота кишечника также тесно взаимодействует с иммунной системой, поддерживая её баланс и регулируя воспалительные реакции. При изменении состава микробиоты происходит активация про-воспалительных путей, что ведет к хроническому воспалению. В печени это проявляется увеличением секреции цитокинов,</w:t>
      </w:r>
      <w:r w:rsidRPr="0077111E">
        <w:rPr>
          <w:spacing w:val="-4"/>
          <w:sz w:val="28"/>
        </w:rPr>
        <w:t xml:space="preserve"> </w:t>
      </w:r>
      <w:r w:rsidRPr="0077111E">
        <w:rPr>
          <w:sz w:val="28"/>
        </w:rPr>
        <w:t>таких</w:t>
      </w:r>
      <w:r w:rsidRPr="0077111E">
        <w:rPr>
          <w:spacing w:val="-2"/>
          <w:sz w:val="28"/>
        </w:rPr>
        <w:t xml:space="preserve"> </w:t>
      </w:r>
      <w:r w:rsidRPr="0077111E">
        <w:rPr>
          <w:sz w:val="28"/>
        </w:rPr>
        <w:t>как</w:t>
      </w:r>
      <w:r w:rsidRPr="0077111E">
        <w:rPr>
          <w:spacing w:val="-3"/>
          <w:sz w:val="28"/>
        </w:rPr>
        <w:t xml:space="preserve"> </w:t>
      </w:r>
      <w:r w:rsidRPr="0077111E">
        <w:rPr>
          <w:sz w:val="28"/>
        </w:rPr>
        <w:t>фактор</w:t>
      </w:r>
      <w:r w:rsidRPr="0077111E">
        <w:rPr>
          <w:spacing w:val="-6"/>
          <w:sz w:val="28"/>
        </w:rPr>
        <w:t xml:space="preserve"> </w:t>
      </w:r>
      <w:r w:rsidRPr="0077111E">
        <w:rPr>
          <w:sz w:val="28"/>
        </w:rPr>
        <w:t>некроза</w:t>
      </w:r>
      <w:r w:rsidRPr="0077111E">
        <w:rPr>
          <w:spacing w:val="-4"/>
          <w:sz w:val="28"/>
        </w:rPr>
        <w:t xml:space="preserve"> </w:t>
      </w:r>
      <w:proofErr w:type="gramStart"/>
      <w:r w:rsidRPr="0077111E">
        <w:rPr>
          <w:sz w:val="28"/>
        </w:rPr>
        <w:t>опухолей</w:t>
      </w:r>
      <w:proofErr w:type="gramEnd"/>
      <w:r w:rsidRPr="0077111E">
        <w:rPr>
          <w:spacing w:val="-3"/>
          <w:sz w:val="28"/>
        </w:rPr>
        <w:t xml:space="preserve"> </w:t>
      </w:r>
      <w:r w:rsidRPr="0077111E">
        <w:rPr>
          <w:sz w:val="28"/>
        </w:rPr>
        <w:t>альфа</w:t>
      </w:r>
      <w:r w:rsidRPr="0077111E">
        <w:rPr>
          <w:spacing w:val="-3"/>
          <w:sz w:val="28"/>
        </w:rPr>
        <w:t xml:space="preserve"> </w:t>
      </w:r>
      <w:r w:rsidRPr="0077111E">
        <w:rPr>
          <w:sz w:val="28"/>
        </w:rPr>
        <w:t>(TNF-α),</w:t>
      </w:r>
      <w:r w:rsidRPr="0077111E">
        <w:rPr>
          <w:spacing w:val="-4"/>
          <w:sz w:val="28"/>
        </w:rPr>
        <w:t xml:space="preserve"> </w:t>
      </w:r>
      <w:r w:rsidRPr="0077111E">
        <w:rPr>
          <w:sz w:val="28"/>
        </w:rPr>
        <w:t>интерлейкин-6 (IL-6) и интерлейкин-1β (IL-1β), которые усиливают повреждение клеток печени и способствуют прогрессированию фиброза. Микробиота кишечника синтезирует</w:t>
      </w:r>
      <w:r w:rsidRPr="0077111E">
        <w:rPr>
          <w:spacing w:val="-1"/>
          <w:sz w:val="28"/>
        </w:rPr>
        <w:t xml:space="preserve"> </w:t>
      </w:r>
      <w:r w:rsidRPr="0077111E">
        <w:rPr>
          <w:sz w:val="28"/>
        </w:rPr>
        <w:t>множество биологически активных веществ,</w:t>
      </w:r>
      <w:r w:rsidRPr="0077111E">
        <w:rPr>
          <w:spacing w:val="-1"/>
          <w:sz w:val="28"/>
        </w:rPr>
        <w:t xml:space="preserve"> </w:t>
      </w:r>
      <w:r w:rsidRPr="0077111E">
        <w:rPr>
          <w:sz w:val="28"/>
        </w:rPr>
        <w:t>включая вторичные желчные кислоты, серотонин, гистамин и другие метаболиты, которые могут влиять</w:t>
      </w:r>
      <w:r w:rsidRPr="0077111E">
        <w:rPr>
          <w:spacing w:val="-6"/>
          <w:sz w:val="28"/>
        </w:rPr>
        <w:t xml:space="preserve"> </w:t>
      </w:r>
      <w:r w:rsidRPr="0077111E">
        <w:rPr>
          <w:sz w:val="28"/>
        </w:rPr>
        <w:t>на</w:t>
      </w:r>
      <w:r w:rsidRPr="0077111E">
        <w:rPr>
          <w:spacing w:val="-5"/>
          <w:sz w:val="28"/>
        </w:rPr>
        <w:t xml:space="preserve"> </w:t>
      </w:r>
      <w:r w:rsidRPr="0077111E">
        <w:rPr>
          <w:sz w:val="28"/>
        </w:rPr>
        <w:t>функции</w:t>
      </w:r>
      <w:r w:rsidRPr="0077111E">
        <w:rPr>
          <w:spacing w:val="-7"/>
          <w:sz w:val="28"/>
        </w:rPr>
        <w:t xml:space="preserve"> </w:t>
      </w:r>
      <w:r w:rsidRPr="0077111E">
        <w:rPr>
          <w:sz w:val="28"/>
        </w:rPr>
        <w:t>печени.</w:t>
      </w:r>
      <w:r w:rsidRPr="0077111E">
        <w:rPr>
          <w:spacing w:val="-6"/>
          <w:sz w:val="28"/>
        </w:rPr>
        <w:t xml:space="preserve"> </w:t>
      </w:r>
      <w:r w:rsidRPr="0077111E">
        <w:rPr>
          <w:sz w:val="28"/>
        </w:rPr>
        <w:t>Эти</w:t>
      </w:r>
      <w:r w:rsidRPr="0077111E">
        <w:rPr>
          <w:spacing w:val="-5"/>
          <w:sz w:val="28"/>
        </w:rPr>
        <w:t xml:space="preserve"> </w:t>
      </w:r>
      <w:r w:rsidRPr="0077111E">
        <w:rPr>
          <w:sz w:val="28"/>
        </w:rPr>
        <w:t>метаболиты</w:t>
      </w:r>
      <w:r w:rsidRPr="0077111E">
        <w:rPr>
          <w:spacing w:val="-5"/>
          <w:sz w:val="28"/>
        </w:rPr>
        <w:t xml:space="preserve"> </w:t>
      </w:r>
      <w:r w:rsidRPr="0077111E">
        <w:rPr>
          <w:sz w:val="28"/>
        </w:rPr>
        <w:t>могут</w:t>
      </w:r>
      <w:r w:rsidRPr="0077111E">
        <w:rPr>
          <w:spacing w:val="-6"/>
          <w:sz w:val="28"/>
        </w:rPr>
        <w:t xml:space="preserve"> </w:t>
      </w:r>
      <w:r w:rsidRPr="0077111E">
        <w:rPr>
          <w:sz w:val="28"/>
        </w:rPr>
        <w:t>напрямую</w:t>
      </w:r>
      <w:r w:rsidRPr="0077111E">
        <w:rPr>
          <w:spacing w:val="-6"/>
          <w:sz w:val="28"/>
        </w:rPr>
        <w:t xml:space="preserve"> </w:t>
      </w:r>
      <w:r w:rsidRPr="0077111E">
        <w:rPr>
          <w:sz w:val="28"/>
        </w:rPr>
        <w:t>изменять</w:t>
      </w:r>
      <w:r w:rsidRPr="0077111E">
        <w:rPr>
          <w:spacing w:val="-7"/>
          <w:sz w:val="28"/>
        </w:rPr>
        <w:t xml:space="preserve"> </w:t>
      </w:r>
      <w:r w:rsidRPr="0077111E">
        <w:rPr>
          <w:sz w:val="28"/>
        </w:rPr>
        <w:t>работу клеток печени, участвовать в регуляции липидного обмена, а также влиять на процессы</w:t>
      </w:r>
      <w:r w:rsidRPr="0077111E">
        <w:rPr>
          <w:spacing w:val="-18"/>
          <w:sz w:val="28"/>
        </w:rPr>
        <w:t xml:space="preserve"> </w:t>
      </w:r>
      <w:r w:rsidRPr="0077111E">
        <w:rPr>
          <w:sz w:val="28"/>
        </w:rPr>
        <w:t>детоксикации</w:t>
      </w:r>
      <w:r w:rsidRPr="0077111E">
        <w:rPr>
          <w:spacing w:val="-17"/>
          <w:sz w:val="28"/>
        </w:rPr>
        <w:t xml:space="preserve"> </w:t>
      </w:r>
      <w:r w:rsidRPr="0077111E">
        <w:rPr>
          <w:sz w:val="28"/>
        </w:rPr>
        <w:t>и</w:t>
      </w:r>
      <w:r w:rsidRPr="0077111E">
        <w:rPr>
          <w:spacing w:val="-18"/>
          <w:sz w:val="28"/>
        </w:rPr>
        <w:t xml:space="preserve"> </w:t>
      </w:r>
      <w:r w:rsidRPr="0077111E">
        <w:rPr>
          <w:sz w:val="28"/>
        </w:rPr>
        <w:t>воспаления.</w:t>
      </w:r>
      <w:r w:rsidRPr="0077111E">
        <w:rPr>
          <w:spacing w:val="-17"/>
          <w:sz w:val="28"/>
        </w:rPr>
        <w:t xml:space="preserve"> </w:t>
      </w:r>
      <w:r w:rsidRPr="0077111E">
        <w:rPr>
          <w:sz w:val="28"/>
        </w:rPr>
        <w:t>Например,</w:t>
      </w:r>
      <w:r w:rsidRPr="0077111E">
        <w:rPr>
          <w:spacing w:val="-18"/>
          <w:sz w:val="28"/>
        </w:rPr>
        <w:t xml:space="preserve"> </w:t>
      </w:r>
      <w:r w:rsidRPr="0077111E">
        <w:rPr>
          <w:sz w:val="28"/>
        </w:rPr>
        <w:t>нарушение</w:t>
      </w:r>
      <w:r w:rsidRPr="0077111E">
        <w:rPr>
          <w:spacing w:val="-17"/>
          <w:sz w:val="28"/>
        </w:rPr>
        <w:t xml:space="preserve"> </w:t>
      </w:r>
      <w:r w:rsidRPr="0077111E">
        <w:rPr>
          <w:sz w:val="28"/>
        </w:rPr>
        <w:t>баланса</w:t>
      </w:r>
      <w:r w:rsidRPr="0077111E">
        <w:rPr>
          <w:spacing w:val="-18"/>
          <w:sz w:val="28"/>
        </w:rPr>
        <w:t xml:space="preserve"> </w:t>
      </w:r>
      <w:r w:rsidRPr="0077111E">
        <w:rPr>
          <w:sz w:val="28"/>
        </w:rPr>
        <w:t>желчных кислот,</w:t>
      </w:r>
      <w:r w:rsidRPr="0077111E">
        <w:rPr>
          <w:spacing w:val="65"/>
          <w:w w:val="150"/>
          <w:sz w:val="28"/>
        </w:rPr>
        <w:t xml:space="preserve"> </w:t>
      </w:r>
      <w:r w:rsidRPr="00C76F20">
        <w:rPr>
          <w:sz w:val="28"/>
          <w:szCs w:val="28"/>
        </w:rPr>
        <w:t>связанное</w:t>
      </w:r>
      <w:r w:rsidRPr="00C76F20">
        <w:rPr>
          <w:spacing w:val="65"/>
          <w:w w:val="150"/>
          <w:sz w:val="28"/>
          <w:szCs w:val="28"/>
        </w:rPr>
        <w:t xml:space="preserve"> </w:t>
      </w:r>
      <w:r w:rsidRPr="00C76F20">
        <w:rPr>
          <w:sz w:val="28"/>
          <w:szCs w:val="28"/>
        </w:rPr>
        <w:t>с</w:t>
      </w:r>
      <w:r w:rsidRPr="00C76F20">
        <w:rPr>
          <w:spacing w:val="66"/>
          <w:w w:val="150"/>
          <w:sz w:val="28"/>
          <w:szCs w:val="28"/>
        </w:rPr>
        <w:t xml:space="preserve"> </w:t>
      </w:r>
      <w:r w:rsidRPr="00C76F20">
        <w:rPr>
          <w:sz w:val="28"/>
          <w:szCs w:val="28"/>
        </w:rPr>
        <w:t>дисбиозом,</w:t>
      </w:r>
      <w:r w:rsidRPr="00C76F20">
        <w:rPr>
          <w:spacing w:val="64"/>
          <w:w w:val="150"/>
          <w:sz w:val="28"/>
          <w:szCs w:val="28"/>
        </w:rPr>
        <w:t xml:space="preserve"> </w:t>
      </w:r>
      <w:r w:rsidRPr="00C76F20">
        <w:rPr>
          <w:sz w:val="28"/>
          <w:szCs w:val="28"/>
        </w:rPr>
        <w:t>может</w:t>
      </w:r>
      <w:r w:rsidRPr="00C76F20">
        <w:rPr>
          <w:spacing w:val="66"/>
          <w:w w:val="150"/>
          <w:sz w:val="28"/>
          <w:szCs w:val="28"/>
        </w:rPr>
        <w:t xml:space="preserve"> </w:t>
      </w:r>
      <w:r w:rsidRPr="00C76F20">
        <w:rPr>
          <w:sz w:val="28"/>
          <w:szCs w:val="28"/>
        </w:rPr>
        <w:t>способствовать</w:t>
      </w:r>
      <w:r w:rsidRPr="00C76F20">
        <w:rPr>
          <w:spacing w:val="65"/>
          <w:w w:val="150"/>
          <w:sz w:val="28"/>
          <w:szCs w:val="28"/>
        </w:rPr>
        <w:t xml:space="preserve"> </w:t>
      </w:r>
      <w:r w:rsidRPr="00C76F20">
        <w:rPr>
          <w:sz w:val="28"/>
          <w:szCs w:val="28"/>
        </w:rPr>
        <w:t>развитию</w:t>
      </w:r>
      <w:r w:rsidR="0077111E" w:rsidRPr="00C76F20">
        <w:rPr>
          <w:sz w:val="28"/>
          <w:szCs w:val="28"/>
        </w:rPr>
        <w:t xml:space="preserve"> </w:t>
      </w:r>
      <w:r w:rsidRPr="00C76F20">
        <w:rPr>
          <w:sz w:val="28"/>
          <w:szCs w:val="28"/>
        </w:rPr>
        <w:lastRenderedPageBreak/>
        <w:t>стеатогепатита через активацию рецепторов в печени, что усиливает воспаление и стимулирует процессы фиброгенеза.</w:t>
      </w:r>
    </w:p>
    <w:p w14:paraId="0699F89F" w14:textId="73699A9C" w:rsidR="00874D46" w:rsidRDefault="00483868" w:rsidP="0077111E">
      <w:pPr>
        <w:pStyle w:val="a5"/>
        <w:numPr>
          <w:ilvl w:val="0"/>
          <w:numId w:val="11"/>
        </w:numPr>
        <w:tabs>
          <w:tab w:val="left" w:pos="0"/>
          <w:tab w:val="left" w:pos="976"/>
        </w:tabs>
        <w:ind w:left="0" w:right="4" w:firstLine="709"/>
        <w:rPr>
          <w:sz w:val="28"/>
        </w:rPr>
      </w:pPr>
      <w:r>
        <w:rPr>
          <w:sz w:val="28"/>
        </w:rPr>
        <w:t>Генетическая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предрасположенность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микробиотой. Исследования показывают, что генетическая предрасположенность также может влиять на взаимодействие между микробиотой и развитием стеатогепатита. Например, у некоторых людей с генетическими мутациями, влияющими на метаболизм микробиоты, наблюдаются более выраженные 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микробиоте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риск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стеатогепатита</w:t>
      </w:r>
      <w:r>
        <w:rPr>
          <w:spacing w:val="-4"/>
          <w:sz w:val="28"/>
        </w:rPr>
        <w:t xml:space="preserve"> </w:t>
      </w:r>
      <w:r>
        <w:rPr>
          <w:sz w:val="28"/>
        </w:rPr>
        <w:t>[11</w:t>
      </w:r>
      <w:r w:rsidR="00B462C4">
        <w:rPr>
          <w:sz w:val="28"/>
        </w:rPr>
        <w:t>2</w:t>
      </w:r>
      <w:r>
        <w:rPr>
          <w:sz w:val="28"/>
        </w:rPr>
        <w:t>]. Эти данные подчеркивают важность учета генетических факторов при изучении роли микробиоты в патогенезе заболевания.</w:t>
      </w:r>
    </w:p>
    <w:p w14:paraId="5BE3AED2" w14:textId="564A23AE" w:rsidR="00874D46" w:rsidRDefault="00483868" w:rsidP="0077111E">
      <w:pPr>
        <w:pStyle w:val="a3"/>
        <w:tabs>
          <w:tab w:val="left" w:pos="0"/>
        </w:tabs>
        <w:ind w:left="0" w:right="4" w:firstLine="709"/>
        <w:rPr>
          <w:spacing w:val="-2"/>
        </w:rPr>
      </w:pPr>
      <w:r>
        <w:t xml:space="preserve">Кроме того, генетические вариации, такие как </w:t>
      </w:r>
      <w:proofErr w:type="gramStart"/>
      <w:r>
        <w:t>полиморфизмы</w:t>
      </w:r>
      <w:proofErr w:type="gramEnd"/>
      <w:r>
        <w:t xml:space="preserve"> в генах, ответственных за синтез ферментов, участвующих в метаболизме жиров и углеводов,</w:t>
      </w:r>
      <w:r>
        <w:rPr>
          <w:spacing w:val="-16"/>
        </w:rPr>
        <w:t xml:space="preserve"> </w:t>
      </w:r>
      <w:r>
        <w:t>могут</w:t>
      </w:r>
      <w:r>
        <w:rPr>
          <w:spacing w:val="-18"/>
        </w:rPr>
        <w:t xml:space="preserve"> </w:t>
      </w:r>
      <w:r>
        <w:t>изменять</w:t>
      </w:r>
      <w:r>
        <w:rPr>
          <w:spacing w:val="-16"/>
        </w:rPr>
        <w:t xml:space="preserve"> </w:t>
      </w:r>
      <w:r>
        <w:t>состав</w:t>
      </w:r>
      <w:r>
        <w:rPr>
          <w:spacing w:val="-18"/>
        </w:rPr>
        <w:t xml:space="preserve"> </w:t>
      </w:r>
      <w:r>
        <w:t>микробиоты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влиять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функциональные свойства. Например, мутации в генах, связанных с воспалением или иммунным</w:t>
      </w:r>
      <w:r>
        <w:rPr>
          <w:spacing w:val="-16"/>
        </w:rPr>
        <w:t xml:space="preserve"> </w:t>
      </w:r>
      <w:r>
        <w:t>ответом,</w:t>
      </w:r>
      <w:r>
        <w:rPr>
          <w:spacing w:val="-16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способствовать</w:t>
      </w:r>
      <w:r>
        <w:rPr>
          <w:spacing w:val="-15"/>
        </w:rPr>
        <w:t xml:space="preserve"> </w:t>
      </w:r>
      <w:r>
        <w:t>изменению</w:t>
      </w:r>
      <w:r>
        <w:rPr>
          <w:spacing w:val="-14"/>
        </w:rPr>
        <w:t xml:space="preserve"> </w:t>
      </w:r>
      <w:r>
        <w:t>бактериального</w:t>
      </w:r>
      <w:r>
        <w:rPr>
          <w:spacing w:val="-14"/>
        </w:rPr>
        <w:t xml:space="preserve"> </w:t>
      </w:r>
      <w:r>
        <w:t>состава в</w:t>
      </w:r>
      <w:r>
        <w:rPr>
          <w:spacing w:val="-8"/>
        </w:rPr>
        <w:t xml:space="preserve"> </w:t>
      </w:r>
      <w:r>
        <w:t>кишечнике,</w:t>
      </w:r>
      <w:r>
        <w:rPr>
          <w:spacing w:val="-8"/>
        </w:rPr>
        <w:t xml:space="preserve"> </w:t>
      </w:r>
      <w:r>
        <w:t>что,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очередь,</w:t>
      </w:r>
      <w:r>
        <w:rPr>
          <w:spacing w:val="-8"/>
        </w:rPr>
        <w:t xml:space="preserve"> </w:t>
      </w:r>
      <w:r>
        <w:t>усиливает</w:t>
      </w:r>
      <w:r>
        <w:rPr>
          <w:spacing w:val="-8"/>
        </w:rPr>
        <w:t xml:space="preserve"> </w:t>
      </w:r>
      <w:r>
        <w:t>воспаление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печени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повышает риск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НАЖБП.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генетическими</w:t>
      </w:r>
      <w:r>
        <w:rPr>
          <w:spacing w:val="-11"/>
        </w:rPr>
        <w:t xml:space="preserve"> </w:t>
      </w:r>
      <w:r>
        <w:t>факторами и микробиотой открывает новые перспективы для персонализированных методов лечения, направленных на коррекцию микробиоты и устранение генетических предрасположенностей, что может существенно улучшить результаты терапии стеатогепатита и других заболеваний печени. В дальнейшем</w:t>
      </w:r>
      <w:r>
        <w:rPr>
          <w:spacing w:val="-8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исследовать</w:t>
      </w:r>
      <w:r>
        <w:rPr>
          <w:spacing w:val="-6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взаимосвязи,</w:t>
      </w:r>
      <w:r>
        <w:rPr>
          <w:spacing w:val="-5"/>
        </w:rPr>
        <w:t xml:space="preserve"> </w:t>
      </w:r>
      <w:r>
        <w:t>чтобы уточнить</w:t>
      </w:r>
      <w:r>
        <w:rPr>
          <w:spacing w:val="-4"/>
        </w:rPr>
        <w:t xml:space="preserve"> </w:t>
      </w:r>
      <w:r>
        <w:t>механизмы,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генетика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микробиота</w:t>
      </w:r>
      <w:r>
        <w:rPr>
          <w:spacing w:val="-3"/>
        </w:rPr>
        <w:t xml:space="preserve"> </w:t>
      </w:r>
      <w:r>
        <w:t xml:space="preserve">взаимодействуют в контексте развития печени и возможных терапевтических вмешательств </w:t>
      </w:r>
      <w:r>
        <w:rPr>
          <w:spacing w:val="-2"/>
        </w:rPr>
        <w:t>[11</w:t>
      </w:r>
      <w:r w:rsidR="00B462C4">
        <w:rPr>
          <w:spacing w:val="-2"/>
        </w:rPr>
        <w:t>3</w:t>
      </w:r>
      <w:r>
        <w:rPr>
          <w:spacing w:val="-2"/>
        </w:rPr>
        <w:t>].</w:t>
      </w:r>
    </w:p>
    <w:p w14:paraId="2B368D2B" w14:textId="77777777" w:rsidR="00C76F20" w:rsidRDefault="00C76F20" w:rsidP="0077111E">
      <w:pPr>
        <w:pStyle w:val="a3"/>
        <w:tabs>
          <w:tab w:val="left" w:pos="0"/>
        </w:tabs>
        <w:ind w:left="0" w:right="4" w:firstLine="709"/>
      </w:pPr>
    </w:p>
    <w:p w14:paraId="48B69DEF" w14:textId="342DC02E" w:rsidR="00874D46" w:rsidRDefault="00483868" w:rsidP="0077111E">
      <w:pPr>
        <w:pStyle w:val="2"/>
        <w:numPr>
          <w:ilvl w:val="1"/>
          <w:numId w:val="12"/>
        </w:numPr>
        <w:tabs>
          <w:tab w:val="left" w:pos="0"/>
          <w:tab w:val="left" w:pos="1259"/>
        </w:tabs>
        <w:ind w:left="0" w:right="4" w:firstLine="709"/>
      </w:pPr>
      <w:bookmarkStart w:id="11" w:name="_bookmark10"/>
      <w:bookmarkEnd w:id="11"/>
      <w:r>
        <w:t>Влияние генетических факторов на состав микробиоты у пациентов с стеа</w:t>
      </w:r>
      <w:r w:rsidR="00C76F20">
        <w:t>тогепатитом в Казахстане и мире</w:t>
      </w:r>
    </w:p>
    <w:p w14:paraId="20D5A607" w14:textId="77777777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Генетические факторы играют важную роль в формировании состава микробиоты кишечника, что, в свою очередь, может влиять на развитие и прогрессию</w:t>
      </w:r>
      <w:r>
        <w:rPr>
          <w:spacing w:val="-5"/>
        </w:rPr>
        <w:t xml:space="preserve"> </w:t>
      </w:r>
      <w:r>
        <w:t>стеатогепатита.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накопилось</w:t>
      </w:r>
      <w:r>
        <w:rPr>
          <w:spacing w:val="-8"/>
        </w:rPr>
        <w:t xml:space="preserve"> </w:t>
      </w:r>
      <w:r>
        <w:t>множество</w:t>
      </w:r>
      <w:r>
        <w:rPr>
          <w:spacing w:val="-7"/>
        </w:rPr>
        <w:t xml:space="preserve"> </w:t>
      </w:r>
      <w:r>
        <w:t>данных о том, как генетические предрасположенности могут модифицировать микробиоту и влиять на развитие стеатогепатита, особенно в контексте населения Казахстана. В этом обзоре рассматриваются исследования последних лет,</w:t>
      </w:r>
      <w:r>
        <w:rPr>
          <w:spacing w:val="-1"/>
        </w:rPr>
        <w:t xml:space="preserve"> </w:t>
      </w:r>
      <w:r>
        <w:t>посвященные влиянию</w:t>
      </w:r>
      <w:r>
        <w:rPr>
          <w:spacing w:val="-1"/>
        </w:rPr>
        <w:t xml:space="preserve"> </w:t>
      </w:r>
      <w:r>
        <w:t>генетических факторов</w:t>
      </w:r>
      <w:r>
        <w:rPr>
          <w:spacing w:val="-1"/>
        </w:rPr>
        <w:t xml:space="preserve"> </w:t>
      </w:r>
      <w:r>
        <w:t>на микробиоту у пациентов с стеатогепатитом в Казахстане.</w:t>
      </w:r>
    </w:p>
    <w:p w14:paraId="23938905" w14:textId="04D18DB9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Исследования показывают, что определенные генетические мутации могут влиять на состав микробиоты кишечника и, следовательно, на риск развития стеатогепатита. Например, мутации в генах, связанных с метаболизмом жиров и углеводов, могут изменять микробиоту, способствуя накоплению жира в печени [11</w:t>
      </w:r>
      <w:r w:rsidR="00B462C4">
        <w:t>4</w:t>
      </w:r>
      <w:r>
        <w:t>]. В Казахстане наблюдаются особенности в генетическом фоне населения, которые могут оказывать влияние на микробиоту и предрасполагать к развитию стеатогепатита [11</w:t>
      </w:r>
      <w:r w:rsidR="00B462C4">
        <w:t>5</w:t>
      </w:r>
      <w:r>
        <w:t>]. Недавние исследования показали, что у казахов определенные генетические вариации могут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связаны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изменениями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составе</w:t>
      </w:r>
      <w:r>
        <w:rPr>
          <w:spacing w:val="80"/>
        </w:rPr>
        <w:t xml:space="preserve"> </w:t>
      </w:r>
      <w:r>
        <w:t>микробиоты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развитием</w:t>
      </w:r>
      <w:r w:rsidR="0077111E">
        <w:t xml:space="preserve"> </w:t>
      </w:r>
      <w:r>
        <w:lastRenderedPageBreak/>
        <w:t>стеатогепатита. Например, определенные генетические полиморфизмы могут оказывать влияние на метаболизм микробиоты, что способствует прогрессии заболевания [11</w:t>
      </w:r>
      <w:r w:rsidR="00B462C4">
        <w:t>6</w:t>
      </w:r>
      <w:r>
        <w:t>]. Это подчеркивает важность учета генетических факторов 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микробиоты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патогенезе</w:t>
      </w:r>
      <w:r>
        <w:rPr>
          <w:spacing w:val="-13"/>
        </w:rPr>
        <w:t xml:space="preserve"> </w:t>
      </w:r>
      <w:r>
        <w:t>стеатогепатита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Казахстане. </w:t>
      </w:r>
      <w:proofErr w:type="gramStart"/>
      <w:r>
        <w:t>В Казахстане, где население характеризуется высокой генетической гетерогенностью, влияние</w:t>
      </w:r>
      <w:r>
        <w:rPr>
          <w:spacing w:val="-2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 микробиоту может</w:t>
      </w:r>
      <w:r>
        <w:rPr>
          <w:spacing w:val="-2"/>
        </w:rPr>
        <w:t xml:space="preserve"> </w:t>
      </w:r>
      <w:r>
        <w:t>быть особенно</w:t>
      </w:r>
      <w:r>
        <w:rPr>
          <w:spacing w:val="-18"/>
        </w:rPr>
        <w:t xml:space="preserve"> </w:t>
      </w:r>
      <w:r>
        <w:t>выраженным.</w:t>
      </w:r>
      <w:proofErr w:type="gramEnd"/>
      <w:r>
        <w:rPr>
          <w:spacing w:val="-17"/>
        </w:rPr>
        <w:t xml:space="preserve"> </w:t>
      </w:r>
      <w:r>
        <w:t>Исследования</w:t>
      </w:r>
      <w:r>
        <w:rPr>
          <w:spacing w:val="-18"/>
        </w:rPr>
        <w:t xml:space="preserve"> </w:t>
      </w:r>
      <w:r>
        <w:t>показывают,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взаимодействие</w:t>
      </w:r>
      <w:r>
        <w:rPr>
          <w:spacing w:val="-17"/>
        </w:rPr>
        <w:t xml:space="preserve"> </w:t>
      </w:r>
      <w:r>
        <w:t>между генетическими предрасположенностями и микробиотой может существенно влиять на развитие стеатогепатита у казахов [1</w:t>
      </w:r>
      <w:r w:rsidR="00B462C4">
        <w:t>17</w:t>
      </w:r>
      <w:r>
        <w:t>, 1</w:t>
      </w:r>
      <w:r w:rsidR="00B462C4">
        <w:t>18</w:t>
      </w:r>
      <w:r>
        <w:t xml:space="preserve">]. Например, генетические мутации, влияющие на функции печени, могут изменять состав микробиоты и, </w:t>
      </w:r>
      <w:r w:rsidR="00FB794C">
        <w:t>следовательно</w:t>
      </w:r>
      <w:r>
        <w:t>, влиять на риск заболевания.</w:t>
      </w:r>
    </w:p>
    <w:p w14:paraId="6DFC4554" w14:textId="5C33CFA8" w:rsidR="00874D46" w:rsidRPr="00C76F20" w:rsidRDefault="00483868" w:rsidP="0077111E">
      <w:pPr>
        <w:pStyle w:val="2"/>
        <w:tabs>
          <w:tab w:val="left" w:pos="0"/>
        </w:tabs>
        <w:ind w:left="0" w:right="4" w:firstLine="709"/>
        <w:rPr>
          <w:b w:val="0"/>
          <w:i/>
        </w:rPr>
      </w:pPr>
      <w:r w:rsidRPr="00C76F20">
        <w:rPr>
          <w:b w:val="0"/>
          <w:i/>
        </w:rPr>
        <w:t>Влияние</w:t>
      </w:r>
      <w:r w:rsidRPr="00C76F20">
        <w:rPr>
          <w:b w:val="0"/>
          <w:i/>
          <w:spacing w:val="-16"/>
        </w:rPr>
        <w:t xml:space="preserve"> </w:t>
      </w:r>
      <w:r w:rsidRPr="00C76F20">
        <w:rPr>
          <w:b w:val="0"/>
          <w:i/>
        </w:rPr>
        <w:t>генетических</w:t>
      </w:r>
      <w:r w:rsidRPr="00C76F20">
        <w:rPr>
          <w:b w:val="0"/>
          <w:i/>
          <w:spacing w:val="-15"/>
        </w:rPr>
        <w:t xml:space="preserve"> </w:t>
      </w:r>
      <w:r w:rsidRPr="00C76F20">
        <w:rPr>
          <w:b w:val="0"/>
          <w:i/>
        </w:rPr>
        <w:t>факторов</w:t>
      </w:r>
      <w:r w:rsidRPr="00C76F20">
        <w:rPr>
          <w:b w:val="0"/>
          <w:i/>
          <w:spacing w:val="-16"/>
        </w:rPr>
        <w:t xml:space="preserve"> </w:t>
      </w:r>
      <w:r w:rsidRPr="00C76F20">
        <w:rPr>
          <w:b w:val="0"/>
          <w:i/>
        </w:rPr>
        <w:t>на</w:t>
      </w:r>
      <w:r w:rsidRPr="00C76F20">
        <w:rPr>
          <w:b w:val="0"/>
          <w:i/>
          <w:spacing w:val="-15"/>
        </w:rPr>
        <w:t xml:space="preserve"> </w:t>
      </w:r>
      <w:r w:rsidRPr="00C76F20">
        <w:rPr>
          <w:b w:val="0"/>
          <w:i/>
        </w:rPr>
        <w:t>состав</w:t>
      </w:r>
      <w:r w:rsidRPr="00C76F20">
        <w:rPr>
          <w:b w:val="0"/>
          <w:i/>
          <w:spacing w:val="-16"/>
        </w:rPr>
        <w:t xml:space="preserve"> </w:t>
      </w:r>
      <w:r w:rsidRPr="00C76F20">
        <w:rPr>
          <w:b w:val="0"/>
          <w:i/>
        </w:rPr>
        <w:t>микробиоты</w:t>
      </w:r>
      <w:r w:rsidRPr="00C76F20">
        <w:rPr>
          <w:b w:val="0"/>
          <w:i/>
          <w:spacing w:val="-17"/>
        </w:rPr>
        <w:t xml:space="preserve"> </w:t>
      </w:r>
      <w:r w:rsidRPr="00C76F20">
        <w:rPr>
          <w:b w:val="0"/>
          <w:i/>
        </w:rPr>
        <w:t>у</w:t>
      </w:r>
      <w:r w:rsidRPr="00C76F20">
        <w:rPr>
          <w:b w:val="0"/>
          <w:i/>
          <w:spacing w:val="-15"/>
        </w:rPr>
        <w:t xml:space="preserve"> </w:t>
      </w:r>
      <w:r w:rsidRPr="00C76F20">
        <w:rPr>
          <w:b w:val="0"/>
          <w:i/>
        </w:rPr>
        <w:t>пациентов с стеатогепатитом: ми</w:t>
      </w:r>
      <w:r w:rsidR="00C76F20" w:rsidRPr="00C76F20">
        <w:rPr>
          <w:b w:val="0"/>
          <w:i/>
        </w:rPr>
        <w:t>ровые исследования</w:t>
      </w:r>
    </w:p>
    <w:p w14:paraId="01FC906B" w14:textId="3D30D32F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Изучение влияния генетических факторов на состав микробиоты у пациентов с стеатогепатитом представляет собой актуальное направление в исследовании взаимодействия генетики и микробиоты в контексте этого заболевания. Генетические мутации, такие как PNPLA3 и TM6SF2, могут оказывать значительное влияние на структуру микробиоты, что, в свою очередь, может влиять на развитие и прогрессирование стеатогепатита [1</w:t>
      </w:r>
      <w:r w:rsidR="00B462C4">
        <w:t>19</w:t>
      </w:r>
      <w:r>
        <w:t>, 12</w:t>
      </w:r>
      <w:r w:rsidR="00B462C4">
        <w:t>0</w:t>
      </w:r>
      <w:r>
        <w:t>]. У пациентов с НАСГ это взаимодействие приобретает особое значение, поскольку генетическая предрасположенность может влиять на баланс микроорганизмов, что, в свою очередь, способствует развитию и прогрессированию</w:t>
      </w:r>
      <w:r>
        <w:rPr>
          <w:spacing w:val="-1"/>
        </w:rPr>
        <w:t xml:space="preserve"> </w:t>
      </w:r>
      <w:r>
        <w:t>заболевания.</w:t>
      </w:r>
      <w:r>
        <w:rPr>
          <w:spacing w:val="-1"/>
        </w:rPr>
        <w:t xml:space="preserve"> </w:t>
      </w:r>
      <w:r>
        <w:t>Изучение взаимосвязи между генетическими мутациями и изменениями в микробиоте помогает лучше понять патогенез НАСГ и выявить новые возможности для профилактики и лечения.</w:t>
      </w:r>
    </w:p>
    <w:p w14:paraId="1E16EA24" w14:textId="25D98A93" w:rsidR="00874D46" w:rsidRDefault="00483868" w:rsidP="0077111E">
      <w:pPr>
        <w:pStyle w:val="a3"/>
        <w:tabs>
          <w:tab w:val="left" w:pos="0"/>
        </w:tabs>
        <w:ind w:left="0" w:right="4" w:firstLine="709"/>
      </w:pPr>
      <w:r w:rsidRPr="00C76F20">
        <w:rPr>
          <w:i/>
        </w:rPr>
        <w:t>Генетические факторы и микробиота.</w:t>
      </w:r>
      <w:r>
        <w:rPr>
          <w:b/>
        </w:rPr>
        <w:t xml:space="preserve"> </w:t>
      </w:r>
      <w:r>
        <w:t>Мутации в генах, связанных с метаболизмом жиров, например, PNPLA3 и TM6SF2, ассоциированы с изменениями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</w:t>
      </w:r>
      <w:r>
        <w:rPr>
          <w:spacing w:val="-6"/>
        </w:rPr>
        <w:t xml:space="preserve"> </w:t>
      </w:r>
      <w:r>
        <w:t>микробиоты</w:t>
      </w:r>
      <w:r>
        <w:rPr>
          <w:spacing w:val="-5"/>
        </w:rPr>
        <w:t xml:space="preserve"> </w:t>
      </w:r>
      <w:r>
        <w:t>кишечника.</w:t>
      </w:r>
      <w:r>
        <w:rPr>
          <w:spacing w:val="-5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мутации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влиять</w:t>
      </w:r>
      <w:r>
        <w:rPr>
          <w:spacing w:val="-6"/>
        </w:rPr>
        <w:t xml:space="preserve"> </w:t>
      </w:r>
      <w:r>
        <w:t>на функциональные</w:t>
      </w:r>
      <w:r>
        <w:rPr>
          <w:spacing w:val="-18"/>
        </w:rPr>
        <w:t xml:space="preserve"> </w:t>
      </w:r>
      <w:r>
        <w:t>свойства</w:t>
      </w:r>
      <w:r>
        <w:rPr>
          <w:spacing w:val="-17"/>
        </w:rPr>
        <w:t xml:space="preserve"> </w:t>
      </w:r>
      <w:r>
        <w:t>микробиоты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её</w:t>
      </w:r>
      <w:r>
        <w:rPr>
          <w:spacing w:val="-18"/>
        </w:rPr>
        <w:t xml:space="preserve"> </w:t>
      </w:r>
      <w:r>
        <w:t>взаимодействие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организмом,</w:t>
      </w:r>
      <w:r>
        <w:rPr>
          <w:spacing w:val="-17"/>
        </w:rPr>
        <w:t xml:space="preserve"> </w:t>
      </w:r>
      <w:r>
        <w:t>что может способствовать ухудшению состояния печени [12</w:t>
      </w:r>
      <w:r w:rsidR="00B462C4">
        <w:t>1</w:t>
      </w:r>
      <w:r>
        <w:t>]. Генетические полиморфизмы могут напрямую или косвенно изменять состав микробиоты кишечника, влияя на различные аспекты метаболизма и иммунной системы. Гены,</w:t>
      </w:r>
      <w:r>
        <w:rPr>
          <w:spacing w:val="-2"/>
        </w:rPr>
        <w:t xml:space="preserve"> </w:t>
      </w:r>
      <w:r>
        <w:t>участвующие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регуляции липидного</w:t>
      </w:r>
      <w:r>
        <w:rPr>
          <w:spacing w:val="-2"/>
        </w:rPr>
        <w:t xml:space="preserve"> </w:t>
      </w:r>
      <w:r>
        <w:t>обмена,</w:t>
      </w:r>
      <w:r>
        <w:rPr>
          <w:spacing w:val="-2"/>
        </w:rPr>
        <w:t xml:space="preserve"> </w:t>
      </w:r>
      <w:r>
        <w:t>метаболизма</w:t>
      </w:r>
      <w:r>
        <w:rPr>
          <w:spacing w:val="-2"/>
        </w:rPr>
        <w:t xml:space="preserve"> </w:t>
      </w:r>
      <w:r>
        <w:t>углеводов</w:t>
      </w:r>
      <w:r>
        <w:rPr>
          <w:spacing w:val="-7"/>
        </w:rPr>
        <w:t xml:space="preserve"> </w:t>
      </w:r>
      <w:r>
        <w:t>и иммунного ответа, способны оказывать влияние на состав микробиоты через механизмы, связанные с изменениями в метаболических путях или воспалительных реакциях. Например, мутации в генах, регулирующих обмен веществ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печени,</w:t>
      </w:r>
      <w:r>
        <w:rPr>
          <w:spacing w:val="-15"/>
        </w:rPr>
        <w:t xml:space="preserve"> </w:t>
      </w:r>
      <w:r>
        <w:t>могут</w:t>
      </w:r>
      <w:r>
        <w:rPr>
          <w:spacing w:val="-18"/>
        </w:rPr>
        <w:t xml:space="preserve"> </w:t>
      </w:r>
      <w:r>
        <w:t>изменять</w:t>
      </w:r>
      <w:r>
        <w:rPr>
          <w:spacing w:val="-16"/>
        </w:rPr>
        <w:t xml:space="preserve"> </w:t>
      </w:r>
      <w:r>
        <w:t>состав</w:t>
      </w:r>
      <w:r>
        <w:rPr>
          <w:spacing w:val="-16"/>
        </w:rPr>
        <w:t xml:space="preserve"> </w:t>
      </w:r>
      <w:r>
        <w:t>микробиоты</w:t>
      </w:r>
      <w:r>
        <w:rPr>
          <w:spacing w:val="-14"/>
        </w:rPr>
        <w:t xml:space="preserve"> </w:t>
      </w:r>
      <w:r>
        <w:t>через</w:t>
      </w:r>
      <w:r>
        <w:rPr>
          <w:spacing w:val="-18"/>
        </w:rPr>
        <w:t xml:space="preserve"> </w:t>
      </w:r>
      <w:r>
        <w:t>накопление</w:t>
      </w:r>
      <w:r>
        <w:rPr>
          <w:spacing w:val="-15"/>
        </w:rPr>
        <w:t xml:space="preserve"> </w:t>
      </w:r>
      <w:r>
        <w:t>жиров и метаболические нарушения, характерные для НАСГ. Например, исследования показали, что носители определённых генетических вариантов имеют изменённый профиль микробиоты, что может усиливать воспалительные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прогрессирование</w:t>
      </w:r>
      <w:r>
        <w:rPr>
          <w:spacing w:val="-3"/>
        </w:rPr>
        <w:t xml:space="preserve"> </w:t>
      </w:r>
      <w:r>
        <w:t>заболевания</w:t>
      </w:r>
      <w:r>
        <w:rPr>
          <w:spacing w:val="-6"/>
        </w:rPr>
        <w:t xml:space="preserve"> </w:t>
      </w:r>
      <w:r>
        <w:t>[</w:t>
      </w:r>
      <w:r w:rsidR="00B462C4">
        <w:t xml:space="preserve">105, р. 2862173; </w:t>
      </w:r>
      <w:r>
        <w:t>12</w:t>
      </w:r>
      <w:r w:rsidR="00B462C4">
        <w:t>2</w:t>
      </w:r>
      <w:r>
        <w:t>].</w:t>
      </w:r>
      <w:r>
        <w:rPr>
          <w:spacing w:val="-4"/>
        </w:rPr>
        <w:t xml:space="preserve"> </w:t>
      </w:r>
      <w:r>
        <w:t xml:space="preserve">Состав микробиоты может существенно изменяться под воздействием генетических факторов, что влияет на клиническое течение стеатогепатита. Влияние микробиоты на развитие и прогрессирование стеатогепатита подтверждается </w:t>
      </w:r>
      <w:r>
        <w:lastRenderedPageBreak/>
        <w:t>данными</w:t>
      </w:r>
      <w:r>
        <w:rPr>
          <w:spacing w:val="61"/>
        </w:rPr>
        <w:t xml:space="preserve">  </w:t>
      </w:r>
      <w:r>
        <w:t>исследований,</w:t>
      </w:r>
      <w:r>
        <w:rPr>
          <w:spacing w:val="61"/>
        </w:rPr>
        <w:t xml:space="preserve"> </w:t>
      </w:r>
      <w:r>
        <w:t>показывающими,</w:t>
      </w:r>
      <w:r>
        <w:rPr>
          <w:spacing w:val="65"/>
        </w:rPr>
        <w:t xml:space="preserve"> </w:t>
      </w:r>
      <w:r>
        <w:t>что</w:t>
      </w:r>
      <w:r>
        <w:rPr>
          <w:spacing w:val="63"/>
        </w:rPr>
        <w:t xml:space="preserve"> </w:t>
      </w:r>
      <w:r>
        <w:t>определённые</w:t>
      </w:r>
      <w:r>
        <w:rPr>
          <w:spacing w:val="62"/>
        </w:rPr>
        <w:t xml:space="preserve"> </w:t>
      </w:r>
      <w:r>
        <w:rPr>
          <w:spacing w:val="-2"/>
        </w:rPr>
        <w:t>штаммы</w:t>
      </w:r>
      <w:r w:rsidR="0077111E">
        <w:rPr>
          <w:spacing w:val="-2"/>
        </w:rPr>
        <w:t xml:space="preserve"> </w:t>
      </w:r>
      <w:r>
        <w:t>микробов</w:t>
      </w:r>
      <w:r>
        <w:rPr>
          <w:spacing w:val="-16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способствовать</w:t>
      </w:r>
      <w:r>
        <w:rPr>
          <w:spacing w:val="-18"/>
        </w:rPr>
        <w:t xml:space="preserve"> </w:t>
      </w:r>
      <w:r>
        <w:t>накоплению</w:t>
      </w:r>
      <w:r>
        <w:rPr>
          <w:spacing w:val="-16"/>
        </w:rPr>
        <w:t xml:space="preserve"> </w:t>
      </w:r>
      <w:r>
        <w:t>жира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печени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воспалительным процессам [12</w:t>
      </w:r>
      <w:r w:rsidR="00B462C4">
        <w:t>3</w:t>
      </w:r>
      <w:r>
        <w:t>, 12</w:t>
      </w:r>
      <w:r w:rsidR="00B462C4">
        <w:t>4</w:t>
      </w:r>
      <w:r>
        <w:t>]. Мутации в ключевых генах PNPLA3</w:t>
      </w:r>
      <w:r>
        <w:rPr>
          <w:i/>
        </w:rPr>
        <w:t xml:space="preserve">, </w:t>
      </w:r>
      <w:r>
        <w:t>TM6SF2 и другие могут</w:t>
      </w:r>
      <w:r>
        <w:rPr>
          <w:spacing w:val="-9"/>
        </w:rPr>
        <w:t xml:space="preserve"> </w:t>
      </w:r>
      <w:r>
        <w:t>оказывать</w:t>
      </w:r>
      <w:r>
        <w:rPr>
          <w:spacing w:val="-10"/>
        </w:rPr>
        <w:t xml:space="preserve"> </w:t>
      </w:r>
      <w:r>
        <w:t>воздействие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микробиоту</w:t>
      </w:r>
      <w:r>
        <w:rPr>
          <w:spacing w:val="-8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изменение</w:t>
      </w:r>
      <w:r>
        <w:rPr>
          <w:spacing w:val="-9"/>
        </w:rPr>
        <w:t xml:space="preserve"> </w:t>
      </w:r>
      <w:r>
        <w:t xml:space="preserve">метаболической среды кишечника. Например, мутации в генах, отвечающих за липидный обмен, могут приводить к избыточному накоплению жиров в печени, что изменяет метаболические потребности организма и, как следствие, состав микробиоты. Пациенты с такими мутациями могут иметь </w:t>
      </w:r>
      <w:proofErr w:type="gramStart"/>
      <w:r>
        <w:t>отличающуюся</w:t>
      </w:r>
      <w:proofErr w:type="gramEnd"/>
      <w:r>
        <w:t xml:space="preserve"> микробиоту по сравнению с пациентами без мутаций. Влияние генетических факторов на микробиоту может способствовать индивидуализированному подходу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лечению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профилактике</w:t>
      </w:r>
      <w:r>
        <w:rPr>
          <w:spacing w:val="-18"/>
        </w:rPr>
        <w:t xml:space="preserve"> </w:t>
      </w:r>
      <w:r>
        <w:t>стеатогепатита</w:t>
      </w:r>
      <w:r>
        <w:rPr>
          <w:spacing w:val="-17"/>
        </w:rPr>
        <w:t xml:space="preserve"> </w:t>
      </w:r>
      <w:r>
        <w:t>[12</w:t>
      </w:r>
      <w:r w:rsidR="00B462C4">
        <w:t>5</w:t>
      </w:r>
      <w:r>
        <w:t>,</w:t>
      </w:r>
      <w:r>
        <w:rPr>
          <w:spacing w:val="-18"/>
        </w:rPr>
        <w:t xml:space="preserve"> </w:t>
      </w:r>
      <w:r>
        <w:t>1</w:t>
      </w:r>
      <w:r w:rsidR="00B462C4">
        <w:t>26</w:t>
      </w:r>
      <w:r>
        <w:t>].</w:t>
      </w:r>
      <w:r>
        <w:rPr>
          <w:spacing w:val="-17"/>
        </w:rPr>
        <w:t xml:space="preserve"> </w:t>
      </w:r>
      <w:r>
        <w:t>Взаимодействие микробиоты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генетических</w:t>
      </w:r>
      <w:r>
        <w:rPr>
          <w:spacing w:val="-14"/>
        </w:rPr>
        <w:t xml:space="preserve"> </w:t>
      </w:r>
      <w:r>
        <w:t>факторов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4"/>
        </w:rPr>
        <w:t xml:space="preserve"> </w:t>
      </w:r>
      <w:r>
        <w:t>собой</w:t>
      </w:r>
      <w:r>
        <w:rPr>
          <w:spacing w:val="-14"/>
        </w:rPr>
        <w:t xml:space="preserve"> </w:t>
      </w:r>
      <w:r>
        <w:t>сложный</w:t>
      </w:r>
      <w:r>
        <w:rPr>
          <w:spacing w:val="-14"/>
        </w:rPr>
        <w:t xml:space="preserve"> </w:t>
      </w:r>
      <w:r>
        <w:t>механизм, который может существенно влиять на развитие и прогрессирование стеатогепатита. Понимание того, как генетические предрасположенности взаимодействуют с микробиотой кишечника, может предоставить ценные сведения для разработки эффективных методов диагностики и лечения данного заболевания. В этом разделе рассмотрены исследования последних лет, посвященные взаимодействию микробиоты и генетических факторов в контексте стеатогепатита. Микробиота кишечника может влиять на активность генетических факторов, способствуя развитию стеатогепатита. Генетические мутации могут усиливать воспаление, что влияет на состав микробиоты,</w:t>
      </w:r>
      <w:r>
        <w:rPr>
          <w:spacing w:val="-6"/>
        </w:rPr>
        <w:t xml:space="preserve"> </w:t>
      </w:r>
      <w:r>
        <w:t>создавая</w:t>
      </w:r>
      <w:r>
        <w:rPr>
          <w:spacing w:val="-5"/>
        </w:rPr>
        <w:t xml:space="preserve"> </w:t>
      </w:r>
      <w:r>
        <w:t>благоприятную</w:t>
      </w:r>
      <w:r>
        <w:rPr>
          <w:spacing w:val="-6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патогенных</w:t>
      </w:r>
      <w:r>
        <w:rPr>
          <w:spacing w:val="-5"/>
        </w:rPr>
        <w:t xml:space="preserve"> </w:t>
      </w:r>
      <w:r>
        <w:t>бактерий</w:t>
      </w:r>
      <w:r>
        <w:rPr>
          <w:spacing w:val="-7"/>
        </w:rPr>
        <w:t xml:space="preserve"> </w:t>
      </w:r>
      <w:r>
        <w:t xml:space="preserve">и снижая численность полезных микробов. </w:t>
      </w:r>
      <w:r w:rsidR="00552B12">
        <w:t>Это подтверждает</w:t>
      </w:r>
      <w:r>
        <w:t xml:space="preserve">, </w:t>
      </w:r>
      <w:r w:rsidR="005542A7">
        <w:t xml:space="preserve">что </w:t>
      </w:r>
      <w:r>
        <w:t>генетическая предрасположенность к воспалительным реакциям может способствовать дисбалансу микробиоты. Некоторые исследования показывают, что микробиота может изменять экспрессию генов, связанных с метаболизмом жиров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 w:rsidRPr="00B462C4">
        <w:t>углеводов,</w:t>
      </w:r>
      <w:r w:rsidRPr="00B462C4">
        <w:rPr>
          <w:spacing w:val="-18"/>
        </w:rPr>
        <w:t xml:space="preserve"> </w:t>
      </w:r>
      <w:r w:rsidRPr="00B462C4">
        <w:t>что</w:t>
      </w:r>
      <w:r w:rsidRPr="00B462C4">
        <w:rPr>
          <w:spacing w:val="-15"/>
        </w:rPr>
        <w:t xml:space="preserve"> </w:t>
      </w:r>
      <w:r w:rsidRPr="00B462C4">
        <w:t>приводит</w:t>
      </w:r>
      <w:r w:rsidRPr="00B462C4">
        <w:rPr>
          <w:spacing w:val="-18"/>
        </w:rPr>
        <w:t xml:space="preserve"> </w:t>
      </w:r>
      <w:r w:rsidRPr="00B462C4">
        <w:t>к</w:t>
      </w:r>
      <w:r w:rsidRPr="00B462C4">
        <w:rPr>
          <w:spacing w:val="-14"/>
        </w:rPr>
        <w:t xml:space="preserve"> </w:t>
      </w:r>
      <w:r w:rsidRPr="00B462C4">
        <w:t>изменению</w:t>
      </w:r>
      <w:r w:rsidRPr="00B462C4">
        <w:rPr>
          <w:spacing w:val="-18"/>
        </w:rPr>
        <w:t xml:space="preserve"> </w:t>
      </w:r>
      <w:r w:rsidRPr="00B462C4">
        <w:t>риска</w:t>
      </w:r>
      <w:r w:rsidRPr="00B462C4">
        <w:rPr>
          <w:spacing w:val="-16"/>
        </w:rPr>
        <w:t xml:space="preserve"> </w:t>
      </w:r>
      <w:r w:rsidRPr="00B462C4">
        <w:t>развития</w:t>
      </w:r>
      <w:r w:rsidRPr="00B462C4">
        <w:rPr>
          <w:spacing w:val="-14"/>
        </w:rPr>
        <w:t xml:space="preserve"> </w:t>
      </w:r>
      <w:r w:rsidRPr="00B462C4">
        <w:t>заболевания</w:t>
      </w:r>
      <w:r w:rsidRPr="00B462C4">
        <w:rPr>
          <w:spacing w:val="-17"/>
        </w:rPr>
        <w:t xml:space="preserve"> </w:t>
      </w:r>
      <w:r w:rsidRPr="00B462C4">
        <w:t>[8</w:t>
      </w:r>
      <w:r w:rsidR="00B462C4" w:rsidRPr="00B462C4">
        <w:t>, р. 1194-119</w:t>
      </w:r>
      <w:r w:rsidR="00B462C4">
        <w:t>7</w:t>
      </w:r>
      <w:r w:rsidRPr="00B462C4">
        <w:t>]. Например,</w:t>
      </w:r>
      <w:r w:rsidRPr="00B462C4">
        <w:rPr>
          <w:spacing w:val="-18"/>
        </w:rPr>
        <w:t xml:space="preserve"> </w:t>
      </w:r>
      <w:r w:rsidRPr="00B462C4">
        <w:t>изменения</w:t>
      </w:r>
      <w:r w:rsidRPr="00B462C4">
        <w:rPr>
          <w:spacing w:val="-16"/>
        </w:rPr>
        <w:t xml:space="preserve"> </w:t>
      </w:r>
      <w:r w:rsidRPr="00B462C4">
        <w:t>в</w:t>
      </w:r>
      <w:r w:rsidRPr="00B462C4">
        <w:rPr>
          <w:spacing w:val="-18"/>
        </w:rPr>
        <w:t xml:space="preserve"> </w:t>
      </w:r>
      <w:r w:rsidRPr="00B462C4">
        <w:t>составе</w:t>
      </w:r>
      <w:r w:rsidRPr="00B462C4">
        <w:rPr>
          <w:spacing w:val="-17"/>
        </w:rPr>
        <w:t xml:space="preserve"> </w:t>
      </w:r>
      <w:r w:rsidRPr="00B462C4">
        <w:t>микробиоты</w:t>
      </w:r>
      <w:r w:rsidRPr="00B462C4">
        <w:rPr>
          <w:spacing w:val="-17"/>
        </w:rPr>
        <w:t xml:space="preserve"> </w:t>
      </w:r>
      <w:r w:rsidRPr="00B462C4">
        <w:t>могут</w:t>
      </w:r>
      <w:r w:rsidRPr="00B462C4">
        <w:rPr>
          <w:spacing w:val="-18"/>
        </w:rPr>
        <w:t xml:space="preserve"> </w:t>
      </w:r>
      <w:r w:rsidRPr="00B462C4">
        <w:t>влиять</w:t>
      </w:r>
      <w:r w:rsidRPr="00B462C4">
        <w:rPr>
          <w:spacing w:val="-17"/>
        </w:rPr>
        <w:t xml:space="preserve"> </w:t>
      </w:r>
      <w:r w:rsidRPr="00B462C4">
        <w:t>на</w:t>
      </w:r>
      <w:r w:rsidRPr="00B462C4">
        <w:rPr>
          <w:spacing w:val="-17"/>
        </w:rPr>
        <w:t xml:space="preserve"> </w:t>
      </w:r>
      <w:r w:rsidRPr="00B462C4">
        <w:t>регуляцию</w:t>
      </w:r>
      <w:r w:rsidRPr="00B462C4">
        <w:rPr>
          <w:spacing w:val="-18"/>
        </w:rPr>
        <w:t xml:space="preserve"> </w:t>
      </w:r>
      <w:r>
        <w:t>генов, ответственных за метаболизм жиров, что может способствовать накоплению жира в печени и прогрессии стеатогепатита [1</w:t>
      </w:r>
      <w:r w:rsidR="00B462C4">
        <w:t>27</w:t>
      </w:r>
      <w:r>
        <w:t>]. Генетические вариации могут изменять состав микробиоты кишечника, что в свою очередь может оказывать влияние на развитие стеатогепатита. Например, полиморфизмы в генах, связанных с метаболизмом и иммунным ответом, могут приводить к изменению микробиоты, что способствует прогрессии заболевания [1</w:t>
      </w:r>
      <w:r w:rsidR="00B462C4">
        <w:t>28</w:t>
      </w:r>
      <w:r>
        <w:t>]. Исследования показывают, что взаимодействие между генетическими вариациями и микробиотой может</w:t>
      </w:r>
      <w:r>
        <w:rPr>
          <w:spacing w:val="-1"/>
        </w:rPr>
        <w:t xml:space="preserve"> </w:t>
      </w:r>
      <w:r>
        <w:t>быть особенно выраженным</w:t>
      </w:r>
      <w:r>
        <w:rPr>
          <w:spacing w:val="-1"/>
        </w:rPr>
        <w:t xml:space="preserve"> </w:t>
      </w:r>
      <w:r>
        <w:t>у пациентов</w:t>
      </w:r>
      <w:r>
        <w:rPr>
          <w:spacing w:val="-1"/>
        </w:rPr>
        <w:t xml:space="preserve"> </w:t>
      </w:r>
      <w:r>
        <w:t>с стеатогепатитом, что подчеркивает важность учета обоих факторов при изучении патогенеза заболевания [1</w:t>
      </w:r>
      <w:r w:rsidR="00B462C4">
        <w:t>29</w:t>
      </w:r>
      <w:r>
        <w:t>]. Взаимодействие между микробиотой и генетическими факторами может оказывать значительное влияние на прогрессию стеатогепатита. Например, определенные генетические мутации могут усиливать влияние неблагоприятных изменений в микробиоте, что приводит к более выраженному прогрессированию заболевания [13</w:t>
      </w:r>
      <w:r w:rsidR="00B462C4">
        <w:t>0</w:t>
      </w:r>
      <w:r>
        <w:t xml:space="preserve">]. Это взаимодействие может также влиять на ответ на лечение и исходы терапии, подчеркивая необходимость комплексного подхода в управлении </w:t>
      </w:r>
      <w:r>
        <w:lastRenderedPageBreak/>
        <w:t>стеатогепатитом [13</w:t>
      </w:r>
      <w:r w:rsidR="00B462C4">
        <w:t>1</w:t>
      </w:r>
      <w:r>
        <w:t xml:space="preserve">]. Генетические факторы оказывают существенное </w:t>
      </w:r>
      <w:r>
        <w:rPr>
          <w:spacing w:val="-2"/>
        </w:rPr>
        <w:t>влияние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состав</w:t>
      </w:r>
      <w:r>
        <w:rPr>
          <w:spacing w:val="-8"/>
        </w:rPr>
        <w:t xml:space="preserve"> </w:t>
      </w:r>
      <w:r>
        <w:rPr>
          <w:spacing w:val="-2"/>
        </w:rPr>
        <w:t>микробиоты</w:t>
      </w:r>
      <w:r>
        <w:rPr>
          <w:spacing w:val="-7"/>
        </w:rPr>
        <w:t xml:space="preserve"> </w:t>
      </w:r>
      <w:r>
        <w:rPr>
          <w:spacing w:val="-2"/>
        </w:rPr>
        <w:t>у</w:t>
      </w:r>
      <w:r>
        <w:rPr>
          <w:spacing w:val="-10"/>
        </w:rPr>
        <w:t xml:space="preserve"> </w:t>
      </w:r>
      <w:r>
        <w:rPr>
          <w:spacing w:val="-2"/>
        </w:rPr>
        <w:t>пациентов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неалкогольным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стеатогепатитом.</w:t>
      </w:r>
    </w:p>
    <w:p w14:paraId="40B40EE1" w14:textId="77777777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Мутации в генах, связанных с</w:t>
      </w:r>
      <w:r>
        <w:rPr>
          <w:spacing w:val="-2"/>
        </w:rPr>
        <w:t xml:space="preserve"> </w:t>
      </w:r>
      <w:r>
        <w:t>метаболизмом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иммунными</w:t>
      </w:r>
      <w:r>
        <w:rPr>
          <w:spacing w:val="-1"/>
        </w:rPr>
        <w:t xml:space="preserve"> </w:t>
      </w:r>
      <w:r>
        <w:t>реакциями, могут приводить к изменению микробного баланса, усиливать воспалительные процессы и способствовать прогрессированию заболевания. Взаимодействие генетических факторов и микробиоты представляет собой сложный и динамичный процесс. Геномно-микробиомные взаимодействия могут быть двунаправленными: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стороны,</w:t>
      </w:r>
      <w:r>
        <w:rPr>
          <w:spacing w:val="-5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изменяют</w:t>
      </w:r>
      <w:r>
        <w:rPr>
          <w:spacing w:val="-6"/>
        </w:rPr>
        <w:t xml:space="preserve"> </w:t>
      </w:r>
      <w:r>
        <w:t>состав микробиоты, с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 микробиота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модулировать</w:t>
      </w:r>
      <w:r>
        <w:rPr>
          <w:spacing w:val="-3"/>
        </w:rPr>
        <w:t xml:space="preserve"> </w:t>
      </w:r>
      <w:r>
        <w:t>экспрессию генов и влиять на физиологические процессы в организме. Например, изменения в микробиоте, вызванные генетическими мутациями, могут усиливать воспаление и окислительный стресс, что, в свою очередь, ведет к дальнейшему повреждению печени и прогрессированию стеатогепатита. Интересной является концепция, согласно которой микробиота может модулировать генетическую предрасположенность к развитию НАСГ. В зависимости от состава микробиоты, влияние генетических мутаций на организм может усиливаться или ослабляться. Например, у пациентов с благоприятным составом микробиоты генетические мутации могут не приводить к столь выраженным изменениям в клинической картине заболевания.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другой</w:t>
      </w:r>
      <w:r>
        <w:rPr>
          <w:spacing w:val="-18"/>
        </w:rPr>
        <w:t xml:space="preserve"> </w:t>
      </w:r>
      <w:r>
        <w:t>стороны,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нарушенном</w:t>
      </w:r>
      <w:r>
        <w:rPr>
          <w:spacing w:val="-17"/>
        </w:rPr>
        <w:t xml:space="preserve"> </w:t>
      </w:r>
      <w:r>
        <w:t>составе</w:t>
      </w:r>
      <w:r>
        <w:rPr>
          <w:spacing w:val="-18"/>
        </w:rPr>
        <w:t xml:space="preserve"> </w:t>
      </w:r>
      <w:r>
        <w:t>микробиоты</w:t>
      </w:r>
      <w:r>
        <w:rPr>
          <w:spacing w:val="-17"/>
        </w:rPr>
        <w:t xml:space="preserve"> </w:t>
      </w:r>
      <w:r>
        <w:t xml:space="preserve">влияние генетических мутаций может усиливаться, что приводит к более тяжелому течению НАСГ. Взаимодействие генетических и микробиомных факторов </w:t>
      </w:r>
      <w:r>
        <w:rPr>
          <w:spacing w:val="-2"/>
        </w:rPr>
        <w:t>открывает новые перспективы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 xml:space="preserve">разработки персонализированных подходов </w:t>
      </w:r>
      <w:r>
        <w:t>к диагностике и лечению НАСГ, основанных на генетическом и микробиомном профиле пациентов.</w:t>
      </w:r>
    </w:p>
    <w:p w14:paraId="56ABA794" w14:textId="77777777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Таким образом, литературный обзор современных источников выявил несколько ключевых аспектов, связанных с распространенностью и патогенезом стеатогепатита:</w:t>
      </w:r>
    </w:p>
    <w:p w14:paraId="1248AA71" w14:textId="77777777" w:rsidR="00874D46" w:rsidRDefault="00483868" w:rsidP="0077111E">
      <w:pPr>
        <w:pStyle w:val="a5"/>
        <w:numPr>
          <w:ilvl w:val="0"/>
          <w:numId w:val="10"/>
        </w:numPr>
        <w:tabs>
          <w:tab w:val="left" w:pos="0"/>
          <w:tab w:val="left" w:pos="1110"/>
        </w:tabs>
        <w:ind w:left="0" w:right="4" w:firstLine="709"/>
        <w:rPr>
          <w:sz w:val="28"/>
        </w:rPr>
      </w:pPr>
      <w:r>
        <w:rPr>
          <w:sz w:val="28"/>
        </w:rPr>
        <w:t>Глобальное распространение стеатогепатита: Заболевание имеет широкое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 всему миру,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различиями 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частоте</w:t>
      </w:r>
      <w:r>
        <w:rPr>
          <w:spacing w:val="-1"/>
          <w:sz w:val="28"/>
        </w:rPr>
        <w:t xml:space="preserve"> </w:t>
      </w:r>
      <w:r>
        <w:rPr>
          <w:sz w:val="28"/>
        </w:rPr>
        <w:t>и тяжести в зависимости от региона. В странах Центральной Азии и Казахстане наблюдается высокая заболеваемость, что связано с особенностями питания, образа жизни и генетическими предрасположенностями.</w:t>
      </w:r>
    </w:p>
    <w:p w14:paraId="08BF6415" w14:textId="77777777" w:rsidR="00874D46" w:rsidRDefault="00483868" w:rsidP="0077111E">
      <w:pPr>
        <w:pStyle w:val="a5"/>
        <w:numPr>
          <w:ilvl w:val="0"/>
          <w:numId w:val="10"/>
        </w:numPr>
        <w:tabs>
          <w:tab w:val="left" w:pos="0"/>
          <w:tab w:val="left" w:pos="1102"/>
        </w:tabs>
        <w:ind w:left="0" w:right="4" w:firstLine="709"/>
        <w:rPr>
          <w:sz w:val="28"/>
        </w:rPr>
      </w:pPr>
      <w:r>
        <w:rPr>
          <w:sz w:val="28"/>
        </w:rPr>
        <w:t>Влияние генетических факторов: Генетические мутации играют важную роль в развитии стеатогепатита, изменяя метаболизм жиров и углеводов, а также взаимодействуя с микробиотой кишечника. Генетические вариации могут влиять на состав микробиоты, что в свою очередь модифицирует риск развития и прогрессирования заболевания.</w:t>
      </w:r>
    </w:p>
    <w:p w14:paraId="316F217E" w14:textId="77777777" w:rsidR="00874D46" w:rsidRDefault="00483868" w:rsidP="0077111E">
      <w:pPr>
        <w:pStyle w:val="a5"/>
        <w:numPr>
          <w:ilvl w:val="0"/>
          <w:numId w:val="10"/>
        </w:numPr>
        <w:tabs>
          <w:tab w:val="left" w:pos="0"/>
          <w:tab w:val="left" w:pos="1031"/>
        </w:tabs>
        <w:ind w:left="0" w:right="4" w:firstLine="709"/>
        <w:rPr>
          <w:sz w:val="28"/>
        </w:rPr>
      </w:pPr>
      <w:r>
        <w:rPr>
          <w:sz w:val="28"/>
        </w:rPr>
        <w:t>Роль микробиоты: Микробиота кишечника оказывает значительное влияние на развитие стеатогепатита. Изменения в составе микробиоты могут способствовать накоплению жира в печени и прогрессии заболевания, особенно в контексте определённых генетических предрасположенностей.</w:t>
      </w:r>
    </w:p>
    <w:p w14:paraId="1AA2A5B4" w14:textId="0329506D" w:rsidR="00874D46" w:rsidRPr="00C76F20" w:rsidRDefault="00483868" w:rsidP="00C76F20">
      <w:pPr>
        <w:pStyle w:val="a5"/>
        <w:numPr>
          <w:ilvl w:val="0"/>
          <w:numId w:val="10"/>
        </w:numPr>
        <w:tabs>
          <w:tab w:val="left" w:pos="0"/>
          <w:tab w:val="left" w:pos="1117"/>
        </w:tabs>
        <w:ind w:left="0" w:right="6" w:firstLine="709"/>
        <w:rPr>
          <w:sz w:val="28"/>
          <w:szCs w:val="28"/>
        </w:rPr>
      </w:pPr>
      <w:r w:rsidRPr="0077111E">
        <w:rPr>
          <w:sz w:val="28"/>
        </w:rPr>
        <w:t xml:space="preserve">Взаимодействие генетических мутаций и микробиома толстого </w:t>
      </w:r>
      <w:r w:rsidRPr="00C76F20">
        <w:rPr>
          <w:sz w:val="28"/>
          <w:szCs w:val="28"/>
        </w:rPr>
        <w:t xml:space="preserve">кишечника. Генетические факторы оказывают существенное влияние на состав </w:t>
      </w:r>
      <w:r w:rsidRPr="00C76F20">
        <w:rPr>
          <w:sz w:val="28"/>
          <w:szCs w:val="28"/>
        </w:rPr>
        <w:lastRenderedPageBreak/>
        <w:t xml:space="preserve">микробиоты у пациентов с </w:t>
      </w:r>
      <w:proofErr w:type="gramStart"/>
      <w:r w:rsidRPr="00C76F20">
        <w:rPr>
          <w:sz w:val="28"/>
          <w:szCs w:val="28"/>
        </w:rPr>
        <w:t>неалкогольным</w:t>
      </w:r>
      <w:proofErr w:type="gramEnd"/>
      <w:r w:rsidRPr="00C76F20">
        <w:rPr>
          <w:sz w:val="28"/>
          <w:szCs w:val="28"/>
        </w:rPr>
        <w:t xml:space="preserve"> стеатогепатитом. Мутации в</w:t>
      </w:r>
      <w:r w:rsidRPr="00C76F20">
        <w:rPr>
          <w:spacing w:val="-18"/>
          <w:sz w:val="28"/>
          <w:szCs w:val="28"/>
        </w:rPr>
        <w:t xml:space="preserve"> </w:t>
      </w:r>
      <w:r w:rsidRPr="00C76F20">
        <w:rPr>
          <w:sz w:val="28"/>
          <w:szCs w:val="28"/>
        </w:rPr>
        <w:t>генах,</w:t>
      </w:r>
      <w:r w:rsidRPr="00C76F20">
        <w:rPr>
          <w:spacing w:val="-17"/>
          <w:sz w:val="28"/>
          <w:szCs w:val="28"/>
        </w:rPr>
        <w:t xml:space="preserve"> </w:t>
      </w:r>
      <w:r w:rsidRPr="00C76F20">
        <w:rPr>
          <w:sz w:val="28"/>
          <w:szCs w:val="28"/>
        </w:rPr>
        <w:t>связанных</w:t>
      </w:r>
      <w:r w:rsidRPr="00C76F20">
        <w:rPr>
          <w:spacing w:val="-18"/>
          <w:sz w:val="28"/>
          <w:szCs w:val="28"/>
        </w:rPr>
        <w:t xml:space="preserve"> </w:t>
      </w:r>
      <w:r w:rsidRPr="00C76F20">
        <w:rPr>
          <w:sz w:val="28"/>
          <w:szCs w:val="28"/>
        </w:rPr>
        <w:t>с</w:t>
      </w:r>
      <w:r w:rsidRPr="00C76F20">
        <w:rPr>
          <w:spacing w:val="-17"/>
          <w:sz w:val="28"/>
          <w:szCs w:val="28"/>
        </w:rPr>
        <w:t xml:space="preserve"> </w:t>
      </w:r>
      <w:r w:rsidRPr="00C76F20">
        <w:rPr>
          <w:sz w:val="28"/>
          <w:szCs w:val="28"/>
        </w:rPr>
        <w:t>метаболизмом</w:t>
      </w:r>
      <w:r w:rsidRPr="00C76F20">
        <w:rPr>
          <w:spacing w:val="-18"/>
          <w:sz w:val="28"/>
          <w:szCs w:val="28"/>
        </w:rPr>
        <w:t xml:space="preserve"> </w:t>
      </w:r>
      <w:r w:rsidRPr="00C76F20">
        <w:rPr>
          <w:sz w:val="28"/>
          <w:szCs w:val="28"/>
        </w:rPr>
        <w:t>и</w:t>
      </w:r>
      <w:r w:rsidRPr="00C76F20">
        <w:rPr>
          <w:spacing w:val="-17"/>
          <w:sz w:val="28"/>
          <w:szCs w:val="28"/>
        </w:rPr>
        <w:t xml:space="preserve"> </w:t>
      </w:r>
      <w:r w:rsidRPr="00C76F20">
        <w:rPr>
          <w:sz w:val="28"/>
          <w:szCs w:val="28"/>
        </w:rPr>
        <w:t>иммунными</w:t>
      </w:r>
      <w:r w:rsidRPr="00C76F20">
        <w:rPr>
          <w:spacing w:val="-18"/>
          <w:sz w:val="28"/>
          <w:szCs w:val="28"/>
        </w:rPr>
        <w:t xml:space="preserve"> </w:t>
      </w:r>
      <w:r w:rsidRPr="00C76F20">
        <w:rPr>
          <w:sz w:val="28"/>
          <w:szCs w:val="28"/>
        </w:rPr>
        <w:t>реакциями,</w:t>
      </w:r>
      <w:r w:rsidRPr="00C76F20">
        <w:rPr>
          <w:spacing w:val="-17"/>
          <w:sz w:val="28"/>
          <w:szCs w:val="28"/>
        </w:rPr>
        <w:t xml:space="preserve"> </w:t>
      </w:r>
      <w:r w:rsidRPr="00C76F20">
        <w:rPr>
          <w:sz w:val="28"/>
          <w:szCs w:val="28"/>
        </w:rPr>
        <w:t>могут</w:t>
      </w:r>
      <w:r w:rsidRPr="00C76F20">
        <w:rPr>
          <w:spacing w:val="-18"/>
          <w:sz w:val="28"/>
          <w:szCs w:val="28"/>
        </w:rPr>
        <w:t xml:space="preserve"> </w:t>
      </w:r>
      <w:r w:rsidRPr="00C76F20">
        <w:rPr>
          <w:sz w:val="28"/>
          <w:szCs w:val="28"/>
        </w:rPr>
        <w:t>приводить к</w:t>
      </w:r>
      <w:r w:rsidRPr="00C76F20">
        <w:rPr>
          <w:spacing w:val="71"/>
          <w:sz w:val="28"/>
          <w:szCs w:val="28"/>
        </w:rPr>
        <w:t xml:space="preserve"> </w:t>
      </w:r>
      <w:r w:rsidRPr="00C76F20">
        <w:rPr>
          <w:sz w:val="28"/>
          <w:szCs w:val="28"/>
        </w:rPr>
        <w:t>изменению</w:t>
      </w:r>
      <w:r w:rsidRPr="00C76F20">
        <w:rPr>
          <w:spacing w:val="69"/>
          <w:sz w:val="28"/>
          <w:szCs w:val="28"/>
        </w:rPr>
        <w:t xml:space="preserve"> </w:t>
      </w:r>
      <w:r w:rsidRPr="00C76F20">
        <w:rPr>
          <w:sz w:val="28"/>
          <w:szCs w:val="28"/>
        </w:rPr>
        <w:t>микробного</w:t>
      </w:r>
      <w:r w:rsidRPr="00C76F20">
        <w:rPr>
          <w:spacing w:val="69"/>
          <w:sz w:val="28"/>
          <w:szCs w:val="28"/>
        </w:rPr>
        <w:t xml:space="preserve"> </w:t>
      </w:r>
      <w:r w:rsidRPr="00C76F20">
        <w:rPr>
          <w:sz w:val="28"/>
          <w:szCs w:val="28"/>
        </w:rPr>
        <w:t>баланса,</w:t>
      </w:r>
      <w:r w:rsidRPr="00C76F20">
        <w:rPr>
          <w:spacing w:val="40"/>
          <w:sz w:val="28"/>
          <w:szCs w:val="28"/>
        </w:rPr>
        <w:t xml:space="preserve"> </w:t>
      </w:r>
      <w:r w:rsidRPr="00C76F20">
        <w:rPr>
          <w:sz w:val="28"/>
          <w:szCs w:val="28"/>
        </w:rPr>
        <w:t>усиливать</w:t>
      </w:r>
      <w:r w:rsidRPr="00C76F20">
        <w:rPr>
          <w:spacing w:val="69"/>
          <w:sz w:val="28"/>
          <w:szCs w:val="28"/>
        </w:rPr>
        <w:t xml:space="preserve"> </w:t>
      </w:r>
      <w:r w:rsidRPr="00C76F20">
        <w:rPr>
          <w:sz w:val="28"/>
          <w:szCs w:val="28"/>
        </w:rPr>
        <w:t>воспалительные</w:t>
      </w:r>
      <w:r w:rsidRPr="00C76F20">
        <w:rPr>
          <w:spacing w:val="40"/>
          <w:sz w:val="28"/>
          <w:szCs w:val="28"/>
        </w:rPr>
        <w:t xml:space="preserve"> </w:t>
      </w:r>
      <w:r w:rsidRPr="00C76F20">
        <w:rPr>
          <w:sz w:val="28"/>
          <w:szCs w:val="28"/>
        </w:rPr>
        <w:t>процессы</w:t>
      </w:r>
      <w:r w:rsidRPr="00C76F20">
        <w:rPr>
          <w:spacing w:val="71"/>
          <w:sz w:val="28"/>
          <w:szCs w:val="28"/>
        </w:rPr>
        <w:t xml:space="preserve"> </w:t>
      </w:r>
      <w:r w:rsidRPr="00C76F20">
        <w:rPr>
          <w:sz w:val="28"/>
          <w:szCs w:val="28"/>
        </w:rPr>
        <w:t>и</w:t>
      </w:r>
      <w:r w:rsidR="0077111E" w:rsidRPr="00C76F20">
        <w:rPr>
          <w:sz w:val="28"/>
          <w:szCs w:val="28"/>
        </w:rPr>
        <w:t xml:space="preserve"> </w:t>
      </w:r>
      <w:r w:rsidRPr="00C76F20">
        <w:rPr>
          <w:sz w:val="28"/>
          <w:szCs w:val="28"/>
        </w:rPr>
        <w:t>способствовать прогрессированию заболевания. Взаимодействие генетических и микробиомных факторов открывает новые перспективы для разработки персонализированных подходов к диагностике и лечению НАСГ, основанных на генетическом и микробиомном профиле пациентов.</w:t>
      </w:r>
    </w:p>
    <w:p w14:paraId="6CBB988B" w14:textId="77777777" w:rsidR="00874D46" w:rsidRPr="00C76F20" w:rsidRDefault="00483868" w:rsidP="00C76F20">
      <w:pPr>
        <w:pStyle w:val="a5"/>
        <w:numPr>
          <w:ilvl w:val="0"/>
          <w:numId w:val="10"/>
        </w:numPr>
        <w:tabs>
          <w:tab w:val="left" w:pos="0"/>
          <w:tab w:val="left" w:pos="988"/>
        </w:tabs>
        <w:ind w:left="0" w:right="6" w:firstLine="709"/>
        <w:rPr>
          <w:sz w:val="28"/>
          <w:szCs w:val="28"/>
        </w:rPr>
      </w:pPr>
      <w:r w:rsidRPr="00C76F20">
        <w:rPr>
          <w:sz w:val="28"/>
          <w:szCs w:val="28"/>
        </w:rPr>
        <w:t>Клинические</w:t>
      </w:r>
      <w:r w:rsidRPr="00C76F20">
        <w:rPr>
          <w:spacing w:val="-4"/>
          <w:sz w:val="28"/>
          <w:szCs w:val="28"/>
        </w:rPr>
        <w:t xml:space="preserve"> </w:t>
      </w:r>
      <w:r w:rsidRPr="00C76F20">
        <w:rPr>
          <w:sz w:val="28"/>
          <w:szCs w:val="28"/>
        </w:rPr>
        <w:t>и</w:t>
      </w:r>
      <w:r w:rsidRPr="00C76F20">
        <w:rPr>
          <w:spacing w:val="-4"/>
          <w:sz w:val="28"/>
          <w:szCs w:val="28"/>
        </w:rPr>
        <w:t xml:space="preserve"> </w:t>
      </w:r>
      <w:r w:rsidRPr="00C76F20">
        <w:rPr>
          <w:sz w:val="28"/>
          <w:szCs w:val="28"/>
        </w:rPr>
        <w:t>генетические</w:t>
      </w:r>
      <w:r w:rsidRPr="00C76F20">
        <w:rPr>
          <w:spacing w:val="-7"/>
          <w:sz w:val="28"/>
          <w:szCs w:val="28"/>
        </w:rPr>
        <w:t xml:space="preserve"> </w:t>
      </w:r>
      <w:r w:rsidRPr="00C76F20">
        <w:rPr>
          <w:sz w:val="28"/>
          <w:szCs w:val="28"/>
        </w:rPr>
        <w:t>особенности</w:t>
      </w:r>
      <w:r w:rsidRPr="00C76F20">
        <w:rPr>
          <w:spacing w:val="-4"/>
          <w:sz w:val="28"/>
          <w:szCs w:val="28"/>
        </w:rPr>
        <w:t xml:space="preserve"> </w:t>
      </w:r>
      <w:r w:rsidRPr="00C76F20">
        <w:rPr>
          <w:sz w:val="28"/>
          <w:szCs w:val="28"/>
        </w:rPr>
        <w:t>в</w:t>
      </w:r>
      <w:r w:rsidRPr="00C76F20">
        <w:rPr>
          <w:spacing w:val="-5"/>
          <w:sz w:val="28"/>
          <w:szCs w:val="28"/>
        </w:rPr>
        <w:t xml:space="preserve"> </w:t>
      </w:r>
      <w:r w:rsidRPr="00C76F20">
        <w:rPr>
          <w:sz w:val="28"/>
          <w:szCs w:val="28"/>
        </w:rPr>
        <w:t>Казахстане:</w:t>
      </w:r>
      <w:r w:rsidRPr="00C76F20">
        <w:rPr>
          <w:spacing w:val="-6"/>
          <w:sz w:val="28"/>
          <w:szCs w:val="28"/>
        </w:rPr>
        <w:t xml:space="preserve"> </w:t>
      </w:r>
      <w:r w:rsidRPr="00C76F20">
        <w:rPr>
          <w:sz w:val="28"/>
          <w:szCs w:val="28"/>
        </w:rPr>
        <w:t>В</w:t>
      </w:r>
      <w:r w:rsidRPr="00C76F20">
        <w:rPr>
          <w:spacing w:val="-4"/>
          <w:sz w:val="28"/>
          <w:szCs w:val="28"/>
        </w:rPr>
        <w:t xml:space="preserve"> </w:t>
      </w:r>
      <w:r w:rsidRPr="00C76F20">
        <w:rPr>
          <w:sz w:val="28"/>
          <w:szCs w:val="28"/>
        </w:rPr>
        <w:t>Казахстане существуют уникальные клинические и генетические характеристики, которые влияют на распространение и прогрессирование стеатогепатита. Исследования показывают, что взаимодействие между микробиотой и генетическими факторами может быть особенно выраженным у казахов, что подчеркивает необходимость учета этих факторов в клинической практике.</w:t>
      </w:r>
    </w:p>
    <w:p w14:paraId="73D80880" w14:textId="77777777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Обзор также позволил выявить проблемные области, требующие дальнейших исследований:</w:t>
      </w:r>
    </w:p>
    <w:p w14:paraId="41CB0804" w14:textId="77777777" w:rsidR="00874D46" w:rsidRDefault="00483868" w:rsidP="00C76F20">
      <w:pPr>
        <w:pStyle w:val="a5"/>
        <w:numPr>
          <w:ilvl w:val="0"/>
          <w:numId w:val="9"/>
        </w:numPr>
        <w:tabs>
          <w:tab w:val="left" w:pos="0"/>
          <w:tab w:val="left" w:pos="993"/>
          <w:tab w:val="left" w:pos="1244"/>
        </w:tabs>
        <w:ind w:left="0" w:right="4" w:firstLine="709"/>
        <w:rPr>
          <w:sz w:val="28"/>
        </w:rPr>
      </w:pPr>
      <w:r>
        <w:rPr>
          <w:sz w:val="28"/>
        </w:rPr>
        <w:t>Нехватка данных о генетических факторах: Необходимы дополнительные исследования для более глубокого понимания влияния различных генетических мутаций на развитие стеатогепатита в различных этнических группах, включая казахов.</w:t>
      </w:r>
    </w:p>
    <w:p w14:paraId="24FF627D" w14:textId="77777777" w:rsidR="00874D46" w:rsidRDefault="00483868" w:rsidP="0077111E">
      <w:pPr>
        <w:pStyle w:val="a5"/>
        <w:numPr>
          <w:ilvl w:val="0"/>
          <w:numId w:val="9"/>
        </w:numPr>
        <w:tabs>
          <w:tab w:val="left" w:pos="0"/>
          <w:tab w:val="left" w:pos="994"/>
        </w:tabs>
        <w:ind w:left="0" w:right="4" w:firstLine="709"/>
        <w:rPr>
          <w:sz w:val="28"/>
        </w:rPr>
      </w:pPr>
      <w:r>
        <w:rPr>
          <w:sz w:val="28"/>
        </w:rPr>
        <w:t xml:space="preserve">Микробиота и прогрессия заболевания: необходимо исследовать, как изменения в микробиоте кишечника взаимодействуют с генетическими факторами на более глубоком уровне, чтобы выяснить, какие микробиомные изменения являются наиболее значимыми для прогрессирования </w:t>
      </w:r>
      <w:r>
        <w:rPr>
          <w:spacing w:val="-2"/>
          <w:sz w:val="28"/>
        </w:rPr>
        <w:t>стеатогепатита.</w:t>
      </w:r>
    </w:p>
    <w:p w14:paraId="74721180" w14:textId="77777777" w:rsidR="00874D46" w:rsidRDefault="00483868" w:rsidP="0077111E">
      <w:pPr>
        <w:pStyle w:val="a5"/>
        <w:numPr>
          <w:ilvl w:val="0"/>
          <w:numId w:val="9"/>
        </w:numPr>
        <w:tabs>
          <w:tab w:val="left" w:pos="0"/>
          <w:tab w:val="left" w:pos="1002"/>
        </w:tabs>
        <w:ind w:left="0" w:right="4" w:firstLine="709"/>
        <w:rPr>
          <w:sz w:val="28"/>
        </w:rPr>
      </w:pPr>
      <w:r>
        <w:rPr>
          <w:sz w:val="28"/>
        </w:rPr>
        <w:t>Клинические исследования в Казахстане: существует необходимость в проведении клинических исследований, направленных на изучение специфических особенностей стеатогепатита в Казахстане, включая влияние экологических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заболеваемость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прогрессию </w:t>
      </w:r>
      <w:r>
        <w:rPr>
          <w:spacing w:val="-2"/>
          <w:sz w:val="28"/>
        </w:rPr>
        <w:t>заболевания.</w:t>
      </w:r>
    </w:p>
    <w:p w14:paraId="57164F43" w14:textId="77777777" w:rsidR="00874D46" w:rsidRDefault="00483868" w:rsidP="0077111E">
      <w:pPr>
        <w:pStyle w:val="a5"/>
        <w:numPr>
          <w:ilvl w:val="0"/>
          <w:numId w:val="9"/>
        </w:numPr>
        <w:tabs>
          <w:tab w:val="left" w:pos="0"/>
          <w:tab w:val="left" w:pos="980"/>
        </w:tabs>
        <w:ind w:left="0" w:right="4" w:firstLine="709"/>
        <w:rPr>
          <w:sz w:val="28"/>
        </w:rPr>
      </w:pPr>
      <w:r>
        <w:rPr>
          <w:sz w:val="28"/>
        </w:rPr>
        <w:t>Разработка</w:t>
      </w:r>
      <w:r>
        <w:rPr>
          <w:spacing w:val="-1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3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лечения:</w:t>
      </w:r>
      <w:r>
        <w:rPr>
          <w:spacing w:val="-11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разработать и адаптировать новые методы диагностики и лечения стеатогепатита, учитывающие генетические и микробиомные особенности населения </w:t>
      </w:r>
      <w:r>
        <w:rPr>
          <w:spacing w:val="-2"/>
          <w:sz w:val="28"/>
        </w:rPr>
        <w:t>Казахстана.</w:t>
      </w:r>
    </w:p>
    <w:p w14:paraId="51680E59" w14:textId="3B37169F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Значимость исследования для разработки новых методов распространенности и диагностики стеатогепатита в Казахстане велика. Исследования в области взаимодействия микробиоты и генетических факторов</w:t>
      </w:r>
      <w:r>
        <w:rPr>
          <w:spacing w:val="-7"/>
        </w:rPr>
        <w:t xml:space="preserve"> </w:t>
      </w:r>
      <w:r>
        <w:t>имеют</w:t>
      </w:r>
      <w:r>
        <w:rPr>
          <w:spacing w:val="-7"/>
        </w:rPr>
        <w:t xml:space="preserve"> </w:t>
      </w:r>
      <w:proofErr w:type="gramStart"/>
      <w:r>
        <w:t>важное</w:t>
      </w:r>
      <w:r>
        <w:rPr>
          <w:spacing w:val="-6"/>
        </w:rPr>
        <w:t xml:space="preserve"> </w:t>
      </w:r>
      <w:r>
        <w:t>значение</w:t>
      </w:r>
      <w:proofErr w:type="gramEnd"/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диагностики и лечения стеатогепатита. Понимание специфических генетических и микробиомных факторов, характерных для казахского населения, может способствовать развитию таргетированных подходов к диагностике путем разработки новых диагностических тестов, учитывающих генетические и микробиомные особенности, может улучшить точность диагностики и своевременное</w:t>
      </w:r>
      <w:r>
        <w:rPr>
          <w:spacing w:val="-2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стеатогепатита.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нашей стране будут способствовать индивидуализированному лечению через адаптацию методов </w:t>
      </w:r>
      <w:r>
        <w:lastRenderedPageBreak/>
        <w:t>лечения, основанных на генетических и микробиомных данных.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микробиоты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генетических факторов</w:t>
      </w:r>
      <w:r>
        <w:rPr>
          <w:spacing w:val="-6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повысить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терапии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снизить</w:t>
      </w:r>
      <w:r>
        <w:rPr>
          <w:spacing w:val="-6"/>
        </w:rPr>
        <w:t xml:space="preserve"> </w:t>
      </w:r>
      <w:r>
        <w:t>риск</w:t>
      </w:r>
      <w:r>
        <w:rPr>
          <w:spacing w:val="-7"/>
        </w:rPr>
        <w:t xml:space="preserve"> </w:t>
      </w:r>
      <w:proofErr w:type="gramStart"/>
      <w:r>
        <w:t>осложнений</w:t>
      </w:r>
      <w:proofErr w:type="gramEnd"/>
      <w:r>
        <w:t xml:space="preserve"> и</w:t>
      </w:r>
      <w:r>
        <w:rPr>
          <w:spacing w:val="-7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превентивных</w:t>
      </w:r>
      <w:r>
        <w:rPr>
          <w:spacing w:val="-3"/>
        </w:rPr>
        <w:t xml:space="preserve"> </w:t>
      </w:r>
      <w:r>
        <w:t>мер,</w:t>
      </w:r>
      <w:r>
        <w:rPr>
          <w:spacing w:val="-5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rPr>
          <w:spacing w:val="-10"/>
        </w:rPr>
        <w:t>и</w:t>
      </w:r>
      <w:r w:rsidR="0077111E">
        <w:rPr>
          <w:spacing w:val="-10"/>
        </w:rPr>
        <w:t xml:space="preserve"> </w:t>
      </w:r>
      <w:r>
        <w:t>разработка профилактических стратегий, основанных на генетических и микробиомных данных, которые могут помочь в снижении заболеваемости и улучшении здоровья населения.</w:t>
      </w:r>
    </w:p>
    <w:p w14:paraId="1FFB419A" w14:textId="77777777" w:rsidR="00874D46" w:rsidRDefault="00483868" w:rsidP="0077111E">
      <w:pPr>
        <w:pStyle w:val="a3"/>
        <w:tabs>
          <w:tab w:val="left" w:pos="0"/>
        </w:tabs>
        <w:ind w:left="0" w:right="4" w:firstLine="709"/>
      </w:pPr>
      <w:r>
        <w:t>Эти шаги способствуют не только улучшению качества медицинской помощи, но и более глубокому пониманию патогенеза стеатогепатита в контексте казахского населения, что имеет критическое значение для повышения эффективности контроля и лечения заболевания. Все вышеперечисленное подчеркивает актуальность и перспективность проведения нашего исследования.</w:t>
      </w:r>
    </w:p>
    <w:p w14:paraId="7736214C" w14:textId="77777777" w:rsidR="0077111E" w:rsidRDefault="0077111E" w:rsidP="0077111E">
      <w:pPr>
        <w:pStyle w:val="a3"/>
        <w:tabs>
          <w:tab w:val="left" w:pos="0"/>
        </w:tabs>
        <w:ind w:left="0" w:right="4" w:firstLine="709"/>
      </w:pPr>
    </w:p>
    <w:p w14:paraId="72A847A2" w14:textId="77777777" w:rsidR="0077111E" w:rsidRDefault="0077111E" w:rsidP="0077111E">
      <w:pPr>
        <w:pStyle w:val="a3"/>
        <w:tabs>
          <w:tab w:val="left" w:pos="0"/>
        </w:tabs>
        <w:ind w:left="0" w:right="4" w:firstLine="709"/>
      </w:pPr>
    </w:p>
    <w:p w14:paraId="3CD108C3" w14:textId="77777777" w:rsidR="0077111E" w:rsidRDefault="0077111E" w:rsidP="0077111E">
      <w:pPr>
        <w:pStyle w:val="a3"/>
        <w:tabs>
          <w:tab w:val="left" w:pos="0"/>
        </w:tabs>
        <w:ind w:left="0" w:right="4" w:firstLine="709"/>
      </w:pPr>
    </w:p>
    <w:p w14:paraId="3A4A04DF" w14:textId="77777777" w:rsidR="0077111E" w:rsidRDefault="0077111E" w:rsidP="0077111E">
      <w:pPr>
        <w:pStyle w:val="a3"/>
        <w:tabs>
          <w:tab w:val="left" w:pos="0"/>
        </w:tabs>
        <w:ind w:left="0" w:right="4" w:firstLine="709"/>
      </w:pPr>
    </w:p>
    <w:p w14:paraId="05107F8D" w14:textId="77777777" w:rsidR="00874D46" w:rsidRDefault="00874D46" w:rsidP="0077111E">
      <w:pPr>
        <w:pStyle w:val="a3"/>
        <w:tabs>
          <w:tab w:val="left" w:pos="0"/>
        </w:tabs>
        <w:ind w:left="0" w:right="4" w:firstLine="709"/>
        <w:sectPr w:rsidR="00874D46" w:rsidSect="0077111E">
          <w:pgSz w:w="11910" w:h="16840"/>
          <w:pgMar w:top="1134" w:right="567" w:bottom="1134" w:left="1701" w:header="720" w:footer="720" w:gutter="0"/>
          <w:cols w:space="720"/>
        </w:sectPr>
      </w:pPr>
    </w:p>
    <w:p w14:paraId="64F9E617" w14:textId="7EC32B17" w:rsidR="00874D46" w:rsidRDefault="00483868" w:rsidP="00C41647">
      <w:pPr>
        <w:pStyle w:val="1"/>
        <w:numPr>
          <w:ilvl w:val="0"/>
          <w:numId w:val="12"/>
        </w:numPr>
        <w:tabs>
          <w:tab w:val="left" w:pos="993"/>
          <w:tab w:val="left" w:pos="1417"/>
        </w:tabs>
        <w:spacing w:before="0"/>
        <w:ind w:left="0" w:firstLine="709"/>
        <w:jc w:val="both"/>
        <w:rPr>
          <w:b w:val="0"/>
        </w:rPr>
      </w:pPr>
      <w:bookmarkStart w:id="12" w:name="_bookmark11"/>
      <w:bookmarkEnd w:id="12"/>
      <w:r>
        <w:lastRenderedPageBreak/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rPr>
          <w:spacing w:val="-2"/>
        </w:rPr>
        <w:t>ИССЛЕДОВАНИЯ</w:t>
      </w:r>
    </w:p>
    <w:p w14:paraId="61FCDE17" w14:textId="77777777" w:rsidR="00874D46" w:rsidRDefault="00874D46" w:rsidP="00C41647">
      <w:pPr>
        <w:pStyle w:val="a3"/>
        <w:ind w:left="0" w:firstLine="709"/>
        <w:jc w:val="left"/>
        <w:rPr>
          <w:b/>
        </w:rPr>
      </w:pPr>
    </w:p>
    <w:p w14:paraId="3CE0FB1D" w14:textId="77777777" w:rsidR="00874D46" w:rsidRDefault="00483868" w:rsidP="00C41647">
      <w:pPr>
        <w:pStyle w:val="2"/>
        <w:numPr>
          <w:ilvl w:val="1"/>
          <w:numId w:val="12"/>
        </w:numPr>
        <w:tabs>
          <w:tab w:val="left" w:pos="1131"/>
        </w:tabs>
        <w:ind w:left="0" w:firstLine="709"/>
      </w:pPr>
      <w:bookmarkStart w:id="13" w:name="_bookmark12"/>
      <w:bookmarkEnd w:id="13"/>
      <w:r>
        <w:t>Общая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rPr>
          <w:spacing w:val="-2"/>
        </w:rPr>
        <w:t>исследования</w:t>
      </w:r>
    </w:p>
    <w:p w14:paraId="1E0E4A73" w14:textId="77777777" w:rsidR="00874D46" w:rsidRDefault="00483868" w:rsidP="00C41647">
      <w:pPr>
        <w:ind w:firstLine="709"/>
        <w:jc w:val="both"/>
        <w:rPr>
          <w:sz w:val="28"/>
        </w:rPr>
      </w:pPr>
      <w:r>
        <w:rPr>
          <w:i/>
          <w:sz w:val="28"/>
        </w:rPr>
        <w:t xml:space="preserve">Дизайн исследования: </w:t>
      </w:r>
      <w:r>
        <w:rPr>
          <w:sz w:val="28"/>
        </w:rPr>
        <w:t>Обсервационное аналитическое исследование по типу «случай-контроль».</w:t>
      </w:r>
    </w:p>
    <w:p w14:paraId="254AD91F" w14:textId="77777777" w:rsidR="00874D46" w:rsidRDefault="00483868" w:rsidP="00C41647">
      <w:pPr>
        <w:ind w:firstLine="709"/>
        <w:jc w:val="both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выборки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критерии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включения/исключения</w:t>
      </w:r>
    </w:p>
    <w:p w14:paraId="43784EB5" w14:textId="77777777" w:rsidR="00874D46" w:rsidRDefault="00483868" w:rsidP="00C41647">
      <w:pPr>
        <w:pStyle w:val="a3"/>
        <w:ind w:left="0" w:firstLine="709"/>
      </w:pPr>
      <w:r>
        <w:t>Исследование проводилось в рамках обсервационного аналитического исследования по типу «случай-контроль» с целью изучения взаимосвязи клинико-генетических особенностей НАСГ среди пациентов Республики Казахстан.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включались</w:t>
      </w:r>
      <w:r>
        <w:rPr>
          <w:spacing w:val="-12"/>
        </w:rPr>
        <w:t xml:space="preserve"> </w:t>
      </w:r>
      <w:r>
        <w:t>пациенты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установленным</w:t>
      </w:r>
      <w:r>
        <w:rPr>
          <w:spacing w:val="-12"/>
        </w:rPr>
        <w:t xml:space="preserve"> </w:t>
      </w:r>
      <w:r>
        <w:t>диагнозом НАСГ, соответствующие ряду критериев отбора.</w:t>
      </w:r>
    </w:p>
    <w:p w14:paraId="7970446D" w14:textId="77777777" w:rsidR="00874D46" w:rsidRDefault="00483868" w:rsidP="00C41647">
      <w:pPr>
        <w:ind w:firstLine="709"/>
        <w:jc w:val="both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включения:</w:t>
      </w:r>
    </w:p>
    <w:p w14:paraId="62FDFF29" w14:textId="77777777" w:rsidR="00874D46" w:rsidRDefault="00483868" w:rsidP="00C41647">
      <w:pPr>
        <w:pStyle w:val="a5"/>
        <w:numPr>
          <w:ilvl w:val="0"/>
          <w:numId w:val="7"/>
        </w:numPr>
        <w:tabs>
          <w:tab w:val="left" w:pos="988"/>
        </w:tabs>
        <w:ind w:left="0" w:firstLine="70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включались</w:t>
      </w:r>
      <w:r>
        <w:rPr>
          <w:spacing w:val="-4"/>
          <w:sz w:val="28"/>
        </w:rPr>
        <w:t xml:space="preserve"> </w:t>
      </w:r>
      <w:r>
        <w:rPr>
          <w:sz w:val="28"/>
        </w:rPr>
        <w:t>мужчины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18</w:t>
      </w:r>
      <w:r>
        <w:rPr>
          <w:spacing w:val="-3"/>
          <w:sz w:val="28"/>
        </w:rPr>
        <w:t xml:space="preserve"> </w:t>
      </w:r>
      <w:r>
        <w:rPr>
          <w:sz w:val="28"/>
        </w:rPr>
        <w:t>до 75 лет.</w:t>
      </w:r>
    </w:p>
    <w:p w14:paraId="4532A195" w14:textId="77777777" w:rsidR="00874D46" w:rsidRDefault="00483868" w:rsidP="00C41647">
      <w:pPr>
        <w:pStyle w:val="a5"/>
        <w:numPr>
          <w:ilvl w:val="0"/>
          <w:numId w:val="7"/>
        </w:numPr>
        <w:tabs>
          <w:tab w:val="left" w:pos="1004"/>
        </w:tabs>
        <w:ind w:left="0" w:firstLine="709"/>
        <w:rPr>
          <w:sz w:val="28"/>
        </w:rPr>
      </w:pPr>
      <w:r>
        <w:rPr>
          <w:sz w:val="28"/>
        </w:rPr>
        <w:t>Подтвержденный диагноз НАСГ на основании клинических данных, включая результаты ультразвуковой диагностики печени, биопсии (при наличии), и биохимических показателей печени.</w:t>
      </w:r>
    </w:p>
    <w:p w14:paraId="426DBB3A" w14:textId="77777777" w:rsidR="00874D46" w:rsidRDefault="00483868" w:rsidP="00C41647">
      <w:pPr>
        <w:pStyle w:val="a5"/>
        <w:numPr>
          <w:ilvl w:val="0"/>
          <w:numId w:val="7"/>
        </w:numPr>
        <w:tabs>
          <w:tab w:val="left" w:pos="1086"/>
        </w:tabs>
        <w:ind w:left="0" w:firstLine="709"/>
        <w:rPr>
          <w:sz w:val="28"/>
        </w:rPr>
      </w:pPr>
      <w:r>
        <w:rPr>
          <w:sz w:val="28"/>
        </w:rPr>
        <w:t>Пациенты, проживающие на территории Республики Казахстан, что позволяло учесть особенности этнического и географического факторов.</w:t>
      </w:r>
    </w:p>
    <w:p w14:paraId="06B481B5" w14:textId="77777777" w:rsidR="00874D46" w:rsidRDefault="00483868" w:rsidP="00C41647">
      <w:pPr>
        <w:pStyle w:val="a5"/>
        <w:numPr>
          <w:ilvl w:val="0"/>
          <w:numId w:val="7"/>
        </w:numPr>
        <w:tabs>
          <w:tab w:val="left" w:pos="1180"/>
        </w:tabs>
        <w:ind w:left="0" w:firstLine="709"/>
        <w:rPr>
          <w:sz w:val="28"/>
        </w:rPr>
      </w:pPr>
      <w:r>
        <w:rPr>
          <w:sz w:val="28"/>
        </w:rPr>
        <w:t>Пациенты, давшие согласие на участие в исследовании и использование их данных для научных целей.</w:t>
      </w:r>
    </w:p>
    <w:p w14:paraId="55E0A3DE" w14:textId="77777777" w:rsidR="00874D46" w:rsidRDefault="00483868" w:rsidP="00C41647">
      <w:pPr>
        <w:ind w:firstLine="709"/>
        <w:jc w:val="both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исключения:</w:t>
      </w:r>
    </w:p>
    <w:p w14:paraId="25FB4E72" w14:textId="77777777" w:rsidR="00874D46" w:rsidRDefault="00483868" w:rsidP="00C41647">
      <w:pPr>
        <w:pStyle w:val="a5"/>
        <w:numPr>
          <w:ilvl w:val="0"/>
          <w:numId w:val="6"/>
        </w:numPr>
        <w:tabs>
          <w:tab w:val="left" w:pos="1066"/>
        </w:tabs>
        <w:ind w:left="0" w:firstLine="709"/>
        <w:rPr>
          <w:sz w:val="28"/>
        </w:rPr>
      </w:pPr>
      <w:r>
        <w:rPr>
          <w:sz w:val="28"/>
        </w:rPr>
        <w:t>Пациенты с сопутствующими заболеваниями печени, такими как вирусные гепатиты (HBV, HCV), алкогольная болезнь печени или аутоиммунные заболевания печени.</w:t>
      </w:r>
    </w:p>
    <w:p w14:paraId="34FD3A3D" w14:textId="77777777" w:rsidR="00874D46" w:rsidRDefault="00483868" w:rsidP="00C41647">
      <w:pPr>
        <w:pStyle w:val="a5"/>
        <w:numPr>
          <w:ilvl w:val="0"/>
          <w:numId w:val="6"/>
        </w:numPr>
        <w:tabs>
          <w:tab w:val="left" w:pos="1191"/>
        </w:tabs>
        <w:ind w:left="0" w:firstLine="709"/>
        <w:rPr>
          <w:sz w:val="28"/>
        </w:rPr>
      </w:pPr>
      <w:r>
        <w:rPr>
          <w:sz w:val="28"/>
        </w:rPr>
        <w:t xml:space="preserve">Пациенты, которые отказались от участия в генетическом </w:t>
      </w:r>
      <w:r>
        <w:rPr>
          <w:spacing w:val="-2"/>
          <w:sz w:val="28"/>
        </w:rPr>
        <w:t>тестировании.</w:t>
      </w:r>
    </w:p>
    <w:p w14:paraId="71B0134B" w14:textId="77777777" w:rsidR="00874D46" w:rsidRDefault="00483868" w:rsidP="00C41647">
      <w:pPr>
        <w:pStyle w:val="a5"/>
        <w:numPr>
          <w:ilvl w:val="0"/>
          <w:numId w:val="6"/>
        </w:numPr>
        <w:tabs>
          <w:tab w:val="left" w:pos="1131"/>
        </w:tabs>
        <w:ind w:left="0" w:firstLine="709"/>
        <w:rPr>
          <w:sz w:val="28"/>
        </w:rPr>
      </w:pPr>
      <w:r>
        <w:rPr>
          <w:sz w:val="28"/>
        </w:rPr>
        <w:t>Пациенты, у которых данные о генетическом профиле были неполными или недоступными.</w:t>
      </w:r>
    </w:p>
    <w:p w14:paraId="0AE11BFC" w14:textId="77777777" w:rsidR="00874D46" w:rsidRDefault="00483868" w:rsidP="00C41647">
      <w:pPr>
        <w:pStyle w:val="a5"/>
        <w:numPr>
          <w:ilvl w:val="0"/>
          <w:numId w:val="6"/>
        </w:numPr>
        <w:tabs>
          <w:tab w:val="left" w:pos="1148"/>
        </w:tabs>
        <w:ind w:left="0" w:firstLine="709"/>
        <w:rPr>
          <w:sz w:val="28"/>
        </w:rPr>
      </w:pPr>
      <w:r>
        <w:rPr>
          <w:sz w:val="28"/>
        </w:rPr>
        <w:t xml:space="preserve">Лица с диагностированными онкологическими заболеваниями, которые могут повлиять на печеночную функцию и исказить результаты </w:t>
      </w:r>
      <w:r>
        <w:rPr>
          <w:spacing w:val="-2"/>
          <w:sz w:val="28"/>
        </w:rPr>
        <w:t>исследования.</w:t>
      </w:r>
    </w:p>
    <w:p w14:paraId="78FB5036" w14:textId="77777777" w:rsidR="00874D46" w:rsidRDefault="00483868" w:rsidP="00C41647">
      <w:pPr>
        <w:ind w:firstLine="709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включила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этапов:</w:t>
      </w:r>
    </w:p>
    <w:p w14:paraId="5C411443" w14:textId="77777777" w:rsidR="00874D46" w:rsidRDefault="00483868" w:rsidP="00C41647">
      <w:pPr>
        <w:pStyle w:val="a3"/>
        <w:ind w:left="0" w:firstLine="709"/>
        <w:rPr>
          <w:spacing w:val="-2"/>
        </w:rPr>
      </w:pPr>
      <w:r>
        <w:t xml:space="preserve">Литературный обзор был проведен с целью систематизации и анализа актуальных исследований, посвященных генетическим, клиническим и микробиологическим аспектам стеатогепатита в глобальном контексте и в Казахстане. Для этого был использован метод поиска научных публикаций в международных и национальных базах данных, таких как PubMed, Google Scholar, Scopus, EBSCOhost Research Databases, eLIBRARY, Cochrane Library, а также специализированные казахстанские базы данных и ресурсы. Особое внимание уделялось статьям, опубликованным в последние 5–10 лет, что позволило отразить современные тенденции и достижения в исследовании </w:t>
      </w:r>
      <w:r>
        <w:rPr>
          <w:spacing w:val="-2"/>
        </w:rPr>
        <w:t>заболевания.</w:t>
      </w:r>
    </w:p>
    <w:p w14:paraId="34642190" w14:textId="427690B3" w:rsidR="00874D46" w:rsidRDefault="00483868" w:rsidP="00C41647">
      <w:pPr>
        <w:pStyle w:val="a3"/>
        <w:tabs>
          <w:tab w:val="left" w:pos="819"/>
          <w:tab w:val="left" w:pos="1117"/>
          <w:tab w:val="left" w:pos="1171"/>
          <w:tab w:val="left" w:pos="1500"/>
          <w:tab w:val="left" w:pos="2026"/>
          <w:tab w:val="left" w:pos="2210"/>
          <w:tab w:val="left" w:pos="2375"/>
          <w:tab w:val="left" w:pos="2711"/>
          <w:tab w:val="left" w:pos="2790"/>
          <w:tab w:val="left" w:pos="3096"/>
          <w:tab w:val="left" w:pos="3174"/>
          <w:tab w:val="left" w:pos="3602"/>
          <w:tab w:val="left" w:pos="3962"/>
          <w:tab w:val="left" w:pos="4152"/>
          <w:tab w:val="left" w:pos="4485"/>
          <w:tab w:val="left" w:pos="4660"/>
          <w:tab w:val="left" w:pos="5511"/>
          <w:tab w:val="left" w:pos="6087"/>
          <w:tab w:val="left" w:pos="6222"/>
          <w:tab w:val="left" w:pos="6565"/>
          <w:tab w:val="left" w:pos="6648"/>
          <w:tab w:val="left" w:pos="7215"/>
          <w:tab w:val="left" w:pos="7324"/>
          <w:tab w:val="left" w:pos="7430"/>
          <w:tab w:val="left" w:pos="8107"/>
          <w:tab w:val="left" w:pos="9219"/>
        </w:tabs>
        <w:ind w:left="0" w:firstLine="709"/>
      </w:pPr>
      <w:r>
        <w:t>Обзор</w:t>
      </w:r>
      <w:r>
        <w:rPr>
          <w:spacing w:val="40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>охватывает</w:t>
      </w:r>
      <w:r>
        <w:rPr>
          <w:spacing w:val="40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t>ключевых</w:t>
      </w:r>
      <w:r>
        <w:rPr>
          <w:spacing w:val="40"/>
        </w:rPr>
        <w:t xml:space="preserve"> </w:t>
      </w:r>
      <w:r>
        <w:t>направлений.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lastRenderedPageBreak/>
        <w:t>первой</w:t>
      </w:r>
      <w:r w:rsidR="00C41647">
        <w:rPr>
          <w:spacing w:val="-2"/>
        </w:rPr>
        <w:t xml:space="preserve"> </w:t>
      </w:r>
      <w:r>
        <w:t>части</w:t>
      </w:r>
      <w:r w:rsidR="00C41647">
        <w:t xml:space="preserve"> </w:t>
      </w:r>
      <w:r>
        <w:rPr>
          <w:spacing w:val="-4"/>
        </w:rPr>
        <w:t>было</w:t>
      </w:r>
      <w:r w:rsidR="00C41647">
        <w:rPr>
          <w:spacing w:val="-4"/>
        </w:rPr>
        <w:t xml:space="preserve"> </w:t>
      </w:r>
      <w:r>
        <w:rPr>
          <w:spacing w:val="-2"/>
        </w:rPr>
        <w:t>изучено</w:t>
      </w:r>
      <w:r w:rsidR="00C41647">
        <w:rPr>
          <w:spacing w:val="-2"/>
        </w:rPr>
        <w:t xml:space="preserve"> </w:t>
      </w:r>
      <w:r>
        <w:rPr>
          <w:spacing w:val="-2"/>
        </w:rPr>
        <w:t>эпидемиологическое</w:t>
      </w:r>
      <w:r w:rsidR="00C41647">
        <w:rPr>
          <w:spacing w:val="-2"/>
        </w:rPr>
        <w:t xml:space="preserve"> </w:t>
      </w:r>
      <w:r>
        <w:rPr>
          <w:spacing w:val="-2"/>
        </w:rPr>
        <w:t xml:space="preserve">распространение </w:t>
      </w:r>
      <w:r>
        <w:t xml:space="preserve">стеатогепатита на глобальном уровне, с акцентом на данные по Центральной </w:t>
      </w:r>
      <w:r>
        <w:rPr>
          <w:spacing w:val="-4"/>
        </w:rPr>
        <w:t>Азии</w:t>
      </w:r>
      <w:r w:rsidR="00C41647">
        <w:rPr>
          <w:spacing w:val="-4"/>
        </w:rPr>
        <w:t xml:space="preserve"> </w:t>
      </w:r>
      <w:r>
        <w:rPr>
          <w:spacing w:val="-10"/>
        </w:rPr>
        <w:t>и</w:t>
      </w:r>
      <w:r w:rsidR="00C41647">
        <w:rPr>
          <w:spacing w:val="-10"/>
        </w:rPr>
        <w:t xml:space="preserve"> </w:t>
      </w:r>
      <w:r>
        <w:rPr>
          <w:spacing w:val="-2"/>
        </w:rPr>
        <w:t>Казахстану.</w:t>
      </w:r>
      <w:r w:rsidR="00C41647">
        <w:rPr>
          <w:spacing w:val="-2"/>
        </w:rPr>
        <w:t xml:space="preserve"> </w:t>
      </w:r>
      <w:r>
        <w:rPr>
          <w:spacing w:val="-4"/>
        </w:rPr>
        <w:t>Были</w:t>
      </w:r>
      <w:r>
        <w:rPr>
          <w:spacing w:val="-42"/>
        </w:rPr>
        <w:t xml:space="preserve"> </w:t>
      </w:r>
      <w:r>
        <w:t>проанализированы</w:t>
      </w:r>
      <w:r w:rsidR="00C41647">
        <w:t xml:space="preserve"> </w:t>
      </w:r>
      <w:r>
        <w:rPr>
          <w:spacing w:val="-2"/>
        </w:rPr>
        <w:t>статистические</w:t>
      </w:r>
      <w:r w:rsidR="00C41647">
        <w:rPr>
          <w:spacing w:val="-2"/>
        </w:rPr>
        <w:t xml:space="preserve"> </w:t>
      </w:r>
      <w:r>
        <w:t>данные</w:t>
      </w:r>
      <w:r w:rsidR="00C41647">
        <w:t xml:space="preserve"> </w:t>
      </w:r>
      <w:r>
        <w:rPr>
          <w:spacing w:val="-10"/>
        </w:rPr>
        <w:t xml:space="preserve">о </w:t>
      </w:r>
      <w:r>
        <w:t>распространенности</w:t>
      </w:r>
      <w:r>
        <w:rPr>
          <w:spacing w:val="-5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странах,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таких факторов,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образ</w:t>
      </w:r>
      <w:r>
        <w:rPr>
          <w:spacing w:val="80"/>
        </w:rPr>
        <w:t xml:space="preserve"> </w:t>
      </w:r>
      <w:r>
        <w:t>жизни,</w:t>
      </w:r>
      <w:r>
        <w:rPr>
          <w:spacing w:val="80"/>
        </w:rPr>
        <w:t xml:space="preserve"> </w:t>
      </w:r>
      <w:r>
        <w:t>питание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окружающая</w:t>
      </w:r>
      <w:r>
        <w:rPr>
          <w:spacing w:val="80"/>
        </w:rPr>
        <w:t xml:space="preserve"> </w:t>
      </w:r>
      <w:r>
        <w:t>среда,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частоту</w:t>
      </w:r>
      <w:r>
        <w:rPr>
          <w:spacing w:val="80"/>
          <w:w w:val="150"/>
        </w:rPr>
        <w:t xml:space="preserve"> </w:t>
      </w:r>
      <w:r>
        <w:t>встречаемости стеатогепатита в этих регионах. Важной частью анализа стал обзор</w:t>
      </w:r>
      <w:r>
        <w:rPr>
          <w:spacing w:val="80"/>
        </w:rPr>
        <w:t xml:space="preserve"> </w:t>
      </w:r>
      <w:r>
        <w:t>данных,</w:t>
      </w:r>
      <w:r>
        <w:rPr>
          <w:spacing w:val="80"/>
        </w:rPr>
        <w:t xml:space="preserve"> </w:t>
      </w:r>
      <w:r>
        <w:t>касающихся</w:t>
      </w:r>
      <w:r>
        <w:rPr>
          <w:spacing w:val="80"/>
        </w:rPr>
        <w:t xml:space="preserve"> </w:t>
      </w:r>
      <w:r>
        <w:t>специфики</w:t>
      </w:r>
      <w:r>
        <w:rPr>
          <w:spacing w:val="80"/>
        </w:rPr>
        <w:t xml:space="preserve"> </w:t>
      </w:r>
      <w:r>
        <w:t>стеатогепатита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Казахстане,</w:t>
      </w:r>
      <w:r>
        <w:rPr>
          <w:spacing w:val="80"/>
        </w:rPr>
        <w:t xml:space="preserve"> </w:t>
      </w:r>
      <w:r>
        <w:t xml:space="preserve">где болезнь демонстрирует нарастающую тенденцию среди взрослого населения. </w:t>
      </w:r>
      <w:r>
        <w:rPr>
          <w:spacing w:val="-2"/>
        </w:rPr>
        <w:t>Вторая</w:t>
      </w:r>
      <w:r w:rsidR="00C41647">
        <w:rPr>
          <w:spacing w:val="-2"/>
        </w:rPr>
        <w:t xml:space="preserve"> </w:t>
      </w:r>
      <w:r>
        <w:rPr>
          <w:spacing w:val="-2"/>
        </w:rPr>
        <w:t>часть</w:t>
      </w:r>
      <w:r w:rsidR="00C41647">
        <w:rPr>
          <w:spacing w:val="-2"/>
        </w:rPr>
        <w:t xml:space="preserve"> </w:t>
      </w:r>
      <w:r>
        <w:rPr>
          <w:spacing w:val="-2"/>
        </w:rPr>
        <w:t>обзора</w:t>
      </w:r>
      <w:r w:rsidR="00C41647">
        <w:rPr>
          <w:spacing w:val="-2"/>
        </w:rPr>
        <w:t xml:space="preserve"> </w:t>
      </w:r>
      <w:r>
        <w:rPr>
          <w:spacing w:val="-4"/>
        </w:rPr>
        <w:t>была</w:t>
      </w:r>
      <w:r w:rsidR="00C41647">
        <w:rPr>
          <w:spacing w:val="-4"/>
        </w:rPr>
        <w:t xml:space="preserve"> </w:t>
      </w:r>
      <w:r>
        <w:rPr>
          <w:spacing w:val="-2"/>
        </w:rPr>
        <w:t>посвящена</w:t>
      </w:r>
      <w:r w:rsidR="00C41647">
        <w:rPr>
          <w:spacing w:val="-2"/>
        </w:rPr>
        <w:t xml:space="preserve"> </w:t>
      </w:r>
      <w:r>
        <w:t>генетическим</w:t>
      </w:r>
      <w:r w:rsidR="00C41647">
        <w:t xml:space="preserve"> </w:t>
      </w:r>
      <w:r>
        <w:rPr>
          <w:spacing w:val="-2"/>
        </w:rPr>
        <w:t>факторам, ассоциированным</w:t>
      </w:r>
      <w:r w:rsidR="00C41647">
        <w:rPr>
          <w:spacing w:val="-2"/>
        </w:rPr>
        <w:t xml:space="preserve"> </w:t>
      </w:r>
      <w:r>
        <w:rPr>
          <w:spacing w:val="-10"/>
        </w:rPr>
        <w:t>с</w:t>
      </w:r>
      <w:r w:rsidR="00C41647">
        <w:rPr>
          <w:spacing w:val="-10"/>
        </w:rPr>
        <w:t xml:space="preserve"> </w:t>
      </w:r>
      <w:r>
        <w:rPr>
          <w:spacing w:val="-2"/>
        </w:rPr>
        <w:t>развитием</w:t>
      </w:r>
      <w:r w:rsidR="00C41647">
        <w:rPr>
          <w:spacing w:val="-2"/>
        </w:rPr>
        <w:t xml:space="preserve"> </w:t>
      </w:r>
      <w:r>
        <w:rPr>
          <w:spacing w:val="-2"/>
        </w:rPr>
        <w:t>стеатогепатита,</w:t>
      </w:r>
      <w:r w:rsidR="00C41647">
        <w:rPr>
          <w:spacing w:val="-2"/>
        </w:rPr>
        <w:t xml:space="preserve"> </w:t>
      </w:r>
      <w:r>
        <w:rPr>
          <w:spacing w:val="-10"/>
        </w:rPr>
        <w:t>в</w:t>
      </w:r>
      <w:r w:rsidR="00C41647">
        <w:rPr>
          <w:spacing w:val="-10"/>
        </w:rPr>
        <w:t xml:space="preserve"> </w:t>
      </w:r>
      <w:r>
        <w:rPr>
          <w:spacing w:val="-4"/>
        </w:rPr>
        <w:t>том</w:t>
      </w:r>
      <w:r w:rsidR="00C41647">
        <w:rPr>
          <w:spacing w:val="-4"/>
        </w:rPr>
        <w:t xml:space="preserve"> </w:t>
      </w:r>
      <w:r>
        <w:rPr>
          <w:spacing w:val="-2"/>
        </w:rPr>
        <w:t>числе</w:t>
      </w:r>
      <w:r w:rsidR="00C41647">
        <w:rPr>
          <w:spacing w:val="-2"/>
        </w:rPr>
        <w:t xml:space="preserve"> </w:t>
      </w:r>
      <w:r>
        <w:rPr>
          <w:spacing w:val="-2"/>
        </w:rPr>
        <w:t xml:space="preserve">ключевым </w:t>
      </w:r>
      <w:r>
        <w:t>генетическим</w:t>
      </w:r>
      <w:r>
        <w:rPr>
          <w:spacing w:val="-1"/>
        </w:rPr>
        <w:t xml:space="preserve"> </w:t>
      </w:r>
      <w:r>
        <w:t>маркерам, таким</w:t>
      </w:r>
      <w:r>
        <w:rPr>
          <w:spacing w:val="-1"/>
        </w:rPr>
        <w:t xml:space="preserve"> </w:t>
      </w:r>
      <w:r>
        <w:t>как PNPLA3,</w:t>
      </w:r>
      <w:r>
        <w:rPr>
          <w:spacing w:val="-1"/>
        </w:rPr>
        <w:t xml:space="preserve"> </w:t>
      </w:r>
      <w:r>
        <w:t>TM6SF2 и другие, выявленные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различных</w:t>
      </w:r>
      <w:r w:rsidR="00C41647">
        <w:rPr>
          <w:spacing w:val="-2"/>
        </w:rPr>
        <w:t xml:space="preserve"> </w:t>
      </w:r>
      <w:r>
        <w:rPr>
          <w:spacing w:val="-2"/>
        </w:rPr>
        <w:t>популяциях.</w:t>
      </w:r>
      <w:r>
        <w:rPr>
          <w:spacing w:val="-43"/>
        </w:rPr>
        <w:t xml:space="preserve"> </w:t>
      </w:r>
      <w:r>
        <w:t>В</w:t>
      </w:r>
      <w:r w:rsidR="00C41647">
        <w:t xml:space="preserve"> </w:t>
      </w:r>
      <w:r>
        <w:rPr>
          <w:spacing w:val="-2"/>
        </w:rPr>
        <w:t>рамках</w:t>
      </w:r>
      <w:r w:rsidR="00C41647">
        <w:rPr>
          <w:spacing w:val="-2"/>
        </w:rPr>
        <w:t xml:space="preserve"> </w:t>
      </w:r>
      <w:r>
        <w:rPr>
          <w:spacing w:val="-4"/>
        </w:rPr>
        <w:t>этого</w:t>
      </w:r>
      <w:r w:rsidR="00C41647">
        <w:rPr>
          <w:spacing w:val="-4"/>
        </w:rPr>
        <w:t xml:space="preserve"> </w:t>
      </w:r>
      <w:r>
        <w:rPr>
          <w:spacing w:val="-2"/>
        </w:rPr>
        <w:t>анализа</w:t>
      </w:r>
      <w:r w:rsidR="00C41647">
        <w:rPr>
          <w:spacing w:val="-2"/>
        </w:rPr>
        <w:t xml:space="preserve"> </w:t>
      </w:r>
      <w:r>
        <w:rPr>
          <w:spacing w:val="-4"/>
        </w:rPr>
        <w:t>был</w:t>
      </w:r>
      <w:r>
        <w:rPr>
          <w:spacing w:val="-61"/>
        </w:rPr>
        <w:t xml:space="preserve"> </w:t>
      </w:r>
      <w:r>
        <w:t>проведен</w:t>
      </w:r>
      <w:r>
        <w:rPr>
          <w:spacing w:val="80"/>
        </w:rPr>
        <w:t xml:space="preserve"> </w:t>
      </w:r>
      <w:r>
        <w:t>поиск исследований,</w:t>
      </w:r>
      <w:r>
        <w:rPr>
          <w:spacing w:val="80"/>
          <w:w w:val="150"/>
        </w:rPr>
        <w:t xml:space="preserve"> </w:t>
      </w:r>
      <w:r>
        <w:t>посвященных</w:t>
      </w:r>
      <w:r>
        <w:rPr>
          <w:spacing w:val="80"/>
          <w:w w:val="150"/>
        </w:rPr>
        <w:t xml:space="preserve"> </w:t>
      </w:r>
      <w:r>
        <w:t>генетической</w:t>
      </w:r>
      <w:r>
        <w:rPr>
          <w:spacing w:val="80"/>
          <w:w w:val="150"/>
        </w:rPr>
        <w:t xml:space="preserve"> </w:t>
      </w:r>
      <w:r>
        <w:t>предрасположенности</w:t>
      </w:r>
      <w:r>
        <w:rPr>
          <w:spacing w:val="80"/>
          <w:w w:val="150"/>
        </w:rPr>
        <w:t xml:space="preserve"> </w:t>
      </w:r>
      <w:r>
        <w:t>к стеатогепатиту как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контексте,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Казахстане,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выявить особенности генетических мутаций среди казахстанского населения. Особое внимание</w:t>
      </w:r>
      <w:r>
        <w:rPr>
          <w:spacing w:val="40"/>
        </w:rPr>
        <w:t xml:space="preserve"> </w:t>
      </w:r>
      <w:r>
        <w:t>было</w:t>
      </w:r>
      <w:r>
        <w:rPr>
          <w:spacing w:val="40"/>
        </w:rPr>
        <w:t xml:space="preserve"> </w:t>
      </w:r>
      <w:r>
        <w:t>уделено</w:t>
      </w:r>
      <w:r>
        <w:rPr>
          <w:spacing w:val="40"/>
        </w:rPr>
        <w:t xml:space="preserve"> </w:t>
      </w:r>
      <w:r>
        <w:t>работам,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изучалась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между определенными</w:t>
      </w:r>
      <w:r>
        <w:rPr>
          <w:spacing w:val="55"/>
        </w:rPr>
        <w:t xml:space="preserve"> </w:t>
      </w:r>
      <w:r>
        <w:t>генетическими</w:t>
      </w:r>
      <w:r>
        <w:rPr>
          <w:spacing w:val="57"/>
        </w:rPr>
        <w:t xml:space="preserve"> </w:t>
      </w:r>
      <w:r>
        <w:t>вариантами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клиническими</w:t>
      </w:r>
      <w:r>
        <w:rPr>
          <w:spacing w:val="58"/>
        </w:rPr>
        <w:t xml:space="preserve"> </w:t>
      </w:r>
      <w:r>
        <w:rPr>
          <w:spacing w:val="-2"/>
        </w:rPr>
        <w:t>проявлениями</w:t>
      </w:r>
      <w:r w:rsidR="00C41647">
        <w:rPr>
          <w:spacing w:val="-2"/>
        </w:rPr>
        <w:t xml:space="preserve"> </w:t>
      </w:r>
      <w:r>
        <w:rPr>
          <w:spacing w:val="-2"/>
        </w:rPr>
        <w:t>заболевания.</w:t>
      </w:r>
    </w:p>
    <w:p w14:paraId="00685C3F" w14:textId="77777777" w:rsidR="00874D46" w:rsidRDefault="00483868" w:rsidP="00C41647">
      <w:pPr>
        <w:pStyle w:val="a3"/>
        <w:ind w:left="0" w:firstLine="709"/>
      </w:pPr>
      <w:r>
        <w:t>Далее, в литературном обзоре рассматривались клинико-генетические особенности</w:t>
      </w:r>
      <w:r>
        <w:rPr>
          <w:spacing w:val="-11"/>
        </w:rPr>
        <w:t xml:space="preserve"> </w:t>
      </w:r>
      <w:r>
        <w:t>заболевания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Казахстане,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генетическим профилем</w:t>
      </w:r>
      <w:r>
        <w:rPr>
          <w:spacing w:val="-1"/>
        </w:rPr>
        <w:t xml:space="preserve"> </w:t>
      </w:r>
      <w:r>
        <w:t>и клиническим</w:t>
      </w:r>
      <w:r>
        <w:rPr>
          <w:spacing w:val="-1"/>
        </w:rPr>
        <w:t xml:space="preserve"> </w:t>
      </w:r>
      <w:r>
        <w:t>течением</w:t>
      </w:r>
      <w:r>
        <w:rPr>
          <w:spacing w:val="-1"/>
        </w:rPr>
        <w:t xml:space="preserve"> </w:t>
      </w:r>
      <w:r>
        <w:t>стеатогепатита.</w:t>
      </w:r>
      <w:r>
        <w:rPr>
          <w:spacing w:val="-1"/>
        </w:rPr>
        <w:t xml:space="preserve"> </w:t>
      </w:r>
      <w:r>
        <w:t>Параллельно 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были проанализированы работы, сравнивающие клинические особенности заболевания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позволило</w:t>
      </w:r>
      <w:r>
        <w:rPr>
          <w:spacing w:val="-2"/>
        </w:rPr>
        <w:t xml:space="preserve"> </w:t>
      </w:r>
      <w:r>
        <w:t>выявить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общие,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специфические тенденции.</w:t>
      </w:r>
    </w:p>
    <w:p w14:paraId="3EA78293" w14:textId="77777777" w:rsidR="00874D46" w:rsidRDefault="00483868" w:rsidP="00C41647">
      <w:pPr>
        <w:pStyle w:val="a3"/>
        <w:ind w:left="0" w:firstLine="709"/>
      </w:pPr>
      <w:r>
        <w:t>В заключение, обзор затронул актуальную тему взаимосвязи между микробиотой кишечника и развитием стеатогепатита. Были рассмотрены данные, подтверждающие роль микробиоты в патогенезе заболевания и влияние генетических факторов на состав микробиоты у пациентов с стеатогепатитом.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изучалась</w:t>
      </w:r>
      <w:r>
        <w:rPr>
          <w:spacing w:val="-12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микробиотой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генетическими мутациями у пациентов с этим </w:t>
      </w:r>
      <w:proofErr w:type="gramStart"/>
      <w:r>
        <w:t>заболеванием</w:t>
      </w:r>
      <w:proofErr w:type="gramEnd"/>
      <w:r>
        <w:t xml:space="preserve"> как в Казахстане, так и в международной практике. Множество исследований подтвердили важность микробиоты как компонента в патогенезе стеатогепатита, открывая новые горизонты для разработки целевых терапевтических вмешательств.</w:t>
      </w:r>
    </w:p>
    <w:p w14:paraId="00C08167" w14:textId="05698C99" w:rsidR="00874D46" w:rsidRDefault="00483868" w:rsidP="00C41647">
      <w:pPr>
        <w:pStyle w:val="a3"/>
        <w:ind w:left="0" w:firstLine="709"/>
      </w:pPr>
      <w:r>
        <w:t>Для корректного поиска информации в базах данных были использованы</w:t>
      </w:r>
      <w:r>
        <w:rPr>
          <w:spacing w:val="63"/>
        </w:rPr>
        <w:t xml:space="preserve"> </w:t>
      </w:r>
      <w:r>
        <w:t>ключевые</w:t>
      </w:r>
      <w:r>
        <w:rPr>
          <w:spacing w:val="63"/>
        </w:rPr>
        <w:t xml:space="preserve"> </w:t>
      </w:r>
      <w:r>
        <w:t>слова,</w:t>
      </w:r>
      <w:r>
        <w:rPr>
          <w:spacing w:val="63"/>
        </w:rPr>
        <w:t xml:space="preserve"> </w:t>
      </w:r>
      <w:r>
        <w:t>соответствующие</w:t>
      </w:r>
      <w:r>
        <w:rPr>
          <w:spacing w:val="63"/>
        </w:rPr>
        <w:t xml:space="preserve"> </w:t>
      </w:r>
      <w:r>
        <w:t>теме</w:t>
      </w:r>
      <w:r>
        <w:rPr>
          <w:spacing w:val="63"/>
        </w:rPr>
        <w:t xml:space="preserve"> </w:t>
      </w:r>
      <w:r>
        <w:rPr>
          <w:spacing w:val="-2"/>
        </w:rPr>
        <w:t>исследования:</w:t>
      </w:r>
      <w:r w:rsidR="00C41647">
        <w:rPr>
          <w:spacing w:val="-2"/>
        </w:rPr>
        <w:t xml:space="preserve"> </w:t>
      </w:r>
      <w:r>
        <w:t>«неалкогольная жировая болезнь печени (Н</w:t>
      </w:r>
      <w:r w:rsidR="009A1E6B">
        <w:t>А</w:t>
      </w:r>
      <w:r>
        <w:t>ЖБП)», «неалкогольный стеатогепатит</w:t>
      </w:r>
      <w:r>
        <w:rPr>
          <w:spacing w:val="-4"/>
        </w:rPr>
        <w:t xml:space="preserve"> </w:t>
      </w:r>
      <w:r>
        <w:t>(НАСГ)»,</w:t>
      </w:r>
      <w:r>
        <w:rPr>
          <w:spacing w:val="-7"/>
        </w:rPr>
        <w:t xml:space="preserve"> </w:t>
      </w:r>
      <w:r>
        <w:t>«ген</w:t>
      </w:r>
      <w:r>
        <w:rPr>
          <w:spacing w:val="-4"/>
        </w:rPr>
        <w:t xml:space="preserve"> </w:t>
      </w:r>
      <w:r>
        <w:t>TM6SF2»,</w:t>
      </w:r>
      <w:r>
        <w:rPr>
          <w:spacing w:val="-7"/>
        </w:rPr>
        <w:t xml:space="preserve"> </w:t>
      </w:r>
      <w:r>
        <w:t>«ген</w:t>
      </w:r>
      <w:r>
        <w:rPr>
          <w:spacing w:val="-4"/>
        </w:rPr>
        <w:t xml:space="preserve"> </w:t>
      </w:r>
      <w:r>
        <w:t>PNPLA3»,</w:t>
      </w:r>
      <w:r>
        <w:rPr>
          <w:spacing w:val="-7"/>
        </w:rPr>
        <w:t xml:space="preserve"> </w:t>
      </w:r>
      <w:r>
        <w:t>«микробиом</w:t>
      </w:r>
      <w:r>
        <w:rPr>
          <w:spacing w:val="-4"/>
        </w:rPr>
        <w:t xml:space="preserve"> </w:t>
      </w:r>
      <w:r>
        <w:t>толстого кишечника».</w:t>
      </w:r>
      <w:r>
        <w:rPr>
          <w:spacing w:val="-11"/>
        </w:rPr>
        <w:t xml:space="preserve"> </w:t>
      </w:r>
      <w:r>
        <w:t>Использовались</w:t>
      </w:r>
      <w:r>
        <w:rPr>
          <w:spacing w:val="-11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операторы</w:t>
      </w:r>
      <w:r>
        <w:rPr>
          <w:spacing w:val="-12"/>
        </w:rPr>
        <w:t xml:space="preserve"> </w:t>
      </w:r>
      <w:r>
        <w:t>«AND»,</w:t>
      </w:r>
      <w:r>
        <w:rPr>
          <w:spacing w:val="-11"/>
        </w:rPr>
        <w:t xml:space="preserve"> </w:t>
      </w:r>
      <w:r>
        <w:t>«OR»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«NOT»</w:t>
      </w:r>
      <w:r>
        <w:rPr>
          <w:spacing w:val="-10"/>
        </w:rPr>
        <w:t xml:space="preserve"> </w:t>
      </w:r>
      <w:r>
        <w:t>в процессе поиска.</w:t>
      </w:r>
    </w:p>
    <w:p w14:paraId="7430F746" w14:textId="77777777" w:rsidR="00874D46" w:rsidRDefault="00483868" w:rsidP="00C41647">
      <w:pPr>
        <w:pStyle w:val="a3"/>
        <w:ind w:left="0" w:firstLine="709"/>
      </w:pPr>
      <w:r>
        <w:t>Поиск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проводился</w:t>
      </w:r>
      <w:r>
        <w:rPr>
          <w:spacing w:val="-8"/>
        </w:rPr>
        <w:t xml:space="preserve"> </w:t>
      </w:r>
      <w:r>
        <w:t>систематически,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 всего</w:t>
      </w:r>
      <w:r>
        <w:rPr>
          <w:spacing w:val="-15"/>
        </w:rPr>
        <w:t xml:space="preserve"> </w:t>
      </w:r>
      <w:r>
        <w:t>периода</w:t>
      </w:r>
      <w:r>
        <w:rPr>
          <w:spacing w:val="-16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исследования.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обзора</w:t>
      </w:r>
      <w:r>
        <w:rPr>
          <w:spacing w:val="-13"/>
        </w:rPr>
        <w:t xml:space="preserve"> </w:t>
      </w:r>
      <w:r>
        <w:t>было проанализировано 105 англ</w:t>
      </w:r>
      <w:proofErr w:type="gramStart"/>
      <w:r>
        <w:t>о-</w:t>
      </w:r>
      <w:proofErr w:type="gramEnd"/>
      <w:r>
        <w:t xml:space="preserve"> и 31 русскоязычных источников.</w:t>
      </w:r>
    </w:p>
    <w:p w14:paraId="0F41A7B6" w14:textId="701667EE" w:rsidR="00874D46" w:rsidRDefault="00483868" w:rsidP="00C41647">
      <w:pPr>
        <w:pStyle w:val="a3"/>
        <w:ind w:left="0" w:firstLine="709"/>
      </w:pPr>
      <w:r>
        <w:t>В период с февраля 2020 года по май 2022 года сплошным методом производился</w:t>
      </w:r>
      <w:r>
        <w:rPr>
          <w:spacing w:val="2"/>
        </w:rPr>
        <w:t xml:space="preserve"> </w:t>
      </w:r>
      <w:r>
        <w:t>набор</w:t>
      </w:r>
      <w:r>
        <w:rPr>
          <w:spacing w:val="4"/>
        </w:rPr>
        <w:t xml:space="preserve"> </w:t>
      </w:r>
      <w:r>
        <w:t>пациентов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диагнозом</w:t>
      </w:r>
      <w:r>
        <w:rPr>
          <w:spacing w:val="5"/>
        </w:rPr>
        <w:t xml:space="preserve"> </w:t>
      </w:r>
      <w:r>
        <w:t>Неалкогольный</w:t>
      </w:r>
      <w:r>
        <w:rPr>
          <w:spacing w:val="3"/>
        </w:rPr>
        <w:t xml:space="preserve"> </w:t>
      </w:r>
      <w:r>
        <w:t>стеатогепатит</w:t>
      </w:r>
      <w:r>
        <w:rPr>
          <w:spacing w:val="4"/>
        </w:rPr>
        <w:t xml:space="preserve"> </w:t>
      </w:r>
      <w:r>
        <w:rPr>
          <w:spacing w:val="-5"/>
        </w:rPr>
        <w:t>на</w:t>
      </w:r>
      <w:r w:rsidR="00C41647">
        <w:rPr>
          <w:spacing w:val="-5"/>
        </w:rPr>
        <w:t xml:space="preserve"> </w:t>
      </w:r>
      <w:r>
        <w:t xml:space="preserve">базе РГП «Больница Медицинского центра Управления делами Президента РК» </w:t>
      </w:r>
      <w:r>
        <w:lastRenderedPageBreak/>
        <w:t>на ПХВ г. Астана в количестве 61 пациентов. Набор пациентов проводился во время амбулаторного приема врача гастроэнтеролога.</w:t>
      </w:r>
    </w:p>
    <w:p w14:paraId="64CBB945" w14:textId="77777777" w:rsidR="00874D46" w:rsidRDefault="00483868" w:rsidP="00C41647">
      <w:pPr>
        <w:pStyle w:val="a3"/>
        <w:ind w:left="0" w:firstLine="709"/>
      </w:pPr>
      <w:r>
        <w:t>В рамках проведения исследований всем потенциальным участникам было</w:t>
      </w:r>
      <w:r>
        <w:rPr>
          <w:spacing w:val="-18"/>
        </w:rPr>
        <w:t xml:space="preserve"> </w:t>
      </w:r>
      <w:r>
        <w:t>предложено</w:t>
      </w:r>
      <w:r>
        <w:rPr>
          <w:spacing w:val="-17"/>
        </w:rPr>
        <w:t xml:space="preserve"> </w:t>
      </w:r>
      <w:r>
        <w:t>подписать</w:t>
      </w:r>
      <w:r>
        <w:rPr>
          <w:spacing w:val="-18"/>
        </w:rPr>
        <w:t xml:space="preserve"> </w:t>
      </w:r>
      <w:r>
        <w:t>информированное</w:t>
      </w:r>
      <w:r>
        <w:rPr>
          <w:spacing w:val="-17"/>
        </w:rPr>
        <w:t xml:space="preserve"> </w:t>
      </w:r>
      <w:r>
        <w:t>соглашение</w:t>
      </w:r>
      <w:r>
        <w:rPr>
          <w:spacing w:val="-18"/>
        </w:rPr>
        <w:t xml:space="preserve"> </w:t>
      </w:r>
      <w:r>
        <w:t>после</w:t>
      </w:r>
      <w:r>
        <w:rPr>
          <w:spacing w:val="-17"/>
        </w:rPr>
        <w:t xml:space="preserve"> </w:t>
      </w:r>
      <w:r>
        <w:t>разъяснения о целях, методологии и протоколе исследования, а также выдана копия документа информированного соглашения. Включение в исследование осуществлялось исключительно при наличии подписанного соглашения. В целях обеспечения соблюдения конфиденциальности все участники, прошедшие процедуру включения, были зарегистрированы с присвоением уникального идентифицирующего кода.</w:t>
      </w:r>
    </w:p>
    <w:p w14:paraId="768F8932" w14:textId="77777777" w:rsidR="00874D46" w:rsidRDefault="00483868" w:rsidP="00C41647">
      <w:pPr>
        <w:pStyle w:val="a3"/>
        <w:ind w:left="0" w:firstLine="709"/>
      </w:pPr>
      <w:r>
        <w:t>Ниже представлен рисунок, схематично демонстрирующий дизайн исследования (рисунок 1).</w:t>
      </w:r>
    </w:p>
    <w:p w14:paraId="0AEBA73B" w14:textId="4BB5F74B" w:rsidR="00E622B2" w:rsidRDefault="00E622B2" w:rsidP="00C41647">
      <w:pPr>
        <w:pStyle w:val="a3"/>
        <w:ind w:left="0" w:firstLine="709"/>
      </w:pPr>
    </w:p>
    <w:p w14:paraId="0D7B4460" w14:textId="2A3451EF" w:rsidR="00E622B2" w:rsidRDefault="004032FA" w:rsidP="00C41647">
      <w:pPr>
        <w:pStyle w:val="a3"/>
        <w:ind w:left="0"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00640" behindDoc="0" locked="0" layoutInCell="1" allowOverlap="1" wp14:anchorId="3F445BB4" wp14:editId="3437F892">
                <wp:simplePos x="0" y="0"/>
                <wp:positionH relativeFrom="column">
                  <wp:posOffset>93345</wp:posOffset>
                </wp:positionH>
                <wp:positionV relativeFrom="paragraph">
                  <wp:posOffset>60325</wp:posOffset>
                </wp:positionV>
                <wp:extent cx="5902325" cy="6127115"/>
                <wp:effectExtent l="0" t="0" r="22225" b="26035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6127115"/>
                          <a:chOff x="0" y="122830"/>
                          <a:chExt cx="5902657" cy="6332634"/>
                        </a:xfrm>
                      </wpg:grpSpPr>
                      <wpg:grpSp>
                        <wpg:cNvPr id="83" name="Группа 83"/>
                        <wpg:cNvGrpSpPr/>
                        <wpg:grpSpPr>
                          <a:xfrm>
                            <a:off x="320723" y="170597"/>
                            <a:ext cx="5305425" cy="6284867"/>
                            <a:chOff x="0" y="0"/>
                            <a:chExt cx="5305757" cy="6285297"/>
                          </a:xfrm>
                        </wpg:grpSpPr>
                        <wpg:grpSp>
                          <wpg:cNvPr id="1" name="Group 1"/>
                          <wpg:cNvGrpSpPr>
                            <a:grpSpLocks/>
                          </wpg:cNvGrpSpPr>
                          <wpg:grpSpPr>
                            <a:xfrm>
                              <a:off x="2449773" y="3800890"/>
                              <a:ext cx="288018" cy="1944264"/>
                              <a:chOff x="2879039" y="4430047"/>
                              <a:chExt cx="288018" cy="207561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 3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79039" y="5272765"/>
                                <a:ext cx="288018" cy="3074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Image 4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79039" y="4430047"/>
                                <a:ext cx="288018" cy="3074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 5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79039" y="6198180"/>
                                <a:ext cx="288018" cy="3074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" name="Image 6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9905" y="423080"/>
                              <a:ext cx="4476465" cy="852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Поле 17"/>
                          <wps:cNvSpPr txBox="1"/>
                          <wps:spPr>
                            <a:xfrm>
                              <a:off x="1344305" y="0"/>
                              <a:ext cx="2710815" cy="4679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BC60DB" w14:textId="77777777" w:rsidR="00B462C4" w:rsidRPr="00C41647" w:rsidRDefault="00B462C4" w:rsidP="00E622B2">
                                <w:pPr>
                                  <w:pStyle w:val="2"/>
                                  <w:ind w:left="289"/>
                                  <w:jc w:val="center"/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C41647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>Общее</w:t>
                                </w:r>
                                <w:r w:rsidRPr="00C41647">
                                  <w:rPr>
                                    <w:b w:val="0"/>
                                    <w:i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41647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>количество</w:t>
                                </w:r>
                                <w:r w:rsidRPr="00C41647">
                                  <w:rPr>
                                    <w:b w:val="0"/>
                                    <w:i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41647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41647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>61</w:t>
                                </w:r>
                                <w:r w:rsidRPr="00C41647">
                                  <w:rPr>
                                    <w:b w:val="0"/>
                                    <w:i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41647">
                                  <w:rPr>
                                    <w:b w:val="0"/>
                                    <w:i/>
                                    <w:spacing w:val="-2"/>
                                    <w:sz w:val="24"/>
                                    <w:szCs w:val="24"/>
                                  </w:rPr>
                                  <w:t>человек.</w:t>
                                </w:r>
                              </w:p>
                              <w:p w14:paraId="76DC7A76" w14:textId="77777777" w:rsidR="00B462C4" w:rsidRDefault="00B462C4" w:rsidP="00E622B2">
                                <w:pPr>
                                  <w:jc w:val="center"/>
                                </w:pPr>
                                <w:r w:rsidRPr="00C41647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Возраст</w:t>
                                </w:r>
                                <w:r w:rsidRPr="00C41647">
                                  <w:rPr>
                                    <w:i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41647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от</w:t>
                                </w:r>
                                <w:r w:rsidRPr="00C41647">
                                  <w:rPr>
                                    <w:i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41647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30-66</w:t>
                                </w:r>
                                <w:r w:rsidRPr="00C41647">
                                  <w:rPr>
                                    <w:i/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pacing w:val="-4"/>
                                    <w:sz w:val="24"/>
                                    <w:szCs w:val="24"/>
                                  </w:rPr>
                                  <w:t>лет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оле 18"/>
                          <wps:cNvSpPr txBox="1"/>
                          <wps:spPr>
                            <a:xfrm>
                              <a:off x="109182" y="1282889"/>
                              <a:ext cx="1231900" cy="254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52F6F5" w14:textId="77777777" w:rsidR="00B462C4" w:rsidRDefault="00B462C4" w:rsidP="00E622B2">
                                <w:pPr>
                                  <w:jc w:val="center"/>
                                </w:pP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Мужчины</w:t>
                                </w:r>
                                <w:r w:rsidRPr="000A160A">
                                  <w:rPr>
                                    <w:spacing w:val="-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pacing w:val="-5"/>
                                    <w:sz w:val="24"/>
                                    <w:szCs w:val="24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Поле 24"/>
                          <wps:cNvSpPr txBox="1"/>
                          <wps:spPr>
                            <a:xfrm>
                              <a:off x="4073857" y="1282889"/>
                              <a:ext cx="1231900" cy="254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D8D2AC" w14:textId="77777777" w:rsidR="00B462C4" w:rsidRDefault="00B462C4" w:rsidP="00E622B2">
                                <w:pPr>
                                  <w:jc w:val="center"/>
                                </w:pP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Женщины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0A160A">
                                  <w:rPr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pacing w:val="-5"/>
                                    <w:sz w:val="24"/>
                                    <w:szCs w:val="24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Поле 28"/>
                          <wps:cNvSpPr txBox="1"/>
                          <wps:spPr>
                            <a:xfrm>
                              <a:off x="696035" y="1487598"/>
                              <a:ext cx="4005912" cy="8026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16D6C5" w14:textId="77777777" w:rsidR="00B462C4" w:rsidRDefault="00B462C4" w:rsidP="00E622B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A160A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Этапы исследования</w:t>
                                </w:r>
                                <w:r w:rsidRPr="007A11F5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0A160A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C3A1C95" w14:textId="299521C2" w:rsidR="00B462C4" w:rsidRDefault="00B462C4" w:rsidP="00E622B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Получение</w:t>
                                </w:r>
                                <w:r w:rsidRPr="000A160A">
                                  <w:rPr>
                                    <w:spacing w:val="-1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письменного</w:t>
                                </w:r>
                                <w:r w:rsidRPr="000A160A">
                                  <w:rPr>
                                    <w:spacing w:val="-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информированного</w:t>
                                </w:r>
                                <w:r w:rsidRPr="000A160A">
                                  <w:rPr>
                                    <w:spacing w:val="-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согласия. </w:t>
                                </w:r>
                              </w:p>
                              <w:p w14:paraId="1C6751E1" w14:textId="593CC56C" w:rsidR="00B462C4" w:rsidRDefault="00B462C4" w:rsidP="00E622B2"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 xml:space="preserve">Сбор жалоб, анамнеза заболевания и анамнеза жизни.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3.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Объективный осмотр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Поле 29"/>
                          <wps:cNvSpPr txBox="1"/>
                          <wps:spPr>
                            <a:xfrm>
                              <a:off x="0" y="2313290"/>
                              <a:ext cx="263969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BCDEBC" w14:textId="77777777" w:rsidR="00B462C4" w:rsidRDefault="00B462C4" w:rsidP="00E622B2">
                                <w:pPr>
                                  <w:jc w:val="center"/>
                                </w:pPr>
                                <w:r w:rsidRPr="000A160A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Лабораторная</w:t>
                                </w:r>
                                <w:r w:rsidRPr="000A160A">
                                  <w:rPr>
                                    <w:i/>
                                    <w:spacing w:val="-1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i/>
                                    <w:spacing w:val="-2"/>
                                    <w:sz w:val="24"/>
                                    <w:szCs w:val="24"/>
                                  </w:rPr>
                                  <w:t>диагностика: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Поле 34"/>
                          <wps:cNvSpPr txBox="1"/>
                          <wps:spPr>
                            <a:xfrm>
                              <a:off x="2640842" y="2313290"/>
                              <a:ext cx="2496488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B99C66" w14:textId="77777777" w:rsidR="00B462C4" w:rsidRDefault="00B462C4" w:rsidP="00E622B2">
                                <w:pPr>
                                  <w:jc w:val="center"/>
                                </w:pPr>
                                <w:r w:rsidRPr="000A160A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Инструментальные</w:t>
                                </w:r>
                                <w:r w:rsidRPr="000A160A">
                                  <w:rPr>
                                    <w:i/>
                                    <w:spacing w:val="-1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i/>
                                    <w:spacing w:val="-2"/>
                                    <w:sz w:val="24"/>
                                    <w:szCs w:val="24"/>
                                  </w:rPr>
                                  <w:t>исследования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Поле 37"/>
                          <wps:cNvSpPr txBox="1"/>
                          <wps:spPr>
                            <a:xfrm>
                              <a:off x="0" y="2511175"/>
                              <a:ext cx="2664000" cy="13464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B1E78D" w14:textId="77777777" w:rsidR="00B462C4" w:rsidRPr="000A160A" w:rsidRDefault="00B462C4" w:rsidP="00E622B2">
                                <w:pPr>
                                  <w:pStyle w:val="TableParagraph"/>
                                  <w:ind w:left="107" w:right="98"/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ОАК,</w:t>
                                </w:r>
                                <w:r w:rsidRPr="000A160A">
                                  <w:rPr>
                                    <w:spacing w:val="-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биохимический</w:t>
                                </w:r>
                                <w:r w:rsidRPr="000A160A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анализ</w:t>
                                </w:r>
                                <w:r w:rsidRPr="000A160A">
                                  <w:rPr>
                                    <w:spacing w:val="-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крови, ИФА на гепатиты, аутоиммунные маркеры, паразиты и АФП.</w:t>
                                </w:r>
                              </w:p>
                              <w:p w14:paraId="150CAE51" w14:textId="77777777" w:rsidR="00B462C4" w:rsidRDefault="00B462C4" w:rsidP="00E622B2">
                                <w:pPr>
                                  <w:pStyle w:val="TableParagraph"/>
                                  <w:spacing w:before="1"/>
                                  <w:ind w:left="107" w:right="95"/>
                                  <w:jc w:val="both"/>
                                </w:pP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Забор крови на генетическое исследование на полиморфизм генов</w:t>
                                </w:r>
                                <w:r w:rsidRPr="000A160A">
                                  <w:rPr>
                                    <w:spacing w:val="6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PNPLA3</w:t>
                                </w:r>
                                <w:r w:rsidRPr="000A160A">
                                  <w:rPr>
                                    <w:spacing w:val="6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и</w:t>
                                </w:r>
                                <w:r w:rsidRPr="000A160A">
                                  <w:rPr>
                                    <w:spacing w:val="6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TM6SF2.</w:t>
                                </w:r>
                                <w:r w:rsidRPr="000A160A">
                                  <w:rPr>
                                    <w:spacing w:val="6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Кал</w:t>
                                </w:r>
                                <w:r w:rsidRPr="000A160A">
                                  <w:rPr>
                                    <w:spacing w:val="6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pacing w:val="-5"/>
                                    <w:sz w:val="24"/>
                                    <w:szCs w:val="24"/>
                                  </w:rPr>
                                  <w:t>на</w:t>
                                </w:r>
                                <w:r>
                                  <w:rPr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микробиом</w:t>
                                </w:r>
                                <w:r w:rsidRPr="000A160A">
                                  <w:rPr>
                                    <w:spacing w:val="-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толстого</w:t>
                                </w:r>
                                <w:r w:rsidRPr="000A160A">
                                  <w:rPr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pacing w:val="-2"/>
                                    <w:sz w:val="24"/>
                                    <w:szCs w:val="24"/>
                                  </w:rPr>
                                  <w:t>кишечника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оле 45"/>
                          <wps:cNvSpPr txBox="1"/>
                          <wps:spPr>
                            <a:xfrm>
                              <a:off x="2634018" y="2545297"/>
                              <a:ext cx="2503805" cy="1346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8825B4" w14:textId="77777777" w:rsidR="00B462C4" w:rsidRDefault="00B462C4" w:rsidP="00E622B2">
                                <w:pPr>
                                  <w:jc w:val="center"/>
                                </w:pP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УЗИ ОБП, Фибросканирование печени (по требованию УЗДГ сосудов печени и КТ ОБП)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Поле 47"/>
                          <wps:cNvSpPr txBox="1"/>
                          <wps:spPr>
                            <a:xfrm>
                              <a:off x="1293311" y="4004541"/>
                              <a:ext cx="2667511" cy="287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1B40C8" w14:textId="77777777" w:rsidR="00B462C4" w:rsidRPr="007A11F5" w:rsidRDefault="00B462C4" w:rsidP="00E622B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A11F5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Генетическое</w:t>
                                </w:r>
                                <w:r w:rsidRPr="007A11F5">
                                  <w:rPr>
                                    <w:i/>
                                    <w:spacing w:val="-1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11F5">
                                  <w:rPr>
                                    <w:i/>
                                    <w:spacing w:val="-2"/>
                                    <w:sz w:val="24"/>
                                    <w:szCs w:val="24"/>
                                  </w:rPr>
                                  <w:t>исследование</w:t>
                                </w:r>
                                <w:r>
                                  <w:rPr>
                                    <w:i/>
                                    <w:spacing w:val="-2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Поле 78"/>
                          <wps:cNvSpPr txBox="1"/>
                          <wps:spPr>
                            <a:xfrm>
                              <a:off x="1344305" y="4135226"/>
                              <a:ext cx="2670315" cy="516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91230F" w14:textId="77777777" w:rsidR="00B462C4" w:rsidRPr="000A160A" w:rsidRDefault="00B462C4" w:rsidP="00E622B2">
                                <w:pPr>
                                  <w:pStyle w:val="a5"/>
                                  <w:numPr>
                                    <w:ilvl w:val="0"/>
                                    <w:numId w:val="5"/>
                                  </w:numPr>
                                  <w:ind w:left="0" w:hanging="2948"/>
                                  <w:jc w:val="lef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Выделение</w:t>
                                </w:r>
                                <w:r w:rsidRPr="000A160A">
                                  <w:rPr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ДНК</w:t>
                                </w:r>
                                <w:r w:rsidRPr="000A160A">
                                  <w:rPr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из</w:t>
                                </w:r>
                                <w:r w:rsidRPr="000A160A">
                                  <w:rPr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образцов</w:t>
                                </w:r>
                                <w:r w:rsidRPr="000A160A">
                                  <w:rPr>
                                    <w:spacing w:val="-4"/>
                                    <w:sz w:val="24"/>
                                    <w:szCs w:val="24"/>
                                  </w:rPr>
                                  <w:t xml:space="preserve"> крови</w:t>
                                </w:r>
                                <w:r>
                                  <w:rPr>
                                    <w:spacing w:val="-4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06FAA73B" w14:textId="77777777" w:rsidR="00B462C4" w:rsidRPr="007A11F5" w:rsidRDefault="00B462C4" w:rsidP="00E622B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ПЦР</w:t>
                                </w:r>
                                <w:r w:rsidRPr="000A160A">
                                  <w:rPr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в</w:t>
                                </w:r>
                                <w:r w:rsidRPr="000A160A">
                                  <w:rPr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реальном</w:t>
                                </w:r>
                                <w:r w:rsidRPr="000A160A">
                                  <w:rPr>
                                    <w:spacing w:val="-2"/>
                                    <w:sz w:val="24"/>
                                    <w:szCs w:val="24"/>
                                  </w:rPr>
                                  <w:t xml:space="preserve"> времени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Поле 79"/>
                          <wps:cNvSpPr txBox="1"/>
                          <wps:spPr>
                            <a:xfrm>
                              <a:off x="1016750" y="4835141"/>
                              <a:ext cx="323596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EE3F6D" w14:textId="77777777" w:rsidR="00B462C4" w:rsidRPr="00E622B2" w:rsidRDefault="00B462C4" w:rsidP="00E622B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622B2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Исследование</w:t>
                                </w:r>
                                <w:r w:rsidRPr="00E622B2">
                                  <w:rPr>
                                    <w:i/>
                                    <w:spacing w:val="-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622B2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микробиома</w:t>
                                </w:r>
                                <w:r w:rsidRPr="00E622B2">
                                  <w:rPr>
                                    <w:i/>
                                    <w:spacing w:val="-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622B2">
                                  <w:rPr>
                                    <w:i/>
                                    <w:spacing w:val="-2"/>
                                    <w:sz w:val="24"/>
                                    <w:szCs w:val="24"/>
                                  </w:rPr>
                                  <w:t>кишечника: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Поле 80"/>
                          <wps:cNvSpPr txBox="1"/>
                          <wps:spPr>
                            <a:xfrm>
                              <a:off x="1241958" y="5039495"/>
                              <a:ext cx="3235960" cy="4845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40CE4" w14:textId="77777777" w:rsidR="00B462C4" w:rsidRDefault="00B462C4" w:rsidP="00E622B2">
                                <w:pPr>
                                  <w:rPr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Выделение</w:t>
                                </w:r>
                                <w:r w:rsidRPr="000A160A">
                                  <w:rPr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ДНК</w:t>
                                </w:r>
                                <w:r w:rsidRPr="000A160A">
                                  <w:rPr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из</w:t>
                                </w:r>
                                <w:r w:rsidRPr="000A160A">
                                  <w:rPr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образцов</w:t>
                                </w:r>
                                <w:r w:rsidRPr="000A160A">
                                  <w:rPr>
                                    <w:spacing w:val="-4"/>
                                    <w:sz w:val="24"/>
                                    <w:szCs w:val="24"/>
                                  </w:rPr>
                                  <w:t xml:space="preserve"> кала</w:t>
                                </w:r>
                                <w:r>
                                  <w:rPr>
                                    <w:spacing w:val="-4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016F6DEF" w14:textId="77777777" w:rsidR="00B462C4" w:rsidRPr="007A11F5" w:rsidRDefault="00B462C4" w:rsidP="00E622B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Секвенирование</w:t>
                                </w:r>
                                <w:r w:rsidRPr="000A160A">
                                  <w:rPr>
                                    <w:spacing w:val="-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z w:val="24"/>
                                    <w:szCs w:val="24"/>
                                  </w:rPr>
                                  <w:t>16S</w:t>
                                </w:r>
                                <w:r w:rsidRPr="000A160A">
                                  <w:rPr>
                                    <w:spacing w:val="-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160A">
                                  <w:rPr>
                                    <w:spacing w:val="-4"/>
                                    <w:sz w:val="24"/>
                                    <w:szCs w:val="24"/>
                                  </w:rPr>
                                  <w:t>рРНК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Поле 81"/>
                          <wps:cNvSpPr txBox="1"/>
                          <wps:spPr>
                            <a:xfrm>
                              <a:off x="1016750" y="5658412"/>
                              <a:ext cx="3204201" cy="2880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D91AE7" w14:textId="77777777" w:rsidR="00B462C4" w:rsidRPr="00E622B2" w:rsidRDefault="00B462C4" w:rsidP="00E622B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622B2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Заключительный</w:t>
                                </w:r>
                                <w:r w:rsidRPr="00E622B2">
                                  <w:rPr>
                                    <w:i/>
                                    <w:spacing w:val="-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622B2">
                                  <w:rPr>
                                    <w:i/>
                                    <w:spacing w:val="-2"/>
                                    <w:sz w:val="24"/>
                                    <w:szCs w:val="24"/>
                                  </w:rPr>
                                  <w:t>анализ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Поле 82"/>
                          <wps:cNvSpPr txBox="1"/>
                          <wps:spPr>
                            <a:xfrm>
                              <a:off x="1221485" y="5786533"/>
                              <a:ext cx="3235960" cy="4987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E9E8C8" w14:textId="77777777" w:rsidR="00B462C4" w:rsidRDefault="00B462C4" w:rsidP="00E622B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r w:rsidRPr="00E622B2">
                                  <w:rPr>
                                    <w:sz w:val="24"/>
                                    <w:szCs w:val="24"/>
                                  </w:rPr>
                                  <w:t xml:space="preserve">Статистический анализ данных. </w:t>
                                </w:r>
                              </w:p>
                              <w:p w14:paraId="59943654" w14:textId="77777777" w:rsidR="00B462C4" w:rsidRPr="00E622B2" w:rsidRDefault="00B462C4" w:rsidP="00E622B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r w:rsidRPr="00E622B2">
                                  <w:rPr>
                                    <w:sz w:val="24"/>
                                    <w:szCs w:val="24"/>
                                  </w:rPr>
                                  <w:t>Интерпретация</w:t>
                                </w:r>
                                <w:r w:rsidRPr="00E622B2">
                                  <w:rPr>
                                    <w:spacing w:val="-1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622B2">
                                  <w:rPr>
                                    <w:sz w:val="24"/>
                                    <w:szCs w:val="24"/>
                                  </w:rPr>
                                  <w:t>полученных</w:t>
                                </w:r>
                                <w:r w:rsidRPr="00E622B2">
                                  <w:rPr>
                                    <w:spacing w:val="-1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622B2">
                                  <w:rPr>
                                    <w:sz w:val="24"/>
                                    <w:szCs w:val="24"/>
                                  </w:rPr>
                                  <w:t>данных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Прямоугольник 84"/>
                        <wps:cNvSpPr/>
                        <wps:spPr>
                          <a:xfrm>
                            <a:off x="0" y="122830"/>
                            <a:ext cx="5902657" cy="633263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5" o:spid="_x0000_s1026" style="position:absolute;left:0;text-align:left;margin-left:7.35pt;margin-top:4.75pt;width:464.75pt;height:482.45pt;z-index:487600640;mso-height-relative:margin" coordorigin=",1228" coordsize="59026,63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">
                <v:group id="Группа 83" o:spid="_x0000_s1027" style="position:absolute;left:3207;top:1705;width:53054;height:62849" coordsize="53057,6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 1" o:spid="_x0000_s1028" style="position:absolute;left:24497;top:38008;width:2880;height:19443" coordorigin="28790,44300" coordsize="2880,20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" o:spid="_x0000_s1029" type="#_x0000_t75" style="position:absolute;left:28790;top:52727;width:2880;height: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ierAAAAA2gAAAA8AAABkcnMvZG93bnJldi54bWxEj0+LwjAUxO+C3yG8hb1pqqvV7RpFFwWv&#10;/sHzo3ltyjYvpYna/fZGEDwOM/MbZrHqbC1u1PrKsYLRMAFBnDtdcangfNoN5iB8QNZYOyYF/+Rh&#10;tez3Fphpd+cD3Y6hFBHCPkMFJoQmk9Lnhiz6oWuIo1e41mKIsi2lbvEe4baW4yRJpcWK44LBhn4N&#10;5X/Hq1Uw2xWNGU2/w3V/2erNZGKL1FmlPj+69Q+IQF14h1/tvVbwBc8r8Qb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2J6sAAAADaAAAADwAAAAAAAAAAAAAAAACfAgAA&#10;ZHJzL2Rvd25yZXYueG1sUEsFBgAAAAAEAAQA9wAAAIwDAAAAAA==&#10;">
                      <v:imagedata r:id="rId12" o:title=""/>
                    </v:shape>
                    <v:shape id="Image 4" o:spid="_x0000_s1030" type="#_x0000_t75" style="position:absolute;left:28790;top:44300;width:2880;height: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EZ7AAAAA2gAAAA8AAABkcnMvZG93bnJldi54bWxEj1uLwjAUhN8X/A/hCL6tqUvXSzWKKwq+&#10;esHnQ3PaFJuT0kSt/34jCD4OM/MNs1h1thZ3an3lWMFomIAgzp2uuFRwPu2+pyB8QNZYOyYFT/Kw&#10;Wva+Fphp9+AD3Y+hFBHCPkMFJoQmk9Lnhiz6oWuIo1e41mKIsi2lbvER4baWP0kylhYrjgsGG9oY&#10;yq/Hm1Uw2RWNGf3Owm1/2eq/NLXF2FmlBv1uPQcRqAuf8Lu91wpSeF2JN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VQRnsAAAADaAAAADwAAAAAAAAAAAAAAAACfAgAA&#10;ZHJzL2Rvd25yZXYueG1sUEsFBgAAAAAEAAQA9wAAAIwDAAAAAA==&#10;">
                      <v:imagedata r:id="rId12" o:title=""/>
                    </v:shape>
                    <v:shape id="Image 5" o:spid="_x0000_s1031" type="#_x0000_t75" style="position:absolute;left:28790;top:61981;width:2880;height: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tAW/AAAA2gAAAA8AAABkcnMvZG93bnJldi54bWxEj0urwjAUhPeC/yEcwZ2mio97q1FUruDW&#10;B64PzWlTbE5KE7X++xtBcDnMzDfMct3aSjyo8aVjBaNhAoI4c7rkQsHlvB/8gPABWWPlmBS8yMN6&#10;1e0sMdXuyUd6nEIhIoR9igpMCHUqpc8MWfRDVxNHL3eNxRBlU0jd4DPCbSXHSTKTFkuOCwZr2hnK&#10;bqe7VTDf57UZTX/D/XD909vJxOYzZ5Xq99rNAkSgNnzDn/ZBK5jC+0q8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GLQFvwAAANoAAAAPAAAAAAAAAAAAAAAAAJ8CAABk&#10;cnMvZG93bnJldi54bWxQSwUGAAAAAAQABAD3AAAAiwMAAAAA&#10;">
                      <v:imagedata r:id="rId12" o:title=""/>
                    </v:shape>
                  </v:group>
                  <v:shape id="Image 6" o:spid="_x0000_s1032" type="#_x0000_t75" style="position:absolute;left:4299;top:4230;width:44764;height:8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8eI/AAAAA2gAAAA8AAABkcnMvZG93bnJldi54bWxEj0+LwjAUxO/CfofwFrxpag8iXVORBVGQ&#10;Raqy50fz+gebl9Jka/bbG0HwOMzMb5j1JphOjDS41rKCxTwBQVxa3XKt4HrZzVYgnEfW2FkmBf/k&#10;YJN/TNaYaXvngsazr0WEsMtQQeN9n0npyoYMurntiaNX2cGgj3KopR7wHuGmk2mSLKXBluNCgz19&#10;N1Tezn9GwbGwWIV0gWGX2rL4qffj72mv1PQzbL9AeAr+HX61D1rBEp5X4g2Q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jx4j8AAAADaAAAADwAAAAAAAAAAAAAAAACfAgAA&#10;ZHJzL2Rvd25yZXYueG1sUEsFBgAAAAAEAAQA9wAAAIwDAAAAAA==&#10;">
                    <v:imagedata r:id="rId13" o:title=""/>
                    <v:path arrowok="t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7" o:spid="_x0000_s1033" type="#_x0000_t202" style="position:absolute;left:13443;width:27108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  <v:textbox>
                      <w:txbxContent>
                        <w:p w14:paraId="15BC60DB" w14:textId="77777777" w:rsidR="00B462C4" w:rsidRPr="00C41647" w:rsidRDefault="00B462C4" w:rsidP="00E622B2">
                          <w:pPr>
                            <w:pStyle w:val="2"/>
                            <w:ind w:left="289"/>
                            <w:jc w:val="center"/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  <w:r w:rsidRPr="00C41647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>Общее</w:t>
                          </w:r>
                          <w:r w:rsidRPr="00C41647">
                            <w:rPr>
                              <w:b w:val="0"/>
                              <w:i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41647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>количество</w:t>
                          </w:r>
                          <w:r w:rsidRPr="00C41647">
                            <w:rPr>
                              <w:b w:val="0"/>
                              <w:i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41647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41647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>61</w:t>
                          </w:r>
                          <w:r w:rsidRPr="00C41647">
                            <w:rPr>
                              <w:b w:val="0"/>
                              <w:i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41647">
                            <w:rPr>
                              <w:b w:val="0"/>
                              <w:i/>
                              <w:spacing w:val="-2"/>
                              <w:sz w:val="24"/>
                              <w:szCs w:val="24"/>
                            </w:rPr>
                            <w:t>человек.</w:t>
                          </w:r>
                        </w:p>
                        <w:p w14:paraId="76DC7A76" w14:textId="77777777" w:rsidR="00B462C4" w:rsidRDefault="00B462C4" w:rsidP="00E622B2">
                          <w:pPr>
                            <w:jc w:val="center"/>
                          </w:pPr>
                          <w:r w:rsidRPr="00C41647">
                            <w:rPr>
                              <w:i/>
                              <w:sz w:val="24"/>
                              <w:szCs w:val="24"/>
                            </w:rPr>
                            <w:t>Возраст</w:t>
                          </w:r>
                          <w:r w:rsidRPr="00C41647">
                            <w:rPr>
                              <w:i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41647">
                            <w:rPr>
                              <w:i/>
                              <w:sz w:val="24"/>
                              <w:szCs w:val="24"/>
                            </w:rPr>
                            <w:t>от</w:t>
                          </w:r>
                          <w:r w:rsidRPr="00C41647">
                            <w:rPr>
                              <w:i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41647">
                            <w:rPr>
                              <w:i/>
                              <w:sz w:val="24"/>
                              <w:szCs w:val="24"/>
                            </w:rPr>
                            <w:t>30-66</w:t>
                          </w:r>
                          <w:r w:rsidRPr="00C41647">
                            <w:rPr>
                              <w:i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4"/>
                              <w:sz w:val="24"/>
                              <w:szCs w:val="24"/>
                            </w:rPr>
                            <w:t>лет</w:t>
                          </w:r>
                        </w:p>
                      </w:txbxContent>
                    </v:textbox>
                  </v:shape>
                  <v:shape id="Поле 18" o:spid="_x0000_s1034" type="#_x0000_t202" style="position:absolute;left:1091;top:12828;width:1231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  <v:textbox>
                      <w:txbxContent>
                        <w:p w14:paraId="0352F6F5" w14:textId="77777777" w:rsidR="00B462C4" w:rsidRDefault="00B462C4" w:rsidP="00E622B2">
                          <w:pPr>
                            <w:jc w:val="center"/>
                          </w:pPr>
                          <w:r w:rsidRPr="000A160A">
                            <w:rPr>
                              <w:sz w:val="24"/>
                              <w:szCs w:val="24"/>
                            </w:rPr>
                            <w:t>Мужчины</w:t>
                          </w:r>
                          <w:r w:rsidRPr="000A160A">
                            <w:rPr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pacing w:val="-5"/>
                              <w:sz w:val="24"/>
                              <w:szCs w:val="24"/>
                            </w:rPr>
                            <w:t>31</w:t>
                          </w:r>
                        </w:p>
                      </w:txbxContent>
                    </v:textbox>
                  </v:shape>
                  <v:shape id="Поле 24" o:spid="_x0000_s1035" type="#_x0000_t202" style="position:absolute;left:40738;top:12828;width:1231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      <v:textbox>
                      <w:txbxContent>
                        <w:p w14:paraId="20D8D2AC" w14:textId="77777777" w:rsidR="00B462C4" w:rsidRDefault="00B462C4" w:rsidP="00E622B2">
                          <w:pPr>
                            <w:jc w:val="center"/>
                          </w:pPr>
                          <w:r w:rsidRPr="000A160A">
                            <w:rPr>
                              <w:sz w:val="24"/>
                              <w:szCs w:val="24"/>
                            </w:rPr>
                            <w:t>Женщины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-</w:t>
                          </w:r>
                          <w:r w:rsidRPr="000A160A">
                            <w:rPr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pacing w:val="-5"/>
                              <w:sz w:val="24"/>
                              <w:szCs w:val="24"/>
                            </w:rPr>
                            <w:t>30</w:t>
                          </w:r>
                        </w:p>
                      </w:txbxContent>
                    </v:textbox>
                  </v:shape>
                  <v:shape id="Поле 28" o:spid="_x0000_s1036" type="#_x0000_t202" style="position:absolute;left:6960;top:14875;width:40059;height:8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  <v:textbox>
                      <w:txbxContent>
                        <w:p w14:paraId="3916D6C5" w14:textId="77777777" w:rsidR="00B462C4" w:rsidRDefault="00B462C4" w:rsidP="00E622B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A160A">
                            <w:rPr>
                              <w:i/>
                              <w:sz w:val="24"/>
                              <w:szCs w:val="24"/>
                            </w:rPr>
                            <w:t>Этапы исследования</w:t>
                          </w:r>
                          <w:r w:rsidRPr="007A11F5">
                            <w:rPr>
                              <w:sz w:val="24"/>
                              <w:szCs w:val="24"/>
                            </w:rPr>
                            <w:t>:</w:t>
                          </w:r>
                          <w:r w:rsidRPr="000A160A"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C3A1C95" w14:textId="299521C2" w:rsidR="00B462C4" w:rsidRDefault="00B462C4" w:rsidP="00E622B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1.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Получение</w:t>
                          </w:r>
                          <w:r w:rsidRPr="000A160A">
                            <w:rPr>
                              <w:spacing w:val="-1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письменного</w:t>
                          </w:r>
                          <w:r w:rsidRPr="000A160A">
                            <w:rPr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информированного</w:t>
                          </w:r>
                          <w:r w:rsidRPr="000A160A">
                            <w:rPr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согласия. </w:t>
                          </w:r>
                        </w:p>
                        <w:p w14:paraId="1C6751E1" w14:textId="593CC56C" w:rsidR="00B462C4" w:rsidRDefault="00B462C4" w:rsidP="00E622B2">
                          <w:r>
                            <w:rPr>
                              <w:sz w:val="24"/>
                              <w:szCs w:val="24"/>
                            </w:rPr>
                            <w:t xml:space="preserve">2.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 xml:space="preserve">Сбор жалоб, анамнеза заболевания и анамнеза жизни.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3.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Объективный осмотр</w:t>
                          </w:r>
                        </w:p>
                      </w:txbxContent>
                    </v:textbox>
                  </v:shape>
                  <v:shape id="Поле 29" o:spid="_x0000_s1037" type="#_x0000_t202" style="position:absolute;top:23132;width:26396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k+MYA&#10;AADbAAAADwAAAGRycy9kb3ducmV2LnhtbESPQWvCQBSE7wX/w/KEXkQ3Kq02dRWRVqU3jbb09si+&#10;JsHs25DdJvHfuwWhx2FmvmEWq86UoqHaFZYVjEcRCOLU6oIzBafkfTgH4TyyxtIyKbiSg9Wy97DA&#10;WNuWD9QcfSYChF2MCnLvq1hKl+Zk0I1sRRy8H1sb9EHWmdQ1tgFuSjmJomdpsOCwkGNFm5zSy/HX&#10;KPgeZF8frtue2+nTtHrbNcnsUydKPfa79SsIT53/D9/be61g8g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k+MYAAADbAAAADwAAAAAAAAAAAAAAAACYAgAAZHJz&#10;L2Rvd25yZXYueG1sUEsFBgAAAAAEAAQA9QAAAIsDAAAAAA==&#10;" fillcolor="white [3201]" stroked="f" strokeweight=".5pt">
                    <v:textbox>
                      <w:txbxContent>
                        <w:p w14:paraId="42BCDEBC" w14:textId="77777777" w:rsidR="00B462C4" w:rsidRDefault="00B462C4" w:rsidP="00E622B2">
                          <w:pPr>
                            <w:jc w:val="center"/>
                          </w:pPr>
                          <w:r w:rsidRPr="000A160A">
                            <w:rPr>
                              <w:i/>
                              <w:sz w:val="24"/>
                              <w:szCs w:val="24"/>
                            </w:rPr>
                            <w:t>Лабораторная</w:t>
                          </w:r>
                          <w:r w:rsidRPr="000A160A">
                            <w:rPr>
                              <w:i/>
                              <w:spacing w:val="-1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i/>
                              <w:spacing w:val="-2"/>
                              <w:sz w:val="24"/>
                              <w:szCs w:val="24"/>
                            </w:rPr>
                            <w:t>диагностика:</w:t>
                          </w:r>
                        </w:p>
                      </w:txbxContent>
                    </v:textbox>
                  </v:shape>
                  <v:shape id="Поле 34" o:spid="_x0000_s1038" type="#_x0000_t202" style="position:absolute;left:26408;top:23132;width:24965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du8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8TP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du8YAAADbAAAADwAAAAAAAAAAAAAAAACYAgAAZHJz&#10;L2Rvd25yZXYueG1sUEsFBgAAAAAEAAQA9QAAAIsDAAAAAA==&#10;" fillcolor="white [3201]" stroked="f" strokeweight=".5pt">
                    <v:textbox>
                      <w:txbxContent>
                        <w:p w14:paraId="62B99C66" w14:textId="77777777" w:rsidR="00B462C4" w:rsidRDefault="00B462C4" w:rsidP="00E622B2">
                          <w:pPr>
                            <w:jc w:val="center"/>
                          </w:pPr>
                          <w:r w:rsidRPr="000A160A">
                            <w:rPr>
                              <w:i/>
                              <w:sz w:val="24"/>
                              <w:szCs w:val="24"/>
                            </w:rPr>
                            <w:t>Инструментальные</w:t>
                          </w:r>
                          <w:r w:rsidRPr="000A160A">
                            <w:rPr>
                              <w:i/>
                              <w:spacing w:val="-1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i/>
                              <w:spacing w:val="-2"/>
                              <w:sz w:val="24"/>
                              <w:szCs w:val="24"/>
                            </w:rPr>
                            <w:t>исследования</w:t>
                          </w:r>
                        </w:p>
                      </w:txbxContent>
                    </v:textbox>
                  </v:shape>
                  <v:shape id="Поле 37" o:spid="_x0000_s1039" type="#_x0000_t202" style="position:absolute;top:25111;width:26640;height:13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  <v:textbox>
                      <w:txbxContent>
                        <w:p w14:paraId="05B1E78D" w14:textId="77777777" w:rsidR="00B462C4" w:rsidRPr="000A160A" w:rsidRDefault="00B462C4" w:rsidP="00E622B2">
                          <w:pPr>
                            <w:pStyle w:val="TableParagraph"/>
                            <w:ind w:left="107" w:right="98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 w:rsidRPr="000A160A">
                            <w:rPr>
                              <w:sz w:val="24"/>
                              <w:szCs w:val="24"/>
                            </w:rPr>
                            <w:t>ОАК,</w:t>
                          </w:r>
                          <w:r w:rsidRPr="000A160A">
                            <w:rPr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биохимический</w:t>
                          </w:r>
                          <w:r w:rsidRPr="000A160A">
                            <w:rPr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анализ</w:t>
                          </w:r>
                          <w:r w:rsidRPr="000A160A">
                            <w:rPr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крови, ИФА на гепатиты, аутоиммунные маркеры, паразиты и АФП.</w:t>
                          </w:r>
                        </w:p>
                        <w:p w14:paraId="150CAE51" w14:textId="77777777" w:rsidR="00B462C4" w:rsidRDefault="00B462C4" w:rsidP="00E622B2">
                          <w:pPr>
                            <w:pStyle w:val="TableParagraph"/>
                            <w:spacing w:before="1"/>
                            <w:ind w:left="107" w:right="95"/>
                            <w:jc w:val="both"/>
                          </w:pPr>
                          <w:r w:rsidRPr="000A160A">
                            <w:rPr>
                              <w:sz w:val="24"/>
                              <w:szCs w:val="24"/>
                            </w:rPr>
                            <w:t>Забор крови на генетическое исследование на полиморфизм генов</w:t>
                          </w:r>
                          <w:r w:rsidRPr="000A160A">
                            <w:rPr>
                              <w:spacing w:val="6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PNPLA3</w:t>
                          </w:r>
                          <w:r w:rsidRPr="000A160A">
                            <w:rPr>
                              <w:spacing w:val="6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и</w:t>
                          </w:r>
                          <w:r w:rsidRPr="000A160A">
                            <w:rPr>
                              <w:spacing w:val="6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TM6SF2.</w:t>
                          </w:r>
                          <w:r w:rsidRPr="000A160A">
                            <w:rPr>
                              <w:spacing w:val="6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Кал</w:t>
                          </w:r>
                          <w:r w:rsidRPr="000A160A">
                            <w:rPr>
                              <w:spacing w:val="6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pacing w:val="-5"/>
                              <w:sz w:val="24"/>
                              <w:szCs w:val="24"/>
                            </w:rPr>
                            <w:t>на</w:t>
                          </w:r>
                          <w:r>
                            <w:rPr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микробиом</w:t>
                          </w:r>
                          <w:r w:rsidRPr="000A160A">
                            <w:rPr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толстого</w:t>
                          </w:r>
                          <w:r w:rsidRPr="000A160A">
                            <w:rPr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pacing w:val="-2"/>
                              <w:sz w:val="24"/>
                              <w:szCs w:val="24"/>
                            </w:rPr>
                            <w:t>кишечника</w:t>
                          </w:r>
                        </w:p>
                      </w:txbxContent>
                    </v:textbox>
                  </v:shape>
                  <v:shape id="Поле 45" o:spid="_x0000_s1040" type="#_x0000_t202" style="position:absolute;left:26340;top:25452;width:25038;height:13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>
                      <w:txbxContent>
                        <w:p w14:paraId="228825B4" w14:textId="77777777" w:rsidR="00B462C4" w:rsidRDefault="00B462C4" w:rsidP="00E622B2">
                          <w:pPr>
                            <w:jc w:val="center"/>
                          </w:pPr>
                          <w:r w:rsidRPr="000A160A">
                            <w:rPr>
                              <w:sz w:val="24"/>
                              <w:szCs w:val="24"/>
                            </w:rPr>
                            <w:t>УЗИ ОБП, Фибросканирование печени (по требованию УЗДГ сосудов печени и КТ ОБП)</w:t>
                          </w:r>
                        </w:p>
                      </w:txbxContent>
                    </v:textbox>
                  </v:shape>
                  <v:shape id="Поле 47" o:spid="_x0000_s1041" type="#_x0000_t202" style="position:absolute;left:12933;top:40045;width:26675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>
                      <w:txbxContent>
                        <w:p w14:paraId="5C1B40C8" w14:textId="77777777" w:rsidR="00B462C4" w:rsidRPr="007A11F5" w:rsidRDefault="00B462C4" w:rsidP="00E622B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A11F5">
                            <w:rPr>
                              <w:i/>
                              <w:sz w:val="24"/>
                              <w:szCs w:val="24"/>
                            </w:rPr>
                            <w:t>Генетическое</w:t>
                          </w:r>
                          <w:r w:rsidRPr="007A11F5">
                            <w:rPr>
                              <w:i/>
                              <w:spacing w:val="-1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11F5">
                            <w:rPr>
                              <w:i/>
                              <w:spacing w:val="-2"/>
                              <w:sz w:val="24"/>
                              <w:szCs w:val="24"/>
                            </w:rPr>
                            <w:t>исследование</w:t>
                          </w:r>
                          <w:r>
                            <w:rPr>
                              <w:i/>
                              <w:spacing w:val="-2"/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v:textbox>
                  </v:shape>
                  <v:shape id="Поле 78" o:spid="_x0000_s1042" type="#_x0000_t202" style="position:absolute;left:13443;top:41352;width:26703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<v:textbox>
                      <w:txbxContent>
                        <w:p w14:paraId="1C91230F" w14:textId="77777777" w:rsidR="00B462C4" w:rsidRPr="000A160A" w:rsidRDefault="00B462C4" w:rsidP="00E622B2">
                          <w:pPr>
                            <w:pStyle w:val="a5"/>
                            <w:numPr>
                              <w:ilvl w:val="0"/>
                              <w:numId w:val="5"/>
                            </w:numPr>
                            <w:ind w:left="0" w:hanging="2948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1.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Выделение</w:t>
                          </w:r>
                          <w:r w:rsidRPr="000A160A">
                            <w:rPr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ДНК</w:t>
                          </w:r>
                          <w:r w:rsidRPr="000A160A">
                            <w:rPr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из</w:t>
                          </w:r>
                          <w:r w:rsidRPr="000A160A">
                            <w:rPr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образцов</w:t>
                          </w:r>
                          <w:r w:rsidRPr="000A160A">
                            <w:rPr>
                              <w:spacing w:val="-4"/>
                              <w:sz w:val="24"/>
                              <w:szCs w:val="24"/>
                            </w:rPr>
                            <w:t xml:space="preserve"> крови</w:t>
                          </w:r>
                          <w:r>
                            <w:rPr>
                              <w:spacing w:val="-4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06FAA73B" w14:textId="77777777" w:rsidR="00B462C4" w:rsidRPr="007A11F5" w:rsidRDefault="00B462C4" w:rsidP="00E622B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2.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ПЦР</w:t>
                          </w:r>
                          <w:r w:rsidRPr="000A160A">
                            <w:rPr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в</w:t>
                          </w:r>
                          <w:r w:rsidRPr="000A160A">
                            <w:rPr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реальном</w:t>
                          </w:r>
                          <w:r w:rsidRPr="000A160A">
                            <w:rPr>
                              <w:spacing w:val="-2"/>
                              <w:sz w:val="24"/>
                              <w:szCs w:val="24"/>
                            </w:rPr>
                            <w:t xml:space="preserve"> времени</w:t>
                          </w:r>
                        </w:p>
                      </w:txbxContent>
                    </v:textbox>
                  </v:shape>
                  <v:shape id="Поле 79" o:spid="_x0000_s1043" type="#_x0000_t202" style="position:absolute;left:10167;top:48351;width:3236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  <v:textbox>
                      <w:txbxContent>
                        <w:p w14:paraId="58EE3F6D" w14:textId="77777777" w:rsidR="00B462C4" w:rsidRPr="00E622B2" w:rsidRDefault="00B462C4" w:rsidP="00E622B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622B2">
                            <w:rPr>
                              <w:i/>
                              <w:sz w:val="24"/>
                              <w:szCs w:val="24"/>
                            </w:rPr>
                            <w:t>Исследование</w:t>
                          </w:r>
                          <w:r w:rsidRPr="00E622B2">
                            <w:rPr>
                              <w:i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622B2">
                            <w:rPr>
                              <w:i/>
                              <w:sz w:val="24"/>
                              <w:szCs w:val="24"/>
                            </w:rPr>
                            <w:t>микробиома</w:t>
                          </w:r>
                          <w:r w:rsidRPr="00E622B2">
                            <w:rPr>
                              <w:i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622B2">
                            <w:rPr>
                              <w:i/>
                              <w:spacing w:val="-2"/>
                              <w:sz w:val="24"/>
                              <w:szCs w:val="24"/>
                            </w:rPr>
                            <w:t>кишечника:</w:t>
                          </w:r>
                        </w:p>
                      </w:txbxContent>
                    </v:textbox>
                  </v:shape>
                  <v:shape id="Поле 80" o:spid="_x0000_s1044" type="#_x0000_t202" style="position:absolute;left:12419;top:50394;width:32360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  <v:textbox>
                      <w:txbxContent>
                        <w:p w14:paraId="47040CE4" w14:textId="77777777" w:rsidR="00B462C4" w:rsidRDefault="00B462C4" w:rsidP="00E622B2">
                          <w:pPr>
                            <w:rPr>
                              <w:spacing w:val="-4"/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1.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Выделение</w:t>
                          </w:r>
                          <w:r w:rsidRPr="000A160A">
                            <w:rPr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ДНК</w:t>
                          </w:r>
                          <w:r w:rsidRPr="000A160A">
                            <w:rPr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из</w:t>
                          </w:r>
                          <w:r w:rsidRPr="000A160A">
                            <w:rPr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образцов</w:t>
                          </w:r>
                          <w:r w:rsidRPr="000A160A">
                            <w:rPr>
                              <w:spacing w:val="-4"/>
                              <w:sz w:val="24"/>
                              <w:szCs w:val="24"/>
                            </w:rPr>
                            <w:t xml:space="preserve"> кала</w:t>
                          </w:r>
                          <w:r>
                            <w:rPr>
                              <w:spacing w:val="-4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016F6DEF" w14:textId="77777777" w:rsidR="00B462C4" w:rsidRPr="007A11F5" w:rsidRDefault="00B462C4" w:rsidP="00E622B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2.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Секвенирование</w:t>
                          </w:r>
                          <w:r w:rsidRPr="000A160A">
                            <w:rPr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z w:val="24"/>
                              <w:szCs w:val="24"/>
                            </w:rPr>
                            <w:t>16S</w:t>
                          </w:r>
                          <w:r w:rsidRPr="000A160A">
                            <w:rPr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160A">
                            <w:rPr>
                              <w:spacing w:val="-4"/>
                              <w:sz w:val="24"/>
                              <w:szCs w:val="24"/>
                            </w:rPr>
                            <w:t>рРНК</w:t>
                          </w:r>
                        </w:p>
                      </w:txbxContent>
                    </v:textbox>
                  </v:shape>
                  <v:shape id="Поле 81" o:spid="_x0000_s1045" type="#_x0000_t202" style="position:absolute;left:10167;top:56584;width:32042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<v:textbox>
                      <w:txbxContent>
                        <w:p w14:paraId="2AD91AE7" w14:textId="77777777" w:rsidR="00B462C4" w:rsidRPr="00E622B2" w:rsidRDefault="00B462C4" w:rsidP="00E622B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622B2">
                            <w:rPr>
                              <w:i/>
                              <w:sz w:val="24"/>
                              <w:szCs w:val="24"/>
                            </w:rPr>
                            <w:t>Заключительный</w:t>
                          </w:r>
                          <w:r w:rsidRPr="00E622B2">
                            <w:rPr>
                              <w:i/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622B2">
                            <w:rPr>
                              <w:i/>
                              <w:spacing w:val="-2"/>
                              <w:sz w:val="24"/>
                              <w:szCs w:val="24"/>
                            </w:rPr>
                            <w:t>анализ</w:t>
                          </w:r>
                        </w:p>
                      </w:txbxContent>
                    </v:textbox>
                  </v:shape>
                  <v:shape id="Поле 82" o:spid="_x0000_s1046" type="#_x0000_t202" style="position:absolute;left:12214;top:57865;width:32360;height:4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<v:textbox>
                      <w:txbxContent>
                        <w:p w14:paraId="65E9E8C8" w14:textId="77777777" w:rsidR="00B462C4" w:rsidRDefault="00B462C4" w:rsidP="00E622B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1. </w:t>
                          </w:r>
                          <w:r w:rsidRPr="00E622B2">
                            <w:rPr>
                              <w:sz w:val="24"/>
                              <w:szCs w:val="24"/>
                            </w:rPr>
                            <w:t xml:space="preserve">Статистический анализ данных. </w:t>
                          </w:r>
                        </w:p>
                        <w:p w14:paraId="59943654" w14:textId="77777777" w:rsidR="00B462C4" w:rsidRPr="00E622B2" w:rsidRDefault="00B462C4" w:rsidP="00E622B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2. </w:t>
                          </w:r>
                          <w:r w:rsidRPr="00E622B2">
                            <w:rPr>
                              <w:sz w:val="24"/>
                              <w:szCs w:val="24"/>
                            </w:rPr>
                            <w:t>Интерпретация</w:t>
                          </w:r>
                          <w:r w:rsidRPr="00E622B2">
                            <w:rPr>
                              <w:spacing w:val="-1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622B2">
                            <w:rPr>
                              <w:sz w:val="24"/>
                              <w:szCs w:val="24"/>
                            </w:rPr>
                            <w:t>полученных</w:t>
                          </w:r>
                          <w:r w:rsidRPr="00E622B2">
                            <w:rPr>
                              <w:spacing w:val="-1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622B2">
                            <w:rPr>
                              <w:sz w:val="24"/>
                              <w:szCs w:val="24"/>
                            </w:rPr>
                            <w:t>данных</w:t>
                          </w:r>
                        </w:p>
                      </w:txbxContent>
                    </v:textbox>
                  </v:shape>
                </v:group>
                <v:rect id="Прямоугольник 84" o:spid="_x0000_s1047" style="position:absolute;top:1228;width:59026;height:633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T2GcUA&#10;AADbAAAADwAAAGRycy9kb3ducmV2LnhtbESP3WrCQBSE74W+w3KE3unGUkSiq1ihUOgPxKjg3WH3&#10;mMRmz4bsVqNP3xUEL4eZ+YaZLTpbixO1vnKsYDRMQBBrZyouFGzy98EEhA/IBmvHpOBCHhbzp94M&#10;U+POnNFpHQoRIexTVFCG0KRSel2SRT90DXH0Dq61GKJsC2laPEe4reVLkoylxYrjQokNrUrSv+s/&#10;q4C2u2N23X/qny+9dBmvQv6Wfyv13O+WUxCBuvAI39sfRsHkFW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PYZxQAAANsAAAAPAAAAAAAAAAAAAAAAAJgCAABkcnMv&#10;ZG93bnJldi54bWxQSwUGAAAAAAQABAD1AAAAigMAAAAA&#10;" filled="f" strokecolor="#243f60 [1604]" strokeweight="2pt"/>
              </v:group>
            </w:pict>
          </mc:Fallback>
        </mc:AlternateContent>
      </w:r>
    </w:p>
    <w:p w14:paraId="4CFAD203" w14:textId="6068A950" w:rsidR="00E622B2" w:rsidRDefault="00E622B2" w:rsidP="00C41647">
      <w:pPr>
        <w:pStyle w:val="a3"/>
        <w:ind w:left="0" w:firstLine="709"/>
      </w:pPr>
    </w:p>
    <w:p w14:paraId="4D579B25" w14:textId="77777777" w:rsidR="00E622B2" w:rsidRDefault="00E622B2" w:rsidP="00C41647">
      <w:pPr>
        <w:pStyle w:val="a3"/>
        <w:ind w:left="0" w:firstLine="709"/>
      </w:pPr>
    </w:p>
    <w:p w14:paraId="34E7AAD7" w14:textId="77777777" w:rsidR="00E622B2" w:rsidRDefault="00E622B2" w:rsidP="00C41647">
      <w:pPr>
        <w:pStyle w:val="a3"/>
        <w:ind w:left="0" w:firstLine="709"/>
      </w:pPr>
    </w:p>
    <w:p w14:paraId="3691D020" w14:textId="77777777" w:rsidR="00E622B2" w:rsidRDefault="00E622B2" w:rsidP="00C41647">
      <w:pPr>
        <w:pStyle w:val="a3"/>
        <w:ind w:left="0" w:firstLine="709"/>
      </w:pPr>
    </w:p>
    <w:p w14:paraId="12EA232F" w14:textId="77777777" w:rsidR="00E622B2" w:rsidRDefault="00E622B2" w:rsidP="00C41647">
      <w:pPr>
        <w:pStyle w:val="a3"/>
        <w:ind w:left="0" w:firstLine="709"/>
      </w:pPr>
    </w:p>
    <w:p w14:paraId="3B548775" w14:textId="77777777" w:rsidR="00E622B2" w:rsidRDefault="00E622B2" w:rsidP="00C41647">
      <w:pPr>
        <w:pStyle w:val="a3"/>
        <w:ind w:left="0" w:firstLine="709"/>
      </w:pPr>
    </w:p>
    <w:p w14:paraId="34DD74FD" w14:textId="77777777" w:rsidR="00E622B2" w:rsidRDefault="00E622B2" w:rsidP="00C41647">
      <w:pPr>
        <w:pStyle w:val="a3"/>
        <w:ind w:left="0" w:firstLine="709"/>
      </w:pPr>
    </w:p>
    <w:p w14:paraId="2EDDCD73" w14:textId="77777777" w:rsidR="00E622B2" w:rsidRDefault="00E622B2" w:rsidP="00C41647">
      <w:pPr>
        <w:pStyle w:val="a3"/>
        <w:ind w:left="0" w:firstLine="709"/>
      </w:pPr>
    </w:p>
    <w:p w14:paraId="0E1F8FD2" w14:textId="77777777" w:rsidR="00E622B2" w:rsidRDefault="00E622B2" w:rsidP="00C41647">
      <w:pPr>
        <w:pStyle w:val="a3"/>
        <w:ind w:left="0" w:firstLine="709"/>
      </w:pPr>
    </w:p>
    <w:p w14:paraId="6BDD1300" w14:textId="77777777" w:rsidR="00E622B2" w:rsidRDefault="00E622B2" w:rsidP="00C41647">
      <w:pPr>
        <w:pStyle w:val="a3"/>
        <w:ind w:left="0" w:firstLine="709"/>
      </w:pPr>
    </w:p>
    <w:p w14:paraId="1B2ECB2F" w14:textId="77777777" w:rsidR="00E622B2" w:rsidRDefault="00E622B2" w:rsidP="00C41647">
      <w:pPr>
        <w:pStyle w:val="a3"/>
        <w:ind w:left="0" w:firstLine="709"/>
      </w:pPr>
    </w:p>
    <w:p w14:paraId="6D357801" w14:textId="77777777" w:rsidR="00E622B2" w:rsidRDefault="00E622B2" w:rsidP="00C41647">
      <w:pPr>
        <w:pStyle w:val="a3"/>
        <w:ind w:left="0" w:firstLine="709"/>
      </w:pPr>
    </w:p>
    <w:p w14:paraId="3749A577" w14:textId="77777777" w:rsidR="00E622B2" w:rsidRDefault="00E622B2" w:rsidP="00C41647">
      <w:pPr>
        <w:pStyle w:val="a3"/>
        <w:ind w:left="0" w:firstLine="709"/>
      </w:pPr>
    </w:p>
    <w:p w14:paraId="1F5D9DAD" w14:textId="77777777" w:rsidR="00E622B2" w:rsidRDefault="00E622B2" w:rsidP="00C41647">
      <w:pPr>
        <w:pStyle w:val="a3"/>
        <w:ind w:left="0" w:firstLine="709"/>
      </w:pPr>
    </w:p>
    <w:p w14:paraId="6576A859" w14:textId="77777777" w:rsidR="00E622B2" w:rsidRDefault="00E622B2" w:rsidP="00C41647">
      <w:pPr>
        <w:pStyle w:val="a3"/>
        <w:ind w:left="0" w:firstLine="709"/>
      </w:pPr>
    </w:p>
    <w:p w14:paraId="14254882" w14:textId="77777777" w:rsidR="00E622B2" w:rsidRDefault="00E622B2" w:rsidP="00C41647">
      <w:pPr>
        <w:pStyle w:val="a3"/>
        <w:ind w:left="0" w:firstLine="709"/>
      </w:pPr>
    </w:p>
    <w:p w14:paraId="755B6576" w14:textId="77777777" w:rsidR="00E622B2" w:rsidRDefault="00E622B2" w:rsidP="00C41647">
      <w:pPr>
        <w:pStyle w:val="a3"/>
        <w:ind w:left="0" w:firstLine="709"/>
      </w:pPr>
    </w:p>
    <w:p w14:paraId="4E504F96" w14:textId="77777777" w:rsidR="00E622B2" w:rsidRDefault="00E622B2" w:rsidP="00C41647">
      <w:pPr>
        <w:pStyle w:val="a3"/>
        <w:ind w:left="0" w:firstLine="709"/>
      </w:pPr>
    </w:p>
    <w:p w14:paraId="7A0A00BC" w14:textId="77777777" w:rsidR="00E622B2" w:rsidRDefault="00E622B2" w:rsidP="00C41647">
      <w:pPr>
        <w:pStyle w:val="a3"/>
        <w:ind w:left="0" w:firstLine="709"/>
      </w:pPr>
    </w:p>
    <w:p w14:paraId="6CCB24EE" w14:textId="77777777" w:rsidR="00E622B2" w:rsidRDefault="00E622B2" w:rsidP="00C41647">
      <w:pPr>
        <w:pStyle w:val="a3"/>
        <w:ind w:left="0" w:firstLine="709"/>
      </w:pPr>
    </w:p>
    <w:p w14:paraId="4854A93C" w14:textId="77777777" w:rsidR="00E622B2" w:rsidRDefault="00E622B2" w:rsidP="00C41647">
      <w:pPr>
        <w:pStyle w:val="a3"/>
        <w:ind w:left="0" w:firstLine="709"/>
      </w:pPr>
    </w:p>
    <w:p w14:paraId="72ED367D" w14:textId="77777777" w:rsidR="00E622B2" w:rsidRDefault="00E622B2" w:rsidP="00C41647">
      <w:pPr>
        <w:pStyle w:val="a3"/>
        <w:ind w:left="0" w:firstLine="709"/>
      </w:pPr>
    </w:p>
    <w:p w14:paraId="1150557F" w14:textId="77777777" w:rsidR="00E622B2" w:rsidRDefault="00E622B2" w:rsidP="00C41647">
      <w:pPr>
        <w:pStyle w:val="a3"/>
        <w:ind w:left="0" w:firstLine="709"/>
      </w:pPr>
    </w:p>
    <w:p w14:paraId="51EC94D2" w14:textId="77777777" w:rsidR="00E622B2" w:rsidRDefault="00E622B2" w:rsidP="00C41647">
      <w:pPr>
        <w:pStyle w:val="a3"/>
        <w:ind w:left="0" w:firstLine="709"/>
      </w:pPr>
    </w:p>
    <w:p w14:paraId="7C161227" w14:textId="77777777" w:rsidR="00E622B2" w:rsidRDefault="00E622B2" w:rsidP="00C41647">
      <w:pPr>
        <w:pStyle w:val="a3"/>
        <w:ind w:left="0" w:firstLine="709"/>
      </w:pPr>
    </w:p>
    <w:p w14:paraId="75C36883" w14:textId="77777777" w:rsidR="00E622B2" w:rsidRDefault="00E622B2" w:rsidP="00C41647">
      <w:pPr>
        <w:pStyle w:val="a3"/>
        <w:ind w:left="0" w:firstLine="709"/>
      </w:pPr>
    </w:p>
    <w:p w14:paraId="648D5DA7" w14:textId="77777777" w:rsidR="00E622B2" w:rsidRDefault="00E622B2" w:rsidP="00C41647">
      <w:pPr>
        <w:pStyle w:val="a3"/>
        <w:ind w:left="0" w:firstLine="709"/>
      </w:pPr>
    </w:p>
    <w:p w14:paraId="1E4EB772" w14:textId="77777777" w:rsidR="00E622B2" w:rsidRDefault="00E622B2" w:rsidP="00C41647">
      <w:pPr>
        <w:pStyle w:val="a3"/>
        <w:ind w:left="0" w:firstLine="709"/>
      </w:pPr>
    </w:p>
    <w:p w14:paraId="4CE059D8" w14:textId="77777777" w:rsidR="00E622B2" w:rsidRDefault="00E622B2" w:rsidP="00C41647">
      <w:pPr>
        <w:pStyle w:val="a3"/>
        <w:ind w:left="0" w:firstLine="709"/>
      </w:pPr>
    </w:p>
    <w:p w14:paraId="5009731F" w14:textId="77777777" w:rsidR="00856B2D" w:rsidRPr="00856B2D" w:rsidRDefault="00856B2D" w:rsidP="00C41647">
      <w:pPr>
        <w:pStyle w:val="a3"/>
        <w:ind w:left="0" w:firstLine="709"/>
        <w:rPr>
          <w:sz w:val="16"/>
          <w:szCs w:val="16"/>
        </w:rPr>
      </w:pPr>
    </w:p>
    <w:p w14:paraId="78557399" w14:textId="0B8C7726" w:rsidR="00856B2D" w:rsidRDefault="00856B2D" w:rsidP="00856B2D">
      <w:pPr>
        <w:pStyle w:val="a3"/>
        <w:ind w:left="0"/>
        <w:jc w:val="center"/>
      </w:pPr>
      <w:r>
        <w:t>Рисунок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rPr>
          <w:spacing w:val="-2"/>
        </w:rPr>
        <w:t>исследования</w:t>
      </w:r>
    </w:p>
    <w:p w14:paraId="7B8F2A0A" w14:textId="77777777" w:rsidR="00874D46" w:rsidRDefault="00483868" w:rsidP="00C41647">
      <w:pPr>
        <w:pStyle w:val="a3"/>
        <w:ind w:left="0" w:firstLine="709"/>
      </w:pPr>
      <w:r>
        <w:lastRenderedPageBreak/>
        <w:t>Все пациенты, включенные в исследование, осматривались врачо</w:t>
      </w:r>
      <w:proofErr w:type="gramStart"/>
      <w:r>
        <w:t>м-</w:t>
      </w:r>
      <w:proofErr w:type="gramEnd"/>
      <w:r>
        <w:t xml:space="preserve"> гастроэнтерологом, с последующим внесением данных осмотра в индивидуальные карты исследуемых пациентов.</w:t>
      </w:r>
    </w:p>
    <w:p w14:paraId="1E39E895" w14:textId="7DCF1547" w:rsidR="00874D46" w:rsidRDefault="00483868" w:rsidP="00C41647">
      <w:pPr>
        <w:pStyle w:val="a3"/>
        <w:tabs>
          <w:tab w:val="left" w:pos="1525"/>
          <w:tab w:val="left" w:pos="2306"/>
          <w:tab w:val="left" w:pos="3973"/>
          <w:tab w:val="left" w:pos="4462"/>
          <w:tab w:val="left" w:pos="5771"/>
          <w:tab w:val="left" w:pos="7549"/>
        </w:tabs>
        <w:ind w:left="0" w:firstLine="709"/>
      </w:pPr>
      <w:r>
        <w:t>Исследование</w:t>
      </w:r>
      <w:r>
        <w:rPr>
          <w:spacing w:val="-18"/>
        </w:rPr>
        <w:t xml:space="preserve"> </w:t>
      </w:r>
      <w:r>
        <w:t>охватило</w:t>
      </w:r>
      <w:r>
        <w:rPr>
          <w:spacing w:val="-17"/>
        </w:rPr>
        <w:t xml:space="preserve"> </w:t>
      </w:r>
      <w:r>
        <w:t>61</w:t>
      </w:r>
      <w:r>
        <w:rPr>
          <w:spacing w:val="-18"/>
        </w:rPr>
        <w:t xml:space="preserve"> </w:t>
      </w:r>
      <w:r>
        <w:t>пациента,</w:t>
      </w:r>
      <w:r>
        <w:rPr>
          <w:spacing w:val="-17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которых</w:t>
      </w:r>
      <w:r>
        <w:rPr>
          <w:spacing w:val="-17"/>
        </w:rPr>
        <w:t xml:space="preserve"> </w:t>
      </w:r>
      <w:r>
        <w:t>был</w:t>
      </w:r>
      <w:r>
        <w:rPr>
          <w:spacing w:val="-18"/>
        </w:rPr>
        <w:t xml:space="preserve"> </w:t>
      </w:r>
      <w:r>
        <w:t>проведен</w:t>
      </w:r>
      <w:r>
        <w:rPr>
          <w:spacing w:val="-17"/>
        </w:rPr>
        <w:t xml:space="preserve"> </w:t>
      </w:r>
      <w:r>
        <w:t>детальный анализ</w:t>
      </w:r>
      <w:r>
        <w:rPr>
          <w:spacing w:val="80"/>
        </w:rPr>
        <w:t xml:space="preserve"> </w:t>
      </w:r>
      <w:r>
        <w:t>клинических,</w:t>
      </w:r>
      <w:r>
        <w:rPr>
          <w:spacing w:val="80"/>
        </w:rPr>
        <w:t xml:space="preserve"> </w:t>
      </w:r>
      <w:r>
        <w:t>физикальных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генетический</w:t>
      </w:r>
      <w:r>
        <w:rPr>
          <w:spacing w:val="80"/>
        </w:rPr>
        <w:t xml:space="preserve"> </w:t>
      </w:r>
      <w:r>
        <w:t>профиль</w:t>
      </w:r>
      <w:r>
        <w:rPr>
          <w:spacing w:val="80"/>
        </w:rPr>
        <w:t xml:space="preserve"> </w:t>
      </w:r>
      <w:r>
        <w:t>для изучения</w:t>
      </w:r>
      <w:r>
        <w:rPr>
          <w:spacing w:val="-18"/>
        </w:rPr>
        <w:t xml:space="preserve"> </w:t>
      </w:r>
      <w:r>
        <w:t>влияния</w:t>
      </w:r>
      <w:r>
        <w:rPr>
          <w:spacing w:val="-17"/>
        </w:rPr>
        <w:t xml:space="preserve"> </w:t>
      </w:r>
      <w:r>
        <w:t>различных</w:t>
      </w:r>
      <w:r>
        <w:rPr>
          <w:spacing w:val="-18"/>
        </w:rPr>
        <w:t xml:space="preserve"> </w:t>
      </w:r>
      <w:r>
        <w:t>мутаций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клиническое</w:t>
      </w:r>
      <w:r>
        <w:rPr>
          <w:spacing w:val="-17"/>
        </w:rPr>
        <w:t xml:space="preserve"> </w:t>
      </w:r>
      <w:r>
        <w:t>течение</w:t>
      </w:r>
      <w:r>
        <w:rPr>
          <w:spacing w:val="-18"/>
        </w:rPr>
        <w:t xml:space="preserve"> </w:t>
      </w:r>
      <w:r>
        <w:t xml:space="preserve">стеатогепатита. При опросе жалоб и анамнестических данных заболевания учитывалось </w:t>
      </w:r>
      <w:r>
        <w:rPr>
          <w:spacing w:val="-2"/>
        </w:rPr>
        <w:t>возможное</w:t>
      </w:r>
      <w:r w:rsidR="00C41647">
        <w:rPr>
          <w:spacing w:val="-2"/>
        </w:rPr>
        <w:t xml:space="preserve"> </w:t>
      </w:r>
      <w:r>
        <w:rPr>
          <w:spacing w:val="-4"/>
        </w:rPr>
        <w:t>иное</w:t>
      </w:r>
      <w:r w:rsidR="00C41647">
        <w:rPr>
          <w:spacing w:val="-4"/>
        </w:rPr>
        <w:t xml:space="preserve"> </w:t>
      </w:r>
      <w:r>
        <w:rPr>
          <w:spacing w:val="-2"/>
        </w:rPr>
        <w:t>воздействие</w:t>
      </w:r>
      <w:r w:rsidR="00C41647">
        <w:rPr>
          <w:spacing w:val="-2"/>
        </w:rPr>
        <w:t xml:space="preserve"> </w:t>
      </w:r>
      <w:r>
        <w:rPr>
          <w:spacing w:val="-5"/>
        </w:rPr>
        <w:t>на</w:t>
      </w:r>
      <w:r w:rsidR="00C41647">
        <w:rPr>
          <w:spacing w:val="-5"/>
        </w:rPr>
        <w:t xml:space="preserve"> </w:t>
      </w:r>
      <w:r>
        <w:rPr>
          <w:spacing w:val="-2"/>
        </w:rPr>
        <w:t>пациента</w:t>
      </w:r>
      <w:r w:rsidR="00C41647">
        <w:rPr>
          <w:spacing w:val="-2"/>
        </w:rPr>
        <w:t xml:space="preserve"> </w:t>
      </w:r>
      <w:r>
        <w:rPr>
          <w:spacing w:val="-2"/>
        </w:rPr>
        <w:t>лекарствами,</w:t>
      </w:r>
      <w:r w:rsidR="00C41647">
        <w:rPr>
          <w:spacing w:val="-2"/>
        </w:rPr>
        <w:t xml:space="preserve"> </w:t>
      </w:r>
      <w:r>
        <w:rPr>
          <w:spacing w:val="-2"/>
        </w:rPr>
        <w:t>биологический</w:t>
      </w:r>
      <w:r w:rsidR="00C41647">
        <w:rPr>
          <w:spacing w:val="-2"/>
        </w:rPr>
        <w:t xml:space="preserve"> </w:t>
      </w:r>
      <w:r>
        <w:t>активными</w:t>
      </w:r>
      <w:r>
        <w:rPr>
          <w:spacing w:val="-6"/>
        </w:rPr>
        <w:t xml:space="preserve"> </w:t>
      </w:r>
      <w:r>
        <w:t>добавками,</w:t>
      </w:r>
      <w:r>
        <w:rPr>
          <w:spacing w:val="-5"/>
        </w:rPr>
        <w:t xml:space="preserve"> </w:t>
      </w:r>
      <w:r>
        <w:t>этанол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пр.</w:t>
      </w:r>
    </w:p>
    <w:p w14:paraId="2E9C61AA" w14:textId="77777777" w:rsidR="00874D46" w:rsidRDefault="00483868" w:rsidP="00C41647">
      <w:pPr>
        <w:pStyle w:val="a3"/>
        <w:ind w:left="0" w:firstLine="709"/>
      </w:pPr>
      <w:r>
        <w:t>Сбор анамнеза жизни включал в себя уточнение раннее проведенных оперативные</w:t>
      </w:r>
      <w:r>
        <w:rPr>
          <w:spacing w:val="-5"/>
        </w:rPr>
        <w:t xml:space="preserve"> </w:t>
      </w:r>
      <w:r>
        <w:t>вмешательства,</w:t>
      </w:r>
      <w:r>
        <w:rPr>
          <w:spacing w:val="-6"/>
        </w:rPr>
        <w:t xml:space="preserve"> </w:t>
      </w:r>
      <w:r>
        <w:t>перенесенные</w:t>
      </w:r>
      <w:r>
        <w:rPr>
          <w:spacing w:val="-6"/>
        </w:rPr>
        <w:t xml:space="preserve"> </w:t>
      </w:r>
      <w:r>
        <w:t>инфекционные</w:t>
      </w:r>
      <w:r>
        <w:rPr>
          <w:spacing w:val="-6"/>
        </w:rPr>
        <w:t xml:space="preserve"> </w:t>
      </w:r>
      <w:proofErr w:type="gramStart"/>
      <w:r>
        <w:t>заболевания</w:t>
      </w:r>
      <w:proofErr w:type="gramEnd"/>
      <w:r>
        <w:rPr>
          <w:spacing w:val="-4"/>
        </w:rPr>
        <w:t xml:space="preserve"> </w:t>
      </w:r>
      <w:r>
        <w:t>такие как вирусные гепатиты, туберкулез и паразитозы. Уточнялась отягощенная наследственность не только по СД, ССЗ, а также онкопатологии у близких родственников. Наряду с этим наличие аллергической реакции у пациентов, вредных привычек и профессиональных вредностей. А также при сборе анамнеза учитывались такие факторы как дебют заболевания, длительность лабораторных признаков воспаления печени (цитолиз, холестаз), связь с экзогенными или эндогенными факторами, потенциально влияющими на развитие воспаления в печени.</w:t>
      </w:r>
    </w:p>
    <w:p w14:paraId="405B7FD0" w14:textId="77777777" w:rsidR="00874D46" w:rsidRDefault="00483868" w:rsidP="00C41647">
      <w:pPr>
        <w:pStyle w:val="a3"/>
        <w:ind w:left="0" w:firstLine="709"/>
        <w:rPr>
          <w:spacing w:val="-2"/>
        </w:rPr>
      </w:pPr>
      <w:r>
        <w:t>Сбор клинических данных включал в себя результаты объективного осмотра в ходе объективного физикального обследования пациентов врачо</w:t>
      </w:r>
      <w:proofErr w:type="gramStart"/>
      <w:r>
        <w:t>м-</w:t>
      </w:r>
      <w:proofErr w:type="gramEnd"/>
      <w:r>
        <w:t xml:space="preserve"> гастроэнтерологом, а также путем анализа субъективных жалоб, анамнеза течения заболевания и жизни, упомянутых ранее. Физикальный осмотр проводится путем определения уровня сознания, осмотр кожных покровов и видимых слизистых оболочек, пальпация периферических лимфатических узлов, анализ состояния мышечной ткани, а также антропометрическое исследование с расчетом индекса массы тела (ИМТ) по методу А. Кетле. Проведено измерение гемодинамических параметров, включая артериальное давление (АД), количество сердечных сокращений (ЧСС), частота дыхательных движений (ЧДД) и температуру тела. Исследование органов и систем проводилось с применением методов пальпации, перкусс</w:t>
      </w:r>
      <w:proofErr w:type="gramStart"/>
      <w:r>
        <w:t xml:space="preserve">ии и </w:t>
      </w:r>
      <w:r>
        <w:rPr>
          <w:spacing w:val="-2"/>
        </w:rPr>
        <w:t>ау</w:t>
      </w:r>
      <w:proofErr w:type="gramEnd"/>
      <w:r>
        <w:rPr>
          <w:spacing w:val="-2"/>
        </w:rPr>
        <w:t>скультации.</w:t>
      </w:r>
    </w:p>
    <w:p w14:paraId="5904627E" w14:textId="25A5EA98" w:rsidR="00874D46" w:rsidRDefault="00483868" w:rsidP="00C41647">
      <w:pPr>
        <w:pStyle w:val="a3"/>
        <w:ind w:left="0" w:firstLine="709"/>
      </w:pPr>
      <w:r>
        <w:t>Всем</w:t>
      </w:r>
      <w:r>
        <w:rPr>
          <w:spacing w:val="-13"/>
        </w:rPr>
        <w:t xml:space="preserve"> </w:t>
      </w:r>
      <w:r>
        <w:t>пациентам</w:t>
      </w:r>
      <w:r>
        <w:rPr>
          <w:spacing w:val="-14"/>
        </w:rPr>
        <w:t xml:space="preserve"> </w:t>
      </w:r>
      <w:r>
        <w:t>было</w:t>
      </w:r>
      <w:r>
        <w:rPr>
          <w:spacing w:val="-13"/>
        </w:rPr>
        <w:t xml:space="preserve"> </w:t>
      </w:r>
      <w:r>
        <w:t>проведено</w:t>
      </w:r>
      <w:r>
        <w:rPr>
          <w:spacing w:val="-13"/>
        </w:rPr>
        <w:t xml:space="preserve"> </w:t>
      </w:r>
      <w:r>
        <w:t>лабораторное</w:t>
      </w:r>
      <w:r>
        <w:rPr>
          <w:spacing w:val="-13"/>
        </w:rPr>
        <w:t xml:space="preserve"> </w:t>
      </w:r>
      <w:r>
        <w:t>исследование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клинико-диагностической лаборатории РГП «Больница Медицинского центра Управления делами Президента РК». Забор венозной крови проводился натощак после не менее 12 часового периода голодания с соблюдением требований по инфекционной безопасности.</w:t>
      </w:r>
    </w:p>
    <w:p w14:paraId="1843692C" w14:textId="77777777" w:rsidR="00874D46" w:rsidRDefault="00483868" w:rsidP="00C41647">
      <w:pPr>
        <w:pStyle w:val="a3"/>
        <w:ind w:left="0" w:firstLine="709"/>
      </w:pPr>
      <w:r>
        <w:t xml:space="preserve">Проведено исследование общего анализа крови (ОАК): уровня гемоглобина, количества эритроцитов, тромбоцитов, лейкоцитарной формулы, а также скорости оседания эритроцитов (СОЭ) по методу </w:t>
      </w:r>
      <w:r>
        <w:rPr>
          <w:spacing w:val="-2"/>
        </w:rPr>
        <w:t>Вестергрена.</w:t>
      </w:r>
    </w:p>
    <w:p w14:paraId="6D2677F3" w14:textId="37E6CBFB" w:rsidR="00874D46" w:rsidRDefault="00483868" w:rsidP="00C41647">
      <w:pPr>
        <w:pStyle w:val="a3"/>
        <w:ind w:left="0" w:firstLine="709"/>
      </w:pPr>
      <w:r>
        <w:t>В рамках биохимического анализа крови определялся уровень аланинаминотрансферазы</w:t>
      </w:r>
      <w:r>
        <w:rPr>
          <w:spacing w:val="-18"/>
        </w:rPr>
        <w:t xml:space="preserve"> </w:t>
      </w:r>
      <w:r>
        <w:t>(АЛТ),</w:t>
      </w:r>
      <w:r>
        <w:rPr>
          <w:spacing w:val="-17"/>
        </w:rPr>
        <w:t xml:space="preserve"> </w:t>
      </w:r>
      <w:r>
        <w:t>аспартатаминотрансферазы</w:t>
      </w:r>
      <w:r>
        <w:rPr>
          <w:spacing w:val="-18"/>
        </w:rPr>
        <w:t xml:space="preserve"> </w:t>
      </w:r>
      <w:r>
        <w:t>(АСТ),</w:t>
      </w:r>
      <w:r>
        <w:rPr>
          <w:spacing w:val="-17"/>
        </w:rPr>
        <w:t xml:space="preserve"> </w:t>
      </w:r>
      <w:r>
        <w:t>общего</w:t>
      </w:r>
      <w:r>
        <w:rPr>
          <w:spacing w:val="-18"/>
        </w:rPr>
        <w:t xml:space="preserve"> </w:t>
      </w:r>
      <w:r>
        <w:t>и прямого билирубина, гаммаглутамилтранспептидазы (ГГТП), щелочной фосфатазы (ЩФ),</w:t>
      </w:r>
      <w:r>
        <w:rPr>
          <w:spacing w:val="40"/>
        </w:rPr>
        <w:t xml:space="preserve"> </w:t>
      </w:r>
      <w:r>
        <w:t xml:space="preserve">общего белка и его фракций, креатинина, липидограммы (общий холестерин, ЛПВП, ЛПНП, триглицериды и коэфициент </w:t>
      </w:r>
      <w:r>
        <w:lastRenderedPageBreak/>
        <w:t>атерогенности),</w:t>
      </w:r>
      <w:r>
        <w:rPr>
          <w:spacing w:val="-5"/>
        </w:rPr>
        <w:t xml:space="preserve"> </w:t>
      </w:r>
      <w:r>
        <w:t>глюкозы,</w:t>
      </w:r>
      <w:r>
        <w:rPr>
          <w:spacing w:val="-4"/>
        </w:rPr>
        <w:t xml:space="preserve"> </w:t>
      </w:r>
      <w:r>
        <w:t>церулоплазмин</w:t>
      </w:r>
      <w:r>
        <w:rPr>
          <w:spacing w:val="-4"/>
        </w:rPr>
        <w:t xml:space="preserve"> </w:t>
      </w:r>
      <w:r>
        <w:t>крови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С-реактивного</w:t>
      </w:r>
      <w:proofErr w:type="gramEnd"/>
      <w:r>
        <w:rPr>
          <w:spacing w:val="-3"/>
        </w:rPr>
        <w:t xml:space="preserve"> </w:t>
      </w:r>
      <w:r>
        <w:t>белка</w:t>
      </w:r>
      <w:r>
        <w:rPr>
          <w:spacing w:val="-4"/>
        </w:rPr>
        <w:t xml:space="preserve"> </w:t>
      </w:r>
      <w:r>
        <w:t>(СРБ). Также проводился иммуноферментный анализ на вирусные гепатиты</w:t>
      </w:r>
      <w:proofErr w:type="gramStart"/>
      <w:r>
        <w:t xml:space="preserve"> В</w:t>
      </w:r>
      <w:proofErr w:type="gramEnd"/>
      <w:r>
        <w:t xml:space="preserve"> и С (HBs antigen и anti HCV).</w:t>
      </w:r>
    </w:p>
    <w:p w14:paraId="77D4A39A" w14:textId="77777777" w:rsidR="00874D46" w:rsidRDefault="00483868" w:rsidP="00C41647">
      <w:pPr>
        <w:pStyle w:val="a3"/>
        <w:ind w:left="0" w:firstLine="709"/>
      </w:pPr>
      <w:r>
        <w:t>УЗИ органов брюшной полости на аппарате Philips Plus, степень стеатоза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фиброза</w:t>
      </w:r>
      <w:r>
        <w:rPr>
          <w:spacing w:val="-14"/>
        </w:rPr>
        <w:t xml:space="preserve"> </w:t>
      </w:r>
      <w:r>
        <w:t>печени</w:t>
      </w:r>
      <w:r>
        <w:rPr>
          <w:spacing w:val="-13"/>
        </w:rPr>
        <w:t xml:space="preserve"> </w:t>
      </w:r>
      <w:r>
        <w:t>диагностировалась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аппарате</w:t>
      </w:r>
      <w:r>
        <w:rPr>
          <w:spacing w:val="-11"/>
        </w:rPr>
        <w:t xml:space="preserve"> </w:t>
      </w:r>
      <w:r>
        <w:t>Fibroscan</w:t>
      </w:r>
      <w:r>
        <w:rPr>
          <w:spacing w:val="-10"/>
        </w:rPr>
        <w:t xml:space="preserve"> </w:t>
      </w:r>
      <w:r>
        <w:t>touch</w:t>
      </w:r>
      <w:r>
        <w:rPr>
          <w:spacing w:val="-12"/>
        </w:rPr>
        <w:t xml:space="preserve"> </w:t>
      </w:r>
      <w:r>
        <w:t>502. Диагноз устанавливался на основании результатов клинического обследования и лабораторно-инструментальных результатов.</w:t>
      </w:r>
    </w:p>
    <w:p w14:paraId="339554BD" w14:textId="77777777" w:rsidR="00874D46" w:rsidRDefault="00483868" w:rsidP="00C41647">
      <w:pPr>
        <w:pStyle w:val="a3"/>
        <w:ind w:left="0" w:firstLine="709"/>
      </w:pPr>
      <w:r>
        <w:t>Молекулярно-генетическая диагностика полиморфизмов генов проводилась методом ПЦР. У всех пациентов был выполнен забор крови, из которой затем была выделена геномная ДНК с использованием набора PureLink Genomic DNA Mini, в соответствии с инструкциями производителя.</w:t>
      </w:r>
    </w:p>
    <w:p w14:paraId="02E0B200" w14:textId="77777777" w:rsidR="00874D46" w:rsidRDefault="00483868" w:rsidP="00C41647">
      <w:pPr>
        <w:pStyle w:val="a3"/>
        <w:ind w:left="0" w:firstLine="709"/>
      </w:pPr>
      <w:r>
        <w:t>Хранение вакутайнеров с образцами крови осуществлялось при -30°C. Размораживание образцов крови проводилось при комнатной температуре. Выделение ДНК из образцов крови проводилось согласно требованиям Good Laboratory Practice – Надлежащей лабораторной практики. Выделение ДНК осуществлялось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помощью</w:t>
      </w:r>
      <w:r>
        <w:rPr>
          <w:spacing w:val="-18"/>
        </w:rPr>
        <w:t xml:space="preserve"> </w:t>
      </w:r>
      <w:r>
        <w:t>PureLink</w:t>
      </w:r>
      <w:r>
        <w:rPr>
          <w:spacing w:val="-17"/>
        </w:rPr>
        <w:t xml:space="preserve"> </w:t>
      </w:r>
      <w:r>
        <w:t>Genomic</w:t>
      </w:r>
      <w:r>
        <w:rPr>
          <w:spacing w:val="-18"/>
        </w:rPr>
        <w:t xml:space="preserve"> </w:t>
      </w:r>
      <w:r>
        <w:t>DNA</w:t>
      </w:r>
      <w:r>
        <w:rPr>
          <w:spacing w:val="-17"/>
        </w:rPr>
        <w:t xml:space="preserve"> </w:t>
      </w:r>
      <w:r>
        <w:t>Mini</w:t>
      </w:r>
      <w:r>
        <w:rPr>
          <w:spacing w:val="-18"/>
        </w:rPr>
        <w:t xml:space="preserve"> </w:t>
      </w:r>
      <w:r>
        <w:t>Kit</w:t>
      </w:r>
      <w:r>
        <w:rPr>
          <w:spacing w:val="-16"/>
        </w:rPr>
        <w:t xml:space="preserve"> </w:t>
      </w:r>
      <w:proofErr w:type="gramStart"/>
      <w:r>
        <w:t>предназначенный</w:t>
      </w:r>
      <w:proofErr w:type="gramEnd"/>
      <w:r>
        <w:t xml:space="preserve"> для выделения ДНК из крови. Генотипирование проводилось методом ПЦР в реальном времени с использованием технологии TaqMan Genotyping Master Mix (Life Technologies, Калифорния, США) согласно инструкциям производителя. Оценивалась ассоциация между генетическими вариантами в генах PNPLA3 и TM6SF2 и развитием неалкогольной жировой болезни </w:t>
      </w:r>
      <w:r>
        <w:rPr>
          <w:spacing w:val="-2"/>
        </w:rPr>
        <w:t>печени.</w:t>
      </w:r>
    </w:p>
    <w:p w14:paraId="01196D97" w14:textId="77777777" w:rsidR="00874D46" w:rsidRDefault="00483868" w:rsidP="00C41647">
      <w:pPr>
        <w:pStyle w:val="a3"/>
        <w:ind w:left="0" w:firstLine="709"/>
      </w:pPr>
      <w:r>
        <w:t>Для исследования микробиома толстого кишечника у всех участников были собраны образцы кала. ДНК из образцов была выделена с использованием набора для очистки ДНК микробиома MicroAmp Optical 8 Tube Strip. Состав микробиома толстого кишечника был исследован методом полупроводникового секвенирования генома бактерий 16 S RNA с использованием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Ion</w:t>
      </w:r>
      <w:r>
        <w:rPr>
          <w:spacing w:val="-5"/>
        </w:rPr>
        <w:t xml:space="preserve"> </w:t>
      </w:r>
      <w:r>
        <w:t>Gene</w:t>
      </w:r>
      <w:r>
        <w:rPr>
          <w:spacing w:val="-5"/>
        </w:rPr>
        <w:t xml:space="preserve"> </w:t>
      </w:r>
      <w:r>
        <w:t>Studio</w:t>
      </w:r>
      <w:r>
        <w:rPr>
          <w:spacing w:val="-5"/>
        </w:rPr>
        <w:t xml:space="preserve"> </w:t>
      </w:r>
      <w:r>
        <w:t>S5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Torrent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биочипов,</w:t>
      </w:r>
      <w:r>
        <w:rPr>
          <w:spacing w:val="-7"/>
        </w:rPr>
        <w:t xml:space="preserve"> </w:t>
      </w:r>
      <w:r>
        <w:t>согласно протоколу производителя.</w:t>
      </w:r>
    </w:p>
    <w:p w14:paraId="478DE730" w14:textId="77777777" w:rsidR="00874D46" w:rsidRDefault="00483868" w:rsidP="00C41647">
      <w:pPr>
        <w:pStyle w:val="a3"/>
        <w:ind w:left="0" w:firstLine="709"/>
      </w:pPr>
      <w:r>
        <w:t>Определение количества и качества выделенной ДНК проводилось на приборе Nanodrop 2000/2000с (ThermoFisher).</w:t>
      </w:r>
    </w:p>
    <w:p w14:paraId="38CAF968" w14:textId="34D7A2B6" w:rsidR="00874D46" w:rsidRDefault="00483868" w:rsidP="000A160A">
      <w:pPr>
        <w:pStyle w:val="a3"/>
        <w:ind w:left="0" w:firstLine="709"/>
      </w:pPr>
      <w:r>
        <w:t>Данные</w:t>
      </w:r>
      <w:r>
        <w:rPr>
          <w:spacing w:val="-20"/>
        </w:rPr>
        <w:t xml:space="preserve"> </w:t>
      </w:r>
      <w:r>
        <w:t>секвенирования</w:t>
      </w:r>
      <w:r>
        <w:rPr>
          <w:spacing w:val="-18"/>
        </w:rPr>
        <w:t xml:space="preserve"> </w:t>
      </w:r>
      <w:r>
        <w:t>были</w:t>
      </w:r>
      <w:r>
        <w:rPr>
          <w:spacing w:val="-17"/>
        </w:rPr>
        <w:t xml:space="preserve"> </w:t>
      </w:r>
      <w:r>
        <w:t>классифицированы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три</w:t>
      </w:r>
      <w:r>
        <w:rPr>
          <w:spacing w:val="-17"/>
        </w:rPr>
        <w:t xml:space="preserve"> </w:t>
      </w:r>
      <w:r>
        <w:t>энтеротипа:</w:t>
      </w:r>
      <w:r>
        <w:rPr>
          <w:spacing w:val="-18"/>
        </w:rPr>
        <w:t xml:space="preserve"> </w:t>
      </w:r>
      <w:r>
        <w:t>1</w:t>
      </w:r>
      <w:r>
        <w:rPr>
          <w:spacing w:val="-17"/>
        </w:rPr>
        <w:t xml:space="preserve"> </w:t>
      </w:r>
      <w:r w:rsidR="00C41647">
        <w:t>‒</w:t>
      </w:r>
      <w:r>
        <w:t xml:space="preserve"> Prevotella, 2 </w:t>
      </w:r>
      <w:r w:rsidR="00C41647">
        <w:t>‒</w:t>
      </w:r>
      <w:r>
        <w:t xml:space="preserve"> Bacteroides и 3 </w:t>
      </w:r>
      <w:r w:rsidR="00C41647">
        <w:t>‒</w:t>
      </w:r>
      <w:r>
        <w:t xml:space="preserve"> Firmicutes.</w:t>
      </w:r>
    </w:p>
    <w:p w14:paraId="37D333C2" w14:textId="77777777" w:rsidR="000A160A" w:rsidRDefault="000A160A">
      <w:pPr>
        <w:pStyle w:val="a3"/>
        <w:spacing w:before="2"/>
        <w:ind w:left="0"/>
        <w:jc w:val="left"/>
      </w:pPr>
    </w:p>
    <w:p w14:paraId="7BBE184F" w14:textId="77777777" w:rsidR="00874D46" w:rsidRPr="00C41647" w:rsidRDefault="00483868" w:rsidP="00E74D39">
      <w:pPr>
        <w:pStyle w:val="2"/>
        <w:numPr>
          <w:ilvl w:val="1"/>
          <w:numId w:val="12"/>
        </w:numPr>
        <w:tabs>
          <w:tab w:val="left" w:pos="1134"/>
        </w:tabs>
        <w:ind w:left="0" w:firstLine="709"/>
      </w:pPr>
      <w:bookmarkStart w:id="14" w:name="_bookmark13"/>
      <w:bookmarkEnd w:id="14"/>
      <w:r w:rsidRPr="00C41647">
        <w:t>Клинические</w:t>
      </w:r>
      <w:r w:rsidRPr="00C41647">
        <w:rPr>
          <w:spacing w:val="-9"/>
        </w:rPr>
        <w:t xml:space="preserve"> </w:t>
      </w:r>
      <w:r w:rsidRPr="00C41647">
        <w:t>методы</w:t>
      </w:r>
      <w:r w:rsidRPr="00C41647">
        <w:rPr>
          <w:spacing w:val="-8"/>
        </w:rPr>
        <w:t xml:space="preserve"> </w:t>
      </w:r>
      <w:r w:rsidRPr="00C41647">
        <w:t>диагностики</w:t>
      </w:r>
      <w:r w:rsidRPr="00C41647">
        <w:rPr>
          <w:spacing w:val="-7"/>
        </w:rPr>
        <w:t xml:space="preserve"> </w:t>
      </w:r>
      <w:r w:rsidRPr="00C41647">
        <w:t>и</w:t>
      </w:r>
      <w:r w:rsidRPr="00C41647">
        <w:rPr>
          <w:spacing w:val="-8"/>
        </w:rPr>
        <w:t xml:space="preserve"> </w:t>
      </w:r>
      <w:r w:rsidRPr="00C41647">
        <w:t>оценки</w:t>
      </w:r>
      <w:r w:rsidRPr="00C41647">
        <w:rPr>
          <w:spacing w:val="-7"/>
        </w:rPr>
        <w:t xml:space="preserve"> </w:t>
      </w:r>
      <w:r w:rsidRPr="00C41647">
        <w:rPr>
          <w:spacing w:val="-2"/>
        </w:rPr>
        <w:t>стеатогепатита</w:t>
      </w:r>
    </w:p>
    <w:p w14:paraId="46B78443" w14:textId="77777777" w:rsidR="00874D46" w:rsidRPr="00A74B6D" w:rsidRDefault="00483868" w:rsidP="00C41647">
      <w:pPr>
        <w:ind w:firstLine="709"/>
        <w:jc w:val="both"/>
        <w:rPr>
          <w:i/>
          <w:sz w:val="28"/>
          <w:szCs w:val="28"/>
        </w:rPr>
      </w:pPr>
      <w:r w:rsidRPr="00A74B6D">
        <w:rPr>
          <w:i/>
          <w:sz w:val="28"/>
          <w:szCs w:val="28"/>
        </w:rPr>
        <w:t>Генетические методы исследования (генотипирование, анализ мутаций и полиморфизмов)</w:t>
      </w:r>
    </w:p>
    <w:p w14:paraId="0959D808" w14:textId="77777777" w:rsidR="00874D46" w:rsidRPr="00C41647" w:rsidRDefault="00483868" w:rsidP="00C41647">
      <w:pPr>
        <w:pStyle w:val="a3"/>
        <w:ind w:left="0" w:firstLine="709"/>
      </w:pPr>
      <w:r w:rsidRPr="00C41647">
        <w:t>Генетические методы исследования играют ключевую роль в изучении стеатогепатита,</w:t>
      </w:r>
      <w:r w:rsidRPr="00C41647">
        <w:rPr>
          <w:spacing w:val="-7"/>
        </w:rPr>
        <w:t xml:space="preserve"> </w:t>
      </w:r>
      <w:r w:rsidRPr="00C41647">
        <w:t>особенно</w:t>
      </w:r>
      <w:r w:rsidRPr="00C41647">
        <w:rPr>
          <w:spacing w:val="-4"/>
        </w:rPr>
        <w:t xml:space="preserve"> </w:t>
      </w:r>
      <w:r w:rsidRPr="00C41647">
        <w:t>при</w:t>
      </w:r>
      <w:r w:rsidRPr="00C41647">
        <w:rPr>
          <w:spacing w:val="-5"/>
        </w:rPr>
        <w:t xml:space="preserve"> </w:t>
      </w:r>
      <w:r w:rsidRPr="00C41647">
        <w:t>анализе</w:t>
      </w:r>
      <w:r w:rsidRPr="00C41647">
        <w:rPr>
          <w:spacing w:val="-5"/>
        </w:rPr>
        <w:t xml:space="preserve"> </w:t>
      </w:r>
      <w:r w:rsidRPr="00C41647">
        <w:t>связи</w:t>
      </w:r>
      <w:r w:rsidRPr="00C41647">
        <w:rPr>
          <w:spacing w:val="-5"/>
        </w:rPr>
        <w:t xml:space="preserve"> </w:t>
      </w:r>
      <w:r w:rsidRPr="00C41647">
        <w:t>между</w:t>
      </w:r>
      <w:r w:rsidRPr="00C41647">
        <w:rPr>
          <w:spacing w:val="-4"/>
        </w:rPr>
        <w:t xml:space="preserve"> </w:t>
      </w:r>
      <w:r w:rsidRPr="00C41647">
        <w:t>генетическими</w:t>
      </w:r>
      <w:r w:rsidRPr="00C41647">
        <w:rPr>
          <w:spacing w:val="-5"/>
        </w:rPr>
        <w:t xml:space="preserve"> </w:t>
      </w:r>
      <w:r w:rsidRPr="00C41647">
        <w:t>мутациями и клиническими проявлениями заболевания. В современных исследованиях широко используются различные технологии генотипирования и анализа мутаций для идентификации полиморфизмов, связанных с риском развития неалкогольного стеатогепатита и его прогрессированием. Рассмотрим основные методы, которые применяются в мире и в Казахстане.</w:t>
      </w:r>
    </w:p>
    <w:p w14:paraId="56C16EA4" w14:textId="77777777" w:rsidR="00874D46" w:rsidRPr="00A74B6D" w:rsidRDefault="00483868" w:rsidP="00C41647">
      <w:pPr>
        <w:pStyle w:val="2"/>
        <w:ind w:left="0" w:firstLine="709"/>
        <w:rPr>
          <w:b w:val="0"/>
          <w:i/>
        </w:rPr>
      </w:pPr>
      <w:r w:rsidRPr="00A74B6D">
        <w:rPr>
          <w:b w:val="0"/>
          <w:i/>
        </w:rPr>
        <w:t>Современные</w:t>
      </w:r>
      <w:r w:rsidRPr="00A74B6D">
        <w:rPr>
          <w:b w:val="0"/>
          <w:i/>
          <w:spacing w:val="-10"/>
        </w:rPr>
        <w:t xml:space="preserve"> </w:t>
      </w:r>
      <w:r w:rsidRPr="00A74B6D">
        <w:rPr>
          <w:b w:val="0"/>
          <w:i/>
        </w:rPr>
        <w:t>генетические</w:t>
      </w:r>
      <w:r w:rsidRPr="00A74B6D">
        <w:rPr>
          <w:b w:val="0"/>
          <w:i/>
          <w:spacing w:val="-9"/>
        </w:rPr>
        <w:t xml:space="preserve"> </w:t>
      </w:r>
      <w:r w:rsidRPr="00A74B6D">
        <w:rPr>
          <w:b w:val="0"/>
          <w:i/>
          <w:spacing w:val="-2"/>
        </w:rPr>
        <w:t>методы</w:t>
      </w:r>
    </w:p>
    <w:p w14:paraId="55BE6B35" w14:textId="77777777" w:rsidR="00874D46" w:rsidRPr="00C41647" w:rsidRDefault="00483868" w:rsidP="00C41647">
      <w:pPr>
        <w:pStyle w:val="a3"/>
        <w:ind w:left="0" w:firstLine="709"/>
      </w:pPr>
      <w:r w:rsidRPr="00A74B6D">
        <w:rPr>
          <w:i/>
        </w:rPr>
        <w:t>Секвенирование нового поколения (NGS).</w:t>
      </w:r>
      <w:r w:rsidRPr="00C41647">
        <w:rPr>
          <w:b/>
          <w:i/>
        </w:rPr>
        <w:t xml:space="preserve"> </w:t>
      </w:r>
      <w:r w:rsidRPr="00C41647">
        <w:t>NGS позволяет одновременно</w:t>
      </w:r>
      <w:r w:rsidRPr="00C41647">
        <w:rPr>
          <w:spacing w:val="-10"/>
        </w:rPr>
        <w:t xml:space="preserve"> </w:t>
      </w:r>
      <w:r w:rsidRPr="00C41647">
        <w:lastRenderedPageBreak/>
        <w:t>секвенировать</w:t>
      </w:r>
      <w:r w:rsidRPr="00C41647">
        <w:rPr>
          <w:spacing w:val="-10"/>
        </w:rPr>
        <w:t xml:space="preserve"> </w:t>
      </w:r>
      <w:r w:rsidRPr="00C41647">
        <w:t>тысячи</w:t>
      </w:r>
      <w:r w:rsidRPr="00C41647">
        <w:rPr>
          <w:spacing w:val="-8"/>
        </w:rPr>
        <w:t xml:space="preserve"> </w:t>
      </w:r>
      <w:r w:rsidRPr="00C41647">
        <w:t>генов</w:t>
      </w:r>
      <w:r w:rsidRPr="00C41647">
        <w:rPr>
          <w:spacing w:val="-12"/>
        </w:rPr>
        <w:t xml:space="preserve"> </w:t>
      </w:r>
      <w:r w:rsidRPr="00C41647">
        <w:t>или</w:t>
      </w:r>
      <w:r w:rsidRPr="00C41647">
        <w:rPr>
          <w:spacing w:val="-8"/>
        </w:rPr>
        <w:t xml:space="preserve"> </w:t>
      </w:r>
      <w:r w:rsidRPr="00C41647">
        <w:t>целые</w:t>
      </w:r>
      <w:r w:rsidRPr="00C41647">
        <w:rPr>
          <w:spacing w:val="-9"/>
        </w:rPr>
        <w:t xml:space="preserve"> </w:t>
      </w:r>
      <w:r w:rsidRPr="00C41647">
        <w:t>геномы,</w:t>
      </w:r>
      <w:r w:rsidRPr="00C41647">
        <w:rPr>
          <w:spacing w:val="-9"/>
        </w:rPr>
        <w:t xml:space="preserve"> </w:t>
      </w:r>
      <w:r w:rsidRPr="00C41647">
        <w:t>что</w:t>
      </w:r>
      <w:r w:rsidRPr="00C41647">
        <w:rPr>
          <w:spacing w:val="-10"/>
        </w:rPr>
        <w:t xml:space="preserve"> </w:t>
      </w:r>
      <w:r w:rsidRPr="00C41647">
        <w:t>делает</w:t>
      </w:r>
      <w:r w:rsidRPr="00C41647">
        <w:rPr>
          <w:spacing w:val="-9"/>
        </w:rPr>
        <w:t xml:space="preserve"> </w:t>
      </w:r>
      <w:r w:rsidRPr="00C41647">
        <w:t>этот метод идеальным для поиска редких и новых мутаций. NGS активно используется</w:t>
      </w:r>
      <w:r w:rsidRPr="00C41647">
        <w:rPr>
          <w:spacing w:val="-9"/>
        </w:rPr>
        <w:t xml:space="preserve"> </w:t>
      </w:r>
      <w:r w:rsidRPr="00C41647">
        <w:t>для</w:t>
      </w:r>
      <w:r w:rsidRPr="00C41647">
        <w:rPr>
          <w:spacing w:val="-9"/>
        </w:rPr>
        <w:t xml:space="preserve"> </w:t>
      </w:r>
      <w:r w:rsidRPr="00C41647">
        <w:t>идентификации</w:t>
      </w:r>
      <w:r w:rsidRPr="00C41647">
        <w:rPr>
          <w:spacing w:val="-7"/>
        </w:rPr>
        <w:t xml:space="preserve"> </w:t>
      </w:r>
      <w:r w:rsidRPr="00C41647">
        <w:t>полиморфизмов</w:t>
      </w:r>
      <w:r w:rsidRPr="00C41647">
        <w:rPr>
          <w:spacing w:val="-8"/>
        </w:rPr>
        <w:t xml:space="preserve"> </w:t>
      </w:r>
      <w:r w:rsidRPr="00C41647">
        <w:t>в</w:t>
      </w:r>
      <w:r w:rsidRPr="00C41647">
        <w:rPr>
          <w:spacing w:val="-8"/>
        </w:rPr>
        <w:t xml:space="preserve"> </w:t>
      </w:r>
      <w:r w:rsidRPr="00C41647">
        <w:t>генах,</w:t>
      </w:r>
      <w:r w:rsidRPr="00C41647">
        <w:rPr>
          <w:spacing w:val="-8"/>
        </w:rPr>
        <w:t xml:space="preserve"> </w:t>
      </w:r>
      <w:r w:rsidRPr="00C41647">
        <w:t>таких</w:t>
      </w:r>
      <w:r w:rsidRPr="00C41647">
        <w:rPr>
          <w:spacing w:val="-7"/>
        </w:rPr>
        <w:t xml:space="preserve"> </w:t>
      </w:r>
      <w:r w:rsidRPr="00C41647">
        <w:t>как</w:t>
      </w:r>
      <w:r w:rsidRPr="00C41647">
        <w:rPr>
          <w:spacing w:val="-7"/>
        </w:rPr>
        <w:t xml:space="preserve"> </w:t>
      </w:r>
      <w:r w:rsidRPr="00C41647">
        <w:t>PNPLA3, TM6SF2, MBOAT7, и других, связанных с НАСГ.</w:t>
      </w:r>
    </w:p>
    <w:p w14:paraId="0523C419" w14:textId="77777777" w:rsidR="00874D46" w:rsidRPr="00A74B6D" w:rsidRDefault="00483868" w:rsidP="00C41647">
      <w:pPr>
        <w:ind w:firstLine="709"/>
        <w:jc w:val="both"/>
        <w:rPr>
          <w:sz w:val="28"/>
          <w:szCs w:val="28"/>
        </w:rPr>
      </w:pPr>
      <w:r w:rsidRPr="00B462C4">
        <w:rPr>
          <w:i/>
          <w:sz w:val="28"/>
          <w:szCs w:val="28"/>
        </w:rPr>
        <w:t>Масштабное</w:t>
      </w:r>
      <w:r w:rsidRPr="00B462C4">
        <w:rPr>
          <w:i/>
          <w:sz w:val="28"/>
          <w:szCs w:val="28"/>
          <w:lang w:val="en-US"/>
        </w:rPr>
        <w:t xml:space="preserve"> </w:t>
      </w:r>
      <w:r w:rsidRPr="00B462C4">
        <w:rPr>
          <w:i/>
          <w:sz w:val="28"/>
          <w:szCs w:val="28"/>
        </w:rPr>
        <w:t>генотипирование</w:t>
      </w:r>
      <w:r w:rsidRPr="00B462C4">
        <w:rPr>
          <w:i/>
          <w:sz w:val="28"/>
          <w:szCs w:val="28"/>
          <w:lang w:val="en-US"/>
        </w:rPr>
        <w:t xml:space="preserve"> (Genome-Wide Association Studies,</w:t>
      </w:r>
      <w:r w:rsidRPr="00C41647">
        <w:rPr>
          <w:b/>
          <w:i/>
          <w:sz w:val="28"/>
          <w:szCs w:val="28"/>
          <w:lang w:val="en-US"/>
        </w:rPr>
        <w:t xml:space="preserve"> </w:t>
      </w:r>
      <w:r w:rsidRPr="00A74B6D">
        <w:rPr>
          <w:i/>
          <w:sz w:val="28"/>
          <w:szCs w:val="28"/>
          <w:lang w:val="en-US"/>
        </w:rPr>
        <w:t xml:space="preserve">GWAS). </w:t>
      </w:r>
      <w:r w:rsidRPr="00A74B6D">
        <w:rPr>
          <w:sz w:val="28"/>
          <w:szCs w:val="28"/>
        </w:rPr>
        <w:t xml:space="preserve">GWAS исследует геномы большого числа пациентов и выявляет полиморфизмы, которые коррелируют с развитием заболеваний. Этот метод помог обнаружить значимые ассоциации между мутациями и </w:t>
      </w:r>
      <w:r w:rsidRPr="00A74B6D">
        <w:rPr>
          <w:spacing w:val="-2"/>
          <w:sz w:val="28"/>
          <w:szCs w:val="28"/>
        </w:rPr>
        <w:t>стеатогепатитом.</w:t>
      </w:r>
    </w:p>
    <w:p w14:paraId="48269F84" w14:textId="77777777" w:rsidR="00874D46" w:rsidRPr="00A74B6D" w:rsidRDefault="00483868" w:rsidP="00C41647">
      <w:pPr>
        <w:pStyle w:val="a3"/>
        <w:ind w:left="0" w:firstLine="709"/>
      </w:pPr>
      <w:r w:rsidRPr="00A74B6D">
        <w:rPr>
          <w:i/>
        </w:rPr>
        <w:t>Полимеразная</w:t>
      </w:r>
      <w:r w:rsidRPr="00A74B6D">
        <w:rPr>
          <w:i/>
          <w:spacing w:val="-12"/>
        </w:rPr>
        <w:t xml:space="preserve"> </w:t>
      </w:r>
      <w:r w:rsidRPr="00A74B6D">
        <w:rPr>
          <w:i/>
        </w:rPr>
        <w:t>цепная</w:t>
      </w:r>
      <w:r w:rsidRPr="00A74B6D">
        <w:rPr>
          <w:i/>
          <w:spacing w:val="-12"/>
        </w:rPr>
        <w:t xml:space="preserve"> </w:t>
      </w:r>
      <w:r w:rsidRPr="00A74B6D">
        <w:rPr>
          <w:i/>
        </w:rPr>
        <w:t>реакция</w:t>
      </w:r>
      <w:r w:rsidRPr="00A74B6D">
        <w:rPr>
          <w:i/>
          <w:spacing w:val="-12"/>
        </w:rPr>
        <w:t xml:space="preserve"> </w:t>
      </w:r>
      <w:r w:rsidRPr="00A74B6D">
        <w:rPr>
          <w:i/>
        </w:rPr>
        <w:t>(ПЦР).</w:t>
      </w:r>
      <w:r w:rsidRPr="00A74B6D">
        <w:rPr>
          <w:i/>
          <w:spacing w:val="-11"/>
        </w:rPr>
        <w:t xml:space="preserve"> </w:t>
      </w:r>
      <w:r w:rsidRPr="00A74B6D">
        <w:t>ПЦР</w:t>
      </w:r>
      <w:r w:rsidRPr="00A74B6D">
        <w:rPr>
          <w:spacing w:val="-12"/>
        </w:rPr>
        <w:t xml:space="preserve"> </w:t>
      </w:r>
      <w:r w:rsidRPr="00A74B6D">
        <w:t>–</w:t>
      </w:r>
      <w:r w:rsidRPr="00A74B6D">
        <w:rPr>
          <w:spacing w:val="-10"/>
        </w:rPr>
        <w:t xml:space="preserve"> </w:t>
      </w:r>
      <w:r w:rsidRPr="00A74B6D">
        <w:t>метод</w:t>
      </w:r>
      <w:r w:rsidRPr="00A74B6D">
        <w:rPr>
          <w:spacing w:val="-12"/>
        </w:rPr>
        <w:t xml:space="preserve"> </w:t>
      </w:r>
      <w:r w:rsidRPr="00A74B6D">
        <w:t>для</w:t>
      </w:r>
      <w:r w:rsidRPr="00A74B6D">
        <w:rPr>
          <w:spacing w:val="-11"/>
        </w:rPr>
        <w:t xml:space="preserve"> </w:t>
      </w:r>
      <w:r w:rsidRPr="00A74B6D">
        <w:t>амплификации и анализа специфических фрагментов ДНК. Он используется для детекции известных мутаций, таких как SNP (однонуклеотидные полиморфизмы), и широко применяется благодаря своей точности и относительной дешевизне.</w:t>
      </w:r>
    </w:p>
    <w:p w14:paraId="0CC259C8" w14:textId="77777777" w:rsidR="00874D46" w:rsidRPr="00A74B6D" w:rsidRDefault="00483868" w:rsidP="00C41647">
      <w:pPr>
        <w:pStyle w:val="a3"/>
        <w:ind w:left="0" w:firstLine="709"/>
      </w:pPr>
      <w:r w:rsidRPr="00A74B6D">
        <w:rPr>
          <w:i/>
        </w:rPr>
        <w:t xml:space="preserve">Матричные технологии (Microarrays). </w:t>
      </w:r>
      <w:r w:rsidRPr="00A74B6D">
        <w:t>Матричные технологии позволяют</w:t>
      </w:r>
      <w:r w:rsidRPr="00A74B6D">
        <w:rPr>
          <w:spacing w:val="-18"/>
        </w:rPr>
        <w:t xml:space="preserve"> </w:t>
      </w:r>
      <w:r w:rsidRPr="00A74B6D">
        <w:t>одновременно</w:t>
      </w:r>
      <w:r w:rsidRPr="00A74B6D">
        <w:rPr>
          <w:spacing w:val="-17"/>
        </w:rPr>
        <w:t xml:space="preserve"> </w:t>
      </w:r>
      <w:r w:rsidRPr="00A74B6D">
        <w:t>анализировать</w:t>
      </w:r>
      <w:r w:rsidRPr="00A74B6D">
        <w:rPr>
          <w:spacing w:val="-18"/>
        </w:rPr>
        <w:t xml:space="preserve"> </w:t>
      </w:r>
      <w:r w:rsidRPr="00A74B6D">
        <w:t>тысячи</w:t>
      </w:r>
      <w:r w:rsidRPr="00A74B6D">
        <w:rPr>
          <w:spacing w:val="-17"/>
        </w:rPr>
        <w:t xml:space="preserve"> </w:t>
      </w:r>
      <w:r w:rsidRPr="00A74B6D">
        <w:t>генетических</w:t>
      </w:r>
      <w:r w:rsidRPr="00A74B6D">
        <w:rPr>
          <w:spacing w:val="-18"/>
        </w:rPr>
        <w:t xml:space="preserve"> </w:t>
      </w:r>
      <w:r w:rsidRPr="00A74B6D">
        <w:t>маркеров,</w:t>
      </w:r>
      <w:r w:rsidRPr="00A74B6D">
        <w:rPr>
          <w:spacing w:val="-17"/>
        </w:rPr>
        <w:t xml:space="preserve"> </w:t>
      </w:r>
      <w:r w:rsidRPr="00A74B6D">
        <w:t>таких как SNP. Этот метод используется для поиска генетических маркеров, связанных с заболеваниями печени и их осложнениями.</w:t>
      </w:r>
    </w:p>
    <w:p w14:paraId="16FB046F" w14:textId="77777777" w:rsidR="00874D46" w:rsidRPr="00C41647" w:rsidRDefault="00483868" w:rsidP="00C41647">
      <w:pPr>
        <w:pStyle w:val="a3"/>
        <w:ind w:left="0" w:firstLine="709"/>
      </w:pPr>
      <w:r w:rsidRPr="00A74B6D">
        <w:rPr>
          <w:i/>
        </w:rPr>
        <w:t xml:space="preserve">Секвенирование по Сэнгеру. </w:t>
      </w:r>
      <w:r w:rsidRPr="00A74B6D">
        <w:t>Хотя менее масштабно, чем NGS, секвенирование по Сэнгеру остается золотым стандартом для проверки</w:t>
      </w:r>
      <w:r w:rsidRPr="00C41647">
        <w:t xml:space="preserve"> мутаций в отдельных генах. Этот метод используется для анализа генов с известными мутациями, таких как PNPLA3 и TM6SF2.</w:t>
      </w:r>
    </w:p>
    <w:p w14:paraId="36E5C155" w14:textId="77777777" w:rsidR="00874D46" w:rsidRPr="00A74B6D" w:rsidRDefault="00483868" w:rsidP="00C41647">
      <w:pPr>
        <w:pStyle w:val="2"/>
        <w:ind w:left="0" w:firstLine="709"/>
        <w:rPr>
          <w:b w:val="0"/>
          <w:i/>
        </w:rPr>
      </w:pPr>
      <w:r w:rsidRPr="00A74B6D">
        <w:rPr>
          <w:b w:val="0"/>
          <w:i/>
        </w:rPr>
        <w:t>Генетические</w:t>
      </w:r>
      <w:r w:rsidRPr="00A74B6D">
        <w:rPr>
          <w:b w:val="0"/>
          <w:i/>
          <w:spacing w:val="-9"/>
        </w:rPr>
        <w:t xml:space="preserve"> </w:t>
      </w:r>
      <w:r w:rsidRPr="00A74B6D">
        <w:rPr>
          <w:b w:val="0"/>
          <w:i/>
        </w:rPr>
        <w:t>методы,</w:t>
      </w:r>
      <w:r w:rsidRPr="00A74B6D">
        <w:rPr>
          <w:b w:val="0"/>
          <w:i/>
          <w:spacing w:val="-7"/>
        </w:rPr>
        <w:t xml:space="preserve"> </w:t>
      </w:r>
      <w:r w:rsidRPr="00A74B6D">
        <w:rPr>
          <w:b w:val="0"/>
          <w:i/>
        </w:rPr>
        <w:t>используемые</w:t>
      </w:r>
      <w:r w:rsidRPr="00A74B6D">
        <w:rPr>
          <w:b w:val="0"/>
          <w:i/>
          <w:spacing w:val="-9"/>
        </w:rPr>
        <w:t xml:space="preserve"> </w:t>
      </w:r>
      <w:r w:rsidRPr="00A74B6D">
        <w:rPr>
          <w:b w:val="0"/>
          <w:i/>
        </w:rPr>
        <w:t>в</w:t>
      </w:r>
      <w:r w:rsidRPr="00A74B6D">
        <w:rPr>
          <w:b w:val="0"/>
          <w:i/>
          <w:spacing w:val="-7"/>
        </w:rPr>
        <w:t xml:space="preserve"> </w:t>
      </w:r>
      <w:r w:rsidRPr="00A74B6D">
        <w:rPr>
          <w:b w:val="0"/>
          <w:i/>
        </w:rPr>
        <w:t>Республике</w:t>
      </w:r>
      <w:r w:rsidRPr="00A74B6D">
        <w:rPr>
          <w:b w:val="0"/>
          <w:i/>
          <w:spacing w:val="-6"/>
        </w:rPr>
        <w:t xml:space="preserve"> </w:t>
      </w:r>
      <w:r w:rsidRPr="00A74B6D">
        <w:rPr>
          <w:b w:val="0"/>
          <w:i/>
          <w:spacing w:val="-2"/>
        </w:rPr>
        <w:t>Казахстан</w:t>
      </w:r>
    </w:p>
    <w:p w14:paraId="6999EDB0" w14:textId="07BFE9E0" w:rsidR="00874D46" w:rsidRPr="00C41647" w:rsidRDefault="00483868" w:rsidP="00C41647">
      <w:pPr>
        <w:pStyle w:val="a3"/>
        <w:ind w:left="0" w:firstLine="709"/>
      </w:pPr>
      <w:r w:rsidRPr="00C41647">
        <w:t>В Казахстане генетические исследования активно развиваются, и их применение в</w:t>
      </w:r>
      <w:r w:rsidRPr="00C41647">
        <w:rPr>
          <w:spacing w:val="-1"/>
        </w:rPr>
        <w:t xml:space="preserve"> </w:t>
      </w:r>
      <w:r w:rsidRPr="00C41647">
        <w:t>клинической практике постепенно увеличивается.</w:t>
      </w:r>
      <w:r w:rsidRPr="00C41647">
        <w:rPr>
          <w:spacing w:val="-1"/>
        </w:rPr>
        <w:t xml:space="preserve"> </w:t>
      </w:r>
      <w:r w:rsidRPr="00C41647">
        <w:t>В частности,</w:t>
      </w:r>
      <w:r w:rsidR="00C41647">
        <w:t xml:space="preserve"> </w:t>
      </w:r>
      <w:r w:rsidRPr="00C41647">
        <w:t>генетическое тестирование пациентов с НАСГ на наличие мутаций в таких генах, как PNPLA3, TM6SF2, и MBOAT7, становится более распространенным. В Казахстане, особенно в специализированных медицинских</w:t>
      </w:r>
      <w:r w:rsidRPr="00C41647">
        <w:rPr>
          <w:spacing w:val="-2"/>
        </w:rPr>
        <w:t xml:space="preserve"> </w:t>
      </w:r>
      <w:r w:rsidRPr="00C41647">
        <w:t>учреждениях,</w:t>
      </w:r>
      <w:r w:rsidRPr="00C41647">
        <w:rPr>
          <w:spacing w:val="-1"/>
        </w:rPr>
        <w:t xml:space="preserve"> </w:t>
      </w:r>
      <w:r w:rsidRPr="00C41647">
        <w:t>таких как</w:t>
      </w:r>
      <w:r w:rsidRPr="00C41647">
        <w:rPr>
          <w:spacing w:val="-2"/>
        </w:rPr>
        <w:t xml:space="preserve"> </w:t>
      </w:r>
      <w:proofErr w:type="gramStart"/>
      <w:r w:rsidRPr="00C41647">
        <w:t>Управление</w:t>
      </w:r>
      <w:proofErr w:type="gramEnd"/>
      <w:r w:rsidRPr="00C41647">
        <w:t xml:space="preserve"> делами</w:t>
      </w:r>
      <w:r w:rsidRPr="00C41647">
        <w:rPr>
          <w:spacing w:val="-3"/>
        </w:rPr>
        <w:t xml:space="preserve"> </w:t>
      </w:r>
      <w:r w:rsidRPr="00C41647">
        <w:t>Президента</w:t>
      </w:r>
      <w:r w:rsidRPr="00C41647">
        <w:rPr>
          <w:spacing w:val="-1"/>
        </w:rPr>
        <w:t xml:space="preserve"> </w:t>
      </w:r>
      <w:r w:rsidRPr="00C41647">
        <w:t xml:space="preserve">(УДП), проводятся генетические исследования с использованием современных технологий, однако их масштаб может отличаться от международных </w:t>
      </w:r>
      <w:r w:rsidRPr="00C41647">
        <w:rPr>
          <w:spacing w:val="-2"/>
        </w:rPr>
        <w:t>стандартов.</w:t>
      </w:r>
    </w:p>
    <w:p w14:paraId="51407970" w14:textId="77777777" w:rsidR="00874D46" w:rsidRPr="00A74B6D" w:rsidRDefault="00483868" w:rsidP="00C41647">
      <w:pPr>
        <w:ind w:firstLine="709"/>
        <w:jc w:val="both"/>
        <w:rPr>
          <w:sz w:val="28"/>
          <w:szCs w:val="28"/>
        </w:rPr>
      </w:pPr>
      <w:r w:rsidRPr="00A74B6D">
        <w:rPr>
          <w:i/>
          <w:sz w:val="28"/>
          <w:szCs w:val="28"/>
        </w:rPr>
        <w:t xml:space="preserve">ПЦР с использованием анализаторов последнего поколения. </w:t>
      </w:r>
      <w:r w:rsidRPr="00A74B6D">
        <w:rPr>
          <w:sz w:val="28"/>
          <w:szCs w:val="28"/>
        </w:rPr>
        <w:t>В лабораториях Казахстана широко используется ПЦР для выявления мутаций, включая SNP в ключевых генах, таких как PNPLA3 и TM6SF2. Этот метод считается рутинным для исследования НАСГ и других заболеваний печени.</w:t>
      </w:r>
    </w:p>
    <w:p w14:paraId="317FAB3C" w14:textId="77777777" w:rsidR="00874D46" w:rsidRPr="00A74B6D" w:rsidRDefault="00483868" w:rsidP="00C41647">
      <w:pPr>
        <w:pStyle w:val="a3"/>
        <w:ind w:left="0" w:firstLine="709"/>
      </w:pPr>
      <w:r w:rsidRPr="00A74B6D">
        <w:rPr>
          <w:i/>
        </w:rPr>
        <w:t xml:space="preserve">Цифровая ПЦР (Digital PCR). </w:t>
      </w:r>
      <w:r w:rsidRPr="00A74B6D">
        <w:t>Этот высокоточный метод ПЦР применяется для определения аллельных частот мутаций, что позволяет детально анализировать даже незначительные изменения в генетическом материале. В УДП данный метод используется для оценки полиморфизмов, связанных с НАСГ.</w:t>
      </w:r>
    </w:p>
    <w:p w14:paraId="09D8E5B5" w14:textId="77777777" w:rsidR="00874D46" w:rsidRPr="00A74B6D" w:rsidRDefault="00483868" w:rsidP="00C41647">
      <w:pPr>
        <w:pStyle w:val="a3"/>
        <w:ind w:left="0" w:firstLine="709"/>
      </w:pPr>
      <w:r w:rsidRPr="00A74B6D">
        <w:rPr>
          <w:i/>
        </w:rPr>
        <w:t>Целевая</w:t>
      </w:r>
      <w:r w:rsidRPr="00A74B6D">
        <w:rPr>
          <w:i/>
          <w:lang w:val="en-US"/>
        </w:rPr>
        <w:t xml:space="preserve"> </w:t>
      </w:r>
      <w:r w:rsidRPr="00A74B6D">
        <w:rPr>
          <w:i/>
        </w:rPr>
        <w:t>секвенция</w:t>
      </w:r>
      <w:r w:rsidRPr="00A74B6D">
        <w:rPr>
          <w:i/>
          <w:lang w:val="en-US"/>
        </w:rPr>
        <w:t xml:space="preserve"> </w:t>
      </w:r>
      <w:r w:rsidRPr="00A74B6D">
        <w:rPr>
          <w:i/>
        </w:rPr>
        <w:t>генов</w:t>
      </w:r>
      <w:r w:rsidRPr="00A74B6D">
        <w:rPr>
          <w:i/>
          <w:lang w:val="en-US"/>
        </w:rPr>
        <w:t xml:space="preserve"> (Targeted gene sequencing). </w:t>
      </w:r>
      <w:r w:rsidRPr="00A74B6D">
        <w:t>В ряде ведущих казахстанских медицинских центров (включая УДП) проводится целевая секвенция генов, что позволяет детализировать мутации в конкретных генах, связанных</w:t>
      </w:r>
      <w:r w:rsidRPr="00A74B6D">
        <w:rPr>
          <w:spacing w:val="-14"/>
        </w:rPr>
        <w:t xml:space="preserve"> </w:t>
      </w:r>
      <w:r w:rsidRPr="00A74B6D">
        <w:t>с</w:t>
      </w:r>
      <w:r w:rsidRPr="00A74B6D">
        <w:rPr>
          <w:spacing w:val="-15"/>
        </w:rPr>
        <w:t xml:space="preserve"> </w:t>
      </w:r>
      <w:r w:rsidRPr="00A74B6D">
        <w:t>заболеваниями</w:t>
      </w:r>
      <w:r w:rsidRPr="00A74B6D">
        <w:rPr>
          <w:spacing w:val="-16"/>
        </w:rPr>
        <w:t xml:space="preserve"> </w:t>
      </w:r>
      <w:r w:rsidRPr="00A74B6D">
        <w:t>печени,</w:t>
      </w:r>
      <w:r w:rsidRPr="00A74B6D">
        <w:rPr>
          <w:spacing w:val="-15"/>
        </w:rPr>
        <w:t xml:space="preserve"> </w:t>
      </w:r>
      <w:r w:rsidRPr="00A74B6D">
        <w:t>включая</w:t>
      </w:r>
      <w:r w:rsidRPr="00A74B6D">
        <w:rPr>
          <w:spacing w:val="-14"/>
        </w:rPr>
        <w:t xml:space="preserve"> </w:t>
      </w:r>
      <w:r w:rsidRPr="00A74B6D">
        <w:t>НАСГ.</w:t>
      </w:r>
      <w:r w:rsidRPr="00A74B6D">
        <w:rPr>
          <w:spacing w:val="-15"/>
        </w:rPr>
        <w:t xml:space="preserve"> </w:t>
      </w:r>
      <w:r w:rsidRPr="00A74B6D">
        <w:t>Этот</w:t>
      </w:r>
      <w:r w:rsidRPr="00A74B6D">
        <w:rPr>
          <w:spacing w:val="-15"/>
        </w:rPr>
        <w:t xml:space="preserve"> </w:t>
      </w:r>
      <w:r w:rsidRPr="00A74B6D">
        <w:t>метод</w:t>
      </w:r>
      <w:r w:rsidRPr="00A74B6D">
        <w:rPr>
          <w:spacing w:val="-14"/>
        </w:rPr>
        <w:t xml:space="preserve"> </w:t>
      </w:r>
      <w:r w:rsidRPr="00A74B6D">
        <w:t>близок</w:t>
      </w:r>
      <w:r w:rsidRPr="00A74B6D">
        <w:rPr>
          <w:spacing w:val="-15"/>
        </w:rPr>
        <w:t xml:space="preserve"> </w:t>
      </w:r>
      <w:r w:rsidRPr="00A74B6D">
        <w:t>к</w:t>
      </w:r>
      <w:r w:rsidRPr="00A74B6D">
        <w:rPr>
          <w:spacing w:val="-15"/>
        </w:rPr>
        <w:t xml:space="preserve"> </w:t>
      </w:r>
      <w:r w:rsidRPr="00A74B6D">
        <w:t>NGS, но охватывает только определенные участки ДНК.</w:t>
      </w:r>
    </w:p>
    <w:p w14:paraId="60F0FA1D" w14:textId="77777777" w:rsidR="00874D46" w:rsidRPr="00C41647" w:rsidRDefault="00483868" w:rsidP="00C41647">
      <w:pPr>
        <w:pStyle w:val="a3"/>
        <w:ind w:left="0" w:firstLine="709"/>
      </w:pPr>
      <w:r w:rsidRPr="00A74B6D">
        <w:rPr>
          <w:i/>
        </w:rPr>
        <w:t xml:space="preserve">GWAS в научных центрах. </w:t>
      </w:r>
      <w:r w:rsidRPr="00A74B6D">
        <w:t xml:space="preserve">В некоторых научных центрах Казахстана </w:t>
      </w:r>
      <w:r w:rsidRPr="00A74B6D">
        <w:lastRenderedPageBreak/>
        <w:t>используются матричные технологии для проведения GWAS, что позволяет исследовать генетическую предрасположенность к НАСГ и другим</w:t>
      </w:r>
      <w:r w:rsidRPr="00C41647">
        <w:t xml:space="preserve"> заболеваниям на уровне популяции.</w:t>
      </w:r>
    </w:p>
    <w:p w14:paraId="17B80E91" w14:textId="77777777" w:rsidR="00874D46" w:rsidRPr="00A74B6D" w:rsidRDefault="00483868" w:rsidP="00C41647">
      <w:pPr>
        <w:pStyle w:val="a3"/>
        <w:ind w:left="0" w:firstLine="709"/>
      </w:pPr>
      <w:r w:rsidRPr="00B462C4">
        <w:rPr>
          <w:i/>
        </w:rPr>
        <w:t xml:space="preserve">Метод секвенирования по Сэнгеру. </w:t>
      </w:r>
      <w:r w:rsidRPr="00B462C4">
        <w:t>Секвенирование по Сэнгеру остается</w:t>
      </w:r>
      <w:r w:rsidRPr="00C41647">
        <w:rPr>
          <w:spacing w:val="-18"/>
        </w:rPr>
        <w:t xml:space="preserve"> </w:t>
      </w:r>
      <w:r w:rsidRPr="00A74B6D">
        <w:t>широко</w:t>
      </w:r>
      <w:r w:rsidRPr="00A74B6D">
        <w:rPr>
          <w:spacing w:val="-17"/>
        </w:rPr>
        <w:t xml:space="preserve"> </w:t>
      </w:r>
      <w:r w:rsidRPr="00A74B6D">
        <w:t>используемым</w:t>
      </w:r>
      <w:r w:rsidRPr="00A74B6D">
        <w:rPr>
          <w:spacing w:val="-18"/>
        </w:rPr>
        <w:t xml:space="preserve"> </w:t>
      </w:r>
      <w:r w:rsidRPr="00A74B6D">
        <w:t>в</w:t>
      </w:r>
      <w:r w:rsidRPr="00A74B6D">
        <w:rPr>
          <w:spacing w:val="-17"/>
        </w:rPr>
        <w:t xml:space="preserve"> </w:t>
      </w:r>
      <w:r w:rsidRPr="00A74B6D">
        <w:t>РК</w:t>
      </w:r>
      <w:r w:rsidRPr="00A74B6D">
        <w:rPr>
          <w:spacing w:val="-18"/>
        </w:rPr>
        <w:t xml:space="preserve"> </w:t>
      </w:r>
      <w:r w:rsidRPr="00A74B6D">
        <w:t>для</w:t>
      </w:r>
      <w:r w:rsidRPr="00A74B6D">
        <w:rPr>
          <w:spacing w:val="-17"/>
        </w:rPr>
        <w:t xml:space="preserve"> </w:t>
      </w:r>
      <w:r w:rsidRPr="00A74B6D">
        <w:t>анализа</w:t>
      </w:r>
      <w:r w:rsidRPr="00A74B6D">
        <w:rPr>
          <w:spacing w:val="-18"/>
        </w:rPr>
        <w:t xml:space="preserve"> </w:t>
      </w:r>
      <w:r w:rsidRPr="00A74B6D">
        <w:t>отдельных</w:t>
      </w:r>
      <w:r w:rsidRPr="00A74B6D">
        <w:rPr>
          <w:spacing w:val="-17"/>
        </w:rPr>
        <w:t xml:space="preserve"> </w:t>
      </w:r>
      <w:r w:rsidRPr="00A74B6D">
        <w:t>генов</w:t>
      </w:r>
      <w:r w:rsidRPr="00A74B6D">
        <w:rPr>
          <w:spacing w:val="-18"/>
        </w:rPr>
        <w:t xml:space="preserve"> </w:t>
      </w:r>
      <w:r w:rsidRPr="00A74B6D">
        <w:t>у</w:t>
      </w:r>
      <w:r w:rsidRPr="00A74B6D">
        <w:rPr>
          <w:spacing w:val="-17"/>
        </w:rPr>
        <w:t xml:space="preserve"> </w:t>
      </w:r>
      <w:r w:rsidRPr="00A74B6D">
        <w:t>пациентов с НАСГ, особенно когда необходимо подтвердить результаты ПЦР.</w:t>
      </w:r>
    </w:p>
    <w:p w14:paraId="09931D62" w14:textId="77777777" w:rsidR="00874D46" w:rsidRPr="00A74B6D" w:rsidRDefault="00483868" w:rsidP="00C41647">
      <w:pPr>
        <w:pStyle w:val="2"/>
        <w:ind w:left="0" w:firstLine="709"/>
        <w:rPr>
          <w:b w:val="0"/>
          <w:i/>
        </w:rPr>
      </w:pPr>
      <w:r w:rsidRPr="00A74B6D">
        <w:rPr>
          <w:b w:val="0"/>
          <w:i/>
        </w:rPr>
        <w:t>Методы</w:t>
      </w:r>
      <w:r w:rsidRPr="00A74B6D">
        <w:rPr>
          <w:b w:val="0"/>
          <w:i/>
          <w:spacing w:val="-7"/>
        </w:rPr>
        <w:t xml:space="preserve"> </w:t>
      </w:r>
      <w:r w:rsidRPr="00A74B6D">
        <w:rPr>
          <w:b w:val="0"/>
          <w:i/>
        </w:rPr>
        <w:t>изучения</w:t>
      </w:r>
      <w:r w:rsidRPr="00A74B6D">
        <w:rPr>
          <w:b w:val="0"/>
          <w:i/>
          <w:spacing w:val="-7"/>
        </w:rPr>
        <w:t xml:space="preserve"> </w:t>
      </w:r>
      <w:r w:rsidRPr="00A74B6D">
        <w:rPr>
          <w:b w:val="0"/>
          <w:i/>
        </w:rPr>
        <w:t>микробиоты</w:t>
      </w:r>
      <w:r w:rsidRPr="00A74B6D">
        <w:rPr>
          <w:b w:val="0"/>
          <w:i/>
          <w:spacing w:val="-6"/>
        </w:rPr>
        <w:t xml:space="preserve"> </w:t>
      </w:r>
      <w:r w:rsidRPr="00A74B6D">
        <w:rPr>
          <w:b w:val="0"/>
          <w:i/>
        </w:rPr>
        <w:t>у</w:t>
      </w:r>
      <w:r w:rsidRPr="00A74B6D">
        <w:rPr>
          <w:b w:val="0"/>
          <w:i/>
          <w:spacing w:val="-6"/>
        </w:rPr>
        <w:t xml:space="preserve"> </w:t>
      </w:r>
      <w:r w:rsidRPr="00A74B6D">
        <w:rPr>
          <w:b w:val="0"/>
          <w:i/>
          <w:spacing w:val="-2"/>
        </w:rPr>
        <w:t>пациентов</w:t>
      </w:r>
    </w:p>
    <w:p w14:paraId="6BDAED0D" w14:textId="77777777" w:rsidR="00874D46" w:rsidRPr="00A74B6D" w:rsidRDefault="00483868" w:rsidP="00C41647">
      <w:pPr>
        <w:pStyle w:val="a3"/>
        <w:ind w:left="0" w:firstLine="709"/>
      </w:pPr>
      <w:r w:rsidRPr="00A74B6D">
        <w:t>Изучение</w:t>
      </w:r>
      <w:r w:rsidRPr="00A74B6D">
        <w:rPr>
          <w:spacing w:val="-15"/>
        </w:rPr>
        <w:t xml:space="preserve"> </w:t>
      </w:r>
      <w:r w:rsidRPr="00A74B6D">
        <w:t>микробиоты</w:t>
      </w:r>
      <w:r w:rsidRPr="00A74B6D">
        <w:rPr>
          <w:spacing w:val="-15"/>
        </w:rPr>
        <w:t xml:space="preserve"> </w:t>
      </w:r>
      <w:r w:rsidRPr="00A74B6D">
        <w:t>становится</w:t>
      </w:r>
      <w:r w:rsidRPr="00A74B6D">
        <w:rPr>
          <w:spacing w:val="-15"/>
        </w:rPr>
        <w:t xml:space="preserve"> </w:t>
      </w:r>
      <w:r w:rsidRPr="00A74B6D">
        <w:t>важным</w:t>
      </w:r>
      <w:r w:rsidRPr="00A74B6D">
        <w:rPr>
          <w:spacing w:val="-16"/>
        </w:rPr>
        <w:t xml:space="preserve"> </w:t>
      </w:r>
      <w:r w:rsidRPr="00A74B6D">
        <w:t>направлением</w:t>
      </w:r>
      <w:r w:rsidRPr="00A74B6D">
        <w:rPr>
          <w:spacing w:val="-15"/>
        </w:rPr>
        <w:t xml:space="preserve"> </w:t>
      </w:r>
      <w:r w:rsidRPr="00A74B6D">
        <w:t>в</w:t>
      </w:r>
      <w:r w:rsidRPr="00A74B6D">
        <w:rPr>
          <w:spacing w:val="-16"/>
        </w:rPr>
        <w:t xml:space="preserve"> </w:t>
      </w:r>
      <w:r w:rsidRPr="00A74B6D">
        <w:t>современной медицине, так как микробиота кишечника играет значительную роль в патогенезе различных заболеваний, включая НАСГ. Анализ состава микробиоты позволяет выявить как изменения, связанные с прогрессированием заболевания, так и потенциальные терапевтические цели. Рассмотрим</w:t>
      </w:r>
      <w:r w:rsidRPr="00A74B6D">
        <w:rPr>
          <w:spacing w:val="-9"/>
        </w:rPr>
        <w:t xml:space="preserve"> </w:t>
      </w:r>
      <w:r w:rsidRPr="00A74B6D">
        <w:t>основные</w:t>
      </w:r>
      <w:r w:rsidRPr="00A74B6D">
        <w:rPr>
          <w:spacing w:val="-9"/>
        </w:rPr>
        <w:t xml:space="preserve"> </w:t>
      </w:r>
      <w:r w:rsidRPr="00A74B6D">
        <w:t>методы</w:t>
      </w:r>
      <w:r w:rsidRPr="00A74B6D">
        <w:rPr>
          <w:spacing w:val="-8"/>
        </w:rPr>
        <w:t xml:space="preserve"> </w:t>
      </w:r>
      <w:r w:rsidRPr="00A74B6D">
        <w:t>изучения</w:t>
      </w:r>
      <w:r w:rsidRPr="00A74B6D">
        <w:rPr>
          <w:spacing w:val="-11"/>
        </w:rPr>
        <w:t xml:space="preserve"> </w:t>
      </w:r>
      <w:r w:rsidRPr="00A74B6D">
        <w:t>микробиоты,</w:t>
      </w:r>
      <w:r w:rsidRPr="00A74B6D">
        <w:rPr>
          <w:spacing w:val="-9"/>
        </w:rPr>
        <w:t xml:space="preserve"> </w:t>
      </w:r>
      <w:r w:rsidRPr="00A74B6D">
        <w:t>применяемые</w:t>
      </w:r>
      <w:r w:rsidRPr="00A74B6D">
        <w:rPr>
          <w:spacing w:val="-9"/>
        </w:rPr>
        <w:t xml:space="preserve"> </w:t>
      </w:r>
      <w:r w:rsidRPr="00A74B6D">
        <w:t>в</w:t>
      </w:r>
      <w:r w:rsidRPr="00A74B6D">
        <w:rPr>
          <w:spacing w:val="-9"/>
        </w:rPr>
        <w:t xml:space="preserve"> </w:t>
      </w:r>
      <w:r w:rsidRPr="00A74B6D">
        <w:t>мире</w:t>
      </w:r>
      <w:r w:rsidRPr="00A74B6D">
        <w:rPr>
          <w:spacing w:val="-11"/>
        </w:rPr>
        <w:t xml:space="preserve"> </w:t>
      </w:r>
      <w:r w:rsidRPr="00A74B6D">
        <w:t>и</w:t>
      </w:r>
      <w:r w:rsidRPr="00A74B6D">
        <w:rPr>
          <w:spacing w:val="-8"/>
        </w:rPr>
        <w:t xml:space="preserve"> </w:t>
      </w:r>
      <w:r w:rsidRPr="00A74B6D">
        <w:t xml:space="preserve">в </w:t>
      </w:r>
      <w:r w:rsidRPr="00A74B6D">
        <w:rPr>
          <w:spacing w:val="-2"/>
        </w:rPr>
        <w:t>Казахстане.</w:t>
      </w:r>
    </w:p>
    <w:p w14:paraId="48C4EB42" w14:textId="77777777" w:rsidR="00874D46" w:rsidRPr="00A74B6D" w:rsidRDefault="00483868" w:rsidP="00C41647">
      <w:pPr>
        <w:pStyle w:val="2"/>
        <w:ind w:left="0" w:firstLine="709"/>
        <w:rPr>
          <w:b w:val="0"/>
          <w:i/>
        </w:rPr>
      </w:pPr>
      <w:r w:rsidRPr="00A74B6D">
        <w:rPr>
          <w:b w:val="0"/>
          <w:i/>
        </w:rPr>
        <w:t>Методы</w:t>
      </w:r>
      <w:r w:rsidRPr="00A74B6D">
        <w:rPr>
          <w:b w:val="0"/>
          <w:i/>
          <w:spacing w:val="-7"/>
        </w:rPr>
        <w:t xml:space="preserve"> </w:t>
      </w:r>
      <w:r w:rsidRPr="00A74B6D">
        <w:rPr>
          <w:b w:val="0"/>
          <w:i/>
        </w:rPr>
        <w:t>изучения</w:t>
      </w:r>
      <w:r w:rsidRPr="00A74B6D">
        <w:rPr>
          <w:b w:val="0"/>
          <w:i/>
          <w:spacing w:val="-7"/>
        </w:rPr>
        <w:t xml:space="preserve"> </w:t>
      </w:r>
      <w:r w:rsidRPr="00A74B6D">
        <w:rPr>
          <w:b w:val="0"/>
          <w:i/>
        </w:rPr>
        <w:t>микробиоты</w:t>
      </w:r>
      <w:r w:rsidRPr="00A74B6D">
        <w:rPr>
          <w:b w:val="0"/>
          <w:i/>
          <w:spacing w:val="-6"/>
        </w:rPr>
        <w:t xml:space="preserve"> </w:t>
      </w:r>
      <w:r w:rsidRPr="00A74B6D">
        <w:rPr>
          <w:b w:val="0"/>
          <w:i/>
        </w:rPr>
        <w:t>в</w:t>
      </w:r>
      <w:r w:rsidRPr="00A74B6D">
        <w:rPr>
          <w:b w:val="0"/>
          <w:i/>
          <w:spacing w:val="-5"/>
        </w:rPr>
        <w:t xml:space="preserve"> </w:t>
      </w:r>
      <w:r w:rsidRPr="00A74B6D">
        <w:rPr>
          <w:b w:val="0"/>
          <w:i/>
          <w:spacing w:val="-4"/>
        </w:rPr>
        <w:t>мире</w:t>
      </w:r>
    </w:p>
    <w:p w14:paraId="73FC70B6" w14:textId="77032821" w:rsidR="00874D46" w:rsidRPr="00A74B6D" w:rsidRDefault="00483868" w:rsidP="00C41647">
      <w:pPr>
        <w:pStyle w:val="a3"/>
        <w:ind w:left="0" w:firstLine="709"/>
      </w:pPr>
      <w:r w:rsidRPr="00A74B6D">
        <w:rPr>
          <w:i/>
        </w:rPr>
        <w:t>Метагеномное</w:t>
      </w:r>
      <w:r w:rsidRPr="00A74B6D">
        <w:rPr>
          <w:i/>
          <w:spacing w:val="-4"/>
        </w:rPr>
        <w:t xml:space="preserve"> </w:t>
      </w:r>
      <w:r w:rsidRPr="00A74B6D">
        <w:rPr>
          <w:i/>
        </w:rPr>
        <w:t>секвенирование</w:t>
      </w:r>
      <w:r w:rsidRPr="00A74B6D">
        <w:rPr>
          <w:i/>
          <w:spacing w:val="-4"/>
        </w:rPr>
        <w:t xml:space="preserve"> </w:t>
      </w:r>
      <w:r w:rsidRPr="00A74B6D">
        <w:rPr>
          <w:i/>
        </w:rPr>
        <w:t>(Metagenomic</w:t>
      </w:r>
      <w:r w:rsidRPr="00A74B6D">
        <w:rPr>
          <w:i/>
          <w:spacing w:val="-4"/>
        </w:rPr>
        <w:t xml:space="preserve"> </w:t>
      </w:r>
      <w:r w:rsidRPr="00A74B6D">
        <w:rPr>
          <w:i/>
        </w:rPr>
        <w:t>sequencing).</w:t>
      </w:r>
      <w:r w:rsidRPr="00A74B6D">
        <w:rPr>
          <w:i/>
          <w:spacing w:val="-5"/>
        </w:rPr>
        <w:t xml:space="preserve"> </w:t>
      </w:r>
      <w:r w:rsidRPr="00A74B6D">
        <w:t>Это</w:t>
      </w:r>
      <w:r w:rsidRPr="00A74B6D">
        <w:rPr>
          <w:spacing w:val="-4"/>
        </w:rPr>
        <w:t xml:space="preserve"> </w:t>
      </w:r>
      <w:r w:rsidRPr="00A74B6D">
        <w:t>один</w:t>
      </w:r>
      <w:r w:rsidRPr="00A74B6D">
        <w:rPr>
          <w:spacing w:val="-4"/>
        </w:rPr>
        <w:t xml:space="preserve"> </w:t>
      </w:r>
      <w:r w:rsidRPr="00A74B6D">
        <w:t>из наиболее передовых методов анализа микробиоты, основанный на секвенировании всей ДНК, извлеченной из образцов кишечника. Секвенирование нового поколения (NGS) позволяет выявить полное разнообразие микроорганизмов, включая бактерии, вирусы и грибы. Этот метод широко применяется для изучения состава микробиоты у пациентов с</w:t>
      </w:r>
      <w:r w:rsidR="00C41647" w:rsidRPr="00A74B6D">
        <w:t xml:space="preserve"> </w:t>
      </w:r>
      <w:r w:rsidRPr="00A74B6D">
        <w:t>НАСГ, выявляя микробиомные дисбалансы, которые могут быть связаны с прогрессированием заболевания.</w:t>
      </w:r>
    </w:p>
    <w:p w14:paraId="367CE982" w14:textId="5E55C886" w:rsidR="00874D46" w:rsidRPr="00A74B6D" w:rsidRDefault="00483868" w:rsidP="00C41647">
      <w:pPr>
        <w:pStyle w:val="a3"/>
        <w:ind w:left="0" w:firstLine="709"/>
      </w:pPr>
      <w:proofErr w:type="gramStart"/>
      <w:r w:rsidRPr="00A74B6D">
        <w:rPr>
          <w:i/>
          <w:lang w:val="en-US"/>
        </w:rPr>
        <w:t xml:space="preserve">16S </w:t>
      </w:r>
      <w:r w:rsidRPr="00A74B6D">
        <w:rPr>
          <w:i/>
        </w:rPr>
        <w:t>рРНК</w:t>
      </w:r>
      <w:r w:rsidRPr="00A74B6D">
        <w:rPr>
          <w:i/>
          <w:lang w:val="en-US"/>
        </w:rPr>
        <w:t xml:space="preserve"> </w:t>
      </w:r>
      <w:r w:rsidRPr="00A74B6D">
        <w:rPr>
          <w:i/>
        </w:rPr>
        <w:t>секвенирование</w:t>
      </w:r>
      <w:r w:rsidRPr="00A74B6D">
        <w:rPr>
          <w:i/>
          <w:lang w:val="en-US"/>
        </w:rPr>
        <w:t xml:space="preserve"> (16S rRNA sequencing).</w:t>
      </w:r>
      <w:proofErr w:type="gramEnd"/>
      <w:r w:rsidRPr="00A74B6D">
        <w:rPr>
          <w:i/>
          <w:lang w:val="en-US"/>
        </w:rPr>
        <w:t xml:space="preserve"> </w:t>
      </w:r>
      <w:r w:rsidRPr="00A74B6D">
        <w:t xml:space="preserve">16S рРНК секвенирование используется для идентификации и классификации бактерий на основании анализа одного гена </w:t>
      </w:r>
      <w:r w:rsidR="00B462C4">
        <w:t>‒</w:t>
      </w:r>
      <w:r w:rsidRPr="00A74B6D">
        <w:t xml:space="preserve"> 16S рРНК. Этот метод является менее</w:t>
      </w:r>
      <w:r w:rsidRPr="00C41647">
        <w:t xml:space="preserve"> детализированным, чем метагеномное секвенирование, но позволяет с высокой точностью изучать состав бактериальных сообществ. Он часто используется</w:t>
      </w:r>
      <w:r w:rsidRPr="00C41647">
        <w:rPr>
          <w:spacing w:val="-3"/>
        </w:rPr>
        <w:t xml:space="preserve"> </w:t>
      </w:r>
      <w:r w:rsidRPr="00C41647">
        <w:t>для</w:t>
      </w:r>
      <w:r w:rsidRPr="00C41647">
        <w:rPr>
          <w:spacing w:val="-1"/>
        </w:rPr>
        <w:t xml:space="preserve"> </w:t>
      </w:r>
      <w:r w:rsidRPr="00C41647">
        <w:t>мониторинга</w:t>
      </w:r>
      <w:r w:rsidRPr="00C41647">
        <w:rPr>
          <w:spacing w:val="-3"/>
        </w:rPr>
        <w:t xml:space="preserve"> </w:t>
      </w:r>
      <w:r w:rsidRPr="00C41647">
        <w:t>изменений</w:t>
      </w:r>
      <w:r w:rsidRPr="00C41647">
        <w:rPr>
          <w:spacing w:val="-1"/>
        </w:rPr>
        <w:t xml:space="preserve"> </w:t>
      </w:r>
      <w:r w:rsidRPr="00C41647">
        <w:t>микробиоты</w:t>
      </w:r>
      <w:r w:rsidRPr="00C41647">
        <w:rPr>
          <w:spacing w:val="-3"/>
        </w:rPr>
        <w:t xml:space="preserve"> </w:t>
      </w:r>
      <w:r w:rsidRPr="00C41647">
        <w:t>у</w:t>
      </w:r>
      <w:r w:rsidRPr="00C41647">
        <w:rPr>
          <w:spacing w:val="-3"/>
        </w:rPr>
        <w:t xml:space="preserve"> </w:t>
      </w:r>
      <w:r w:rsidRPr="00C41647">
        <w:t>пациентов</w:t>
      </w:r>
      <w:r w:rsidRPr="00C41647">
        <w:rPr>
          <w:spacing w:val="-2"/>
        </w:rPr>
        <w:t xml:space="preserve"> </w:t>
      </w:r>
      <w:r w:rsidRPr="00C41647">
        <w:t>с</w:t>
      </w:r>
      <w:r w:rsidRPr="00C41647">
        <w:rPr>
          <w:spacing w:val="-5"/>
        </w:rPr>
        <w:t xml:space="preserve"> </w:t>
      </w:r>
      <w:r w:rsidRPr="00C41647">
        <w:t>НАСГ</w:t>
      </w:r>
      <w:r w:rsidRPr="00C41647">
        <w:rPr>
          <w:spacing w:val="-3"/>
        </w:rPr>
        <w:t xml:space="preserve"> </w:t>
      </w:r>
      <w:r w:rsidRPr="00C41647">
        <w:t xml:space="preserve">в зависимости от </w:t>
      </w:r>
      <w:r w:rsidRPr="00A74B6D">
        <w:t>различных факторов, таких как диета или лечение.</w:t>
      </w:r>
    </w:p>
    <w:p w14:paraId="7116EF93" w14:textId="77777777" w:rsidR="00874D46" w:rsidRPr="00A74B6D" w:rsidRDefault="00483868" w:rsidP="00C41647">
      <w:pPr>
        <w:pStyle w:val="a3"/>
        <w:ind w:left="0" w:firstLine="709"/>
      </w:pPr>
      <w:r w:rsidRPr="00A74B6D">
        <w:rPr>
          <w:i/>
        </w:rPr>
        <w:t>Shotgun секвенирование</w:t>
      </w:r>
      <w:r w:rsidRPr="00A74B6D">
        <w:t>. Этот метод является одним из наиболее информативных, так как позволяет анализировать всю ДНК микробиоты, что дает возможность не только идентифицировать виды микроорганизмов, но и оценить их метаболическую активность. Это особенно важно для понимания роли микробиоты в патогенезе НАСГ.</w:t>
      </w:r>
    </w:p>
    <w:p w14:paraId="17F1C1F5" w14:textId="77777777" w:rsidR="00874D46" w:rsidRPr="00A74B6D" w:rsidRDefault="00483868" w:rsidP="00C41647">
      <w:pPr>
        <w:pStyle w:val="a3"/>
        <w:ind w:left="0" w:firstLine="709"/>
      </w:pPr>
      <w:r w:rsidRPr="00A74B6D">
        <w:rPr>
          <w:i/>
        </w:rPr>
        <w:t xml:space="preserve">Микробиомные панели (Microbiome panels). </w:t>
      </w:r>
      <w:r w:rsidRPr="00A74B6D">
        <w:t xml:space="preserve">Это целенаправленные </w:t>
      </w:r>
      <w:r w:rsidRPr="00A74B6D">
        <w:rPr>
          <w:spacing w:val="-2"/>
        </w:rPr>
        <w:t>тесты, которые</w:t>
      </w:r>
      <w:r w:rsidRPr="00A74B6D">
        <w:rPr>
          <w:spacing w:val="-3"/>
        </w:rPr>
        <w:t xml:space="preserve"> </w:t>
      </w:r>
      <w:r w:rsidRPr="00A74B6D">
        <w:rPr>
          <w:spacing w:val="-2"/>
        </w:rPr>
        <w:t>анализируют</w:t>
      </w:r>
      <w:r w:rsidRPr="00A74B6D">
        <w:rPr>
          <w:spacing w:val="-6"/>
        </w:rPr>
        <w:t xml:space="preserve"> </w:t>
      </w:r>
      <w:r w:rsidRPr="00A74B6D">
        <w:rPr>
          <w:spacing w:val="-2"/>
        </w:rPr>
        <w:t>определенные</w:t>
      </w:r>
      <w:r w:rsidRPr="00A74B6D">
        <w:rPr>
          <w:spacing w:val="-5"/>
        </w:rPr>
        <w:t xml:space="preserve"> </w:t>
      </w:r>
      <w:r w:rsidRPr="00A74B6D">
        <w:rPr>
          <w:spacing w:val="-2"/>
        </w:rPr>
        <w:t>бактерии, связанные</w:t>
      </w:r>
      <w:r w:rsidRPr="00A74B6D">
        <w:rPr>
          <w:spacing w:val="-3"/>
        </w:rPr>
        <w:t xml:space="preserve"> </w:t>
      </w:r>
      <w:r w:rsidRPr="00A74B6D">
        <w:rPr>
          <w:spacing w:val="-2"/>
        </w:rPr>
        <w:t>с</w:t>
      </w:r>
      <w:r w:rsidRPr="00A74B6D">
        <w:rPr>
          <w:spacing w:val="-5"/>
        </w:rPr>
        <w:t xml:space="preserve"> </w:t>
      </w:r>
      <w:r w:rsidRPr="00A74B6D">
        <w:rPr>
          <w:spacing w:val="-2"/>
        </w:rPr>
        <w:t xml:space="preserve">различными </w:t>
      </w:r>
      <w:r w:rsidRPr="00A74B6D">
        <w:t>заболеваниями. Панели могут включать ключевые виды бактерий, которые коррелируют с НАСГ, и используются для диагностики и мониторинга состояния микробиоты.</w:t>
      </w:r>
    </w:p>
    <w:p w14:paraId="30AA88AE" w14:textId="77777777" w:rsidR="00874D46" w:rsidRPr="00A74B6D" w:rsidRDefault="00483868" w:rsidP="00C41647">
      <w:pPr>
        <w:pStyle w:val="a3"/>
        <w:ind w:left="0" w:firstLine="709"/>
      </w:pPr>
      <w:r w:rsidRPr="00A74B6D">
        <w:rPr>
          <w:i/>
        </w:rPr>
        <w:t xml:space="preserve">Культивирование микроорганизмов. </w:t>
      </w:r>
      <w:r w:rsidRPr="00A74B6D">
        <w:t>Несмотря на развитие секвенционных методов, традиционные методы культивирования микроорганизмов остаются важными для изучения функциональных характеристик</w:t>
      </w:r>
      <w:r w:rsidRPr="00A74B6D">
        <w:rPr>
          <w:spacing w:val="-9"/>
        </w:rPr>
        <w:t xml:space="preserve"> </w:t>
      </w:r>
      <w:r w:rsidRPr="00A74B6D">
        <w:t>отдельных</w:t>
      </w:r>
      <w:r w:rsidRPr="00A74B6D">
        <w:rPr>
          <w:spacing w:val="-10"/>
        </w:rPr>
        <w:t xml:space="preserve"> </w:t>
      </w:r>
      <w:r w:rsidRPr="00A74B6D">
        <w:t>видов</w:t>
      </w:r>
      <w:r w:rsidRPr="00A74B6D">
        <w:rPr>
          <w:spacing w:val="-12"/>
        </w:rPr>
        <w:t xml:space="preserve"> </w:t>
      </w:r>
      <w:r w:rsidRPr="00A74B6D">
        <w:t>бактерий</w:t>
      </w:r>
      <w:r w:rsidRPr="00A74B6D">
        <w:rPr>
          <w:spacing w:val="-11"/>
        </w:rPr>
        <w:t xml:space="preserve"> </w:t>
      </w:r>
      <w:r w:rsidRPr="00A74B6D">
        <w:t>и</w:t>
      </w:r>
      <w:r w:rsidRPr="00A74B6D">
        <w:rPr>
          <w:spacing w:val="-9"/>
        </w:rPr>
        <w:t xml:space="preserve"> </w:t>
      </w:r>
      <w:r w:rsidRPr="00A74B6D">
        <w:t>их</w:t>
      </w:r>
      <w:r w:rsidRPr="00A74B6D">
        <w:rPr>
          <w:spacing w:val="-9"/>
        </w:rPr>
        <w:t xml:space="preserve"> </w:t>
      </w:r>
      <w:r w:rsidRPr="00A74B6D">
        <w:t>взаимодействия</w:t>
      </w:r>
      <w:r w:rsidRPr="00A74B6D">
        <w:rPr>
          <w:spacing w:val="-9"/>
        </w:rPr>
        <w:t xml:space="preserve"> </w:t>
      </w:r>
      <w:r w:rsidRPr="00A74B6D">
        <w:t>с</w:t>
      </w:r>
      <w:r w:rsidRPr="00A74B6D">
        <w:rPr>
          <w:spacing w:val="-11"/>
        </w:rPr>
        <w:t xml:space="preserve"> </w:t>
      </w:r>
      <w:r w:rsidRPr="00A74B6D">
        <w:t xml:space="preserve">окружающей средой. Этот метод может применяться для изучения устойчивости </w:t>
      </w:r>
      <w:r w:rsidRPr="00A74B6D">
        <w:lastRenderedPageBreak/>
        <w:t>микроорганизмов к антибиотикам и их влияния на воспалительные процессы при НАСГ.</w:t>
      </w:r>
    </w:p>
    <w:p w14:paraId="194A494A" w14:textId="0CE1759A" w:rsidR="00874D46" w:rsidRPr="00A74B6D" w:rsidRDefault="00483868" w:rsidP="00C41647">
      <w:pPr>
        <w:pStyle w:val="2"/>
        <w:ind w:left="0" w:firstLine="709"/>
        <w:rPr>
          <w:b w:val="0"/>
          <w:i/>
        </w:rPr>
      </w:pPr>
      <w:r w:rsidRPr="00A74B6D">
        <w:rPr>
          <w:b w:val="0"/>
          <w:i/>
        </w:rPr>
        <w:t>Методы</w:t>
      </w:r>
      <w:r w:rsidRPr="00A74B6D">
        <w:rPr>
          <w:b w:val="0"/>
          <w:i/>
          <w:spacing w:val="-10"/>
        </w:rPr>
        <w:t xml:space="preserve"> </w:t>
      </w:r>
      <w:r w:rsidRPr="00A74B6D">
        <w:rPr>
          <w:b w:val="0"/>
          <w:i/>
        </w:rPr>
        <w:t>изучения</w:t>
      </w:r>
      <w:r w:rsidRPr="00A74B6D">
        <w:rPr>
          <w:b w:val="0"/>
          <w:i/>
          <w:spacing w:val="-7"/>
        </w:rPr>
        <w:t xml:space="preserve"> </w:t>
      </w:r>
      <w:r w:rsidRPr="00A74B6D">
        <w:rPr>
          <w:b w:val="0"/>
          <w:i/>
        </w:rPr>
        <w:t>микробиоты</w:t>
      </w:r>
      <w:r w:rsidRPr="00A74B6D">
        <w:rPr>
          <w:b w:val="0"/>
          <w:i/>
          <w:spacing w:val="-6"/>
        </w:rPr>
        <w:t xml:space="preserve"> </w:t>
      </w:r>
      <w:r w:rsidRPr="00A74B6D">
        <w:rPr>
          <w:b w:val="0"/>
          <w:i/>
        </w:rPr>
        <w:t>в</w:t>
      </w:r>
      <w:r w:rsidRPr="00A74B6D">
        <w:rPr>
          <w:b w:val="0"/>
          <w:i/>
          <w:spacing w:val="-6"/>
        </w:rPr>
        <w:t xml:space="preserve"> </w:t>
      </w:r>
      <w:r w:rsidRPr="00A74B6D">
        <w:rPr>
          <w:b w:val="0"/>
          <w:i/>
        </w:rPr>
        <w:t>Республике</w:t>
      </w:r>
      <w:r w:rsidRPr="00A74B6D">
        <w:rPr>
          <w:b w:val="0"/>
          <w:i/>
          <w:spacing w:val="-5"/>
        </w:rPr>
        <w:t xml:space="preserve"> </w:t>
      </w:r>
      <w:r w:rsidR="00A74B6D" w:rsidRPr="00A74B6D">
        <w:rPr>
          <w:b w:val="0"/>
          <w:i/>
          <w:spacing w:val="-2"/>
        </w:rPr>
        <w:t>Казахстан</w:t>
      </w:r>
    </w:p>
    <w:p w14:paraId="51EA59B3" w14:textId="77777777" w:rsidR="00874D46" w:rsidRPr="00C41647" w:rsidRDefault="00483868" w:rsidP="00C41647">
      <w:pPr>
        <w:pStyle w:val="a3"/>
        <w:ind w:left="0" w:firstLine="709"/>
      </w:pPr>
      <w:r w:rsidRPr="00C41647">
        <w:t>Изучение микробиоты в Казахстане развивается, и доступ к методам анализа увеличивается. Современные методы, такие как 16S рРНК секвенирование, внедряются в клиническую практику для оценки дисбактериоза и его влияния на прогрессирование НАСГ. В Казахстане методы исследования микробиоты развиваются в рамках современных возможностей лабораторных технологий. Хотя доступ к более передовым методам, таким как метагеномное секвенирование, ограничен, клинические и научные учреждения применяют адаптированные методы для изучения микробиоты у пациентов с НАСГ.</w:t>
      </w:r>
    </w:p>
    <w:p w14:paraId="267FFC40" w14:textId="77777777" w:rsidR="00874D46" w:rsidRPr="00A74B6D" w:rsidRDefault="00483868" w:rsidP="00A74B6D">
      <w:pPr>
        <w:pStyle w:val="a3"/>
        <w:ind w:left="0" w:firstLine="709"/>
      </w:pPr>
      <w:r w:rsidRPr="00A74B6D">
        <w:rPr>
          <w:i/>
        </w:rPr>
        <w:t xml:space="preserve">16S рРНК секвенирование. </w:t>
      </w:r>
      <w:r w:rsidRPr="00A74B6D">
        <w:t xml:space="preserve">Этот метод используется в ряде казахстанских медицинских центров и лабораторий для анализа бактериальных сообществ кишечника. Хотя возможности по глубокому анализу ограничены по сравнению с мировыми центрами, этот метод позволяет получать важные данные о составе микробиоты у пациентов с </w:t>
      </w:r>
      <w:r w:rsidRPr="00A74B6D">
        <w:rPr>
          <w:spacing w:val="-2"/>
        </w:rPr>
        <w:t>НАСГ.</w:t>
      </w:r>
    </w:p>
    <w:p w14:paraId="12C135BB" w14:textId="364B7536" w:rsidR="00874D46" w:rsidRPr="00A74B6D" w:rsidRDefault="00483868" w:rsidP="00A74B6D">
      <w:pPr>
        <w:ind w:firstLine="709"/>
        <w:jc w:val="both"/>
        <w:rPr>
          <w:sz w:val="28"/>
          <w:szCs w:val="28"/>
        </w:rPr>
      </w:pPr>
      <w:r w:rsidRPr="00A74B6D">
        <w:rPr>
          <w:i/>
          <w:sz w:val="28"/>
          <w:szCs w:val="28"/>
        </w:rPr>
        <w:t>Массово-спектрометрический</w:t>
      </w:r>
      <w:r w:rsidRPr="00A74B6D">
        <w:rPr>
          <w:i/>
          <w:spacing w:val="-2"/>
          <w:sz w:val="28"/>
          <w:szCs w:val="28"/>
        </w:rPr>
        <w:t xml:space="preserve"> </w:t>
      </w:r>
      <w:r w:rsidRPr="00A74B6D">
        <w:rPr>
          <w:i/>
          <w:sz w:val="28"/>
          <w:szCs w:val="28"/>
        </w:rPr>
        <w:t xml:space="preserve">анализ. </w:t>
      </w:r>
      <w:r w:rsidRPr="00A74B6D">
        <w:rPr>
          <w:sz w:val="28"/>
          <w:szCs w:val="28"/>
        </w:rPr>
        <w:t>Этот</w:t>
      </w:r>
      <w:r w:rsidRPr="00A74B6D">
        <w:rPr>
          <w:spacing w:val="-2"/>
          <w:sz w:val="28"/>
          <w:szCs w:val="28"/>
        </w:rPr>
        <w:t xml:space="preserve"> </w:t>
      </w:r>
      <w:r w:rsidRPr="00A74B6D">
        <w:rPr>
          <w:sz w:val="28"/>
          <w:szCs w:val="28"/>
        </w:rPr>
        <w:t>метод</w:t>
      </w:r>
      <w:r w:rsidRPr="00A74B6D">
        <w:rPr>
          <w:spacing w:val="-1"/>
          <w:sz w:val="28"/>
          <w:szCs w:val="28"/>
        </w:rPr>
        <w:t xml:space="preserve"> </w:t>
      </w:r>
      <w:r w:rsidRPr="00A74B6D">
        <w:rPr>
          <w:sz w:val="28"/>
          <w:szCs w:val="28"/>
        </w:rPr>
        <w:t>также</w:t>
      </w:r>
      <w:r w:rsidRPr="00A74B6D">
        <w:rPr>
          <w:spacing w:val="-2"/>
          <w:sz w:val="28"/>
          <w:szCs w:val="28"/>
        </w:rPr>
        <w:t xml:space="preserve"> </w:t>
      </w:r>
      <w:r w:rsidRPr="00A74B6D">
        <w:rPr>
          <w:sz w:val="28"/>
          <w:szCs w:val="28"/>
        </w:rPr>
        <w:t>применяется в</w:t>
      </w:r>
      <w:r w:rsidRPr="00A74B6D">
        <w:rPr>
          <w:spacing w:val="80"/>
          <w:w w:val="150"/>
          <w:sz w:val="28"/>
          <w:szCs w:val="28"/>
        </w:rPr>
        <w:t xml:space="preserve"> </w:t>
      </w:r>
      <w:r w:rsidRPr="00A74B6D">
        <w:rPr>
          <w:sz w:val="28"/>
          <w:szCs w:val="28"/>
        </w:rPr>
        <w:t>некоторых</w:t>
      </w:r>
      <w:r w:rsidRPr="00A74B6D">
        <w:rPr>
          <w:spacing w:val="80"/>
          <w:w w:val="150"/>
          <w:sz w:val="28"/>
          <w:szCs w:val="28"/>
        </w:rPr>
        <w:t xml:space="preserve"> </w:t>
      </w:r>
      <w:r w:rsidRPr="00A74B6D">
        <w:rPr>
          <w:sz w:val="28"/>
          <w:szCs w:val="28"/>
        </w:rPr>
        <w:t>лабораториях</w:t>
      </w:r>
      <w:r w:rsidRPr="00A74B6D">
        <w:rPr>
          <w:spacing w:val="80"/>
          <w:w w:val="150"/>
          <w:sz w:val="28"/>
          <w:szCs w:val="28"/>
        </w:rPr>
        <w:t xml:space="preserve"> </w:t>
      </w:r>
      <w:r w:rsidRPr="00A74B6D">
        <w:rPr>
          <w:sz w:val="28"/>
          <w:szCs w:val="28"/>
        </w:rPr>
        <w:t>для</w:t>
      </w:r>
      <w:r w:rsidRPr="00A74B6D">
        <w:rPr>
          <w:spacing w:val="80"/>
          <w:w w:val="150"/>
          <w:sz w:val="28"/>
          <w:szCs w:val="28"/>
        </w:rPr>
        <w:t xml:space="preserve"> </w:t>
      </w:r>
      <w:r w:rsidRPr="00A74B6D">
        <w:rPr>
          <w:sz w:val="28"/>
          <w:szCs w:val="28"/>
        </w:rPr>
        <w:t>изучения</w:t>
      </w:r>
      <w:r w:rsidRPr="00A74B6D">
        <w:rPr>
          <w:spacing w:val="80"/>
          <w:w w:val="150"/>
          <w:sz w:val="28"/>
          <w:szCs w:val="28"/>
        </w:rPr>
        <w:t xml:space="preserve"> </w:t>
      </w:r>
      <w:r w:rsidRPr="00A74B6D">
        <w:rPr>
          <w:sz w:val="28"/>
          <w:szCs w:val="28"/>
        </w:rPr>
        <w:t>метаболитов,</w:t>
      </w:r>
      <w:r w:rsidRPr="00A74B6D">
        <w:rPr>
          <w:spacing w:val="80"/>
          <w:w w:val="150"/>
          <w:sz w:val="28"/>
          <w:szCs w:val="28"/>
        </w:rPr>
        <w:t xml:space="preserve"> </w:t>
      </w:r>
      <w:r w:rsidRPr="00A74B6D">
        <w:rPr>
          <w:sz w:val="28"/>
          <w:szCs w:val="28"/>
        </w:rPr>
        <w:t>вырабатываемых</w:t>
      </w:r>
      <w:r w:rsidR="00C41647" w:rsidRPr="00A74B6D">
        <w:rPr>
          <w:sz w:val="28"/>
          <w:szCs w:val="28"/>
        </w:rPr>
        <w:t xml:space="preserve"> </w:t>
      </w:r>
      <w:r w:rsidRPr="00A74B6D">
        <w:rPr>
          <w:sz w:val="28"/>
          <w:szCs w:val="28"/>
        </w:rPr>
        <w:t>микробиотой. Исследования метаболитов могут давать дополнительную информацию о влиянии микробиоты на воспалительные процессы и метаболизм при стеатогепатите.</w:t>
      </w:r>
    </w:p>
    <w:p w14:paraId="19370E58" w14:textId="77777777" w:rsidR="00874D46" w:rsidRPr="00A74B6D" w:rsidRDefault="00483868" w:rsidP="00A74B6D">
      <w:pPr>
        <w:pStyle w:val="a3"/>
        <w:ind w:left="0" w:firstLine="709"/>
      </w:pPr>
      <w:r w:rsidRPr="00A74B6D">
        <w:rPr>
          <w:i/>
        </w:rPr>
        <w:t xml:space="preserve">Микробиомные тесты (покрывающие основные виды бактерий). </w:t>
      </w:r>
      <w:r w:rsidRPr="00A74B6D">
        <w:t>В Казахстане применяются адаптированные версии микробиомных тестов, которые фокусируются на выявлении ключевых групп бактерий. Эти тесты используются для диагностики дисбактериоза и его корреляции с заболеваниями печени, включая НАСГ.</w:t>
      </w:r>
    </w:p>
    <w:p w14:paraId="702DFD6A" w14:textId="77777777" w:rsidR="00874D46" w:rsidRPr="00C41647" w:rsidRDefault="00483868" w:rsidP="00A74B6D">
      <w:pPr>
        <w:pStyle w:val="a3"/>
        <w:ind w:left="0" w:firstLine="709"/>
      </w:pPr>
      <w:r w:rsidRPr="00A74B6D">
        <w:rPr>
          <w:i/>
        </w:rPr>
        <w:t xml:space="preserve">Культивирование и фенотипический анализ микроорганизмов. </w:t>
      </w:r>
      <w:r w:rsidRPr="00A74B6D">
        <w:t>В условиях ограниченного доступа к передовым генетическим методам,</w:t>
      </w:r>
      <w:r w:rsidRPr="00C41647">
        <w:t xml:space="preserve"> культивирование</w:t>
      </w:r>
      <w:r w:rsidRPr="00C41647">
        <w:rPr>
          <w:spacing w:val="-7"/>
        </w:rPr>
        <w:t xml:space="preserve"> </w:t>
      </w:r>
      <w:r w:rsidRPr="00C41647">
        <w:t>микроорганизмов</w:t>
      </w:r>
      <w:r w:rsidRPr="00C41647">
        <w:rPr>
          <w:spacing w:val="-8"/>
        </w:rPr>
        <w:t xml:space="preserve"> </w:t>
      </w:r>
      <w:r w:rsidRPr="00C41647">
        <w:t>по-прежнему</w:t>
      </w:r>
      <w:r w:rsidRPr="00C41647">
        <w:rPr>
          <w:spacing w:val="-6"/>
        </w:rPr>
        <w:t xml:space="preserve"> </w:t>
      </w:r>
      <w:r w:rsidRPr="00C41647">
        <w:t>остается</w:t>
      </w:r>
      <w:r w:rsidRPr="00C41647">
        <w:rPr>
          <w:spacing w:val="-6"/>
        </w:rPr>
        <w:t xml:space="preserve"> </w:t>
      </w:r>
      <w:r w:rsidRPr="00C41647">
        <w:t>важным</w:t>
      </w:r>
      <w:r w:rsidRPr="00C41647">
        <w:rPr>
          <w:spacing w:val="-7"/>
        </w:rPr>
        <w:t xml:space="preserve"> </w:t>
      </w:r>
      <w:r w:rsidRPr="00C41647">
        <w:t>методом для изучения состава микробиоты. В ряде казахстанских центров проводят исследования состава микробиоты у пациентов с НАСГ с применением данного метода</w:t>
      </w:r>
    </w:p>
    <w:p w14:paraId="64618397" w14:textId="77777777" w:rsidR="009C1034" w:rsidRPr="00C41647" w:rsidRDefault="009C1034" w:rsidP="00C41647">
      <w:pPr>
        <w:pStyle w:val="a3"/>
        <w:ind w:left="0" w:firstLine="709"/>
        <w:jc w:val="left"/>
      </w:pPr>
    </w:p>
    <w:p w14:paraId="05B87DAA" w14:textId="77777777" w:rsidR="00874D46" w:rsidRPr="00C41647" w:rsidRDefault="00483868" w:rsidP="00A74B6D">
      <w:pPr>
        <w:pStyle w:val="2"/>
        <w:numPr>
          <w:ilvl w:val="1"/>
          <w:numId w:val="12"/>
        </w:numPr>
        <w:tabs>
          <w:tab w:val="left" w:pos="1276"/>
        </w:tabs>
        <w:ind w:left="0" w:firstLine="709"/>
      </w:pPr>
      <w:bookmarkStart w:id="15" w:name="_bookmark14"/>
      <w:bookmarkEnd w:id="15"/>
      <w:r w:rsidRPr="00C41647">
        <w:t>Этическое</w:t>
      </w:r>
      <w:r w:rsidRPr="00C41647">
        <w:rPr>
          <w:spacing w:val="-6"/>
        </w:rPr>
        <w:t xml:space="preserve"> </w:t>
      </w:r>
      <w:r w:rsidRPr="00C41647">
        <w:rPr>
          <w:spacing w:val="-2"/>
        </w:rPr>
        <w:t>одобрение</w:t>
      </w:r>
    </w:p>
    <w:p w14:paraId="11B9A572" w14:textId="7A361DEA" w:rsidR="00874D46" w:rsidRDefault="00483868" w:rsidP="00C41647">
      <w:pPr>
        <w:pStyle w:val="a3"/>
        <w:tabs>
          <w:tab w:val="left" w:pos="821"/>
          <w:tab w:val="left" w:pos="1263"/>
          <w:tab w:val="left" w:pos="1755"/>
          <w:tab w:val="left" w:pos="1975"/>
          <w:tab w:val="left" w:pos="2023"/>
          <w:tab w:val="left" w:pos="2126"/>
          <w:tab w:val="left" w:pos="2434"/>
          <w:tab w:val="left" w:pos="2884"/>
          <w:tab w:val="left" w:pos="2968"/>
          <w:tab w:val="left" w:pos="3048"/>
          <w:tab w:val="left" w:pos="3709"/>
          <w:tab w:val="left" w:pos="4299"/>
          <w:tab w:val="left" w:pos="4424"/>
          <w:tab w:val="left" w:pos="4455"/>
          <w:tab w:val="left" w:pos="4595"/>
          <w:tab w:val="left" w:pos="4850"/>
          <w:tab w:val="left" w:pos="5302"/>
          <w:tab w:val="left" w:pos="5438"/>
          <w:tab w:val="left" w:pos="6290"/>
          <w:tab w:val="left" w:pos="6432"/>
          <w:tab w:val="left" w:pos="6733"/>
          <w:tab w:val="left" w:pos="6917"/>
          <w:tab w:val="left" w:pos="7153"/>
          <w:tab w:val="left" w:pos="7183"/>
          <w:tab w:val="left" w:pos="7710"/>
          <w:tab w:val="left" w:pos="7838"/>
          <w:tab w:val="left" w:pos="8210"/>
          <w:tab w:val="left" w:pos="8737"/>
          <w:tab w:val="left" w:pos="9169"/>
        </w:tabs>
        <w:ind w:left="0" w:firstLine="709"/>
        <w:rPr>
          <w:spacing w:val="-2"/>
        </w:rPr>
      </w:pPr>
      <w:r w:rsidRPr="00C41647">
        <w:t>Нами</w:t>
      </w:r>
      <w:r w:rsidRPr="00C41647">
        <w:rPr>
          <w:spacing w:val="-18"/>
        </w:rPr>
        <w:t xml:space="preserve"> </w:t>
      </w:r>
      <w:r w:rsidRPr="00C41647">
        <w:t>было</w:t>
      </w:r>
      <w:r w:rsidRPr="00C41647">
        <w:rPr>
          <w:spacing w:val="-17"/>
        </w:rPr>
        <w:t xml:space="preserve"> </w:t>
      </w:r>
      <w:r w:rsidRPr="00C41647">
        <w:t>получено</w:t>
      </w:r>
      <w:r w:rsidRPr="00C41647">
        <w:rPr>
          <w:spacing w:val="-18"/>
        </w:rPr>
        <w:t xml:space="preserve"> </w:t>
      </w:r>
      <w:r w:rsidRPr="00C41647">
        <w:t>этическое</w:t>
      </w:r>
      <w:r w:rsidRPr="00C41647">
        <w:rPr>
          <w:spacing w:val="-17"/>
        </w:rPr>
        <w:t xml:space="preserve"> </w:t>
      </w:r>
      <w:r w:rsidRPr="00C41647">
        <w:t>одобрение</w:t>
      </w:r>
      <w:r w:rsidRPr="00C41647">
        <w:rPr>
          <w:spacing w:val="-18"/>
        </w:rPr>
        <w:t xml:space="preserve"> </w:t>
      </w:r>
      <w:r w:rsidRPr="00C41647">
        <w:t>от</w:t>
      </w:r>
      <w:r w:rsidRPr="00C41647">
        <w:rPr>
          <w:spacing w:val="-17"/>
        </w:rPr>
        <w:t xml:space="preserve"> </w:t>
      </w:r>
      <w:r w:rsidRPr="00C41647">
        <w:t>Локального</w:t>
      </w:r>
      <w:r w:rsidRPr="00C41647">
        <w:rPr>
          <w:spacing w:val="-18"/>
        </w:rPr>
        <w:t xml:space="preserve"> </w:t>
      </w:r>
      <w:r w:rsidRPr="00C41647">
        <w:t>Биоэтического комитета</w:t>
      </w:r>
      <w:r w:rsidRPr="00C41647">
        <w:rPr>
          <w:spacing w:val="40"/>
        </w:rPr>
        <w:t xml:space="preserve"> </w:t>
      </w:r>
      <w:r w:rsidRPr="00C41647">
        <w:t>НАО</w:t>
      </w:r>
      <w:r w:rsidRPr="00C41647">
        <w:rPr>
          <w:spacing w:val="40"/>
        </w:rPr>
        <w:t xml:space="preserve"> </w:t>
      </w:r>
      <w:r w:rsidRPr="00C41647">
        <w:t>«Медицинский</w:t>
      </w:r>
      <w:r w:rsidRPr="00C41647">
        <w:rPr>
          <w:spacing w:val="40"/>
        </w:rPr>
        <w:t xml:space="preserve"> </w:t>
      </w:r>
      <w:r w:rsidRPr="00C41647">
        <w:t>университет</w:t>
      </w:r>
      <w:r w:rsidRPr="00C41647">
        <w:rPr>
          <w:spacing w:val="40"/>
        </w:rPr>
        <w:t xml:space="preserve"> </w:t>
      </w:r>
      <w:r w:rsidRPr="00C41647">
        <w:t>Астана»</w:t>
      </w:r>
      <w:r w:rsidRPr="00C41647">
        <w:rPr>
          <w:spacing w:val="40"/>
        </w:rPr>
        <w:t xml:space="preserve"> </w:t>
      </w:r>
      <w:r w:rsidRPr="00C41647">
        <w:t>(Протокол</w:t>
      </w:r>
      <w:r w:rsidRPr="00C41647">
        <w:rPr>
          <w:spacing w:val="40"/>
        </w:rPr>
        <w:t xml:space="preserve"> </w:t>
      </w:r>
      <w:r w:rsidRPr="00C41647">
        <w:t>№1</w:t>
      </w:r>
      <w:r w:rsidRPr="00C41647">
        <w:rPr>
          <w:spacing w:val="40"/>
        </w:rPr>
        <w:t xml:space="preserve"> </w:t>
      </w:r>
      <w:r w:rsidRPr="00C41647">
        <w:t>от</w:t>
      </w:r>
      <w:r w:rsidRPr="00C41647">
        <w:rPr>
          <w:spacing w:val="40"/>
        </w:rPr>
        <w:t xml:space="preserve"> </w:t>
      </w:r>
      <w:r w:rsidRPr="00C41647">
        <w:t>19</w:t>
      </w:r>
      <w:r w:rsidRPr="00C41647">
        <w:rPr>
          <w:spacing w:val="40"/>
        </w:rPr>
        <w:t xml:space="preserve"> </w:t>
      </w:r>
      <w:r w:rsidRPr="00C41647">
        <w:t>декабря</w:t>
      </w:r>
      <w:r w:rsidRPr="00C41647">
        <w:rPr>
          <w:spacing w:val="40"/>
        </w:rPr>
        <w:t xml:space="preserve"> </w:t>
      </w:r>
      <w:r w:rsidRPr="00C41647">
        <w:t>2019</w:t>
      </w:r>
      <w:r w:rsidRPr="00C41647">
        <w:rPr>
          <w:spacing w:val="40"/>
        </w:rPr>
        <w:t xml:space="preserve"> </w:t>
      </w:r>
      <w:r w:rsidRPr="00C41647">
        <w:t>года)</w:t>
      </w:r>
      <w:r w:rsidRPr="00C41647">
        <w:rPr>
          <w:spacing w:val="40"/>
        </w:rPr>
        <w:t xml:space="preserve"> </w:t>
      </w:r>
      <w:r w:rsidRPr="00C41647">
        <w:t>(Приложение</w:t>
      </w:r>
      <w:r w:rsidRPr="00C41647">
        <w:rPr>
          <w:spacing w:val="40"/>
        </w:rPr>
        <w:t xml:space="preserve"> </w:t>
      </w:r>
      <w:r w:rsidRPr="00C41647">
        <w:t>В);</w:t>
      </w:r>
      <w:r w:rsidRPr="00C41647">
        <w:rPr>
          <w:spacing w:val="40"/>
        </w:rPr>
        <w:t xml:space="preserve"> </w:t>
      </w:r>
      <w:r w:rsidRPr="00C41647">
        <w:t>а</w:t>
      </w:r>
      <w:r w:rsidRPr="00C41647">
        <w:rPr>
          <w:spacing w:val="40"/>
        </w:rPr>
        <w:t xml:space="preserve"> </w:t>
      </w:r>
      <w:r w:rsidRPr="00C41647">
        <w:t>также</w:t>
      </w:r>
      <w:r w:rsidRPr="00C41647">
        <w:rPr>
          <w:spacing w:val="40"/>
        </w:rPr>
        <w:t xml:space="preserve"> </w:t>
      </w:r>
      <w:r w:rsidRPr="00C41647">
        <w:t>от</w:t>
      </w:r>
      <w:r w:rsidRPr="00C41647">
        <w:rPr>
          <w:spacing w:val="40"/>
        </w:rPr>
        <w:t xml:space="preserve"> </w:t>
      </w:r>
      <w:r w:rsidRPr="00C41647">
        <w:t>Локальной</w:t>
      </w:r>
      <w:r w:rsidRPr="00C41647">
        <w:rPr>
          <w:spacing w:val="40"/>
        </w:rPr>
        <w:t xml:space="preserve"> </w:t>
      </w:r>
      <w:r w:rsidRPr="00C41647">
        <w:t>комиссии</w:t>
      </w:r>
      <w:r w:rsidRPr="00C41647">
        <w:rPr>
          <w:spacing w:val="40"/>
        </w:rPr>
        <w:t xml:space="preserve"> </w:t>
      </w:r>
      <w:r w:rsidRPr="00C41647">
        <w:t>по</w:t>
      </w:r>
      <w:r w:rsidRPr="00C41647">
        <w:rPr>
          <w:spacing w:val="80"/>
          <w:w w:val="150"/>
        </w:rPr>
        <w:t xml:space="preserve"> </w:t>
      </w:r>
      <w:r w:rsidRPr="00C41647">
        <w:t>биоэтике</w:t>
      </w:r>
      <w:r w:rsidRPr="00C41647">
        <w:rPr>
          <w:spacing w:val="40"/>
        </w:rPr>
        <w:t xml:space="preserve"> </w:t>
      </w:r>
      <w:r w:rsidRPr="00C41647">
        <w:t>Больницы</w:t>
      </w:r>
      <w:r w:rsidRPr="00C41647">
        <w:rPr>
          <w:spacing w:val="40"/>
        </w:rPr>
        <w:t xml:space="preserve"> </w:t>
      </w:r>
      <w:r w:rsidRPr="00C41647">
        <w:t>Медицинского</w:t>
      </w:r>
      <w:r w:rsidRPr="00C41647">
        <w:rPr>
          <w:spacing w:val="40"/>
        </w:rPr>
        <w:t xml:space="preserve"> </w:t>
      </w:r>
      <w:r w:rsidRPr="00C41647">
        <w:t>центра</w:t>
      </w:r>
      <w:r w:rsidRPr="00C41647">
        <w:rPr>
          <w:spacing w:val="40"/>
        </w:rPr>
        <w:t xml:space="preserve"> </w:t>
      </w:r>
      <w:r w:rsidRPr="00C41647">
        <w:t>Управления</w:t>
      </w:r>
      <w:r w:rsidRPr="00C41647">
        <w:rPr>
          <w:spacing w:val="40"/>
        </w:rPr>
        <w:t xml:space="preserve"> </w:t>
      </w:r>
      <w:r w:rsidRPr="00C41647">
        <w:t>делами</w:t>
      </w:r>
      <w:r w:rsidRPr="00C41647">
        <w:rPr>
          <w:spacing w:val="40"/>
        </w:rPr>
        <w:t xml:space="preserve"> </w:t>
      </w:r>
      <w:r w:rsidRPr="00C41647">
        <w:t>Президента Республики</w:t>
      </w:r>
      <w:r w:rsidRPr="00C41647">
        <w:rPr>
          <w:spacing w:val="-5"/>
        </w:rPr>
        <w:t xml:space="preserve"> </w:t>
      </w:r>
      <w:r w:rsidRPr="00C41647">
        <w:t>Казахстан</w:t>
      </w:r>
      <w:r w:rsidRPr="00C41647">
        <w:rPr>
          <w:spacing w:val="-5"/>
        </w:rPr>
        <w:t xml:space="preserve"> </w:t>
      </w:r>
      <w:r w:rsidRPr="00C41647">
        <w:t>(протокол</w:t>
      </w:r>
      <w:r w:rsidRPr="00C41647">
        <w:rPr>
          <w:spacing w:val="-8"/>
        </w:rPr>
        <w:t xml:space="preserve"> </w:t>
      </w:r>
      <w:r w:rsidRPr="00C41647">
        <w:t>№1</w:t>
      </w:r>
      <w:r w:rsidRPr="00C41647">
        <w:rPr>
          <w:spacing w:val="-7"/>
        </w:rPr>
        <w:t xml:space="preserve"> </w:t>
      </w:r>
      <w:r w:rsidRPr="00C41647">
        <w:t>от</w:t>
      </w:r>
      <w:r w:rsidRPr="00C41647">
        <w:rPr>
          <w:spacing w:val="-8"/>
        </w:rPr>
        <w:t xml:space="preserve"> </w:t>
      </w:r>
      <w:r w:rsidRPr="00C41647">
        <w:t>24</w:t>
      </w:r>
      <w:r w:rsidRPr="00C41647">
        <w:rPr>
          <w:spacing w:val="-7"/>
        </w:rPr>
        <w:t xml:space="preserve"> </w:t>
      </w:r>
      <w:r w:rsidRPr="00C41647">
        <w:t>января</w:t>
      </w:r>
      <w:r w:rsidRPr="00C41647">
        <w:rPr>
          <w:spacing w:val="-7"/>
        </w:rPr>
        <w:t xml:space="preserve"> </w:t>
      </w:r>
      <w:r w:rsidRPr="00C41647">
        <w:t>2020</w:t>
      </w:r>
      <w:r w:rsidRPr="00C41647">
        <w:rPr>
          <w:spacing w:val="-5"/>
        </w:rPr>
        <w:t xml:space="preserve"> </w:t>
      </w:r>
      <w:r w:rsidRPr="00C41647">
        <w:t>года) (Приложение</w:t>
      </w:r>
      <w:r w:rsidRPr="00C41647">
        <w:rPr>
          <w:spacing w:val="-5"/>
        </w:rPr>
        <w:t xml:space="preserve"> </w:t>
      </w:r>
      <w:r w:rsidRPr="00C41647">
        <w:t xml:space="preserve">Г). </w:t>
      </w:r>
      <w:r w:rsidRPr="00C41647">
        <w:rPr>
          <w:spacing w:val="-2"/>
        </w:rPr>
        <w:t>Исследование</w:t>
      </w:r>
      <w:r w:rsidR="00C41647" w:rsidRPr="00C41647">
        <w:rPr>
          <w:spacing w:val="-2"/>
        </w:rPr>
        <w:t xml:space="preserve"> </w:t>
      </w:r>
      <w:r w:rsidRPr="00C41647">
        <w:rPr>
          <w:spacing w:val="-4"/>
        </w:rPr>
        <w:t>было</w:t>
      </w:r>
      <w:r w:rsidR="00C41647" w:rsidRPr="00C41647">
        <w:rPr>
          <w:spacing w:val="-4"/>
        </w:rPr>
        <w:t xml:space="preserve"> </w:t>
      </w:r>
      <w:r w:rsidRPr="00C41647">
        <w:rPr>
          <w:spacing w:val="-2"/>
        </w:rPr>
        <w:t>проведено</w:t>
      </w:r>
      <w:r w:rsidR="00C41647" w:rsidRPr="00C41647">
        <w:rPr>
          <w:spacing w:val="-2"/>
        </w:rPr>
        <w:t xml:space="preserve"> </w:t>
      </w:r>
      <w:r w:rsidRPr="00C41647">
        <w:rPr>
          <w:spacing w:val="-10"/>
        </w:rPr>
        <w:t>в</w:t>
      </w:r>
      <w:r w:rsidR="00C41647" w:rsidRPr="00C41647">
        <w:rPr>
          <w:spacing w:val="-10"/>
        </w:rPr>
        <w:t xml:space="preserve"> </w:t>
      </w:r>
      <w:r w:rsidRPr="00C41647">
        <w:rPr>
          <w:spacing w:val="-2"/>
        </w:rPr>
        <w:t>соответствии</w:t>
      </w:r>
      <w:r w:rsidR="00C41647" w:rsidRPr="00C41647">
        <w:rPr>
          <w:spacing w:val="-2"/>
        </w:rPr>
        <w:t xml:space="preserve"> </w:t>
      </w:r>
      <w:r w:rsidRPr="00C41647">
        <w:rPr>
          <w:spacing w:val="-10"/>
        </w:rPr>
        <w:t>с</w:t>
      </w:r>
      <w:r w:rsidR="00C41647" w:rsidRPr="00C41647">
        <w:rPr>
          <w:spacing w:val="-10"/>
        </w:rPr>
        <w:t xml:space="preserve"> </w:t>
      </w:r>
      <w:r w:rsidRPr="00C41647">
        <w:rPr>
          <w:spacing w:val="-2"/>
        </w:rPr>
        <w:t>принципами Хельсинкской</w:t>
      </w:r>
      <w:r w:rsidR="00C41647" w:rsidRPr="00C41647">
        <w:t xml:space="preserve"> </w:t>
      </w:r>
      <w:r w:rsidRPr="00C41647">
        <w:rPr>
          <w:spacing w:val="-2"/>
        </w:rPr>
        <w:t>декларации</w:t>
      </w:r>
      <w:r w:rsidRPr="00C41647">
        <w:rPr>
          <w:spacing w:val="-62"/>
        </w:rPr>
        <w:t xml:space="preserve"> </w:t>
      </w:r>
      <w:r w:rsidRPr="00C41647">
        <w:rPr>
          <w:spacing w:val="-2"/>
        </w:rPr>
        <w:t>1964</w:t>
      </w:r>
      <w:r w:rsidRPr="00C41647">
        <w:rPr>
          <w:spacing w:val="-70"/>
        </w:rPr>
        <w:t xml:space="preserve"> </w:t>
      </w:r>
      <w:r w:rsidRPr="00C41647">
        <w:rPr>
          <w:spacing w:val="-4"/>
        </w:rPr>
        <w:t>года</w:t>
      </w:r>
      <w:r w:rsidR="00C41647" w:rsidRPr="00C41647">
        <w:rPr>
          <w:spacing w:val="-4"/>
        </w:rPr>
        <w:t xml:space="preserve"> </w:t>
      </w:r>
      <w:r w:rsidRPr="00C41647">
        <w:rPr>
          <w:spacing w:val="-2"/>
        </w:rPr>
        <w:t>[13</w:t>
      </w:r>
      <w:r w:rsidR="00B462C4">
        <w:rPr>
          <w:spacing w:val="-2"/>
        </w:rPr>
        <w:t>2</w:t>
      </w:r>
      <w:r w:rsidRPr="00C41647">
        <w:rPr>
          <w:spacing w:val="-2"/>
        </w:rPr>
        <w:t>].</w:t>
      </w:r>
      <w:r w:rsidR="00C41647" w:rsidRPr="00C41647">
        <w:rPr>
          <w:spacing w:val="-2"/>
        </w:rPr>
        <w:t xml:space="preserve"> </w:t>
      </w:r>
      <w:r w:rsidRPr="00C41647">
        <w:rPr>
          <w:spacing w:val="-4"/>
        </w:rPr>
        <w:t>Все</w:t>
      </w:r>
      <w:r w:rsidR="00C41647" w:rsidRPr="00C41647">
        <w:rPr>
          <w:spacing w:val="-4"/>
        </w:rPr>
        <w:t xml:space="preserve"> </w:t>
      </w:r>
      <w:r w:rsidRPr="00C41647">
        <w:rPr>
          <w:spacing w:val="-2"/>
        </w:rPr>
        <w:t>участники</w:t>
      </w:r>
      <w:r w:rsidR="00C76F20" w:rsidRPr="00C41647">
        <w:rPr>
          <w:spacing w:val="-2"/>
        </w:rPr>
        <w:t xml:space="preserve"> </w:t>
      </w:r>
      <w:r w:rsidRPr="00C41647">
        <w:rPr>
          <w:spacing w:val="-4"/>
        </w:rPr>
        <w:t xml:space="preserve">были </w:t>
      </w:r>
      <w:r w:rsidRPr="00C41647">
        <w:t>предварительно</w:t>
      </w:r>
      <w:r w:rsidRPr="00C41647">
        <w:rPr>
          <w:spacing w:val="40"/>
        </w:rPr>
        <w:t xml:space="preserve"> </w:t>
      </w:r>
      <w:r w:rsidRPr="00C41647">
        <w:t>информированы</w:t>
      </w:r>
      <w:r w:rsidRPr="00C41647">
        <w:rPr>
          <w:spacing w:val="40"/>
        </w:rPr>
        <w:t xml:space="preserve"> </w:t>
      </w:r>
      <w:r w:rsidRPr="00C41647">
        <w:t>о</w:t>
      </w:r>
      <w:r w:rsidRPr="00C41647">
        <w:rPr>
          <w:spacing w:val="40"/>
        </w:rPr>
        <w:t xml:space="preserve"> </w:t>
      </w:r>
      <w:r w:rsidRPr="00C41647">
        <w:t>целях</w:t>
      </w:r>
      <w:r w:rsidRPr="00C41647">
        <w:rPr>
          <w:spacing w:val="40"/>
        </w:rPr>
        <w:t xml:space="preserve"> </w:t>
      </w:r>
      <w:r w:rsidRPr="00C41647">
        <w:t>исследования,</w:t>
      </w:r>
      <w:r w:rsidRPr="00C41647">
        <w:rPr>
          <w:spacing w:val="40"/>
        </w:rPr>
        <w:t xml:space="preserve"> </w:t>
      </w:r>
      <w:r w:rsidRPr="00C41647">
        <w:t>а</w:t>
      </w:r>
      <w:r w:rsidRPr="00C41647">
        <w:rPr>
          <w:spacing w:val="40"/>
        </w:rPr>
        <w:t xml:space="preserve"> </w:t>
      </w:r>
      <w:r w:rsidRPr="00C41647">
        <w:t>также</w:t>
      </w:r>
      <w:r w:rsidRPr="00C41647">
        <w:rPr>
          <w:spacing w:val="40"/>
        </w:rPr>
        <w:t xml:space="preserve"> </w:t>
      </w:r>
      <w:r w:rsidRPr="00C41647">
        <w:t>дали</w:t>
      </w:r>
      <w:r w:rsidRPr="00C41647">
        <w:rPr>
          <w:spacing w:val="40"/>
        </w:rPr>
        <w:t xml:space="preserve"> </w:t>
      </w:r>
      <w:r w:rsidRPr="00C41647">
        <w:t xml:space="preserve">свое </w:t>
      </w:r>
      <w:r w:rsidRPr="00C41647">
        <w:rPr>
          <w:spacing w:val="-2"/>
        </w:rPr>
        <w:t>согласие</w:t>
      </w:r>
      <w:r w:rsidR="00C76F20" w:rsidRPr="00C41647">
        <w:rPr>
          <w:spacing w:val="-2"/>
        </w:rPr>
        <w:t xml:space="preserve"> </w:t>
      </w:r>
      <w:r w:rsidRPr="00C41647">
        <w:rPr>
          <w:spacing w:val="-6"/>
        </w:rPr>
        <w:t>на</w:t>
      </w:r>
      <w:r w:rsidR="00C76F20" w:rsidRPr="00C41647">
        <w:rPr>
          <w:spacing w:val="-6"/>
        </w:rPr>
        <w:t xml:space="preserve"> </w:t>
      </w:r>
      <w:r w:rsidRPr="00C41647">
        <w:rPr>
          <w:spacing w:val="-2"/>
        </w:rPr>
        <w:t>участие,</w:t>
      </w:r>
      <w:r w:rsidR="00C76F20" w:rsidRPr="00C41647">
        <w:rPr>
          <w:spacing w:val="-2"/>
        </w:rPr>
        <w:t xml:space="preserve"> </w:t>
      </w:r>
      <w:r w:rsidRPr="00C41647">
        <w:rPr>
          <w:spacing w:val="-2"/>
        </w:rPr>
        <w:t>подписав</w:t>
      </w:r>
      <w:r w:rsidR="00C76F20" w:rsidRPr="00C41647">
        <w:rPr>
          <w:spacing w:val="-2"/>
        </w:rPr>
        <w:t xml:space="preserve"> </w:t>
      </w:r>
      <w:r w:rsidRPr="00C41647">
        <w:rPr>
          <w:spacing w:val="-4"/>
        </w:rPr>
        <w:t>форму</w:t>
      </w:r>
      <w:r w:rsidR="00C76F20" w:rsidRPr="00C41647">
        <w:rPr>
          <w:spacing w:val="-4"/>
        </w:rPr>
        <w:t xml:space="preserve"> </w:t>
      </w:r>
      <w:r w:rsidRPr="00C41647">
        <w:rPr>
          <w:spacing w:val="-2"/>
        </w:rPr>
        <w:t>информированного</w:t>
      </w:r>
      <w:r w:rsidR="00C76F20" w:rsidRPr="00C41647">
        <w:rPr>
          <w:spacing w:val="-2"/>
        </w:rPr>
        <w:t xml:space="preserve"> </w:t>
      </w:r>
      <w:r w:rsidRPr="00C41647">
        <w:rPr>
          <w:spacing w:val="-2"/>
        </w:rPr>
        <w:t>согласия.</w:t>
      </w:r>
      <w:r w:rsidR="00C76F20" w:rsidRPr="00C41647">
        <w:rPr>
          <w:spacing w:val="-2"/>
        </w:rPr>
        <w:t xml:space="preserve"> </w:t>
      </w:r>
      <w:r w:rsidRPr="00C41647">
        <w:rPr>
          <w:spacing w:val="-10"/>
        </w:rPr>
        <w:t xml:space="preserve">В </w:t>
      </w:r>
      <w:r w:rsidRPr="00C41647">
        <w:rPr>
          <w:spacing w:val="-2"/>
        </w:rPr>
        <w:t>исследовании</w:t>
      </w:r>
      <w:r w:rsidR="00C76F20" w:rsidRPr="00C41647">
        <w:rPr>
          <w:spacing w:val="-2"/>
        </w:rPr>
        <w:t xml:space="preserve"> </w:t>
      </w:r>
      <w:r w:rsidRPr="00C41647">
        <w:rPr>
          <w:spacing w:val="-2"/>
        </w:rPr>
        <w:t>авторами</w:t>
      </w:r>
      <w:r w:rsidR="00C76F20" w:rsidRPr="00C41647">
        <w:rPr>
          <w:spacing w:val="-2"/>
        </w:rPr>
        <w:t xml:space="preserve"> </w:t>
      </w:r>
      <w:r w:rsidRPr="00C41647">
        <w:rPr>
          <w:spacing w:val="-6"/>
        </w:rPr>
        <w:t>не</w:t>
      </w:r>
      <w:r w:rsidR="00C76F20" w:rsidRPr="00C41647">
        <w:rPr>
          <w:spacing w:val="-6"/>
        </w:rPr>
        <w:t xml:space="preserve"> </w:t>
      </w:r>
      <w:r w:rsidRPr="00C41647">
        <w:rPr>
          <w:spacing w:val="-2"/>
        </w:rPr>
        <w:t>собирались</w:t>
      </w:r>
      <w:r w:rsidR="00C76F20" w:rsidRPr="00C41647">
        <w:rPr>
          <w:spacing w:val="-2"/>
        </w:rPr>
        <w:t xml:space="preserve"> </w:t>
      </w:r>
      <w:r w:rsidRPr="00C41647">
        <w:rPr>
          <w:spacing w:val="-2"/>
        </w:rPr>
        <w:t>данные,</w:t>
      </w:r>
      <w:r w:rsidR="00C76F20" w:rsidRPr="00C41647">
        <w:rPr>
          <w:spacing w:val="-2"/>
        </w:rPr>
        <w:t xml:space="preserve"> </w:t>
      </w:r>
      <w:r w:rsidRPr="00C41647">
        <w:rPr>
          <w:spacing w:val="-2"/>
        </w:rPr>
        <w:t xml:space="preserve">позволяющие </w:t>
      </w:r>
      <w:r w:rsidRPr="00C41647">
        <w:t>идентифицировать</w:t>
      </w:r>
      <w:r w:rsidRPr="00C41647">
        <w:rPr>
          <w:spacing w:val="80"/>
        </w:rPr>
        <w:t xml:space="preserve"> </w:t>
      </w:r>
      <w:r w:rsidRPr="00C41647">
        <w:t>участников.</w:t>
      </w:r>
      <w:r w:rsidRPr="00C41647">
        <w:rPr>
          <w:spacing w:val="80"/>
        </w:rPr>
        <w:t xml:space="preserve"> </w:t>
      </w:r>
      <w:r w:rsidRPr="00C41647">
        <w:t>Перед</w:t>
      </w:r>
      <w:r w:rsidRPr="00C41647">
        <w:rPr>
          <w:spacing w:val="80"/>
        </w:rPr>
        <w:t xml:space="preserve"> </w:t>
      </w:r>
      <w:r w:rsidRPr="00C41647">
        <w:lastRenderedPageBreak/>
        <w:t>началом</w:t>
      </w:r>
      <w:r w:rsidRPr="00C41647">
        <w:rPr>
          <w:spacing w:val="80"/>
        </w:rPr>
        <w:t xml:space="preserve"> </w:t>
      </w:r>
      <w:r w:rsidRPr="00C41647">
        <w:t>исследования</w:t>
      </w:r>
      <w:r w:rsidRPr="00C41647">
        <w:rPr>
          <w:spacing w:val="80"/>
        </w:rPr>
        <w:t xml:space="preserve"> </w:t>
      </w:r>
      <w:r w:rsidRPr="00C41647">
        <w:t xml:space="preserve">участникам </w:t>
      </w:r>
      <w:r w:rsidRPr="00C41647">
        <w:rPr>
          <w:spacing w:val="-4"/>
        </w:rPr>
        <w:t>было</w:t>
      </w:r>
      <w:r w:rsidR="00C76F20" w:rsidRPr="00C41647">
        <w:rPr>
          <w:spacing w:val="-4"/>
        </w:rPr>
        <w:t xml:space="preserve"> </w:t>
      </w:r>
      <w:r w:rsidRPr="00C41647">
        <w:rPr>
          <w:spacing w:val="-2"/>
        </w:rPr>
        <w:t>разъяснено,</w:t>
      </w:r>
      <w:r w:rsidR="00C76F20" w:rsidRPr="00C41647">
        <w:rPr>
          <w:spacing w:val="-2"/>
        </w:rPr>
        <w:t xml:space="preserve"> </w:t>
      </w:r>
      <w:r w:rsidRPr="00C41647">
        <w:rPr>
          <w:spacing w:val="-4"/>
        </w:rPr>
        <w:t>что</w:t>
      </w:r>
      <w:r w:rsidR="00C76F20" w:rsidRPr="00C41647">
        <w:rPr>
          <w:spacing w:val="-4"/>
        </w:rPr>
        <w:t xml:space="preserve"> </w:t>
      </w:r>
      <w:r w:rsidRPr="00C41647">
        <w:rPr>
          <w:spacing w:val="-2"/>
        </w:rPr>
        <w:t>результаты</w:t>
      </w:r>
      <w:r w:rsidR="00C76F20" w:rsidRPr="00C41647">
        <w:rPr>
          <w:spacing w:val="-2"/>
        </w:rPr>
        <w:t xml:space="preserve"> </w:t>
      </w:r>
      <w:r w:rsidRPr="00C41647">
        <w:rPr>
          <w:spacing w:val="-2"/>
        </w:rPr>
        <w:t>исследования</w:t>
      </w:r>
      <w:r w:rsidR="00C76F20" w:rsidRPr="00C41647">
        <w:rPr>
          <w:spacing w:val="-2"/>
        </w:rPr>
        <w:t xml:space="preserve"> </w:t>
      </w:r>
      <w:r w:rsidRPr="00C41647">
        <w:rPr>
          <w:spacing w:val="-4"/>
        </w:rPr>
        <w:t>не</w:t>
      </w:r>
      <w:r w:rsidR="00C76F20" w:rsidRPr="00C41647">
        <w:rPr>
          <w:spacing w:val="-4"/>
        </w:rPr>
        <w:t xml:space="preserve"> </w:t>
      </w:r>
      <w:r w:rsidRPr="00C41647">
        <w:rPr>
          <w:spacing w:val="-2"/>
        </w:rPr>
        <w:t>повлекут</w:t>
      </w:r>
      <w:r w:rsidR="00C76F20" w:rsidRPr="00C41647">
        <w:rPr>
          <w:spacing w:val="-2"/>
        </w:rPr>
        <w:t xml:space="preserve"> </w:t>
      </w:r>
      <w:r w:rsidRPr="00C41647">
        <w:t>за</w:t>
      </w:r>
      <w:r w:rsidRPr="00C41647">
        <w:rPr>
          <w:spacing w:val="80"/>
        </w:rPr>
        <w:t xml:space="preserve"> </w:t>
      </w:r>
      <w:r w:rsidRPr="00C41647">
        <w:t>собой негативных</w:t>
      </w:r>
      <w:r w:rsidRPr="00C41647">
        <w:rPr>
          <w:spacing w:val="40"/>
        </w:rPr>
        <w:t xml:space="preserve"> </w:t>
      </w:r>
      <w:r w:rsidRPr="00C41647">
        <w:t>последствий,</w:t>
      </w:r>
      <w:r w:rsidRPr="00C41647">
        <w:rPr>
          <w:spacing w:val="40"/>
        </w:rPr>
        <w:t xml:space="preserve"> </w:t>
      </w:r>
      <w:r w:rsidRPr="00C41647">
        <w:t>а</w:t>
      </w:r>
      <w:r w:rsidRPr="00C41647">
        <w:rPr>
          <w:spacing w:val="40"/>
        </w:rPr>
        <w:t xml:space="preserve"> </w:t>
      </w:r>
      <w:r w:rsidRPr="00C41647">
        <w:t>полученные</w:t>
      </w:r>
      <w:r w:rsidRPr="00C41647">
        <w:rPr>
          <w:spacing w:val="40"/>
        </w:rPr>
        <w:t xml:space="preserve"> </w:t>
      </w:r>
      <w:r w:rsidRPr="00C41647">
        <w:t>данные</w:t>
      </w:r>
      <w:r w:rsidRPr="00C41647">
        <w:rPr>
          <w:spacing w:val="40"/>
        </w:rPr>
        <w:t xml:space="preserve"> </w:t>
      </w:r>
      <w:r w:rsidRPr="00C41647">
        <w:t>будут</w:t>
      </w:r>
      <w:r w:rsidRPr="00C41647">
        <w:rPr>
          <w:spacing w:val="40"/>
        </w:rPr>
        <w:t xml:space="preserve"> </w:t>
      </w:r>
      <w:r w:rsidRPr="00C41647">
        <w:t>использованы исключительно</w:t>
      </w:r>
      <w:r w:rsidRPr="00C41647">
        <w:rPr>
          <w:spacing w:val="80"/>
        </w:rPr>
        <w:t xml:space="preserve"> </w:t>
      </w:r>
      <w:r w:rsidRPr="00C41647">
        <w:t>в</w:t>
      </w:r>
      <w:r w:rsidRPr="00C41647">
        <w:rPr>
          <w:spacing w:val="80"/>
        </w:rPr>
        <w:t xml:space="preserve"> </w:t>
      </w:r>
      <w:r w:rsidRPr="00C41647">
        <w:t>обобщенном</w:t>
      </w:r>
      <w:r w:rsidRPr="00C41647">
        <w:rPr>
          <w:spacing w:val="80"/>
        </w:rPr>
        <w:t xml:space="preserve"> </w:t>
      </w:r>
      <w:r w:rsidRPr="00C41647">
        <w:t>виде</w:t>
      </w:r>
      <w:r w:rsidRPr="00C41647">
        <w:rPr>
          <w:spacing w:val="80"/>
        </w:rPr>
        <w:t xml:space="preserve"> </w:t>
      </w:r>
      <w:r w:rsidRPr="00C41647">
        <w:t>в</w:t>
      </w:r>
      <w:r w:rsidRPr="00C41647">
        <w:rPr>
          <w:spacing w:val="80"/>
        </w:rPr>
        <w:t xml:space="preserve"> </w:t>
      </w:r>
      <w:r w:rsidRPr="00C41647">
        <w:t>рамках</w:t>
      </w:r>
      <w:r w:rsidRPr="00C41647">
        <w:rPr>
          <w:spacing w:val="80"/>
        </w:rPr>
        <w:t xml:space="preserve"> </w:t>
      </w:r>
      <w:r w:rsidRPr="00C41647">
        <w:t>данного</w:t>
      </w:r>
      <w:r w:rsidRPr="00C41647">
        <w:rPr>
          <w:spacing w:val="80"/>
        </w:rPr>
        <w:t xml:space="preserve"> </w:t>
      </w:r>
      <w:r w:rsidRPr="00C41647">
        <w:t>проекта.</w:t>
      </w:r>
      <w:r w:rsidRPr="00C41647">
        <w:rPr>
          <w:spacing w:val="80"/>
        </w:rPr>
        <w:t xml:space="preserve"> </w:t>
      </w:r>
      <w:r w:rsidRPr="00C41647">
        <w:t>Принцип конфиденциальности</w:t>
      </w:r>
      <w:r w:rsidRPr="00C41647">
        <w:rPr>
          <w:spacing w:val="-8"/>
        </w:rPr>
        <w:t xml:space="preserve"> </w:t>
      </w:r>
      <w:r w:rsidRPr="00C41647">
        <w:t>данных</w:t>
      </w:r>
      <w:r w:rsidRPr="00C41647">
        <w:rPr>
          <w:spacing w:val="-7"/>
        </w:rPr>
        <w:t xml:space="preserve"> </w:t>
      </w:r>
      <w:r w:rsidRPr="00C41647">
        <w:t>соблюдался</w:t>
      </w:r>
      <w:r w:rsidRPr="00C41647">
        <w:rPr>
          <w:spacing w:val="-7"/>
        </w:rPr>
        <w:t xml:space="preserve"> </w:t>
      </w:r>
      <w:r w:rsidRPr="00C41647">
        <w:t>на</w:t>
      </w:r>
      <w:r w:rsidRPr="00C41647">
        <w:rPr>
          <w:spacing w:val="-10"/>
        </w:rPr>
        <w:t xml:space="preserve"> </w:t>
      </w:r>
      <w:r w:rsidRPr="00C41647">
        <w:t>протяжении</w:t>
      </w:r>
      <w:r w:rsidRPr="00C41647">
        <w:rPr>
          <w:spacing w:val="-8"/>
        </w:rPr>
        <w:t xml:space="preserve"> </w:t>
      </w:r>
      <w:r w:rsidRPr="00C41647">
        <w:t>всего</w:t>
      </w:r>
      <w:r w:rsidRPr="00C41647">
        <w:rPr>
          <w:spacing w:val="-6"/>
        </w:rPr>
        <w:t xml:space="preserve"> </w:t>
      </w:r>
      <w:r w:rsidRPr="00C41647">
        <w:rPr>
          <w:spacing w:val="-2"/>
        </w:rPr>
        <w:t>исследования.</w:t>
      </w:r>
    </w:p>
    <w:p w14:paraId="09268130" w14:textId="77777777" w:rsidR="00B462C4" w:rsidRDefault="00B462C4" w:rsidP="00C41647">
      <w:pPr>
        <w:pStyle w:val="a3"/>
        <w:tabs>
          <w:tab w:val="left" w:pos="821"/>
          <w:tab w:val="left" w:pos="1263"/>
          <w:tab w:val="left" w:pos="1755"/>
          <w:tab w:val="left" w:pos="1975"/>
          <w:tab w:val="left" w:pos="2023"/>
          <w:tab w:val="left" w:pos="2126"/>
          <w:tab w:val="left" w:pos="2434"/>
          <w:tab w:val="left" w:pos="2884"/>
          <w:tab w:val="left" w:pos="2968"/>
          <w:tab w:val="left" w:pos="3048"/>
          <w:tab w:val="left" w:pos="3709"/>
          <w:tab w:val="left" w:pos="4299"/>
          <w:tab w:val="left" w:pos="4424"/>
          <w:tab w:val="left" w:pos="4455"/>
          <w:tab w:val="left" w:pos="4595"/>
          <w:tab w:val="left" w:pos="4850"/>
          <w:tab w:val="left" w:pos="5302"/>
          <w:tab w:val="left" w:pos="5438"/>
          <w:tab w:val="left" w:pos="6290"/>
          <w:tab w:val="left" w:pos="6432"/>
          <w:tab w:val="left" w:pos="6733"/>
          <w:tab w:val="left" w:pos="6917"/>
          <w:tab w:val="left" w:pos="7153"/>
          <w:tab w:val="left" w:pos="7183"/>
          <w:tab w:val="left" w:pos="7710"/>
          <w:tab w:val="left" w:pos="7838"/>
          <w:tab w:val="left" w:pos="8210"/>
          <w:tab w:val="left" w:pos="8737"/>
          <w:tab w:val="left" w:pos="9169"/>
        </w:tabs>
        <w:ind w:left="0" w:firstLine="709"/>
        <w:rPr>
          <w:spacing w:val="-2"/>
        </w:rPr>
      </w:pPr>
    </w:p>
    <w:p w14:paraId="1A0CD338" w14:textId="77777777" w:rsidR="00874D46" w:rsidRPr="00C41647" w:rsidRDefault="00483868" w:rsidP="00B462C4">
      <w:pPr>
        <w:pStyle w:val="2"/>
        <w:numPr>
          <w:ilvl w:val="1"/>
          <w:numId w:val="12"/>
        </w:numPr>
        <w:tabs>
          <w:tab w:val="left" w:pos="1276"/>
        </w:tabs>
        <w:ind w:left="0" w:firstLine="709"/>
      </w:pPr>
      <w:bookmarkStart w:id="16" w:name="_bookmark15"/>
      <w:bookmarkEnd w:id="16"/>
      <w:r w:rsidRPr="00C41647">
        <w:t>Статистическая</w:t>
      </w:r>
      <w:r w:rsidRPr="00C41647">
        <w:rPr>
          <w:spacing w:val="-11"/>
        </w:rPr>
        <w:t xml:space="preserve"> </w:t>
      </w:r>
      <w:r w:rsidRPr="00C41647">
        <w:t>обработка</w:t>
      </w:r>
      <w:r w:rsidRPr="00C41647">
        <w:rPr>
          <w:spacing w:val="-7"/>
        </w:rPr>
        <w:t xml:space="preserve"> </w:t>
      </w:r>
      <w:r w:rsidRPr="00C41647">
        <w:rPr>
          <w:spacing w:val="-2"/>
        </w:rPr>
        <w:t>данных</w:t>
      </w:r>
    </w:p>
    <w:p w14:paraId="790FC5C9" w14:textId="77777777" w:rsidR="00874D46" w:rsidRPr="00C41647" w:rsidRDefault="00483868" w:rsidP="00C41647">
      <w:pPr>
        <w:pStyle w:val="a3"/>
        <w:ind w:left="0" w:firstLine="709"/>
      </w:pPr>
      <w:r w:rsidRPr="00C41647">
        <w:t>Предварительная обработка данных: на этом этапе проводилась проверка данных на полноту и точность. Пропущенные значения и аномалии были идентифицированы и, при необходимости, скорректированы.</w:t>
      </w:r>
    </w:p>
    <w:p w14:paraId="6D23A3EE" w14:textId="77777777" w:rsidR="00874D46" w:rsidRPr="00C41647" w:rsidRDefault="00483868" w:rsidP="00C41647">
      <w:pPr>
        <w:pStyle w:val="a3"/>
        <w:ind w:left="0" w:firstLine="709"/>
      </w:pPr>
      <w:r w:rsidRPr="00C41647">
        <w:t xml:space="preserve">Количественные показатели оценивались на предмет соответствия нормальному распределению с помощью критерия Шапиро-Уилка и Колмогорова-Смирнова (при числе </w:t>
      </w:r>
      <w:proofErr w:type="gramStart"/>
      <w:r w:rsidRPr="00C41647">
        <w:t>исследуемых</w:t>
      </w:r>
      <w:proofErr w:type="gramEnd"/>
      <w:r w:rsidRPr="00C41647">
        <w:t xml:space="preserve"> более 50).</w:t>
      </w:r>
    </w:p>
    <w:p w14:paraId="0B54E1AB" w14:textId="77777777" w:rsidR="00874D46" w:rsidRPr="00C41647" w:rsidRDefault="00483868" w:rsidP="00C41647">
      <w:pPr>
        <w:pStyle w:val="a3"/>
        <w:ind w:left="0" w:firstLine="709"/>
      </w:pPr>
      <w:r w:rsidRPr="00C41647">
        <w:t xml:space="preserve">Количественные показатели, выборочное распределение которых соответствовало </w:t>
      </w:r>
      <w:proofErr w:type="gramStart"/>
      <w:r w:rsidRPr="00C41647">
        <w:t>нормальному</w:t>
      </w:r>
      <w:proofErr w:type="gramEnd"/>
      <w:r w:rsidRPr="00C41647">
        <w:t>, описывались с помощью средних арифметических величин (M) и стандартных отклонений (SD). В качестве меры репрезентативности для средних значений указывались границы 95% доверительного интервала (95% ДИ).</w:t>
      </w:r>
    </w:p>
    <w:p w14:paraId="71515D45" w14:textId="701741BD" w:rsidR="00C41647" w:rsidRDefault="00483868" w:rsidP="00C41647">
      <w:pPr>
        <w:pStyle w:val="a3"/>
        <w:ind w:left="0" w:firstLine="709"/>
      </w:pPr>
      <w:r w:rsidRPr="00C41647">
        <w:t>В случае отсутствия нормального распределения количественные данные описывались с помощью медианы (Me) и нижнего и верхнего квартилей (Q1</w:t>
      </w:r>
      <w:r w:rsidR="00B462C4">
        <w:t>-</w:t>
      </w:r>
      <w:r w:rsidRPr="00C41647">
        <w:t>Q3).</w:t>
      </w:r>
    </w:p>
    <w:p w14:paraId="4486DDD0" w14:textId="59740DFC" w:rsidR="00874D46" w:rsidRPr="00C41647" w:rsidRDefault="00483868" w:rsidP="00C41647">
      <w:pPr>
        <w:pStyle w:val="a3"/>
        <w:ind w:left="0" w:firstLine="709"/>
      </w:pPr>
      <w:r w:rsidRPr="00C41647">
        <w:rPr>
          <w:spacing w:val="-2"/>
        </w:rPr>
        <w:t>Категориальные</w:t>
      </w:r>
      <w:r w:rsidRPr="00C41647">
        <w:rPr>
          <w:spacing w:val="-3"/>
        </w:rPr>
        <w:t xml:space="preserve"> </w:t>
      </w:r>
      <w:r w:rsidRPr="00C41647">
        <w:rPr>
          <w:spacing w:val="-2"/>
        </w:rPr>
        <w:t>данные</w:t>
      </w:r>
      <w:r w:rsidRPr="00C41647">
        <w:rPr>
          <w:spacing w:val="-6"/>
        </w:rPr>
        <w:t xml:space="preserve"> </w:t>
      </w:r>
      <w:r w:rsidRPr="00C41647">
        <w:rPr>
          <w:spacing w:val="-2"/>
        </w:rPr>
        <w:t>описывались</w:t>
      </w:r>
      <w:r w:rsidRPr="00C41647">
        <w:rPr>
          <w:spacing w:val="-4"/>
        </w:rPr>
        <w:t xml:space="preserve"> </w:t>
      </w:r>
      <w:r w:rsidRPr="00C41647">
        <w:rPr>
          <w:spacing w:val="-2"/>
        </w:rPr>
        <w:t>с</w:t>
      </w:r>
      <w:r w:rsidRPr="00C41647">
        <w:rPr>
          <w:spacing w:val="-6"/>
        </w:rPr>
        <w:t xml:space="preserve"> </w:t>
      </w:r>
      <w:r w:rsidRPr="00C41647">
        <w:rPr>
          <w:spacing w:val="-2"/>
        </w:rPr>
        <w:t>указанием</w:t>
      </w:r>
      <w:r w:rsidRPr="00C41647">
        <w:rPr>
          <w:spacing w:val="-3"/>
        </w:rPr>
        <w:t xml:space="preserve"> </w:t>
      </w:r>
      <w:r w:rsidRPr="00C41647">
        <w:rPr>
          <w:spacing w:val="-2"/>
        </w:rPr>
        <w:t xml:space="preserve">абсолютных значений </w:t>
      </w:r>
      <w:r w:rsidRPr="00C41647">
        <w:t>и процентных долей. 95% доверительные интервалы для процентных долей рассчитывались по методу Клоппера-Пирсона.</w:t>
      </w:r>
    </w:p>
    <w:p w14:paraId="04F840B2" w14:textId="77777777" w:rsidR="00874D46" w:rsidRPr="00C41647" w:rsidRDefault="00483868" w:rsidP="00C41647">
      <w:pPr>
        <w:pStyle w:val="a3"/>
        <w:ind w:left="0" w:firstLine="709"/>
      </w:pPr>
      <w:r w:rsidRPr="00C41647">
        <w:t>Сравнение двух групп по количественному показателю, распределение которого в каждой из групп соответствовало нормальному, при условии равенства дисперсий выполнялось с помощью t-критерия Стьюдента, при неравных дисперсиях выполнялось с помощью t-критерия Уэлча.</w:t>
      </w:r>
    </w:p>
    <w:p w14:paraId="42D68EC2" w14:textId="77777777" w:rsidR="00874D46" w:rsidRPr="00C41647" w:rsidRDefault="00483868" w:rsidP="00C41647">
      <w:pPr>
        <w:pStyle w:val="a3"/>
        <w:ind w:left="0" w:firstLine="709"/>
      </w:pPr>
      <w:r w:rsidRPr="00C41647">
        <w:t xml:space="preserve">Сравнение трех и более групп по количественному показателю, распределение которого в каждой из групп соответствовало нормальному, выполнялось с помощью однофакторного дисперсионного анализа, апостериорные сравнения проводились с помощью критерия Тьюки (при условии равенства дисперсий), критерия Геймса-Хауэлла (при неравных </w:t>
      </w:r>
      <w:r w:rsidRPr="00C41647">
        <w:rPr>
          <w:spacing w:val="-2"/>
        </w:rPr>
        <w:t>дисперсиях).</w:t>
      </w:r>
    </w:p>
    <w:p w14:paraId="3C2F74C1" w14:textId="77777777" w:rsidR="00874D46" w:rsidRPr="00C41647" w:rsidRDefault="00483868" w:rsidP="00C41647">
      <w:pPr>
        <w:pStyle w:val="a3"/>
        <w:ind w:left="0" w:firstLine="709"/>
      </w:pPr>
      <w:r w:rsidRPr="00C41647">
        <w:t xml:space="preserve">Сравнение двух групп по количественному показателю, распределение которого отличалось от нормального, выполнялось с помощью U-критерия </w:t>
      </w:r>
      <w:r w:rsidRPr="00C41647">
        <w:rPr>
          <w:spacing w:val="-2"/>
        </w:rPr>
        <w:t>Манна-Уитни.</w:t>
      </w:r>
    </w:p>
    <w:p w14:paraId="039EE682" w14:textId="77777777" w:rsidR="00874D46" w:rsidRPr="00C41647" w:rsidRDefault="00483868" w:rsidP="00C41647">
      <w:pPr>
        <w:pStyle w:val="a3"/>
        <w:ind w:left="0" w:firstLine="709"/>
      </w:pPr>
      <w:r w:rsidRPr="00C41647">
        <w:t>Сравнение трех и более групп по количественному показателю, распределение</w:t>
      </w:r>
      <w:r w:rsidRPr="00C41647">
        <w:rPr>
          <w:spacing w:val="-10"/>
        </w:rPr>
        <w:t xml:space="preserve"> </w:t>
      </w:r>
      <w:r w:rsidRPr="00C41647">
        <w:t>которого</w:t>
      </w:r>
      <w:r w:rsidRPr="00C41647">
        <w:rPr>
          <w:spacing w:val="-11"/>
        </w:rPr>
        <w:t xml:space="preserve"> </w:t>
      </w:r>
      <w:r w:rsidRPr="00C41647">
        <w:t>отличалось</w:t>
      </w:r>
      <w:r w:rsidRPr="00C41647">
        <w:rPr>
          <w:spacing w:val="-12"/>
        </w:rPr>
        <w:t xml:space="preserve"> </w:t>
      </w:r>
      <w:r w:rsidRPr="00C41647">
        <w:t>от</w:t>
      </w:r>
      <w:r w:rsidRPr="00C41647">
        <w:rPr>
          <w:spacing w:val="-10"/>
        </w:rPr>
        <w:t xml:space="preserve"> </w:t>
      </w:r>
      <w:r w:rsidRPr="00C41647">
        <w:t>нормального,</w:t>
      </w:r>
      <w:r w:rsidRPr="00C41647">
        <w:rPr>
          <w:spacing w:val="-10"/>
        </w:rPr>
        <w:t xml:space="preserve"> </w:t>
      </w:r>
      <w:r w:rsidRPr="00C41647">
        <w:t>выполнялось</w:t>
      </w:r>
      <w:r w:rsidRPr="00C41647">
        <w:rPr>
          <w:spacing w:val="-10"/>
        </w:rPr>
        <w:t xml:space="preserve"> </w:t>
      </w:r>
      <w:r w:rsidRPr="00C41647">
        <w:t>с</w:t>
      </w:r>
      <w:r w:rsidRPr="00C41647">
        <w:rPr>
          <w:spacing w:val="-10"/>
        </w:rPr>
        <w:t xml:space="preserve"> </w:t>
      </w:r>
      <w:r w:rsidRPr="00C41647">
        <w:t>помощью критерия</w:t>
      </w:r>
      <w:r w:rsidRPr="00C41647">
        <w:rPr>
          <w:spacing w:val="-14"/>
        </w:rPr>
        <w:t xml:space="preserve"> </w:t>
      </w:r>
      <w:r w:rsidRPr="00C41647">
        <w:t>Краскела-Уоллиса,</w:t>
      </w:r>
      <w:r w:rsidRPr="00C41647">
        <w:rPr>
          <w:spacing w:val="-15"/>
        </w:rPr>
        <w:t xml:space="preserve"> </w:t>
      </w:r>
      <w:r w:rsidRPr="00C41647">
        <w:t>апостериорные</w:t>
      </w:r>
      <w:r w:rsidRPr="00C41647">
        <w:rPr>
          <w:spacing w:val="-14"/>
        </w:rPr>
        <w:t xml:space="preserve"> </w:t>
      </w:r>
      <w:r w:rsidRPr="00C41647">
        <w:t>сравнения</w:t>
      </w:r>
      <w:r w:rsidRPr="00C41647">
        <w:rPr>
          <w:spacing w:val="-12"/>
        </w:rPr>
        <w:t xml:space="preserve"> </w:t>
      </w:r>
      <w:r w:rsidRPr="00C41647">
        <w:t>–</w:t>
      </w:r>
      <w:r w:rsidRPr="00C41647">
        <w:rPr>
          <w:spacing w:val="-13"/>
        </w:rPr>
        <w:t xml:space="preserve"> </w:t>
      </w:r>
      <w:r w:rsidRPr="00C41647">
        <w:t>с</w:t>
      </w:r>
      <w:r w:rsidRPr="00C41647">
        <w:rPr>
          <w:spacing w:val="-14"/>
        </w:rPr>
        <w:t xml:space="preserve"> </w:t>
      </w:r>
      <w:r w:rsidRPr="00C41647">
        <w:t>помощью</w:t>
      </w:r>
      <w:r w:rsidRPr="00C41647">
        <w:rPr>
          <w:spacing w:val="-15"/>
        </w:rPr>
        <w:t xml:space="preserve"> </w:t>
      </w:r>
      <w:r w:rsidRPr="00C41647">
        <w:t>критерия Данна с поправкой Холма.</w:t>
      </w:r>
    </w:p>
    <w:p w14:paraId="01FDCD44" w14:textId="77777777" w:rsidR="00874D46" w:rsidRPr="00C41647" w:rsidRDefault="00483868" w:rsidP="00C41647">
      <w:pPr>
        <w:pStyle w:val="a3"/>
        <w:ind w:left="0" w:firstLine="709"/>
      </w:pPr>
      <w:r w:rsidRPr="00C41647">
        <w:t xml:space="preserve">Сравнение процентных долей при анализе четырехпольных таблиц сопряженности выполнялось с помощью критерия хи-квадрат Пирсона (при значениях ожидаемого явления более 10), точного критерия Фишера (при </w:t>
      </w:r>
      <w:r w:rsidRPr="00C41647">
        <w:lastRenderedPageBreak/>
        <w:t>значениях ожидаемого явления менее 10)</w:t>
      </w:r>
    </w:p>
    <w:p w14:paraId="00B85A7C" w14:textId="77777777" w:rsidR="00874D46" w:rsidRPr="00C41647" w:rsidRDefault="00483868" w:rsidP="00C41647">
      <w:pPr>
        <w:pStyle w:val="a3"/>
        <w:ind w:left="0" w:firstLine="709"/>
      </w:pPr>
      <w:r w:rsidRPr="00C41647">
        <w:t>В</w:t>
      </w:r>
      <w:r w:rsidRPr="00C41647">
        <w:rPr>
          <w:spacing w:val="-18"/>
        </w:rPr>
        <w:t xml:space="preserve"> </w:t>
      </w:r>
      <w:r w:rsidRPr="00C41647">
        <w:t>качестве</w:t>
      </w:r>
      <w:r w:rsidRPr="00C41647">
        <w:rPr>
          <w:spacing w:val="-17"/>
        </w:rPr>
        <w:t xml:space="preserve"> </w:t>
      </w:r>
      <w:r w:rsidRPr="00C41647">
        <w:t>количественной</w:t>
      </w:r>
      <w:r w:rsidRPr="00C41647">
        <w:rPr>
          <w:spacing w:val="-18"/>
        </w:rPr>
        <w:t xml:space="preserve"> </w:t>
      </w:r>
      <w:r w:rsidRPr="00C41647">
        <w:t>меры</w:t>
      </w:r>
      <w:r w:rsidRPr="00C41647">
        <w:rPr>
          <w:spacing w:val="-17"/>
        </w:rPr>
        <w:t xml:space="preserve"> </w:t>
      </w:r>
      <w:r w:rsidRPr="00C41647">
        <w:t>эффекта</w:t>
      </w:r>
      <w:r w:rsidRPr="00C41647">
        <w:rPr>
          <w:spacing w:val="-18"/>
        </w:rPr>
        <w:t xml:space="preserve"> </w:t>
      </w:r>
      <w:r w:rsidRPr="00C41647">
        <w:t>при</w:t>
      </w:r>
      <w:r w:rsidRPr="00C41647">
        <w:rPr>
          <w:spacing w:val="-17"/>
        </w:rPr>
        <w:t xml:space="preserve"> </w:t>
      </w:r>
      <w:r w:rsidRPr="00C41647">
        <w:t>сравнении</w:t>
      </w:r>
      <w:r w:rsidRPr="00C41647">
        <w:rPr>
          <w:spacing w:val="-18"/>
        </w:rPr>
        <w:t xml:space="preserve"> </w:t>
      </w:r>
      <w:r w:rsidRPr="00C41647">
        <w:t>относительных показателей рассчитывалось отношение шансов с 95% доверительным интервалом (ОШ; 95% ДИ).</w:t>
      </w:r>
    </w:p>
    <w:p w14:paraId="3B74040B" w14:textId="77777777" w:rsidR="00874D46" w:rsidRPr="00C41647" w:rsidRDefault="00483868" w:rsidP="00C41647">
      <w:pPr>
        <w:pStyle w:val="a3"/>
        <w:ind w:left="0" w:firstLine="709"/>
      </w:pPr>
      <w:r w:rsidRPr="00C41647">
        <w:t>Сравнение процентных долей при анализе многопольных таблиц сопряженности выполнялось с помощью критерия хи-квадрат Пирсона. Апостериорные сравнения выполнялись с помощью критерия хи-квадрат Пирсона с поправкой Холма.</w:t>
      </w:r>
    </w:p>
    <w:p w14:paraId="6CCBDEEC" w14:textId="77777777" w:rsidR="00874D46" w:rsidRPr="00C41647" w:rsidRDefault="00483868" w:rsidP="00C41647">
      <w:pPr>
        <w:pStyle w:val="a3"/>
        <w:ind w:left="0" w:firstLine="709"/>
      </w:pPr>
      <w:r w:rsidRPr="00C41647">
        <w:t xml:space="preserve">Построение прогностической модели вероятности определенного исхода выполнялось при помощи метода логистической регрессии. Мерой определенности, указывающей на ту часть дисперсии, которая может быть объяснена с помощью логистической регрессии, служил коэффициент R² </w:t>
      </w:r>
      <w:r w:rsidRPr="00C41647">
        <w:rPr>
          <w:spacing w:val="-2"/>
        </w:rPr>
        <w:t>Найджелкерка.</w:t>
      </w:r>
    </w:p>
    <w:p w14:paraId="6433F506" w14:textId="77777777" w:rsidR="00874D46" w:rsidRPr="00C41647" w:rsidRDefault="00483868" w:rsidP="00A74B6D">
      <w:pPr>
        <w:pStyle w:val="a3"/>
        <w:ind w:left="0" w:firstLine="709"/>
      </w:pPr>
      <w:r w:rsidRPr="00C41647">
        <w:t>Для оценки дискриминационной способности количественных признаков при прогнозировании определенного исхода, применялся метод анализа ROC-кривых. Разделяющее значение количественного признака в точке cut-off определялось по наивысшему значению индекса Юдена.</w:t>
      </w:r>
    </w:p>
    <w:p w14:paraId="384BD999" w14:textId="77777777" w:rsidR="00874D46" w:rsidRPr="00C41647" w:rsidRDefault="00483868" w:rsidP="00A74B6D">
      <w:pPr>
        <w:pStyle w:val="a3"/>
        <w:ind w:left="0" w:firstLine="709"/>
      </w:pPr>
      <w:r w:rsidRPr="00C41647">
        <w:t>Различия</w:t>
      </w:r>
      <w:r w:rsidRPr="00C41647">
        <w:rPr>
          <w:spacing w:val="-5"/>
        </w:rPr>
        <w:t xml:space="preserve"> </w:t>
      </w:r>
      <w:r w:rsidRPr="00C41647">
        <w:t>считались</w:t>
      </w:r>
      <w:r w:rsidRPr="00C41647">
        <w:rPr>
          <w:spacing w:val="-8"/>
        </w:rPr>
        <w:t xml:space="preserve"> </w:t>
      </w:r>
      <w:r w:rsidRPr="00C41647">
        <w:t>статистически</w:t>
      </w:r>
      <w:r w:rsidRPr="00C41647">
        <w:rPr>
          <w:spacing w:val="-3"/>
        </w:rPr>
        <w:t xml:space="preserve"> </w:t>
      </w:r>
      <w:r w:rsidRPr="00C41647">
        <w:t>значимыми</w:t>
      </w:r>
      <w:r w:rsidRPr="00C41647">
        <w:rPr>
          <w:spacing w:val="-4"/>
        </w:rPr>
        <w:t xml:space="preserve"> </w:t>
      </w:r>
      <w:r w:rsidRPr="00C41647">
        <w:t>при</w:t>
      </w:r>
      <w:r w:rsidRPr="00C41647">
        <w:rPr>
          <w:spacing w:val="-4"/>
        </w:rPr>
        <w:t xml:space="preserve"> </w:t>
      </w:r>
      <w:r w:rsidRPr="00C41647">
        <w:t>p</w:t>
      </w:r>
      <w:r w:rsidRPr="00C41647">
        <w:rPr>
          <w:spacing w:val="-4"/>
        </w:rPr>
        <w:t xml:space="preserve"> </w:t>
      </w:r>
      <w:r w:rsidRPr="00C41647">
        <w:t>&lt;</w:t>
      </w:r>
      <w:r w:rsidRPr="00C41647">
        <w:rPr>
          <w:spacing w:val="-7"/>
        </w:rPr>
        <w:t xml:space="preserve"> </w:t>
      </w:r>
      <w:r w:rsidRPr="00C41647">
        <w:rPr>
          <w:spacing w:val="-2"/>
        </w:rPr>
        <w:t>0,05.</w:t>
      </w:r>
    </w:p>
    <w:p w14:paraId="5CC276F0" w14:textId="77777777" w:rsidR="00874D46" w:rsidRDefault="00483868" w:rsidP="00A74B6D">
      <w:pPr>
        <w:pStyle w:val="a3"/>
        <w:ind w:left="0" w:firstLine="709"/>
      </w:pPr>
      <w:r w:rsidRPr="00C41647">
        <w:t>Статистический</w:t>
      </w:r>
      <w:r w:rsidRPr="00C41647">
        <w:rPr>
          <w:spacing w:val="80"/>
        </w:rPr>
        <w:t xml:space="preserve"> </w:t>
      </w:r>
      <w:r w:rsidRPr="00C41647">
        <w:t>анализ</w:t>
      </w:r>
      <w:r w:rsidRPr="00C41647">
        <w:rPr>
          <w:spacing w:val="80"/>
        </w:rPr>
        <w:t xml:space="preserve"> </w:t>
      </w:r>
      <w:r w:rsidRPr="00C41647">
        <w:t>проводился</w:t>
      </w:r>
      <w:r w:rsidRPr="00C41647">
        <w:rPr>
          <w:spacing w:val="80"/>
        </w:rPr>
        <w:t xml:space="preserve"> </w:t>
      </w:r>
      <w:r w:rsidRPr="00C41647">
        <w:t>с</w:t>
      </w:r>
      <w:r w:rsidRPr="00C41647">
        <w:rPr>
          <w:spacing w:val="80"/>
        </w:rPr>
        <w:t xml:space="preserve"> </w:t>
      </w:r>
      <w:r w:rsidRPr="00C41647">
        <w:t>использованием</w:t>
      </w:r>
      <w:r w:rsidRPr="00C41647">
        <w:rPr>
          <w:spacing w:val="80"/>
        </w:rPr>
        <w:t xml:space="preserve"> </w:t>
      </w:r>
      <w:r w:rsidRPr="00C41647">
        <w:t>современной программы StatTech v. 4.7.3 (разработчик - ООО "Статтех", Россия).</w:t>
      </w:r>
    </w:p>
    <w:p w14:paraId="0C022CAC" w14:textId="77777777" w:rsidR="009C1034" w:rsidRDefault="009C1034" w:rsidP="00A74B6D">
      <w:pPr>
        <w:pStyle w:val="a3"/>
        <w:ind w:left="0" w:firstLine="709"/>
      </w:pPr>
    </w:p>
    <w:p w14:paraId="4A787CC7" w14:textId="77777777" w:rsidR="009C1034" w:rsidRDefault="009C1034" w:rsidP="00C41647">
      <w:pPr>
        <w:pStyle w:val="a3"/>
        <w:ind w:left="0" w:firstLine="709"/>
        <w:jc w:val="left"/>
      </w:pPr>
    </w:p>
    <w:p w14:paraId="0B57C446" w14:textId="77777777" w:rsidR="009C1034" w:rsidRDefault="009C1034" w:rsidP="00C41647">
      <w:pPr>
        <w:pStyle w:val="a3"/>
        <w:ind w:left="0" w:firstLine="709"/>
        <w:jc w:val="left"/>
      </w:pPr>
    </w:p>
    <w:p w14:paraId="41116D13" w14:textId="77777777" w:rsidR="009C1034" w:rsidRDefault="009C1034" w:rsidP="00C41647">
      <w:pPr>
        <w:pStyle w:val="a3"/>
        <w:ind w:left="0" w:firstLine="709"/>
        <w:jc w:val="left"/>
      </w:pPr>
    </w:p>
    <w:p w14:paraId="54923BDB" w14:textId="77777777" w:rsidR="009C1034" w:rsidRDefault="009C1034" w:rsidP="00C41647">
      <w:pPr>
        <w:pStyle w:val="a3"/>
        <w:ind w:left="0" w:firstLine="709"/>
        <w:jc w:val="left"/>
      </w:pPr>
    </w:p>
    <w:p w14:paraId="090F251E" w14:textId="77777777" w:rsidR="009C1034" w:rsidRDefault="009C1034" w:rsidP="00C41647">
      <w:pPr>
        <w:pStyle w:val="a3"/>
        <w:ind w:left="0" w:firstLine="709"/>
        <w:jc w:val="left"/>
      </w:pPr>
    </w:p>
    <w:p w14:paraId="40693F81" w14:textId="77777777" w:rsidR="00A74B6D" w:rsidRDefault="00A74B6D" w:rsidP="00C41647">
      <w:pPr>
        <w:pStyle w:val="a3"/>
        <w:ind w:left="0" w:firstLine="709"/>
        <w:jc w:val="left"/>
      </w:pPr>
    </w:p>
    <w:p w14:paraId="20B6184C" w14:textId="77777777" w:rsidR="00A74B6D" w:rsidRDefault="00A74B6D" w:rsidP="00C41647">
      <w:pPr>
        <w:pStyle w:val="a3"/>
        <w:ind w:left="0" w:firstLine="709"/>
        <w:jc w:val="left"/>
      </w:pPr>
    </w:p>
    <w:p w14:paraId="04CEECB0" w14:textId="77777777" w:rsidR="00A74B6D" w:rsidRDefault="00A74B6D" w:rsidP="00C41647">
      <w:pPr>
        <w:pStyle w:val="a3"/>
        <w:ind w:left="0" w:firstLine="709"/>
        <w:jc w:val="left"/>
      </w:pPr>
    </w:p>
    <w:p w14:paraId="115ABD95" w14:textId="77777777" w:rsidR="00A74B6D" w:rsidRDefault="00A74B6D" w:rsidP="00C41647">
      <w:pPr>
        <w:pStyle w:val="a3"/>
        <w:ind w:left="0" w:firstLine="709"/>
        <w:jc w:val="left"/>
      </w:pPr>
    </w:p>
    <w:p w14:paraId="6127C5F5" w14:textId="77777777" w:rsidR="00A74B6D" w:rsidRDefault="00A74B6D" w:rsidP="00C41647">
      <w:pPr>
        <w:pStyle w:val="a3"/>
        <w:ind w:left="0" w:firstLine="709"/>
        <w:jc w:val="left"/>
      </w:pPr>
    </w:p>
    <w:p w14:paraId="4DE2371F" w14:textId="77777777" w:rsidR="00A74B6D" w:rsidRDefault="00A74B6D" w:rsidP="00C41647">
      <w:pPr>
        <w:pStyle w:val="a3"/>
        <w:ind w:left="0" w:firstLine="709"/>
        <w:jc w:val="left"/>
      </w:pPr>
    </w:p>
    <w:p w14:paraId="7A698869" w14:textId="77777777" w:rsidR="00A74B6D" w:rsidRDefault="00A74B6D" w:rsidP="00C41647">
      <w:pPr>
        <w:pStyle w:val="a3"/>
        <w:ind w:left="0" w:firstLine="709"/>
        <w:jc w:val="left"/>
      </w:pPr>
    </w:p>
    <w:p w14:paraId="3DA3106B" w14:textId="77777777" w:rsidR="00A74B6D" w:rsidRDefault="00A74B6D" w:rsidP="00C41647">
      <w:pPr>
        <w:pStyle w:val="a3"/>
        <w:ind w:left="0" w:firstLine="709"/>
        <w:jc w:val="left"/>
      </w:pPr>
    </w:p>
    <w:p w14:paraId="33B99E7B" w14:textId="77777777" w:rsidR="00A74B6D" w:rsidRDefault="00A74B6D" w:rsidP="00C41647">
      <w:pPr>
        <w:pStyle w:val="a3"/>
        <w:ind w:left="0" w:firstLine="709"/>
        <w:jc w:val="left"/>
      </w:pPr>
    </w:p>
    <w:p w14:paraId="7301A4B4" w14:textId="77777777" w:rsidR="00A74B6D" w:rsidRDefault="00A74B6D" w:rsidP="00C41647">
      <w:pPr>
        <w:pStyle w:val="a3"/>
        <w:ind w:left="0" w:firstLine="709"/>
        <w:jc w:val="left"/>
      </w:pPr>
    </w:p>
    <w:p w14:paraId="21188D4C" w14:textId="77777777" w:rsidR="00A74B6D" w:rsidRDefault="00A74B6D" w:rsidP="00C41647">
      <w:pPr>
        <w:pStyle w:val="a3"/>
        <w:ind w:left="0" w:firstLine="709"/>
        <w:jc w:val="left"/>
      </w:pPr>
    </w:p>
    <w:p w14:paraId="45F1527C" w14:textId="77777777" w:rsidR="00A74B6D" w:rsidRDefault="00A74B6D" w:rsidP="00C41647">
      <w:pPr>
        <w:pStyle w:val="a3"/>
        <w:ind w:left="0" w:firstLine="709"/>
        <w:jc w:val="left"/>
      </w:pPr>
    </w:p>
    <w:p w14:paraId="55F62986" w14:textId="77777777" w:rsidR="00A74B6D" w:rsidRDefault="00A74B6D" w:rsidP="00C41647">
      <w:pPr>
        <w:pStyle w:val="a3"/>
        <w:ind w:left="0" w:firstLine="709"/>
        <w:jc w:val="left"/>
      </w:pPr>
    </w:p>
    <w:p w14:paraId="250F9A3C" w14:textId="77777777" w:rsidR="009C1034" w:rsidRDefault="009C1034" w:rsidP="00C41647">
      <w:pPr>
        <w:pStyle w:val="a3"/>
        <w:ind w:left="0" w:firstLine="709"/>
        <w:jc w:val="left"/>
      </w:pPr>
    </w:p>
    <w:p w14:paraId="629CBB53" w14:textId="77777777" w:rsidR="009C1034" w:rsidRDefault="009C1034" w:rsidP="00C41647">
      <w:pPr>
        <w:pStyle w:val="a3"/>
        <w:ind w:left="0" w:firstLine="709"/>
        <w:jc w:val="left"/>
      </w:pPr>
    </w:p>
    <w:p w14:paraId="31CB3C97" w14:textId="77777777" w:rsidR="009C1034" w:rsidRDefault="009C1034" w:rsidP="00C41647">
      <w:pPr>
        <w:pStyle w:val="a3"/>
        <w:ind w:left="0" w:firstLine="709"/>
        <w:jc w:val="left"/>
      </w:pPr>
    </w:p>
    <w:p w14:paraId="5CE033BC" w14:textId="77777777" w:rsidR="009C1034" w:rsidRDefault="009C1034" w:rsidP="00C41647">
      <w:pPr>
        <w:pStyle w:val="a3"/>
        <w:ind w:left="0" w:firstLine="709"/>
        <w:jc w:val="left"/>
      </w:pPr>
    </w:p>
    <w:p w14:paraId="202DAD0F" w14:textId="77777777" w:rsidR="009C1034" w:rsidRDefault="009C1034" w:rsidP="00C41647">
      <w:pPr>
        <w:pStyle w:val="a3"/>
        <w:ind w:left="0" w:firstLine="709"/>
        <w:jc w:val="left"/>
      </w:pPr>
    </w:p>
    <w:p w14:paraId="2A09D7D0" w14:textId="77777777" w:rsidR="00874D46" w:rsidRDefault="00483868" w:rsidP="00A74B6D">
      <w:pPr>
        <w:pStyle w:val="1"/>
        <w:numPr>
          <w:ilvl w:val="0"/>
          <w:numId w:val="12"/>
        </w:numPr>
        <w:tabs>
          <w:tab w:val="left" w:pos="993"/>
        </w:tabs>
        <w:spacing w:before="78"/>
        <w:ind w:left="0" w:firstLine="710"/>
        <w:jc w:val="both"/>
      </w:pPr>
      <w:bookmarkStart w:id="17" w:name="_bookmark16"/>
      <w:bookmarkEnd w:id="17"/>
      <w:r>
        <w:rPr>
          <w:spacing w:val="-2"/>
        </w:rPr>
        <w:lastRenderedPageBreak/>
        <w:t>РЕЗУЛЬТАТЫ</w:t>
      </w:r>
    </w:p>
    <w:p w14:paraId="6622A88D" w14:textId="77777777" w:rsidR="009C1034" w:rsidRDefault="009C1034" w:rsidP="00A74B6D">
      <w:pPr>
        <w:pStyle w:val="a3"/>
        <w:tabs>
          <w:tab w:val="left" w:pos="993"/>
        </w:tabs>
        <w:ind w:left="0" w:firstLine="710"/>
      </w:pPr>
    </w:p>
    <w:p w14:paraId="56A90BF2" w14:textId="6BC204E5" w:rsidR="00874D46" w:rsidRDefault="00483868" w:rsidP="00A74B6D">
      <w:pPr>
        <w:pStyle w:val="a3"/>
        <w:tabs>
          <w:tab w:val="left" w:pos="993"/>
        </w:tabs>
        <w:ind w:left="0" w:firstLine="710"/>
      </w:pPr>
      <w:r>
        <w:t xml:space="preserve">В исследование были включены 61 человек, которые полностью понимали цель этого исследования и добровольно согласились принять в нем участие. Участниками были пациенты с диагнозом НАСГ, </w:t>
      </w:r>
      <w:r w:rsidR="00D54643">
        <w:t>п</w:t>
      </w:r>
      <w:r>
        <w:t>роходившие обследование в РГП «Больница Медицинского центра Управления делами Президента РК» на ПХВ г. Астана. Распределение по полу было почти равномерным (мужчина – 31; женщин – 30). Медианный возраст составил 45 лет (Q1=41 год, Q3=57 лет). В таблицах 1 и 2 представлена описательная статистика количественных и категориальных переменных.</w:t>
      </w:r>
    </w:p>
    <w:p w14:paraId="0D42C758" w14:textId="77777777" w:rsidR="008B320C" w:rsidRDefault="008B320C" w:rsidP="008B320C">
      <w:pPr>
        <w:pStyle w:val="a3"/>
        <w:ind w:right="419" w:firstLine="707"/>
      </w:pPr>
    </w:p>
    <w:p w14:paraId="2E3C2466" w14:textId="77777777" w:rsidR="00874D46" w:rsidRDefault="00483868" w:rsidP="008B320C">
      <w:pPr>
        <w:pStyle w:val="a3"/>
        <w:ind w:left="0"/>
      </w:pPr>
      <w:r>
        <w:t>Таблица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Описательная</w:t>
      </w:r>
      <w:r>
        <w:rPr>
          <w:spacing w:val="-6"/>
        </w:rPr>
        <w:t xml:space="preserve"> </w:t>
      </w:r>
      <w:r>
        <w:t>статистика</w:t>
      </w:r>
      <w:r>
        <w:rPr>
          <w:spacing w:val="-6"/>
        </w:rPr>
        <w:t xml:space="preserve"> </w:t>
      </w:r>
      <w:r>
        <w:t>количественных</w:t>
      </w:r>
      <w:r>
        <w:rPr>
          <w:spacing w:val="-5"/>
        </w:rPr>
        <w:t xml:space="preserve"> </w:t>
      </w:r>
      <w:r>
        <w:rPr>
          <w:spacing w:val="-2"/>
        </w:rPr>
        <w:t>переменных</w:t>
      </w:r>
    </w:p>
    <w:p w14:paraId="544D1C98" w14:textId="77777777" w:rsidR="00874D46" w:rsidRPr="008B320C" w:rsidRDefault="00874D46" w:rsidP="00AD7509">
      <w:pPr>
        <w:pStyle w:val="a3"/>
        <w:ind w:left="0"/>
        <w:jc w:val="right"/>
        <w:rPr>
          <w:sz w:val="16"/>
          <w:szCs w:val="22"/>
        </w:rPr>
      </w:pPr>
    </w:p>
    <w:tbl>
      <w:tblPr>
        <w:tblStyle w:val="TableNormal"/>
        <w:tblW w:w="9680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28"/>
        <w:gridCol w:w="1833"/>
        <w:gridCol w:w="616"/>
        <w:gridCol w:w="938"/>
        <w:gridCol w:w="924"/>
      </w:tblGrid>
      <w:tr w:rsidR="00AD7509" w:rsidRPr="009C1034" w14:paraId="0AA3BFA0" w14:textId="77777777" w:rsidTr="0025451F">
        <w:trPr>
          <w:trHeight w:hRule="exact" w:val="789"/>
        </w:trPr>
        <w:tc>
          <w:tcPr>
            <w:tcW w:w="3941" w:type="dxa"/>
            <w:vAlign w:val="center"/>
          </w:tcPr>
          <w:p w14:paraId="2D4ECE42" w14:textId="77777777" w:rsidR="00874D46" w:rsidRPr="00A74B6D" w:rsidRDefault="00483868" w:rsidP="0025451F">
            <w:pPr>
              <w:pStyle w:val="TableParagraph"/>
              <w:ind w:left="24" w:right="17"/>
              <w:rPr>
                <w:sz w:val="24"/>
                <w:szCs w:val="24"/>
              </w:rPr>
            </w:pPr>
            <w:r w:rsidRPr="00A74B6D">
              <w:rPr>
                <w:spacing w:val="-2"/>
                <w:sz w:val="24"/>
                <w:szCs w:val="24"/>
              </w:rPr>
              <w:t>Показатели</w:t>
            </w:r>
          </w:p>
        </w:tc>
        <w:tc>
          <w:tcPr>
            <w:tcW w:w="1428" w:type="dxa"/>
            <w:vAlign w:val="center"/>
          </w:tcPr>
          <w:p w14:paraId="43AF3EE7" w14:textId="13770B39" w:rsidR="00874D46" w:rsidRPr="00A74B6D" w:rsidRDefault="00483868" w:rsidP="0025451F">
            <w:pPr>
              <w:pStyle w:val="TableParagraph"/>
              <w:ind w:left="7" w:right="4"/>
              <w:rPr>
                <w:sz w:val="24"/>
                <w:szCs w:val="24"/>
              </w:rPr>
            </w:pPr>
            <w:r w:rsidRPr="00A74B6D">
              <w:rPr>
                <w:sz w:val="24"/>
                <w:szCs w:val="24"/>
              </w:rPr>
              <w:t>M±SD</w:t>
            </w:r>
            <w:r w:rsidRPr="00A74B6D">
              <w:rPr>
                <w:spacing w:val="-10"/>
                <w:sz w:val="24"/>
                <w:szCs w:val="24"/>
              </w:rPr>
              <w:t>/</w:t>
            </w:r>
            <w:r w:rsidRPr="00A74B6D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833" w:type="dxa"/>
            <w:vAlign w:val="center"/>
          </w:tcPr>
          <w:p w14:paraId="4D9836D9" w14:textId="04A29452" w:rsidR="00874D46" w:rsidRPr="00A74B6D" w:rsidRDefault="00483868" w:rsidP="0025451F">
            <w:pPr>
              <w:pStyle w:val="TableParagraph"/>
              <w:ind w:left="180"/>
              <w:rPr>
                <w:sz w:val="24"/>
                <w:szCs w:val="24"/>
              </w:rPr>
            </w:pPr>
            <w:r w:rsidRPr="00A74B6D">
              <w:rPr>
                <w:sz w:val="24"/>
                <w:szCs w:val="24"/>
              </w:rPr>
              <w:t>95%</w:t>
            </w:r>
            <w:r w:rsidRPr="00A74B6D">
              <w:rPr>
                <w:spacing w:val="-2"/>
                <w:sz w:val="24"/>
                <w:szCs w:val="24"/>
              </w:rPr>
              <w:t xml:space="preserve"> </w:t>
            </w:r>
            <w:r w:rsidRPr="00A74B6D">
              <w:rPr>
                <w:sz w:val="24"/>
                <w:szCs w:val="24"/>
              </w:rPr>
              <w:t>ДИ</w:t>
            </w:r>
            <w:r w:rsidRPr="00A74B6D">
              <w:rPr>
                <w:spacing w:val="-10"/>
                <w:sz w:val="24"/>
                <w:szCs w:val="24"/>
              </w:rPr>
              <w:t>/</w:t>
            </w:r>
            <w:r w:rsidRPr="00A74B6D">
              <w:rPr>
                <w:sz w:val="24"/>
                <w:szCs w:val="24"/>
              </w:rPr>
              <w:t>Q</w:t>
            </w:r>
            <w:r w:rsidRPr="00A74B6D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A74B6D">
              <w:rPr>
                <w:sz w:val="24"/>
                <w:szCs w:val="24"/>
              </w:rPr>
              <w:t>–</w:t>
            </w:r>
            <w:r w:rsidRPr="00A74B6D">
              <w:rPr>
                <w:spacing w:val="-5"/>
                <w:sz w:val="24"/>
                <w:szCs w:val="24"/>
              </w:rPr>
              <w:t>Q</w:t>
            </w:r>
            <w:r w:rsidRPr="00A74B6D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616" w:type="dxa"/>
            <w:vAlign w:val="center"/>
          </w:tcPr>
          <w:p w14:paraId="637CFE64" w14:textId="77777777" w:rsidR="00874D46" w:rsidRPr="00A74B6D" w:rsidRDefault="00483868" w:rsidP="0025451F">
            <w:pPr>
              <w:pStyle w:val="TableParagraph"/>
              <w:ind w:left="12"/>
              <w:rPr>
                <w:sz w:val="24"/>
                <w:szCs w:val="24"/>
              </w:rPr>
            </w:pPr>
            <w:r w:rsidRPr="00A74B6D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938" w:type="dxa"/>
            <w:vAlign w:val="center"/>
          </w:tcPr>
          <w:p w14:paraId="4D38412E" w14:textId="77777777" w:rsidR="00874D46" w:rsidRPr="00A74B6D" w:rsidRDefault="00483868" w:rsidP="0025451F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A74B6D">
              <w:rPr>
                <w:spacing w:val="-5"/>
                <w:sz w:val="24"/>
                <w:szCs w:val="24"/>
              </w:rPr>
              <w:t>min</w:t>
            </w:r>
          </w:p>
        </w:tc>
        <w:tc>
          <w:tcPr>
            <w:tcW w:w="924" w:type="dxa"/>
            <w:vAlign w:val="center"/>
          </w:tcPr>
          <w:p w14:paraId="02296F69" w14:textId="77777777" w:rsidR="00874D46" w:rsidRPr="00A74B6D" w:rsidRDefault="00483868" w:rsidP="0025451F">
            <w:pPr>
              <w:pStyle w:val="TableParagraph"/>
              <w:ind w:left="5"/>
              <w:rPr>
                <w:sz w:val="24"/>
                <w:szCs w:val="24"/>
              </w:rPr>
            </w:pPr>
            <w:r w:rsidRPr="00A74B6D">
              <w:rPr>
                <w:spacing w:val="-5"/>
                <w:sz w:val="24"/>
                <w:szCs w:val="24"/>
              </w:rPr>
              <w:t>max</w:t>
            </w:r>
          </w:p>
        </w:tc>
      </w:tr>
      <w:tr w:rsidR="00AD7509" w:rsidRPr="009C1034" w14:paraId="365AE8E4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46FB249C" w14:textId="77777777" w:rsidR="00874D46" w:rsidRPr="009C1034" w:rsidRDefault="00483868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Возраст, Me (полных</w:t>
            </w:r>
            <w:r w:rsidRPr="009C1034">
              <w:rPr>
                <w:spacing w:val="-8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лет)</w:t>
            </w:r>
          </w:p>
        </w:tc>
        <w:tc>
          <w:tcPr>
            <w:tcW w:w="1428" w:type="dxa"/>
            <w:vAlign w:val="center"/>
          </w:tcPr>
          <w:p w14:paraId="2BB84A15" w14:textId="77777777" w:rsidR="00874D46" w:rsidRPr="009C1034" w:rsidRDefault="00483868" w:rsidP="0025451F">
            <w:pPr>
              <w:pStyle w:val="TableParagraph"/>
              <w:ind w:left="7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45,00</w:t>
            </w:r>
          </w:p>
        </w:tc>
        <w:tc>
          <w:tcPr>
            <w:tcW w:w="1833" w:type="dxa"/>
            <w:vAlign w:val="center"/>
          </w:tcPr>
          <w:p w14:paraId="66399FFE" w14:textId="5E2C7671" w:rsidR="00874D46" w:rsidRPr="009C1034" w:rsidRDefault="00483868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41,00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2"/>
                <w:sz w:val="24"/>
                <w:szCs w:val="24"/>
              </w:rPr>
              <w:t>57,00</w:t>
            </w:r>
          </w:p>
        </w:tc>
        <w:tc>
          <w:tcPr>
            <w:tcW w:w="616" w:type="dxa"/>
            <w:vAlign w:val="center"/>
          </w:tcPr>
          <w:p w14:paraId="4BBBAE76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7A20C0E0" w14:textId="77777777" w:rsidR="00874D46" w:rsidRPr="009C1034" w:rsidRDefault="00483868" w:rsidP="0025451F">
            <w:pPr>
              <w:pStyle w:val="TableParagraph"/>
              <w:ind w:left="7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30,00</w:t>
            </w:r>
          </w:p>
        </w:tc>
        <w:tc>
          <w:tcPr>
            <w:tcW w:w="924" w:type="dxa"/>
            <w:vAlign w:val="center"/>
          </w:tcPr>
          <w:p w14:paraId="559453AD" w14:textId="77777777" w:rsidR="00874D46" w:rsidRPr="009C1034" w:rsidRDefault="00483868" w:rsidP="0025451F">
            <w:pPr>
              <w:pStyle w:val="TableParagraph"/>
              <w:ind w:left="5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66,00</w:t>
            </w:r>
          </w:p>
        </w:tc>
      </w:tr>
      <w:tr w:rsidR="00AD7509" w:rsidRPr="009C1034" w14:paraId="6FDA6597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58A552E3" w14:textId="77777777" w:rsidR="00874D46" w:rsidRPr="009C1034" w:rsidRDefault="00483868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Рост,</w:t>
            </w:r>
            <w:r w:rsidRPr="009C1034">
              <w:rPr>
                <w:spacing w:val="-1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M</w:t>
            </w:r>
            <w:r w:rsidRPr="009C1034">
              <w:rPr>
                <w:spacing w:val="-1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±</w:t>
            </w:r>
            <w:r w:rsidRPr="009C1034">
              <w:rPr>
                <w:spacing w:val="-1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SD </w:t>
            </w:r>
            <w:r w:rsidRPr="009C1034">
              <w:rPr>
                <w:spacing w:val="-4"/>
                <w:sz w:val="24"/>
                <w:szCs w:val="24"/>
              </w:rPr>
              <w:t>(см)</w:t>
            </w:r>
          </w:p>
        </w:tc>
        <w:tc>
          <w:tcPr>
            <w:tcW w:w="1428" w:type="dxa"/>
            <w:vAlign w:val="center"/>
          </w:tcPr>
          <w:p w14:paraId="44A15310" w14:textId="79178B6F" w:rsidR="00874D46" w:rsidRPr="009C1034" w:rsidRDefault="00483868" w:rsidP="0025451F">
            <w:pPr>
              <w:pStyle w:val="TableParagraph"/>
              <w:ind w:left="7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168,18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2"/>
                <w:sz w:val="24"/>
                <w:szCs w:val="24"/>
              </w:rPr>
              <w:t>10,15</w:t>
            </w:r>
          </w:p>
        </w:tc>
        <w:tc>
          <w:tcPr>
            <w:tcW w:w="1833" w:type="dxa"/>
            <w:vAlign w:val="center"/>
          </w:tcPr>
          <w:p w14:paraId="1A2686EF" w14:textId="2D6918BF" w:rsidR="00874D46" w:rsidRPr="009C1034" w:rsidRDefault="00483868" w:rsidP="0025451F">
            <w:pPr>
              <w:pStyle w:val="TableParagraph"/>
              <w:ind w:left="25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165,58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2"/>
                <w:sz w:val="24"/>
                <w:szCs w:val="24"/>
              </w:rPr>
              <w:t>170,78</w:t>
            </w:r>
          </w:p>
        </w:tc>
        <w:tc>
          <w:tcPr>
            <w:tcW w:w="616" w:type="dxa"/>
            <w:vAlign w:val="center"/>
          </w:tcPr>
          <w:p w14:paraId="531334B2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22D98182" w14:textId="77777777" w:rsidR="00874D46" w:rsidRPr="009C1034" w:rsidRDefault="00483868" w:rsidP="0025451F">
            <w:pPr>
              <w:pStyle w:val="TableParagraph"/>
              <w:ind w:left="7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149,00</w:t>
            </w:r>
          </w:p>
        </w:tc>
        <w:tc>
          <w:tcPr>
            <w:tcW w:w="924" w:type="dxa"/>
            <w:vAlign w:val="center"/>
          </w:tcPr>
          <w:p w14:paraId="0D4A20D6" w14:textId="77777777" w:rsidR="00874D46" w:rsidRPr="009C1034" w:rsidRDefault="00483868" w:rsidP="0025451F">
            <w:pPr>
              <w:pStyle w:val="TableParagraph"/>
              <w:ind w:left="5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190,00</w:t>
            </w:r>
          </w:p>
        </w:tc>
      </w:tr>
      <w:tr w:rsidR="00AD7509" w:rsidRPr="009C1034" w14:paraId="08E899A3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29306F5F" w14:textId="75AA35BD" w:rsidR="00874D46" w:rsidRPr="009C1034" w:rsidRDefault="00483868" w:rsidP="0025451F">
            <w:pPr>
              <w:pStyle w:val="TableParagraph"/>
              <w:ind w:left="135" w:right="18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Вес,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M ±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SD</w:t>
            </w:r>
            <w:r w:rsidR="00AD7509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(кг)</w:t>
            </w:r>
          </w:p>
        </w:tc>
        <w:tc>
          <w:tcPr>
            <w:tcW w:w="1428" w:type="dxa"/>
            <w:vAlign w:val="center"/>
          </w:tcPr>
          <w:p w14:paraId="62C51827" w14:textId="03685CAD" w:rsidR="00874D46" w:rsidRPr="009C1034" w:rsidRDefault="00483868" w:rsidP="0025451F">
            <w:pPr>
              <w:pStyle w:val="TableParagraph"/>
              <w:ind w:left="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86,64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2"/>
                <w:sz w:val="24"/>
                <w:szCs w:val="24"/>
              </w:rPr>
              <w:t>18,89</w:t>
            </w:r>
          </w:p>
        </w:tc>
        <w:tc>
          <w:tcPr>
            <w:tcW w:w="1833" w:type="dxa"/>
            <w:vAlign w:val="center"/>
          </w:tcPr>
          <w:p w14:paraId="2E8502DB" w14:textId="77E4BDA3" w:rsidR="00874D46" w:rsidRPr="009C1034" w:rsidRDefault="00483868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81,80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2"/>
                <w:sz w:val="24"/>
                <w:szCs w:val="24"/>
              </w:rPr>
              <w:t>91,48</w:t>
            </w:r>
          </w:p>
        </w:tc>
        <w:tc>
          <w:tcPr>
            <w:tcW w:w="616" w:type="dxa"/>
            <w:vAlign w:val="center"/>
          </w:tcPr>
          <w:p w14:paraId="3FCB6686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7928E9C9" w14:textId="77777777" w:rsidR="00874D46" w:rsidRPr="009C1034" w:rsidRDefault="00483868" w:rsidP="0025451F">
            <w:pPr>
              <w:pStyle w:val="TableParagraph"/>
              <w:ind w:left="7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57,00</w:t>
            </w:r>
          </w:p>
        </w:tc>
        <w:tc>
          <w:tcPr>
            <w:tcW w:w="924" w:type="dxa"/>
            <w:vAlign w:val="center"/>
          </w:tcPr>
          <w:p w14:paraId="319DAC52" w14:textId="77777777" w:rsidR="00874D46" w:rsidRPr="009C1034" w:rsidRDefault="00483868" w:rsidP="0025451F">
            <w:pPr>
              <w:pStyle w:val="TableParagraph"/>
              <w:ind w:left="5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154,00</w:t>
            </w:r>
          </w:p>
        </w:tc>
      </w:tr>
      <w:tr w:rsidR="00AD7509" w:rsidRPr="009C1034" w14:paraId="5F76F842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5E5ABF81" w14:textId="77777777" w:rsidR="00874D46" w:rsidRPr="009C1034" w:rsidRDefault="00483868" w:rsidP="0025451F">
            <w:pPr>
              <w:pStyle w:val="TableParagraph"/>
              <w:ind w:left="135" w:right="14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ИМТ,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M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±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SD</w:t>
            </w:r>
          </w:p>
        </w:tc>
        <w:tc>
          <w:tcPr>
            <w:tcW w:w="1428" w:type="dxa"/>
            <w:vAlign w:val="center"/>
          </w:tcPr>
          <w:p w14:paraId="55481186" w14:textId="0FE60787" w:rsidR="00874D46" w:rsidRPr="009C1034" w:rsidRDefault="00483868" w:rsidP="0025451F">
            <w:pPr>
              <w:pStyle w:val="TableParagraph"/>
              <w:ind w:left="21" w:right="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30,44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4"/>
                <w:sz w:val="24"/>
                <w:szCs w:val="24"/>
              </w:rPr>
              <w:t>4,86</w:t>
            </w:r>
          </w:p>
        </w:tc>
        <w:tc>
          <w:tcPr>
            <w:tcW w:w="1833" w:type="dxa"/>
            <w:vAlign w:val="center"/>
          </w:tcPr>
          <w:p w14:paraId="326B108B" w14:textId="18784ABF" w:rsidR="00874D46" w:rsidRPr="009C1034" w:rsidRDefault="00483868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29,19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2"/>
                <w:sz w:val="24"/>
                <w:szCs w:val="24"/>
              </w:rPr>
              <w:t>31,68</w:t>
            </w:r>
          </w:p>
        </w:tc>
        <w:tc>
          <w:tcPr>
            <w:tcW w:w="616" w:type="dxa"/>
            <w:vAlign w:val="center"/>
          </w:tcPr>
          <w:p w14:paraId="5066629C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02E1EAC5" w14:textId="77777777" w:rsidR="00874D46" w:rsidRPr="009C1034" w:rsidRDefault="00483868" w:rsidP="0025451F">
            <w:pPr>
              <w:pStyle w:val="TableParagraph"/>
              <w:ind w:left="7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21,70</w:t>
            </w:r>
          </w:p>
        </w:tc>
        <w:tc>
          <w:tcPr>
            <w:tcW w:w="924" w:type="dxa"/>
            <w:vAlign w:val="center"/>
          </w:tcPr>
          <w:p w14:paraId="2FF830DA" w14:textId="77777777" w:rsidR="00874D46" w:rsidRPr="009C1034" w:rsidRDefault="00483868" w:rsidP="0025451F">
            <w:pPr>
              <w:pStyle w:val="TableParagraph"/>
              <w:ind w:left="5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43,70</w:t>
            </w:r>
          </w:p>
        </w:tc>
      </w:tr>
      <w:tr w:rsidR="00AD7509" w:rsidRPr="009C1034" w14:paraId="46905450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251FD78A" w14:textId="30442C80" w:rsidR="00874D46" w:rsidRPr="009C1034" w:rsidRDefault="00483868" w:rsidP="0025451F">
            <w:pPr>
              <w:pStyle w:val="TableParagraph"/>
              <w:ind w:left="135" w:right="19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Нв,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M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±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pacing w:val="-7"/>
                <w:sz w:val="24"/>
                <w:szCs w:val="24"/>
              </w:rPr>
              <w:t>SD</w:t>
            </w:r>
            <w:r w:rsidR="00AD7509">
              <w:rPr>
                <w:spacing w:val="-7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(г/л)</w:t>
            </w:r>
          </w:p>
        </w:tc>
        <w:tc>
          <w:tcPr>
            <w:tcW w:w="1428" w:type="dxa"/>
            <w:vAlign w:val="center"/>
          </w:tcPr>
          <w:p w14:paraId="7C343507" w14:textId="6173D203" w:rsidR="00874D46" w:rsidRPr="009C1034" w:rsidRDefault="00483868" w:rsidP="0025451F">
            <w:pPr>
              <w:pStyle w:val="TableParagraph"/>
              <w:ind w:left="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144,97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2"/>
                <w:sz w:val="24"/>
                <w:szCs w:val="24"/>
              </w:rPr>
              <w:t>16,76</w:t>
            </w:r>
          </w:p>
        </w:tc>
        <w:tc>
          <w:tcPr>
            <w:tcW w:w="1833" w:type="dxa"/>
            <w:vAlign w:val="center"/>
          </w:tcPr>
          <w:p w14:paraId="21A01953" w14:textId="74D25469" w:rsidR="00874D46" w:rsidRPr="009C1034" w:rsidRDefault="00483868" w:rsidP="0025451F">
            <w:pPr>
              <w:pStyle w:val="TableParagraph"/>
              <w:ind w:left="25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140,67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2"/>
                <w:sz w:val="24"/>
                <w:szCs w:val="24"/>
              </w:rPr>
              <w:t>149,26</w:t>
            </w:r>
          </w:p>
        </w:tc>
        <w:tc>
          <w:tcPr>
            <w:tcW w:w="616" w:type="dxa"/>
            <w:vAlign w:val="center"/>
          </w:tcPr>
          <w:p w14:paraId="15F84093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6FD1FC73" w14:textId="77777777" w:rsidR="00874D46" w:rsidRPr="009C1034" w:rsidRDefault="00483868" w:rsidP="0025451F">
            <w:pPr>
              <w:pStyle w:val="TableParagraph"/>
              <w:ind w:left="7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105,00</w:t>
            </w:r>
          </w:p>
        </w:tc>
        <w:tc>
          <w:tcPr>
            <w:tcW w:w="924" w:type="dxa"/>
            <w:vAlign w:val="center"/>
          </w:tcPr>
          <w:p w14:paraId="65CEB8B1" w14:textId="77777777" w:rsidR="00874D46" w:rsidRPr="009C1034" w:rsidRDefault="00483868" w:rsidP="0025451F">
            <w:pPr>
              <w:pStyle w:val="TableParagraph"/>
              <w:ind w:left="5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182,00</w:t>
            </w:r>
          </w:p>
        </w:tc>
      </w:tr>
      <w:tr w:rsidR="00AD7509" w:rsidRPr="009C1034" w14:paraId="7E0574ED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44CABC07" w14:textId="44F22F26" w:rsidR="00874D46" w:rsidRPr="009C1034" w:rsidRDefault="00483868" w:rsidP="0025451F">
            <w:pPr>
              <w:pStyle w:val="TableParagraph"/>
              <w:ind w:left="135" w:right="16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эритроциты,</w:t>
            </w:r>
            <w:r w:rsidR="00AD7509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M ± SD </w:t>
            </w:r>
            <w:r w:rsidRPr="009C1034">
              <w:rPr>
                <w:spacing w:val="-2"/>
                <w:sz w:val="24"/>
                <w:szCs w:val="24"/>
              </w:rPr>
              <w:t>(1012/л)</w:t>
            </w:r>
          </w:p>
        </w:tc>
        <w:tc>
          <w:tcPr>
            <w:tcW w:w="1428" w:type="dxa"/>
            <w:vAlign w:val="center"/>
          </w:tcPr>
          <w:p w14:paraId="7564F2D4" w14:textId="344C5931" w:rsidR="00874D46" w:rsidRPr="009C1034" w:rsidRDefault="00483868" w:rsidP="0025451F">
            <w:pPr>
              <w:pStyle w:val="TableParagraph"/>
              <w:ind w:left="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4,98±</w:t>
            </w:r>
            <w:r w:rsidRPr="009C1034">
              <w:rPr>
                <w:spacing w:val="-4"/>
                <w:sz w:val="24"/>
                <w:szCs w:val="24"/>
              </w:rPr>
              <w:t>0,43</w:t>
            </w:r>
          </w:p>
        </w:tc>
        <w:tc>
          <w:tcPr>
            <w:tcW w:w="1833" w:type="dxa"/>
            <w:vAlign w:val="center"/>
          </w:tcPr>
          <w:p w14:paraId="5EB3FDFC" w14:textId="6B38B861" w:rsidR="00874D46" w:rsidRPr="009C1034" w:rsidRDefault="00483868" w:rsidP="0025451F">
            <w:pPr>
              <w:pStyle w:val="TableParagraph"/>
              <w:ind w:left="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4,87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4"/>
                <w:sz w:val="24"/>
                <w:szCs w:val="24"/>
              </w:rPr>
              <w:t>5,09</w:t>
            </w:r>
          </w:p>
        </w:tc>
        <w:tc>
          <w:tcPr>
            <w:tcW w:w="616" w:type="dxa"/>
            <w:vAlign w:val="center"/>
          </w:tcPr>
          <w:p w14:paraId="039ECAD5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6520E6A6" w14:textId="77777777" w:rsidR="00874D46" w:rsidRPr="009C1034" w:rsidRDefault="00483868" w:rsidP="0025451F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3,93</w:t>
            </w:r>
          </w:p>
        </w:tc>
        <w:tc>
          <w:tcPr>
            <w:tcW w:w="924" w:type="dxa"/>
            <w:vAlign w:val="center"/>
          </w:tcPr>
          <w:p w14:paraId="5D75748F" w14:textId="77777777" w:rsidR="00874D46" w:rsidRPr="009C1034" w:rsidRDefault="00483868" w:rsidP="0025451F">
            <w:pPr>
              <w:pStyle w:val="TableParagraph"/>
              <w:ind w:left="5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5,90</w:t>
            </w:r>
          </w:p>
        </w:tc>
      </w:tr>
      <w:tr w:rsidR="00AD7509" w:rsidRPr="009C1034" w14:paraId="4DE581CD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33EEC723" w14:textId="1A079A13" w:rsidR="00874D46" w:rsidRPr="009C1034" w:rsidRDefault="00483868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лейкоциты,</w:t>
            </w:r>
            <w:r w:rsidRPr="009C1034">
              <w:rPr>
                <w:spacing w:val="-8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M</w:t>
            </w:r>
            <w:r w:rsidRPr="009C1034">
              <w:rPr>
                <w:sz w:val="24"/>
                <w:szCs w:val="24"/>
              </w:rPr>
              <w:t>±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SD </w:t>
            </w:r>
            <w:r w:rsidRPr="009C1034">
              <w:rPr>
                <w:spacing w:val="-2"/>
                <w:sz w:val="24"/>
                <w:szCs w:val="24"/>
              </w:rPr>
              <w:t>(109/л)</w:t>
            </w:r>
          </w:p>
        </w:tc>
        <w:tc>
          <w:tcPr>
            <w:tcW w:w="1428" w:type="dxa"/>
            <w:vAlign w:val="center"/>
          </w:tcPr>
          <w:p w14:paraId="6A5A5F48" w14:textId="44E0F954" w:rsidR="00874D46" w:rsidRPr="009C1034" w:rsidRDefault="00483868" w:rsidP="0025451F">
            <w:pPr>
              <w:pStyle w:val="TableParagraph"/>
              <w:ind w:left="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6,78±</w:t>
            </w:r>
            <w:r w:rsidRPr="009C1034">
              <w:rPr>
                <w:spacing w:val="-4"/>
                <w:sz w:val="24"/>
                <w:szCs w:val="24"/>
              </w:rPr>
              <w:t>1,64</w:t>
            </w:r>
          </w:p>
        </w:tc>
        <w:tc>
          <w:tcPr>
            <w:tcW w:w="1833" w:type="dxa"/>
            <w:vAlign w:val="center"/>
          </w:tcPr>
          <w:p w14:paraId="280637A2" w14:textId="67FFED6C" w:rsidR="00874D46" w:rsidRPr="009C1034" w:rsidRDefault="00483868" w:rsidP="0025451F">
            <w:pPr>
              <w:pStyle w:val="TableParagraph"/>
              <w:ind w:left="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6,36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4"/>
                <w:sz w:val="24"/>
                <w:szCs w:val="24"/>
              </w:rPr>
              <w:t>7,20</w:t>
            </w:r>
          </w:p>
        </w:tc>
        <w:tc>
          <w:tcPr>
            <w:tcW w:w="616" w:type="dxa"/>
            <w:vAlign w:val="center"/>
          </w:tcPr>
          <w:p w14:paraId="1190F99A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01C441D2" w14:textId="77777777" w:rsidR="00874D46" w:rsidRPr="009C1034" w:rsidRDefault="00483868" w:rsidP="0025451F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2,44</w:t>
            </w:r>
          </w:p>
        </w:tc>
        <w:tc>
          <w:tcPr>
            <w:tcW w:w="924" w:type="dxa"/>
            <w:vAlign w:val="center"/>
          </w:tcPr>
          <w:p w14:paraId="611DC398" w14:textId="77777777" w:rsidR="00874D46" w:rsidRPr="009C1034" w:rsidRDefault="00483868" w:rsidP="0025451F">
            <w:pPr>
              <w:pStyle w:val="TableParagraph"/>
              <w:ind w:left="5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9,74</w:t>
            </w:r>
          </w:p>
        </w:tc>
      </w:tr>
      <w:tr w:rsidR="00AD7509" w:rsidRPr="009C1034" w14:paraId="6486C60B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78B16F4F" w14:textId="77777777" w:rsidR="00874D46" w:rsidRPr="009C1034" w:rsidRDefault="00483868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 xml:space="preserve">Тромбоциты, </w:t>
            </w:r>
            <w:r w:rsidRPr="009C1034">
              <w:rPr>
                <w:sz w:val="24"/>
                <w:szCs w:val="24"/>
              </w:rPr>
              <w:t>M</w:t>
            </w:r>
            <w:r w:rsidRPr="009C1034">
              <w:rPr>
                <w:spacing w:val="-1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±</w:t>
            </w:r>
            <w:r w:rsidRPr="009C1034">
              <w:rPr>
                <w:spacing w:val="-13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SD</w:t>
            </w:r>
            <w:r w:rsidRPr="009C1034">
              <w:rPr>
                <w:spacing w:val="-1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(109/л)</w:t>
            </w:r>
          </w:p>
        </w:tc>
        <w:tc>
          <w:tcPr>
            <w:tcW w:w="1428" w:type="dxa"/>
            <w:vAlign w:val="center"/>
          </w:tcPr>
          <w:p w14:paraId="350302D6" w14:textId="2DAA2325" w:rsidR="00874D46" w:rsidRPr="009C1034" w:rsidRDefault="00483868" w:rsidP="0025451F">
            <w:pPr>
              <w:pStyle w:val="TableParagraph"/>
              <w:ind w:left="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247,46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2"/>
                <w:sz w:val="24"/>
                <w:szCs w:val="24"/>
              </w:rPr>
              <w:t>68,32</w:t>
            </w:r>
          </w:p>
        </w:tc>
        <w:tc>
          <w:tcPr>
            <w:tcW w:w="1833" w:type="dxa"/>
            <w:vAlign w:val="center"/>
          </w:tcPr>
          <w:p w14:paraId="7B8632CA" w14:textId="3819F1E1" w:rsidR="00874D46" w:rsidRPr="009C1034" w:rsidRDefault="00483868" w:rsidP="0025451F">
            <w:pPr>
              <w:pStyle w:val="TableParagraph"/>
              <w:ind w:left="25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229,96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2"/>
                <w:sz w:val="24"/>
                <w:szCs w:val="24"/>
              </w:rPr>
              <w:t>264,96</w:t>
            </w:r>
          </w:p>
        </w:tc>
        <w:tc>
          <w:tcPr>
            <w:tcW w:w="616" w:type="dxa"/>
            <w:vAlign w:val="center"/>
          </w:tcPr>
          <w:p w14:paraId="66576278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416995CC" w14:textId="77777777" w:rsidR="00874D46" w:rsidRPr="009C1034" w:rsidRDefault="00483868" w:rsidP="0025451F">
            <w:pPr>
              <w:pStyle w:val="TableParagraph"/>
              <w:ind w:left="7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93,00</w:t>
            </w:r>
          </w:p>
        </w:tc>
        <w:tc>
          <w:tcPr>
            <w:tcW w:w="924" w:type="dxa"/>
            <w:vAlign w:val="center"/>
          </w:tcPr>
          <w:p w14:paraId="0AA484C9" w14:textId="77777777" w:rsidR="00874D46" w:rsidRPr="009C1034" w:rsidRDefault="00483868" w:rsidP="0025451F">
            <w:pPr>
              <w:pStyle w:val="TableParagraph"/>
              <w:ind w:left="5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452,00</w:t>
            </w:r>
          </w:p>
        </w:tc>
      </w:tr>
      <w:tr w:rsidR="00AD7509" w:rsidRPr="009C1034" w14:paraId="205C9D94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424CAE3F" w14:textId="3543B218" w:rsidR="00874D46" w:rsidRPr="009C1034" w:rsidRDefault="00483868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СОЭ,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Me</w:t>
            </w:r>
            <w:r w:rsidR="00AD7509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(мм/час)</w:t>
            </w:r>
          </w:p>
        </w:tc>
        <w:tc>
          <w:tcPr>
            <w:tcW w:w="1428" w:type="dxa"/>
            <w:vAlign w:val="center"/>
          </w:tcPr>
          <w:p w14:paraId="12C572DE" w14:textId="77777777" w:rsidR="00874D46" w:rsidRPr="009C1034" w:rsidRDefault="00483868" w:rsidP="0025451F">
            <w:pPr>
              <w:pStyle w:val="TableParagraph"/>
              <w:ind w:left="2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14,00</w:t>
            </w:r>
          </w:p>
        </w:tc>
        <w:tc>
          <w:tcPr>
            <w:tcW w:w="1833" w:type="dxa"/>
            <w:vAlign w:val="center"/>
          </w:tcPr>
          <w:p w14:paraId="5ED36B23" w14:textId="6A37C247" w:rsidR="00874D46" w:rsidRPr="009C1034" w:rsidRDefault="00483868" w:rsidP="0025451F">
            <w:pPr>
              <w:pStyle w:val="TableParagraph"/>
              <w:ind w:left="39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8,00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2"/>
                <w:sz w:val="24"/>
                <w:szCs w:val="24"/>
              </w:rPr>
              <w:t>29,00</w:t>
            </w:r>
          </w:p>
        </w:tc>
        <w:tc>
          <w:tcPr>
            <w:tcW w:w="616" w:type="dxa"/>
            <w:vAlign w:val="center"/>
          </w:tcPr>
          <w:p w14:paraId="6FC219B8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0461994A" w14:textId="77777777" w:rsidR="00874D46" w:rsidRPr="009C1034" w:rsidRDefault="00483868" w:rsidP="0025451F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2,00</w:t>
            </w:r>
          </w:p>
        </w:tc>
        <w:tc>
          <w:tcPr>
            <w:tcW w:w="924" w:type="dxa"/>
            <w:vAlign w:val="center"/>
          </w:tcPr>
          <w:p w14:paraId="2F425FA9" w14:textId="77777777" w:rsidR="00874D46" w:rsidRPr="009C1034" w:rsidRDefault="00483868" w:rsidP="0025451F">
            <w:pPr>
              <w:pStyle w:val="TableParagraph"/>
              <w:ind w:left="5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59,00</w:t>
            </w:r>
          </w:p>
        </w:tc>
      </w:tr>
      <w:tr w:rsidR="00AD7509" w:rsidRPr="009C1034" w14:paraId="21E2E585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12FE3936" w14:textId="3E45126F" w:rsidR="00874D46" w:rsidRPr="009C1034" w:rsidRDefault="00483868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Общий</w:t>
            </w:r>
            <w:r w:rsidR="00AD7509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 xml:space="preserve">билирубин_1, </w:t>
            </w:r>
            <w:r w:rsidRPr="009C1034">
              <w:rPr>
                <w:sz w:val="24"/>
                <w:szCs w:val="24"/>
              </w:rPr>
              <w:t xml:space="preserve">Me </w:t>
            </w:r>
            <w:r w:rsidRPr="009C1034">
              <w:rPr>
                <w:spacing w:val="-2"/>
                <w:sz w:val="24"/>
                <w:szCs w:val="24"/>
              </w:rPr>
              <w:t>(мкмоль/л)</w:t>
            </w:r>
          </w:p>
        </w:tc>
        <w:tc>
          <w:tcPr>
            <w:tcW w:w="1428" w:type="dxa"/>
            <w:vAlign w:val="center"/>
          </w:tcPr>
          <w:p w14:paraId="29F6D8CE" w14:textId="77777777" w:rsidR="00874D46" w:rsidRPr="009C1034" w:rsidRDefault="00483868" w:rsidP="0025451F">
            <w:pPr>
              <w:pStyle w:val="TableParagraph"/>
              <w:ind w:left="2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13,80</w:t>
            </w:r>
          </w:p>
        </w:tc>
        <w:tc>
          <w:tcPr>
            <w:tcW w:w="1833" w:type="dxa"/>
            <w:vAlign w:val="center"/>
          </w:tcPr>
          <w:p w14:paraId="4C0E17A5" w14:textId="56814A51" w:rsidR="00874D46" w:rsidRPr="009C1034" w:rsidRDefault="00483868" w:rsidP="0025451F">
            <w:pPr>
              <w:pStyle w:val="TableParagraph"/>
              <w:ind w:left="39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9,80</w:t>
            </w:r>
            <w:r w:rsidR="00A74B6D">
              <w:rPr>
                <w:sz w:val="24"/>
                <w:szCs w:val="24"/>
              </w:rPr>
              <w:t>-</w:t>
            </w:r>
            <w:r w:rsidRPr="009C1034">
              <w:rPr>
                <w:spacing w:val="-2"/>
                <w:sz w:val="24"/>
                <w:szCs w:val="24"/>
              </w:rPr>
              <w:t>21,55</w:t>
            </w:r>
          </w:p>
        </w:tc>
        <w:tc>
          <w:tcPr>
            <w:tcW w:w="616" w:type="dxa"/>
            <w:vAlign w:val="center"/>
          </w:tcPr>
          <w:p w14:paraId="5388B680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049EF4EC" w14:textId="77777777" w:rsidR="00874D46" w:rsidRPr="009C1034" w:rsidRDefault="00483868" w:rsidP="0025451F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4,25</w:t>
            </w:r>
          </w:p>
        </w:tc>
        <w:tc>
          <w:tcPr>
            <w:tcW w:w="924" w:type="dxa"/>
            <w:vAlign w:val="center"/>
          </w:tcPr>
          <w:p w14:paraId="2308C10D" w14:textId="77777777" w:rsidR="00874D46" w:rsidRPr="009C1034" w:rsidRDefault="00483868" w:rsidP="0025451F">
            <w:pPr>
              <w:pStyle w:val="TableParagraph"/>
              <w:ind w:left="5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51,10</w:t>
            </w:r>
          </w:p>
        </w:tc>
      </w:tr>
      <w:tr w:rsidR="00AD7509" w:rsidRPr="009C1034" w14:paraId="2A524C5F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188BD1F8" w14:textId="77777777" w:rsidR="00874D46" w:rsidRPr="009C1034" w:rsidRDefault="00483868" w:rsidP="0025451F">
            <w:pPr>
              <w:pStyle w:val="TableParagraph"/>
              <w:ind w:left="135" w:right="12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 xml:space="preserve">прямой билирубин, </w:t>
            </w:r>
            <w:r w:rsidRPr="009C1034">
              <w:rPr>
                <w:sz w:val="24"/>
                <w:szCs w:val="24"/>
              </w:rPr>
              <w:t>Me</w:t>
            </w:r>
            <w:r w:rsidRPr="009C1034">
              <w:rPr>
                <w:spacing w:val="-18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(мкмоль/л)</w:t>
            </w:r>
          </w:p>
        </w:tc>
        <w:tc>
          <w:tcPr>
            <w:tcW w:w="1428" w:type="dxa"/>
            <w:vAlign w:val="center"/>
          </w:tcPr>
          <w:p w14:paraId="4702E8D7" w14:textId="77777777" w:rsidR="00874D46" w:rsidRPr="009C1034" w:rsidRDefault="00483868" w:rsidP="0025451F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4,60</w:t>
            </w:r>
          </w:p>
        </w:tc>
        <w:tc>
          <w:tcPr>
            <w:tcW w:w="1833" w:type="dxa"/>
            <w:vAlign w:val="center"/>
          </w:tcPr>
          <w:p w14:paraId="55AB6076" w14:textId="77777777" w:rsidR="00874D46" w:rsidRPr="009C1034" w:rsidRDefault="00483868" w:rsidP="0025451F">
            <w:pPr>
              <w:pStyle w:val="TableParagraph"/>
              <w:ind w:left="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3,54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7,20</w:t>
            </w:r>
          </w:p>
        </w:tc>
        <w:tc>
          <w:tcPr>
            <w:tcW w:w="616" w:type="dxa"/>
            <w:vAlign w:val="center"/>
          </w:tcPr>
          <w:p w14:paraId="2AA07F56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6A41D25E" w14:textId="77777777" w:rsidR="00874D46" w:rsidRPr="009C1034" w:rsidRDefault="00483868" w:rsidP="0025451F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1,50</w:t>
            </w:r>
          </w:p>
        </w:tc>
        <w:tc>
          <w:tcPr>
            <w:tcW w:w="924" w:type="dxa"/>
            <w:vAlign w:val="center"/>
          </w:tcPr>
          <w:p w14:paraId="7A304EF7" w14:textId="77777777" w:rsidR="00874D46" w:rsidRPr="009C1034" w:rsidRDefault="00483868" w:rsidP="0025451F">
            <w:pPr>
              <w:pStyle w:val="TableParagraph"/>
              <w:ind w:left="5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23,23</w:t>
            </w:r>
          </w:p>
        </w:tc>
      </w:tr>
      <w:tr w:rsidR="00AD7509" w:rsidRPr="009C1034" w14:paraId="1B943FCB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29707E0F" w14:textId="3500B3D9" w:rsidR="00874D46" w:rsidRPr="009C1034" w:rsidRDefault="00483868" w:rsidP="0025451F">
            <w:pPr>
              <w:pStyle w:val="TableParagraph"/>
              <w:ind w:left="135" w:right="18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 xml:space="preserve">АЛТ, </w:t>
            </w:r>
            <w:r w:rsidRPr="009C1034">
              <w:rPr>
                <w:spacing w:val="-5"/>
                <w:sz w:val="24"/>
                <w:szCs w:val="24"/>
              </w:rPr>
              <w:t>Me</w:t>
            </w:r>
            <w:r w:rsidRPr="009C1034">
              <w:rPr>
                <w:spacing w:val="-2"/>
                <w:sz w:val="24"/>
                <w:szCs w:val="24"/>
              </w:rPr>
              <w:t>(</w:t>
            </w:r>
            <w:proofErr w:type="gramStart"/>
            <w:r w:rsidRPr="009C1034">
              <w:rPr>
                <w:spacing w:val="-2"/>
                <w:sz w:val="24"/>
                <w:szCs w:val="24"/>
              </w:rPr>
              <w:t>Ед</w:t>
            </w:r>
            <w:proofErr w:type="gramEnd"/>
            <w:r w:rsidRPr="009C1034">
              <w:rPr>
                <w:spacing w:val="-2"/>
                <w:sz w:val="24"/>
                <w:szCs w:val="24"/>
              </w:rPr>
              <w:t>/л)</w:t>
            </w:r>
          </w:p>
        </w:tc>
        <w:tc>
          <w:tcPr>
            <w:tcW w:w="1428" w:type="dxa"/>
            <w:vAlign w:val="center"/>
          </w:tcPr>
          <w:p w14:paraId="5BA0D459" w14:textId="77777777" w:rsidR="00874D46" w:rsidRPr="009C1034" w:rsidRDefault="00483868" w:rsidP="0025451F">
            <w:pPr>
              <w:pStyle w:val="TableParagraph"/>
              <w:ind w:left="7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78,90</w:t>
            </w:r>
          </w:p>
        </w:tc>
        <w:tc>
          <w:tcPr>
            <w:tcW w:w="1833" w:type="dxa"/>
            <w:vAlign w:val="center"/>
          </w:tcPr>
          <w:p w14:paraId="320B1BF1" w14:textId="770049CB" w:rsidR="00874D46" w:rsidRPr="009C1034" w:rsidRDefault="00483868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64,00</w:t>
            </w:r>
            <w:r w:rsidRPr="009C1034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>100,70</w:t>
            </w:r>
          </w:p>
        </w:tc>
        <w:tc>
          <w:tcPr>
            <w:tcW w:w="616" w:type="dxa"/>
            <w:vAlign w:val="center"/>
          </w:tcPr>
          <w:p w14:paraId="6F3BAA70" w14:textId="77777777" w:rsidR="00874D46" w:rsidRPr="009C1034" w:rsidRDefault="00483868" w:rsidP="0025451F">
            <w:pPr>
              <w:pStyle w:val="TableParagraph"/>
              <w:ind w:left="12" w:right="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5F068C3D" w14:textId="77777777" w:rsidR="00874D46" w:rsidRPr="009C1034" w:rsidRDefault="00483868" w:rsidP="0025451F">
            <w:pPr>
              <w:pStyle w:val="TableParagraph"/>
              <w:ind w:left="7" w:right="1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10,70</w:t>
            </w:r>
          </w:p>
        </w:tc>
        <w:tc>
          <w:tcPr>
            <w:tcW w:w="924" w:type="dxa"/>
            <w:vAlign w:val="center"/>
          </w:tcPr>
          <w:p w14:paraId="193EDC40" w14:textId="77777777" w:rsidR="00874D46" w:rsidRPr="009C1034" w:rsidRDefault="00483868" w:rsidP="0025451F">
            <w:pPr>
              <w:pStyle w:val="TableParagraph"/>
              <w:ind w:left="5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320,70</w:t>
            </w:r>
          </w:p>
        </w:tc>
      </w:tr>
      <w:tr w:rsidR="00AD7509" w:rsidRPr="009C1034" w14:paraId="19FF2145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0B915120" w14:textId="78BBDE5C" w:rsidR="00AD7509" w:rsidRPr="009C1034" w:rsidRDefault="00AD7509" w:rsidP="0025451F">
            <w:pPr>
              <w:pStyle w:val="TableParagraph"/>
              <w:ind w:left="135" w:right="19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АСТ,</w:t>
            </w:r>
            <w:r w:rsidRPr="009C1034">
              <w:rPr>
                <w:spacing w:val="-4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(</w:t>
            </w:r>
            <w:proofErr w:type="gramStart"/>
            <w:r w:rsidRPr="009C1034">
              <w:rPr>
                <w:spacing w:val="-2"/>
                <w:sz w:val="24"/>
                <w:szCs w:val="24"/>
              </w:rPr>
              <w:t>Ед</w:t>
            </w:r>
            <w:proofErr w:type="gramEnd"/>
            <w:r w:rsidRPr="009C1034">
              <w:rPr>
                <w:spacing w:val="-2"/>
                <w:sz w:val="24"/>
                <w:szCs w:val="24"/>
              </w:rPr>
              <w:t>/л)</w:t>
            </w:r>
          </w:p>
        </w:tc>
        <w:tc>
          <w:tcPr>
            <w:tcW w:w="1428" w:type="dxa"/>
            <w:vAlign w:val="center"/>
          </w:tcPr>
          <w:p w14:paraId="60E1E8CD" w14:textId="19200D65" w:rsidR="00AD7509" w:rsidRPr="009C1034" w:rsidRDefault="00AD7509" w:rsidP="0025451F">
            <w:pPr>
              <w:pStyle w:val="TableParagraph"/>
              <w:ind w:left="7"/>
              <w:rPr>
                <w:spacing w:val="-2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48,70</w:t>
            </w:r>
          </w:p>
        </w:tc>
        <w:tc>
          <w:tcPr>
            <w:tcW w:w="1833" w:type="dxa"/>
            <w:vAlign w:val="center"/>
          </w:tcPr>
          <w:p w14:paraId="55ACF8CE" w14:textId="5A4E6189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39,30</w:t>
            </w:r>
            <w:r w:rsidRPr="009C1034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>67,80</w:t>
            </w:r>
          </w:p>
        </w:tc>
        <w:tc>
          <w:tcPr>
            <w:tcW w:w="616" w:type="dxa"/>
            <w:vAlign w:val="center"/>
          </w:tcPr>
          <w:p w14:paraId="67D1EC19" w14:textId="3142FF22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7B5B5F2F" w14:textId="72428BF9" w:rsidR="00AD7509" w:rsidRPr="009C1034" w:rsidRDefault="00AD7509" w:rsidP="0025451F">
            <w:pPr>
              <w:pStyle w:val="TableParagraph"/>
              <w:ind w:left="7" w:right="1"/>
              <w:rPr>
                <w:spacing w:val="-2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14,00</w:t>
            </w:r>
          </w:p>
        </w:tc>
        <w:tc>
          <w:tcPr>
            <w:tcW w:w="924" w:type="dxa"/>
            <w:vAlign w:val="center"/>
          </w:tcPr>
          <w:p w14:paraId="7B5F81AF" w14:textId="7E00BA60" w:rsidR="00AD7509" w:rsidRPr="009C1034" w:rsidRDefault="00AD7509" w:rsidP="0025451F">
            <w:pPr>
              <w:pStyle w:val="TableParagraph"/>
              <w:ind w:left="5"/>
              <w:rPr>
                <w:spacing w:val="-2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136,40</w:t>
            </w:r>
          </w:p>
        </w:tc>
      </w:tr>
      <w:tr w:rsidR="00AD7509" w:rsidRPr="009C1034" w14:paraId="10C4F7CD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699DA3DF" w14:textId="4184559E" w:rsidR="00AD7509" w:rsidRPr="009C1034" w:rsidRDefault="00AD7509" w:rsidP="0025451F">
            <w:pPr>
              <w:pStyle w:val="TableParagraph"/>
              <w:ind w:left="135" w:right="16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ГГТП,</w:t>
            </w:r>
            <w:r w:rsidRPr="009C1034">
              <w:rPr>
                <w:spacing w:val="-5"/>
                <w:sz w:val="24"/>
                <w:szCs w:val="24"/>
              </w:rPr>
              <w:t xml:space="preserve"> Me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(</w:t>
            </w:r>
            <w:proofErr w:type="gramStart"/>
            <w:r w:rsidRPr="009C1034">
              <w:rPr>
                <w:spacing w:val="-2"/>
                <w:sz w:val="24"/>
                <w:szCs w:val="24"/>
              </w:rPr>
              <w:t>Ед</w:t>
            </w:r>
            <w:proofErr w:type="gramEnd"/>
            <w:r w:rsidRPr="009C1034">
              <w:rPr>
                <w:spacing w:val="-2"/>
                <w:sz w:val="24"/>
                <w:szCs w:val="24"/>
              </w:rPr>
              <w:t>/л)</w:t>
            </w:r>
          </w:p>
        </w:tc>
        <w:tc>
          <w:tcPr>
            <w:tcW w:w="1428" w:type="dxa"/>
            <w:vAlign w:val="center"/>
          </w:tcPr>
          <w:p w14:paraId="5FA4964C" w14:textId="1952A1D1" w:rsidR="00AD7509" w:rsidRPr="009C1034" w:rsidRDefault="00AD7509" w:rsidP="0025451F">
            <w:pPr>
              <w:pStyle w:val="TableParagraph"/>
              <w:ind w:left="7"/>
              <w:rPr>
                <w:spacing w:val="-2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73,40</w:t>
            </w:r>
          </w:p>
        </w:tc>
        <w:tc>
          <w:tcPr>
            <w:tcW w:w="1833" w:type="dxa"/>
            <w:vAlign w:val="center"/>
          </w:tcPr>
          <w:p w14:paraId="4826DE37" w14:textId="7B051529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41,90</w:t>
            </w:r>
            <w:r w:rsidRPr="009C1034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>125,20</w:t>
            </w:r>
          </w:p>
        </w:tc>
        <w:tc>
          <w:tcPr>
            <w:tcW w:w="616" w:type="dxa"/>
            <w:vAlign w:val="center"/>
          </w:tcPr>
          <w:p w14:paraId="1627C072" w14:textId="72FE6809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0E0E8E70" w14:textId="24EA2765" w:rsidR="00AD7509" w:rsidRPr="009C1034" w:rsidRDefault="00AD7509" w:rsidP="0025451F">
            <w:pPr>
              <w:pStyle w:val="TableParagraph"/>
              <w:ind w:left="7" w:right="1"/>
              <w:rPr>
                <w:spacing w:val="-2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9,60</w:t>
            </w:r>
          </w:p>
        </w:tc>
        <w:tc>
          <w:tcPr>
            <w:tcW w:w="924" w:type="dxa"/>
            <w:vAlign w:val="center"/>
          </w:tcPr>
          <w:p w14:paraId="5F7B1AEE" w14:textId="45F60669" w:rsidR="00AD7509" w:rsidRPr="009C1034" w:rsidRDefault="00AD7509" w:rsidP="0025451F">
            <w:pPr>
              <w:pStyle w:val="TableParagraph"/>
              <w:ind w:left="5"/>
              <w:rPr>
                <w:spacing w:val="-2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407,80</w:t>
            </w:r>
          </w:p>
        </w:tc>
      </w:tr>
      <w:tr w:rsidR="00AD7509" w:rsidRPr="009C1034" w14:paraId="28D51830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2598ACE8" w14:textId="40DD8057" w:rsidR="00AD7509" w:rsidRPr="009C1034" w:rsidRDefault="00AD7509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 xml:space="preserve">Общий </w:t>
            </w:r>
            <w:r w:rsidRPr="009C1034">
              <w:rPr>
                <w:sz w:val="24"/>
                <w:szCs w:val="24"/>
              </w:rPr>
              <w:t>холестерин,</w:t>
            </w:r>
            <w:r w:rsidRPr="009C1034">
              <w:rPr>
                <w:spacing w:val="-18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M±</w:t>
            </w:r>
            <w:r w:rsidRPr="009C1034">
              <w:rPr>
                <w:spacing w:val="-7"/>
                <w:sz w:val="24"/>
                <w:szCs w:val="24"/>
              </w:rPr>
              <w:t>SD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(ммоль/л)</w:t>
            </w:r>
          </w:p>
        </w:tc>
        <w:tc>
          <w:tcPr>
            <w:tcW w:w="1428" w:type="dxa"/>
            <w:vAlign w:val="center"/>
          </w:tcPr>
          <w:p w14:paraId="6D2E1459" w14:textId="3F6A6C0E" w:rsidR="00AD7509" w:rsidRPr="009C1034" w:rsidRDefault="00AD7509" w:rsidP="0025451F">
            <w:pPr>
              <w:pStyle w:val="TableParagraph"/>
              <w:ind w:left="7"/>
              <w:rPr>
                <w:spacing w:val="-2"/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5,62±</w:t>
            </w:r>
            <w:r w:rsidRPr="009C1034">
              <w:rPr>
                <w:spacing w:val="-4"/>
                <w:sz w:val="24"/>
                <w:szCs w:val="24"/>
              </w:rPr>
              <w:t>0,91</w:t>
            </w:r>
          </w:p>
        </w:tc>
        <w:tc>
          <w:tcPr>
            <w:tcW w:w="1833" w:type="dxa"/>
            <w:vAlign w:val="center"/>
          </w:tcPr>
          <w:p w14:paraId="1BCF92E5" w14:textId="0043D38E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5,39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5,86</w:t>
            </w:r>
          </w:p>
        </w:tc>
        <w:tc>
          <w:tcPr>
            <w:tcW w:w="616" w:type="dxa"/>
            <w:vAlign w:val="center"/>
          </w:tcPr>
          <w:p w14:paraId="054318B6" w14:textId="362157F4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7A17B676" w14:textId="56B022F1" w:rsidR="00AD7509" w:rsidRPr="009C1034" w:rsidRDefault="00AD7509" w:rsidP="0025451F">
            <w:pPr>
              <w:pStyle w:val="TableParagraph"/>
              <w:ind w:left="7" w:right="1"/>
              <w:rPr>
                <w:spacing w:val="-2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3,55</w:t>
            </w:r>
          </w:p>
        </w:tc>
        <w:tc>
          <w:tcPr>
            <w:tcW w:w="924" w:type="dxa"/>
            <w:vAlign w:val="center"/>
          </w:tcPr>
          <w:p w14:paraId="7ABFBD7B" w14:textId="3B63D36D" w:rsidR="00AD7509" w:rsidRPr="009C1034" w:rsidRDefault="00AD7509" w:rsidP="0025451F">
            <w:pPr>
              <w:pStyle w:val="TableParagraph"/>
              <w:ind w:left="5"/>
              <w:rPr>
                <w:spacing w:val="-2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7,57</w:t>
            </w:r>
          </w:p>
        </w:tc>
      </w:tr>
      <w:tr w:rsidR="00AD7509" w:rsidRPr="009C1034" w14:paraId="3C9826E9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40ECFEA1" w14:textId="7123E84E" w:rsidR="00AD7509" w:rsidRPr="009C1034" w:rsidRDefault="00AD7509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ЛПНП, M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z w:val="24"/>
                <w:szCs w:val="24"/>
              </w:rPr>
              <w:t xml:space="preserve">SD </w:t>
            </w:r>
            <w:r w:rsidRPr="009C1034">
              <w:rPr>
                <w:spacing w:val="-2"/>
                <w:sz w:val="24"/>
                <w:szCs w:val="24"/>
              </w:rPr>
              <w:t>(ммоль/л)</w:t>
            </w:r>
          </w:p>
        </w:tc>
        <w:tc>
          <w:tcPr>
            <w:tcW w:w="1428" w:type="dxa"/>
            <w:vAlign w:val="center"/>
          </w:tcPr>
          <w:p w14:paraId="5EF1469F" w14:textId="157966EE" w:rsidR="00AD7509" w:rsidRPr="009C1034" w:rsidRDefault="00AD7509" w:rsidP="0025451F">
            <w:pPr>
              <w:pStyle w:val="TableParagraph"/>
              <w:ind w:left="7"/>
              <w:rPr>
                <w:spacing w:val="-2"/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3,37±</w:t>
            </w:r>
            <w:r w:rsidRPr="009C1034">
              <w:rPr>
                <w:spacing w:val="-4"/>
                <w:sz w:val="24"/>
                <w:szCs w:val="24"/>
              </w:rPr>
              <w:t>0,95</w:t>
            </w:r>
          </w:p>
        </w:tc>
        <w:tc>
          <w:tcPr>
            <w:tcW w:w="1833" w:type="dxa"/>
            <w:vAlign w:val="center"/>
          </w:tcPr>
          <w:p w14:paraId="692F1D52" w14:textId="5065B7F4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3,13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3,61</w:t>
            </w:r>
          </w:p>
        </w:tc>
        <w:tc>
          <w:tcPr>
            <w:tcW w:w="616" w:type="dxa"/>
            <w:vAlign w:val="center"/>
          </w:tcPr>
          <w:p w14:paraId="4F84D1A4" w14:textId="694EEA46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356B6E46" w14:textId="137E6915" w:rsidR="00AD7509" w:rsidRPr="009C1034" w:rsidRDefault="00AD7509" w:rsidP="0025451F">
            <w:pPr>
              <w:pStyle w:val="TableParagraph"/>
              <w:ind w:left="7" w:right="1"/>
              <w:rPr>
                <w:spacing w:val="-2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1,63</w:t>
            </w:r>
          </w:p>
        </w:tc>
        <w:tc>
          <w:tcPr>
            <w:tcW w:w="924" w:type="dxa"/>
            <w:vAlign w:val="center"/>
          </w:tcPr>
          <w:p w14:paraId="75724A45" w14:textId="73920273" w:rsidR="00AD7509" w:rsidRPr="009C1034" w:rsidRDefault="00AD7509" w:rsidP="0025451F">
            <w:pPr>
              <w:pStyle w:val="TableParagraph"/>
              <w:ind w:left="5"/>
              <w:rPr>
                <w:spacing w:val="-2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6,53</w:t>
            </w:r>
          </w:p>
        </w:tc>
      </w:tr>
      <w:tr w:rsidR="00AD7509" w:rsidRPr="009C1034" w14:paraId="6D75CAC4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44618829" w14:textId="0993ECA1" w:rsidR="00AD7509" w:rsidRPr="009C1034" w:rsidRDefault="00AD7509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ЛПВП,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Me</w:t>
            </w:r>
            <w:r w:rsidRPr="009C1034">
              <w:rPr>
                <w:spacing w:val="-2"/>
                <w:sz w:val="24"/>
                <w:szCs w:val="24"/>
              </w:rPr>
              <w:t>(ммоль/л)</w:t>
            </w:r>
          </w:p>
        </w:tc>
        <w:tc>
          <w:tcPr>
            <w:tcW w:w="1428" w:type="dxa"/>
            <w:vAlign w:val="center"/>
          </w:tcPr>
          <w:p w14:paraId="6CB16BAD" w14:textId="58A3D0DF" w:rsidR="00AD7509" w:rsidRPr="009C1034" w:rsidRDefault="00AD7509" w:rsidP="0025451F">
            <w:pPr>
              <w:pStyle w:val="TableParagraph"/>
              <w:ind w:left="7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1,29</w:t>
            </w:r>
          </w:p>
        </w:tc>
        <w:tc>
          <w:tcPr>
            <w:tcW w:w="1833" w:type="dxa"/>
            <w:vAlign w:val="center"/>
          </w:tcPr>
          <w:p w14:paraId="6D7CC36E" w14:textId="1F90E410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1,07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1,73</w:t>
            </w:r>
          </w:p>
        </w:tc>
        <w:tc>
          <w:tcPr>
            <w:tcW w:w="616" w:type="dxa"/>
            <w:vAlign w:val="center"/>
          </w:tcPr>
          <w:p w14:paraId="66624F44" w14:textId="148A069E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938" w:type="dxa"/>
            <w:vAlign w:val="center"/>
          </w:tcPr>
          <w:p w14:paraId="6487CABA" w14:textId="0E2C95D9" w:rsidR="00AD7509" w:rsidRPr="009C1034" w:rsidRDefault="00AD7509" w:rsidP="0025451F">
            <w:pPr>
              <w:pStyle w:val="TableParagraph"/>
              <w:ind w:left="7" w:right="1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0,71</w:t>
            </w:r>
          </w:p>
        </w:tc>
        <w:tc>
          <w:tcPr>
            <w:tcW w:w="924" w:type="dxa"/>
            <w:vAlign w:val="center"/>
          </w:tcPr>
          <w:p w14:paraId="48793868" w14:textId="5F7D4D05" w:rsidR="00AD7509" w:rsidRPr="009C1034" w:rsidRDefault="00AD7509" w:rsidP="0025451F">
            <w:pPr>
              <w:pStyle w:val="TableParagraph"/>
              <w:ind w:left="5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3,50</w:t>
            </w:r>
          </w:p>
        </w:tc>
      </w:tr>
      <w:tr w:rsidR="00AD7509" w:rsidRPr="009C1034" w14:paraId="3AEFEA34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7076288A" w14:textId="40D34FFF" w:rsidR="00AD7509" w:rsidRPr="009C1034" w:rsidRDefault="00AD7509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Коэффициент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 xml:space="preserve">атерогенности, </w:t>
            </w:r>
            <w:r w:rsidRPr="009C1034">
              <w:rPr>
                <w:sz w:val="24"/>
                <w:szCs w:val="24"/>
              </w:rPr>
              <w:t>M±SD</w:t>
            </w:r>
          </w:p>
        </w:tc>
        <w:tc>
          <w:tcPr>
            <w:tcW w:w="1428" w:type="dxa"/>
            <w:vAlign w:val="center"/>
          </w:tcPr>
          <w:p w14:paraId="7FFE2180" w14:textId="5AEB2DF2" w:rsidR="00AD7509" w:rsidRPr="009C1034" w:rsidRDefault="00AD7509" w:rsidP="0025451F">
            <w:pPr>
              <w:pStyle w:val="TableParagraph"/>
              <w:ind w:left="7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3,79±</w:t>
            </w:r>
            <w:r w:rsidRPr="009C1034">
              <w:rPr>
                <w:spacing w:val="-4"/>
                <w:sz w:val="24"/>
                <w:szCs w:val="24"/>
              </w:rPr>
              <w:t>1,29</w:t>
            </w:r>
          </w:p>
        </w:tc>
        <w:tc>
          <w:tcPr>
            <w:tcW w:w="1833" w:type="dxa"/>
            <w:vAlign w:val="center"/>
          </w:tcPr>
          <w:p w14:paraId="535836F1" w14:textId="5860D7A1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3,46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4,12</w:t>
            </w:r>
          </w:p>
        </w:tc>
        <w:tc>
          <w:tcPr>
            <w:tcW w:w="616" w:type="dxa"/>
            <w:vAlign w:val="center"/>
          </w:tcPr>
          <w:p w14:paraId="7A4096BC" w14:textId="412E6044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1AE3ACAD" w14:textId="65D5E43B" w:rsidR="00AD7509" w:rsidRPr="009C1034" w:rsidRDefault="00AD7509" w:rsidP="0025451F">
            <w:pPr>
              <w:pStyle w:val="TableParagraph"/>
              <w:ind w:left="7" w:right="1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1,26</w:t>
            </w:r>
          </w:p>
        </w:tc>
        <w:tc>
          <w:tcPr>
            <w:tcW w:w="924" w:type="dxa"/>
            <w:vAlign w:val="center"/>
          </w:tcPr>
          <w:p w14:paraId="2B641E6C" w14:textId="263A6C51" w:rsidR="00AD7509" w:rsidRPr="009C1034" w:rsidRDefault="00AD7509" w:rsidP="0025451F">
            <w:pPr>
              <w:pStyle w:val="TableParagraph"/>
              <w:ind w:left="5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6,46</w:t>
            </w:r>
          </w:p>
        </w:tc>
      </w:tr>
      <w:tr w:rsidR="00AD7509" w:rsidRPr="009C1034" w14:paraId="60039644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3E513B18" w14:textId="68733A8F" w:rsidR="00AD7509" w:rsidRPr="009C1034" w:rsidRDefault="00AD7509" w:rsidP="0025451F">
            <w:pPr>
              <w:pStyle w:val="TableParagraph"/>
              <w:ind w:left="135" w:right="14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 xml:space="preserve">триглицериды, </w:t>
            </w:r>
            <w:r w:rsidRPr="009C1034">
              <w:rPr>
                <w:sz w:val="24"/>
                <w:szCs w:val="24"/>
              </w:rPr>
              <w:t>M±SD</w:t>
            </w:r>
            <w:r w:rsidRPr="009C1034">
              <w:rPr>
                <w:spacing w:val="-2"/>
                <w:sz w:val="24"/>
                <w:szCs w:val="24"/>
              </w:rPr>
              <w:t>(ммоль/л)</w:t>
            </w:r>
          </w:p>
        </w:tc>
        <w:tc>
          <w:tcPr>
            <w:tcW w:w="1428" w:type="dxa"/>
            <w:vAlign w:val="center"/>
          </w:tcPr>
          <w:p w14:paraId="4D54DCE9" w14:textId="6CD72DFA" w:rsidR="00AD7509" w:rsidRPr="009C1034" w:rsidRDefault="00AD7509" w:rsidP="0025451F">
            <w:pPr>
              <w:pStyle w:val="TableParagraph"/>
              <w:ind w:left="7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1,83±</w:t>
            </w:r>
            <w:r w:rsidRPr="009C1034">
              <w:rPr>
                <w:spacing w:val="-4"/>
                <w:sz w:val="24"/>
                <w:szCs w:val="24"/>
              </w:rPr>
              <w:t>0,86</w:t>
            </w:r>
          </w:p>
        </w:tc>
        <w:tc>
          <w:tcPr>
            <w:tcW w:w="1833" w:type="dxa"/>
            <w:vAlign w:val="center"/>
          </w:tcPr>
          <w:p w14:paraId="4BABC4A4" w14:textId="441CCA07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1,61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2,06</w:t>
            </w:r>
          </w:p>
        </w:tc>
        <w:tc>
          <w:tcPr>
            <w:tcW w:w="616" w:type="dxa"/>
            <w:vAlign w:val="center"/>
          </w:tcPr>
          <w:p w14:paraId="17A393EF" w14:textId="1F7F55CC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938" w:type="dxa"/>
            <w:vAlign w:val="center"/>
          </w:tcPr>
          <w:p w14:paraId="796EEED2" w14:textId="730B321F" w:rsidR="00AD7509" w:rsidRPr="009C1034" w:rsidRDefault="00AD7509" w:rsidP="0025451F">
            <w:pPr>
              <w:pStyle w:val="TableParagraph"/>
              <w:ind w:left="7" w:right="1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0,47</w:t>
            </w:r>
          </w:p>
        </w:tc>
        <w:tc>
          <w:tcPr>
            <w:tcW w:w="924" w:type="dxa"/>
            <w:vAlign w:val="center"/>
          </w:tcPr>
          <w:p w14:paraId="2FCCD491" w14:textId="0F8EC640" w:rsidR="00AD7509" w:rsidRPr="009C1034" w:rsidRDefault="00AD7509" w:rsidP="0025451F">
            <w:pPr>
              <w:pStyle w:val="TableParagraph"/>
              <w:ind w:left="5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5,11</w:t>
            </w:r>
          </w:p>
        </w:tc>
      </w:tr>
      <w:tr w:rsidR="00AD7509" w:rsidRPr="009C1034" w14:paraId="5A01D0D6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4445FD38" w14:textId="735849CE" w:rsidR="00AD7509" w:rsidRPr="009C1034" w:rsidRDefault="00AD7509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Глюкоза,</w:t>
            </w:r>
            <w:r w:rsidRPr="009C1034">
              <w:rPr>
                <w:spacing w:val="-18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Me </w:t>
            </w:r>
            <w:r w:rsidRPr="009C1034">
              <w:rPr>
                <w:spacing w:val="-2"/>
                <w:sz w:val="24"/>
                <w:szCs w:val="24"/>
              </w:rPr>
              <w:t>(ммоль/л)</w:t>
            </w:r>
          </w:p>
        </w:tc>
        <w:tc>
          <w:tcPr>
            <w:tcW w:w="1428" w:type="dxa"/>
            <w:vAlign w:val="center"/>
          </w:tcPr>
          <w:p w14:paraId="4C102AEE" w14:textId="1D146BC2" w:rsidR="00AD7509" w:rsidRPr="009C1034" w:rsidRDefault="00AD7509" w:rsidP="0025451F">
            <w:pPr>
              <w:pStyle w:val="TableParagraph"/>
              <w:ind w:left="7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5,64</w:t>
            </w:r>
          </w:p>
        </w:tc>
        <w:tc>
          <w:tcPr>
            <w:tcW w:w="1833" w:type="dxa"/>
            <w:vAlign w:val="center"/>
          </w:tcPr>
          <w:p w14:paraId="234BC148" w14:textId="3376B7FC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5,30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6,25</w:t>
            </w:r>
          </w:p>
        </w:tc>
        <w:tc>
          <w:tcPr>
            <w:tcW w:w="616" w:type="dxa"/>
            <w:vAlign w:val="center"/>
          </w:tcPr>
          <w:p w14:paraId="2C42B250" w14:textId="6C7D1576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15BF61A9" w14:textId="15AD44AF" w:rsidR="00AD7509" w:rsidRPr="009C1034" w:rsidRDefault="00AD7509" w:rsidP="0025451F">
            <w:pPr>
              <w:pStyle w:val="TableParagraph"/>
              <w:ind w:left="7" w:right="1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4,60</w:t>
            </w:r>
          </w:p>
        </w:tc>
        <w:tc>
          <w:tcPr>
            <w:tcW w:w="924" w:type="dxa"/>
            <w:vAlign w:val="center"/>
          </w:tcPr>
          <w:p w14:paraId="6A124584" w14:textId="3330A7F2" w:rsidR="00AD7509" w:rsidRPr="009C1034" w:rsidRDefault="00AD7509" w:rsidP="0025451F">
            <w:pPr>
              <w:pStyle w:val="TableParagraph"/>
              <w:ind w:left="5"/>
              <w:rPr>
                <w:spacing w:val="-4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11,00</w:t>
            </w:r>
          </w:p>
        </w:tc>
      </w:tr>
      <w:tr w:rsidR="00AD7509" w:rsidRPr="009C1034" w14:paraId="08ED1C1A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2DAFB2F9" w14:textId="1A40C176" w:rsidR="00AD7509" w:rsidRPr="009C1034" w:rsidRDefault="00AD7509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HbA1c,</w:t>
            </w:r>
            <w:r w:rsidRPr="009C1034">
              <w:rPr>
                <w:spacing w:val="-18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Me </w:t>
            </w:r>
            <w:r w:rsidRPr="009C1034">
              <w:rPr>
                <w:spacing w:val="-4"/>
                <w:sz w:val="24"/>
                <w:szCs w:val="24"/>
              </w:rPr>
              <w:t>(%)</w:t>
            </w:r>
          </w:p>
        </w:tc>
        <w:tc>
          <w:tcPr>
            <w:tcW w:w="1428" w:type="dxa"/>
            <w:vAlign w:val="center"/>
          </w:tcPr>
          <w:p w14:paraId="4871B547" w14:textId="414A7EAB" w:rsidR="00AD7509" w:rsidRPr="009C1034" w:rsidRDefault="00AD7509" w:rsidP="0025451F">
            <w:pPr>
              <w:pStyle w:val="TableParagraph"/>
              <w:ind w:left="7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5,85</w:t>
            </w:r>
          </w:p>
        </w:tc>
        <w:tc>
          <w:tcPr>
            <w:tcW w:w="1833" w:type="dxa"/>
            <w:vAlign w:val="center"/>
          </w:tcPr>
          <w:p w14:paraId="4D442ED2" w14:textId="61EA45CE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5,54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6,36</w:t>
            </w:r>
          </w:p>
        </w:tc>
        <w:tc>
          <w:tcPr>
            <w:tcW w:w="616" w:type="dxa"/>
            <w:vAlign w:val="center"/>
          </w:tcPr>
          <w:p w14:paraId="4BC519D0" w14:textId="7384C7F3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637C0D23" w14:textId="47F7A67E" w:rsidR="00AD7509" w:rsidRPr="009C1034" w:rsidRDefault="00AD7509" w:rsidP="0025451F">
            <w:pPr>
              <w:pStyle w:val="TableParagraph"/>
              <w:ind w:left="7" w:right="1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4,95</w:t>
            </w:r>
          </w:p>
        </w:tc>
        <w:tc>
          <w:tcPr>
            <w:tcW w:w="924" w:type="dxa"/>
            <w:vAlign w:val="center"/>
          </w:tcPr>
          <w:p w14:paraId="2910E9FB" w14:textId="02BB1B4D" w:rsidR="00AD7509" w:rsidRPr="009C1034" w:rsidRDefault="00AD7509" w:rsidP="0025451F">
            <w:pPr>
              <w:pStyle w:val="TableParagraph"/>
              <w:ind w:left="5"/>
              <w:rPr>
                <w:spacing w:val="-2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10,80</w:t>
            </w:r>
          </w:p>
        </w:tc>
      </w:tr>
      <w:tr w:rsidR="00AD7509" w:rsidRPr="009C1034" w14:paraId="0D0B5F2E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3DBB0D24" w14:textId="6626D6A3" w:rsidR="00AD7509" w:rsidRPr="009C1034" w:rsidRDefault="00AD7509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ЩФ,</w:t>
            </w:r>
            <w:r w:rsidRPr="009C1034">
              <w:rPr>
                <w:spacing w:val="-4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(</w:t>
            </w:r>
            <w:proofErr w:type="gramStart"/>
            <w:r w:rsidRPr="009C1034">
              <w:rPr>
                <w:spacing w:val="-2"/>
                <w:sz w:val="24"/>
                <w:szCs w:val="24"/>
              </w:rPr>
              <w:t>Ед</w:t>
            </w:r>
            <w:proofErr w:type="gramEnd"/>
            <w:r w:rsidRPr="009C1034">
              <w:rPr>
                <w:spacing w:val="-2"/>
                <w:sz w:val="24"/>
                <w:szCs w:val="24"/>
              </w:rPr>
              <w:t>/л)</w:t>
            </w:r>
          </w:p>
        </w:tc>
        <w:tc>
          <w:tcPr>
            <w:tcW w:w="1428" w:type="dxa"/>
            <w:vAlign w:val="center"/>
          </w:tcPr>
          <w:p w14:paraId="4BF3F36C" w14:textId="56181A85" w:rsidR="00AD7509" w:rsidRPr="009C1034" w:rsidRDefault="00AD7509" w:rsidP="0025451F">
            <w:pPr>
              <w:pStyle w:val="TableParagraph"/>
              <w:ind w:left="7"/>
              <w:rPr>
                <w:spacing w:val="-4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95,14</w:t>
            </w:r>
          </w:p>
        </w:tc>
        <w:tc>
          <w:tcPr>
            <w:tcW w:w="1833" w:type="dxa"/>
            <w:vAlign w:val="center"/>
          </w:tcPr>
          <w:p w14:paraId="68CE4BCD" w14:textId="0B4E939B" w:rsidR="00AD7509" w:rsidRPr="009C1034" w:rsidRDefault="00AD7509" w:rsidP="0025451F">
            <w:pPr>
              <w:pStyle w:val="TableParagraph"/>
              <w:ind w:left="32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83,49</w:t>
            </w:r>
            <w:r w:rsidRPr="009C1034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>116,58</w:t>
            </w:r>
          </w:p>
        </w:tc>
        <w:tc>
          <w:tcPr>
            <w:tcW w:w="616" w:type="dxa"/>
            <w:vAlign w:val="center"/>
          </w:tcPr>
          <w:p w14:paraId="4D3EE1F2" w14:textId="5C63452B" w:rsidR="00AD7509" w:rsidRPr="009C1034" w:rsidRDefault="00AD7509" w:rsidP="0025451F">
            <w:pPr>
              <w:pStyle w:val="TableParagraph"/>
              <w:ind w:left="12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938" w:type="dxa"/>
            <w:vAlign w:val="center"/>
          </w:tcPr>
          <w:p w14:paraId="006EDF07" w14:textId="67616A9F" w:rsidR="00AD7509" w:rsidRPr="009C1034" w:rsidRDefault="00AD7509" w:rsidP="0025451F">
            <w:pPr>
              <w:pStyle w:val="TableParagraph"/>
              <w:ind w:left="7" w:right="1"/>
              <w:rPr>
                <w:spacing w:val="-4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55,90</w:t>
            </w:r>
          </w:p>
        </w:tc>
        <w:tc>
          <w:tcPr>
            <w:tcW w:w="924" w:type="dxa"/>
            <w:vAlign w:val="center"/>
          </w:tcPr>
          <w:p w14:paraId="386EC86A" w14:textId="1F443419" w:rsidR="00AD7509" w:rsidRPr="009C1034" w:rsidRDefault="00AD7509" w:rsidP="0025451F">
            <w:pPr>
              <w:pStyle w:val="TableParagraph"/>
              <w:ind w:left="5"/>
              <w:rPr>
                <w:spacing w:val="-2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254,51</w:t>
            </w:r>
          </w:p>
        </w:tc>
      </w:tr>
      <w:tr w:rsidR="00AD7509" w:rsidRPr="009C1034" w14:paraId="4684AABB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051900D3" w14:textId="7E20B441" w:rsidR="00AD7509" w:rsidRPr="009C1034" w:rsidRDefault="00AD7509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Общий</w:t>
            </w:r>
            <w:r w:rsidRPr="009C1034">
              <w:rPr>
                <w:spacing w:val="-18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белок, M ± SD (г/л)</w:t>
            </w:r>
          </w:p>
        </w:tc>
        <w:tc>
          <w:tcPr>
            <w:tcW w:w="1428" w:type="dxa"/>
            <w:vAlign w:val="center"/>
          </w:tcPr>
          <w:p w14:paraId="2B4159FF" w14:textId="35AECE54" w:rsidR="00AD7509" w:rsidRPr="009C1034" w:rsidRDefault="00AD7509" w:rsidP="0025451F">
            <w:pPr>
              <w:pStyle w:val="TableParagraph"/>
              <w:ind w:left="21" w:right="1"/>
              <w:rPr>
                <w:spacing w:val="-4"/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75,41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4"/>
                <w:sz w:val="24"/>
                <w:szCs w:val="24"/>
              </w:rPr>
              <w:t>4,18</w:t>
            </w:r>
          </w:p>
        </w:tc>
        <w:tc>
          <w:tcPr>
            <w:tcW w:w="1833" w:type="dxa"/>
            <w:vAlign w:val="center"/>
          </w:tcPr>
          <w:p w14:paraId="05266016" w14:textId="608149FE" w:rsidR="00AD7509" w:rsidRPr="009C1034" w:rsidRDefault="00AD7509" w:rsidP="0025451F">
            <w:pPr>
              <w:pStyle w:val="TableParagraph"/>
              <w:ind w:left="299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74,33</w:t>
            </w:r>
            <w:r w:rsidRPr="009C1034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>76,48</w:t>
            </w:r>
          </w:p>
        </w:tc>
        <w:tc>
          <w:tcPr>
            <w:tcW w:w="616" w:type="dxa"/>
            <w:vAlign w:val="center"/>
          </w:tcPr>
          <w:p w14:paraId="2C40D44E" w14:textId="5A2B352F" w:rsidR="00AD7509" w:rsidRPr="009C1034" w:rsidRDefault="00AD7509" w:rsidP="0025451F">
            <w:pPr>
              <w:pStyle w:val="TableParagraph"/>
              <w:ind w:left="299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4E1D8389" w14:textId="46A4319A" w:rsidR="00AD7509" w:rsidRPr="009C1034" w:rsidRDefault="00AD7509" w:rsidP="0025451F">
            <w:pPr>
              <w:pStyle w:val="TableParagraph"/>
              <w:ind w:left="299" w:right="1"/>
              <w:rPr>
                <w:spacing w:val="-4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66,70</w:t>
            </w:r>
          </w:p>
        </w:tc>
        <w:tc>
          <w:tcPr>
            <w:tcW w:w="924" w:type="dxa"/>
            <w:vAlign w:val="center"/>
          </w:tcPr>
          <w:p w14:paraId="5D4BF862" w14:textId="240FBF82" w:rsidR="00AD7509" w:rsidRPr="009C1034" w:rsidRDefault="00AD7509" w:rsidP="0025451F">
            <w:pPr>
              <w:pStyle w:val="TableParagraph"/>
              <w:ind w:left="299"/>
              <w:rPr>
                <w:spacing w:val="-2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83,90</w:t>
            </w:r>
          </w:p>
        </w:tc>
      </w:tr>
      <w:tr w:rsidR="00AD7509" w:rsidRPr="009C1034" w14:paraId="6B5C8C7E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13B99AB9" w14:textId="0B329A8C" w:rsidR="00AD7509" w:rsidRPr="009C1034" w:rsidRDefault="00AD7509" w:rsidP="0025451F">
            <w:pPr>
              <w:pStyle w:val="TableParagraph"/>
              <w:ind w:left="13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альбумин,</w:t>
            </w:r>
            <w:r w:rsidRPr="009C1034">
              <w:rPr>
                <w:spacing w:val="-18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M</w:t>
            </w:r>
            <w:r w:rsidRPr="009C1034">
              <w:rPr>
                <w:spacing w:val="-17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± SD (г/л)</w:t>
            </w:r>
          </w:p>
        </w:tc>
        <w:tc>
          <w:tcPr>
            <w:tcW w:w="1428" w:type="dxa"/>
            <w:vAlign w:val="center"/>
          </w:tcPr>
          <w:p w14:paraId="5271631A" w14:textId="0E2E40AA" w:rsidR="00AD7509" w:rsidRPr="009C1034" w:rsidRDefault="00AD7509" w:rsidP="0025451F">
            <w:pPr>
              <w:pStyle w:val="TableParagraph"/>
              <w:ind w:left="21" w:right="1"/>
              <w:rPr>
                <w:spacing w:val="-4"/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44,36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4"/>
                <w:sz w:val="24"/>
                <w:szCs w:val="24"/>
              </w:rPr>
              <w:t>5,44</w:t>
            </w:r>
          </w:p>
        </w:tc>
        <w:tc>
          <w:tcPr>
            <w:tcW w:w="1833" w:type="dxa"/>
            <w:vAlign w:val="center"/>
          </w:tcPr>
          <w:p w14:paraId="62F3C99D" w14:textId="5B008750" w:rsidR="00AD7509" w:rsidRPr="009C1034" w:rsidRDefault="00AD7509" w:rsidP="0025451F">
            <w:pPr>
              <w:pStyle w:val="TableParagraph"/>
              <w:ind w:left="299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42,97</w:t>
            </w:r>
            <w:r w:rsidRPr="009C1034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>45,75</w:t>
            </w:r>
          </w:p>
        </w:tc>
        <w:tc>
          <w:tcPr>
            <w:tcW w:w="616" w:type="dxa"/>
            <w:vAlign w:val="center"/>
          </w:tcPr>
          <w:p w14:paraId="3D8A7ED3" w14:textId="79A7DF9A" w:rsidR="00AD7509" w:rsidRPr="009C1034" w:rsidRDefault="00AD7509" w:rsidP="0025451F">
            <w:pPr>
              <w:pStyle w:val="TableParagraph"/>
              <w:ind w:left="299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053048FC" w14:textId="383A150D" w:rsidR="00AD7509" w:rsidRPr="009C1034" w:rsidRDefault="00AD7509" w:rsidP="0025451F">
            <w:pPr>
              <w:pStyle w:val="TableParagraph"/>
              <w:ind w:left="299" w:right="1"/>
              <w:rPr>
                <w:spacing w:val="-4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35,80</w:t>
            </w:r>
          </w:p>
        </w:tc>
        <w:tc>
          <w:tcPr>
            <w:tcW w:w="924" w:type="dxa"/>
            <w:vAlign w:val="center"/>
          </w:tcPr>
          <w:p w14:paraId="286CA757" w14:textId="2746622D" w:rsidR="00AD7509" w:rsidRPr="009C1034" w:rsidRDefault="00AD7509" w:rsidP="0025451F">
            <w:pPr>
              <w:pStyle w:val="TableParagraph"/>
              <w:ind w:left="299"/>
              <w:rPr>
                <w:spacing w:val="-2"/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61,40</w:t>
            </w:r>
          </w:p>
        </w:tc>
      </w:tr>
      <w:tr w:rsidR="00AD7509" w:rsidRPr="009C1034" w14:paraId="78FBF9A6" w14:textId="77777777" w:rsidTr="0025451F">
        <w:trPr>
          <w:trHeight w:hRule="exact" w:val="340"/>
        </w:trPr>
        <w:tc>
          <w:tcPr>
            <w:tcW w:w="3941" w:type="dxa"/>
            <w:vAlign w:val="center"/>
          </w:tcPr>
          <w:p w14:paraId="13E57AC2" w14:textId="2A1889A2" w:rsidR="00AD7509" w:rsidRPr="009C1034" w:rsidRDefault="00AD7509" w:rsidP="0025451F">
            <w:pPr>
              <w:pStyle w:val="TableParagraph"/>
              <w:ind w:left="135" w:right="17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АФП,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M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±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SD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(МЕ/мл)</w:t>
            </w:r>
          </w:p>
        </w:tc>
        <w:tc>
          <w:tcPr>
            <w:tcW w:w="1428" w:type="dxa"/>
            <w:vAlign w:val="center"/>
          </w:tcPr>
          <w:p w14:paraId="65A33360" w14:textId="38864098" w:rsidR="00AD7509" w:rsidRPr="009C1034" w:rsidRDefault="00AD7509" w:rsidP="0025451F">
            <w:pPr>
              <w:pStyle w:val="TableParagraph"/>
              <w:ind w:left="301"/>
              <w:rPr>
                <w:spacing w:val="-4"/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2,74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±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1,16</w:t>
            </w:r>
          </w:p>
        </w:tc>
        <w:tc>
          <w:tcPr>
            <w:tcW w:w="1833" w:type="dxa"/>
            <w:vAlign w:val="center"/>
          </w:tcPr>
          <w:p w14:paraId="40F6CDFB" w14:textId="1168D12D" w:rsidR="00AD7509" w:rsidRPr="009C1034" w:rsidRDefault="00AD7509" w:rsidP="0025451F">
            <w:pPr>
              <w:pStyle w:val="TableParagraph"/>
              <w:ind w:left="30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2,44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3,03</w:t>
            </w:r>
          </w:p>
        </w:tc>
        <w:tc>
          <w:tcPr>
            <w:tcW w:w="616" w:type="dxa"/>
            <w:vAlign w:val="center"/>
          </w:tcPr>
          <w:p w14:paraId="5748E36F" w14:textId="7D2D6989" w:rsidR="00AD7509" w:rsidRPr="009C1034" w:rsidRDefault="00AD7509" w:rsidP="0025451F">
            <w:pPr>
              <w:pStyle w:val="TableParagraph"/>
              <w:ind w:left="301" w:right="1"/>
              <w:rPr>
                <w:spacing w:val="-5"/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938" w:type="dxa"/>
            <w:vAlign w:val="center"/>
          </w:tcPr>
          <w:p w14:paraId="2249FD95" w14:textId="5236A3D4" w:rsidR="00AD7509" w:rsidRPr="009C1034" w:rsidRDefault="00AD7509" w:rsidP="0025451F">
            <w:pPr>
              <w:pStyle w:val="TableParagraph"/>
              <w:ind w:left="301" w:right="1"/>
              <w:rPr>
                <w:spacing w:val="-4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0,91</w:t>
            </w:r>
          </w:p>
        </w:tc>
        <w:tc>
          <w:tcPr>
            <w:tcW w:w="924" w:type="dxa"/>
            <w:vAlign w:val="center"/>
          </w:tcPr>
          <w:p w14:paraId="0B91F1F5" w14:textId="1537EDFC" w:rsidR="00AD7509" w:rsidRPr="009C1034" w:rsidRDefault="00AD7509" w:rsidP="0025451F">
            <w:pPr>
              <w:pStyle w:val="TableParagraph"/>
              <w:ind w:left="301"/>
              <w:rPr>
                <w:spacing w:val="-2"/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6,40</w:t>
            </w:r>
          </w:p>
        </w:tc>
      </w:tr>
    </w:tbl>
    <w:p w14:paraId="6ED24C46" w14:textId="77777777" w:rsidR="00267A58" w:rsidRDefault="00267A58" w:rsidP="008B320C">
      <w:pPr>
        <w:pStyle w:val="a3"/>
        <w:ind w:left="0"/>
        <w:jc w:val="left"/>
      </w:pPr>
    </w:p>
    <w:p w14:paraId="39A62A1C" w14:textId="77777777" w:rsidR="0025451F" w:rsidRDefault="0025451F" w:rsidP="008B320C">
      <w:pPr>
        <w:pStyle w:val="a3"/>
        <w:ind w:left="0"/>
        <w:jc w:val="left"/>
      </w:pPr>
    </w:p>
    <w:p w14:paraId="36AA34B0" w14:textId="77777777" w:rsidR="0025451F" w:rsidRDefault="0025451F" w:rsidP="008B320C">
      <w:pPr>
        <w:pStyle w:val="a3"/>
        <w:ind w:left="0"/>
        <w:jc w:val="left"/>
      </w:pPr>
    </w:p>
    <w:p w14:paraId="76CAC2C9" w14:textId="77777777" w:rsidR="00874D46" w:rsidRDefault="00483868" w:rsidP="008B320C">
      <w:pPr>
        <w:pStyle w:val="a3"/>
        <w:ind w:left="0"/>
        <w:jc w:val="left"/>
      </w:pPr>
      <w:r>
        <w:lastRenderedPageBreak/>
        <w:t>Таблица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Описательная</w:t>
      </w:r>
      <w:r>
        <w:rPr>
          <w:spacing w:val="-6"/>
        </w:rPr>
        <w:t xml:space="preserve"> </w:t>
      </w:r>
      <w:r>
        <w:t>статистика</w:t>
      </w:r>
      <w:r>
        <w:rPr>
          <w:spacing w:val="-6"/>
        </w:rPr>
        <w:t xml:space="preserve"> </w:t>
      </w:r>
      <w:r>
        <w:t>категориальных</w:t>
      </w:r>
      <w:r>
        <w:rPr>
          <w:spacing w:val="-4"/>
        </w:rPr>
        <w:t xml:space="preserve"> </w:t>
      </w:r>
      <w:r>
        <w:rPr>
          <w:spacing w:val="-2"/>
        </w:rPr>
        <w:t>переменных</w:t>
      </w:r>
    </w:p>
    <w:p w14:paraId="5B9FA1EA" w14:textId="77777777" w:rsidR="00874D46" w:rsidRPr="008B320C" w:rsidRDefault="00874D46" w:rsidP="008B320C">
      <w:pPr>
        <w:pStyle w:val="a3"/>
        <w:ind w:left="0"/>
        <w:jc w:val="left"/>
        <w:rPr>
          <w:sz w:val="16"/>
          <w:szCs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2016"/>
        <w:gridCol w:w="1449"/>
        <w:gridCol w:w="1306"/>
        <w:gridCol w:w="2002"/>
      </w:tblGrid>
      <w:tr w:rsidR="00874D46" w:rsidRPr="009C1034" w14:paraId="610ADFD2" w14:textId="77777777" w:rsidTr="0025451F">
        <w:trPr>
          <w:trHeight w:val="761"/>
        </w:trPr>
        <w:tc>
          <w:tcPr>
            <w:tcW w:w="2655" w:type="dxa"/>
            <w:vAlign w:val="center"/>
          </w:tcPr>
          <w:p w14:paraId="16136274" w14:textId="77777777" w:rsidR="00874D46" w:rsidRPr="009C1034" w:rsidRDefault="00483868" w:rsidP="0025451F">
            <w:pPr>
              <w:pStyle w:val="TableParagraph"/>
              <w:ind w:left="640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Показатели</w:t>
            </w:r>
          </w:p>
        </w:tc>
        <w:tc>
          <w:tcPr>
            <w:tcW w:w="2016" w:type="dxa"/>
            <w:vAlign w:val="center"/>
          </w:tcPr>
          <w:p w14:paraId="00B4CAD2" w14:textId="77777777" w:rsidR="00874D46" w:rsidRPr="009C1034" w:rsidRDefault="00483868" w:rsidP="0025451F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1449" w:type="dxa"/>
            <w:vAlign w:val="center"/>
          </w:tcPr>
          <w:p w14:paraId="32D58320" w14:textId="77777777" w:rsidR="00874D46" w:rsidRPr="009C1034" w:rsidRDefault="00483868" w:rsidP="0025451F">
            <w:pPr>
              <w:pStyle w:val="TableParagraph"/>
              <w:ind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Абс.</w:t>
            </w:r>
          </w:p>
        </w:tc>
        <w:tc>
          <w:tcPr>
            <w:tcW w:w="1306" w:type="dxa"/>
            <w:vAlign w:val="center"/>
          </w:tcPr>
          <w:p w14:paraId="44143C3E" w14:textId="77777777" w:rsidR="00874D46" w:rsidRPr="009C1034" w:rsidRDefault="00483868" w:rsidP="0025451F">
            <w:pPr>
              <w:pStyle w:val="TableParagraph"/>
              <w:ind w:left="8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%</w:t>
            </w:r>
          </w:p>
        </w:tc>
        <w:tc>
          <w:tcPr>
            <w:tcW w:w="2002" w:type="dxa"/>
            <w:vAlign w:val="center"/>
          </w:tcPr>
          <w:p w14:paraId="5757DECA" w14:textId="77777777" w:rsidR="00874D46" w:rsidRPr="009C1034" w:rsidRDefault="00483868" w:rsidP="0025451F">
            <w:pPr>
              <w:pStyle w:val="TableParagraph"/>
              <w:ind w:left="6" w:right="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95%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ДИ</w:t>
            </w:r>
          </w:p>
        </w:tc>
      </w:tr>
      <w:tr w:rsidR="00874D46" w:rsidRPr="009C1034" w14:paraId="7687D175" w14:textId="77777777" w:rsidTr="0025451F">
        <w:trPr>
          <w:trHeight w:val="53"/>
        </w:trPr>
        <w:tc>
          <w:tcPr>
            <w:tcW w:w="2655" w:type="dxa"/>
            <w:vMerge w:val="restart"/>
            <w:vAlign w:val="center"/>
          </w:tcPr>
          <w:p w14:paraId="79395F77" w14:textId="77777777" w:rsidR="00874D46" w:rsidRPr="009C1034" w:rsidRDefault="00483868" w:rsidP="0025451F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Пол</w:t>
            </w:r>
          </w:p>
        </w:tc>
        <w:tc>
          <w:tcPr>
            <w:tcW w:w="2016" w:type="dxa"/>
          </w:tcPr>
          <w:p w14:paraId="291052D1" w14:textId="77777777" w:rsidR="00874D46" w:rsidRPr="009C1034" w:rsidRDefault="00483868" w:rsidP="0025451F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мужчины</w:t>
            </w:r>
          </w:p>
        </w:tc>
        <w:tc>
          <w:tcPr>
            <w:tcW w:w="1449" w:type="dxa"/>
          </w:tcPr>
          <w:p w14:paraId="7245D5B1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1306" w:type="dxa"/>
          </w:tcPr>
          <w:p w14:paraId="7C23E939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50,8</w:t>
            </w:r>
          </w:p>
        </w:tc>
        <w:tc>
          <w:tcPr>
            <w:tcW w:w="2002" w:type="dxa"/>
          </w:tcPr>
          <w:p w14:paraId="08B72EB7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37,7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63,9</w:t>
            </w:r>
          </w:p>
        </w:tc>
      </w:tr>
      <w:tr w:rsidR="00874D46" w:rsidRPr="009C1034" w14:paraId="359BA2A5" w14:textId="77777777" w:rsidTr="0025451F">
        <w:trPr>
          <w:trHeight w:val="134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537B716F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41BB99F3" w14:textId="77777777" w:rsidR="00874D46" w:rsidRPr="009C1034" w:rsidRDefault="00483868" w:rsidP="0025451F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женщины</w:t>
            </w:r>
          </w:p>
        </w:tc>
        <w:tc>
          <w:tcPr>
            <w:tcW w:w="1449" w:type="dxa"/>
          </w:tcPr>
          <w:p w14:paraId="550DC4F6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1306" w:type="dxa"/>
          </w:tcPr>
          <w:p w14:paraId="0C49E85D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49,2</w:t>
            </w:r>
          </w:p>
        </w:tc>
        <w:tc>
          <w:tcPr>
            <w:tcW w:w="2002" w:type="dxa"/>
          </w:tcPr>
          <w:p w14:paraId="0A63E6D8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36,1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62,3</w:t>
            </w:r>
          </w:p>
        </w:tc>
      </w:tr>
      <w:tr w:rsidR="00874D46" w:rsidRPr="009C1034" w14:paraId="0F444B7E" w14:textId="77777777" w:rsidTr="0025451F">
        <w:trPr>
          <w:trHeight w:val="120"/>
        </w:trPr>
        <w:tc>
          <w:tcPr>
            <w:tcW w:w="2655" w:type="dxa"/>
            <w:vMerge w:val="restart"/>
            <w:vAlign w:val="center"/>
          </w:tcPr>
          <w:p w14:paraId="638FAFF2" w14:textId="77777777" w:rsidR="00874D46" w:rsidRPr="009C1034" w:rsidRDefault="00483868" w:rsidP="0025451F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PNPLA3</w:t>
            </w:r>
          </w:p>
        </w:tc>
        <w:tc>
          <w:tcPr>
            <w:tcW w:w="2016" w:type="dxa"/>
          </w:tcPr>
          <w:p w14:paraId="1A5DB2A1" w14:textId="77777777" w:rsidR="00874D46" w:rsidRPr="00267A58" w:rsidRDefault="00483868" w:rsidP="0025451F">
            <w:pPr>
              <w:pStyle w:val="TableParagraph"/>
              <w:ind w:left="11" w:right="2"/>
              <w:rPr>
                <w:bCs/>
                <w:sz w:val="24"/>
                <w:szCs w:val="24"/>
              </w:rPr>
            </w:pPr>
            <w:r w:rsidRPr="00267A58">
              <w:rPr>
                <w:bCs/>
                <w:spacing w:val="-5"/>
                <w:sz w:val="24"/>
                <w:szCs w:val="24"/>
              </w:rPr>
              <w:t>C/G</w:t>
            </w:r>
          </w:p>
        </w:tc>
        <w:tc>
          <w:tcPr>
            <w:tcW w:w="1449" w:type="dxa"/>
          </w:tcPr>
          <w:p w14:paraId="179A8A8E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1306" w:type="dxa"/>
          </w:tcPr>
          <w:p w14:paraId="1EC228AE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55,7</w:t>
            </w:r>
          </w:p>
        </w:tc>
        <w:tc>
          <w:tcPr>
            <w:tcW w:w="2002" w:type="dxa"/>
          </w:tcPr>
          <w:p w14:paraId="199F4C71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42,4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68,5</w:t>
            </w:r>
          </w:p>
        </w:tc>
      </w:tr>
      <w:tr w:rsidR="00874D46" w:rsidRPr="009C1034" w14:paraId="5973AE26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4A10DC57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03E1DEF5" w14:textId="77777777" w:rsidR="00874D46" w:rsidRPr="009C1034" w:rsidRDefault="00483868" w:rsidP="0025451F">
            <w:pPr>
              <w:pStyle w:val="TableParagraph"/>
              <w:ind w:left="1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449" w:type="dxa"/>
          </w:tcPr>
          <w:p w14:paraId="0B331F52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306" w:type="dxa"/>
          </w:tcPr>
          <w:p w14:paraId="434536C0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18,0</w:t>
            </w:r>
          </w:p>
        </w:tc>
        <w:tc>
          <w:tcPr>
            <w:tcW w:w="2002" w:type="dxa"/>
          </w:tcPr>
          <w:p w14:paraId="515232CC" w14:textId="77777777" w:rsidR="00874D46" w:rsidRPr="009C1034" w:rsidRDefault="00483868" w:rsidP="0025451F">
            <w:pPr>
              <w:pStyle w:val="TableParagraph"/>
              <w:ind w:left="6" w:right="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9,4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– </w:t>
            </w:r>
            <w:r w:rsidRPr="009C1034">
              <w:rPr>
                <w:spacing w:val="-4"/>
                <w:sz w:val="24"/>
                <w:szCs w:val="24"/>
              </w:rPr>
              <w:t>30,0</w:t>
            </w:r>
          </w:p>
        </w:tc>
      </w:tr>
      <w:tr w:rsidR="00874D46" w:rsidRPr="009C1034" w14:paraId="285F8EDE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  <w:bottom w:val="nil"/>
            </w:tcBorders>
            <w:vAlign w:val="center"/>
          </w:tcPr>
          <w:p w14:paraId="45ECD32D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14:paraId="296E4A5A" w14:textId="77777777" w:rsidR="00874D46" w:rsidRPr="009C1034" w:rsidRDefault="00483868" w:rsidP="0025451F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G/G</w:t>
            </w:r>
          </w:p>
        </w:tc>
        <w:tc>
          <w:tcPr>
            <w:tcW w:w="1449" w:type="dxa"/>
            <w:tcBorders>
              <w:bottom w:val="nil"/>
            </w:tcBorders>
          </w:tcPr>
          <w:p w14:paraId="072732D8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306" w:type="dxa"/>
            <w:tcBorders>
              <w:bottom w:val="nil"/>
            </w:tcBorders>
          </w:tcPr>
          <w:p w14:paraId="05D63B46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26,2</w:t>
            </w:r>
          </w:p>
        </w:tc>
        <w:tc>
          <w:tcPr>
            <w:tcW w:w="2002" w:type="dxa"/>
            <w:tcBorders>
              <w:bottom w:val="nil"/>
            </w:tcBorders>
          </w:tcPr>
          <w:p w14:paraId="06ACA5C1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15,8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39,1</w:t>
            </w:r>
          </w:p>
        </w:tc>
      </w:tr>
      <w:tr w:rsidR="00874D46" w:rsidRPr="009C1034" w14:paraId="3043AC25" w14:textId="77777777" w:rsidTr="0025451F">
        <w:trPr>
          <w:trHeight w:val="106"/>
        </w:trPr>
        <w:tc>
          <w:tcPr>
            <w:tcW w:w="2655" w:type="dxa"/>
            <w:vMerge w:val="restart"/>
            <w:vAlign w:val="center"/>
          </w:tcPr>
          <w:p w14:paraId="74F8A580" w14:textId="77777777" w:rsidR="00874D46" w:rsidRPr="009C1034" w:rsidRDefault="00483868" w:rsidP="0025451F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TM6SF2</w:t>
            </w:r>
          </w:p>
        </w:tc>
        <w:tc>
          <w:tcPr>
            <w:tcW w:w="2016" w:type="dxa"/>
          </w:tcPr>
          <w:p w14:paraId="01F20AF4" w14:textId="77777777" w:rsidR="00874D46" w:rsidRPr="009C1034" w:rsidRDefault="00483868" w:rsidP="0025451F">
            <w:pPr>
              <w:pStyle w:val="TableParagraph"/>
              <w:ind w:left="1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449" w:type="dxa"/>
          </w:tcPr>
          <w:p w14:paraId="3D9AD209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1306" w:type="dxa"/>
          </w:tcPr>
          <w:p w14:paraId="7778813B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63,9</w:t>
            </w:r>
          </w:p>
        </w:tc>
        <w:tc>
          <w:tcPr>
            <w:tcW w:w="2002" w:type="dxa"/>
          </w:tcPr>
          <w:p w14:paraId="65029CBB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50,6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75,8</w:t>
            </w:r>
          </w:p>
        </w:tc>
      </w:tr>
      <w:tr w:rsidR="00874D46" w:rsidRPr="009C1034" w14:paraId="5CDED14E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2F2FC4BC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569B2A1A" w14:textId="77777777" w:rsidR="00874D46" w:rsidRPr="00267A58" w:rsidRDefault="00483868" w:rsidP="0025451F">
            <w:pPr>
              <w:pStyle w:val="TableParagraph"/>
              <w:ind w:left="11" w:right="2"/>
              <w:rPr>
                <w:bCs/>
                <w:sz w:val="24"/>
                <w:szCs w:val="24"/>
              </w:rPr>
            </w:pPr>
            <w:r w:rsidRPr="00267A58">
              <w:rPr>
                <w:bCs/>
                <w:spacing w:val="-5"/>
                <w:sz w:val="24"/>
                <w:szCs w:val="24"/>
              </w:rPr>
              <w:t>C/T</w:t>
            </w:r>
          </w:p>
        </w:tc>
        <w:tc>
          <w:tcPr>
            <w:tcW w:w="1449" w:type="dxa"/>
          </w:tcPr>
          <w:p w14:paraId="19AAFE11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1306" w:type="dxa"/>
          </w:tcPr>
          <w:p w14:paraId="4FE184C0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36,1</w:t>
            </w:r>
          </w:p>
        </w:tc>
        <w:tc>
          <w:tcPr>
            <w:tcW w:w="2002" w:type="dxa"/>
          </w:tcPr>
          <w:p w14:paraId="19AEAAE5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24,2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49,4</w:t>
            </w:r>
          </w:p>
        </w:tc>
      </w:tr>
      <w:tr w:rsidR="00874D46" w:rsidRPr="009C1034" w14:paraId="1CAA10E8" w14:textId="77777777" w:rsidTr="0025451F">
        <w:trPr>
          <w:trHeight w:val="53"/>
        </w:trPr>
        <w:tc>
          <w:tcPr>
            <w:tcW w:w="2655" w:type="dxa"/>
            <w:vMerge w:val="restart"/>
            <w:vAlign w:val="center"/>
          </w:tcPr>
          <w:p w14:paraId="750E849B" w14:textId="77777777" w:rsidR="00874D46" w:rsidRPr="009C1034" w:rsidRDefault="00483868" w:rsidP="0025451F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Микробиом</w:t>
            </w:r>
          </w:p>
        </w:tc>
        <w:tc>
          <w:tcPr>
            <w:tcW w:w="2016" w:type="dxa"/>
          </w:tcPr>
          <w:p w14:paraId="490231CF" w14:textId="77777777" w:rsidR="00874D46" w:rsidRPr="009C1034" w:rsidRDefault="00483868" w:rsidP="0025451F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</w:t>
            </w:r>
            <w:r w:rsidRPr="009C1034">
              <w:rPr>
                <w:spacing w:val="1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449" w:type="dxa"/>
          </w:tcPr>
          <w:p w14:paraId="743DA3A5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1306" w:type="dxa"/>
          </w:tcPr>
          <w:p w14:paraId="7BBBDBC9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62,3</w:t>
            </w:r>
          </w:p>
        </w:tc>
        <w:tc>
          <w:tcPr>
            <w:tcW w:w="2002" w:type="dxa"/>
          </w:tcPr>
          <w:p w14:paraId="70EBAF1E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49,0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74,4</w:t>
            </w:r>
          </w:p>
        </w:tc>
      </w:tr>
      <w:tr w:rsidR="00874D46" w:rsidRPr="009C1034" w14:paraId="5DC02D38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43574343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05BC36E9" w14:textId="77777777" w:rsidR="00874D46" w:rsidRPr="009C1034" w:rsidRDefault="00483868" w:rsidP="0025451F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</w:t>
            </w:r>
            <w:r w:rsidRPr="009C1034">
              <w:rPr>
                <w:spacing w:val="1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449" w:type="dxa"/>
          </w:tcPr>
          <w:p w14:paraId="20934CC2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1306" w:type="dxa"/>
          </w:tcPr>
          <w:p w14:paraId="4DF46639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36,1</w:t>
            </w:r>
          </w:p>
        </w:tc>
        <w:tc>
          <w:tcPr>
            <w:tcW w:w="2002" w:type="dxa"/>
          </w:tcPr>
          <w:p w14:paraId="340277F1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24,2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49,4</w:t>
            </w:r>
          </w:p>
        </w:tc>
      </w:tr>
      <w:tr w:rsidR="00874D46" w:rsidRPr="009C1034" w14:paraId="2DE5695B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3093A0ED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2A9166EF" w14:textId="77777777" w:rsidR="00874D46" w:rsidRPr="009C1034" w:rsidRDefault="00483868" w:rsidP="0025451F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</w:t>
            </w:r>
            <w:r w:rsidRPr="009C1034">
              <w:rPr>
                <w:spacing w:val="1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449" w:type="dxa"/>
          </w:tcPr>
          <w:p w14:paraId="2726B990" w14:textId="77777777" w:rsidR="00874D46" w:rsidRPr="009C1034" w:rsidRDefault="00483868" w:rsidP="0025451F">
            <w:pPr>
              <w:pStyle w:val="TableParagraph"/>
              <w:ind w:right="4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306" w:type="dxa"/>
          </w:tcPr>
          <w:p w14:paraId="13A9A1E1" w14:textId="77777777" w:rsidR="00874D46" w:rsidRPr="009C1034" w:rsidRDefault="00483868" w:rsidP="0025451F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1,6</w:t>
            </w:r>
          </w:p>
        </w:tc>
        <w:tc>
          <w:tcPr>
            <w:tcW w:w="2002" w:type="dxa"/>
          </w:tcPr>
          <w:p w14:paraId="6DB40309" w14:textId="77777777" w:rsidR="00874D46" w:rsidRPr="009C1034" w:rsidRDefault="00483868" w:rsidP="0025451F">
            <w:pPr>
              <w:pStyle w:val="TableParagraph"/>
              <w:ind w:left="6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0,0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– </w:t>
            </w:r>
            <w:r w:rsidRPr="009C1034">
              <w:rPr>
                <w:spacing w:val="-5"/>
                <w:sz w:val="24"/>
                <w:szCs w:val="24"/>
              </w:rPr>
              <w:t>8,8</w:t>
            </w:r>
          </w:p>
        </w:tc>
      </w:tr>
      <w:tr w:rsidR="00874D46" w:rsidRPr="009C1034" w14:paraId="24503699" w14:textId="77777777" w:rsidTr="0025451F">
        <w:trPr>
          <w:trHeight w:val="53"/>
        </w:trPr>
        <w:tc>
          <w:tcPr>
            <w:tcW w:w="2655" w:type="dxa"/>
            <w:vMerge w:val="restart"/>
            <w:vAlign w:val="center"/>
          </w:tcPr>
          <w:p w14:paraId="16D5E46E" w14:textId="77777777" w:rsidR="00874D46" w:rsidRPr="009C1034" w:rsidRDefault="00483868" w:rsidP="0025451F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Фибросканирование</w:t>
            </w:r>
          </w:p>
        </w:tc>
        <w:tc>
          <w:tcPr>
            <w:tcW w:w="2016" w:type="dxa"/>
          </w:tcPr>
          <w:p w14:paraId="26A91CEA" w14:textId="77777777" w:rsidR="00874D46" w:rsidRPr="009C1034" w:rsidRDefault="00483868" w:rsidP="0025451F">
            <w:pPr>
              <w:pStyle w:val="TableParagraph"/>
              <w:ind w:left="11" w:right="1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449" w:type="dxa"/>
          </w:tcPr>
          <w:p w14:paraId="40C70564" w14:textId="77777777" w:rsidR="00874D46" w:rsidRPr="009C1034" w:rsidRDefault="00483868" w:rsidP="0025451F">
            <w:pPr>
              <w:pStyle w:val="TableParagraph"/>
              <w:ind w:right="4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306" w:type="dxa"/>
          </w:tcPr>
          <w:p w14:paraId="2E2692A3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14,8</w:t>
            </w:r>
          </w:p>
        </w:tc>
        <w:tc>
          <w:tcPr>
            <w:tcW w:w="2002" w:type="dxa"/>
          </w:tcPr>
          <w:p w14:paraId="18D451BB" w14:textId="77777777" w:rsidR="00874D46" w:rsidRPr="009C1034" w:rsidRDefault="00483868" w:rsidP="0025451F">
            <w:pPr>
              <w:pStyle w:val="TableParagraph"/>
              <w:ind w:left="6" w:right="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7,0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– </w:t>
            </w:r>
            <w:r w:rsidRPr="009C1034">
              <w:rPr>
                <w:spacing w:val="-4"/>
                <w:sz w:val="24"/>
                <w:szCs w:val="24"/>
              </w:rPr>
              <w:t>26,2</w:t>
            </w:r>
          </w:p>
        </w:tc>
      </w:tr>
      <w:tr w:rsidR="00874D46" w:rsidRPr="009C1034" w14:paraId="50EB3A03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344B3FE2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45DE92B3" w14:textId="77777777" w:rsidR="00874D46" w:rsidRPr="009C1034" w:rsidRDefault="00483868" w:rsidP="0025451F">
            <w:pPr>
              <w:pStyle w:val="TableParagraph"/>
              <w:ind w:left="11" w:right="1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14:paraId="06AEAF74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1306" w:type="dxa"/>
          </w:tcPr>
          <w:p w14:paraId="768DA11F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62,3</w:t>
            </w:r>
          </w:p>
        </w:tc>
        <w:tc>
          <w:tcPr>
            <w:tcW w:w="2002" w:type="dxa"/>
          </w:tcPr>
          <w:p w14:paraId="326B1401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49,0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74,4</w:t>
            </w:r>
          </w:p>
        </w:tc>
      </w:tr>
      <w:tr w:rsidR="00874D46" w:rsidRPr="009C1034" w14:paraId="39812C85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6B1D6226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614B3C92" w14:textId="77777777" w:rsidR="00874D46" w:rsidRPr="009C1034" w:rsidRDefault="00483868" w:rsidP="0025451F">
            <w:pPr>
              <w:pStyle w:val="TableParagraph"/>
              <w:ind w:left="11" w:right="1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14:paraId="1E5F951E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306" w:type="dxa"/>
          </w:tcPr>
          <w:p w14:paraId="53E85ED6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18,0</w:t>
            </w:r>
          </w:p>
        </w:tc>
        <w:tc>
          <w:tcPr>
            <w:tcW w:w="2002" w:type="dxa"/>
          </w:tcPr>
          <w:p w14:paraId="148B27C3" w14:textId="77777777" w:rsidR="00874D46" w:rsidRPr="009C1034" w:rsidRDefault="00483868" w:rsidP="0025451F">
            <w:pPr>
              <w:pStyle w:val="TableParagraph"/>
              <w:ind w:left="6" w:right="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9,4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– </w:t>
            </w:r>
            <w:r w:rsidRPr="009C1034">
              <w:rPr>
                <w:spacing w:val="-4"/>
                <w:sz w:val="24"/>
                <w:szCs w:val="24"/>
              </w:rPr>
              <w:t>30,0</w:t>
            </w:r>
          </w:p>
        </w:tc>
      </w:tr>
      <w:tr w:rsidR="00874D46" w:rsidRPr="009C1034" w14:paraId="656B4A9C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2B95CB80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2CACB788" w14:textId="77777777" w:rsidR="00874D46" w:rsidRPr="009C1034" w:rsidRDefault="00483868" w:rsidP="0025451F">
            <w:pPr>
              <w:pStyle w:val="TableParagraph"/>
              <w:ind w:left="11" w:right="1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49" w:type="dxa"/>
          </w:tcPr>
          <w:p w14:paraId="7909A190" w14:textId="77777777" w:rsidR="00874D46" w:rsidRPr="009C1034" w:rsidRDefault="00483868" w:rsidP="0025451F">
            <w:pPr>
              <w:pStyle w:val="TableParagraph"/>
              <w:ind w:right="4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06" w:type="dxa"/>
          </w:tcPr>
          <w:p w14:paraId="01880442" w14:textId="77777777" w:rsidR="00874D46" w:rsidRPr="009C1034" w:rsidRDefault="00483868" w:rsidP="0025451F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3,3</w:t>
            </w:r>
          </w:p>
        </w:tc>
        <w:tc>
          <w:tcPr>
            <w:tcW w:w="2002" w:type="dxa"/>
          </w:tcPr>
          <w:p w14:paraId="5A17FDAA" w14:textId="77777777" w:rsidR="00874D46" w:rsidRPr="009C1034" w:rsidRDefault="00483868" w:rsidP="0025451F">
            <w:pPr>
              <w:pStyle w:val="TableParagraph"/>
              <w:ind w:left="6" w:right="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0,4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– </w:t>
            </w:r>
            <w:r w:rsidRPr="009C1034">
              <w:rPr>
                <w:spacing w:val="-4"/>
                <w:sz w:val="24"/>
                <w:szCs w:val="24"/>
              </w:rPr>
              <w:t>11,3</w:t>
            </w:r>
          </w:p>
        </w:tc>
      </w:tr>
      <w:tr w:rsidR="00874D46" w:rsidRPr="009C1034" w14:paraId="494B9CC1" w14:textId="77777777" w:rsidTr="0025451F">
        <w:trPr>
          <w:trHeight w:val="321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601A1E88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65123BC5" w14:textId="77777777" w:rsidR="00874D46" w:rsidRPr="009C1034" w:rsidRDefault="00483868" w:rsidP="0025451F">
            <w:pPr>
              <w:pStyle w:val="TableParagraph"/>
              <w:ind w:left="11" w:right="1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449" w:type="dxa"/>
          </w:tcPr>
          <w:p w14:paraId="078BD1C8" w14:textId="77777777" w:rsidR="00874D46" w:rsidRPr="009C1034" w:rsidRDefault="00483868" w:rsidP="0025451F">
            <w:pPr>
              <w:pStyle w:val="TableParagraph"/>
              <w:ind w:right="4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306" w:type="dxa"/>
          </w:tcPr>
          <w:p w14:paraId="19FB97A3" w14:textId="77777777" w:rsidR="00874D46" w:rsidRPr="009C1034" w:rsidRDefault="00483868" w:rsidP="0025451F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1,6</w:t>
            </w:r>
          </w:p>
        </w:tc>
        <w:tc>
          <w:tcPr>
            <w:tcW w:w="2002" w:type="dxa"/>
          </w:tcPr>
          <w:p w14:paraId="63F5019C" w14:textId="77777777" w:rsidR="00874D46" w:rsidRPr="009C1034" w:rsidRDefault="00483868" w:rsidP="0025451F">
            <w:pPr>
              <w:pStyle w:val="TableParagraph"/>
              <w:ind w:left="6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0,0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– </w:t>
            </w:r>
            <w:r w:rsidRPr="009C1034">
              <w:rPr>
                <w:spacing w:val="-5"/>
                <w:sz w:val="24"/>
                <w:szCs w:val="24"/>
              </w:rPr>
              <w:t>8,8</w:t>
            </w:r>
          </w:p>
        </w:tc>
      </w:tr>
      <w:tr w:rsidR="00874D46" w:rsidRPr="009C1034" w14:paraId="7D9B7856" w14:textId="77777777" w:rsidTr="0025451F">
        <w:trPr>
          <w:trHeight w:val="53"/>
        </w:trPr>
        <w:tc>
          <w:tcPr>
            <w:tcW w:w="2655" w:type="dxa"/>
            <w:vMerge w:val="restart"/>
            <w:vAlign w:val="center"/>
          </w:tcPr>
          <w:p w14:paraId="72082E13" w14:textId="77777777" w:rsidR="00874D46" w:rsidRPr="009C1034" w:rsidRDefault="00483868" w:rsidP="0025451F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Стеатоз</w:t>
            </w:r>
          </w:p>
        </w:tc>
        <w:tc>
          <w:tcPr>
            <w:tcW w:w="2016" w:type="dxa"/>
          </w:tcPr>
          <w:p w14:paraId="3EDC776D" w14:textId="77777777" w:rsidR="00874D46" w:rsidRPr="009C1034" w:rsidRDefault="00483868" w:rsidP="0025451F">
            <w:pPr>
              <w:pStyle w:val="TableParagraph"/>
              <w:ind w:left="1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</w:t>
            </w:r>
            <w:r w:rsidRPr="009C1034">
              <w:rPr>
                <w:spacing w:val="1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449" w:type="dxa"/>
          </w:tcPr>
          <w:p w14:paraId="2ADE796D" w14:textId="77777777" w:rsidR="00874D46" w:rsidRPr="009C1034" w:rsidRDefault="00483868" w:rsidP="0025451F">
            <w:pPr>
              <w:pStyle w:val="TableParagraph"/>
              <w:ind w:right="4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306" w:type="dxa"/>
          </w:tcPr>
          <w:p w14:paraId="33E5027F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11,5</w:t>
            </w:r>
          </w:p>
        </w:tc>
        <w:tc>
          <w:tcPr>
            <w:tcW w:w="2002" w:type="dxa"/>
          </w:tcPr>
          <w:p w14:paraId="739D88F1" w14:textId="77777777" w:rsidR="00874D46" w:rsidRPr="009C1034" w:rsidRDefault="00483868" w:rsidP="0025451F">
            <w:pPr>
              <w:pStyle w:val="TableParagraph"/>
              <w:ind w:left="6" w:right="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4,7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– </w:t>
            </w:r>
            <w:r w:rsidRPr="009C1034">
              <w:rPr>
                <w:spacing w:val="-4"/>
                <w:sz w:val="24"/>
                <w:szCs w:val="24"/>
              </w:rPr>
              <w:t>22,2</w:t>
            </w:r>
          </w:p>
        </w:tc>
      </w:tr>
      <w:tr w:rsidR="00874D46" w:rsidRPr="009C1034" w14:paraId="0D1363D1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506485EF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3B73040E" w14:textId="77777777" w:rsidR="00874D46" w:rsidRPr="009C1034" w:rsidRDefault="00483868" w:rsidP="0025451F">
            <w:pPr>
              <w:pStyle w:val="TableParagraph"/>
              <w:ind w:left="1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</w:t>
            </w:r>
            <w:r w:rsidRPr="009C1034">
              <w:rPr>
                <w:spacing w:val="1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449" w:type="dxa"/>
          </w:tcPr>
          <w:p w14:paraId="466F6BF2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306" w:type="dxa"/>
          </w:tcPr>
          <w:p w14:paraId="3B8CFB1B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24,6</w:t>
            </w:r>
          </w:p>
        </w:tc>
        <w:tc>
          <w:tcPr>
            <w:tcW w:w="2002" w:type="dxa"/>
          </w:tcPr>
          <w:p w14:paraId="2A8A0CA2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14,5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37,3</w:t>
            </w:r>
          </w:p>
        </w:tc>
      </w:tr>
      <w:tr w:rsidR="00874D46" w:rsidRPr="009C1034" w14:paraId="7D15D23F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3BE90EE9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76EDCD25" w14:textId="77777777" w:rsidR="00874D46" w:rsidRPr="009C1034" w:rsidRDefault="00483868" w:rsidP="0025451F">
            <w:pPr>
              <w:pStyle w:val="TableParagraph"/>
              <w:ind w:left="1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</w:t>
            </w:r>
            <w:r w:rsidRPr="009C1034">
              <w:rPr>
                <w:spacing w:val="1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449" w:type="dxa"/>
          </w:tcPr>
          <w:p w14:paraId="1BE3EFBE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1306" w:type="dxa"/>
          </w:tcPr>
          <w:p w14:paraId="127103B3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63,9</w:t>
            </w:r>
          </w:p>
        </w:tc>
        <w:tc>
          <w:tcPr>
            <w:tcW w:w="2002" w:type="dxa"/>
          </w:tcPr>
          <w:p w14:paraId="14A79BEF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50,6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75,8</w:t>
            </w:r>
          </w:p>
        </w:tc>
      </w:tr>
      <w:tr w:rsidR="00874D46" w:rsidRPr="009C1034" w14:paraId="0684988D" w14:textId="77777777" w:rsidTr="0025451F">
        <w:trPr>
          <w:trHeight w:val="53"/>
        </w:trPr>
        <w:tc>
          <w:tcPr>
            <w:tcW w:w="2655" w:type="dxa"/>
            <w:vMerge w:val="restart"/>
            <w:vAlign w:val="center"/>
          </w:tcPr>
          <w:p w14:paraId="492FC474" w14:textId="77777777" w:rsidR="00874D46" w:rsidRPr="009C1034" w:rsidRDefault="00483868" w:rsidP="0025451F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Лечение</w:t>
            </w:r>
            <w:r w:rsidRPr="009C1034">
              <w:rPr>
                <w:spacing w:val="-6"/>
                <w:sz w:val="24"/>
                <w:szCs w:val="24"/>
              </w:rPr>
              <w:t xml:space="preserve"> </w:t>
            </w:r>
            <w:r w:rsidRPr="009C1034">
              <w:rPr>
                <w:spacing w:val="-2"/>
                <w:sz w:val="24"/>
                <w:szCs w:val="24"/>
              </w:rPr>
              <w:t>статинами</w:t>
            </w:r>
          </w:p>
        </w:tc>
        <w:tc>
          <w:tcPr>
            <w:tcW w:w="2016" w:type="dxa"/>
          </w:tcPr>
          <w:p w14:paraId="489082DD" w14:textId="77777777" w:rsidR="00874D46" w:rsidRPr="009C1034" w:rsidRDefault="00483868" w:rsidP="0025451F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1449" w:type="dxa"/>
          </w:tcPr>
          <w:p w14:paraId="6AF92143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1306" w:type="dxa"/>
          </w:tcPr>
          <w:p w14:paraId="727E0464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47,5</w:t>
            </w:r>
          </w:p>
        </w:tc>
        <w:tc>
          <w:tcPr>
            <w:tcW w:w="2002" w:type="dxa"/>
          </w:tcPr>
          <w:p w14:paraId="677B76AC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34,6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60,7</w:t>
            </w:r>
          </w:p>
        </w:tc>
      </w:tr>
      <w:tr w:rsidR="00874D46" w:rsidRPr="009C1034" w14:paraId="00E76449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27DD1A90" w14:textId="77777777" w:rsidR="00874D46" w:rsidRPr="009C1034" w:rsidRDefault="00874D46" w:rsidP="0025451F">
            <w:pPr>
              <w:ind w:left="277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6850C8C6" w14:textId="77777777" w:rsidR="00874D46" w:rsidRPr="009C1034" w:rsidRDefault="00483868" w:rsidP="0025451F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Нет</w:t>
            </w:r>
          </w:p>
        </w:tc>
        <w:tc>
          <w:tcPr>
            <w:tcW w:w="1449" w:type="dxa"/>
          </w:tcPr>
          <w:p w14:paraId="7E333230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1306" w:type="dxa"/>
          </w:tcPr>
          <w:p w14:paraId="0D19489D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52,5</w:t>
            </w:r>
          </w:p>
        </w:tc>
        <w:tc>
          <w:tcPr>
            <w:tcW w:w="2002" w:type="dxa"/>
          </w:tcPr>
          <w:p w14:paraId="1E03552D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39,3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65,4</w:t>
            </w:r>
          </w:p>
        </w:tc>
      </w:tr>
      <w:tr w:rsidR="00874D46" w:rsidRPr="009C1034" w14:paraId="4B5E3041" w14:textId="77777777" w:rsidTr="0025451F">
        <w:trPr>
          <w:trHeight w:val="53"/>
        </w:trPr>
        <w:tc>
          <w:tcPr>
            <w:tcW w:w="2655" w:type="dxa"/>
            <w:vMerge w:val="restart"/>
            <w:vAlign w:val="center"/>
          </w:tcPr>
          <w:p w14:paraId="1C1DBC12" w14:textId="77777777" w:rsidR="00874D46" w:rsidRPr="009C1034" w:rsidRDefault="00483868" w:rsidP="0025451F">
            <w:pPr>
              <w:pStyle w:val="TableParagraph"/>
              <w:ind w:left="277" w:right="4"/>
              <w:jc w:val="left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Fib-</w:t>
            </w:r>
            <w:r w:rsidRPr="009C103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14:paraId="3BC4BC6E" w14:textId="77777777" w:rsidR="00874D46" w:rsidRPr="009C1034" w:rsidRDefault="00483868" w:rsidP="0025451F">
            <w:pPr>
              <w:pStyle w:val="TableParagraph"/>
              <w:ind w:left="11" w:right="5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Низкий</w:t>
            </w:r>
            <w:r w:rsidRPr="009C1034">
              <w:rPr>
                <w:spacing w:val="-8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449" w:type="dxa"/>
          </w:tcPr>
          <w:p w14:paraId="057DA327" w14:textId="77777777" w:rsidR="00874D46" w:rsidRPr="009C1034" w:rsidRDefault="00483868" w:rsidP="0025451F">
            <w:pPr>
              <w:pStyle w:val="TableParagraph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306" w:type="dxa"/>
          </w:tcPr>
          <w:p w14:paraId="3FE8C4D1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86,9</w:t>
            </w:r>
          </w:p>
        </w:tc>
        <w:tc>
          <w:tcPr>
            <w:tcW w:w="2002" w:type="dxa"/>
          </w:tcPr>
          <w:p w14:paraId="5FD361DC" w14:textId="77777777" w:rsidR="00874D46" w:rsidRPr="009C1034" w:rsidRDefault="00483868" w:rsidP="0025451F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75,8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>–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4"/>
                <w:sz w:val="24"/>
                <w:szCs w:val="24"/>
              </w:rPr>
              <w:t>94,2</w:t>
            </w:r>
          </w:p>
        </w:tc>
      </w:tr>
      <w:tr w:rsidR="00874D46" w:rsidRPr="009C1034" w14:paraId="6C8B6E54" w14:textId="77777777" w:rsidTr="0025451F">
        <w:trPr>
          <w:trHeight w:val="53"/>
        </w:trPr>
        <w:tc>
          <w:tcPr>
            <w:tcW w:w="2655" w:type="dxa"/>
            <w:vMerge/>
            <w:tcBorders>
              <w:top w:val="nil"/>
            </w:tcBorders>
          </w:tcPr>
          <w:p w14:paraId="776E06B3" w14:textId="77777777" w:rsidR="00874D46" w:rsidRPr="009C1034" w:rsidRDefault="00874D46" w:rsidP="0025451F">
            <w:pPr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5304001B" w14:textId="77777777" w:rsidR="00874D46" w:rsidRPr="009C1034" w:rsidRDefault="00483868" w:rsidP="0025451F">
            <w:pPr>
              <w:pStyle w:val="TableParagraph"/>
              <w:ind w:left="32" w:hanging="32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 xml:space="preserve">Высокий </w:t>
            </w:r>
            <w:r w:rsidRPr="009C1034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449" w:type="dxa"/>
          </w:tcPr>
          <w:p w14:paraId="5B84E80B" w14:textId="77777777" w:rsidR="00874D46" w:rsidRPr="009C1034" w:rsidRDefault="00483868" w:rsidP="0025451F">
            <w:pPr>
              <w:pStyle w:val="TableParagraph"/>
              <w:ind w:right="4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306" w:type="dxa"/>
          </w:tcPr>
          <w:p w14:paraId="14C6DED7" w14:textId="77777777" w:rsidR="00874D46" w:rsidRPr="009C1034" w:rsidRDefault="00483868" w:rsidP="0025451F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13,1</w:t>
            </w:r>
          </w:p>
        </w:tc>
        <w:tc>
          <w:tcPr>
            <w:tcW w:w="2002" w:type="dxa"/>
          </w:tcPr>
          <w:p w14:paraId="2C5FA6B6" w14:textId="77777777" w:rsidR="00874D46" w:rsidRPr="009C1034" w:rsidRDefault="00483868" w:rsidP="0025451F">
            <w:pPr>
              <w:pStyle w:val="TableParagraph"/>
              <w:ind w:left="6" w:right="2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5,8</w:t>
            </w:r>
            <w:r w:rsidRPr="009C1034">
              <w:rPr>
                <w:spacing w:val="-2"/>
                <w:sz w:val="24"/>
                <w:szCs w:val="24"/>
              </w:rPr>
              <w:t xml:space="preserve"> </w:t>
            </w:r>
            <w:r w:rsidRPr="009C1034">
              <w:rPr>
                <w:sz w:val="24"/>
                <w:szCs w:val="24"/>
              </w:rPr>
              <w:t xml:space="preserve">– </w:t>
            </w:r>
            <w:r w:rsidRPr="009C1034">
              <w:rPr>
                <w:spacing w:val="-4"/>
                <w:sz w:val="24"/>
                <w:szCs w:val="24"/>
              </w:rPr>
              <w:t>24,2</w:t>
            </w:r>
          </w:p>
        </w:tc>
      </w:tr>
    </w:tbl>
    <w:p w14:paraId="3C148108" w14:textId="77777777" w:rsidR="00874D46" w:rsidRDefault="00874D46">
      <w:pPr>
        <w:pStyle w:val="a3"/>
        <w:spacing w:before="18"/>
        <w:ind w:left="0"/>
        <w:jc w:val="left"/>
      </w:pPr>
    </w:p>
    <w:bookmarkStart w:id="18" w:name="_bookmark17"/>
    <w:bookmarkEnd w:id="18"/>
    <w:p w14:paraId="79A6D4C3" w14:textId="358964E7" w:rsidR="00874D46" w:rsidRDefault="00E74D39" w:rsidP="00267A58">
      <w:pPr>
        <w:pStyle w:val="1"/>
        <w:numPr>
          <w:ilvl w:val="1"/>
          <w:numId w:val="12"/>
        </w:numPr>
        <w:tabs>
          <w:tab w:val="left" w:pos="1130"/>
        </w:tabs>
        <w:spacing w:before="1"/>
        <w:ind w:left="2" w:right="4" w:firstLine="707"/>
        <w:jc w:val="both"/>
      </w:pPr>
      <w:r>
        <w:fldChar w:fldCharType="begin"/>
      </w:r>
      <w:r>
        <w:instrText xml:space="preserve"> HYPERLINK \l "_bookmark17" </w:instrText>
      </w:r>
      <w:r>
        <w:fldChar w:fldCharType="separate"/>
      </w:r>
      <w:r>
        <w:t>Изучение полиморфизмов генов PNPLA3 и TM6SF2 у</w:t>
      </w:r>
      <w:r>
        <w:fldChar w:fldCharType="end"/>
      </w:r>
      <w:r>
        <w:t xml:space="preserve"> </w:t>
      </w:r>
      <w:hyperlink w:anchor="_bookmark17" w:history="1">
        <w:r>
          <w:t xml:space="preserve">пациентов с </w:t>
        </w:r>
        <w:proofErr w:type="gramStart"/>
        <w:r>
          <w:t>неалкогольным</w:t>
        </w:r>
        <w:proofErr w:type="gramEnd"/>
        <w:r>
          <w:t xml:space="preserve"> стеатогепатитом</w:t>
        </w:r>
      </w:hyperlink>
    </w:p>
    <w:p w14:paraId="7FE5ED2E" w14:textId="296EA0E8" w:rsidR="0038627A" w:rsidRDefault="0038627A" w:rsidP="00267A58">
      <w:pPr>
        <w:pStyle w:val="a3"/>
        <w:ind w:left="0" w:right="4" w:firstLine="709"/>
      </w:pPr>
      <w:r w:rsidRPr="0038627A">
        <w:t xml:space="preserve">В рамках настоящего исследования было проведено комплексное изучение полиморфизмов генов PNPLA3 и TM6SF2 у пациентов </w:t>
      </w:r>
      <w:proofErr w:type="gramStart"/>
      <w:r w:rsidRPr="0038627A">
        <w:t>с</w:t>
      </w:r>
      <w:proofErr w:type="gramEnd"/>
      <w:r w:rsidRPr="0038627A">
        <w:t xml:space="preserve"> неалкогольным стеатогепатитом. </w:t>
      </w:r>
      <w:r w:rsidR="00753EE0">
        <w:t>Было</w:t>
      </w:r>
      <w:r w:rsidRPr="0038627A">
        <w:t xml:space="preserve"> проанализирова</w:t>
      </w:r>
      <w:r w:rsidR="00753EE0">
        <w:t>но</w:t>
      </w:r>
      <w:r w:rsidRPr="0038627A">
        <w:t xml:space="preserve"> распределение вариантов ген</w:t>
      </w:r>
      <w:r w:rsidR="009F134A">
        <w:t>ов</w:t>
      </w:r>
      <w:r w:rsidRPr="0038627A">
        <w:t xml:space="preserve"> PNPLA3 </w:t>
      </w:r>
      <w:r w:rsidR="009F134A">
        <w:t xml:space="preserve">и </w:t>
      </w:r>
      <w:r w:rsidR="009F134A" w:rsidRPr="0038627A">
        <w:t>TM6SF2</w:t>
      </w:r>
      <w:r w:rsidR="009F134A">
        <w:t xml:space="preserve"> </w:t>
      </w:r>
      <w:r w:rsidRPr="0038627A">
        <w:t xml:space="preserve">в зависимости от различных </w:t>
      </w:r>
      <w:r w:rsidR="009F134A">
        <w:t xml:space="preserve">социально-демографических и </w:t>
      </w:r>
      <w:r w:rsidRPr="0038627A">
        <w:t>клинико-лабораторных показателей,</w:t>
      </w:r>
      <w:r w:rsidR="009F134A">
        <w:t xml:space="preserve"> </w:t>
      </w:r>
      <w:r w:rsidRPr="0038627A">
        <w:t>характеристик микробиома, степен</w:t>
      </w:r>
      <w:r w:rsidR="009F134A">
        <w:t>и</w:t>
      </w:r>
      <w:r w:rsidRPr="0038627A">
        <w:t xml:space="preserve"> стеатоза и фиброза печени, показател</w:t>
      </w:r>
      <w:r w:rsidR="009F134A">
        <w:t>ей</w:t>
      </w:r>
      <w:r w:rsidRPr="0038627A">
        <w:t xml:space="preserve"> фибротестов (Fib-4), а также активности печёночных ферментов (АЛТ, АСТ). Полученные данные позволили глубже оценить вклад генетических факторов в развитие и прогрессирование </w:t>
      </w:r>
      <w:proofErr w:type="gramStart"/>
      <w:r w:rsidRPr="0038627A">
        <w:t>неалкогольного</w:t>
      </w:r>
      <w:proofErr w:type="gramEnd"/>
      <w:r w:rsidRPr="0038627A">
        <w:t xml:space="preserve"> стеатогепатита.</w:t>
      </w:r>
    </w:p>
    <w:p w14:paraId="68B0EE9F" w14:textId="5155818B" w:rsidR="00753EE0" w:rsidRDefault="00753EE0" w:rsidP="00267A58">
      <w:pPr>
        <w:spacing w:before="1"/>
        <w:ind w:left="2" w:right="4" w:firstLine="707"/>
        <w:jc w:val="both"/>
        <w:rPr>
          <w:sz w:val="28"/>
        </w:rPr>
      </w:pPr>
      <w:proofErr w:type="gramStart"/>
      <w:r>
        <w:rPr>
          <w:sz w:val="28"/>
        </w:rPr>
        <w:t>При сравнении PNPLA3 в зависимости от ИМТ, нам не удалось установить статистически значимых различий (p</w:t>
      </w:r>
      <w:r w:rsidR="00B462C4">
        <w:rPr>
          <w:sz w:val="28"/>
        </w:rPr>
        <w:t>=</w:t>
      </w:r>
      <w:r>
        <w:rPr>
          <w:sz w:val="28"/>
        </w:rPr>
        <w:t xml:space="preserve">0,161)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F–критерий Фишера)</w:t>
      </w:r>
      <w:r w:rsidR="008B320C">
        <w:rPr>
          <w:i/>
          <w:sz w:val="28"/>
        </w:rPr>
        <w:t xml:space="preserve"> </w:t>
      </w:r>
      <w:r w:rsidR="008B320C" w:rsidRPr="008B320C">
        <w:rPr>
          <w:iCs/>
          <w:sz w:val="28"/>
        </w:rPr>
        <w:t>(таблица 3, рисунок 2)</w:t>
      </w:r>
      <w:r>
        <w:rPr>
          <w:sz w:val="28"/>
        </w:rPr>
        <w:t>.</w:t>
      </w:r>
    </w:p>
    <w:p w14:paraId="09DDDAE1" w14:textId="53838759" w:rsidR="0038627A" w:rsidRDefault="0038627A" w:rsidP="00753EE0">
      <w:pPr>
        <w:pStyle w:val="a3"/>
        <w:ind w:left="0" w:right="924"/>
        <w:jc w:val="left"/>
      </w:pPr>
    </w:p>
    <w:p w14:paraId="2CC53B74" w14:textId="77777777" w:rsidR="0025451F" w:rsidRDefault="0025451F" w:rsidP="00753EE0">
      <w:pPr>
        <w:pStyle w:val="a3"/>
        <w:ind w:left="0" w:right="924"/>
        <w:jc w:val="left"/>
      </w:pPr>
    </w:p>
    <w:p w14:paraId="25869EFE" w14:textId="77777777" w:rsidR="0025451F" w:rsidRDefault="0025451F" w:rsidP="00753EE0">
      <w:pPr>
        <w:pStyle w:val="a3"/>
        <w:ind w:left="0" w:right="924"/>
        <w:jc w:val="left"/>
      </w:pPr>
    </w:p>
    <w:p w14:paraId="388E458C" w14:textId="77777777" w:rsidR="0025451F" w:rsidRDefault="0025451F" w:rsidP="00753EE0">
      <w:pPr>
        <w:pStyle w:val="a3"/>
        <w:ind w:left="0" w:right="924"/>
        <w:jc w:val="left"/>
      </w:pPr>
    </w:p>
    <w:p w14:paraId="450EEC71" w14:textId="77777777" w:rsidR="0025451F" w:rsidRDefault="0025451F" w:rsidP="00753EE0">
      <w:pPr>
        <w:pStyle w:val="a3"/>
        <w:ind w:left="0" w:right="924"/>
        <w:jc w:val="left"/>
      </w:pPr>
    </w:p>
    <w:p w14:paraId="68918A0F" w14:textId="77777777" w:rsidR="0025451F" w:rsidRDefault="0025451F" w:rsidP="00753EE0">
      <w:pPr>
        <w:pStyle w:val="a3"/>
        <w:ind w:left="0" w:right="924"/>
        <w:jc w:val="left"/>
      </w:pPr>
    </w:p>
    <w:p w14:paraId="103D3A46" w14:textId="5A666132" w:rsidR="00874D46" w:rsidRDefault="00483868" w:rsidP="008B320C">
      <w:pPr>
        <w:pStyle w:val="a3"/>
        <w:ind w:left="851" w:right="924" w:hanging="836"/>
        <w:jc w:val="left"/>
      </w:pPr>
      <w:r>
        <w:lastRenderedPageBreak/>
        <w:t>Таблица 3 – Анализ PNPLA3 в зависимости от ИМТ</w:t>
      </w:r>
    </w:p>
    <w:p w14:paraId="17F1459B" w14:textId="6318CE8A" w:rsidR="00874D46" w:rsidRPr="008B320C" w:rsidRDefault="00874D46" w:rsidP="0038627A">
      <w:pPr>
        <w:pStyle w:val="a3"/>
        <w:ind w:left="0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649"/>
        <w:gridCol w:w="1527"/>
        <w:gridCol w:w="1921"/>
        <w:gridCol w:w="1077"/>
        <w:gridCol w:w="1758"/>
      </w:tblGrid>
      <w:tr w:rsidR="0038627A" w:rsidRPr="009C1034" w14:paraId="2EDE1C89" w14:textId="77777777" w:rsidTr="00267A58">
        <w:trPr>
          <w:trHeight w:val="321"/>
        </w:trPr>
        <w:tc>
          <w:tcPr>
            <w:tcW w:w="1647" w:type="dxa"/>
            <w:vMerge w:val="restart"/>
          </w:tcPr>
          <w:p w14:paraId="4797BC57" w14:textId="77777777" w:rsidR="0038627A" w:rsidRPr="009C1034" w:rsidRDefault="0038627A" w:rsidP="00746D78">
            <w:pPr>
              <w:pStyle w:val="TableParagraph"/>
              <w:spacing w:before="165"/>
              <w:ind w:left="146"/>
              <w:jc w:val="left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49" w:type="dxa"/>
            <w:vMerge w:val="restart"/>
          </w:tcPr>
          <w:p w14:paraId="2321428E" w14:textId="77777777" w:rsidR="0038627A" w:rsidRPr="009C1034" w:rsidRDefault="0038627A" w:rsidP="00746D78">
            <w:pPr>
              <w:pStyle w:val="TableParagraph"/>
              <w:spacing w:before="165"/>
              <w:ind w:left="196"/>
              <w:jc w:val="left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525" w:type="dxa"/>
            <w:gridSpan w:val="3"/>
          </w:tcPr>
          <w:p w14:paraId="4E02F91B" w14:textId="77777777" w:rsidR="0038627A" w:rsidRPr="009C1034" w:rsidRDefault="0038627A" w:rsidP="00746D78">
            <w:pPr>
              <w:pStyle w:val="TableParagraph"/>
              <w:spacing w:line="301" w:lineRule="exact"/>
              <w:ind w:left="4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ИМТ</w:t>
            </w:r>
          </w:p>
        </w:tc>
        <w:tc>
          <w:tcPr>
            <w:tcW w:w="1758" w:type="dxa"/>
            <w:vMerge w:val="restart"/>
          </w:tcPr>
          <w:p w14:paraId="631B7180" w14:textId="77777777" w:rsidR="0038627A" w:rsidRPr="009C1034" w:rsidRDefault="0038627A" w:rsidP="00746D78">
            <w:pPr>
              <w:pStyle w:val="TableParagraph"/>
              <w:spacing w:before="165"/>
              <w:ind w:left="7" w:right="2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p</w:t>
            </w:r>
          </w:p>
        </w:tc>
      </w:tr>
      <w:tr w:rsidR="0038627A" w:rsidRPr="009C1034" w14:paraId="7B1E9F28" w14:textId="77777777" w:rsidTr="00267A58">
        <w:trPr>
          <w:trHeight w:val="321"/>
        </w:trPr>
        <w:tc>
          <w:tcPr>
            <w:tcW w:w="1647" w:type="dxa"/>
            <w:vMerge/>
            <w:tcBorders>
              <w:top w:val="nil"/>
            </w:tcBorders>
          </w:tcPr>
          <w:p w14:paraId="19F96FDD" w14:textId="77777777" w:rsidR="0038627A" w:rsidRPr="009C1034" w:rsidRDefault="0038627A" w:rsidP="00746D78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14:paraId="11453EB0" w14:textId="77777777" w:rsidR="0038627A" w:rsidRPr="009C1034" w:rsidRDefault="0038627A" w:rsidP="00746D78">
            <w:pPr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2882B1C4" w14:textId="77777777" w:rsidR="0038627A" w:rsidRPr="009C1034" w:rsidRDefault="0038627A" w:rsidP="00746D78">
            <w:pPr>
              <w:pStyle w:val="TableParagraph"/>
              <w:spacing w:line="301" w:lineRule="exact"/>
              <w:ind w:left="309"/>
              <w:jc w:val="left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M ±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SD</w:t>
            </w:r>
          </w:p>
        </w:tc>
        <w:tc>
          <w:tcPr>
            <w:tcW w:w="1921" w:type="dxa"/>
          </w:tcPr>
          <w:p w14:paraId="38EA7F26" w14:textId="77777777" w:rsidR="0038627A" w:rsidRPr="009C1034" w:rsidRDefault="0038627A" w:rsidP="00746D78">
            <w:pPr>
              <w:pStyle w:val="TableParagraph"/>
              <w:spacing w:line="301" w:lineRule="exact"/>
              <w:ind w:left="272"/>
              <w:jc w:val="left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95%</w:t>
            </w:r>
            <w:r w:rsidRPr="009C1034">
              <w:rPr>
                <w:spacing w:val="-1"/>
                <w:sz w:val="24"/>
                <w:szCs w:val="24"/>
              </w:rPr>
              <w:t xml:space="preserve"> </w:t>
            </w:r>
            <w:r w:rsidRPr="009C1034">
              <w:rPr>
                <w:spacing w:val="-5"/>
                <w:sz w:val="24"/>
                <w:szCs w:val="24"/>
              </w:rPr>
              <w:t>ДИ</w:t>
            </w:r>
          </w:p>
        </w:tc>
        <w:tc>
          <w:tcPr>
            <w:tcW w:w="1077" w:type="dxa"/>
          </w:tcPr>
          <w:p w14:paraId="171CB192" w14:textId="77777777" w:rsidR="0038627A" w:rsidRPr="009C1034" w:rsidRDefault="0038627A" w:rsidP="00746D78">
            <w:pPr>
              <w:pStyle w:val="TableParagraph"/>
              <w:spacing w:line="301" w:lineRule="exact"/>
              <w:ind w:left="9" w:right="2"/>
              <w:rPr>
                <w:sz w:val="24"/>
                <w:szCs w:val="24"/>
              </w:rPr>
            </w:pPr>
            <w:r w:rsidRPr="009C1034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14:paraId="42D4DC92" w14:textId="77777777" w:rsidR="0038627A" w:rsidRPr="009C1034" w:rsidRDefault="0038627A" w:rsidP="00746D78">
            <w:pPr>
              <w:rPr>
                <w:sz w:val="24"/>
                <w:szCs w:val="24"/>
              </w:rPr>
            </w:pPr>
          </w:p>
        </w:tc>
      </w:tr>
      <w:tr w:rsidR="0038627A" w:rsidRPr="009C1034" w14:paraId="79B4AB84" w14:textId="77777777" w:rsidTr="00267A58">
        <w:trPr>
          <w:trHeight w:val="98"/>
        </w:trPr>
        <w:tc>
          <w:tcPr>
            <w:tcW w:w="1647" w:type="dxa"/>
            <w:vMerge w:val="restart"/>
            <w:vAlign w:val="center"/>
          </w:tcPr>
          <w:p w14:paraId="73E7E0FA" w14:textId="77777777" w:rsidR="0038627A" w:rsidRPr="009C1034" w:rsidRDefault="0038627A" w:rsidP="00267A58">
            <w:pPr>
              <w:pStyle w:val="TableParagraph"/>
              <w:ind w:left="309"/>
              <w:jc w:val="left"/>
              <w:rPr>
                <w:sz w:val="24"/>
                <w:szCs w:val="24"/>
              </w:rPr>
            </w:pPr>
            <w:r w:rsidRPr="009C1034">
              <w:rPr>
                <w:spacing w:val="-2"/>
                <w:sz w:val="24"/>
                <w:szCs w:val="24"/>
              </w:rPr>
              <w:t>PNPLA3</w:t>
            </w:r>
          </w:p>
        </w:tc>
        <w:tc>
          <w:tcPr>
            <w:tcW w:w="1649" w:type="dxa"/>
          </w:tcPr>
          <w:p w14:paraId="21AED647" w14:textId="77777777" w:rsidR="0038627A" w:rsidRPr="009C1034" w:rsidRDefault="0038627A" w:rsidP="00267A58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C/G</w:t>
            </w:r>
          </w:p>
        </w:tc>
        <w:tc>
          <w:tcPr>
            <w:tcW w:w="1527" w:type="dxa"/>
          </w:tcPr>
          <w:p w14:paraId="19978B8D" w14:textId="786746B5" w:rsidR="0038627A" w:rsidRPr="009C1034" w:rsidRDefault="0038627A" w:rsidP="00267A58">
            <w:pPr>
              <w:pStyle w:val="TableParagraph"/>
              <w:ind w:left="11" w:right="1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29,39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4"/>
                <w:sz w:val="24"/>
                <w:szCs w:val="24"/>
              </w:rPr>
              <w:t>4,57</w:t>
            </w:r>
          </w:p>
        </w:tc>
        <w:tc>
          <w:tcPr>
            <w:tcW w:w="1921" w:type="dxa"/>
          </w:tcPr>
          <w:p w14:paraId="2D592B1C" w14:textId="2D109646" w:rsidR="0038627A" w:rsidRPr="009C1034" w:rsidRDefault="0038627A" w:rsidP="00267A58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27,79</w:t>
            </w:r>
            <w:r w:rsidRPr="009C1034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>30,98</w:t>
            </w:r>
          </w:p>
        </w:tc>
        <w:tc>
          <w:tcPr>
            <w:tcW w:w="1077" w:type="dxa"/>
          </w:tcPr>
          <w:p w14:paraId="50D7A7DD" w14:textId="77777777" w:rsidR="0038627A" w:rsidRPr="009C1034" w:rsidRDefault="0038627A" w:rsidP="00267A58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1758" w:type="dxa"/>
            <w:vMerge w:val="restart"/>
          </w:tcPr>
          <w:p w14:paraId="7C4FA931" w14:textId="77777777" w:rsidR="0038627A" w:rsidRPr="009C1034" w:rsidRDefault="0038627A" w:rsidP="00746D7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74F1C237" w14:textId="77777777" w:rsidR="0038627A" w:rsidRPr="009C1034" w:rsidRDefault="0038627A" w:rsidP="00746D78">
            <w:pPr>
              <w:pStyle w:val="TableParagraph"/>
              <w:ind w:left="443"/>
              <w:jc w:val="left"/>
              <w:rPr>
                <w:sz w:val="24"/>
                <w:szCs w:val="24"/>
              </w:rPr>
            </w:pPr>
            <w:r w:rsidRPr="009C1034">
              <w:rPr>
                <w:spacing w:val="-4"/>
                <w:sz w:val="24"/>
                <w:szCs w:val="24"/>
              </w:rPr>
              <w:t>0,161</w:t>
            </w:r>
          </w:p>
        </w:tc>
      </w:tr>
      <w:tr w:rsidR="0038627A" w:rsidRPr="009C1034" w14:paraId="3CACA7CD" w14:textId="77777777" w:rsidTr="00267A58">
        <w:trPr>
          <w:trHeight w:val="53"/>
        </w:trPr>
        <w:tc>
          <w:tcPr>
            <w:tcW w:w="1647" w:type="dxa"/>
            <w:vMerge/>
            <w:tcBorders>
              <w:top w:val="nil"/>
            </w:tcBorders>
          </w:tcPr>
          <w:p w14:paraId="2324EAC1" w14:textId="77777777" w:rsidR="0038627A" w:rsidRPr="009C1034" w:rsidRDefault="0038627A" w:rsidP="00746D78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14:paraId="5A4EB512" w14:textId="77777777" w:rsidR="0038627A" w:rsidRPr="009C1034" w:rsidRDefault="0038627A" w:rsidP="00267A58">
            <w:pPr>
              <w:pStyle w:val="TableParagraph"/>
              <w:ind w:left="11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527" w:type="dxa"/>
          </w:tcPr>
          <w:p w14:paraId="4D0A7301" w14:textId="24D328C1" w:rsidR="0038627A" w:rsidRPr="009C1034" w:rsidRDefault="0038627A" w:rsidP="00267A58">
            <w:pPr>
              <w:pStyle w:val="TableParagraph"/>
              <w:ind w:left="11" w:right="1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31,40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4"/>
                <w:sz w:val="24"/>
                <w:szCs w:val="24"/>
              </w:rPr>
              <w:t>5,11</w:t>
            </w:r>
          </w:p>
        </w:tc>
        <w:tc>
          <w:tcPr>
            <w:tcW w:w="1921" w:type="dxa"/>
          </w:tcPr>
          <w:p w14:paraId="5F44B7EA" w14:textId="7061D351" w:rsidR="0038627A" w:rsidRPr="009C1034" w:rsidRDefault="0038627A" w:rsidP="00267A58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27,97</w:t>
            </w:r>
            <w:r w:rsidRPr="009C1034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>34,83</w:t>
            </w:r>
          </w:p>
        </w:tc>
        <w:tc>
          <w:tcPr>
            <w:tcW w:w="1077" w:type="dxa"/>
          </w:tcPr>
          <w:p w14:paraId="6A506578" w14:textId="77777777" w:rsidR="0038627A" w:rsidRPr="009C1034" w:rsidRDefault="0038627A" w:rsidP="00267A58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14:paraId="2951A827" w14:textId="77777777" w:rsidR="0038627A" w:rsidRPr="009C1034" w:rsidRDefault="0038627A" w:rsidP="00746D78">
            <w:pPr>
              <w:rPr>
                <w:sz w:val="24"/>
                <w:szCs w:val="24"/>
              </w:rPr>
            </w:pPr>
          </w:p>
        </w:tc>
      </w:tr>
      <w:tr w:rsidR="0038627A" w:rsidRPr="009C1034" w14:paraId="44D94021" w14:textId="77777777" w:rsidTr="00267A58">
        <w:trPr>
          <w:trHeight w:val="53"/>
        </w:trPr>
        <w:tc>
          <w:tcPr>
            <w:tcW w:w="1647" w:type="dxa"/>
            <w:vMerge/>
            <w:tcBorders>
              <w:top w:val="nil"/>
            </w:tcBorders>
          </w:tcPr>
          <w:p w14:paraId="46AE2FD3" w14:textId="77777777" w:rsidR="0038627A" w:rsidRPr="009C1034" w:rsidRDefault="0038627A" w:rsidP="00746D78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14:paraId="236D8F04" w14:textId="77777777" w:rsidR="0038627A" w:rsidRPr="009C1034" w:rsidRDefault="0038627A" w:rsidP="00267A58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G/G</w:t>
            </w:r>
          </w:p>
        </w:tc>
        <w:tc>
          <w:tcPr>
            <w:tcW w:w="1527" w:type="dxa"/>
          </w:tcPr>
          <w:p w14:paraId="4EC289AA" w14:textId="116D2FE5" w:rsidR="0038627A" w:rsidRPr="009C1034" w:rsidRDefault="0038627A" w:rsidP="00267A58">
            <w:pPr>
              <w:pStyle w:val="TableParagraph"/>
              <w:ind w:left="11" w:right="11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32,00</w:t>
            </w:r>
            <w:r w:rsidRPr="009C1034">
              <w:rPr>
                <w:spacing w:val="-3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±</w:t>
            </w:r>
            <w:r w:rsidRPr="009C1034">
              <w:rPr>
                <w:spacing w:val="-4"/>
                <w:sz w:val="24"/>
                <w:szCs w:val="24"/>
              </w:rPr>
              <w:t>5,06</w:t>
            </w:r>
          </w:p>
        </w:tc>
        <w:tc>
          <w:tcPr>
            <w:tcW w:w="1921" w:type="dxa"/>
          </w:tcPr>
          <w:p w14:paraId="562A6CE8" w14:textId="73F4CD19" w:rsidR="0038627A" w:rsidRPr="009C1034" w:rsidRDefault="0038627A" w:rsidP="00267A58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9C1034">
              <w:rPr>
                <w:sz w:val="24"/>
                <w:szCs w:val="24"/>
              </w:rPr>
              <w:t>29,30</w:t>
            </w:r>
            <w:r w:rsidRPr="009C1034">
              <w:rPr>
                <w:spacing w:val="-5"/>
                <w:sz w:val="24"/>
                <w:szCs w:val="24"/>
              </w:rPr>
              <w:t xml:space="preserve"> </w:t>
            </w:r>
            <w:r w:rsidRPr="009C1034">
              <w:rPr>
                <w:spacing w:val="-10"/>
                <w:sz w:val="24"/>
                <w:szCs w:val="24"/>
              </w:rPr>
              <w:t>–</w:t>
            </w:r>
            <w:r w:rsidRPr="009C1034">
              <w:rPr>
                <w:spacing w:val="-2"/>
                <w:sz w:val="24"/>
                <w:szCs w:val="24"/>
              </w:rPr>
              <w:t>34,70</w:t>
            </w:r>
          </w:p>
        </w:tc>
        <w:tc>
          <w:tcPr>
            <w:tcW w:w="1077" w:type="dxa"/>
          </w:tcPr>
          <w:p w14:paraId="34A0E942" w14:textId="77777777" w:rsidR="0038627A" w:rsidRPr="009C1034" w:rsidRDefault="0038627A" w:rsidP="00267A58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9C1034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14:paraId="1C214ED0" w14:textId="77777777" w:rsidR="0038627A" w:rsidRPr="009C1034" w:rsidRDefault="0038627A" w:rsidP="00746D78">
            <w:pPr>
              <w:rPr>
                <w:sz w:val="24"/>
                <w:szCs w:val="24"/>
              </w:rPr>
            </w:pPr>
          </w:p>
        </w:tc>
      </w:tr>
    </w:tbl>
    <w:p w14:paraId="1E080B4D" w14:textId="434A11F5" w:rsidR="00874D46" w:rsidRDefault="00874D46" w:rsidP="0038627A">
      <w:pPr>
        <w:pStyle w:val="a3"/>
        <w:ind w:left="0"/>
        <w:jc w:val="left"/>
      </w:pPr>
    </w:p>
    <w:p w14:paraId="46155816" w14:textId="77777777" w:rsidR="00874D46" w:rsidRDefault="00483868" w:rsidP="00267A58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B06FC35" wp14:editId="354364B2">
            <wp:extent cx="5629970" cy="303123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70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636F" w14:textId="77777777" w:rsidR="00267A58" w:rsidRPr="00267A58" w:rsidRDefault="00267A58" w:rsidP="00267A58">
      <w:pPr>
        <w:pStyle w:val="a3"/>
        <w:ind w:left="0" w:right="6"/>
        <w:jc w:val="center"/>
        <w:rPr>
          <w:sz w:val="16"/>
          <w:szCs w:val="16"/>
        </w:rPr>
      </w:pPr>
    </w:p>
    <w:p w14:paraId="772D8CFE" w14:textId="1B387268" w:rsidR="008B320C" w:rsidRDefault="00483868" w:rsidP="00267A58">
      <w:pPr>
        <w:pStyle w:val="a3"/>
        <w:ind w:left="0" w:right="6"/>
        <w:jc w:val="center"/>
      </w:pPr>
      <w:r>
        <w:t>Рисунок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PNPLA3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ИМТ</w:t>
      </w:r>
    </w:p>
    <w:p w14:paraId="59D394C7" w14:textId="77777777" w:rsidR="008B320C" w:rsidRDefault="008B320C" w:rsidP="008B320C">
      <w:pPr>
        <w:pStyle w:val="a3"/>
        <w:ind w:left="710" w:right="429" w:hanging="1"/>
        <w:jc w:val="left"/>
      </w:pPr>
    </w:p>
    <w:p w14:paraId="3BE11032" w14:textId="2B5AEA19" w:rsidR="00874D46" w:rsidRDefault="00483868" w:rsidP="00267A58">
      <w:pPr>
        <w:pStyle w:val="a3"/>
        <w:ind w:left="0" w:right="3" w:firstLine="710"/>
        <w:jc w:val="left"/>
      </w:pPr>
      <w:r>
        <w:t>Был выполнен анализ PNPLA3 в зависимости от ЛПНП</w:t>
      </w:r>
      <w:r w:rsidR="008B320C">
        <w:t xml:space="preserve"> (таблица 4)</w:t>
      </w:r>
      <w:r>
        <w:t>.</w:t>
      </w:r>
    </w:p>
    <w:p w14:paraId="471DDFCE" w14:textId="77777777" w:rsidR="008B320C" w:rsidRDefault="008B320C" w:rsidP="008B320C">
      <w:pPr>
        <w:pStyle w:val="a3"/>
        <w:ind w:left="710" w:right="429" w:hanging="1"/>
        <w:jc w:val="left"/>
      </w:pPr>
    </w:p>
    <w:p w14:paraId="44371D97" w14:textId="1621BAE8" w:rsidR="00874D46" w:rsidRDefault="00483868" w:rsidP="008B320C">
      <w:pPr>
        <w:pStyle w:val="a3"/>
        <w:ind w:left="0"/>
        <w:jc w:val="left"/>
        <w:rPr>
          <w:spacing w:val="-4"/>
        </w:rPr>
      </w:pPr>
      <w:r>
        <w:t>Таблица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PNPLA3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rPr>
          <w:spacing w:val="-4"/>
        </w:rPr>
        <w:t>ЛПНП</w:t>
      </w:r>
    </w:p>
    <w:p w14:paraId="270C062A" w14:textId="77777777" w:rsidR="008B320C" w:rsidRPr="008B320C" w:rsidRDefault="008B320C" w:rsidP="008B320C">
      <w:pPr>
        <w:pStyle w:val="a3"/>
        <w:ind w:left="0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646"/>
        <w:gridCol w:w="1498"/>
        <w:gridCol w:w="1505"/>
        <w:gridCol w:w="1461"/>
        <w:gridCol w:w="1589"/>
      </w:tblGrid>
      <w:tr w:rsidR="00874D46" w14:paraId="27F465F0" w14:textId="77777777" w:rsidTr="00267A58">
        <w:trPr>
          <w:trHeight w:val="321"/>
        </w:trPr>
        <w:tc>
          <w:tcPr>
            <w:tcW w:w="1647" w:type="dxa"/>
            <w:vMerge w:val="restart"/>
            <w:vAlign w:val="center"/>
          </w:tcPr>
          <w:p w14:paraId="1176F204" w14:textId="77777777" w:rsidR="00874D46" w:rsidRPr="00267A58" w:rsidRDefault="00483868" w:rsidP="00267A58">
            <w:pPr>
              <w:pStyle w:val="TableParagraph"/>
              <w:ind w:left="146"/>
              <w:rPr>
                <w:sz w:val="24"/>
                <w:szCs w:val="24"/>
              </w:rPr>
            </w:pPr>
            <w:r w:rsidRPr="00267A58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46" w:type="dxa"/>
            <w:vMerge w:val="restart"/>
            <w:vAlign w:val="center"/>
          </w:tcPr>
          <w:p w14:paraId="1B2F33DC" w14:textId="77777777" w:rsidR="00874D46" w:rsidRPr="00267A58" w:rsidRDefault="00483868" w:rsidP="00267A58">
            <w:pPr>
              <w:pStyle w:val="TableParagraph"/>
              <w:ind w:left="196"/>
              <w:rPr>
                <w:sz w:val="24"/>
                <w:szCs w:val="24"/>
              </w:rPr>
            </w:pPr>
            <w:r w:rsidRPr="00267A58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464" w:type="dxa"/>
            <w:gridSpan w:val="3"/>
            <w:vAlign w:val="center"/>
          </w:tcPr>
          <w:p w14:paraId="7CE53F6F" w14:textId="77777777" w:rsidR="00874D46" w:rsidRPr="00267A58" w:rsidRDefault="00483868" w:rsidP="00267A58">
            <w:pPr>
              <w:pStyle w:val="TableParagraph"/>
              <w:ind w:left="1214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ЛПНП</w:t>
            </w:r>
            <w:r w:rsidRPr="00267A58">
              <w:rPr>
                <w:spacing w:val="-3"/>
                <w:sz w:val="24"/>
                <w:szCs w:val="24"/>
              </w:rPr>
              <w:t xml:space="preserve"> </w:t>
            </w:r>
            <w:r w:rsidRPr="00267A58">
              <w:rPr>
                <w:spacing w:val="-2"/>
                <w:sz w:val="24"/>
                <w:szCs w:val="24"/>
              </w:rPr>
              <w:t>(ммоль/л)</w:t>
            </w:r>
          </w:p>
        </w:tc>
        <w:tc>
          <w:tcPr>
            <w:tcW w:w="1589" w:type="dxa"/>
            <w:vMerge w:val="restart"/>
            <w:vAlign w:val="center"/>
          </w:tcPr>
          <w:p w14:paraId="01BF6E3A" w14:textId="77777777" w:rsidR="00874D46" w:rsidRPr="00267A58" w:rsidRDefault="00483868" w:rsidP="00267A58">
            <w:pPr>
              <w:pStyle w:val="TableParagraph"/>
              <w:ind w:left="14"/>
              <w:rPr>
                <w:sz w:val="24"/>
                <w:szCs w:val="24"/>
              </w:rPr>
            </w:pPr>
            <w:r w:rsidRPr="00267A58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14:paraId="1EE0975A" w14:textId="77777777">
        <w:trPr>
          <w:trHeight w:val="323"/>
        </w:trPr>
        <w:tc>
          <w:tcPr>
            <w:tcW w:w="1647" w:type="dxa"/>
            <w:vMerge/>
            <w:tcBorders>
              <w:top w:val="nil"/>
            </w:tcBorders>
          </w:tcPr>
          <w:p w14:paraId="65F76AE0" w14:textId="77777777" w:rsidR="00874D46" w:rsidRDefault="00874D46"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 w14:paraId="5FCBF72E" w14:textId="77777777" w:rsidR="00874D46" w:rsidRDefault="00874D46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</w:tcPr>
          <w:p w14:paraId="2ED67774" w14:textId="77777777" w:rsidR="00874D46" w:rsidRPr="00267A58" w:rsidRDefault="00483868">
            <w:pPr>
              <w:pStyle w:val="TableParagraph"/>
              <w:spacing w:before="2" w:line="301" w:lineRule="exact"/>
              <w:ind w:left="14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M ±</w:t>
            </w:r>
            <w:r w:rsidRPr="00267A58">
              <w:rPr>
                <w:spacing w:val="-1"/>
                <w:sz w:val="24"/>
                <w:szCs w:val="24"/>
              </w:rPr>
              <w:t xml:space="preserve"> </w:t>
            </w:r>
            <w:r w:rsidRPr="00267A58">
              <w:rPr>
                <w:spacing w:val="-5"/>
                <w:sz w:val="24"/>
                <w:szCs w:val="24"/>
              </w:rPr>
              <w:t>SD</w:t>
            </w:r>
          </w:p>
        </w:tc>
        <w:tc>
          <w:tcPr>
            <w:tcW w:w="1505" w:type="dxa"/>
          </w:tcPr>
          <w:p w14:paraId="74B16B83" w14:textId="77777777" w:rsidR="00874D46" w:rsidRPr="00267A58" w:rsidRDefault="00483868">
            <w:pPr>
              <w:pStyle w:val="TableParagraph"/>
              <w:spacing w:before="2" w:line="301" w:lineRule="exact"/>
              <w:ind w:left="9" w:right="4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95%</w:t>
            </w:r>
            <w:r w:rsidRPr="00267A58">
              <w:rPr>
                <w:spacing w:val="-1"/>
                <w:sz w:val="24"/>
                <w:szCs w:val="24"/>
              </w:rPr>
              <w:t xml:space="preserve"> </w:t>
            </w:r>
            <w:r w:rsidRPr="00267A58">
              <w:rPr>
                <w:spacing w:val="-5"/>
                <w:sz w:val="24"/>
                <w:szCs w:val="24"/>
              </w:rPr>
              <w:t>ДИ</w:t>
            </w:r>
          </w:p>
        </w:tc>
        <w:tc>
          <w:tcPr>
            <w:tcW w:w="1461" w:type="dxa"/>
          </w:tcPr>
          <w:p w14:paraId="557680A4" w14:textId="77777777" w:rsidR="00874D46" w:rsidRPr="00267A58" w:rsidRDefault="00483868">
            <w:pPr>
              <w:pStyle w:val="TableParagraph"/>
              <w:spacing w:before="2" w:line="301" w:lineRule="exact"/>
              <w:rPr>
                <w:sz w:val="24"/>
                <w:szCs w:val="24"/>
              </w:rPr>
            </w:pPr>
            <w:r w:rsidRPr="00267A58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589" w:type="dxa"/>
            <w:vMerge/>
            <w:tcBorders>
              <w:top w:val="nil"/>
            </w:tcBorders>
          </w:tcPr>
          <w:p w14:paraId="3E31FDC0" w14:textId="77777777" w:rsidR="00874D46" w:rsidRDefault="00874D46">
            <w:pPr>
              <w:rPr>
                <w:sz w:val="2"/>
                <w:szCs w:val="2"/>
              </w:rPr>
            </w:pPr>
          </w:p>
        </w:tc>
      </w:tr>
      <w:tr w:rsidR="00874D46" w14:paraId="19BC0811" w14:textId="77777777">
        <w:trPr>
          <w:trHeight w:val="321"/>
        </w:trPr>
        <w:tc>
          <w:tcPr>
            <w:tcW w:w="1647" w:type="dxa"/>
            <w:vMerge w:val="restart"/>
          </w:tcPr>
          <w:p w14:paraId="291B210D" w14:textId="77777777" w:rsidR="00874D46" w:rsidRPr="00267A58" w:rsidRDefault="00874D46">
            <w:pPr>
              <w:pStyle w:val="TableParagraph"/>
              <w:spacing w:before="9"/>
              <w:ind w:left="0"/>
              <w:jc w:val="left"/>
              <w:rPr>
                <w:sz w:val="24"/>
                <w:szCs w:val="24"/>
              </w:rPr>
            </w:pPr>
          </w:p>
          <w:p w14:paraId="10CFC2E5" w14:textId="77777777" w:rsidR="00874D46" w:rsidRPr="00267A58" w:rsidRDefault="00483868">
            <w:pPr>
              <w:pStyle w:val="TableParagraph"/>
              <w:ind w:left="309"/>
              <w:jc w:val="left"/>
              <w:rPr>
                <w:sz w:val="24"/>
                <w:szCs w:val="24"/>
              </w:rPr>
            </w:pPr>
            <w:r w:rsidRPr="00267A58">
              <w:rPr>
                <w:spacing w:val="-2"/>
                <w:sz w:val="24"/>
                <w:szCs w:val="24"/>
              </w:rPr>
              <w:t>PNPLA3</w:t>
            </w:r>
          </w:p>
        </w:tc>
        <w:tc>
          <w:tcPr>
            <w:tcW w:w="1646" w:type="dxa"/>
          </w:tcPr>
          <w:p w14:paraId="0D74967F" w14:textId="77777777" w:rsidR="00874D46" w:rsidRPr="00267A58" w:rsidRDefault="00483868">
            <w:pPr>
              <w:pStyle w:val="TableParagraph"/>
              <w:spacing w:line="301" w:lineRule="exact"/>
              <w:ind w:left="12" w:right="2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C/G</w:t>
            </w:r>
          </w:p>
        </w:tc>
        <w:tc>
          <w:tcPr>
            <w:tcW w:w="1498" w:type="dxa"/>
          </w:tcPr>
          <w:p w14:paraId="4CBE4EAB" w14:textId="77777777" w:rsidR="00874D46" w:rsidRPr="00267A58" w:rsidRDefault="00483868">
            <w:pPr>
              <w:pStyle w:val="TableParagraph"/>
              <w:spacing w:line="301" w:lineRule="exact"/>
              <w:ind w:left="14" w:right="2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3,60</w:t>
            </w:r>
            <w:r w:rsidRPr="00267A58">
              <w:rPr>
                <w:spacing w:val="-3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±</w:t>
            </w:r>
            <w:r w:rsidRPr="00267A58">
              <w:rPr>
                <w:spacing w:val="-1"/>
                <w:sz w:val="24"/>
                <w:szCs w:val="24"/>
              </w:rPr>
              <w:t xml:space="preserve"> </w:t>
            </w:r>
            <w:r w:rsidRPr="00267A58">
              <w:rPr>
                <w:spacing w:val="-4"/>
                <w:sz w:val="24"/>
                <w:szCs w:val="24"/>
              </w:rPr>
              <w:t>1,04</w:t>
            </w:r>
          </w:p>
        </w:tc>
        <w:tc>
          <w:tcPr>
            <w:tcW w:w="1505" w:type="dxa"/>
          </w:tcPr>
          <w:p w14:paraId="3BDCC95E" w14:textId="77777777" w:rsidR="00874D46" w:rsidRPr="00267A58" w:rsidRDefault="00483868">
            <w:pPr>
              <w:pStyle w:val="TableParagraph"/>
              <w:spacing w:line="301" w:lineRule="exact"/>
              <w:ind w:left="9" w:right="3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3,23</w:t>
            </w:r>
            <w:r w:rsidRPr="00267A58">
              <w:rPr>
                <w:spacing w:val="-1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–</w:t>
            </w:r>
            <w:r w:rsidRPr="00267A58">
              <w:rPr>
                <w:spacing w:val="-2"/>
                <w:sz w:val="24"/>
                <w:szCs w:val="24"/>
              </w:rPr>
              <w:t xml:space="preserve"> </w:t>
            </w:r>
            <w:r w:rsidRPr="00267A58">
              <w:rPr>
                <w:spacing w:val="-4"/>
                <w:sz w:val="24"/>
                <w:szCs w:val="24"/>
              </w:rPr>
              <w:t>3,96</w:t>
            </w:r>
          </w:p>
        </w:tc>
        <w:tc>
          <w:tcPr>
            <w:tcW w:w="1461" w:type="dxa"/>
          </w:tcPr>
          <w:p w14:paraId="2025ED6C" w14:textId="77777777" w:rsidR="00874D46" w:rsidRPr="00267A58" w:rsidRDefault="00483868">
            <w:pPr>
              <w:pStyle w:val="TableParagraph"/>
              <w:spacing w:line="301" w:lineRule="exact"/>
              <w:ind w:right="1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1589" w:type="dxa"/>
            <w:vMerge w:val="restart"/>
          </w:tcPr>
          <w:p w14:paraId="6A120CA4" w14:textId="77777777" w:rsidR="00874D46" w:rsidRPr="00267A58" w:rsidRDefault="00874D46">
            <w:pPr>
              <w:pStyle w:val="TableParagraph"/>
              <w:spacing w:before="9"/>
              <w:ind w:left="0"/>
              <w:jc w:val="left"/>
              <w:rPr>
                <w:sz w:val="24"/>
                <w:szCs w:val="24"/>
              </w:rPr>
            </w:pPr>
          </w:p>
          <w:p w14:paraId="517BE990" w14:textId="77777777" w:rsidR="00874D46" w:rsidRPr="00267A58" w:rsidRDefault="00483868">
            <w:pPr>
              <w:pStyle w:val="TableParagraph"/>
              <w:ind w:left="409"/>
              <w:jc w:val="left"/>
              <w:rPr>
                <w:sz w:val="24"/>
                <w:szCs w:val="24"/>
              </w:rPr>
            </w:pPr>
            <w:r w:rsidRPr="00267A58">
              <w:rPr>
                <w:spacing w:val="-2"/>
                <w:sz w:val="24"/>
                <w:szCs w:val="24"/>
              </w:rPr>
              <w:t>0,016*</w:t>
            </w:r>
          </w:p>
        </w:tc>
      </w:tr>
      <w:tr w:rsidR="00874D46" w14:paraId="5BFD39E0" w14:textId="77777777">
        <w:trPr>
          <w:trHeight w:val="321"/>
        </w:trPr>
        <w:tc>
          <w:tcPr>
            <w:tcW w:w="1647" w:type="dxa"/>
            <w:vMerge/>
            <w:tcBorders>
              <w:top w:val="nil"/>
            </w:tcBorders>
          </w:tcPr>
          <w:p w14:paraId="5D8E23FB" w14:textId="77777777" w:rsidR="00874D46" w:rsidRPr="00267A58" w:rsidRDefault="00874D46">
            <w:pPr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14:paraId="310729AE" w14:textId="77777777" w:rsidR="00874D46" w:rsidRPr="00267A58" w:rsidRDefault="00483868">
            <w:pPr>
              <w:pStyle w:val="TableParagraph"/>
              <w:spacing w:line="301" w:lineRule="exact"/>
              <w:ind w:left="12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498" w:type="dxa"/>
          </w:tcPr>
          <w:p w14:paraId="7AD6B559" w14:textId="77777777" w:rsidR="00874D46" w:rsidRPr="00267A58" w:rsidRDefault="00483868">
            <w:pPr>
              <w:pStyle w:val="TableParagraph"/>
              <w:spacing w:line="301" w:lineRule="exact"/>
              <w:ind w:left="14" w:right="2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3,50</w:t>
            </w:r>
            <w:r w:rsidRPr="00267A58">
              <w:rPr>
                <w:spacing w:val="-3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±</w:t>
            </w:r>
            <w:r w:rsidRPr="00267A58">
              <w:rPr>
                <w:spacing w:val="-1"/>
                <w:sz w:val="24"/>
                <w:szCs w:val="24"/>
              </w:rPr>
              <w:t xml:space="preserve"> </w:t>
            </w:r>
            <w:r w:rsidRPr="00267A58">
              <w:rPr>
                <w:spacing w:val="-4"/>
                <w:sz w:val="24"/>
                <w:szCs w:val="24"/>
              </w:rPr>
              <w:t>0,78</w:t>
            </w:r>
          </w:p>
        </w:tc>
        <w:tc>
          <w:tcPr>
            <w:tcW w:w="1505" w:type="dxa"/>
          </w:tcPr>
          <w:p w14:paraId="19F81FEE" w14:textId="77777777" w:rsidR="00874D46" w:rsidRPr="00267A58" w:rsidRDefault="00483868">
            <w:pPr>
              <w:pStyle w:val="TableParagraph"/>
              <w:spacing w:line="301" w:lineRule="exact"/>
              <w:ind w:left="9" w:right="3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2,98</w:t>
            </w:r>
            <w:r w:rsidRPr="00267A58">
              <w:rPr>
                <w:spacing w:val="-1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–</w:t>
            </w:r>
            <w:r w:rsidRPr="00267A58">
              <w:rPr>
                <w:spacing w:val="-2"/>
                <w:sz w:val="24"/>
                <w:szCs w:val="24"/>
              </w:rPr>
              <w:t xml:space="preserve"> </w:t>
            </w:r>
            <w:r w:rsidRPr="00267A58">
              <w:rPr>
                <w:spacing w:val="-4"/>
                <w:sz w:val="24"/>
                <w:szCs w:val="24"/>
              </w:rPr>
              <w:t>4,03</w:t>
            </w:r>
          </w:p>
        </w:tc>
        <w:tc>
          <w:tcPr>
            <w:tcW w:w="1461" w:type="dxa"/>
          </w:tcPr>
          <w:p w14:paraId="5EEDA608" w14:textId="77777777" w:rsidR="00874D46" w:rsidRPr="00267A58" w:rsidRDefault="00483868">
            <w:pPr>
              <w:pStyle w:val="TableParagraph"/>
              <w:spacing w:line="301" w:lineRule="exact"/>
              <w:ind w:right="1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589" w:type="dxa"/>
            <w:vMerge/>
            <w:tcBorders>
              <w:top w:val="nil"/>
            </w:tcBorders>
          </w:tcPr>
          <w:p w14:paraId="5E076010" w14:textId="77777777" w:rsidR="00874D46" w:rsidRPr="00267A58" w:rsidRDefault="00874D46">
            <w:pPr>
              <w:rPr>
                <w:sz w:val="24"/>
                <w:szCs w:val="24"/>
              </w:rPr>
            </w:pPr>
          </w:p>
        </w:tc>
      </w:tr>
      <w:tr w:rsidR="00874D46" w14:paraId="3466BA31" w14:textId="77777777" w:rsidTr="00267A58">
        <w:trPr>
          <w:trHeight w:val="323"/>
        </w:trPr>
        <w:tc>
          <w:tcPr>
            <w:tcW w:w="1647" w:type="dxa"/>
            <w:vMerge/>
            <w:tcBorders>
              <w:top w:val="nil"/>
              <w:bottom w:val="single" w:sz="4" w:space="0" w:color="auto"/>
            </w:tcBorders>
          </w:tcPr>
          <w:p w14:paraId="1CA22E14" w14:textId="77777777" w:rsidR="00874D46" w:rsidRPr="00267A58" w:rsidRDefault="00874D46">
            <w:pPr>
              <w:rPr>
                <w:sz w:val="24"/>
                <w:szCs w:val="24"/>
              </w:rPr>
            </w:pPr>
          </w:p>
        </w:tc>
        <w:tc>
          <w:tcPr>
            <w:tcW w:w="1646" w:type="dxa"/>
            <w:tcBorders>
              <w:bottom w:val="single" w:sz="4" w:space="0" w:color="auto"/>
            </w:tcBorders>
          </w:tcPr>
          <w:p w14:paraId="14CE77BB" w14:textId="77777777" w:rsidR="00874D46" w:rsidRPr="00267A58" w:rsidRDefault="00483868">
            <w:pPr>
              <w:pStyle w:val="TableParagraph"/>
              <w:spacing w:line="304" w:lineRule="exact"/>
              <w:ind w:left="12" w:right="4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G/G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4FD3F8D4" w14:textId="77777777" w:rsidR="00874D46" w:rsidRPr="00267A58" w:rsidRDefault="00483868">
            <w:pPr>
              <w:pStyle w:val="TableParagraph"/>
              <w:spacing w:line="304" w:lineRule="exact"/>
              <w:ind w:left="14" w:right="2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2,80</w:t>
            </w:r>
            <w:r w:rsidRPr="00267A58">
              <w:rPr>
                <w:spacing w:val="-3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±</w:t>
            </w:r>
            <w:r w:rsidRPr="00267A58">
              <w:rPr>
                <w:spacing w:val="-1"/>
                <w:sz w:val="24"/>
                <w:szCs w:val="24"/>
              </w:rPr>
              <w:t xml:space="preserve"> </w:t>
            </w:r>
            <w:r w:rsidRPr="00267A58">
              <w:rPr>
                <w:spacing w:val="-4"/>
                <w:sz w:val="24"/>
                <w:szCs w:val="24"/>
              </w:rPr>
              <w:t>0,60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14:paraId="11FDCA30" w14:textId="77777777" w:rsidR="00874D46" w:rsidRPr="00267A58" w:rsidRDefault="00483868">
            <w:pPr>
              <w:pStyle w:val="TableParagraph"/>
              <w:spacing w:line="304" w:lineRule="exact"/>
              <w:ind w:left="9" w:right="3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2,48</w:t>
            </w:r>
            <w:r w:rsidRPr="00267A58">
              <w:rPr>
                <w:spacing w:val="-1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–</w:t>
            </w:r>
            <w:r w:rsidRPr="00267A58">
              <w:rPr>
                <w:spacing w:val="-2"/>
                <w:sz w:val="24"/>
                <w:szCs w:val="24"/>
              </w:rPr>
              <w:t xml:space="preserve"> </w:t>
            </w:r>
            <w:r w:rsidRPr="00267A58">
              <w:rPr>
                <w:spacing w:val="-4"/>
                <w:sz w:val="24"/>
                <w:szCs w:val="24"/>
              </w:rPr>
              <w:t>3,12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50425FDD" w14:textId="77777777" w:rsidR="00874D46" w:rsidRPr="00267A58" w:rsidRDefault="00483868">
            <w:pPr>
              <w:pStyle w:val="TableParagraph"/>
              <w:spacing w:line="304" w:lineRule="exact"/>
              <w:ind w:right="1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589" w:type="dxa"/>
            <w:vMerge/>
            <w:tcBorders>
              <w:top w:val="nil"/>
              <w:bottom w:val="single" w:sz="4" w:space="0" w:color="auto"/>
            </w:tcBorders>
          </w:tcPr>
          <w:p w14:paraId="1D64859E" w14:textId="77777777" w:rsidR="00874D46" w:rsidRPr="00267A58" w:rsidRDefault="00874D46">
            <w:pPr>
              <w:rPr>
                <w:sz w:val="24"/>
                <w:szCs w:val="24"/>
              </w:rPr>
            </w:pPr>
          </w:p>
        </w:tc>
      </w:tr>
      <w:tr w:rsidR="00267A58" w14:paraId="48D96609" w14:textId="77777777" w:rsidTr="00267A58">
        <w:trPr>
          <w:trHeight w:val="323"/>
        </w:trPr>
        <w:tc>
          <w:tcPr>
            <w:tcW w:w="9346" w:type="dxa"/>
            <w:gridSpan w:val="6"/>
            <w:tcBorders>
              <w:top w:val="single" w:sz="4" w:space="0" w:color="auto"/>
            </w:tcBorders>
          </w:tcPr>
          <w:p w14:paraId="5EB109FF" w14:textId="70475C28" w:rsidR="00267A58" w:rsidRPr="00267A58" w:rsidRDefault="00267A58" w:rsidP="00267A58">
            <w:pPr>
              <w:ind w:firstLine="702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*</w:t>
            </w:r>
            <w:r w:rsidRPr="00267A58">
              <w:rPr>
                <w:spacing w:val="-6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–</w:t>
            </w:r>
            <w:r w:rsidRPr="00267A58">
              <w:rPr>
                <w:spacing w:val="-5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различия</w:t>
            </w:r>
            <w:r w:rsidRPr="00267A58">
              <w:rPr>
                <w:spacing w:val="-7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показателей</w:t>
            </w:r>
            <w:r w:rsidRPr="00267A58">
              <w:rPr>
                <w:spacing w:val="-2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статистически</w:t>
            </w:r>
            <w:r w:rsidRPr="00267A58">
              <w:rPr>
                <w:spacing w:val="-6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значимы</w:t>
            </w:r>
            <w:r w:rsidRPr="00267A58">
              <w:rPr>
                <w:spacing w:val="-4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(p</w:t>
            </w:r>
            <w:r w:rsidRPr="00267A58">
              <w:rPr>
                <w:spacing w:val="-3"/>
                <w:sz w:val="24"/>
                <w:szCs w:val="24"/>
              </w:rPr>
              <w:t xml:space="preserve"> </w:t>
            </w:r>
            <w:r w:rsidRPr="00267A58">
              <w:rPr>
                <w:sz w:val="24"/>
                <w:szCs w:val="24"/>
              </w:rPr>
              <w:t>&lt;</w:t>
            </w:r>
            <w:r w:rsidRPr="00267A58">
              <w:rPr>
                <w:spacing w:val="-4"/>
                <w:sz w:val="24"/>
                <w:szCs w:val="24"/>
              </w:rPr>
              <w:t xml:space="preserve"> </w:t>
            </w:r>
            <w:r w:rsidRPr="00267A58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7C897145" w14:textId="77777777" w:rsidR="00267A58" w:rsidRDefault="00267A58" w:rsidP="00267A58">
      <w:pPr>
        <w:ind w:right="6" w:firstLine="709"/>
        <w:jc w:val="both"/>
        <w:rPr>
          <w:sz w:val="28"/>
        </w:rPr>
      </w:pPr>
    </w:p>
    <w:p w14:paraId="32707F9D" w14:textId="49FEF0C4" w:rsidR="00874D46" w:rsidRDefault="00483868" w:rsidP="00267A58">
      <w:pPr>
        <w:ind w:right="6" w:firstLine="709"/>
        <w:jc w:val="both"/>
        <w:rPr>
          <w:sz w:val="28"/>
        </w:rPr>
      </w:pPr>
      <w:proofErr w:type="gramStart"/>
      <w:r>
        <w:rPr>
          <w:sz w:val="28"/>
        </w:rPr>
        <w:t xml:space="preserve">В результате оценки PNPLA3 в зависимости от ЛПНП, были установлены статистически значимые различия (p=0,016)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F–критерий Фишера)</w:t>
      </w:r>
      <w:r>
        <w:rPr>
          <w:sz w:val="28"/>
        </w:rPr>
        <w:t>.</w:t>
      </w:r>
      <w:proofErr w:type="gramEnd"/>
      <w:r w:rsidR="00D13787">
        <w:rPr>
          <w:sz w:val="28"/>
        </w:rPr>
        <w:t xml:space="preserve"> </w:t>
      </w:r>
      <w:r w:rsidR="00D13787" w:rsidRPr="00D13787">
        <w:rPr>
          <w:sz w:val="28"/>
        </w:rPr>
        <w:t xml:space="preserve">Таким образом, у пациентов без полиморфизма PNPLA3 уровни ЛПНП были значительно выше, что может свидетельствовать о возможной роли данного гена в регуляции липидного обмена при </w:t>
      </w:r>
      <w:proofErr w:type="gramStart"/>
      <w:r w:rsidR="00D13787" w:rsidRPr="00D13787">
        <w:rPr>
          <w:sz w:val="28"/>
        </w:rPr>
        <w:t>неалкогольном</w:t>
      </w:r>
      <w:proofErr w:type="gramEnd"/>
      <w:r w:rsidR="00D13787" w:rsidRPr="00D13787">
        <w:rPr>
          <w:sz w:val="28"/>
        </w:rPr>
        <w:t xml:space="preserve"> стеатогепатите</w:t>
      </w:r>
      <w:r w:rsidR="00D06334">
        <w:rPr>
          <w:sz w:val="28"/>
        </w:rPr>
        <w:t xml:space="preserve"> (рисунок 3)</w:t>
      </w:r>
      <w:r w:rsidR="00D13787" w:rsidRPr="00D13787">
        <w:rPr>
          <w:sz w:val="28"/>
        </w:rPr>
        <w:t>.</w:t>
      </w:r>
    </w:p>
    <w:p w14:paraId="457A0888" w14:textId="77777777" w:rsidR="00874D46" w:rsidRDefault="00483868" w:rsidP="00267A58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20AA30C" wp14:editId="67A4AF2A">
            <wp:extent cx="4817660" cy="2565780"/>
            <wp:effectExtent l="0" t="0" r="2540" b="635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981" cy="25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5BDB" w14:textId="77777777" w:rsidR="00267A58" w:rsidRPr="00267A58" w:rsidRDefault="00267A58" w:rsidP="00D06334">
      <w:pPr>
        <w:pStyle w:val="a3"/>
        <w:ind w:left="0" w:right="1286" w:firstLine="1104"/>
        <w:jc w:val="left"/>
        <w:rPr>
          <w:sz w:val="16"/>
          <w:szCs w:val="16"/>
        </w:rPr>
      </w:pPr>
    </w:p>
    <w:p w14:paraId="4361ECBA" w14:textId="19DCBD21" w:rsidR="00D06334" w:rsidRDefault="00483868" w:rsidP="00267A58">
      <w:pPr>
        <w:pStyle w:val="a3"/>
        <w:ind w:left="0" w:right="3"/>
        <w:jc w:val="center"/>
      </w:pPr>
      <w:r>
        <w:t>Рисунок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PNPLA3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ЛПНП</w:t>
      </w:r>
    </w:p>
    <w:p w14:paraId="4C53A51E" w14:textId="77777777" w:rsidR="00D06334" w:rsidRDefault="00D06334" w:rsidP="00075E7E">
      <w:pPr>
        <w:pStyle w:val="a3"/>
        <w:ind w:left="0" w:right="3" w:firstLine="709"/>
      </w:pPr>
    </w:p>
    <w:p w14:paraId="75A623FE" w14:textId="1EC37B08" w:rsidR="00874D46" w:rsidRDefault="00483868" w:rsidP="00075E7E">
      <w:pPr>
        <w:pStyle w:val="a3"/>
        <w:ind w:left="0" w:right="3" w:firstLine="709"/>
      </w:pPr>
      <w:r>
        <w:t>Был проведен анализ PNPLA3 в зависимости от пола</w:t>
      </w:r>
      <w:r w:rsidR="00D06334">
        <w:t xml:space="preserve"> (таблица 5)</w:t>
      </w:r>
      <w:r>
        <w:t>.</w:t>
      </w:r>
    </w:p>
    <w:p w14:paraId="7198DA8A" w14:textId="77777777" w:rsidR="00D06334" w:rsidRDefault="00D06334" w:rsidP="00D06334">
      <w:pPr>
        <w:pStyle w:val="a3"/>
        <w:ind w:left="0" w:right="420" w:firstLine="720"/>
        <w:jc w:val="center"/>
      </w:pPr>
    </w:p>
    <w:p w14:paraId="01BFB845" w14:textId="1004CAD5" w:rsidR="00874D46" w:rsidRDefault="00483868" w:rsidP="00075E7E">
      <w:pPr>
        <w:pStyle w:val="a3"/>
        <w:ind w:right="3"/>
        <w:jc w:val="left"/>
        <w:rPr>
          <w:spacing w:val="-4"/>
        </w:rPr>
      </w:pPr>
      <w:r>
        <w:t>Таблица</w:t>
      </w:r>
      <w:r>
        <w:rPr>
          <w:spacing w:val="-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PNPLA3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rPr>
          <w:spacing w:val="-4"/>
        </w:rPr>
        <w:t>пола</w:t>
      </w:r>
    </w:p>
    <w:p w14:paraId="22E61A08" w14:textId="77777777" w:rsidR="00D06334" w:rsidRPr="00D06334" w:rsidRDefault="00D06334" w:rsidP="00075E7E">
      <w:pPr>
        <w:pStyle w:val="a3"/>
        <w:ind w:right="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897"/>
        <w:gridCol w:w="1875"/>
        <w:gridCol w:w="1883"/>
        <w:gridCol w:w="2061"/>
      </w:tblGrid>
      <w:tr w:rsidR="00874D46" w:rsidRPr="00267A58" w14:paraId="36AB2761" w14:textId="77777777" w:rsidTr="00075E7E">
        <w:trPr>
          <w:trHeight w:val="321"/>
        </w:trPr>
        <w:tc>
          <w:tcPr>
            <w:tcW w:w="1916" w:type="dxa"/>
            <w:vMerge w:val="restart"/>
            <w:vAlign w:val="center"/>
          </w:tcPr>
          <w:p w14:paraId="330CDF3F" w14:textId="77777777" w:rsidR="00874D46" w:rsidRPr="00267A58" w:rsidRDefault="00483868" w:rsidP="00267A58">
            <w:pPr>
              <w:pStyle w:val="TableParagraph"/>
              <w:ind w:left="280"/>
              <w:rPr>
                <w:sz w:val="24"/>
                <w:szCs w:val="24"/>
              </w:rPr>
            </w:pPr>
            <w:r w:rsidRPr="00267A58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897" w:type="dxa"/>
            <w:vMerge w:val="restart"/>
            <w:vAlign w:val="center"/>
          </w:tcPr>
          <w:p w14:paraId="0FDD45DD" w14:textId="77777777" w:rsidR="00874D46" w:rsidRPr="00267A58" w:rsidRDefault="00483868" w:rsidP="00267A58">
            <w:pPr>
              <w:pStyle w:val="TableParagraph"/>
              <w:ind w:left="318"/>
              <w:rPr>
                <w:sz w:val="24"/>
                <w:szCs w:val="24"/>
              </w:rPr>
            </w:pPr>
            <w:r w:rsidRPr="00267A58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3758" w:type="dxa"/>
            <w:gridSpan w:val="2"/>
            <w:vAlign w:val="center"/>
          </w:tcPr>
          <w:p w14:paraId="36CDEED3" w14:textId="77777777" w:rsidR="00874D46" w:rsidRPr="00267A58" w:rsidRDefault="00483868" w:rsidP="00267A58">
            <w:pPr>
              <w:pStyle w:val="TableParagraph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Пол</w:t>
            </w:r>
          </w:p>
        </w:tc>
        <w:tc>
          <w:tcPr>
            <w:tcW w:w="2061" w:type="dxa"/>
            <w:vMerge w:val="restart"/>
            <w:vAlign w:val="center"/>
          </w:tcPr>
          <w:p w14:paraId="154FEFB1" w14:textId="77777777" w:rsidR="00874D46" w:rsidRPr="00267A58" w:rsidRDefault="00483868" w:rsidP="00075E7E">
            <w:pPr>
              <w:pStyle w:val="TableParagraph"/>
              <w:ind w:left="0" w:right="1"/>
              <w:rPr>
                <w:sz w:val="24"/>
                <w:szCs w:val="24"/>
              </w:rPr>
            </w:pPr>
            <w:r w:rsidRPr="00267A58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267A58" w14:paraId="62182E40" w14:textId="77777777" w:rsidTr="00075E7E">
        <w:trPr>
          <w:trHeight w:val="53"/>
        </w:trPr>
        <w:tc>
          <w:tcPr>
            <w:tcW w:w="1916" w:type="dxa"/>
            <w:vMerge/>
            <w:tcBorders>
              <w:top w:val="nil"/>
            </w:tcBorders>
            <w:vAlign w:val="center"/>
          </w:tcPr>
          <w:p w14:paraId="5F12720D" w14:textId="77777777" w:rsidR="00874D46" w:rsidRPr="00267A58" w:rsidRDefault="00874D46" w:rsidP="00267A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nil"/>
            </w:tcBorders>
            <w:vAlign w:val="center"/>
          </w:tcPr>
          <w:p w14:paraId="61AE574E" w14:textId="77777777" w:rsidR="00874D46" w:rsidRPr="00267A58" w:rsidRDefault="00874D46" w:rsidP="00267A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5" w:type="dxa"/>
            <w:vAlign w:val="center"/>
          </w:tcPr>
          <w:p w14:paraId="78582B77" w14:textId="77777777" w:rsidR="00874D46" w:rsidRPr="00267A58" w:rsidRDefault="00483868" w:rsidP="00267A58">
            <w:pPr>
              <w:pStyle w:val="TableParagraph"/>
              <w:spacing w:before="2" w:line="301" w:lineRule="exact"/>
              <w:ind w:right="7"/>
              <w:rPr>
                <w:sz w:val="24"/>
                <w:szCs w:val="24"/>
              </w:rPr>
            </w:pPr>
            <w:r w:rsidRPr="00267A58">
              <w:rPr>
                <w:spacing w:val="-2"/>
                <w:sz w:val="24"/>
                <w:szCs w:val="24"/>
              </w:rPr>
              <w:t>мужчины</w:t>
            </w:r>
          </w:p>
        </w:tc>
        <w:tc>
          <w:tcPr>
            <w:tcW w:w="1883" w:type="dxa"/>
            <w:vAlign w:val="center"/>
          </w:tcPr>
          <w:p w14:paraId="69887627" w14:textId="77777777" w:rsidR="00874D46" w:rsidRPr="00267A58" w:rsidRDefault="00483868" w:rsidP="00267A58">
            <w:pPr>
              <w:pStyle w:val="TableParagraph"/>
              <w:spacing w:before="2" w:line="301" w:lineRule="exact"/>
              <w:ind w:left="7"/>
              <w:rPr>
                <w:sz w:val="24"/>
                <w:szCs w:val="24"/>
              </w:rPr>
            </w:pPr>
            <w:r w:rsidRPr="00267A58">
              <w:rPr>
                <w:spacing w:val="-2"/>
                <w:sz w:val="24"/>
                <w:szCs w:val="24"/>
              </w:rPr>
              <w:t>женщины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14:paraId="3329B52C" w14:textId="77777777" w:rsidR="00874D46" w:rsidRPr="00267A58" w:rsidRDefault="00874D46">
            <w:pPr>
              <w:rPr>
                <w:sz w:val="24"/>
                <w:szCs w:val="24"/>
              </w:rPr>
            </w:pPr>
          </w:p>
        </w:tc>
      </w:tr>
      <w:tr w:rsidR="00874D46" w:rsidRPr="00267A58" w14:paraId="7AFDD8D2" w14:textId="77777777" w:rsidTr="00075E7E">
        <w:trPr>
          <w:trHeight w:val="53"/>
        </w:trPr>
        <w:tc>
          <w:tcPr>
            <w:tcW w:w="1916" w:type="dxa"/>
            <w:vMerge w:val="restart"/>
          </w:tcPr>
          <w:p w14:paraId="54B34236" w14:textId="77777777" w:rsidR="00874D46" w:rsidRPr="00267A58" w:rsidRDefault="00874D46">
            <w:pPr>
              <w:pStyle w:val="TableParagraph"/>
              <w:spacing w:before="9"/>
              <w:ind w:left="0"/>
              <w:jc w:val="left"/>
              <w:rPr>
                <w:sz w:val="24"/>
                <w:szCs w:val="24"/>
              </w:rPr>
            </w:pPr>
          </w:p>
          <w:p w14:paraId="7C000035" w14:textId="77777777" w:rsidR="00874D46" w:rsidRPr="00267A58" w:rsidRDefault="00483868">
            <w:pPr>
              <w:pStyle w:val="TableParagraph"/>
              <w:ind w:left="441"/>
              <w:jc w:val="left"/>
              <w:rPr>
                <w:sz w:val="24"/>
                <w:szCs w:val="24"/>
              </w:rPr>
            </w:pPr>
            <w:r w:rsidRPr="00267A58">
              <w:rPr>
                <w:spacing w:val="-2"/>
                <w:sz w:val="24"/>
                <w:szCs w:val="24"/>
              </w:rPr>
              <w:t>PNPLA3</w:t>
            </w:r>
          </w:p>
        </w:tc>
        <w:tc>
          <w:tcPr>
            <w:tcW w:w="1897" w:type="dxa"/>
          </w:tcPr>
          <w:p w14:paraId="2714F55B" w14:textId="77777777" w:rsidR="00874D46" w:rsidRPr="00267A58" w:rsidRDefault="00483868">
            <w:pPr>
              <w:pStyle w:val="TableParagraph"/>
              <w:spacing w:line="301" w:lineRule="exact"/>
              <w:ind w:left="5" w:right="1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C/G</w:t>
            </w:r>
          </w:p>
        </w:tc>
        <w:tc>
          <w:tcPr>
            <w:tcW w:w="1875" w:type="dxa"/>
          </w:tcPr>
          <w:p w14:paraId="6A156086" w14:textId="77777777" w:rsidR="00874D46" w:rsidRPr="00267A58" w:rsidRDefault="00483868">
            <w:pPr>
              <w:pStyle w:val="TableParagraph"/>
              <w:spacing w:line="301" w:lineRule="exact"/>
              <w:ind w:right="10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16</w:t>
            </w:r>
            <w:r w:rsidRPr="00267A58">
              <w:rPr>
                <w:spacing w:val="1"/>
                <w:sz w:val="24"/>
                <w:szCs w:val="24"/>
              </w:rPr>
              <w:t xml:space="preserve"> </w:t>
            </w:r>
            <w:r w:rsidRPr="00267A58">
              <w:rPr>
                <w:spacing w:val="-2"/>
                <w:sz w:val="24"/>
                <w:szCs w:val="24"/>
              </w:rPr>
              <w:t>(51,6)</w:t>
            </w:r>
          </w:p>
        </w:tc>
        <w:tc>
          <w:tcPr>
            <w:tcW w:w="1883" w:type="dxa"/>
          </w:tcPr>
          <w:p w14:paraId="5124E4EC" w14:textId="77777777" w:rsidR="00874D46" w:rsidRPr="00267A58" w:rsidRDefault="00483868">
            <w:pPr>
              <w:pStyle w:val="TableParagraph"/>
              <w:spacing w:line="301" w:lineRule="exact"/>
              <w:ind w:left="7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18</w:t>
            </w:r>
            <w:r w:rsidRPr="00267A58">
              <w:rPr>
                <w:spacing w:val="1"/>
                <w:sz w:val="24"/>
                <w:szCs w:val="24"/>
              </w:rPr>
              <w:t xml:space="preserve"> </w:t>
            </w:r>
            <w:r w:rsidRPr="00267A58">
              <w:rPr>
                <w:spacing w:val="-2"/>
                <w:sz w:val="24"/>
                <w:szCs w:val="24"/>
              </w:rPr>
              <w:t>(60,0)</w:t>
            </w:r>
          </w:p>
        </w:tc>
        <w:tc>
          <w:tcPr>
            <w:tcW w:w="2061" w:type="dxa"/>
            <w:vMerge w:val="restart"/>
          </w:tcPr>
          <w:p w14:paraId="0F6F0F53" w14:textId="77777777" w:rsidR="00874D46" w:rsidRPr="00267A58" w:rsidRDefault="00874D46">
            <w:pPr>
              <w:pStyle w:val="TableParagraph"/>
              <w:spacing w:before="9"/>
              <w:ind w:left="0"/>
              <w:jc w:val="left"/>
              <w:rPr>
                <w:sz w:val="24"/>
                <w:szCs w:val="24"/>
              </w:rPr>
            </w:pPr>
          </w:p>
          <w:p w14:paraId="32AB919C" w14:textId="77777777" w:rsidR="00874D46" w:rsidRPr="00267A58" w:rsidRDefault="00483868">
            <w:pPr>
              <w:pStyle w:val="TableParagraph"/>
              <w:ind w:left="569"/>
              <w:jc w:val="left"/>
              <w:rPr>
                <w:sz w:val="24"/>
                <w:szCs w:val="24"/>
              </w:rPr>
            </w:pPr>
            <w:r w:rsidRPr="00267A58">
              <w:rPr>
                <w:spacing w:val="-4"/>
                <w:sz w:val="24"/>
                <w:szCs w:val="24"/>
              </w:rPr>
              <w:t>0,631</w:t>
            </w:r>
          </w:p>
        </w:tc>
      </w:tr>
      <w:tr w:rsidR="00874D46" w:rsidRPr="00267A58" w14:paraId="7A72F4C7" w14:textId="77777777" w:rsidTr="00075E7E">
        <w:trPr>
          <w:trHeight w:val="53"/>
        </w:trPr>
        <w:tc>
          <w:tcPr>
            <w:tcW w:w="1916" w:type="dxa"/>
            <w:vMerge/>
            <w:tcBorders>
              <w:top w:val="nil"/>
            </w:tcBorders>
          </w:tcPr>
          <w:p w14:paraId="7773F79B" w14:textId="77777777" w:rsidR="00874D46" w:rsidRPr="00267A58" w:rsidRDefault="00874D46">
            <w:pPr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14:paraId="36EEF74F" w14:textId="77777777" w:rsidR="00874D46" w:rsidRPr="00267A58" w:rsidRDefault="00483868">
            <w:pPr>
              <w:pStyle w:val="TableParagraph"/>
              <w:spacing w:line="301" w:lineRule="exact"/>
              <w:ind w:left="5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875" w:type="dxa"/>
          </w:tcPr>
          <w:p w14:paraId="0892713D" w14:textId="77777777" w:rsidR="00874D46" w:rsidRPr="00267A58" w:rsidRDefault="00483868">
            <w:pPr>
              <w:pStyle w:val="TableParagraph"/>
              <w:spacing w:line="301" w:lineRule="exact"/>
              <w:ind w:right="6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7</w:t>
            </w:r>
            <w:r w:rsidRPr="00267A58">
              <w:rPr>
                <w:spacing w:val="1"/>
                <w:sz w:val="24"/>
                <w:szCs w:val="24"/>
              </w:rPr>
              <w:t xml:space="preserve"> </w:t>
            </w:r>
            <w:r w:rsidRPr="00267A58">
              <w:rPr>
                <w:spacing w:val="-2"/>
                <w:sz w:val="24"/>
                <w:szCs w:val="24"/>
              </w:rPr>
              <w:t>(22,6)</w:t>
            </w:r>
          </w:p>
        </w:tc>
        <w:tc>
          <w:tcPr>
            <w:tcW w:w="1883" w:type="dxa"/>
          </w:tcPr>
          <w:p w14:paraId="750ED4F9" w14:textId="77777777" w:rsidR="00874D46" w:rsidRPr="00267A58" w:rsidRDefault="00483868">
            <w:pPr>
              <w:pStyle w:val="TableParagraph"/>
              <w:spacing w:line="301" w:lineRule="exact"/>
              <w:ind w:left="7" w:right="2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4</w:t>
            </w:r>
            <w:r w:rsidRPr="00267A58">
              <w:rPr>
                <w:spacing w:val="1"/>
                <w:sz w:val="24"/>
                <w:szCs w:val="24"/>
              </w:rPr>
              <w:t xml:space="preserve"> </w:t>
            </w:r>
            <w:r w:rsidRPr="00267A58">
              <w:rPr>
                <w:spacing w:val="-2"/>
                <w:sz w:val="24"/>
                <w:szCs w:val="24"/>
              </w:rPr>
              <w:t>(13,3)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14:paraId="550D4DEA" w14:textId="77777777" w:rsidR="00874D46" w:rsidRPr="00267A58" w:rsidRDefault="00874D46">
            <w:pPr>
              <w:rPr>
                <w:sz w:val="24"/>
                <w:szCs w:val="24"/>
              </w:rPr>
            </w:pPr>
          </w:p>
        </w:tc>
      </w:tr>
      <w:tr w:rsidR="00874D46" w:rsidRPr="00267A58" w14:paraId="6E3A3B57" w14:textId="77777777" w:rsidTr="00075E7E">
        <w:trPr>
          <w:trHeight w:val="53"/>
        </w:trPr>
        <w:tc>
          <w:tcPr>
            <w:tcW w:w="1916" w:type="dxa"/>
            <w:vMerge/>
            <w:tcBorders>
              <w:top w:val="nil"/>
            </w:tcBorders>
          </w:tcPr>
          <w:p w14:paraId="27257047" w14:textId="77777777" w:rsidR="00874D46" w:rsidRPr="00267A58" w:rsidRDefault="00874D46">
            <w:pPr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14:paraId="6251228A" w14:textId="77777777" w:rsidR="00874D46" w:rsidRPr="00267A58" w:rsidRDefault="00483868">
            <w:pPr>
              <w:pStyle w:val="TableParagraph"/>
              <w:spacing w:line="304" w:lineRule="exact"/>
              <w:ind w:left="5" w:right="4"/>
              <w:rPr>
                <w:sz w:val="24"/>
                <w:szCs w:val="24"/>
              </w:rPr>
            </w:pPr>
            <w:r w:rsidRPr="00267A58">
              <w:rPr>
                <w:spacing w:val="-5"/>
                <w:sz w:val="24"/>
                <w:szCs w:val="24"/>
              </w:rPr>
              <w:t>G/G</w:t>
            </w:r>
          </w:p>
        </w:tc>
        <w:tc>
          <w:tcPr>
            <w:tcW w:w="1875" w:type="dxa"/>
          </w:tcPr>
          <w:p w14:paraId="5DA704AA" w14:textId="77777777" w:rsidR="00874D46" w:rsidRPr="00267A58" w:rsidRDefault="00483868">
            <w:pPr>
              <w:pStyle w:val="TableParagraph"/>
              <w:spacing w:line="304" w:lineRule="exact"/>
              <w:ind w:right="6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>8</w:t>
            </w:r>
            <w:r w:rsidRPr="00267A58">
              <w:rPr>
                <w:spacing w:val="1"/>
                <w:sz w:val="24"/>
                <w:szCs w:val="24"/>
              </w:rPr>
              <w:t xml:space="preserve"> </w:t>
            </w:r>
            <w:r w:rsidRPr="00267A58">
              <w:rPr>
                <w:spacing w:val="-2"/>
                <w:sz w:val="24"/>
                <w:szCs w:val="24"/>
              </w:rPr>
              <w:t>(25,8)</w:t>
            </w:r>
          </w:p>
        </w:tc>
        <w:tc>
          <w:tcPr>
            <w:tcW w:w="1883" w:type="dxa"/>
          </w:tcPr>
          <w:p w14:paraId="6B6AC340" w14:textId="77777777" w:rsidR="00874D46" w:rsidRPr="00267A58" w:rsidRDefault="00483868">
            <w:pPr>
              <w:pStyle w:val="TableParagraph"/>
              <w:spacing w:line="304" w:lineRule="exact"/>
              <w:ind w:left="7" w:right="1"/>
              <w:rPr>
                <w:sz w:val="24"/>
                <w:szCs w:val="24"/>
              </w:rPr>
            </w:pPr>
            <w:r w:rsidRPr="00267A58">
              <w:rPr>
                <w:sz w:val="24"/>
                <w:szCs w:val="24"/>
              </w:rPr>
              <w:t xml:space="preserve">8 </w:t>
            </w:r>
            <w:r w:rsidRPr="00267A58">
              <w:rPr>
                <w:spacing w:val="-2"/>
                <w:sz w:val="24"/>
                <w:szCs w:val="24"/>
              </w:rPr>
              <w:t>(26,7)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14:paraId="79D151C0" w14:textId="77777777" w:rsidR="00874D46" w:rsidRPr="00267A58" w:rsidRDefault="00874D46">
            <w:pPr>
              <w:rPr>
                <w:sz w:val="24"/>
                <w:szCs w:val="24"/>
              </w:rPr>
            </w:pPr>
          </w:p>
        </w:tc>
      </w:tr>
    </w:tbl>
    <w:p w14:paraId="4B037DE7" w14:textId="77777777" w:rsidR="00874D46" w:rsidRDefault="00874D46">
      <w:pPr>
        <w:pStyle w:val="a3"/>
        <w:spacing w:before="1"/>
        <w:ind w:left="0"/>
        <w:jc w:val="left"/>
      </w:pPr>
    </w:p>
    <w:p w14:paraId="6001E626" w14:textId="61D00A34" w:rsidR="00874D46" w:rsidRDefault="00483868" w:rsidP="00075E7E">
      <w:pPr>
        <w:ind w:left="2" w:right="3" w:firstLine="707"/>
        <w:jc w:val="both"/>
        <w:rPr>
          <w:iCs/>
          <w:sz w:val="28"/>
        </w:rPr>
      </w:pPr>
      <w:proofErr w:type="gramStart"/>
      <w:r>
        <w:rPr>
          <w:sz w:val="28"/>
        </w:rPr>
        <w:t xml:space="preserve">При сравнении PNPLA3 в зависимости от пола, нам не удалось установить статистически значимых различий (p=0,631)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Хи-квадрат Пирсона)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>(рисунок 4)</w:t>
      </w:r>
      <w:r w:rsidRPr="00D06334">
        <w:rPr>
          <w:iCs/>
          <w:sz w:val="28"/>
        </w:rPr>
        <w:t>.</w:t>
      </w:r>
    </w:p>
    <w:p w14:paraId="05246993" w14:textId="77777777" w:rsidR="00075E7E" w:rsidRDefault="00075E7E" w:rsidP="00075E7E">
      <w:pPr>
        <w:ind w:left="2" w:right="3" w:firstLine="707"/>
        <w:jc w:val="both"/>
        <w:rPr>
          <w:sz w:val="28"/>
        </w:rPr>
      </w:pPr>
    </w:p>
    <w:p w14:paraId="18C90753" w14:textId="77777777" w:rsidR="00874D46" w:rsidRDefault="00483868" w:rsidP="00075E7E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D0C6716" wp14:editId="0A20DE55">
            <wp:extent cx="5206621" cy="2886501"/>
            <wp:effectExtent l="0" t="0" r="0" b="9525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501" cy="288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16F5" w14:textId="77777777" w:rsidR="00075E7E" w:rsidRPr="00075E7E" w:rsidRDefault="00075E7E" w:rsidP="00075E7E">
      <w:pPr>
        <w:pStyle w:val="a3"/>
        <w:ind w:left="0" w:right="3"/>
        <w:jc w:val="center"/>
        <w:rPr>
          <w:sz w:val="16"/>
          <w:szCs w:val="16"/>
        </w:rPr>
      </w:pPr>
    </w:p>
    <w:p w14:paraId="4FDB1EC9" w14:textId="1FB6C8FE" w:rsidR="00D06334" w:rsidRDefault="00483868" w:rsidP="00075E7E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PNPLA3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пола</w:t>
      </w:r>
    </w:p>
    <w:p w14:paraId="732ABDFC" w14:textId="47B7B6DF" w:rsidR="00874D46" w:rsidRDefault="00483868" w:rsidP="00075E7E">
      <w:pPr>
        <w:pStyle w:val="a3"/>
        <w:ind w:left="0" w:right="6" w:firstLine="709"/>
        <w:jc w:val="left"/>
      </w:pPr>
      <w:r>
        <w:lastRenderedPageBreak/>
        <w:t>Был выполнен анализ PNPLA3 в зависимости от возраста</w:t>
      </w:r>
      <w:r w:rsidR="00D06334">
        <w:t xml:space="preserve"> (таблица 6)</w:t>
      </w:r>
      <w:r>
        <w:t>.</w:t>
      </w:r>
    </w:p>
    <w:p w14:paraId="6DEF6DCA" w14:textId="77777777" w:rsidR="00D06334" w:rsidRDefault="00D06334" w:rsidP="00D06334">
      <w:pPr>
        <w:pStyle w:val="a3"/>
        <w:ind w:left="0" w:right="431" w:firstLine="680"/>
        <w:jc w:val="left"/>
      </w:pPr>
    </w:p>
    <w:p w14:paraId="49C76DA6" w14:textId="11608727" w:rsidR="00874D46" w:rsidRDefault="00483868" w:rsidP="00D06334">
      <w:pPr>
        <w:pStyle w:val="a3"/>
        <w:ind w:left="0"/>
        <w:jc w:val="left"/>
        <w:rPr>
          <w:spacing w:val="-2"/>
        </w:rPr>
      </w:pPr>
      <w:r>
        <w:t>Таблица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PNPLA3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возраста</w:t>
      </w:r>
    </w:p>
    <w:p w14:paraId="3F2D8B2E" w14:textId="77777777" w:rsidR="00D06334" w:rsidRPr="00D06334" w:rsidRDefault="00D06334" w:rsidP="00075E7E">
      <w:pPr>
        <w:pStyle w:val="a3"/>
        <w:ind w:left="0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649"/>
        <w:gridCol w:w="1527"/>
        <w:gridCol w:w="2258"/>
        <w:gridCol w:w="1559"/>
        <w:gridCol w:w="992"/>
      </w:tblGrid>
      <w:tr w:rsidR="00874D46" w:rsidRPr="00075E7E" w14:paraId="3836B949" w14:textId="77777777" w:rsidTr="00075E7E">
        <w:trPr>
          <w:trHeight w:val="321"/>
        </w:trPr>
        <w:tc>
          <w:tcPr>
            <w:tcW w:w="1647" w:type="dxa"/>
            <w:vMerge w:val="restart"/>
            <w:vAlign w:val="center"/>
          </w:tcPr>
          <w:p w14:paraId="02C651F3" w14:textId="77777777" w:rsidR="00874D46" w:rsidRPr="00075E7E" w:rsidRDefault="00483868" w:rsidP="00075E7E">
            <w:pPr>
              <w:pStyle w:val="TableParagraph"/>
              <w:ind w:left="14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49" w:type="dxa"/>
            <w:vMerge w:val="restart"/>
            <w:vAlign w:val="center"/>
          </w:tcPr>
          <w:p w14:paraId="0D428630" w14:textId="77777777" w:rsidR="00874D46" w:rsidRPr="00075E7E" w:rsidRDefault="00483868" w:rsidP="00075E7E">
            <w:pPr>
              <w:pStyle w:val="TableParagraph"/>
              <w:ind w:left="19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5344" w:type="dxa"/>
            <w:gridSpan w:val="3"/>
            <w:vAlign w:val="center"/>
          </w:tcPr>
          <w:p w14:paraId="4C2287AD" w14:textId="77777777" w:rsidR="00874D46" w:rsidRPr="00075E7E" w:rsidRDefault="00483868" w:rsidP="00075E7E">
            <w:pPr>
              <w:pStyle w:val="TableParagraph"/>
              <w:ind w:left="97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Возраст</w:t>
            </w:r>
            <w:r w:rsidRPr="00075E7E">
              <w:rPr>
                <w:spacing w:val="-7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(полных</w:t>
            </w:r>
            <w:r w:rsidRPr="00075E7E">
              <w:rPr>
                <w:spacing w:val="-4"/>
                <w:sz w:val="24"/>
                <w:szCs w:val="24"/>
              </w:rPr>
              <w:t xml:space="preserve"> лет)</w:t>
            </w:r>
          </w:p>
        </w:tc>
        <w:tc>
          <w:tcPr>
            <w:tcW w:w="992" w:type="dxa"/>
            <w:vMerge w:val="restart"/>
            <w:vAlign w:val="center"/>
          </w:tcPr>
          <w:p w14:paraId="63BBD712" w14:textId="77777777" w:rsidR="00874D46" w:rsidRPr="00075E7E" w:rsidRDefault="00483868" w:rsidP="00075E7E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213547FD" w14:textId="77777777" w:rsidTr="00075E7E">
        <w:trPr>
          <w:trHeight w:val="323"/>
        </w:trPr>
        <w:tc>
          <w:tcPr>
            <w:tcW w:w="1647" w:type="dxa"/>
            <w:vMerge/>
            <w:tcBorders>
              <w:top w:val="nil"/>
            </w:tcBorders>
            <w:vAlign w:val="center"/>
          </w:tcPr>
          <w:p w14:paraId="266F0701" w14:textId="77777777" w:rsidR="00874D46" w:rsidRPr="00075E7E" w:rsidRDefault="00874D46" w:rsidP="00075E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  <w:vAlign w:val="center"/>
          </w:tcPr>
          <w:p w14:paraId="0C6C70E8" w14:textId="77777777" w:rsidR="00874D46" w:rsidRPr="00075E7E" w:rsidRDefault="00874D46" w:rsidP="00075E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7" w:type="dxa"/>
            <w:vAlign w:val="center"/>
          </w:tcPr>
          <w:p w14:paraId="373428F5" w14:textId="77777777" w:rsidR="00874D46" w:rsidRPr="00075E7E" w:rsidRDefault="00483868" w:rsidP="00075E7E">
            <w:pPr>
              <w:pStyle w:val="TableParagraph"/>
              <w:ind w:left="11" w:right="7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2258" w:type="dxa"/>
            <w:vAlign w:val="center"/>
          </w:tcPr>
          <w:p w14:paraId="67140D14" w14:textId="77777777" w:rsidR="00874D46" w:rsidRPr="00075E7E" w:rsidRDefault="00483868" w:rsidP="00075E7E">
            <w:pPr>
              <w:pStyle w:val="TableParagraph"/>
              <w:ind w:left="33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Q</w:t>
            </w:r>
            <w:r w:rsidRPr="00075E7E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Q</w:t>
            </w:r>
            <w:r w:rsidRPr="00075E7E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559" w:type="dxa"/>
            <w:vAlign w:val="center"/>
          </w:tcPr>
          <w:p w14:paraId="07469C73" w14:textId="77777777" w:rsidR="00874D46" w:rsidRPr="00075E7E" w:rsidRDefault="00483868" w:rsidP="00075E7E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3AEC95A2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01FDA16B" w14:textId="77777777" w:rsidTr="00075E7E">
        <w:trPr>
          <w:trHeight w:val="170"/>
        </w:trPr>
        <w:tc>
          <w:tcPr>
            <w:tcW w:w="1647" w:type="dxa"/>
            <w:vMerge w:val="restart"/>
          </w:tcPr>
          <w:p w14:paraId="1D771D18" w14:textId="77777777" w:rsidR="00874D46" w:rsidRPr="00075E7E" w:rsidRDefault="00483868" w:rsidP="00D06334">
            <w:pPr>
              <w:pStyle w:val="TableParagraph"/>
              <w:ind w:left="309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PNPLA3</w:t>
            </w:r>
          </w:p>
        </w:tc>
        <w:tc>
          <w:tcPr>
            <w:tcW w:w="1649" w:type="dxa"/>
          </w:tcPr>
          <w:p w14:paraId="7DA3D232" w14:textId="77777777" w:rsidR="00874D46" w:rsidRPr="00075E7E" w:rsidRDefault="00483868" w:rsidP="00D06334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C/G</w:t>
            </w:r>
          </w:p>
        </w:tc>
        <w:tc>
          <w:tcPr>
            <w:tcW w:w="1527" w:type="dxa"/>
          </w:tcPr>
          <w:p w14:paraId="10C3B603" w14:textId="77777777" w:rsidR="00874D46" w:rsidRPr="00075E7E" w:rsidRDefault="00483868" w:rsidP="00D06334">
            <w:pPr>
              <w:pStyle w:val="TableParagraph"/>
              <w:ind w:left="11" w:right="9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46,00</w:t>
            </w:r>
          </w:p>
        </w:tc>
        <w:tc>
          <w:tcPr>
            <w:tcW w:w="2258" w:type="dxa"/>
          </w:tcPr>
          <w:p w14:paraId="553EAD35" w14:textId="1DC29E82" w:rsidR="00874D46" w:rsidRPr="00075E7E" w:rsidRDefault="00483868" w:rsidP="00075E7E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41,25</w:t>
            </w:r>
            <w:r w:rsidRPr="00075E7E">
              <w:rPr>
                <w:spacing w:val="-5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55,50</w:t>
            </w:r>
          </w:p>
        </w:tc>
        <w:tc>
          <w:tcPr>
            <w:tcW w:w="1559" w:type="dxa"/>
          </w:tcPr>
          <w:p w14:paraId="6087A78A" w14:textId="77777777" w:rsidR="00874D46" w:rsidRPr="00075E7E" w:rsidRDefault="00483868" w:rsidP="00D06334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992" w:type="dxa"/>
            <w:vMerge w:val="restart"/>
          </w:tcPr>
          <w:p w14:paraId="4F333871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28849966" w14:textId="77777777" w:rsidR="00874D46" w:rsidRPr="00075E7E" w:rsidRDefault="00483868" w:rsidP="00075E7E">
            <w:pPr>
              <w:pStyle w:val="TableParagraph"/>
              <w:ind w:left="0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0,555</w:t>
            </w:r>
          </w:p>
        </w:tc>
      </w:tr>
      <w:tr w:rsidR="00874D46" w:rsidRPr="00075E7E" w14:paraId="1F6CFE44" w14:textId="77777777" w:rsidTr="00075E7E">
        <w:trPr>
          <w:trHeight w:val="80"/>
        </w:trPr>
        <w:tc>
          <w:tcPr>
            <w:tcW w:w="1647" w:type="dxa"/>
            <w:vMerge/>
            <w:tcBorders>
              <w:top w:val="nil"/>
            </w:tcBorders>
          </w:tcPr>
          <w:p w14:paraId="7A2644A8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14:paraId="2924E97B" w14:textId="77777777" w:rsidR="00874D46" w:rsidRPr="00075E7E" w:rsidRDefault="00483868" w:rsidP="00D06334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527" w:type="dxa"/>
          </w:tcPr>
          <w:p w14:paraId="081DD540" w14:textId="77777777" w:rsidR="00874D46" w:rsidRPr="00075E7E" w:rsidRDefault="00483868" w:rsidP="00D06334">
            <w:pPr>
              <w:pStyle w:val="TableParagraph"/>
              <w:ind w:left="11" w:right="9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45,00</w:t>
            </w:r>
          </w:p>
        </w:tc>
        <w:tc>
          <w:tcPr>
            <w:tcW w:w="2258" w:type="dxa"/>
          </w:tcPr>
          <w:p w14:paraId="118BF483" w14:textId="4E47A4E3" w:rsidR="00874D46" w:rsidRPr="00075E7E" w:rsidRDefault="00483868" w:rsidP="00075E7E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43,00</w:t>
            </w:r>
            <w:r w:rsidRPr="00075E7E">
              <w:rPr>
                <w:spacing w:val="-5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57,50</w:t>
            </w:r>
          </w:p>
        </w:tc>
        <w:tc>
          <w:tcPr>
            <w:tcW w:w="1559" w:type="dxa"/>
          </w:tcPr>
          <w:p w14:paraId="41300D99" w14:textId="77777777" w:rsidR="00874D46" w:rsidRPr="00075E7E" w:rsidRDefault="00483868" w:rsidP="00D06334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6B866F69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67C0C5B7" w14:textId="77777777" w:rsidTr="00075E7E">
        <w:trPr>
          <w:trHeight w:val="53"/>
        </w:trPr>
        <w:tc>
          <w:tcPr>
            <w:tcW w:w="1647" w:type="dxa"/>
            <w:vMerge/>
            <w:tcBorders>
              <w:top w:val="nil"/>
            </w:tcBorders>
          </w:tcPr>
          <w:p w14:paraId="33633891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14:paraId="007DDF8E" w14:textId="77777777" w:rsidR="00874D46" w:rsidRPr="00075E7E" w:rsidRDefault="00483868" w:rsidP="00D06334">
            <w:pPr>
              <w:pStyle w:val="TableParagraph"/>
              <w:ind w:left="9" w:right="4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G/G</w:t>
            </w:r>
          </w:p>
        </w:tc>
        <w:tc>
          <w:tcPr>
            <w:tcW w:w="1527" w:type="dxa"/>
          </w:tcPr>
          <w:p w14:paraId="77F60BFF" w14:textId="77777777" w:rsidR="00874D46" w:rsidRPr="00075E7E" w:rsidRDefault="00483868" w:rsidP="00D06334">
            <w:pPr>
              <w:pStyle w:val="TableParagraph"/>
              <w:ind w:left="11" w:right="9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47,00</w:t>
            </w:r>
          </w:p>
        </w:tc>
        <w:tc>
          <w:tcPr>
            <w:tcW w:w="2258" w:type="dxa"/>
          </w:tcPr>
          <w:p w14:paraId="1FA3D2A4" w14:textId="2D8D7321" w:rsidR="00874D46" w:rsidRPr="00075E7E" w:rsidRDefault="00483868" w:rsidP="00075E7E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38,75</w:t>
            </w:r>
            <w:r w:rsidRPr="00075E7E">
              <w:rPr>
                <w:spacing w:val="-5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56,25</w:t>
            </w:r>
          </w:p>
        </w:tc>
        <w:tc>
          <w:tcPr>
            <w:tcW w:w="1559" w:type="dxa"/>
          </w:tcPr>
          <w:p w14:paraId="6AD4A3B5" w14:textId="77777777" w:rsidR="00874D46" w:rsidRPr="00075E7E" w:rsidRDefault="00483868" w:rsidP="00D06334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7A99578D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</w:tbl>
    <w:p w14:paraId="696DE34E" w14:textId="77777777" w:rsidR="00874D46" w:rsidRDefault="00874D46" w:rsidP="00D06334">
      <w:pPr>
        <w:pStyle w:val="a3"/>
        <w:ind w:left="0"/>
        <w:jc w:val="left"/>
      </w:pPr>
    </w:p>
    <w:p w14:paraId="37B621C5" w14:textId="74593DFD" w:rsidR="00874D46" w:rsidRDefault="00483868" w:rsidP="00075E7E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t>При оценке PNPLA3 в зависимости от возраста, не удалось установить статистически значимых различий (p</w:t>
      </w:r>
      <w:r w:rsidR="00075E7E">
        <w:rPr>
          <w:sz w:val="28"/>
        </w:rPr>
        <w:t>=</w:t>
      </w:r>
      <w:r>
        <w:rPr>
          <w:sz w:val="28"/>
        </w:rPr>
        <w:t xml:space="preserve">0,555)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Критерий Краскела–Уоллиса)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5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</w:p>
    <w:p w14:paraId="1EAC09E6" w14:textId="77777777" w:rsidR="00075E7E" w:rsidRDefault="00075E7E" w:rsidP="00075E7E">
      <w:pPr>
        <w:ind w:left="2" w:right="3" w:firstLine="707"/>
        <w:jc w:val="both"/>
        <w:rPr>
          <w:sz w:val="28"/>
        </w:rPr>
      </w:pPr>
    </w:p>
    <w:p w14:paraId="15D2A0A6" w14:textId="77777777" w:rsidR="00874D46" w:rsidRDefault="00483868" w:rsidP="00075E7E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86F292D" wp14:editId="0B8F9256">
            <wp:extent cx="5639117" cy="303123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17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9BF2" w14:textId="77777777" w:rsidR="00E02CB0" w:rsidRPr="00E02CB0" w:rsidRDefault="00E02CB0" w:rsidP="00E02CB0">
      <w:pPr>
        <w:pStyle w:val="a3"/>
        <w:ind w:left="0" w:right="1286"/>
        <w:jc w:val="left"/>
        <w:rPr>
          <w:sz w:val="16"/>
          <w:szCs w:val="16"/>
        </w:rPr>
      </w:pPr>
    </w:p>
    <w:p w14:paraId="6A82B766" w14:textId="02C2CE5E" w:rsidR="00E02CB0" w:rsidRDefault="00483868" w:rsidP="00075E7E">
      <w:pPr>
        <w:pStyle w:val="a3"/>
        <w:ind w:left="0" w:right="3"/>
        <w:jc w:val="center"/>
      </w:pPr>
      <w:r>
        <w:t>Рисунок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PNPLA3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</w:p>
    <w:p w14:paraId="4F9164EF" w14:textId="77777777" w:rsidR="00E02CB0" w:rsidRDefault="00E02CB0" w:rsidP="00E02CB0">
      <w:pPr>
        <w:pStyle w:val="a3"/>
        <w:ind w:left="0" w:right="1286"/>
        <w:jc w:val="center"/>
      </w:pPr>
    </w:p>
    <w:p w14:paraId="4C69B1AF" w14:textId="12A074EF" w:rsidR="00874D46" w:rsidRDefault="00483868" w:rsidP="00075E7E">
      <w:pPr>
        <w:pStyle w:val="a3"/>
        <w:ind w:left="0" w:right="3" w:firstLine="709"/>
      </w:pPr>
      <w:r>
        <w:t>Был выполнен анализ PNPLA3 в зависимости от микробиома</w:t>
      </w:r>
      <w:r w:rsidR="00E02CB0">
        <w:t xml:space="preserve"> (таблица 7)</w:t>
      </w:r>
      <w:r>
        <w:t>.</w:t>
      </w:r>
    </w:p>
    <w:p w14:paraId="396CD4B8" w14:textId="77777777" w:rsidR="00E02CB0" w:rsidRDefault="00E02CB0" w:rsidP="00E02CB0">
      <w:pPr>
        <w:pStyle w:val="a3"/>
        <w:ind w:left="0" w:right="420"/>
      </w:pPr>
    </w:p>
    <w:p w14:paraId="0DD254F4" w14:textId="1F2972DC" w:rsidR="00874D46" w:rsidRDefault="00483868" w:rsidP="00E02CB0">
      <w:pPr>
        <w:pStyle w:val="a3"/>
        <w:ind w:left="0" w:right="420"/>
        <w:rPr>
          <w:spacing w:val="-2"/>
        </w:rPr>
      </w:pPr>
      <w:r>
        <w:t>Таблица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PNPLA3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микробиома</w:t>
      </w:r>
    </w:p>
    <w:p w14:paraId="14281780" w14:textId="77777777" w:rsidR="00E02CB0" w:rsidRPr="00E02CB0" w:rsidRDefault="00E02CB0" w:rsidP="00075E7E">
      <w:pPr>
        <w:pStyle w:val="a3"/>
        <w:ind w:left="0" w:right="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1625"/>
        <w:gridCol w:w="1515"/>
        <w:gridCol w:w="1515"/>
        <w:gridCol w:w="1915"/>
        <w:gridCol w:w="1417"/>
      </w:tblGrid>
      <w:tr w:rsidR="00874D46" w:rsidRPr="00075E7E" w14:paraId="54DB129A" w14:textId="77777777" w:rsidTr="00075E7E">
        <w:trPr>
          <w:trHeight w:val="321"/>
        </w:trPr>
        <w:tc>
          <w:tcPr>
            <w:tcW w:w="1645" w:type="dxa"/>
            <w:vMerge w:val="restart"/>
            <w:vAlign w:val="center"/>
          </w:tcPr>
          <w:p w14:paraId="5911C7F7" w14:textId="77777777" w:rsidR="00874D46" w:rsidRPr="00075E7E" w:rsidRDefault="00483868" w:rsidP="00075E7E">
            <w:pPr>
              <w:pStyle w:val="TableParagraph"/>
              <w:ind w:left="14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25" w:type="dxa"/>
            <w:vMerge w:val="restart"/>
            <w:vAlign w:val="center"/>
          </w:tcPr>
          <w:p w14:paraId="1A3138D5" w14:textId="77777777" w:rsidR="00874D46" w:rsidRPr="00075E7E" w:rsidRDefault="00483868" w:rsidP="00075E7E">
            <w:pPr>
              <w:pStyle w:val="TableParagraph"/>
              <w:ind w:left="18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945" w:type="dxa"/>
            <w:gridSpan w:val="3"/>
            <w:vAlign w:val="center"/>
          </w:tcPr>
          <w:p w14:paraId="6D5DFEA5" w14:textId="77777777" w:rsidR="00874D46" w:rsidRPr="00075E7E" w:rsidRDefault="00483868" w:rsidP="00075E7E">
            <w:pPr>
              <w:pStyle w:val="TableParagraph"/>
              <w:ind w:left="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Микробиом</w:t>
            </w:r>
          </w:p>
        </w:tc>
        <w:tc>
          <w:tcPr>
            <w:tcW w:w="1417" w:type="dxa"/>
            <w:vMerge w:val="restart"/>
            <w:vAlign w:val="center"/>
          </w:tcPr>
          <w:p w14:paraId="49FEF3C8" w14:textId="77777777" w:rsidR="00874D46" w:rsidRPr="00075E7E" w:rsidRDefault="00483868" w:rsidP="00075E7E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10462845" w14:textId="77777777" w:rsidTr="00075E7E">
        <w:trPr>
          <w:trHeight w:val="53"/>
        </w:trPr>
        <w:tc>
          <w:tcPr>
            <w:tcW w:w="1645" w:type="dxa"/>
            <w:vMerge/>
            <w:vAlign w:val="center"/>
          </w:tcPr>
          <w:p w14:paraId="73657AB4" w14:textId="77777777" w:rsidR="00874D46" w:rsidRPr="00075E7E" w:rsidRDefault="00874D46" w:rsidP="00075E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vMerge/>
            <w:vAlign w:val="center"/>
          </w:tcPr>
          <w:p w14:paraId="172146A7" w14:textId="77777777" w:rsidR="00874D46" w:rsidRPr="00075E7E" w:rsidRDefault="00874D46" w:rsidP="00075E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72A02080" w14:textId="77777777" w:rsidR="00874D46" w:rsidRPr="00075E7E" w:rsidRDefault="00483868" w:rsidP="00075E7E">
            <w:pPr>
              <w:pStyle w:val="TableParagraph"/>
              <w:ind w:left="8"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15" w:type="dxa"/>
            <w:vAlign w:val="center"/>
          </w:tcPr>
          <w:p w14:paraId="040BB24F" w14:textId="77777777" w:rsidR="00874D46" w:rsidRPr="00075E7E" w:rsidRDefault="00483868" w:rsidP="00075E7E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915" w:type="dxa"/>
            <w:vAlign w:val="center"/>
          </w:tcPr>
          <w:p w14:paraId="4FC43214" w14:textId="77777777" w:rsidR="00874D46" w:rsidRPr="00075E7E" w:rsidRDefault="00483868" w:rsidP="00075E7E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417" w:type="dxa"/>
            <w:vMerge/>
          </w:tcPr>
          <w:p w14:paraId="34C1F7A4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5B95C020" w14:textId="77777777" w:rsidTr="00075E7E">
        <w:trPr>
          <w:trHeight w:val="53"/>
        </w:trPr>
        <w:tc>
          <w:tcPr>
            <w:tcW w:w="1645" w:type="dxa"/>
            <w:vMerge w:val="restart"/>
          </w:tcPr>
          <w:p w14:paraId="6E83A2CD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4B09741B" w14:textId="77777777" w:rsidR="00874D46" w:rsidRPr="00075E7E" w:rsidRDefault="00483868" w:rsidP="00D06334">
            <w:pPr>
              <w:pStyle w:val="TableParagraph"/>
              <w:ind w:left="306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PNPLA3</w:t>
            </w:r>
          </w:p>
        </w:tc>
        <w:tc>
          <w:tcPr>
            <w:tcW w:w="1625" w:type="dxa"/>
          </w:tcPr>
          <w:p w14:paraId="44B7FD5C" w14:textId="77777777" w:rsidR="00874D46" w:rsidRPr="00075E7E" w:rsidRDefault="00483868" w:rsidP="00D06334">
            <w:pPr>
              <w:pStyle w:val="TableParagraph"/>
              <w:ind w:left="4" w:right="2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C/G</w:t>
            </w:r>
          </w:p>
        </w:tc>
        <w:tc>
          <w:tcPr>
            <w:tcW w:w="1515" w:type="dxa"/>
          </w:tcPr>
          <w:p w14:paraId="617F8C2F" w14:textId="77777777" w:rsidR="00874D46" w:rsidRPr="00075E7E" w:rsidRDefault="00483868" w:rsidP="00D06334">
            <w:pPr>
              <w:pStyle w:val="TableParagraph"/>
              <w:ind w:left="8" w:right="7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17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(44,7)</w:t>
            </w:r>
          </w:p>
        </w:tc>
        <w:tc>
          <w:tcPr>
            <w:tcW w:w="1515" w:type="dxa"/>
          </w:tcPr>
          <w:p w14:paraId="7531D823" w14:textId="77777777" w:rsidR="00874D46" w:rsidRPr="00075E7E" w:rsidRDefault="00483868" w:rsidP="00D06334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16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(72,7)</w:t>
            </w:r>
          </w:p>
        </w:tc>
        <w:tc>
          <w:tcPr>
            <w:tcW w:w="1915" w:type="dxa"/>
          </w:tcPr>
          <w:p w14:paraId="143DBA97" w14:textId="77777777" w:rsidR="00874D46" w:rsidRPr="00075E7E" w:rsidRDefault="00483868" w:rsidP="00D06334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(100,0)</w:t>
            </w:r>
          </w:p>
        </w:tc>
        <w:tc>
          <w:tcPr>
            <w:tcW w:w="1417" w:type="dxa"/>
            <w:vMerge w:val="restart"/>
          </w:tcPr>
          <w:p w14:paraId="1F2C00B5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7623EF06" w14:textId="77777777" w:rsidR="00874D46" w:rsidRPr="00075E7E" w:rsidRDefault="00483868" w:rsidP="00D06334">
            <w:pPr>
              <w:pStyle w:val="TableParagraph"/>
              <w:ind w:left="435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0,245</w:t>
            </w:r>
          </w:p>
        </w:tc>
      </w:tr>
      <w:tr w:rsidR="00874D46" w:rsidRPr="00075E7E" w14:paraId="53052BAE" w14:textId="77777777" w:rsidTr="00075E7E">
        <w:trPr>
          <w:trHeight w:val="53"/>
        </w:trPr>
        <w:tc>
          <w:tcPr>
            <w:tcW w:w="1645" w:type="dxa"/>
            <w:vMerge/>
          </w:tcPr>
          <w:p w14:paraId="1AF86AB6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14:paraId="47228ED9" w14:textId="77777777" w:rsidR="00874D46" w:rsidRPr="00075E7E" w:rsidRDefault="00483868" w:rsidP="00D06334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515" w:type="dxa"/>
          </w:tcPr>
          <w:p w14:paraId="13CF06A8" w14:textId="77777777" w:rsidR="00874D46" w:rsidRPr="00075E7E" w:rsidRDefault="00483868" w:rsidP="00D06334">
            <w:pPr>
              <w:pStyle w:val="TableParagraph"/>
              <w:ind w:left="8"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8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(21,1)</w:t>
            </w:r>
          </w:p>
        </w:tc>
        <w:tc>
          <w:tcPr>
            <w:tcW w:w="1515" w:type="dxa"/>
          </w:tcPr>
          <w:p w14:paraId="083F1D1F" w14:textId="77777777" w:rsidR="00874D46" w:rsidRPr="00075E7E" w:rsidRDefault="00483868" w:rsidP="00D06334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(13,6)</w:t>
            </w:r>
          </w:p>
        </w:tc>
        <w:tc>
          <w:tcPr>
            <w:tcW w:w="1915" w:type="dxa"/>
          </w:tcPr>
          <w:p w14:paraId="784CE9AD" w14:textId="77777777" w:rsidR="00874D46" w:rsidRPr="00075E7E" w:rsidRDefault="00483868" w:rsidP="00D06334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(0,0)</w:t>
            </w:r>
          </w:p>
        </w:tc>
        <w:tc>
          <w:tcPr>
            <w:tcW w:w="1417" w:type="dxa"/>
            <w:vMerge/>
          </w:tcPr>
          <w:p w14:paraId="39AD93A0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0092705C" w14:textId="77777777" w:rsidTr="00075E7E">
        <w:trPr>
          <w:trHeight w:val="53"/>
        </w:trPr>
        <w:tc>
          <w:tcPr>
            <w:tcW w:w="1645" w:type="dxa"/>
            <w:vMerge/>
          </w:tcPr>
          <w:p w14:paraId="086981CA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14:paraId="52A4D21C" w14:textId="77777777" w:rsidR="00874D46" w:rsidRPr="00075E7E" w:rsidRDefault="00483868" w:rsidP="00D06334">
            <w:pPr>
              <w:pStyle w:val="TableParagraph"/>
              <w:ind w:left="4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G/G</w:t>
            </w:r>
          </w:p>
        </w:tc>
        <w:tc>
          <w:tcPr>
            <w:tcW w:w="1515" w:type="dxa"/>
          </w:tcPr>
          <w:p w14:paraId="181D7110" w14:textId="77777777" w:rsidR="00874D46" w:rsidRPr="00075E7E" w:rsidRDefault="00483868" w:rsidP="00D06334">
            <w:pPr>
              <w:pStyle w:val="TableParagraph"/>
              <w:ind w:left="8" w:right="7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(34,2)</w:t>
            </w:r>
          </w:p>
        </w:tc>
        <w:tc>
          <w:tcPr>
            <w:tcW w:w="1515" w:type="dxa"/>
          </w:tcPr>
          <w:p w14:paraId="3C873413" w14:textId="77777777" w:rsidR="00874D46" w:rsidRPr="00075E7E" w:rsidRDefault="00483868" w:rsidP="00D06334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(13,6)</w:t>
            </w:r>
          </w:p>
        </w:tc>
        <w:tc>
          <w:tcPr>
            <w:tcW w:w="1915" w:type="dxa"/>
          </w:tcPr>
          <w:p w14:paraId="29E59EC3" w14:textId="77777777" w:rsidR="00874D46" w:rsidRPr="00075E7E" w:rsidRDefault="00483868" w:rsidP="00D06334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(0,0)</w:t>
            </w:r>
          </w:p>
        </w:tc>
        <w:tc>
          <w:tcPr>
            <w:tcW w:w="1417" w:type="dxa"/>
            <w:vMerge/>
          </w:tcPr>
          <w:p w14:paraId="69085ADB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</w:tbl>
    <w:p w14:paraId="0CED2303" w14:textId="77777777" w:rsidR="00874D46" w:rsidRDefault="00874D46" w:rsidP="00D06334">
      <w:pPr>
        <w:pStyle w:val="a3"/>
        <w:ind w:left="0"/>
        <w:jc w:val="left"/>
      </w:pPr>
    </w:p>
    <w:p w14:paraId="0064D64E" w14:textId="5334F883" w:rsidR="00874D46" w:rsidRDefault="00483868" w:rsidP="00075E7E">
      <w:pPr>
        <w:ind w:right="6" w:firstLine="709"/>
        <w:jc w:val="both"/>
        <w:rPr>
          <w:sz w:val="28"/>
        </w:rPr>
      </w:pPr>
      <w:proofErr w:type="gramStart"/>
      <w:r>
        <w:rPr>
          <w:sz w:val="28"/>
        </w:rPr>
        <w:t xml:space="preserve">При анализе PNPLA3 в зависимости от микробиома, нам не удалось установить статистически значимых различий (p=0,245)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Хи-квадрат Пирсона)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6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</w:p>
    <w:p w14:paraId="79D4AD79" w14:textId="77777777" w:rsidR="00874D46" w:rsidRDefault="00483868" w:rsidP="00075E7E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D51FA06" wp14:editId="6FA8D191">
            <wp:extent cx="5247564" cy="290014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69" cy="29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85BC" w14:textId="77777777" w:rsidR="00E02CB0" w:rsidRPr="00E02CB0" w:rsidRDefault="00E02CB0" w:rsidP="00D06334">
      <w:pPr>
        <w:pStyle w:val="a3"/>
        <w:ind w:left="0" w:right="420"/>
        <w:jc w:val="center"/>
        <w:rPr>
          <w:sz w:val="16"/>
          <w:szCs w:val="16"/>
        </w:rPr>
      </w:pPr>
    </w:p>
    <w:p w14:paraId="6F100054" w14:textId="2033D51D" w:rsidR="00874D46" w:rsidRDefault="00483868" w:rsidP="00075E7E">
      <w:pPr>
        <w:pStyle w:val="a3"/>
        <w:ind w:left="0" w:right="3"/>
        <w:jc w:val="center"/>
      </w:pPr>
      <w:r>
        <w:t>Рисунок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PNPLA3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микробиома</w:t>
      </w:r>
    </w:p>
    <w:p w14:paraId="405750DD" w14:textId="77777777" w:rsidR="00E02CB0" w:rsidRDefault="00E02CB0" w:rsidP="00E02CB0">
      <w:pPr>
        <w:pStyle w:val="a3"/>
        <w:ind w:left="0" w:right="429"/>
        <w:jc w:val="left"/>
      </w:pPr>
    </w:p>
    <w:p w14:paraId="6F7D806B" w14:textId="0BA126B9" w:rsidR="004D16FF" w:rsidRDefault="00483868" w:rsidP="00075E7E">
      <w:pPr>
        <w:pStyle w:val="a3"/>
        <w:ind w:left="0" w:right="6" w:firstLine="709"/>
      </w:pPr>
      <w:r>
        <w:t>Нами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проведен</w:t>
      </w:r>
      <w:r>
        <w:rPr>
          <w:spacing w:val="-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PNPLA3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фиброза</w:t>
      </w:r>
      <w:r w:rsidR="00E02CB0">
        <w:t xml:space="preserve"> (таблица 8)</w:t>
      </w:r>
      <w:r>
        <w:t xml:space="preserve">. </w:t>
      </w:r>
    </w:p>
    <w:p w14:paraId="7465F65F" w14:textId="77777777" w:rsidR="004D16FF" w:rsidRDefault="004D16FF" w:rsidP="00D06334">
      <w:pPr>
        <w:pStyle w:val="a3"/>
        <w:ind w:left="654" w:right="429" w:firstLine="55"/>
        <w:jc w:val="left"/>
      </w:pPr>
    </w:p>
    <w:p w14:paraId="3F5F8F99" w14:textId="70C5F6F7" w:rsidR="00874D46" w:rsidRDefault="00483868" w:rsidP="00E02CB0">
      <w:pPr>
        <w:pStyle w:val="a3"/>
        <w:ind w:right="429"/>
        <w:jc w:val="left"/>
      </w:pPr>
      <w:r>
        <w:t>Таблица 8 – Анализ PNPLA3 в зависимости от фибросканирования</w:t>
      </w:r>
    </w:p>
    <w:p w14:paraId="75A042E9" w14:textId="77777777" w:rsidR="00E02CB0" w:rsidRPr="00E02CB0" w:rsidRDefault="00E02CB0" w:rsidP="00E02CB0">
      <w:pPr>
        <w:pStyle w:val="a3"/>
        <w:ind w:right="429"/>
        <w:jc w:val="left"/>
        <w:rPr>
          <w:sz w:val="16"/>
          <w:szCs w:val="16"/>
        </w:rPr>
      </w:pPr>
    </w:p>
    <w:tbl>
      <w:tblPr>
        <w:tblStyle w:val="a6"/>
        <w:tblW w:w="0" w:type="auto"/>
        <w:jc w:val="center"/>
        <w:tblInd w:w="164" w:type="dxa"/>
        <w:tblLook w:val="04A0" w:firstRow="1" w:lastRow="0" w:firstColumn="1" w:lastColumn="0" w:noHBand="0" w:noVBand="1"/>
      </w:tblPr>
      <w:tblGrid>
        <w:gridCol w:w="1815"/>
        <w:gridCol w:w="1975"/>
        <w:gridCol w:w="1974"/>
        <w:gridCol w:w="1969"/>
        <w:gridCol w:w="1961"/>
      </w:tblGrid>
      <w:tr w:rsidR="004D16FF" w:rsidRPr="00075E7E" w14:paraId="3C4086CE" w14:textId="77777777" w:rsidTr="00075E7E">
        <w:trPr>
          <w:jc w:val="center"/>
        </w:trPr>
        <w:tc>
          <w:tcPr>
            <w:tcW w:w="1815" w:type="dxa"/>
            <w:vMerge w:val="restart"/>
            <w:vAlign w:val="center"/>
          </w:tcPr>
          <w:p w14:paraId="0C81258D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Показатель</w:t>
            </w:r>
          </w:p>
        </w:tc>
        <w:tc>
          <w:tcPr>
            <w:tcW w:w="1975" w:type="dxa"/>
            <w:vMerge w:val="restart"/>
            <w:vAlign w:val="center"/>
          </w:tcPr>
          <w:p w14:paraId="518A4E17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Категории</w:t>
            </w:r>
          </w:p>
        </w:tc>
        <w:tc>
          <w:tcPr>
            <w:tcW w:w="3943" w:type="dxa"/>
            <w:gridSpan w:val="2"/>
            <w:vAlign w:val="center"/>
          </w:tcPr>
          <w:p w14:paraId="41E2A737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Фибросканирование</w:t>
            </w:r>
          </w:p>
        </w:tc>
        <w:tc>
          <w:tcPr>
            <w:tcW w:w="1961" w:type="dxa"/>
            <w:vMerge w:val="restart"/>
            <w:vAlign w:val="center"/>
          </w:tcPr>
          <w:p w14:paraId="2F35C12C" w14:textId="77777777" w:rsidR="004D16FF" w:rsidRPr="00075E7E" w:rsidRDefault="004D16FF" w:rsidP="00075E7E">
            <w:pPr>
              <w:ind w:right="3"/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p</w:t>
            </w:r>
          </w:p>
        </w:tc>
      </w:tr>
      <w:tr w:rsidR="004D16FF" w:rsidRPr="00075E7E" w14:paraId="681F1A52" w14:textId="77777777" w:rsidTr="00075E7E">
        <w:trPr>
          <w:jc w:val="center"/>
        </w:trPr>
        <w:tc>
          <w:tcPr>
            <w:tcW w:w="1815" w:type="dxa"/>
            <w:vMerge/>
          </w:tcPr>
          <w:p w14:paraId="1280742A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5" w:type="dxa"/>
            <w:vMerge/>
          </w:tcPr>
          <w:p w14:paraId="64F5353D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4" w:type="dxa"/>
            <w:vAlign w:val="center"/>
          </w:tcPr>
          <w:p w14:paraId="2E085807" w14:textId="1A212399" w:rsidR="004D16FF" w:rsidRPr="00075E7E" w:rsidRDefault="00075E7E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нет фиброза</w:t>
            </w:r>
          </w:p>
        </w:tc>
        <w:tc>
          <w:tcPr>
            <w:tcW w:w="1969" w:type="dxa"/>
            <w:vAlign w:val="center"/>
          </w:tcPr>
          <w:p w14:paraId="1125C97B" w14:textId="5BC18697" w:rsidR="004D16FF" w:rsidRPr="00075E7E" w:rsidRDefault="00075E7E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есть фиброз</w:t>
            </w:r>
          </w:p>
        </w:tc>
        <w:tc>
          <w:tcPr>
            <w:tcW w:w="1961" w:type="dxa"/>
            <w:vMerge/>
          </w:tcPr>
          <w:p w14:paraId="71AF2B5A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4D16FF" w:rsidRPr="00075E7E" w14:paraId="5C1E6446" w14:textId="77777777" w:rsidTr="00075E7E">
        <w:trPr>
          <w:jc w:val="center"/>
        </w:trPr>
        <w:tc>
          <w:tcPr>
            <w:tcW w:w="1815" w:type="dxa"/>
            <w:vMerge w:val="restart"/>
            <w:vAlign w:val="center"/>
          </w:tcPr>
          <w:p w14:paraId="0C41BB19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ген PNPLA3</w:t>
            </w:r>
          </w:p>
        </w:tc>
        <w:tc>
          <w:tcPr>
            <w:tcW w:w="1975" w:type="dxa"/>
            <w:vAlign w:val="center"/>
          </w:tcPr>
          <w:p w14:paraId="50B3527F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C/C</w:t>
            </w:r>
          </w:p>
        </w:tc>
        <w:tc>
          <w:tcPr>
            <w:tcW w:w="1974" w:type="dxa"/>
            <w:vAlign w:val="center"/>
          </w:tcPr>
          <w:p w14:paraId="0A70B69F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9 (17,0)</w:t>
            </w:r>
          </w:p>
        </w:tc>
        <w:tc>
          <w:tcPr>
            <w:tcW w:w="1969" w:type="dxa"/>
            <w:vAlign w:val="center"/>
          </w:tcPr>
          <w:p w14:paraId="211A9521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2 (25,0)</w:t>
            </w:r>
          </w:p>
        </w:tc>
        <w:tc>
          <w:tcPr>
            <w:tcW w:w="1961" w:type="dxa"/>
            <w:vMerge w:val="restart"/>
            <w:vAlign w:val="center"/>
          </w:tcPr>
          <w:p w14:paraId="13D7E2A4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0,537</w:t>
            </w:r>
          </w:p>
        </w:tc>
      </w:tr>
      <w:tr w:rsidR="004D16FF" w:rsidRPr="00075E7E" w14:paraId="1A682942" w14:textId="77777777" w:rsidTr="00075E7E">
        <w:trPr>
          <w:jc w:val="center"/>
        </w:trPr>
        <w:tc>
          <w:tcPr>
            <w:tcW w:w="1815" w:type="dxa"/>
            <w:vMerge/>
          </w:tcPr>
          <w:p w14:paraId="14F9C233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5" w:type="dxa"/>
            <w:vAlign w:val="center"/>
          </w:tcPr>
          <w:p w14:paraId="4C9BE02A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G/G</w:t>
            </w:r>
          </w:p>
        </w:tc>
        <w:tc>
          <w:tcPr>
            <w:tcW w:w="1974" w:type="dxa"/>
            <w:vAlign w:val="center"/>
          </w:tcPr>
          <w:p w14:paraId="12F38998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13 (24,5)</w:t>
            </w:r>
          </w:p>
        </w:tc>
        <w:tc>
          <w:tcPr>
            <w:tcW w:w="1969" w:type="dxa"/>
            <w:vAlign w:val="center"/>
          </w:tcPr>
          <w:p w14:paraId="23F259FF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3 (37,5)</w:t>
            </w:r>
          </w:p>
        </w:tc>
        <w:tc>
          <w:tcPr>
            <w:tcW w:w="1961" w:type="dxa"/>
            <w:vMerge/>
          </w:tcPr>
          <w:p w14:paraId="237353F2" w14:textId="77777777" w:rsidR="004D16FF" w:rsidRPr="00075E7E" w:rsidRDefault="004D16FF" w:rsidP="00D06334">
            <w:pPr>
              <w:rPr>
                <w:sz w:val="24"/>
                <w:szCs w:val="24"/>
              </w:rPr>
            </w:pPr>
          </w:p>
        </w:tc>
      </w:tr>
      <w:tr w:rsidR="004D16FF" w:rsidRPr="00075E7E" w14:paraId="09641669" w14:textId="77777777" w:rsidTr="00075E7E">
        <w:trPr>
          <w:jc w:val="center"/>
        </w:trPr>
        <w:tc>
          <w:tcPr>
            <w:tcW w:w="1815" w:type="dxa"/>
            <w:vMerge/>
          </w:tcPr>
          <w:p w14:paraId="29038140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5" w:type="dxa"/>
            <w:vAlign w:val="center"/>
          </w:tcPr>
          <w:p w14:paraId="0682378A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C/G</w:t>
            </w:r>
          </w:p>
        </w:tc>
        <w:tc>
          <w:tcPr>
            <w:tcW w:w="1974" w:type="dxa"/>
            <w:vAlign w:val="center"/>
          </w:tcPr>
          <w:p w14:paraId="4C9960F4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31 (58,5)</w:t>
            </w:r>
          </w:p>
        </w:tc>
        <w:tc>
          <w:tcPr>
            <w:tcW w:w="1969" w:type="dxa"/>
            <w:vAlign w:val="center"/>
          </w:tcPr>
          <w:p w14:paraId="332956D8" w14:textId="77777777" w:rsidR="004D16FF" w:rsidRPr="00075E7E" w:rsidRDefault="004D16FF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3 (37,5)</w:t>
            </w:r>
          </w:p>
        </w:tc>
        <w:tc>
          <w:tcPr>
            <w:tcW w:w="1961" w:type="dxa"/>
            <w:vMerge/>
          </w:tcPr>
          <w:p w14:paraId="53F56D04" w14:textId="77777777" w:rsidR="004D16FF" w:rsidRPr="00075E7E" w:rsidRDefault="004D16FF" w:rsidP="00D06334">
            <w:pPr>
              <w:rPr>
                <w:sz w:val="24"/>
                <w:szCs w:val="24"/>
              </w:rPr>
            </w:pPr>
          </w:p>
        </w:tc>
      </w:tr>
    </w:tbl>
    <w:p w14:paraId="39E6B88B" w14:textId="77777777" w:rsidR="0064517A" w:rsidRDefault="0064517A" w:rsidP="00D06334">
      <w:pPr>
        <w:ind w:firstLine="709"/>
        <w:jc w:val="both"/>
        <w:rPr>
          <w:rFonts w:eastAsia="MS Mincho"/>
          <w:sz w:val="28"/>
          <w:szCs w:val="28"/>
        </w:rPr>
      </w:pPr>
    </w:p>
    <w:p w14:paraId="15549218" w14:textId="5D91F8DD" w:rsidR="00874D46" w:rsidRDefault="0064517A" w:rsidP="00075E7E">
      <w:pPr>
        <w:pStyle w:val="a3"/>
        <w:ind w:left="0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114300" distR="114300" wp14:anchorId="44051B10" wp14:editId="0CCA7AB5">
            <wp:extent cx="5377218" cy="3164172"/>
            <wp:effectExtent l="0" t="0" r="0" b="0"/>
            <wp:docPr id="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7820" cy="31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7F66" w14:textId="77777777" w:rsidR="00075E7E" w:rsidRPr="00075E7E" w:rsidRDefault="00075E7E" w:rsidP="00D06334">
      <w:pPr>
        <w:pStyle w:val="a3"/>
        <w:ind w:left="710" w:right="924" w:hanging="53"/>
        <w:jc w:val="left"/>
        <w:rPr>
          <w:sz w:val="16"/>
          <w:szCs w:val="16"/>
        </w:rPr>
      </w:pPr>
    </w:p>
    <w:p w14:paraId="16B2F6F4" w14:textId="30B421AA" w:rsidR="00C010B4" w:rsidRDefault="00483868" w:rsidP="00075E7E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PNPLA3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фибросканирования</w:t>
      </w:r>
    </w:p>
    <w:p w14:paraId="0939D718" w14:textId="76DA510E" w:rsidR="00075E7E" w:rsidRDefault="00075E7E" w:rsidP="00075E7E">
      <w:pPr>
        <w:ind w:firstLine="709"/>
        <w:jc w:val="both"/>
      </w:pPr>
      <w:proofErr w:type="gramStart"/>
      <w:r>
        <w:rPr>
          <w:rFonts w:eastAsia="MS Mincho"/>
          <w:sz w:val="28"/>
          <w:szCs w:val="28"/>
        </w:rPr>
        <w:lastRenderedPageBreak/>
        <w:t xml:space="preserve">В соответствии с рисунком 7, при оценке гена PNPLA3 в зависимости от Фибросканирования, не удалось установить статистически значимых различий (p=0,537) </w:t>
      </w:r>
      <w:r>
        <w:rPr>
          <w:rFonts w:eastAsia="MS Mincho"/>
          <w:i/>
          <w:iCs/>
          <w:sz w:val="28"/>
          <w:szCs w:val="28"/>
        </w:rPr>
        <w:t>(используемый метод:</w:t>
      </w:r>
      <w:proofErr w:type="gramEnd"/>
      <w:r>
        <w:rPr>
          <w:rFonts w:eastAsia="MS Mincho"/>
          <w:i/>
          <w:iCs/>
          <w:sz w:val="28"/>
          <w:szCs w:val="28"/>
        </w:rPr>
        <w:t xml:space="preserve"> </w:t>
      </w:r>
      <w:proofErr w:type="gramStart"/>
      <w:r>
        <w:rPr>
          <w:rFonts w:eastAsia="MS Mincho"/>
          <w:i/>
          <w:iCs/>
          <w:sz w:val="28"/>
          <w:szCs w:val="28"/>
        </w:rPr>
        <w:t>Хи-квадрат Пирсона).</w:t>
      </w:r>
      <w:proofErr w:type="gramEnd"/>
    </w:p>
    <w:p w14:paraId="687565A1" w14:textId="7EB74B93" w:rsidR="00874D46" w:rsidRDefault="00483868" w:rsidP="00075E7E">
      <w:pPr>
        <w:pStyle w:val="a3"/>
        <w:ind w:right="3" w:firstLine="655"/>
      </w:pPr>
      <w:r>
        <w:t>Нами был выполнен анализ PNPLA3 в зависимости от стеатоза</w:t>
      </w:r>
      <w:r w:rsidR="00E02CB0">
        <w:t xml:space="preserve"> (таблица</w:t>
      </w:r>
      <w:r w:rsidR="00075E7E">
        <w:t> </w:t>
      </w:r>
      <w:r w:rsidR="00E02CB0">
        <w:t>9)</w:t>
      </w:r>
      <w:r>
        <w:t>.</w:t>
      </w:r>
    </w:p>
    <w:p w14:paraId="5BD43D1B" w14:textId="77777777" w:rsidR="00C010B4" w:rsidRDefault="00C010B4" w:rsidP="00C010B4">
      <w:pPr>
        <w:pStyle w:val="a3"/>
        <w:ind w:left="0" w:right="420"/>
      </w:pPr>
    </w:p>
    <w:p w14:paraId="7AC8B331" w14:textId="78391430" w:rsidR="00874D46" w:rsidRDefault="00483868" w:rsidP="00C010B4">
      <w:pPr>
        <w:pStyle w:val="a3"/>
        <w:ind w:left="0" w:right="420"/>
        <w:rPr>
          <w:spacing w:val="-2"/>
        </w:rPr>
      </w:pPr>
      <w:r>
        <w:t>Таблица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PNPLA3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стеатоза</w:t>
      </w:r>
    </w:p>
    <w:p w14:paraId="40C87E68" w14:textId="77777777" w:rsidR="00C010B4" w:rsidRPr="00C010B4" w:rsidRDefault="00C010B4" w:rsidP="00C010B4">
      <w:pPr>
        <w:pStyle w:val="a3"/>
        <w:ind w:left="0" w:right="420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18"/>
        <w:gridCol w:w="1539"/>
        <w:gridCol w:w="1542"/>
        <w:gridCol w:w="1539"/>
        <w:gridCol w:w="1754"/>
      </w:tblGrid>
      <w:tr w:rsidR="00874D46" w:rsidRPr="00075E7E" w14:paraId="65033F4C" w14:textId="77777777" w:rsidTr="00C5594B">
        <w:trPr>
          <w:trHeight w:val="60"/>
        </w:trPr>
        <w:tc>
          <w:tcPr>
            <w:tcW w:w="1640" w:type="dxa"/>
            <w:vMerge w:val="restart"/>
            <w:vAlign w:val="center"/>
          </w:tcPr>
          <w:p w14:paraId="008F599D" w14:textId="77777777" w:rsidR="00874D46" w:rsidRPr="00075E7E" w:rsidRDefault="00483868" w:rsidP="00C5594B">
            <w:pPr>
              <w:pStyle w:val="TableParagraph"/>
              <w:ind w:left="-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18" w:type="dxa"/>
            <w:vMerge w:val="restart"/>
            <w:vAlign w:val="center"/>
          </w:tcPr>
          <w:p w14:paraId="166D846D" w14:textId="77777777" w:rsidR="00874D46" w:rsidRPr="00075E7E" w:rsidRDefault="00483868" w:rsidP="00C5594B">
            <w:pPr>
              <w:pStyle w:val="TableParagraph"/>
              <w:ind w:left="-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620" w:type="dxa"/>
            <w:gridSpan w:val="3"/>
            <w:vAlign w:val="center"/>
          </w:tcPr>
          <w:p w14:paraId="027DF968" w14:textId="77777777" w:rsidR="00874D46" w:rsidRPr="00075E7E" w:rsidRDefault="00483868" w:rsidP="00C5594B">
            <w:pPr>
              <w:pStyle w:val="TableParagraph"/>
              <w:ind w:left="-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Стеатоз</w:t>
            </w:r>
          </w:p>
        </w:tc>
        <w:tc>
          <w:tcPr>
            <w:tcW w:w="1754" w:type="dxa"/>
            <w:vMerge w:val="restart"/>
            <w:vAlign w:val="center"/>
          </w:tcPr>
          <w:p w14:paraId="35D5C56A" w14:textId="77777777" w:rsidR="00874D46" w:rsidRPr="00075E7E" w:rsidRDefault="00483868" w:rsidP="00C5594B">
            <w:pPr>
              <w:pStyle w:val="TableParagraph"/>
              <w:ind w:left="4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37F3C4D6" w14:textId="77777777" w:rsidTr="00C5594B">
        <w:trPr>
          <w:trHeight w:val="60"/>
        </w:trPr>
        <w:tc>
          <w:tcPr>
            <w:tcW w:w="1640" w:type="dxa"/>
            <w:vMerge/>
            <w:tcBorders>
              <w:top w:val="nil"/>
            </w:tcBorders>
            <w:vAlign w:val="center"/>
          </w:tcPr>
          <w:p w14:paraId="48A04038" w14:textId="77777777" w:rsidR="00874D46" w:rsidRPr="00075E7E" w:rsidRDefault="00874D46" w:rsidP="00C5594B">
            <w:pPr>
              <w:ind w:left="-7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  <w:vAlign w:val="center"/>
          </w:tcPr>
          <w:p w14:paraId="46CC769D" w14:textId="77777777" w:rsidR="00874D46" w:rsidRPr="00075E7E" w:rsidRDefault="00874D46" w:rsidP="00C5594B">
            <w:pPr>
              <w:ind w:left="-7"/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14:paraId="2CEF4FCF" w14:textId="77777777" w:rsidR="00874D46" w:rsidRPr="00075E7E" w:rsidRDefault="00483868" w:rsidP="00C5594B">
            <w:pPr>
              <w:pStyle w:val="TableParagraph"/>
              <w:ind w:left="-7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542" w:type="dxa"/>
            <w:vAlign w:val="center"/>
          </w:tcPr>
          <w:p w14:paraId="73D58BD1" w14:textId="77777777" w:rsidR="00874D46" w:rsidRPr="00075E7E" w:rsidRDefault="00483868" w:rsidP="00C5594B">
            <w:pPr>
              <w:pStyle w:val="TableParagraph"/>
              <w:ind w:left="-7" w:right="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539" w:type="dxa"/>
            <w:vAlign w:val="center"/>
          </w:tcPr>
          <w:p w14:paraId="6261C609" w14:textId="77777777" w:rsidR="00874D46" w:rsidRPr="00075E7E" w:rsidRDefault="00483868" w:rsidP="00C5594B">
            <w:pPr>
              <w:pStyle w:val="TableParagraph"/>
              <w:ind w:left="-7" w:righ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754" w:type="dxa"/>
            <w:vMerge/>
            <w:tcBorders>
              <w:top w:val="nil"/>
            </w:tcBorders>
          </w:tcPr>
          <w:p w14:paraId="5BF743E0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706074E8" w14:textId="77777777" w:rsidTr="00C5594B">
        <w:trPr>
          <w:trHeight w:val="60"/>
        </w:trPr>
        <w:tc>
          <w:tcPr>
            <w:tcW w:w="1640" w:type="dxa"/>
            <w:vMerge w:val="restart"/>
          </w:tcPr>
          <w:p w14:paraId="1DD32521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48441F3B" w14:textId="77777777" w:rsidR="00874D46" w:rsidRPr="00075E7E" w:rsidRDefault="00483868" w:rsidP="00D06334">
            <w:pPr>
              <w:pStyle w:val="TableParagraph"/>
              <w:ind w:left="304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PNPLA3</w:t>
            </w:r>
          </w:p>
        </w:tc>
        <w:tc>
          <w:tcPr>
            <w:tcW w:w="1618" w:type="dxa"/>
          </w:tcPr>
          <w:p w14:paraId="786EF5C5" w14:textId="77777777" w:rsidR="00874D46" w:rsidRPr="00075E7E" w:rsidRDefault="00483868" w:rsidP="00D06334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C/G</w:t>
            </w:r>
          </w:p>
        </w:tc>
        <w:tc>
          <w:tcPr>
            <w:tcW w:w="1539" w:type="dxa"/>
          </w:tcPr>
          <w:p w14:paraId="53D77084" w14:textId="77777777" w:rsidR="00874D46" w:rsidRPr="00075E7E" w:rsidRDefault="00483868" w:rsidP="00D06334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6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(85,7)</w:t>
            </w:r>
          </w:p>
        </w:tc>
        <w:tc>
          <w:tcPr>
            <w:tcW w:w="1542" w:type="dxa"/>
          </w:tcPr>
          <w:p w14:paraId="0B044BCD" w14:textId="77777777" w:rsidR="00874D46" w:rsidRPr="00075E7E" w:rsidRDefault="00483868" w:rsidP="00D06334">
            <w:pPr>
              <w:pStyle w:val="TableParagraph"/>
              <w:ind w:left="5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(66,7)</w:t>
            </w:r>
          </w:p>
        </w:tc>
        <w:tc>
          <w:tcPr>
            <w:tcW w:w="1539" w:type="dxa"/>
          </w:tcPr>
          <w:p w14:paraId="3EDCB4C4" w14:textId="77777777" w:rsidR="00874D46" w:rsidRPr="00075E7E" w:rsidRDefault="00483868" w:rsidP="00D06334">
            <w:pPr>
              <w:pStyle w:val="TableParagraph"/>
              <w:ind w:left="9" w:righ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18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(46,2)</w:t>
            </w:r>
          </w:p>
        </w:tc>
        <w:tc>
          <w:tcPr>
            <w:tcW w:w="1754" w:type="dxa"/>
            <w:vMerge w:val="restart"/>
          </w:tcPr>
          <w:p w14:paraId="340F8D02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53A15C58" w14:textId="77777777" w:rsidR="00874D46" w:rsidRPr="00075E7E" w:rsidRDefault="00483868" w:rsidP="00D06334">
            <w:pPr>
              <w:pStyle w:val="TableParagraph"/>
              <w:ind w:left="418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0,260</w:t>
            </w:r>
          </w:p>
        </w:tc>
      </w:tr>
      <w:tr w:rsidR="00874D46" w:rsidRPr="00075E7E" w14:paraId="70C5231F" w14:textId="77777777" w:rsidTr="00C5594B">
        <w:trPr>
          <w:trHeight w:val="60"/>
        </w:trPr>
        <w:tc>
          <w:tcPr>
            <w:tcW w:w="1640" w:type="dxa"/>
            <w:vMerge/>
            <w:tcBorders>
              <w:top w:val="nil"/>
            </w:tcBorders>
          </w:tcPr>
          <w:p w14:paraId="3F71D96C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18" w:type="dxa"/>
          </w:tcPr>
          <w:p w14:paraId="0DAEE8DE" w14:textId="77777777" w:rsidR="00874D46" w:rsidRPr="00075E7E" w:rsidRDefault="00483868" w:rsidP="00D06334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539" w:type="dxa"/>
          </w:tcPr>
          <w:p w14:paraId="0A283DF4" w14:textId="77777777" w:rsidR="00874D46" w:rsidRPr="00075E7E" w:rsidRDefault="00483868" w:rsidP="00D06334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(14,3)</w:t>
            </w:r>
          </w:p>
        </w:tc>
        <w:tc>
          <w:tcPr>
            <w:tcW w:w="1542" w:type="dxa"/>
          </w:tcPr>
          <w:p w14:paraId="44DD810C" w14:textId="77777777" w:rsidR="00874D46" w:rsidRPr="00075E7E" w:rsidRDefault="00483868" w:rsidP="00D06334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(13,3)</w:t>
            </w:r>
          </w:p>
        </w:tc>
        <w:tc>
          <w:tcPr>
            <w:tcW w:w="1539" w:type="dxa"/>
          </w:tcPr>
          <w:p w14:paraId="00AC872C" w14:textId="77777777" w:rsidR="00874D46" w:rsidRPr="00075E7E" w:rsidRDefault="00483868" w:rsidP="00D06334">
            <w:pPr>
              <w:pStyle w:val="TableParagraph"/>
              <w:ind w:left="9" w:right="7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8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(20,5)</w:t>
            </w:r>
          </w:p>
        </w:tc>
        <w:tc>
          <w:tcPr>
            <w:tcW w:w="1754" w:type="dxa"/>
            <w:vMerge/>
            <w:tcBorders>
              <w:top w:val="nil"/>
            </w:tcBorders>
          </w:tcPr>
          <w:p w14:paraId="75CA6658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1414DC8C" w14:textId="77777777" w:rsidTr="00C5594B">
        <w:trPr>
          <w:trHeight w:val="60"/>
        </w:trPr>
        <w:tc>
          <w:tcPr>
            <w:tcW w:w="1640" w:type="dxa"/>
            <w:vMerge/>
            <w:tcBorders>
              <w:top w:val="nil"/>
            </w:tcBorders>
          </w:tcPr>
          <w:p w14:paraId="55E149E1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18" w:type="dxa"/>
          </w:tcPr>
          <w:p w14:paraId="3EDC330D" w14:textId="77777777" w:rsidR="00874D46" w:rsidRPr="00075E7E" w:rsidRDefault="00483868" w:rsidP="00D06334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G/G</w:t>
            </w:r>
          </w:p>
        </w:tc>
        <w:tc>
          <w:tcPr>
            <w:tcW w:w="1539" w:type="dxa"/>
          </w:tcPr>
          <w:p w14:paraId="209F4C4C" w14:textId="77777777" w:rsidR="00874D46" w:rsidRPr="00075E7E" w:rsidRDefault="00483868" w:rsidP="00D06334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(0,0)</w:t>
            </w:r>
          </w:p>
        </w:tc>
        <w:tc>
          <w:tcPr>
            <w:tcW w:w="1542" w:type="dxa"/>
          </w:tcPr>
          <w:p w14:paraId="1A3EB988" w14:textId="77777777" w:rsidR="00874D46" w:rsidRPr="00075E7E" w:rsidRDefault="00483868" w:rsidP="00D06334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(20,0)</w:t>
            </w:r>
          </w:p>
        </w:tc>
        <w:tc>
          <w:tcPr>
            <w:tcW w:w="1539" w:type="dxa"/>
          </w:tcPr>
          <w:p w14:paraId="7360598A" w14:textId="77777777" w:rsidR="00874D46" w:rsidRPr="00075E7E" w:rsidRDefault="00483868" w:rsidP="00D06334">
            <w:pPr>
              <w:pStyle w:val="TableParagraph"/>
              <w:ind w:left="9" w:righ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(33,3)</w:t>
            </w:r>
          </w:p>
        </w:tc>
        <w:tc>
          <w:tcPr>
            <w:tcW w:w="1754" w:type="dxa"/>
            <w:vMerge/>
            <w:tcBorders>
              <w:top w:val="nil"/>
            </w:tcBorders>
          </w:tcPr>
          <w:p w14:paraId="5257F9BE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</w:tbl>
    <w:p w14:paraId="4480CC37" w14:textId="77777777" w:rsidR="00874D46" w:rsidRDefault="00874D46" w:rsidP="00D06334">
      <w:pPr>
        <w:pStyle w:val="a3"/>
        <w:ind w:left="0"/>
        <w:jc w:val="left"/>
      </w:pPr>
    </w:p>
    <w:p w14:paraId="1C2742F5" w14:textId="74DB564B" w:rsidR="00874D46" w:rsidRDefault="00483868" w:rsidP="00D06334">
      <w:pPr>
        <w:ind w:left="2" w:right="420" w:firstLine="707"/>
        <w:jc w:val="both"/>
        <w:rPr>
          <w:sz w:val="28"/>
        </w:rPr>
      </w:pPr>
      <w:proofErr w:type="gramStart"/>
      <w:r>
        <w:rPr>
          <w:sz w:val="28"/>
        </w:rPr>
        <w:t xml:space="preserve">При сопоставлении PNPLA3 в зависимости от стеатоза, не удалось установить статистически значимых различий (p = 0,260)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Хи-квадрат Пирсона)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8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</w:p>
    <w:p w14:paraId="31D4A572" w14:textId="77777777" w:rsidR="00C5594B" w:rsidRDefault="00C5594B" w:rsidP="00D06334">
      <w:pPr>
        <w:ind w:left="2" w:right="420" w:firstLine="707"/>
        <w:jc w:val="both"/>
        <w:rPr>
          <w:sz w:val="28"/>
        </w:rPr>
      </w:pPr>
    </w:p>
    <w:p w14:paraId="291BD4AC" w14:textId="77777777" w:rsidR="00874D46" w:rsidRDefault="00483868" w:rsidP="00C5594B">
      <w:pPr>
        <w:pStyle w:val="a3"/>
        <w:ind w:left="8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C92C6EC" wp14:editId="5A08A1D0">
            <wp:extent cx="5639117" cy="308610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1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63DA" w14:textId="77777777" w:rsidR="00C010B4" w:rsidRPr="00C010B4" w:rsidRDefault="00C010B4" w:rsidP="00D06334">
      <w:pPr>
        <w:pStyle w:val="a3"/>
        <w:ind w:left="710" w:right="1286" w:firstLine="652"/>
        <w:jc w:val="left"/>
        <w:rPr>
          <w:sz w:val="16"/>
          <w:szCs w:val="16"/>
        </w:rPr>
      </w:pPr>
    </w:p>
    <w:p w14:paraId="7CA80AA7" w14:textId="07EAF32F" w:rsidR="00C010B4" w:rsidRDefault="00483868" w:rsidP="00C5594B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 w:rsidR="00662EF6" w:rsidRPr="003D52BA">
        <w:t>распределени</w:t>
      </w:r>
      <w:r w:rsidR="00662EF6">
        <w:t>я</w:t>
      </w:r>
      <w:r w:rsidR="00662EF6" w:rsidRPr="003D52BA">
        <w:t xml:space="preserve"> аллелей </w:t>
      </w:r>
      <w:r>
        <w:t>PNPLA3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 w:rsidR="00662EF6">
        <w:t>степени</w:t>
      </w:r>
      <w:r>
        <w:rPr>
          <w:spacing w:val="-5"/>
        </w:rPr>
        <w:t xml:space="preserve"> </w:t>
      </w:r>
      <w:r>
        <w:t>стеатоза</w:t>
      </w:r>
    </w:p>
    <w:p w14:paraId="02A73F97" w14:textId="77777777" w:rsidR="00C010B4" w:rsidRDefault="00C010B4" w:rsidP="00C010B4">
      <w:pPr>
        <w:pStyle w:val="a3"/>
        <w:ind w:left="0" w:right="429" w:firstLine="1362"/>
        <w:jc w:val="left"/>
      </w:pPr>
    </w:p>
    <w:p w14:paraId="2BBA97A9" w14:textId="5FEBB4D3" w:rsidR="00874D46" w:rsidRDefault="00483868" w:rsidP="00C5594B">
      <w:pPr>
        <w:pStyle w:val="a3"/>
        <w:ind w:left="0" w:right="3" w:firstLine="709"/>
        <w:jc w:val="left"/>
      </w:pPr>
      <w:r>
        <w:t>Нами был проведен анализ PNPLA3 в зависимости от fib-4</w:t>
      </w:r>
      <w:r w:rsidR="00E02CB0">
        <w:t xml:space="preserve"> (таблица 10)</w:t>
      </w:r>
      <w:r>
        <w:t>.</w:t>
      </w:r>
    </w:p>
    <w:p w14:paraId="795BAD37" w14:textId="77777777" w:rsidR="00C010B4" w:rsidRDefault="00C010B4" w:rsidP="00C010B4">
      <w:pPr>
        <w:pStyle w:val="a3"/>
        <w:ind w:left="5" w:right="424"/>
      </w:pPr>
    </w:p>
    <w:p w14:paraId="30590BAE" w14:textId="4D10FDEE" w:rsidR="00874D46" w:rsidRDefault="00483868" w:rsidP="00C010B4">
      <w:pPr>
        <w:pStyle w:val="a3"/>
        <w:ind w:left="5" w:right="424"/>
        <w:rPr>
          <w:spacing w:val="-10"/>
        </w:rPr>
      </w:pPr>
      <w:r>
        <w:t>Таблица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PNPLA3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fib-</w:t>
      </w:r>
      <w:r>
        <w:rPr>
          <w:spacing w:val="-10"/>
        </w:rPr>
        <w:t>4</w:t>
      </w:r>
    </w:p>
    <w:p w14:paraId="1FEA837B" w14:textId="77777777" w:rsidR="00C010B4" w:rsidRPr="00C010B4" w:rsidRDefault="00C010B4" w:rsidP="00C010B4">
      <w:pPr>
        <w:pStyle w:val="a3"/>
        <w:ind w:left="5" w:right="424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1904"/>
        <w:gridCol w:w="1846"/>
        <w:gridCol w:w="2400"/>
        <w:gridCol w:w="1559"/>
      </w:tblGrid>
      <w:tr w:rsidR="00874D46" w:rsidRPr="00075E7E" w14:paraId="7688DD01" w14:textId="77777777" w:rsidTr="00C5594B">
        <w:trPr>
          <w:trHeight w:val="321"/>
        </w:trPr>
        <w:tc>
          <w:tcPr>
            <w:tcW w:w="1923" w:type="dxa"/>
            <w:vMerge w:val="restart"/>
            <w:vAlign w:val="center"/>
          </w:tcPr>
          <w:p w14:paraId="283B56F5" w14:textId="77777777" w:rsidR="00874D46" w:rsidRPr="00075E7E" w:rsidRDefault="00483868" w:rsidP="00C5594B">
            <w:pPr>
              <w:pStyle w:val="TableParagraph"/>
              <w:ind w:left="28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904" w:type="dxa"/>
            <w:vMerge w:val="restart"/>
            <w:vAlign w:val="center"/>
          </w:tcPr>
          <w:p w14:paraId="61BADEA7" w14:textId="77777777" w:rsidR="00874D46" w:rsidRPr="00075E7E" w:rsidRDefault="00483868" w:rsidP="00C5594B">
            <w:pPr>
              <w:pStyle w:val="TableParagraph"/>
              <w:ind w:left="32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246" w:type="dxa"/>
            <w:gridSpan w:val="2"/>
            <w:vAlign w:val="center"/>
          </w:tcPr>
          <w:p w14:paraId="58FCAA3F" w14:textId="77777777" w:rsidR="00874D46" w:rsidRPr="00075E7E" w:rsidRDefault="00483868" w:rsidP="00C5594B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Fib-</w:t>
            </w:r>
            <w:r w:rsidRPr="00075E7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  <w:vAlign w:val="center"/>
          </w:tcPr>
          <w:p w14:paraId="019970CB" w14:textId="77777777" w:rsidR="00874D46" w:rsidRPr="00075E7E" w:rsidRDefault="00483868" w:rsidP="00C5594B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73229042" w14:textId="77777777" w:rsidTr="00C5594B">
        <w:trPr>
          <w:trHeight w:val="60"/>
        </w:trPr>
        <w:tc>
          <w:tcPr>
            <w:tcW w:w="1923" w:type="dxa"/>
            <w:vMerge/>
            <w:tcBorders>
              <w:top w:val="nil"/>
            </w:tcBorders>
            <w:vAlign w:val="center"/>
          </w:tcPr>
          <w:p w14:paraId="7B937795" w14:textId="77777777" w:rsidR="00874D46" w:rsidRPr="00075E7E" w:rsidRDefault="00874D46" w:rsidP="00C559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  <w:vAlign w:val="center"/>
          </w:tcPr>
          <w:p w14:paraId="635F7D0C" w14:textId="77777777" w:rsidR="00874D46" w:rsidRPr="00075E7E" w:rsidRDefault="00874D46" w:rsidP="00C559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614D212E" w14:textId="4669AD9D" w:rsidR="00874D46" w:rsidRPr="00075E7E" w:rsidRDefault="00C5594B" w:rsidP="00C5594B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низкий</w:t>
            </w:r>
            <w:r w:rsidRPr="00075E7E">
              <w:rPr>
                <w:spacing w:val="-8"/>
                <w:sz w:val="24"/>
                <w:szCs w:val="24"/>
              </w:rPr>
              <w:t xml:space="preserve"> </w:t>
            </w:r>
            <w:r w:rsidRPr="00075E7E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2400" w:type="dxa"/>
            <w:vAlign w:val="center"/>
          </w:tcPr>
          <w:p w14:paraId="66FECA29" w14:textId="088129E6" w:rsidR="00874D46" w:rsidRPr="00075E7E" w:rsidRDefault="00C5594B" w:rsidP="00C5594B">
            <w:pPr>
              <w:pStyle w:val="TableParagraph"/>
              <w:ind w:left="661" w:right="387" w:hanging="264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высокий </w:t>
            </w:r>
            <w:r w:rsidRPr="00075E7E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579E68AD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65117AF7" w14:textId="77777777" w:rsidTr="00C5594B">
        <w:trPr>
          <w:trHeight w:val="60"/>
        </w:trPr>
        <w:tc>
          <w:tcPr>
            <w:tcW w:w="1923" w:type="dxa"/>
            <w:vMerge w:val="restart"/>
          </w:tcPr>
          <w:p w14:paraId="100524E6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306534D7" w14:textId="77777777" w:rsidR="00874D46" w:rsidRPr="00075E7E" w:rsidRDefault="00483868" w:rsidP="00D06334">
            <w:pPr>
              <w:pStyle w:val="TableParagraph"/>
              <w:ind w:left="446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PNPLA3</w:t>
            </w:r>
          </w:p>
        </w:tc>
        <w:tc>
          <w:tcPr>
            <w:tcW w:w="1904" w:type="dxa"/>
          </w:tcPr>
          <w:p w14:paraId="35A8F92B" w14:textId="77777777" w:rsidR="00874D46" w:rsidRPr="00075E7E" w:rsidRDefault="00483868" w:rsidP="00D06334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C/G</w:t>
            </w:r>
          </w:p>
        </w:tc>
        <w:tc>
          <w:tcPr>
            <w:tcW w:w="1846" w:type="dxa"/>
          </w:tcPr>
          <w:p w14:paraId="2E6BB107" w14:textId="77777777" w:rsidR="00874D46" w:rsidRPr="00075E7E" w:rsidRDefault="00483868" w:rsidP="00D06334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(58,5)</w:t>
            </w:r>
          </w:p>
        </w:tc>
        <w:tc>
          <w:tcPr>
            <w:tcW w:w="2400" w:type="dxa"/>
          </w:tcPr>
          <w:p w14:paraId="74731B2D" w14:textId="77777777" w:rsidR="00874D46" w:rsidRPr="00075E7E" w:rsidRDefault="00483868" w:rsidP="00D06334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(37,5)</w:t>
            </w:r>
          </w:p>
        </w:tc>
        <w:tc>
          <w:tcPr>
            <w:tcW w:w="1559" w:type="dxa"/>
            <w:vMerge w:val="restart"/>
          </w:tcPr>
          <w:p w14:paraId="7EE6920B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6E7DA435" w14:textId="77777777" w:rsidR="00874D46" w:rsidRPr="00075E7E" w:rsidRDefault="00483868" w:rsidP="00D06334">
            <w:pPr>
              <w:pStyle w:val="TableParagraph"/>
              <w:ind w:left="582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0,537</w:t>
            </w:r>
          </w:p>
        </w:tc>
      </w:tr>
      <w:tr w:rsidR="00874D46" w:rsidRPr="00075E7E" w14:paraId="51CE4E07" w14:textId="77777777" w:rsidTr="00C5594B">
        <w:trPr>
          <w:trHeight w:val="60"/>
        </w:trPr>
        <w:tc>
          <w:tcPr>
            <w:tcW w:w="1923" w:type="dxa"/>
            <w:vMerge/>
            <w:tcBorders>
              <w:top w:val="nil"/>
            </w:tcBorders>
          </w:tcPr>
          <w:p w14:paraId="6AA73D5B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904" w:type="dxa"/>
          </w:tcPr>
          <w:p w14:paraId="2CE9ADEB" w14:textId="77777777" w:rsidR="00874D46" w:rsidRPr="00075E7E" w:rsidRDefault="00483868" w:rsidP="00D06334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846" w:type="dxa"/>
          </w:tcPr>
          <w:p w14:paraId="1BC1CC64" w14:textId="77777777" w:rsidR="00874D46" w:rsidRPr="00075E7E" w:rsidRDefault="00483868" w:rsidP="00D06334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9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(17,0)</w:t>
            </w:r>
          </w:p>
        </w:tc>
        <w:tc>
          <w:tcPr>
            <w:tcW w:w="2400" w:type="dxa"/>
          </w:tcPr>
          <w:p w14:paraId="74CADEC2" w14:textId="77777777" w:rsidR="00874D46" w:rsidRPr="00075E7E" w:rsidRDefault="00483868" w:rsidP="00D06334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(25,0)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25D0AECA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5C58EC2F" w14:textId="77777777" w:rsidTr="00C5594B">
        <w:trPr>
          <w:trHeight w:val="60"/>
        </w:trPr>
        <w:tc>
          <w:tcPr>
            <w:tcW w:w="1923" w:type="dxa"/>
            <w:vMerge/>
            <w:tcBorders>
              <w:top w:val="nil"/>
            </w:tcBorders>
          </w:tcPr>
          <w:p w14:paraId="729449CB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904" w:type="dxa"/>
          </w:tcPr>
          <w:p w14:paraId="3DDFD620" w14:textId="77777777" w:rsidR="00874D46" w:rsidRPr="00075E7E" w:rsidRDefault="00483868" w:rsidP="00D06334">
            <w:pPr>
              <w:pStyle w:val="TableParagraph"/>
              <w:ind w:left="8" w:right="4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G/G</w:t>
            </w:r>
          </w:p>
        </w:tc>
        <w:tc>
          <w:tcPr>
            <w:tcW w:w="1846" w:type="dxa"/>
          </w:tcPr>
          <w:p w14:paraId="4F265A52" w14:textId="77777777" w:rsidR="00874D46" w:rsidRPr="00075E7E" w:rsidRDefault="00483868" w:rsidP="00D06334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(24,5)</w:t>
            </w:r>
          </w:p>
        </w:tc>
        <w:tc>
          <w:tcPr>
            <w:tcW w:w="2400" w:type="dxa"/>
          </w:tcPr>
          <w:p w14:paraId="0D63EDAF" w14:textId="77777777" w:rsidR="00874D46" w:rsidRPr="00075E7E" w:rsidRDefault="00483868" w:rsidP="00D06334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(37,5)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4DA209A5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</w:tbl>
    <w:p w14:paraId="7052DC05" w14:textId="56F5E9CB" w:rsidR="00874D46" w:rsidRDefault="00483868" w:rsidP="00C5594B">
      <w:pPr>
        <w:ind w:left="2" w:right="3" w:firstLine="707"/>
        <w:jc w:val="both"/>
        <w:rPr>
          <w:iCs/>
          <w:sz w:val="28"/>
        </w:rPr>
      </w:pPr>
      <w:proofErr w:type="gramStart"/>
      <w:r>
        <w:rPr>
          <w:sz w:val="28"/>
        </w:rPr>
        <w:lastRenderedPageBreak/>
        <w:t xml:space="preserve">При оценке PNPLA3 в зависимости от fib-4, не удалось выявить статистически значимых различий (p=0,537)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Х</w:t>
      </w:r>
      <w:proofErr w:type="gramStart"/>
      <w:r>
        <w:rPr>
          <w:i/>
          <w:sz w:val="28"/>
        </w:rPr>
        <w:t>и-</w:t>
      </w:r>
      <w:proofErr w:type="gramEnd"/>
      <w:r>
        <w:rPr>
          <w:i/>
          <w:sz w:val="28"/>
        </w:rPr>
        <w:t xml:space="preserve"> квадрат Пирсона)</w:t>
      </w:r>
      <w:r w:rsidR="00D06334">
        <w:rPr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9</w:t>
      </w:r>
      <w:r w:rsidR="00D06334" w:rsidRPr="00D06334">
        <w:rPr>
          <w:iCs/>
          <w:sz w:val="28"/>
        </w:rPr>
        <w:t>)</w:t>
      </w:r>
      <w:r w:rsidR="00D06334">
        <w:rPr>
          <w:iCs/>
          <w:sz w:val="28"/>
        </w:rPr>
        <w:t>.</w:t>
      </w:r>
    </w:p>
    <w:p w14:paraId="2C91D5DC" w14:textId="77777777" w:rsidR="00C5594B" w:rsidRDefault="00C5594B" w:rsidP="00D06334">
      <w:pPr>
        <w:ind w:left="2" w:right="417" w:firstLine="707"/>
        <w:jc w:val="both"/>
        <w:rPr>
          <w:sz w:val="28"/>
        </w:rPr>
      </w:pPr>
    </w:p>
    <w:p w14:paraId="7A353713" w14:textId="77777777" w:rsidR="00874D46" w:rsidRDefault="00483868" w:rsidP="00C5594B">
      <w:pPr>
        <w:pStyle w:val="a3"/>
        <w:ind w:left="8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57F1524" wp14:editId="521613F5">
            <wp:extent cx="5017273" cy="275115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889" cy="27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F407" w14:textId="77777777" w:rsidR="00C5594B" w:rsidRPr="00C5594B" w:rsidRDefault="00C5594B" w:rsidP="00C010B4">
      <w:pPr>
        <w:pStyle w:val="a3"/>
        <w:ind w:left="0" w:right="1583"/>
        <w:jc w:val="center"/>
        <w:rPr>
          <w:sz w:val="16"/>
          <w:szCs w:val="16"/>
        </w:rPr>
      </w:pPr>
    </w:p>
    <w:p w14:paraId="78A88A35" w14:textId="27E57A1C" w:rsidR="0064517A" w:rsidRDefault="00483868" w:rsidP="00C5594B">
      <w:pPr>
        <w:pStyle w:val="a3"/>
        <w:ind w:left="0" w:right="3"/>
        <w:jc w:val="center"/>
      </w:pPr>
      <w:r>
        <w:t>Рисунок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PNPLA3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fib-4</w:t>
      </w:r>
    </w:p>
    <w:p w14:paraId="39B49850" w14:textId="77777777" w:rsidR="00C010B4" w:rsidRDefault="00C010B4" w:rsidP="00D06334">
      <w:pPr>
        <w:ind w:firstLine="709"/>
        <w:jc w:val="both"/>
        <w:rPr>
          <w:sz w:val="28"/>
          <w:szCs w:val="28"/>
        </w:rPr>
      </w:pPr>
    </w:p>
    <w:p w14:paraId="0AC19C65" w14:textId="298A4CE4" w:rsidR="0064517A" w:rsidRPr="0064517A" w:rsidRDefault="0064517A" w:rsidP="00D06334">
      <w:pPr>
        <w:ind w:firstLine="709"/>
        <w:jc w:val="both"/>
        <w:rPr>
          <w:sz w:val="28"/>
          <w:szCs w:val="28"/>
        </w:rPr>
      </w:pPr>
      <w:r w:rsidRPr="0064517A">
        <w:rPr>
          <w:sz w:val="28"/>
          <w:szCs w:val="28"/>
        </w:rPr>
        <w:t>Нами был проведен анализ PNPLA3</w:t>
      </w:r>
      <w:r>
        <w:rPr>
          <w:sz w:val="28"/>
          <w:szCs w:val="28"/>
        </w:rPr>
        <w:t xml:space="preserve"> </w:t>
      </w:r>
      <w:r w:rsidRPr="0064517A">
        <w:rPr>
          <w:sz w:val="28"/>
          <w:szCs w:val="28"/>
        </w:rPr>
        <w:t>в зависимости от АЛТ</w:t>
      </w:r>
      <w:r w:rsidR="00E02CB0">
        <w:rPr>
          <w:sz w:val="28"/>
          <w:szCs w:val="28"/>
        </w:rPr>
        <w:t xml:space="preserve"> </w:t>
      </w:r>
      <w:r w:rsidR="00E02CB0" w:rsidRPr="00E02CB0">
        <w:rPr>
          <w:sz w:val="28"/>
          <w:szCs w:val="28"/>
        </w:rPr>
        <w:t>(таблица 11)</w:t>
      </w:r>
      <w:r w:rsidRPr="0064517A">
        <w:rPr>
          <w:sz w:val="28"/>
          <w:szCs w:val="28"/>
        </w:rPr>
        <w:t>.</w:t>
      </w:r>
    </w:p>
    <w:p w14:paraId="40998012" w14:textId="77777777" w:rsidR="0064517A" w:rsidRPr="0064517A" w:rsidRDefault="0064517A" w:rsidP="00D06334">
      <w:pPr>
        <w:rPr>
          <w:sz w:val="28"/>
          <w:szCs w:val="28"/>
        </w:rPr>
      </w:pPr>
    </w:p>
    <w:p w14:paraId="5BD300EA" w14:textId="60441036" w:rsidR="0064517A" w:rsidRDefault="0064517A" w:rsidP="00C010B4">
      <w:pPr>
        <w:rPr>
          <w:sz w:val="28"/>
          <w:szCs w:val="28"/>
        </w:rPr>
      </w:pPr>
      <w:r w:rsidRPr="0064517A">
        <w:rPr>
          <w:sz w:val="28"/>
          <w:szCs w:val="28"/>
        </w:rPr>
        <w:t>Таблица 11 – Анализ PNPLA3</w:t>
      </w:r>
      <w:r>
        <w:rPr>
          <w:sz w:val="28"/>
          <w:szCs w:val="28"/>
        </w:rPr>
        <w:t xml:space="preserve"> </w:t>
      </w:r>
      <w:r w:rsidRPr="0064517A">
        <w:rPr>
          <w:sz w:val="28"/>
          <w:szCs w:val="28"/>
        </w:rPr>
        <w:t>в зависимости от АЛТ</w:t>
      </w:r>
    </w:p>
    <w:p w14:paraId="2E2ED35E" w14:textId="77777777" w:rsidR="00C010B4" w:rsidRPr="00C010B4" w:rsidRDefault="00C010B4" w:rsidP="00C010B4">
      <w:pPr>
        <w:rPr>
          <w:sz w:val="16"/>
          <w:szCs w:val="16"/>
        </w:rPr>
      </w:pPr>
    </w:p>
    <w:tbl>
      <w:tblPr>
        <w:tblStyle w:val="a6"/>
        <w:tblW w:w="0" w:type="auto"/>
        <w:jc w:val="center"/>
        <w:tblInd w:w="164" w:type="dxa"/>
        <w:tblLook w:val="04A0" w:firstRow="1" w:lastRow="0" w:firstColumn="1" w:lastColumn="0" w:noHBand="0" w:noVBand="1"/>
      </w:tblPr>
      <w:tblGrid>
        <w:gridCol w:w="1491"/>
        <w:gridCol w:w="1653"/>
        <w:gridCol w:w="1641"/>
        <w:gridCol w:w="1641"/>
        <w:gridCol w:w="1630"/>
        <w:gridCol w:w="1517"/>
      </w:tblGrid>
      <w:tr w:rsidR="0064517A" w:rsidRPr="00075E7E" w14:paraId="22A889FE" w14:textId="77777777" w:rsidTr="00A47371">
        <w:trPr>
          <w:jc w:val="center"/>
        </w:trPr>
        <w:tc>
          <w:tcPr>
            <w:tcW w:w="1491" w:type="dxa"/>
            <w:vMerge w:val="restart"/>
            <w:vAlign w:val="center"/>
          </w:tcPr>
          <w:p w14:paraId="48D6EAB2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Показатель</w:t>
            </w:r>
          </w:p>
        </w:tc>
        <w:tc>
          <w:tcPr>
            <w:tcW w:w="1653" w:type="dxa"/>
            <w:vMerge w:val="restart"/>
            <w:vAlign w:val="center"/>
          </w:tcPr>
          <w:p w14:paraId="77F698C2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Категории</w:t>
            </w:r>
          </w:p>
        </w:tc>
        <w:tc>
          <w:tcPr>
            <w:tcW w:w="4912" w:type="dxa"/>
            <w:gridSpan w:val="3"/>
            <w:vAlign w:val="center"/>
          </w:tcPr>
          <w:p w14:paraId="4A4F5279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АЛТ (</w:t>
            </w:r>
            <w:proofErr w:type="gramStart"/>
            <w:r w:rsidRPr="00075E7E">
              <w:rPr>
                <w:sz w:val="24"/>
                <w:szCs w:val="24"/>
              </w:rPr>
              <w:t>Ед</w:t>
            </w:r>
            <w:proofErr w:type="gramEnd"/>
            <w:r w:rsidRPr="00075E7E">
              <w:rPr>
                <w:sz w:val="24"/>
                <w:szCs w:val="24"/>
              </w:rPr>
              <w:t>/л)</w:t>
            </w:r>
          </w:p>
        </w:tc>
        <w:tc>
          <w:tcPr>
            <w:tcW w:w="1517" w:type="dxa"/>
            <w:vMerge w:val="restart"/>
            <w:vAlign w:val="center"/>
          </w:tcPr>
          <w:p w14:paraId="601BB982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p</w:t>
            </w:r>
          </w:p>
        </w:tc>
      </w:tr>
      <w:tr w:rsidR="0064517A" w:rsidRPr="00075E7E" w14:paraId="2ACF12E1" w14:textId="77777777" w:rsidTr="00A47371">
        <w:trPr>
          <w:trHeight w:val="60"/>
          <w:jc w:val="center"/>
        </w:trPr>
        <w:tc>
          <w:tcPr>
            <w:tcW w:w="1491" w:type="dxa"/>
            <w:vMerge/>
          </w:tcPr>
          <w:p w14:paraId="36C29FFA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14:paraId="63801754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  <w:tc>
          <w:tcPr>
            <w:tcW w:w="1641" w:type="dxa"/>
            <w:vAlign w:val="center"/>
          </w:tcPr>
          <w:p w14:paraId="440BE5BB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Me</w:t>
            </w:r>
          </w:p>
        </w:tc>
        <w:tc>
          <w:tcPr>
            <w:tcW w:w="1641" w:type="dxa"/>
            <w:vAlign w:val="center"/>
          </w:tcPr>
          <w:p w14:paraId="17790636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Q</w:t>
            </w:r>
            <w:r w:rsidRPr="00075E7E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075E7E">
              <w:rPr>
                <w:sz w:val="24"/>
                <w:szCs w:val="24"/>
              </w:rPr>
              <w:t xml:space="preserve"> – Q</w:t>
            </w:r>
            <w:r w:rsidRPr="00075E7E">
              <w:rPr>
                <w:rFonts w:ascii="Cambria Math" w:hAnsi="Cambria Math" w:cs="Cambria Math"/>
                <w:sz w:val="24"/>
                <w:szCs w:val="24"/>
              </w:rPr>
              <w:t>₃</w:t>
            </w:r>
          </w:p>
        </w:tc>
        <w:tc>
          <w:tcPr>
            <w:tcW w:w="1630" w:type="dxa"/>
            <w:vAlign w:val="center"/>
          </w:tcPr>
          <w:p w14:paraId="18EFFFD7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n</w:t>
            </w:r>
          </w:p>
        </w:tc>
        <w:tc>
          <w:tcPr>
            <w:tcW w:w="1517" w:type="dxa"/>
            <w:vMerge/>
          </w:tcPr>
          <w:p w14:paraId="4A3693C0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</w:tr>
      <w:tr w:rsidR="0064517A" w:rsidRPr="00075E7E" w14:paraId="507F182E" w14:textId="77777777" w:rsidTr="00A47371">
        <w:trPr>
          <w:jc w:val="center"/>
        </w:trPr>
        <w:tc>
          <w:tcPr>
            <w:tcW w:w="1491" w:type="dxa"/>
            <w:vMerge w:val="restart"/>
            <w:vAlign w:val="center"/>
          </w:tcPr>
          <w:p w14:paraId="65140B51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PNPLA3</w:t>
            </w:r>
          </w:p>
        </w:tc>
        <w:tc>
          <w:tcPr>
            <w:tcW w:w="1653" w:type="dxa"/>
            <w:vAlign w:val="center"/>
          </w:tcPr>
          <w:p w14:paraId="4D030A80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C/G</w:t>
            </w:r>
          </w:p>
        </w:tc>
        <w:tc>
          <w:tcPr>
            <w:tcW w:w="1641" w:type="dxa"/>
            <w:vAlign w:val="center"/>
          </w:tcPr>
          <w:p w14:paraId="08B6B5CF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77,45</w:t>
            </w:r>
          </w:p>
        </w:tc>
        <w:tc>
          <w:tcPr>
            <w:tcW w:w="1641" w:type="dxa"/>
            <w:vAlign w:val="center"/>
          </w:tcPr>
          <w:p w14:paraId="6469697D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63,72 – 92,80</w:t>
            </w:r>
          </w:p>
        </w:tc>
        <w:tc>
          <w:tcPr>
            <w:tcW w:w="1630" w:type="dxa"/>
            <w:vAlign w:val="center"/>
          </w:tcPr>
          <w:p w14:paraId="3B00CF74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34</w:t>
            </w:r>
          </w:p>
        </w:tc>
        <w:tc>
          <w:tcPr>
            <w:tcW w:w="1517" w:type="dxa"/>
            <w:vMerge w:val="restart"/>
            <w:vAlign w:val="center"/>
          </w:tcPr>
          <w:p w14:paraId="29237653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0,091</w:t>
            </w:r>
          </w:p>
        </w:tc>
      </w:tr>
      <w:tr w:rsidR="0064517A" w:rsidRPr="00075E7E" w14:paraId="00CA5079" w14:textId="77777777" w:rsidTr="00A47371">
        <w:trPr>
          <w:jc w:val="center"/>
        </w:trPr>
        <w:tc>
          <w:tcPr>
            <w:tcW w:w="1491" w:type="dxa"/>
            <w:vMerge/>
          </w:tcPr>
          <w:p w14:paraId="36CF883C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14:paraId="52AA325F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C/C</w:t>
            </w:r>
          </w:p>
        </w:tc>
        <w:tc>
          <w:tcPr>
            <w:tcW w:w="1641" w:type="dxa"/>
            <w:vAlign w:val="center"/>
          </w:tcPr>
          <w:p w14:paraId="665B58C6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103,20</w:t>
            </w:r>
          </w:p>
        </w:tc>
        <w:tc>
          <w:tcPr>
            <w:tcW w:w="1641" w:type="dxa"/>
            <w:vAlign w:val="center"/>
          </w:tcPr>
          <w:p w14:paraId="5969A435" w14:textId="3E167A14" w:rsidR="0064517A" w:rsidRPr="00075E7E" w:rsidRDefault="0064517A" w:rsidP="00C5594B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87,10 –118,25</w:t>
            </w:r>
          </w:p>
        </w:tc>
        <w:tc>
          <w:tcPr>
            <w:tcW w:w="1630" w:type="dxa"/>
            <w:vAlign w:val="center"/>
          </w:tcPr>
          <w:p w14:paraId="44CD5DE5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11</w:t>
            </w:r>
          </w:p>
        </w:tc>
        <w:tc>
          <w:tcPr>
            <w:tcW w:w="1517" w:type="dxa"/>
            <w:vMerge/>
          </w:tcPr>
          <w:p w14:paraId="1597EF76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</w:tr>
      <w:tr w:rsidR="0064517A" w:rsidRPr="00075E7E" w14:paraId="3C89A1FC" w14:textId="77777777" w:rsidTr="00A47371">
        <w:trPr>
          <w:jc w:val="center"/>
        </w:trPr>
        <w:tc>
          <w:tcPr>
            <w:tcW w:w="1491" w:type="dxa"/>
            <w:vMerge/>
          </w:tcPr>
          <w:p w14:paraId="6C7DD3D2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14:paraId="32342364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G/G</w:t>
            </w:r>
          </w:p>
        </w:tc>
        <w:tc>
          <w:tcPr>
            <w:tcW w:w="1641" w:type="dxa"/>
            <w:vAlign w:val="center"/>
          </w:tcPr>
          <w:p w14:paraId="153E7B56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74,80</w:t>
            </w:r>
          </w:p>
        </w:tc>
        <w:tc>
          <w:tcPr>
            <w:tcW w:w="1641" w:type="dxa"/>
            <w:vAlign w:val="center"/>
          </w:tcPr>
          <w:p w14:paraId="190E5B13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61,25 – 91,12</w:t>
            </w:r>
          </w:p>
        </w:tc>
        <w:tc>
          <w:tcPr>
            <w:tcW w:w="1630" w:type="dxa"/>
            <w:vAlign w:val="center"/>
          </w:tcPr>
          <w:p w14:paraId="56C8B0A8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16</w:t>
            </w:r>
          </w:p>
        </w:tc>
        <w:tc>
          <w:tcPr>
            <w:tcW w:w="1517" w:type="dxa"/>
            <w:vMerge/>
          </w:tcPr>
          <w:p w14:paraId="6C2E052E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</w:tr>
    </w:tbl>
    <w:p w14:paraId="3FB0FC8E" w14:textId="77777777" w:rsidR="0064517A" w:rsidRPr="0064517A" w:rsidRDefault="0064517A" w:rsidP="00D06334">
      <w:pPr>
        <w:rPr>
          <w:sz w:val="28"/>
          <w:szCs w:val="28"/>
        </w:rPr>
      </w:pPr>
    </w:p>
    <w:p w14:paraId="65DC88E4" w14:textId="77777777" w:rsidR="0064517A" w:rsidRDefault="0064517A" w:rsidP="00A47371">
      <w:pPr>
        <w:jc w:val="center"/>
        <w:rPr>
          <w:highlight w:val="yellow"/>
        </w:rPr>
      </w:pPr>
      <w:r w:rsidRPr="0064517A">
        <w:rPr>
          <w:noProof/>
          <w:lang w:eastAsia="ru-RU"/>
        </w:rPr>
        <w:drawing>
          <wp:inline distT="0" distB="0" distL="114300" distR="114300" wp14:anchorId="034FA0D5" wp14:editId="14878D1B">
            <wp:extent cx="4905955" cy="2886863"/>
            <wp:effectExtent l="0" t="0" r="9525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9085" cy="28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265B" w14:textId="77777777" w:rsidR="00A47371" w:rsidRPr="00A47371" w:rsidRDefault="00A47371" w:rsidP="00D06334">
      <w:pPr>
        <w:jc w:val="center"/>
        <w:rPr>
          <w:sz w:val="16"/>
          <w:szCs w:val="16"/>
        </w:rPr>
      </w:pPr>
    </w:p>
    <w:p w14:paraId="587C85EB" w14:textId="2CF89A6B" w:rsidR="0064517A" w:rsidRPr="0064517A" w:rsidRDefault="0064517A" w:rsidP="00D06334">
      <w:pPr>
        <w:jc w:val="center"/>
        <w:rPr>
          <w:sz w:val="28"/>
          <w:szCs w:val="28"/>
        </w:rPr>
      </w:pPr>
      <w:r w:rsidRPr="0064517A">
        <w:rPr>
          <w:sz w:val="28"/>
          <w:szCs w:val="28"/>
        </w:rPr>
        <w:t>Рисунок 10 – Анализ PNPLA3</w:t>
      </w:r>
      <w:r>
        <w:rPr>
          <w:sz w:val="28"/>
          <w:szCs w:val="28"/>
        </w:rPr>
        <w:t xml:space="preserve"> </w:t>
      </w:r>
      <w:r w:rsidRPr="0064517A">
        <w:rPr>
          <w:sz w:val="28"/>
          <w:szCs w:val="28"/>
        </w:rPr>
        <w:t>в зависимости от АЛТ</w:t>
      </w:r>
    </w:p>
    <w:p w14:paraId="2F3D0ED7" w14:textId="5495E969" w:rsidR="00A47371" w:rsidRDefault="00A47371" w:rsidP="00A4737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В соответствии с рисунком 10, </w:t>
      </w:r>
      <w:r w:rsidRPr="0064517A">
        <w:rPr>
          <w:sz w:val="28"/>
          <w:szCs w:val="28"/>
        </w:rPr>
        <w:t>при сопоставлении PNPLA3</w:t>
      </w:r>
      <w:r>
        <w:rPr>
          <w:sz w:val="28"/>
          <w:szCs w:val="28"/>
        </w:rPr>
        <w:t xml:space="preserve"> в зависимости от уровня </w:t>
      </w:r>
      <w:r w:rsidRPr="0064517A">
        <w:rPr>
          <w:sz w:val="28"/>
          <w:szCs w:val="28"/>
        </w:rPr>
        <w:t>АЛТ не удалось выявить статистически значимых различий (p=0,091) (используемый метод:</w:t>
      </w:r>
      <w:proofErr w:type="gramEnd"/>
      <w:r w:rsidRPr="0064517A">
        <w:rPr>
          <w:sz w:val="28"/>
          <w:szCs w:val="28"/>
        </w:rPr>
        <w:t xml:space="preserve"> </w:t>
      </w:r>
      <w:proofErr w:type="gramStart"/>
      <w:r w:rsidRPr="0064517A">
        <w:rPr>
          <w:sz w:val="28"/>
          <w:szCs w:val="28"/>
        </w:rPr>
        <w:t>Критерий Краскела–Уоллиса).</w:t>
      </w:r>
      <w:proofErr w:type="gramEnd"/>
    </w:p>
    <w:p w14:paraId="4106834A" w14:textId="55DC3D1F" w:rsidR="0064517A" w:rsidRPr="0064517A" w:rsidRDefault="0064517A" w:rsidP="00D06334">
      <w:pPr>
        <w:ind w:firstLine="709"/>
        <w:jc w:val="both"/>
        <w:rPr>
          <w:sz w:val="28"/>
          <w:szCs w:val="28"/>
        </w:rPr>
      </w:pPr>
      <w:r w:rsidRPr="0064517A">
        <w:rPr>
          <w:sz w:val="28"/>
          <w:szCs w:val="28"/>
        </w:rPr>
        <w:t>Нами был выполнен анализ PNPLA3</w:t>
      </w:r>
      <w:r>
        <w:rPr>
          <w:sz w:val="28"/>
          <w:szCs w:val="28"/>
        </w:rPr>
        <w:t xml:space="preserve"> </w:t>
      </w:r>
      <w:r w:rsidRPr="0064517A">
        <w:rPr>
          <w:sz w:val="28"/>
          <w:szCs w:val="28"/>
        </w:rPr>
        <w:t>в зависимости</w:t>
      </w:r>
      <w:r w:rsidRPr="00E02CB0">
        <w:rPr>
          <w:b/>
          <w:bCs/>
          <w:sz w:val="28"/>
          <w:szCs w:val="28"/>
        </w:rPr>
        <w:t xml:space="preserve"> </w:t>
      </w:r>
      <w:r w:rsidRPr="0064517A">
        <w:rPr>
          <w:sz w:val="28"/>
          <w:szCs w:val="28"/>
        </w:rPr>
        <w:t xml:space="preserve">от </w:t>
      </w:r>
      <w:r w:rsidRPr="00E02CB0">
        <w:rPr>
          <w:sz w:val="28"/>
          <w:szCs w:val="28"/>
        </w:rPr>
        <w:t>АСТ</w:t>
      </w:r>
      <w:r w:rsidR="00E02CB0" w:rsidRPr="00E02CB0">
        <w:rPr>
          <w:sz w:val="28"/>
          <w:szCs w:val="28"/>
        </w:rPr>
        <w:t xml:space="preserve"> (таблица 12)</w:t>
      </w:r>
      <w:r w:rsidRPr="00E02CB0">
        <w:rPr>
          <w:sz w:val="28"/>
          <w:szCs w:val="28"/>
        </w:rPr>
        <w:t>.</w:t>
      </w:r>
    </w:p>
    <w:p w14:paraId="31E78746" w14:textId="77777777" w:rsidR="0064517A" w:rsidRPr="0064517A" w:rsidRDefault="0064517A" w:rsidP="00D06334">
      <w:pPr>
        <w:rPr>
          <w:sz w:val="28"/>
          <w:szCs w:val="28"/>
        </w:rPr>
      </w:pPr>
    </w:p>
    <w:p w14:paraId="1A3D56A8" w14:textId="556F7844" w:rsidR="0064517A" w:rsidRDefault="0064517A" w:rsidP="00C010B4">
      <w:pPr>
        <w:rPr>
          <w:sz w:val="28"/>
          <w:szCs w:val="28"/>
        </w:rPr>
      </w:pPr>
      <w:r w:rsidRPr="0064517A">
        <w:rPr>
          <w:sz w:val="28"/>
          <w:szCs w:val="28"/>
        </w:rPr>
        <w:t>Таблица 12 – Анализ PNPLA3</w:t>
      </w:r>
      <w:r>
        <w:rPr>
          <w:sz w:val="28"/>
          <w:szCs w:val="28"/>
        </w:rPr>
        <w:t xml:space="preserve"> </w:t>
      </w:r>
      <w:r w:rsidRPr="0064517A">
        <w:rPr>
          <w:sz w:val="28"/>
          <w:szCs w:val="28"/>
        </w:rPr>
        <w:t>в зависимости от АСТ</w:t>
      </w:r>
    </w:p>
    <w:p w14:paraId="3065AE9B" w14:textId="77777777" w:rsidR="00C010B4" w:rsidRPr="00C010B4" w:rsidRDefault="00C010B4" w:rsidP="00A47371">
      <w:pPr>
        <w:jc w:val="right"/>
        <w:rPr>
          <w:sz w:val="16"/>
          <w:szCs w:val="16"/>
        </w:rPr>
      </w:pPr>
    </w:p>
    <w:tbl>
      <w:tblPr>
        <w:tblStyle w:val="a6"/>
        <w:tblW w:w="0" w:type="auto"/>
        <w:jc w:val="center"/>
        <w:tblInd w:w="122" w:type="dxa"/>
        <w:tblLook w:val="04A0" w:firstRow="1" w:lastRow="0" w:firstColumn="1" w:lastColumn="0" w:noHBand="0" w:noVBand="1"/>
      </w:tblPr>
      <w:tblGrid>
        <w:gridCol w:w="1534"/>
        <w:gridCol w:w="1653"/>
        <w:gridCol w:w="1639"/>
        <w:gridCol w:w="1639"/>
        <w:gridCol w:w="1632"/>
        <w:gridCol w:w="1639"/>
      </w:tblGrid>
      <w:tr w:rsidR="0064517A" w:rsidRPr="00075E7E" w14:paraId="36561863" w14:textId="77777777" w:rsidTr="00A47371">
        <w:trPr>
          <w:jc w:val="center"/>
        </w:trPr>
        <w:tc>
          <w:tcPr>
            <w:tcW w:w="1534" w:type="dxa"/>
            <w:vMerge w:val="restart"/>
            <w:vAlign w:val="center"/>
          </w:tcPr>
          <w:p w14:paraId="3E3236C9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Показатель</w:t>
            </w:r>
          </w:p>
        </w:tc>
        <w:tc>
          <w:tcPr>
            <w:tcW w:w="1653" w:type="dxa"/>
            <w:vMerge w:val="restart"/>
            <w:vAlign w:val="center"/>
          </w:tcPr>
          <w:p w14:paraId="276C8900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Категории</w:t>
            </w:r>
          </w:p>
        </w:tc>
        <w:tc>
          <w:tcPr>
            <w:tcW w:w="4910" w:type="dxa"/>
            <w:gridSpan w:val="3"/>
            <w:vAlign w:val="center"/>
          </w:tcPr>
          <w:p w14:paraId="09D07F86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АСТ (</w:t>
            </w:r>
            <w:proofErr w:type="gramStart"/>
            <w:r w:rsidRPr="00075E7E">
              <w:rPr>
                <w:sz w:val="24"/>
                <w:szCs w:val="24"/>
              </w:rPr>
              <w:t>Ед</w:t>
            </w:r>
            <w:proofErr w:type="gramEnd"/>
            <w:r w:rsidRPr="00075E7E">
              <w:rPr>
                <w:sz w:val="24"/>
                <w:szCs w:val="24"/>
              </w:rPr>
              <w:t>/л)</w:t>
            </w:r>
          </w:p>
        </w:tc>
        <w:tc>
          <w:tcPr>
            <w:tcW w:w="1639" w:type="dxa"/>
            <w:vMerge w:val="restart"/>
            <w:vAlign w:val="center"/>
          </w:tcPr>
          <w:p w14:paraId="1EB8E5D6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p</w:t>
            </w:r>
          </w:p>
        </w:tc>
      </w:tr>
      <w:tr w:rsidR="0064517A" w:rsidRPr="00075E7E" w14:paraId="0C2B16D4" w14:textId="77777777" w:rsidTr="00A47371">
        <w:trPr>
          <w:trHeight w:val="60"/>
          <w:jc w:val="center"/>
        </w:trPr>
        <w:tc>
          <w:tcPr>
            <w:tcW w:w="1534" w:type="dxa"/>
            <w:vMerge/>
          </w:tcPr>
          <w:p w14:paraId="1FF2590C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14:paraId="2F4ED4FC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14:paraId="7E4DA727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Me</w:t>
            </w:r>
          </w:p>
        </w:tc>
        <w:tc>
          <w:tcPr>
            <w:tcW w:w="1639" w:type="dxa"/>
            <w:vAlign w:val="center"/>
          </w:tcPr>
          <w:p w14:paraId="04127AAF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Q</w:t>
            </w:r>
            <w:r w:rsidRPr="00075E7E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075E7E">
              <w:rPr>
                <w:sz w:val="24"/>
                <w:szCs w:val="24"/>
              </w:rPr>
              <w:t xml:space="preserve"> – Q</w:t>
            </w:r>
            <w:r w:rsidRPr="00075E7E">
              <w:rPr>
                <w:rFonts w:ascii="Cambria Math" w:hAnsi="Cambria Math" w:cs="Cambria Math"/>
                <w:sz w:val="24"/>
                <w:szCs w:val="24"/>
              </w:rPr>
              <w:t>₃</w:t>
            </w:r>
          </w:p>
        </w:tc>
        <w:tc>
          <w:tcPr>
            <w:tcW w:w="1632" w:type="dxa"/>
            <w:vAlign w:val="center"/>
          </w:tcPr>
          <w:p w14:paraId="53F93442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n</w:t>
            </w:r>
          </w:p>
        </w:tc>
        <w:tc>
          <w:tcPr>
            <w:tcW w:w="1639" w:type="dxa"/>
            <w:vMerge/>
          </w:tcPr>
          <w:p w14:paraId="1A56BA05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</w:tr>
      <w:tr w:rsidR="0064517A" w:rsidRPr="00075E7E" w14:paraId="6B8EA8EE" w14:textId="77777777" w:rsidTr="00A47371">
        <w:trPr>
          <w:jc w:val="center"/>
        </w:trPr>
        <w:tc>
          <w:tcPr>
            <w:tcW w:w="1534" w:type="dxa"/>
            <w:vMerge w:val="restart"/>
            <w:vAlign w:val="center"/>
          </w:tcPr>
          <w:p w14:paraId="6C1781A7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PNPLA3</w:t>
            </w:r>
          </w:p>
        </w:tc>
        <w:tc>
          <w:tcPr>
            <w:tcW w:w="1653" w:type="dxa"/>
            <w:vAlign w:val="center"/>
          </w:tcPr>
          <w:p w14:paraId="5CD5DE2D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C/G</w:t>
            </w:r>
          </w:p>
        </w:tc>
        <w:tc>
          <w:tcPr>
            <w:tcW w:w="1639" w:type="dxa"/>
            <w:vAlign w:val="center"/>
          </w:tcPr>
          <w:p w14:paraId="13B93D97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48,35</w:t>
            </w:r>
          </w:p>
        </w:tc>
        <w:tc>
          <w:tcPr>
            <w:tcW w:w="1639" w:type="dxa"/>
            <w:vAlign w:val="center"/>
          </w:tcPr>
          <w:p w14:paraId="447C8A25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40,53 – 64,78</w:t>
            </w:r>
          </w:p>
        </w:tc>
        <w:tc>
          <w:tcPr>
            <w:tcW w:w="1632" w:type="dxa"/>
            <w:vAlign w:val="center"/>
          </w:tcPr>
          <w:p w14:paraId="78CC816F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34</w:t>
            </w:r>
          </w:p>
        </w:tc>
        <w:tc>
          <w:tcPr>
            <w:tcW w:w="1639" w:type="dxa"/>
            <w:vMerge w:val="restart"/>
            <w:vAlign w:val="center"/>
          </w:tcPr>
          <w:p w14:paraId="588E70EA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0,746</w:t>
            </w:r>
          </w:p>
        </w:tc>
      </w:tr>
      <w:tr w:rsidR="0064517A" w:rsidRPr="00075E7E" w14:paraId="0C3B5B91" w14:textId="77777777" w:rsidTr="00A47371">
        <w:trPr>
          <w:jc w:val="center"/>
        </w:trPr>
        <w:tc>
          <w:tcPr>
            <w:tcW w:w="1534" w:type="dxa"/>
            <w:vMerge/>
          </w:tcPr>
          <w:p w14:paraId="5AF3B030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14:paraId="51BB19D9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C/C</w:t>
            </w:r>
          </w:p>
        </w:tc>
        <w:tc>
          <w:tcPr>
            <w:tcW w:w="1639" w:type="dxa"/>
            <w:vAlign w:val="center"/>
          </w:tcPr>
          <w:p w14:paraId="11DB6FB4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60,20</w:t>
            </w:r>
          </w:p>
        </w:tc>
        <w:tc>
          <w:tcPr>
            <w:tcW w:w="1639" w:type="dxa"/>
            <w:vAlign w:val="center"/>
          </w:tcPr>
          <w:p w14:paraId="2A590603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32,45 – 73,05</w:t>
            </w:r>
          </w:p>
        </w:tc>
        <w:tc>
          <w:tcPr>
            <w:tcW w:w="1632" w:type="dxa"/>
            <w:vAlign w:val="center"/>
          </w:tcPr>
          <w:p w14:paraId="34486EB7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11</w:t>
            </w:r>
          </w:p>
        </w:tc>
        <w:tc>
          <w:tcPr>
            <w:tcW w:w="1639" w:type="dxa"/>
            <w:vMerge/>
          </w:tcPr>
          <w:p w14:paraId="59CC4336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</w:tr>
      <w:tr w:rsidR="0064517A" w:rsidRPr="00075E7E" w14:paraId="62467965" w14:textId="77777777" w:rsidTr="00A47371">
        <w:trPr>
          <w:jc w:val="center"/>
        </w:trPr>
        <w:tc>
          <w:tcPr>
            <w:tcW w:w="1534" w:type="dxa"/>
            <w:vMerge/>
          </w:tcPr>
          <w:p w14:paraId="5C348132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14:paraId="654D4BDB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G/G</w:t>
            </w:r>
          </w:p>
        </w:tc>
        <w:tc>
          <w:tcPr>
            <w:tcW w:w="1639" w:type="dxa"/>
            <w:vAlign w:val="center"/>
          </w:tcPr>
          <w:p w14:paraId="6163F197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46,10</w:t>
            </w:r>
          </w:p>
        </w:tc>
        <w:tc>
          <w:tcPr>
            <w:tcW w:w="1639" w:type="dxa"/>
            <w:vAlign w:val="center"/>
          </w:tcPr>
          <w:p w14:paraId="5238104F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38,25 – 61,50</w:t>
            </w:r>
          </w:p>
        </w:tc>
        <w:tc>
          <w:tcPr>
            <w:tcW w:w="1632" w:type="dxa"/>
            <w:vAlign w:val="center"/>
          </w:tcPr>
          <w:p w14:paraId="4BD69A77" w14:textId="77777777" w:rsidR="0064517A" w:rsidRPr="00075E7E" w:rsidRDefault="0064517A" w:rsidP="00D06334">
            <w:pPr>
              <w:jc w:val="center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16</w:t>
            </w:r>
          </w:p>
        </w:tc>
        <w:tc>
          <w:tcPr>
            <w:tcW w:w="1639" w:type="dxa"/>
            <w:vMerge/>
          </w:tcPr>
          <w:p w14:paraId="02F09310" w14:textId="77777777" w:rsidR="0064517A" w:rsidRPr="00075E7E" w:rsidRDefault="0064517A" w:rsidP="00D06334">
            <w:pPr>
              <w:rPr>
                <w:sz w:val="24"/>
                <w:szCs w:val="24"/>
              </w:rPr>
            </w:pPr>
          </w:p>
        </w:tc>
      </w:tr>
    </w:tbl>
    <w:p w14:paraId="13CDF20A" w14:textId="77777777" w:rsidR="0064517A" w:rsidRPr="0064517A" w:rsidRDefault="0064517A" w:rsidP="00D06334">
      <w:pPr>
        <w:rPr>
          <w:sz w:val="28"/>
          <w:szCs w:val="28"/>
        </w:rPr>
      </w:pPr>
    </w:p>
    <w:p w14:paraId="5ECB32B0" w14:textId="6EA02E74" w:rsidR="0064517A" w:rsidRPr="0064517A" w:rsidRDefault="0064517A" w:rsidP="00D06334">
      <w:pPr>
        <w:ind w:firstLine="709"/>
        <w:jc w:val="both"/>
        <w:rPr>
          <w:sz w:val="28"/>
          <w:szCs w:val="28"/>
        </w:rPr>
      </w:pPr>
      <w:proofErr w:type="gramStart"/>
      <w:r w:rsidRPr="0064517A">
        <w:rPr>
          <w:sz w:val="28"/>
          <w:szCs w:val="28"/>
        </w:rPr>
        <w:t>При сопоставлении PNPLA3</w:t>
      </w:r>
      <w:r>
        <w:rPr>
          <w:sz w:val="28"/>
          <w:szCs w:val="28"/>
        </w:rPr>
        <w:t xml:space="preserve"> </w:t>
      </w:r>
      <w:r w:rsidRPr="0064517A">
        <w:rPr>
          <w:sz w:val="28"/>
          <w:szCs w:val="28"/>
        </w:rPr>
        <w:t>в зависимости от АСТ, не удалось выявить статистически значимых различий (p = 0,746) (используемый метод:</w:t>
      </w:r>
      <w:proofErr w:type="gramEnd"/>
      <w:r w:rsidRPr="0064517A">
        <w:rPr>
          <w:sz w:val="28"/>
          <w:szCs w:val="28"/>
        </w:rPr>
        <w:t xml:space="preserve"> </w:t>
      </w:r>
      <w:proofErr w:type="gramStart"/>
      <w:r w:rsidRPr="0064517A">
        <w:rPr>
          <w:sz w:val="28"/>
          <w:szCs w:val="28"/>
        </w:rPr>
        <w:t>Критерий Краскела–Уоллиса)</w:t>
      </w:r>
      <w:r w:rsidR="00D06334">
        <w:rPr>
          <w:sz w:val="28"/>
          <w:szCs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11</w:t>
      </w:r>
      <w:r w:rsidR="00D06334" w:rsidRPr="00D06334">
        <w:rPr>
          <w:iCs/>
          <w:sz w:val="28"/>
        </w:rPr>
        <w:t>)</w:t>
      </w:r>
      <w:r w:rsidRPr="0064517A">
        <w:rPr>
          <w:sz w:val="28"/>
          <w:szCs w:val="28"/>
        </w:rPr>
        <w:t>.</w:t>
      </w:r>
      <w:proofErr w:type="gramEnd"/>
    </w:p>
    <w:p w14:paraId="34646799" w14:textId="77777777" w:rsidR="0064517A" w:rsidRPr="0064517A" w:rsidRDefault="0064517A" w:rsidP="00D06334">
      <w:pPr>
        <w:rPr>
          <w:sz w:val="28"/>
          <w:szCs w:val="28"/>
        </w:rPr>
      </w:pPr>
    </w:p>
    <w:p w14:paraId="0AE7345F" w14:textId="77777777" w:rsidR="0064517A" w:rsidRDefault="0064517A" w:rsidP="00A47371">
      <w:pPr>
        <w:jc w:val="center"/>
        <w:rPr>
          <w:highlight w:val="yellow"/>
        </w:rPr>
      </w:pPr>
      <w:r w:rsidRPr="0064517A">
        <w:rPr>
          <w:noProof/>
          <w:lang w:eastAsia="ru-RU"/>
        </w:rPr>
        <w:drawing>
          <wp:inline distT="0" distB="0" distL="114300" distR="114300" wp14:anchorId="5C33CC77" wp14:editId="2AD43A68">
            <wp:extent cx="5239909" cy="3083374"/>
            <wp:effectExtent l="0" t="0" r="0" b="317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3253" cy="308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4A8A" w14:textId="77777777" w:rsidR="00A47371" w:rsidRPr="00A47371" w:rsidRDefault="00A47371" w:rsidP="00D06334">
      <w:pPr>
        <w:jc w:val="center"/>
        <w:rPr>
          <w:sz w:val="16"/>
          <w:szCs w:val="16"/>
        </w:rPr>
      </w:pPr>
    </w:p>
    <w:p w14:paraId="62D0E78B" w14:textId="4D5E34C1" w:rsidR="0064517A" w:rsidRPr="0064517A" w:rsidRDefault="0064517A" w:rsidP="00D06334">
      <w:pPr>
        <w:jc w:val="center"/>
        <w:rPr>
          <w:sz w:val="28"/>
          <w:szCs w:val="28"/>
        </w:rPr>
      </w:pPr>
      <w:r w:rsidRPr="0064517A">
        <w:rPr>
          <w:sz w:val="28"/>
          <w:szCs w:val="28"/>
        </w:rPr>
        <w:t>Рисунок 1</w:t>
      </w:r>
      <w:r>
        <w:rPr>
          <w:sz w:val="28"/>
          <w:szCs w:val="28"/>
        </w:rPr>
        <w:t>1</w:t>
      </w:r>
      <w:r w:rsidRPr="0064517A">
        <w:rPr>
          <w:sz w:val="28"/>
          <w:szCs w:val="28"/>
        </w:rPr>
        <w:t xml:space="preserve"> – Анализ PNPLA3</w:t>
      </w:r>
      <w:r>
        <w:rPr>
          <w:sz w:val="28"/>
          <w:szCs w:val="28"/>
        </w:rPr>
        <w:t xml:space="preserve"> </w:t>
      </w:r>
      <w:r w:rsidRPr="0064517A">
        <w:rPr>
          <w:sz w:val="28"/>
          <w:szCs w:val="28"/>
        </w:rPr>
        <w:t>в зависимости от АСТ</w:t>
      </w:r>
    </w:p>
    <w:p w14:paraId="28BCA83D" w14:textId="77777777" w:rsidR="0064517A" w:rsidRDefault="0064517A" w:rsidP="00D06334">
      <w:pPr>
        <w:pStyle w:val="a3"/>
        <w:ind w:left="0" w:right="1583"/>
        <w:jc w:val="left"/>
      </w:pPr>
    </w:p>
    <w:p w14:paraId="668EDB85" w14:textId="74A6348C" w:rsidR="00874D46" w:rsidRDefault="00483868" w:rsidP="00A47371">
      <w:pPr>
        <w:pStyle w:val="a3"/>
        <w:ind w:left="0" w:right="3" w:firstLine="709"/>
        <w:jc w:val="left"/>
      </w:pPr>
      <w:r>
        <w:t>Был проведен анализ TM6SF2 в зависимости от ИМТ</w:t>
      </w:r>
      <w:r w:rsidR="00E02CB0">
        <w:t xml:space="preserve"> (таблица 13)</w:t>
      </w:r>
      <w:r>
        <w:t>.</w:t>
      </w:r>
    </w:p>
    <w:p w14:paraId="5429733E" w14:textId="77777777" w:rsidR="0064517A" w:rsidRDefault="0064517A" w:rsidP="00D06334">
      <w:pPr>
        <w:pStyle w:val="a3"/>
        <w:ind w:left="0" w:right="1583" w:firstLine="288"/>
        <w:jc w:val="left"/>
      </w:pPr>
    </w:p>
    <w:p w14:paraId="118874D5" w14:textId="02F95877" w:rsidR="00874D46" w:rsidRDefault="00483868" w:rsidP="00C010B4">
      <w:pPr>
        <w:pStyle w:val="a3"/>
        <w:rPr>
          <w:spacing w:val="-5"/>
        </w:rPr>
      </w:pPr>
      <w:r>
        <w:t>Таблица</w:t>
      </w:r>
      <w:r>
        <w:rPr>
          <w:spacing w:val="-4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ИМТ</w:t>
      </w:r>
    </w:p>
    <w:p w14:paraId="32C376BE" w14:textId="77777777" w:rsidR="00C010B4" w:rsidRPr="00C010B4" w:rsidRDefault="00C010B4" w:rsidP="00C010B4">
      <w:pPr>
        <w:pStyle w:val="a3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649"/>
        <w:gridCol w:w="1527"/>
        <w:gridCol w:w="1833"/>
        <w:gridCol w:w="1165"/>
        <w:gridCol w:w="1670"/>
      </w:tblGrid>
      <w:tr w:rsidR="00874D46" w:rsidRPr="00075E7E" w14:paraId="1BF583FE" w14:textId="77777777" w:rsidTr="00A47371">
        <w:trPr>
          <w:trHeight w:val="60"/>
        </w:trPr>
        <w:tc>
          <w:tcPr>
            <w:tcW w:w="1647" w:type="dxa"/>
            <w:vMerge w:val="restart"/>
            <w:vAlign w:val="center"/>
          </w:tcPr>
          <w:p w14:paraId="3AF6B7FE" w14:textId="77777777" w:rsidR="00874D46" w:rsidRPr="00075E7E" w:rsidRDefault="00483868" w:rsidP="00A47371">
            <w:pPr>
              <w:pStyle w:val="TableParagraph"/>
              <w:ind w:left="14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49" w:type="dxa"/>
            <w:vMerge w:val="restart"/>
            <w:vAlign w:val="center"/>
          </w:tcPr>
          <w:p w14:paraId="25FD4FFC" w14:textId="77777777" w:rsidR="00874D46" w:rsidRPr="00075E7E" w:rsidRDefault="00483868" w:rsidP="00A47371">
            <w:pPr>
              <w:pStyle w:val="TableParagraph"/>
              <w:ind w:left="19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525" w:type="dxa"/>
            <w:gridSpan w:val="3"/>
            <w:vAlign w:val="center"/>
          </w:tcPr>
          <w:p w14:paraId="01F23FAE" w14:textId="77777777" w:rsidR="00874D46" w:rsidRPr="00075E7E" w:rsidRDefault="00483868" w:rsidP="00A47371">
            <w:pPr>
              <w:pStyle w:val="TableParagraph"/>
              <w:ind w:left="4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ИМТ</w:t>
            </w:r>
          </w:p>
        </w:tc>
        <w:tc>
          <w:tcPr>
            <w:tcW w:w="1670" w:type="dxa"/>
            <w:vMerge w:val="restart"/>
            <w:vAlign w:val="center"/>
          </w:tcPr>
          <w:p w14:paraId="4581B47A" w14:textId="77777777" w:rsidR="00874D46" w:rsidRPr="00075E7E" w:rsidRDefault="00483868" w:rsidP="00A47371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2EAF4ED3" w14:textId="77777777" w:rsidTr="00A47371">
        <w:trPr>
          <w:trHeight w:val="323"/>
        </w:trPr>
        <w:tc>
          <w:tcPr>
            <w:tcW w:w="1647" w:type="dxa"/>
            <w:vMerge/>
            <w:tcBorders>
              <w:top w:val="nil"/>
            </w:tcBorders>
            <w:vAlign w:val="center"/>
          </w:tcPr>
          <w:p w14:paraId="34D55F52" w14:textId="77777777" w:rsidR="00874D46" w:rsidRPr="00075E7E" w:rsidRDefault="00874D46" w:rsidP="00A47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  <w:vAlign w:val="center"/>
          </w:tcPr>
          <w:p w14:paraId="78B6A188" w14:textId="77777777" w:rsidR="00874D46" w:rsidRPr="00075E7E" w:rsidRDefault="00874D46" w:rsidP="00A47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7" w:type="dxa"/>
            <w:vAlign w:val="center"/>
          </w:tcPr>
          <w:p w14:paraId="115FC8F5" w14:textId="77777777" w:rsidR="00874D46" w:rsidRPr="00075E7E" w:rsidRDefault="00483868" w:rsidP="00A47371">
            <w:pPr>
              <w:pStyle w:val="TableParagraph"/>
              <w:ind w:left="30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M ±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SD</w:t>
            </w:r>
          </w:p>
        </w:tc>
        <w:tc>
          <w:tcPr>
            <w:tcW w:w="1833" w:type="dxa"/>
            <w:vAlign w:val="center"/>
          </w:tcPr>
          <w:p w14:paraId="22AD1DDF" w14:textId="77777777" w:rsidR="00874D46" w:rsidRPr="00075E7E" w:rsidRDefault="00483868" w:rsidP="00A47371">
            <w:pPr>
              <w:pStyle w:val="TableParagraph"/>
              <w:ind w:left="27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95%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ДИ</w:t>
            </w:r>
          </w:p>
        </w:tc>
        <w:tc>
          <w:tcPr>
            <w:tcW w:w="1165" w:type="dxa"/>
            <w:vAlign w:val="center"/>
          </w:tcPr>
          <w:p w14:paraId="665FB6B2" w14:textId="77777777" w:rsidR="00874D46" w:rsidRPr="00075E7E" w:rsidRDefault="00483868" w:rsidP="00A47371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14:paraId="00F0BDD5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673E82F2" w14:textId="77777777" w:rsidTr="00A47371">
        <w:trPr>
          <w:trHeight w:val="60"/>
        </w:trPr>
        <w:tc>
          <w:tcPr>
            <w:tcW w:w="1647" w:type="dxa"/>
            <w:vMerge w:val="restart"/>
          </w:tcPr>
          <w:p w14:paraId="166FC235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587A2A28" w14:textId="77777777" w:rsidR="00874D46" w:rsidRPr="00075E7E" w:rsidRDefault="00483868" w:rsidP="00D06334">
            <w:pPr>
              <w:pStyle w:val="TableParagraph"/>
              <w:ind w:left="316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TM6SF2</w:t>
            </w:r>
          </w:p>
        </w:tc>
        <w:tc>
          <w:tcPr>
            <w:tcW w:w="1649" w:type="dxa"/>
          </w:tcPr>
          <w:p w14:paraId="61B019E2" w14:textId="77777777" w:rsidR="00874D46" w:rsidRPr="00075E7E" w:rsidRDefault="00483868" w:rsidP="00D06334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527" w:type="dxa"/>
          </w:tcPr>
          <w:p w14:paraId="47AA241C" w14:textId="0F00F7EC" w:rsidR="00874D46" w:rsidRPr="00075E7E" w:rsidRDefault="00483868" w:rsidP="00A47371">
            <w:pPr>
              <w:pStyle w:val="TableParagraph"/>
              <w:ind w:left="11" w:right="1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30,57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±</w:t>
            </w:r>
            <w:r w:rsidRPr="00075E7E">
              <w:rPr>
                <w:spacing w:val="-4"/>
                <w:sz w:val="24"/>
                <w:szCs w:val="24"/>
              </w:rPr>
              <w:t>4,79</w:t>
            </w:r>
          </w:p>
        </w:tc>
        <w:tc>
          <w:tcPr>
            <w:tcW w:w="1833" w:type="dxa"/>
          </w:tcPr>
          <w:p w14:paraId="35A6BF76" w14:textId="4DD567EE" w:rsidR="00874D46" w:rsidRPr="00075E7E" w:rsidRDefault="00483868" w:rsidP="00A47371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29,02</w:t>
            </w:r>
            <w:r w:rsidRPr="00075E7E">
              <w:rPr>
                <w:spacing w:val="-5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32,13</w:t>
            </w:r>
          </w:p>
        </w:tc>
        <w:tc>
          <w:tcPr>
            <w:tcW w:w="1165" w:type="dxa"/>
          </w:tcPr>
          <w:p w14:paraId="590BDBBF" w14:textId="77777777" w:rsidR="00874D46" w:rsidRPr="00075E7E" w:rsidRDefault="00483868" w:rsidP="00D06334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1670" w:type="dxa"/>
            <w:vMerge w:val="restart"/>
          </w:tcPr>
          <w:p w14:paraId="31AA2447" w14:textId="77777777" w:rsidR="00874D46" w:rsidRPr="00075E7E" w:rsidRDefault="00483868" w:rsidP="00D06334">
            <w:pPr>
              <w:pStyle w:val="TableParagraph"/>
              <w:ind w:left="443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0,770</w:t>
            </w:r>
          </w:p>
        </w:tc>
      </w:tr>
      <w:tr w:rsidR="00874D46" w:rsidRPr="00075E7E" w14:paraId="575113AC" w14:textId="77777777" w:rsidTr="00A47371">
        <w:trPr>
          <w:trHeight w:val="60"/>
        </w:trPr>
        <w:tc>
          <w:tcPr>
            <w:tcW w:w="1647" w:type="dxa"/>
            <w:vMerge/>
            <w:tcBorders>
              <w:top w:val="nil"/>
            </w:tcBorders>
          </w:tcPr>
          <w:p w14:paraId="64325EDF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14:paraId="7B6E6C7F" w14:textId="77777777" w:rsidR="00874D46" w:rsidRPr="00075E7E" w:rsidRDefault="00483868" w:rsidP="00D06334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C/T</w:t>
            </w:r>
          </w:p>
        </w:tc>
        <w:tc>
          <w:tcPr>
            <w:tcW w:w="1527" w:type="dxa"/>
          </w:tcPr>
          <w:p w14:paraId="391C7DA2" w14:textId="6350DAC1" w:rsidR="00874D46" w:rsidRPr="00075E7E" w:rsidRDefault="00483868" w:rsidP="00A47371">
            <w:pPr>
              <w:pStyle w:val="TableParagraph"/>
              <w:ind w:left="11" w:right="1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30,19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±</w:t>
            </w:r>
            <w:r w:rsidRPr="00075E7E">
              <w:rPr>
                <w:spacing w:val="-4"/>
                <w:sz w:val="24"/>
                <w:szCs w:val="24"/>
              </w:rPr>
              <w:t>5,09</w:t>
            </w:r>
          </w:p>
        </w:tc>
        <w:tc>
          <w:tcPr>
            <w:tcW w:w="1833" w:type="dxa"/>
          </w:tcPr>
          <w:p w14:paraId="1C89C2CB" w14:textId="3333BFC6" w:rsidR="00874D46" w:rsidRPr="00075E7E" w:rsidRDefault="00483868" w:rsidP="00A47371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27,93</w:t>
            </w:r>
            <w:r w:rsidRPr="00075E7E">
              <w:rPr>
                <w:spacing w:val="-5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32,45</w:t>
            </w:r>
          </w:p>
        </w:tc>
        <w:tc>
          <w:tcPr>
            <w:tcW w:w="1165" w:type="dxa"/>
          </w:tcPr>
          <w:p w14:paraId="6C02B8C4" w14:textId="77777777" w:rsidR="00874D46" w:rsidRPr="00075E7E" w:rsidRDefault="00483868" w:rsidP="00D06334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14:paraId="3F771AEF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</w:tbl>
    <w:p w14:paraId="5C6C86F3" w14:textId="77777777" w:rsidR="00874D46" w:rsidRDefault="00874D46" w:rsidP="00D06334">
      <w:pPr>
        <w:pStyle w:val="a3"/>
        <w:ind w:left="0"/>
        <w:jc w:val="left"/>
      </w:pPr>
    </w:p>
    <w:p w14:paraId="4A81ED78" w14:textId="28B87129" w:rsidR="00874D46" w:rsidRDefault="00483868" w:rsidP="00D06334">
      <w:pPr>
        <w:ind w:left="2" w:right="419" w:firstLine="707"/>
        <w:jc w:val="both"/>
        <w:rPr>
          <w:sz w:val="28"/>
        </w:rPr>
      </w:pPr>
      <w:r>
        <w:rPr>
          <w:sz w:val="28"/>
        </w:rPr>
        <w:t xml:space="preserve">При сравнении TM6SF2 в зависимости от ИМТ, не удалось выявить статистически значимых различий (p = 0,770) </w:t>
      </w:r>
      <w:r>
        <w:rPr>
          <w:i/>
          <w:sz w:val="28"/>
        </w:rPr>
        <w:t xml:space="preserve">(используемый метод: t– </w:t>
      </w:r>
      <w:r>
        <w:rPr>
          <w:i/>
          <w:sz w:val="28"/>
        </w:rPr>
        <w:lastRenderedPageBreak/>
        <w:t>критерий Стьюдента)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12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</w:p>
    <w:p w14:paraId="7F85914A" w14:textId="77777777" w:rsidR="00E74D39" w:rsidRDefault="00E74D39" w:rsidP="00D06334">
      <w:pPr>
        <w:ind w:left="2" w:right="419" w:firstLine="707"/>
        <w:jc w:val="both"/>
        <w:rPr>
          <w:sz w:val="28"/>
        </w:rPr>
      </w:pPr>
    </w:p>
    <w:p w14:paraId="4AF02735" w14:textId="77777777" w:rsidR="00874D46" w:rsidRDefault="00483868" w:rsidP="00A47371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2EB7BF4" wp14:editId="798E2C38">
            <wp:extent cx="5639117" cy="303123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17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4F88" w14:textId="77777777" w:rsidR="00C010B4" w:rsidRPr="00C010B4" w:rsidRDefault="00C010B4" w:rsidP="00D06334">
      <w:pPr>
        <w:pStyle w:val="a3"/>
        <w:ind w:left="710" w:right="1286" w:firstLine="1131"/>
        <w:jc w:val="left"/>
        <w:rPr>
          <w:sz w:val="16"/>
          <w:szCs w:val="16"/>
        </w:rPr>
      </w:pPr>
    </w:p>
    <w:p w14:paraId="70BA4DD2" w14:textId="2AD167FF" w:rsidR="00C010B4" w:rsidRDefault="00483868" w:rsidP="00A47371">
      <w:pPr>
        <w:pStyle w:val="a3"/>
        <w:ind w:left="0" w:right="144"/>
        <w:jc w:val="center"/>
      </w:pPr>
      <w:r>
        <w:t>Рисунок</w:t>
      </w:r>
      <w:r>
        <w:rPr>
          <w:spacing w:val="-5"/>
        </w:rPr>
        <w:t xml:space="preserve"> </w:t>
      </w:r>
      <w:r>
        <w:t>1</w:t>
      </w:r>
      <w:r w:rsidR="0064517A">
        <w:t>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TM6SF2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ИМТ</w:t>
      </w:r>
    </w:p>
    <w:p w14:paraId="14A3FB9C" w14:textId="77777777" w:rsidR="00C010B4" w:rsidRDefault="00C010B4" w:rsidP="00D06334">
      <w:pPr>
        <w:pStyle w:val="a3"/>
        <w:ind w:left="710" w:right="1286" w:firstLine="1131"/>
        <w:jc w:val="left"/>
      </w:pPr>
    </w:p>
    <w:p w14:paraId="7A1CF9B0" w14:textId="36487457" w:rsidR="00874D46" w:rsidRDefault="00483868" w:rsidP="00A47371">
      <w:pPr>
        <w:pStyle w:val="a3"/>
        <w:ind w:left="0" w:right="3" w:firstLine="709"/>
        <w:jc w:val="left"/>
      </w:pPr>
      <w:r>
        <w:t>Нами был выполнен анализ TM6SF2 в зависимости от АЛТ</w:t>
      </w:r>
      <w:r w:rsidR="00E02CB0">
        <w:t xml:space="preserve"> (таблица 14)</w:t>
      </w:r>
      <w:r>
        <w:t>.</w:t>
      </w:r>
    </w:p>
    <w:p w14:paraId="1BF32932" w14:textId="77777777" w:rsidR="00C010B4" w:rsidRDefault="00C010B4" w:rsidP="00C010B4">
      <w:pPr>
        <w:pStyle w:val="a3"/>
      </w:pPr>
    </w:p>
    <w:p w14:paraId="44A3C22F" w14:textId="5A803476" w:rsidR="00874D46" w:rsidRDefault="00483868" w:rsidP="00C010B4">
      <w:pPr>
        <w:pStyle w:val="a3"/>
        <w:rPr>
          <w:spacing w:val="-5"/>
        </w:rPr>
      </w:pPr>
      <w:r>
        <w:t>Таблица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АЛТ</w:t>
      </w:r>
    </w:p>
    <w:p w14:paraId="03696FC8" w14:textId="77777777" w:rsidR="00C010B4" w:rsidRPr="00C010B4" w:rsidRDefault="00C010B4" w:rsidP="00C010B4">
      <w:pPr>
        <w:pStyle w:val="a3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644"/>
        <w:gridCol w:w="1517"/>
        <w:gridCol w:w="1989"/>
        <w:gridCol w:w="1007"/>
        <w:gridCol w:w="1828"/>
      </w:tblGrid>
      <w:tr w:rsidR="00874D46" w:rsidRPr="00075E7E" w14:paraId="3C3B269D" w14:textId="77777777" w:rsidTr="00A47371">
        <w:trPr>
          <w:trHeight w:val="321"/>
        </w:trPr>
        <w:tc>
          <w:tcPr>
            <w:tcW w:w="1647" w:type="dxa"/>
            <w:vMerge w:val="restart"/>
            <w:vAlign w:val="center"/>
          </w:tcPr>
          <w:p w14:paraId="595D589E" w14:textId="77777777" w:rsidR="00874D46" w:rsidRPr="00075E7E" w:rsidRDefault="00483868" w:rsidP="00A47371">
            <w:pPr>
              <w:pStyle w:val="TableParagraph"/>
              <w:ind w:left="14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44" w:type="dxa"/>
            <w:vMerge w:val="restart"/>
            <w:vAlign w:val="center"/>
          </w:tcPr>
          <w:p w14:paraId="6D1D938A" w14:textId="77777777" w:rsidR="00874D46" w:rsidRPr="00075E7E" w:rsidRDefault="00483868" w:rsidP="00A47371">
            <w:pPr>
              <w:pStyle w:val="TableParagraph"/>
              <w:ind w:left="19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513" w:type="dxa"/>
            <w:gridSpan w:val="3"/>
            <w:vAlign w:val="center"/>
          </w:tcPr>
          <w:p w14:paraId="22B215C9" w14:textId="77777777" w:rsidR="00874D46" w:rsidRPr="00075E7E" w:rsidRDefault="00483868" w:rsidP="00A47371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АЛТ</w:t>
            </w:r>
            <w:r w:rsidRPr="00075E7E">
              <w:rPr>
                <w:spacing w:val="-2"/>
                <w:sz w:val="24"/>
                <w:szCs w:val="24"/>
              </w:rPr>
              <w:t xml:space="preserve"> (</w:t>
            </w:r>
            <w:proofErr w:type="gramStart"/>
            <w:r w:rsidRPr="00075E7E">
              <w:rPr>
                <w:spacing w:val="-2"/>
                <w:sz w:val="24"/>
                <w:szCs w:val="24"/>
              </w:rPr>
              <w:t>Ед</w:t>
            </w:r>
            <w:proofErr w:type="gramEnd"/>
            <w:r w:rsidRPr="00075E7E">
              <w:rPr>
                <w:spacing w:val="-2"/>
                <w:sz w:val="24"/>
                <w:szCs w:val="24"/>
              </w:rPr>
              <w:t>/л)</w:t>
            </w:r>
          </w:p>
        </w:tc>
        <w:tc>
          <w:tcPr>
            <w:tcW w:w="1828" w:type="dxa"/>
            <w:vMerge w:val="restart"/>
            <w:vAlign w:val="center"/>
          </w:tcPr>
          <w:p w14:paraId="24FA9537" w14:textId="77777777" w:rsidR="00874D46" w:rsidRPr="00075E7E" w:rsidRDefault="00483868" w:rsidP="00A47371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5C738051" w14:textId="77777777" w:rsidTr="00A47371">
        <w:trPr>
          <w:trHeight w:val="60"/>
        </w:trPr>
        <w:tc>
          <w:tcPr>
            <w:tcW w:w="1647" w:type="dxa"/>
            <w:vMerge/>
            <w:tcBorders>
              <w:top w:val="nil"/>
            </w:tcBorders>
            <w:vAlign w:val="center"/>
          </w:tcPr>
          <w:p w14:paraId="44452163" w14:textId="77777777" w:rsidR="00874D46" w:rsidRPr="00075E7E" w:rsidRDefault="00874D46" w:rsidP="00A47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  <w:vAlign w:val="center"/>
          </w:tcPr>
          <w:p w14:paraId="2B1EB054" w14:textId="77777777" w:rsidR="00874D46" w:rsidRPr="00075E7E" w:rsidRDefault="00874D46" w:rsidP="00A47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14:paraId="535F466E" w14:textId="77777777" w:rsidR="00874D46" w:rsidRPr="00A47371" w:rsidRDefault="00483868" w:rsidP="00A47371">
            <w:pPr>
              <w:pStyle w:val="TableParagraph"/>
              <w:ind w:left="9"/>
              <w:rPr>
                <w:sz w:val="24"/>
                <w:szCs w:val="24"/>
              </w:rPr>
            </w:pPr>
            <w:r w:rsidRPr="00A47371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989" w:type="dxa"/>
            <w:vAlign w:val="center"/>
          </w:tcPr>
          <w:p w14:paraId="091DC17B" w14:textId="77777777" w:rsidR="00874D46" w:rsidRPr="00A47371" w:rsidRDefault="00483868" w:rsidP="00A47371">
            <w:pPr>
              <w:pStyle w:val="TableParagraph"/>
              <w:ind w:left="5"/>
              <w:rPr>
                <w:sz w:val="24"/>
                <w:szCs w:val="24"/>
              </w:rPr>
            </w:pPr>
            <w:r w:rsidRPr="00A47371">
              <w:rPr>
                <w:sz w:val="24"/>
                <w:szCs w:val="24"/>
              </w:rPr>
              <w:t>Q</w:t>
            </w:r>
            <w:r w:rsidRPr="00A47371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A47371">
              <w:rPr>
                <w:spacing w:val="-1"/>
                <w:sz w:val="24"/>
                <w:szCs w:val="24"/>
              </w:rPr>
              <w:t xml:space="preserve"> </w:t>
            </w:r>
            <w:r w:rsidRPr="00A47371">
              <w:rPr>
                <w:sz w:val="24"/>
                <w:szCs w:val="24"/>
              </w:rPr>
              <w:t>–</w:t>
            </w:r>
            <w:r w:rsidRPr="00A47371">
              <w:rPr>
                <w:spacing w:val="-2"/>
                <w:sz w:val="24"/>
                <w:szCs w:val="24"/>
              </w:rPr>
              <w:t xml:space="preserve"> </w:t>
            </w:r>
            <w:r w:rsidRPr="00A47371">
              <w:rPr>
                <w:spacing w:val="-5"/>
                <w:sz w:val="24"/>
                <w:szCs w:val="24"/>
              </w:rPr>
              <w:t>Q</w:t>
            </w:r>
            <w:r w:rsidRPr="00A47371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007" w:type="dxa"/>
            <w:vAlign w:val="center"/>
          </w:tcPr>
          <w:p w14:paraId="55944527" w14:textId="77777777" w:rsidR="00874D46" w:rsidRPr="00075E7E" w:rsidRDefault="00483868" w:rsidP="00A47371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828" w:type="dxa"/>
            <w:vMerge/>
            <w:tcBorders>
              <w:top w:val="nil"/>
            </w:tcBorders>
          </w:tcPr>
          <w:p w14:paraId="342DCF39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66DFA9A1" w14:textId="77777777" w:rsidTr="00A47371">
        <w:trPr>
          <w:trHeight w:val="60"/>
        </w:trPr>
        <w:tc>
          <w:tcPr>
            <w:tcW w:w="1647" w:type="dxa"/>
            <w:vMerge w:val="restart"/>
          </w:tcPr>
          <w:p w14:paraId="560E8F9F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07A8ABB2" w14:textId="77777777" w:rsidR="00874D46" w:rsidRPr="00075E7E" w:rsidRDefault="00483868" w:rsidP="00D06334">
            <w:pPr>
              <w:pStyle w:val="TableParagraph"/>
              <w:ind w:left="316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TM6SF2</w:t>
            </w:r>
          </w:p>
        </w:tc>
        <w:tc>
          <w:tcPr>
            <w:tcW w:w="1644" w:type="dxa"/>
          </w:tcPr>
          <w:p w14:paraId="6CCF7279" w14:textId="77777777" w:rsidR="00874D46" w:rsidRPr="00075E7E" w:rsidRDefault="00483868" w:rsidP="00D06334">
            <w:pPr>
              <w:pStyle w:val="TableParagraph"/>
              <w:ind w:left="4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517" w:type="dxa"/>
          </w:tcPr>
          <w:p w14:paraId="6D678F9B" w14:textId="77777777" w:rsidR="00874D46" w:rsidRPr="00A47371" w:rsidRDefault="00483868" w:rsidP="00D06334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A47371">
              <w:rPr>
                <w:spacing w:val="-2"/>
                <w:sz w:val="24"/>
                <w:szCs w:val="24"/>
              </w:rPr>
              <w:t>88,00</w:t>
            </w:r>
          </w:p>
        </w:tc>
        <w:tc>
          <w:tcPr>
            <w:tcW w:w="1989" w:type="dxa"/>
          </w:tcPr>
          <w:p w14:paraId="5EDCC4FB" w14:textId="1CF65734" w:rsidR="00874D46" w:rsidRPr="00A47371" w:rsidRDefault="00483868" w:rsidP="00A47371">
            <w:pPr>
              <w:pStyle w:val="TableParagraph"/>
              <w:ind w:left="350"/>
              <w:jc w:val="left"/>
              <w:rPr>
                <w:sz w:val="24"/>
                <w:szCs w:val="24"/>
              </w:rPr>
            </w:pPr>
            <w:r w:rsidRPr="00A47371">
              <w:rPr>
                <w:sz w:val="24"/>
                <w:szCs w:val="24"/>
              </w:rPr>
              <w:t>70,00</w:t>
            </w:r>
            <w:r w:rsidRPr="00A47371">
              <w:rPr>
                <w:spacing w:val="-5"/>
                <w:sz w:val="24"/>
                <w:szCs w:val="24"/>
              </w:rPr>
              <w:t xml:space="preserve"> </w:t>
            </w:r>
            <w:r w:rsidRPr="00A47371">
              <w:rPr>
                <w:spacing w:val="-10"/>
                <w:sz w:val="24"/>
                <w:szCs w:val="24"/>
              </w:rPr>
              <w:t>–</w:t>
            </w:r>
            <w:r w:rsidRPr="00A47371">
              <w:rPr>
                <w:spacing w:val="-2"/>
                <w:sz w:val="24"/>
                <w:szCs w:val="24"/>
              </w:rPr>
              <w:t>103,10</w:t>
            </w:r>
          </w:p>
        </w:tc>
        <w:tc>
          <w:tcPr>
            <w:tcW w:w="1007" w:type="dxa"/>
          </w:tcPr>
          <w:p w14:paraId="567DB37D" w14:textId="77777777" w:rsidR="00874D46" w:rsidRPr="00075E7E" w:rsidRDefault="00483868" w:rsidP="00D06334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1828" w:type="dxa"/>
            <w:vMerge w:val="restart"/>
          </w:tcPr>
          <w:p w14:paraId="2F5BA83D" w14:textId="77777777" w:rsidR="00874D46" w:rsidRPr="00075E7E" w:rsidRDefault="00874D46" w:rsidP="00D06334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6A52003A" w14:textId="77777777" w:rsidR="00874D46" w:rsidRPr="00075E7E" w:rsidRDefault="00483868" w:rsidP="00D06334">
            <w:pPr>
              <w:pStyle w:val="TableParagraph"/>
              <w:ind w:left="386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0,024*</w:t>
            </w:r>
          </w:p>
        </w:tc>
      </w:tr>
      <w:tr w:rsidR="00874D46" w:rsidRPr="00075E7E" w14:paraId="51E070CE" w14:textId="77777777" w:rsidTr="00A47371">
        <w:trPr>
          <w:trHeight w:val="60"/>
        </w:trPr>
        <w:tc>
          <w:tcPr>
            <w:tcW w:w="1647" w:type="dxa"/>
            <w:vMerge/>
            <w:tcBorders>
              <w:top w:val="nil"/>
              <w:bottom w:val="single" w:sz="4" w:space="0" w:color="auto"/>
            </w:tcBorders>
          </w:tcPr>
          <w:p w14:paraId="2D7B694B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728339FC" w14:textId="77777777" w:rsidR="00874D46" w:rsidRPr="00075E7E" w:rsidRDefault="00483868" w:rsidP="00D06334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C/T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14:paraId="2F546D49" w14:textId="77777777" w:rsidR="00874D46" w:rsidRPr="00A47371" w:rsidRDefault="00483868" w:rsidP="00D06334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A47371">
              <w:rPr>
                <w:spacing w:val="-2"/>
                <w:sz w:val="24"/>
                <w:szCs w:val="24"/>
              </w:rPr>
              <w:t>71,55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14:paraId="4B7D9218" w14:textId="317C2BF3" w:rsidR="00874D46" w:rsidRPr="00A47371" w:rsidRDefault="00483868" w:rsidP="00A47371">
            <w:pPr>
              <w:pStyle w:val="TableParagraph"/>
              <w:ind w:left="350"/>
              <w:jc w:val="left"/>
              <w:rPr>
                <w:sz w:val="24"/>
                <w:szCs w:val="24"/>
              </w:rPr>
            </w:pPr>
            <w:r w:rsidRPr="00A47371">
              <w:rPr>
                <w:sz w:val="24"/>
                <w:szCs w:val="24"/>
              </w:rPr>
              <w:t>53,75</w:t>
            </w:r>
            <w:r w:rsidRPr="00A47371">
              <w:rPr>
                <w:spacing w:val="-5"/>
                <w:sz w:val="24"/>
                <w:szCs w:val="24"/>
              </w:rPr>
              <w:t xml:space="preserve"> </w:t>
            </w:r>
            <w:r w:rsidRPr="00A47371">
              <w:rPr>
                <w:spacing w:val="-10"/>
                <w:sz w:val="24"/>
                <w:szCs w:val="24"/>
              </w:rPr>
              <w:t>–</w:t>
            </w:r>
            <w:r w:rsidRPr="00A47371">
              <w:rPr>
                <w:spacing w:val="-2"/>
                <w:sz w:val="24"/>
                <w:szCs w:val="24"/>
              </w:rPr>
              <w:t>83,75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2B5A7C1C" w14:textId="77777777" w:rsidR="00874D46" w:rsidRPr="00075E7E" w:rsidRDefault="00483868" w:rsidP="00D06334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1828" w:type="dxa"/>
            <w:vMerge/>
            <w:tcBorders>
              <w:top w:val="nil"/>
              <w:bottom w:val="single" w:sz="4" w:space="0" w:color="auto"/>
            </w:tcBorders>
          </w:tcPr>
          <w:p w14:paraId="49580C66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A47371" w:rsidRPr="00075E7E" w14:paraId="14B72667" w14:textId="77777777" w:rsidTr="00A47371">
        <w:trPr>
          <w:trHeight w:val="60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20451158" w14:textId="36C39FCB" w:rsidR="00A47371" w:rsidRPr="00075E7E" w:rsidRDefault="00A47371" w:rsidP="00A47371">
            <w:pPr>
              <w:ind w:firstLine="702"/>
              <w:rPr>
                <w:sz w:val="24"/>
                <w:szCs w:val="24"/>
              </w:rPr>
            </w:pPr>
            <w:r>
              <w:t>*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различия</w:t>
            </w:r>
            <w:r>
              <w:rPr>
                <w:spacing w:val="-7"/>
              </w:rPr>
              <w:t xml:space="preserve"> </w:t>
            </w:r>
            <w:r>
              <w:t>показателей</w:t>
            </w:r>
            <w:r>
              <w:rPr>
                <w:spacing w:val="-2"/>
              </w:rPr>
              <w:t xml:space="preserve"> </w:t>
            </w:r>
            <w:r>
              <w:t>статистически</w:t>
            </w:r>
            <w:r>
              <w:rPr>
                <w:spacing w:val="-6"/>
              </w:rPr>
              <w:t xml:space="preserve"> </w:t>
            </w:r>
            <w:r>
              <w:t>значимы</w:t>
            </w:r>
            <w:r>
              <w:rPr>
                <w:spacing w:val="-4"/>
              </w:rPr>
              <w:t xml:space="preserve"> </w:t>
            </w:r>
            <w:r>
              <w:t>(p</w:t>
            </w:r>
            <w:r>
              <w:rPr>
                <w:spacing w:val="-3"/>
              </w:rPr>
              <w:t xml:space="preserve"> </w:t>
            </w:r>
            <w:r>
              <w:t>&lt;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0,05)</w:t>
            </w:r>
          </w:p>
        </w:tc>
      </w:tr>
    </w:tbl>
    <w:p w14:paraId="30E95F2D" w14:textId="77777777" w:rsidR="00D13787" w:rsidRDefault="00D13787" w:rsidP="00D06334">
      <w:pPr>
        <w:pStyle w:val="a3"/>
        <w:ind w:left="0" w:right="421"/>
        <w:jc w:val="center"/>
      </w:pPr>
    </w:p>
    <w:p w14:paraId="3966B7F4" w14:textId="62CD4BC4" w:rsidR="00874D46" w:rsidRDefault="00483868" w:rsidP="00A47371">
      <w:pPr>
        <w:ind w:right="6" w:firstLine="709"/>
        <w:jc w:val="both"/>
        <w:rPr>
          <w:sz w:val="28"/>
        </w:rPr>
      </w:pPr>
      <w:proofErr w:type="gramStart"/>
      <w:r>
        <w:rPr>
          <w:sz w:val="28"/>
        </w:rPr>
        <w:t xml:space="preserve">Исходя из полученных данных при сопоставлении TM6SF2 в зависимости от АЛТ, были выявлены существенные различия (p=0,024)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U–критерий Манна–Уитни)</w:t>
      </w:r>
      <w:r>
        <w:rPr>
          <w:sz w:val="28"/>
        </w:rPr>
        <w:t>.</w:t>
      </w:r>
      <w:proofErr w:type="gramEnd"/>
      <w:r w:rsidR="00D13787">
        <w:rPr>
          <w:sz w:val="28"/>
        </w:rPr>
        <w:t xml:space="preserve"> </w:t>
      </w:r>
      <w:r w:rsidR="00D13787" w:rsidRPr="00D13787">
        <w:rPr>
          <w:sz w:val="28"/>
        </w:rPr>
        <w:t>В группе с полиморфизмом TM6SF2 уровни АЛТ оказались значительно ниже, что может свидетельствовать о возможном влиянии данного гена на метаболизм и</w:t>
      </w:r>
      <w:r w:rsidR="00D13787">
        <w:rPr>
          <w:sz w:val="28"/>
        </w:rPr>
        <w:t xml:space="preserve"> </w:t>
      </w:r>
      <w:r w:rsidR="00D13787" w:rsidRPr="00D13787">
        <w:rPr>
          <w:sz w:val="28"/>
        </w:rPr>
        <w:t>активность</w:t>
      </w:r>
      <w:r w:rsidR="00D13787">
        <w:rPr>
          <w:sz w:val="28"/>
        </w:rPr>
        <w:t xml:space="preserve"> </w:t>
      </w:r>
      <w:r w:rsidR="00D13787" w:rsidRPr="00D13787">
        <w:rPr>
          <w:sz w:val="28"/>
        </w:rPr>
        <w:t>печёночных</w:t>
      </w:r>
      <w:r w:rsidR="00D13787">
        <w:rPr>
          <w:sz w:val="28"/>
        </w:rPr>
        <w:t xml:space="preserve"> </w:t>
      </w:r>
      <w:r w:rsidR="00D13787" w:rsidRPr="00D13787">
        <w:rPr>
          <w:sz w:val="28"/>
        </w:rPr>
        <w:t>ферментов</w:t>
      </w:r>
      <w:r w:rsidR="00D06334">
        <w:rPr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13</w:t>
      </w:r>
      <w:r w:rsidR="00D06334" w:rsidRPr="00D06334">
        <w:rPr>
          <w:iCs/>
          <w:sz w:val="28"/>
        </w:rPr>
        <w:t>)</w:t>
      </w:r>
      <w:r w:rsidR="00D13787" w:rsidRPr="00D13787">
        <w:rPr>
          <w:sz w:val="28"/>
        </w:rPr>
        <w:t>.</w:t>
      </w:r>
    </w:p>
    <w:p w14:paraId="34ABE149" w14:textId="77777777" w:rsidR="00874D46" w:rsidRDefault="00483868" w:rsidP="00A47371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6E9AA40" wp14:editId="18DAFEAB">
            <wp:extent cx="5367130" cy="2870421"/>
            <wp:effectExtent l="0" t="0" r="5080" b="635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298" cy="287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9629" w14:textId="77777777" w:rsidR="00A47371" w:rsidRPr="00A47371" w:rsidRDefault="00A47371" w:rsidP="00A47371">
      <w:pPr>
        <w:pStyle w:val="a3"/>
        <w:ind w:left="0" w:right="3"/>
        <w:jc w:val="left"/>
        <w:rPr>
          <w:sz w:val="16"/>
          <w:szCs w:val="16"/>
        </w:rPr>
      </w:pPr>
    </w:p>
    <w:p w14:paraId="262E7D82" w14:textId="5AED9BAD" w:rsidR="00C010B4" w:rsidRDefault="00483868" w:rsidP="00A47371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>
        <w:t>1</w:t>
      </w:r>
      <w:r w:rsidR="0064517A">
        <w:t>3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TM6SF2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АЛТ</w:t>
      </w:r>
    </w:p>
    <w:p w14:paraId="4D0B1F56" w14:textId="77777777" w:rsidR="00C010B4" w:rsidRDefault="00C010B4" w:rsidP="00D06334">
      <w:pPr>
        <w:pStyle w:val="a3"/>
        <w:ind w:left="710" w:right="1286" w:firstLine="1159"/>
        <w:jc w:val="left"/>
      </w:pPr>
    </w:p>
    <w:p w14:paraId="40EE7899" w14:textId="60919B99" w:rsidR="00874D46" w:rsidRDefault="00483868" w:rsidP="00A47371">
      <w:pPr>
        <w:pStyle w:val="a3"/>
        <w:ind w:left="0" w:right="3" w:firstLine="709"/>
        <w:jc w:val="left"/>
      </w:pPr>
      <w:r>
        <w:t>Нами был проведен анализ TM6SF2 в зависимости от пола</w:t>
      </w:r>
      <w:r w:rsidR="00E02CB0">
        <w:t xml:space="preserve"> (таблица 15)</w:t>
      </w:r>
      <w:r>
        <w:t>.</w:t>
      </w:r>
    </w:p>
    <w:p w14:paraId="4A866B65" w14:textId="77777777" w:rsidR="00C010B4" w:rsidRDefault="00C010B4" w:rsidP="00C010B4">
      <w:pPr>
        <w:pStyle w:val="a3"/>
        <w:ind w:left="0" w:right="420"/>
      </w:pPr>
    </w:p>
    <w:p w14:paraId="588043A5" w14:textId="21D2E13A" w:rsidR="00874D46" w:rsidRDefault="00483868" w:rsidP="00C010B4">
      <w:pPr>
        <w:pStyle w:val="a3"/>
        <w:ind w:left="0" w:right="420"/>
        <w:rPr>
          <w:spacing w:val="-4"/>
        </w:rPr>
      </w:pPr>
      <w:r>
        <w:t>Таблица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пола</w:t>
      </w:r>
    </w:p>
    <w:p w14:paraId="32173840" w14:textId="77777777" w:rsidR="00C010B4" w:rsidRPr="00C010B4" w:rsidRDefault="00C010B4" w:rsidP="00A47371">
      <w:pPr>
        <w:pStyle w:val="a3"/>
        <w:ind w:left="0" w:right="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897"/>
        <w:gridCol w:w="1875"/>
        <w:gridCol w:w="1883"/>
        <w:gridCol w:w="2061"/>
      </w:tblGrid>
      <w:tr w:rsidR="00874D46" w:rsidRPr="00075E7E" w14:paraId="70369A19" w14:textId="77777777" w:rsidTr="00A47371">
        <w:trPr>
          <w:trHeight w:val="60"/>
        </w:trPr>
        <w:tc>
          <w:tcPr>
            <w:tcW w:w="1916" w:type="dxa"/>
            <w:vMerge w:val="restart"/>
            <w:vAlign w:val="center"/>
          </w:tcPr>
          <w:p w14:paraId="4BB00874" w14:textId="77777777" w:rsidR="00874D46" w:rsidRPr="00075E7E" w:rsidRDefault="00483868" w:rsidP="00A47371">
            <w:pPr>
              <w:pStyle w:val="TableParagraph"/>
              <w:ind w:left="280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897" w:type="dxa"/>
            <w:vMerge w:val="restart"/>
            <w:vAlign w:val="center"/>
          </w:tcPr>
          <w:p w14:paraId="3B41191E" w14:textId="77777777" w:rsidR="00874D46" w:rsidRPr="00075E7E" w:rsidRDefault="00483868" w:rsidP="00A47371">
            <w:pPr>
              <w:pStyle w:val="TableParagraph"/>
              <w:ind w:left="318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3758" w:type="dxa"/>
            <w:gridSpan w:val="2"/>
            <w:vAlign w:val="center"/>
          </w:tcPr>
          <w:p w14:paraId="4B6D589B" w14:textId="77777777" w:rsidR="00874D46" w:rsidRPr="00075E7E" w:rsidRDefault="00483868" w:rsidP="00A47371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Пол</w:t>
            </w:r>
          </w:p>
        </w:tc>
        <w:tc>
          <w:tcPr>
            <w:tcW w:w="2061" w:type="dxa"/>
            <w:vMerge w:val="restart"/>
            <w:vAlign w:val="center"/>
          </w:tcPr>
          <w:p w14:paraId="3CED21CD" w14:textId="77777777" w:rsidR="00874D46" w:rsidRPr="00075E7E" w:rsidRDefault="00483868" w:rsidP="00A47371">
            <w:pPr>
              <w:pStyle w:val="TableParagraph"/>
              <w:ind w:left="0" w:right="1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76621C3D" w14:textId="77777777" w:rsidTr="00A47371">
        <w:trPr>
          <w:trHeight w:val="60"/>
        </w:trPr>
        <w:tc>
          <w:tcPr>
            <w:tcW w:w="1916" w:type="dxa"/>
            <w:vMerge/>
            <w:tcBorders>
              <w:top w:val="nil"/>
            </w:tcBorders>
            <w:vAlign w:val="center"/>
          </w:tcPr>
          <w:p w14:paraId="79C2AF1C" w14:textId="77777777" w:rsidR="00874D46" w:rsidRPr="00075E7E" w:rsidRDefault="00874D46" w:rsidP="00A47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nil"/>
            </w:tcBorders>
            <w:vAlign w:val="center"/>
          </w:tcPr>
          <w:p w14:paraId="3CC4B318" w14:textId="77777777" w:rsidR="00874D46" w:rsidRPr="00075E7E" w:rsidRDefault="00874D46" w:rsidP="00A47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5" w:type="dxa"/>
            <w:vAlign w:val="center"/>
          </w:tcPr>
          <w:p w14:paraId="6117652D" w14:textId="77777777" w:rsidR="00874D46" w:rsidRPr="00075E7E" w:rsidRDefault="00483868" w:rsidP="00A47371">
            <w:pPr>
              <w:pStyle w:val="TableParagraph"/>
              <w:ind w:right="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мужчины</w:t>
            </w:r>
          </w:p>
        </w:tc>
        <w:tc>
          <w:tcPr>
            <w:tcW w:w="1883" w:type="dxa"/>
            <w:vAlign w:val="center"/>
          </w:tcPr>
          <w:p w14:paraId="599157CC" w14:textId="77777777" w:rsidR="00874D46" w:rsidRPr="00075E7E" w:rsidRDefault="00483868" w:rsidP="00A47371">
            <w:pPr>
              <w:pStyle w:val="TableParagraph"/>
              <w:ind w:left="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женщины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14:paraId="37E20EE4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0BCB017E" w14:textId="77777777" w:rsidTr="00A47371">
        <w:trPr>
          <w:trHeight w:val="60"/>
        </w:trPr>
        <w:tc>
          <w:tcPr>
            <w:tcW w:w="1916" w:type="dxa"/>
            <w:vMerge w:val="restart"/>
          </w:tcPr>
          <w:p w14:paraId="2CE24114" w14:textId="77777777" w:rsidR="00874D46" w:rsidRPr="00075E7E" w:rsidRDefault="00483868" w:rsidP="00D06334">
            <w:pPr>
              <w:pStyle w:val="TableParagraph"/>
              <w:ind w:left="450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TM6SF2</w:t>
            </w:r>
          </w:p>
        </w:tc>
        <w:tc>
          <w:tcPr>
            <w:tcW w:w="1897" w:type="dxa"/>
          </w:tcPr>
          <w:p w14:paraId="7EE76BE9" w14:textId="77777777" w:rsidR="00874D46" w:rsidRPr="00075E7E" w:rsidRDefault="00483868" w:rsidP="00D06334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875" w:type="dxa"/>
          </w:tcPr>
          <w:p w14:paraId="0F23CD12" w14:textId="77777777" w:rsidR="00874D46" w:rsidRPr="00075E7E" w:rsidRDefault="00483868" w:rsidP="00D06334">
            <w:pPr>
              <w:pStyle w:val="TableParagraph"/>
              <w:ind w:right="10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(67,7)</w:t>
            </w:r>
          </w:p>
        </w:tc>
        <w:tc>
          <w:tcPr>
            <w:tcW w:w="1883" w:type="dxa"/>
          </w:tcPr>
          <w:p w14:paraId="6B7EF617" w14:textId="77777777" w:rsidR="00874D46" w:rsidRPr="00075E7E" w:rsidRDefault="00483868" w:rsidP="00D06334">
            <w:pPr>
              <w:pStyle w:val="TableParagraph"/>
              <w:ind w:left="7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18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(60,0)</w:t>
            </w:r>
          </w:p>
        </w:tc>
        <w:tc>
          <w:tcPr>
            <w:tcW w:w="2061" w:type="dxa"/>
            <w:vMerge w:val="restart"/>
          </w:tcPr>
          <w:p w14:paraId="00B3C64C" w14:textId="77777777" w:rsidR="00874D46" w:rsidRPr="00075E7E" w:rsidRDefault="00483868" w:rsidP="00D06334">
            <w:pPr>
              <w:pStyle w:val="TableParagraph"/>
              <w:ind w:left="569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0,529</w:t>
            </w:r>
          </w:p>
        </w:tc>
      </w:tr>
      <w:tr w:rsidR="00874D46" w:rsidRPr="00075E7E" w14:paraId="58C4F30E" w14:textId="77777777" w:rsidTr="00A47371">
        <w:trPr>
          <w:trHeight w:val="60"/>
        </w:trPr>
        <w:tc>
          <w:tcPr>
            <w:tcW w:w="1916" w:type="dxa"/>
            <w:vMerge/>
            <w:tcBorders>
              <w:top w:val="nil"/>
            </w:tcBorders>
          </w:tcPr>
          <w:p w14:paraId="0604F4E0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14:paraId="0732F9E7" w14:textId="77777777" w:rsidR="00874D46" w:rsidRPr="00075E7E" w:rsidRDefault="00483868" w:rsidP="00D06334">
            <w:pPr>
              <w:pStyle w:val="TableParagraph"/>
              <w:ind w:left="5"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C/T</w:t>
            </w:r>
          </w:p>
        </w:tc>
        <w:tc>
          <w:tcPr>
            <w:tcW w:w="1875" w:type="dxa"/>
          </w:tcPr>
          <w:p w14:paraId="49A9B772" w14:textId="77777777" w:rsidR="00874D46" w:rsidRPr="00075E7E" w:rsidRDefault="00483868" w:rsidP="00D06334">
            <w:pPr>
              <w:pStyle w:val="TableParagraph"/>
              <w:ind w:right="10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(32,3)</w:t>
            </w:r>
          </w:p>
        </w:tc>
        <w:tc>
          <w:tcPr>
            <w:tcW w:w="1883" w:type="dxa"/>
          </w:tcPr>
          <w:p w14:paraId="0EEF6C2B" w14:textId="77777777" w:rsidR="00874D46" w:rsidRPr="00075E7E" w:rsidRDefault="00483868" w:rsidP="00D06334">
            <w:pPr>
              <w:pStyle w:val="TableParagraph"/>
              <w:ind w:left="7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(40,0)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14:paraId="12155E07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</w:tbl>
    <w:p w14:paraId="10D5D0C7" w14:textId="77777777" w:rsidR="00874D46" w:rsidRDefault="00874D46" w:rsidP="00D06334">
      <w:pPr>
        <w:pStyle w:val="a3"/>
        <w:ind w:left="0"/>
        <w:jc w:val="left"/>
      </w:pPr>
    </w:p>
    <w:p w14:paraId="76780D6D" w14:textId="77777777" w:rsidR="00874D46" w:rsidRDefault="00483868" w:rsidP="00A47371">
      <w:pPr>
        <w:pStyle w:val="a3"/>
        <w:ind w:left="8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C85B012" wp14:editId="364F2E41">
            <wp:extent cx="5462547" cy="2957329"/>
            <wp:effectExtent l="0" t="0" r="508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292" cy="29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94AC" w14:textId="77777777" w:rsidR="00C010B4" w:rsidRPr="00C010B4" w:rsidRDefault="00C010B4" w:rsidP="00D06334">
      <w:pPr>
        <w:pStyle w:val="a3"/>
        <w:ind w:left="0" w:right="420"/>
        <w:jc w:val="center"/>
        <w:rPr>
          <w:sz w:val="16"/>
          <w:szCs w:val="16"/>
        </w:rPr>
      </w:pPr>
    </w:p>
    <w:p w14:paraId="76A8097A" w14:textId="3FD5C259" w:rsidR="00874D46" w:rsidRDefault="00483868" w:rsidP="00A47371">
      <w:pPr>
        <w:pStyle w:val="a3"/>
        <w:ind w:left="0" w:right="3"/>
        <w:jc w:val="center"/>
      </w:pPr>
      <w:r>
        <w:t>Рисунок</w:t>
      </w:r>
      <w:r>
        <w:rPr>
          <w:spacing w:val="-7"/>
        </w:rPr>
        <w:t xml:space="preserve"> </w:t>
      </w:r>
      <w:r>
        <w:t>1</w:t>
      </w:r>
      <w:r w:rsidR="0064517A">
        <w:t>4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TM6SF2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пола</w:t>
      </w:r>
    </w:p>
    <w:p w14:paraId="27808954" w14:textId="77777777" w:rsidR="00874D46" w:rsidRDefault="00874D46" w:rsidP="00D06334">
      <w:pPr>
        <w:pStyle w:val="a3"/>
        <w:ind w:left="0"/>
        <w:jc w:val="left"/>
      </w:pPr>
    </w:p>
    <w:p w14:paraId="4F49F3BA" w14:textId="659F61D6" w:rsidR="00A47371" w:rsidRDefault="00A47371" w:rsidP="00A47371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t xml:space="preserve">В соответствии с рисунком 14, при сопоставлении TM6SF2 в зависимости от пола, нам не удалось установить статистически значимых различий (p=0,529) </w:t>
      </w:r>
      <w:r>
        <w:rPr>
          <w:i/>
          <w:sz w:val="28"/>
        </w:rPr>
        <w:lastRenderedPageBreak/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Хи-квадрат Пирсона)</w:t>
      </w:r>
      <w:r>
        <w:rPr>
          <w:sz w:val="28"/>
        </w:rPr>
        <w:t>.</w:t>
      </w:r>
      <w:proofErr w:type="gramEnd"/>
    </w:p>
    <w:p w14:paraId="092126AC" w14:textId="3807D86C" w:rsidR="00874D46" w:rsidRDefault="00483868" w:rsidP="000B5E12">
      <w:pPr>
        <w:pStyle w:val="a3"/>
        <w:ind w:right="3" w:firstLine="707"/>
      </w:pPr>
      <w:r>
        <w:t>Шансы C/T в группе женщин были выше в 1,400 раза, по сравнению с группой мужчин, различия шансов не были статистически значимыми (95%</w:t>
      </w:r>
      <w:r w:rsidR="000B5E12">
        <w:t> </w:t>
      </w:r>
      <w:r>
        <w:t>ДИ: 0,490</w:t>
      </w:r>
      <w:r w:rsidR="000B5E12">
        <w:t>-</w:t>
      </w:r>
      <w:r>
        <w:t>3,997).</w:t>
      </w:r>
    </w:p>
    <w:p w14:paraId="60C125EE" w14:textId="5C82EC9F" w:rsidR="00E02CB0" w:rsidRDefault="00483868" w:rsidP="000B5E12">
      <w:pPr>
        <w:pStyle w:val="a3"/>
        <w:ind w:left="0" w:right="3" w:firstLine="709"/>
      </w:pPr>
      <w:r>
        <w:t>Нами был проведен анализ TM6SF2 в зависимости от возраста</w:t>
      </w:r>
      <w:r w:rsidR="00C010B4">
        <w:t xml:space="preserve"> </w:t>
      </w:r>
      <w:r w:rsidR="00E02CB0">
        <w:t>(таблица</w:t>
      </w:r>
      <w:r w:rsidR="000B5E12">
        <w:t> </w:t>
      </w:r>
      <w:r w:rsidR="00E02CB0">
        <w:t>16)</w:t>
      </w:r>
      <w:r>
        <w:t xml:space="preserve">. </w:t>
      </w:r>
    </w:p>
    <w:p w14:paraId="28D8F00D" w14:textId="77777777" w:rsidR="00C010B4" w:rsidRDefault="00C010B4" w:rsidP="00C010B4">
      <w:pPr>
        <w:pStyle w:val="a3"/>
        <w:ind w:right="1350"/>
      </w:pPr>
    </w:p>
    <w:p w14:paraId="57D54F14" w14:textId="257DE303" w:rsidR="00874D46" w:rsidRDefault="00483868" w:rsidP="00C010B4">
      <w:pPr>
        <w:pStyle w:val="a3"/>
        <w:ind w:right="1350"/>
        <w:rPr>
          <w:spacing w:val="-2"/>
        </w:rPr>
      </w:pPr>
      <w:r>
        <w:t>Таблица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возраста</w:t>
      </w:r>
    </w:p>
    <w:p w14:paraId="697ABE15" w14:textId="77777777" w:rsidR="00C010B4" w:rsidRPr="00C010B4" w:rsidRDefault="00C010B4" w:rsidP="00C010B4">
      <w:pPr>
        <w:pStyle w:val="a3"/>
        <w:ind w:right="1350"/>
        <w:rPr>
          <w:sz w:val="16"/>
          <w:szCs w:val="16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649"/>
        <w:gridCol w:w="1527"/>
        <w:gridCol w:w="2205"/>
        <w:gridCol w:w="992"/>
        <w:gridCol w:w="1559"/>
      </w:tblGrid>
      <w:tr w:rsidR="00C010B4" w:rsidRPr="00075E7E" w14:paraId="2E7C208B" w14:textId="77777777" w:rsidTr="000B5E12">
        <w:trPr>
          <w:trHeight w:val="321"/>
        </w:trPr>
        <w:tc>
          <w:tcPr>
            <w:tcW w:w="1647" w:type="dxa"/>
            <w:vMerge w:val="restart"/>
            <w:vAlign w:val="center"/>
          </w:tcPr>
          <w:p w14:paraId="270DE3B3" w14:textId="77777777" w:rsidR="00C010B4" w:rsidRPr="00075E7E" w:rsidRDefault="00C010B4" w:rsidP="000B5E12">
            <w:pPr>
              <w:pStyle w:val="TableParagraph"/>
              <w:ind w:left="14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49" w:type="dxa"/>
            <w:vMerge w:val="restart"/>
            <w:vAlign w:val="center"/>
          </w:tcPr>
          <w:p w14:paraId="5AE51E8C" w14:textId="77777777" w:rsidR="00C010B4" w:rsidRPr="00075E7E" w:rsidRDefault="00C010B4" w:rsidP="000B5E12">
            <w:pPr>
              <w:pStyle w:val="TableParagraph"/>
              <w:ind w:left="19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724" w:type="dxa"/>
            <w:gridSpan w:val="3"/>
            <w:vAlign w:val="center"/>
          </w:tcPr>
          <w:p w14:paraId="22D1B681" w14:textId="77777777" w:rsidR="00C010B4" w:rsidRPr="00075E7E" w:rsidRDefault="00C010B4" w:rsidP="000B5E12">
            <w:pPr>
              <w:pStyle w:val="TableParagraph"/>
              <w:ind w:left="97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Возраст</w:t>
            </w:r>
            <w:r w:rsidRPr="00075E7E">
              <w:rPr>
                <w:spacing w:val="-7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(полных</w:t>
            </w:r>
            <w:r w:rsidRPr="00075E7E">
              <w:rPr>
                <w:spacing w:val="-4"/>
                <w:sz w:val="24"/>
                <w:szCs w:val="24"/>
              </w:rPr>
              <w:t xml:space="preserve"> лет)</w:t>
            </w:r>
          </w:p>
        </w:tc>
        <w:tc>
          <w:tcPr>
            <w:tcW w:w="1559" w:type="dxa"/>
            <w:vMerge w:val="restart"/>
          </w:tcPr>
          <w:p w14:paraId="62533DF1" w14:textId="77777777" w:rsidR="00C010B4" w:rsidRPr="00075E7E" w:rsidRDefault="00C010B4" w:rsidP="00746D78">
            <w:pPr>
              <w:pStyle w:val="TableParagraph"/>
              <w:spacing w:before="165"/>
              <w:ind w:left="7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C010B4" w:rsidRPr="00075E7E" w14:paraId="4E2A331A" w14:textId="77777777" w:rsidTr="000B5E12">
        <w:trPr>
          <w:trHeight w:val="321"/>
        </w:trPr>
        <w:tc>
          <w:tcPr>
            <w:tcW w:w="1647" w:type="dxa"/>
            <w:vMerge/>
            <w:tcBorders>
              <w:top w:val="nil"/>
            </w:tcBorders>
            <w:vAlign w:val="center"/>
          </w:tcPr>
          <w:p w14:paraId="6AF92DBD" w14:textId="77777777" w:rsidR="00C010B4" w:rsidRPr="00075E7E" w:rsidRDefault="00C010B4" w:rsidP="000B5E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  <w:vAlign w:val="center"/>
          </w:tcPr>
          <w:p w14:paraId="745CA32B" w14:textId="77777777" w:rsidR="00C010B4" w:rsidRPr="00075E7E" w:rsidRDefault="00C010B4" w:rsidP="000B5E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7" w:type="dxa"/>
            <w:vAlign w:val="center"/>
          </w:tcPr>
          <w:p w14:paraId="20EC9E09" w14:textId="77777777" w:rsidR="00C010B4" w:rsidRPr="00075E7E" w:rsidRDefault="00C010B4" w:rsidP="000B5E12">
            <w:pPr>
              <w:pStyle w:val="TableParagraph"/>
              <w:ind w:left="30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M ±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SD</w:t>
            </w:r>
          </w:p>
        </w:tc>
        <w:tc>
          <w:tcPr>
            <w:tcW w:w="2205" w:type="dxa"/>
            <w:vAlign w:val="center"/>
          </w:tcPr>
          <w:p w14:paraId="30778B06" w14:textId="77777777" w:rsidR="00C010B4" w:rsidRPr="00075E7E" w:rsidRDefault="00C010B4" w:rsidP="000B5E12">
            <w:pPr>
              <w:pStyle w:val="TableParagraph"/>
              <w:ind w:left="27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95%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ДИ</w:t>
            </w:r>
          </w:p>
        </w:tc>
        <w:tc>
          <w:tcPr>
            <w:tcW w:w="992" w:type="dxa"/>
            <w:vAlign w:val="center"/>
          </w:tcPr>
          <w:p w14:paraId="751D3127" w14:textId="77777777" w:rsidR="00C010B4" w:rsidRPr="00075E7E" w:rsidRDefault="00C010B4" w:rsidP="000B5E12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7BF3AC69" w14:textId="77777777" w:rsidR="00C010B4" w:rsidRPr="00075E7E" w:rsidRDefault="00C010B4" w:rsidP="00746D78">
            <w:pPr>
              <w:rPr>
                <w:sz w:val="24"/>
                <w:szCs w:val="24"/>
              </w:rPr>
            </w:pPr>
          </w:p>
        </w:tc>
      </w:tr>
      <w:tr w:rsidR="00C010B4" w:rsidRPr="00075E7E" w14:paraId="3E858800" w14:textId="77777777" w:rsidTr="000B5E12">
        <w:trPr>
          <w:trHeight w:val="60"/>
        </w:trPr>
        <w:tc>
          <w:tcPr>
            <w:tcW w:w="1647" w:type="dxa"/>
            <w:vMerge w:val="restart"/>
          </w:tcPr>
          <w:p w14:paraId="43F74922" w14:textId="77777777" w:rsidR="00C010B4" w:rsidRPr="00075E7E" w:rsidRDefault="00C010B4" w:rsidP="000B5E1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00BD6B48" w14:textId="77777777" w:rsidR="00C010B4" w:rsidRPr="00075E7E" w:rsidRDefault="00C010B4" w:rsidP="000B5E12">
            <w:pPr>
              <w:pStyle w:val="TableParagraph"/>
              <w:ind w:left="316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TM6SF2</w:t>
            </w:r>
          </w:p>
        </w:tc>
        <w:tc>
          <w:tcPr>
            <w:tcW w:w="1649" w:type="dxa"/>
          </w:tcPr>
          <w:p w14:paraId="7DC95908" w14:textId="77777777" w:rsidR="00C010B4" w:rsidRPr="00075E7E" w:rsidRDefault="00C010B4" w:rsidP="000B5E12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527" w:type="dxa"/>
          </w:tcPr>
          <w:p w14:paraId="5BFC12DB" w14:textId="315F4C6F" w:rsidR="00C010B4" w:rsidRPr="00075E7E" w:rsidRDefault="00C010B4" w:rsidP="000B5E12">
            <w:pPr>
              <w:pStyle w:val="TableParagraph"/>
              <w:ind w:left="11" w:right="1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46,79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±</w:t>
            </w:r>
            <w:r w:rsidRPr="00075E7E">
              <w:rPr>
                <w:spacing w:val="-4"/>
                <w:sz w:val="24"/>
                <w:szCs w:val="24"/>
              </w:rPr>
              <w:t>8,94</w:t>
            </w:r>
          </w:p>
        </w:tc>
        <w:tc>
          <w:tcPr>
            <w:tcW w:w="2205" w:type="dxa"/>
          </w:tcPr>
          <w:p w14:paraId="03716E69" w14:textId="20066BB9" w:rsidR="00C010B4" w:rsidRPr="00075E7E" w:rsidRDefault="00C010B4" w:rsidP="000B5E12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43,90</w:t>
            </w:r>
            <w:r w:rsidRPr="00075E7E">
              <w:rPr>
                <w:spacing w:val="-5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49,69</w:t>
            </w:r>
          </w:p>
        </w:tc>
        <w:tc>
          <w:tcPr>
            <w:tcW w:w="992" w:type="dxa"/>
          </w:tcPr>
          <w:p w14:paraId="31A562C6" w14:textId="77777777" w:rsidR="00C010B4" w:rsidRPr="00075E7E" w:rsidRDefault="00C010B4" w:rsidP="000B5E12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1559" w:type="dxa"/>
            <w:vMerge w:val="restart"/>
          </w:tcPr>
          <w:p w14:paraId="7AE501DD" w14:textId="77777777" w:rsidR="00C010B4" w:rsidRPr="00075E7E" w:rsidRDefault="00C010B4" w:rsidP="00746D78">
            <w:pPr>
              <w:pStyle w:val="TableParagraph"/>
              <w:ind w:left="443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0,150</w:t>
            </w:r>
          </w:p>
        </w:tc>
      </w:tr>
      <w:tr w:rsidR="00C010B4" w:rsidRPr="00075E7E" w14:paraId="1BE021FA" w14:textId="77777777" w:rsidTr="000B5E12">
        <w:trPr>
          <w:trHeight w:val="60"/>
        </w:trPr>
        <w:tc>
          <w:tcPr>
            <w:tcW w:w="1647" w:type="dxa"/>
            <w:vMerge/>
            <w:tcBorders>
              <w:top w:val="nil"/>
            </w:tcBorders>
          </w:tcPr>
          <w:p w14:paraId="23BF46A3" w14:textId="77777777" w:rsidR="00C010B4" w:rsidRPr="00075E7E" w:rsidRDefault="00C010B4" w:rsidP="000B5E12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14:paraId="7C059E7F" w14:textId="77777777" w:rsidR="00C010B4" w:rsidRPr="00075E7E" w:rsidRDefault="00C010B4" w:rsidP="000B5E12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C/T</w:t>
            </w:r>
          </w:p>
        </w:tc>
        <w:tc>
          <w:tcPr>
            <w:tcW w:w="1527" w:type="dxa"/>
          </w:tcPr>
          <w:p w14:paraId="1FA289DB" w14:textId="300408F4" w:rsidR="00C010B4" w:rsidRPr="00075E7E" w:rsidRDefault="00C010B4" w:rsidP="000B5E12">
            <w:pPr>
              <w:pStyle w:val="TableParagraph"/>
              <w:ind w:left="11" w:right="1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50,18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±</w:t>
            </w:r>
            <w:r w:rsidRPr="00075E7E">
              <w:rPr>
                <w:spacing w:val="-4"/>
                <w:sz w:val="24"/>
                <w:szCs w:val="24"/>
              </w:rPr>
              <w:t>8,31</w:t>
            </w:r>
          </w:p>
        </w:tc>
        <w:tc>
          <w:tcPr>
            <w:tcW w:w="2205" w:type="dxa"/>
          </w:tcPr>
          <w:p w14:paraId="48C1D0D2" w14:textId="25D84F2F" w:rsidR="00C010B4" w:rsidRPr="00075E7E" w:rsidRDefault="00C010B4" w:rsidP="000B5E12">
            <w:pPr>
              <w:pStyle w:val="TableParagraph"/>
              <w:ind w:left="340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46,50</w:t>
            </w:r>
            <w:r w:rsidRPr="00075E7E">
              <w:rPr>
                <w:spacing w:val="-5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53,87</w:t>
            </w:r>
          </w:p>
        </w:tc>
        <w:tc>
          <w:tcPr>
            <w:tcW w:w="992" w:type="dxa"/>
          </w:tcPr>
          <w:p w14:paraId="4E74EA38" w14:textId="77777777" w:rsidR="00C010B4" w:rsidRPr="00075E7E" w:rsidRDefault="00C010B4" w:rsidP="000B5E12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764A4FB1" w14:textId="77777777" w:rsidR="00C010B4" w:rsidRPr="00075E7E" w:rsidRDefault="00C010B4" w:rsidP="00746D78">
            <w:pPr>
              <w:rPr>
                <w:sz w:val="24"/>
                <w:szCs w:val="24"/>
              </w:rPr>
            </w:pPr>
          </w:p>
        </w:tc>
      </w:tr>
    </w:tbl>
    <w:p w14:paraId="2D478DC1" w14:textId="77777777" w:rsidR="00874D46" w:rsidRDefault="00874D46" w:rsidP="00D06334">
      <w:pPr>
        <w:pStyle w:val="a3"/>
        <w:ind w:left="0"/>
        <w:jc w:val="left"/>
      </w:pPr>
    </w:p>
    <w:p w14:paraId="78E3DCED" w14:textId="6D07BABD" w:rsidR="00874D46" w:rsidRDefault="00483868" w:rsidP="000B5E12">
      <w:pPr>
        <w:ind w:left="2" w:right="3" w:firstLine="707"/>
        <w:jc w:val="both"/>
        <w:rPr>
          <w:sz w:val="28"/>
        </w:rPr>
      </w:pPr>
      <w:r>
        <w:rPr>
          <w:sz w:val="28"/>
        </w:rPr>
        <w:t xml:space="preserve">При сопоставлении TM6SF2 в зависимости от возраста, нам не удалось установить статистически значимых различий (p=0,150) </w:t>
      </w:r>
      <w:r>
        <w:rPr>
          <w:i/>
          <w:sz w:val="28"/>
        </w:rPr>
        <w:t>(используемый метод: t–критерий Стьюдента)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15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</w:p>
    <w:p w14:paraId="5C93C7CA" w14:textId="77777777" w:rsidR="000B5E12" w:rsidRDefault="000B5E12" w:rsidP="000B5E12">
      <w:pPr>
        <w:ind w:left="2" w:right="3" w:firstLine="707"/>
        <w:jc w:val="both"/>
        <w:rPr>
          <w:sz w:val="28"/>
        </w:rPr>
      </w:pPr>
    </w:p>
    <w:p w14:paraId="768A5864" w14:textId="77777777" w:rsidR="00874D46" w:rsidRDefault="00483868" w:rsidP="000B5E12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22EF3F2" wp14:editId="3248C259">
            <wp:extent cx="5295331" cy="2975212"/>
            <wp:effectExtent l="0" t="0" r="635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694" cy="29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EE5C" w14:textId="77777777" w:rsidR="00C010B4" w:rsidRPr="00C010B4" w:rsidRDefault="00C010B4" w:rsidP="00D06334">
      <w:pPr>
        <w:pStyle w:val="a3"/>
        <w:ind w:left="710" w:right="829" w:firstLine="931"/>
        <w:jc w:val="left"/>
        <w:rPr>
          <w:sz w:val="16"/>
          <w:szCs w:val="16"/>
        </w:rPr>
      </w:pPr>
    </w:p>
    <w:p w14:paraId="31B89BAF" w14:textId="77777777" w:rsidR="00C010B4" w:rsidRDefault="00483868" w:rsidP="000B5E12">
      <w:pPr>
        <w:pStyle w:val="a3"/>
        <w:ind w:left="0" w:right="3"/>
        <w:jc w:val="center"/>
      </w:pPr>
      <w:r>
        <w:t>Рисунок 1</w:t>
      </w:r>
      <w:r w:rsidR="0064517A">
        <w:t>5</w:t>
      </w:r>
      <w:r>
        <w:t xml:space="preserve"> – Анализ TM6SF2 в зависимости от возраста</w:t>
      </w:r>
    </w:p>
    <w:p w14:paraId="3B2E7476" w14:textId="77777777" w:rsidR="00C010B4" w:rsidRDefault="00C010B4" w:rsidP="00D06334">
      <w:pPr>
        <w:pStyle w:val="a3"/>
        <w:ind w:left="710" w:right="829" w:firstLine="931"/>
        <w:jc w:val="left"/>
      </w:pPr>
    </w:p>
    <w:p w14:paraId="346DE8EB" w14:textId="63E96F78" w:rsidR="00874D46" w:rsidRDefault="00483868" w:rsidP="000B5E12">
      <w:pPr>
        <w:pStyle w:val="a3"/>
        <w:ind w:left="0" w:right="3" w:firstLine="709"/>
      </w:pPr>
      <w:r>
        <w:t>Нами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проведен</w:t>
      </w:r>
      <w:r>
        <w:rPr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микробиома</w:t>
      </w:r>
      <w:r w:rsidR="00E02CB0">
        <w:t xml:space="preserve"> (таблица 17)</w:t>
      </w:r>
      <w:r>
        <w:t>.</w:t>
      </w:r>
    </w:p>
    <w:p w14:paraId="12D57364" w14:textId="77777777" w:rsidR="00C010B4" w:rsidRDefault="00C010B4" w:rsidP="00C010B4">
      <w:pPr>
        <w:pStyle w:val="a3"/>
        <w:jc w:val="left"/>
      </w:pPr>
    </w:p>
    <w:p w14:paraId="778D4B1F" w14:textId="21B870D0" w:rsidR="00874D46" w:rsidRDefault="00483868" w:rsidP="00C010B4">
      <w:pPr>
        <w:pStyle w:val="a3"/>
        <w:jc w:val="left"/>
        <w:rPr>
          <w:spacing w:val="-2"/>
        </w:rPr>
      </w:pPr>
      <w:r>
        <w:t>Таблица</w:t>
      </w:r>
      <w:r>
        <w:rPr>
          <w:spacing w:val="-6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TM6SF2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2"/>
        </w:rPr>
        <w:t>микробиома</w:t>
      </w:r>
    </w:p>
    <w:p w14:paraId="3BCC98DB" w14:textId="77777777" w:rsidR="00C010B4" w:rsidRPr="00C010B4" w:rsidRDefault="00C010B4" w:rsidP="00C010B4">
      <w:pPr>
        <w:pStyle w:val="a3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1625"/>
        <w:gridCol w:w="1515"/>
        <w:gridCol w:w="1515"/>
        <w:gridCol w:w="1541"/>
        <w:gridCol w:w="1791"/>
      </w:tblGrid>
      <w:tr w:rsidR="00874D46" w:rsidRPr="00075E7E" w14:paraId="10612A4B" w14:textId="77777777" w:rsidTr="000B5E12">
        <w:trPr>
          <w:trHeight w:val="321"/>
        </w:trPr>
        <w:tc>
          <w:tcPr>
            <w:tcW w:w="1645" w:type="dxa"/>
            <w:vMerge w:val="restart"/>
            <w:vAlign w:val="center"/>
          </w:tcPr>
          <w:p w14:paraId="0287D69B" w14:textId="77777777" w:rsidR="00874D46" w:rsidRPr="00075E7E" w:rsidRDefault="00483868" w:rsidP="000B5E12">
            <w:pPr>
              <w:pStyle w:val="TableParagraph"/>
              <w:ind w:left="14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25" w:type="dxa"/>
            <w:vMerge w:val="restart"/>
            <w:vAlign w:val="center"/>
          </w:tcPr>
          <w:p w14:paraId="3040B2FB" w14:textId="77777777" w:rsidR="00874D46" w:rsidRPr="00075E7E" w:rsidRDefault="00483868" w:rsidP="000B5E12">
            <w:pPr>
              <w:pStyle w:val="TableParagraph"/>
              <w:ind w:left="18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571" w:type="dxa"/>
            <w:gridSpan w:val="3"/>
            <w:vAlign w:val="center"/>
          </w:tcPr>
          <w:p w14:paraId="3D1F0347" w14:textId="77777777" w:rsidR="00874D46" w:rsidRPr="00075E7E" w:rsidRDefault="00483868" w:rsidP="000B5E12">
            <w:pPr>
              <w:pStyle w:val="TableParagraph"/>
              <w:ind w:left="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Микробиом</w:t>
            </w:r>
          </w:p>
        </w:tc>
        <w:tc>
          <w:tcPr>
            <w:tcW w:w="1791" w:type="dxa"/>
            <w:vMerge w:val="restart"/>
            <w:vAlign w:val="center"/>
          </w:tcPr>
          <w:p w14:paraId="69CD9F32" w14:textId="77777777" w:rsidR="00874D46" w:rsidRPr="00075E7E" w:rsidRDefault="00483868" w:rsidP="000B5E12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1B6E1144" w14:textId="77777777" w:rsidTr="000B5E12">
        <w:trPr>
          <w:trHeight w:val="60"/>
        </w:trPr>
        <w:tc>
          <w:tcPr>
            <w:tcW w:w="1645" w:type="dxa"/>
            <w:vMerge/>
            <w:tcBorders>
              <w:top w:val="nil"/>
            </w:tcBorders>
            <w:vAlign w:val="center"/>
          </w:tcPr>
          <w:p w14:paraId="7AA02CA6" w14:textId="77777777" w:rsidR="00874D46" w:rsidRPr="00075E7E" w:rsidRDefault="00874D46" w:rsidP="000B5E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vMerge/>
            <w:tcBorders>
              <w:top w:val="nil"/>
            </w:tcBorders>
            <w:vAlign w:val="center"/>
          </w:tcPr>
          <w:p w14:paraId="6DDDDF5A" w14:textId="77777777" w:rsidR="00874D46" w:rsidRPr="00075E7E" w:rsidRDefault="00874D46" w:rsidP="000B5E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73CE740E" w14:textId="77777777" w:rsidR="00874D46" w:rsidRPr="00075E7E" w:rsidRDefault="00483868" w:rsidP="000B5E12">
            <w:pPr>
              <w:pStyle w:val="TableParagraph"/>
              <w:ind w:left="8"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15" w:type="dxa"/>
            <w:vAlign w:val="center"/>
          </w:tcPr>
          <w:p w14:paraId="524740BC" w14:textId="77777777" w:rsidR="00874D46" w:rsidRPr="00075E7E" w:rsidRDefault="00483868" w:rsidP="000B5E12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41" w:type="dxa"/>
            <w:vAlign w:val="center"/>
          </w:tcPr>
          <w:p w14:paraId="128B4BAF" w14:textId="77777777" w:rsidR="00874D46" w:rsidRPr="00075E7E" w:rsidRDefault="00483868" w:rsidP="000B5E12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791" w:type="dxa"/>
            <w:vMerge/>
            <w:tcBorders>
              <w:top w:val="nil"/>
            </w:tcBorders>
          </w:tcPr>
          <w:p w14:paraId="04E334D2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  <w:tr w:rsidR="00874D46" w:rsidRPr="00075E7E" w14:paraId="340E76F2" w14:textId="77777777" w:rsidTr="000B5E12">
        <w:trPr>
          <w:trHeight w:val="60"/>
        </w:trPr>
        <w:tc>
          <w:tcPr>
            <w:tcW w:w="1645" w:type="dxa"/>
            <w:vMerge w:val="restart"/>
          </w:tcPr>
          <w:p w14:paraId="68992149" w14:textId="77777777" w:rsidR="00874D46" w:rsidRPr="00075E7E" w:rsidRDefault="00483868" w:rsidP="00D06334">
            <w:pPr>
              <w:pStyle w:val="TableParagraph"/>
              <w:ind w:left="316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TM6SF2</w:t>
            </w:r>
          </w:p>
        </w:tc>
        <w:tc>
          <w:tcPr>
            <w:tcW w:w="1625" w:type="dxa"/>
          </w:tcPr>
          <w:p w14:paraId="559EE794" w14:textId="77777777" w:rsidR="00874D46" w:rsidRPr="00075E7E" w:rsidRDefault="00483868" w:rsidP="00D06334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515" w:type="dxa"/>
          </w:tcPr>
          <w:p w14:paraId="4C26EE7C" w14:textId="77777777" w:rsidR="00874D46" w:rsidRPr="00075E7E" w:rsidRDefault="00483868" w:rsidP="00D06334">
            <w:pPr>
              <w:pStyle w:val="TableParagraph"/>
              <w:ind w:left="8" w:right="7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(60,5)</w:t>
            </w:r>
          </w:p>
        </w:tc>
        <w:tc>
          <w:tcPr>
            <w:tcW w:w="1515" w:type="dxa"/>
          </w:tcPr>
          <w:p w14:paraId="0C97DD19" w14:textId="77777777" w:rsidR="00874D46" w:rsidRPr="00075E7E" w:rsidRDefault="00483868" w:rsidP="00D06334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16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(72,7)</w:t>
            </w:r>
          </w:p>
        </w:tc>
        <w:tc>
          <w:tcPr>
            <w:tcW w:w="1541" w:type="dxa"/>
          </w:tcPr>
          <w:p w14:paraId="3909B796" w14:textId="77777777" w:rsidR="00874D46" w:rsidRPr="00075E7E" w:rsidRDefault="00483868" w:rsidP="00D06334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(0,0)</w:t>
            </w:r>
          </w:p>
        </w:tc>
        <w:tc>
          <w:tcPr>
            <w:tcW w:w="1791" w:type="dxa"/>
            <w:vMerge w:val="restart"/>
          </w:tcPr>
          <w:p w14:paraId="44D4D57A" w14:textId="77777777" w:rsidR="00874D46" w:rsidRPr="00075E7E" w:rsidRDefault="00483868" w:rsidP="00D06334">
            <w:pPr>
              <w:pStyle w:val="TableParagraph"/>
              <w:ind w:left="435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0,259</w:t>
            </w:r>
          </w:p>
        </w:tc>
      </w:tr>
      <w:tr w:rsidR="00874D46" w:rsidRPr="00075E7E" w14:paraId="741F7C4D" w14:textId="77777777" w:rsidTr="000B5E12">
        <w:trPr>
          <w:trHeight w:val="60"/>
        </w:trPr>
        <w:tc>
          <w:tcPr>
            <w:tcW w:w="1645" w:type="dxa"/>
            <w:vMerge/>
            <w:tcBorders>
              <w:top w:val="nil"/>
            </w:tcBorders>
          </w:tcPr>
          <w:p w14:paraId="29F602A6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14:paraId="5DD060E3" w14:textId="77777777" w:rsidR="00874D46" w:rsidRPr="00075E7E" w:rsidRDefault="00483868" w:rsidP="00D06334">
            <w:pPr>
              <w:pStyle w:val="TableParagraph"/>
              <w:ind w:left="4" w:right="2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C/T</w:t>
            </w:r>
          </w:p>
        </w:tc>
        <w:tc>
          <w:tcPr>
            <w:tcW w:w="1515" w:type="dxa"/>
          </w:tcPr>
          <w:p w14:paraId="1E21C25A" w14:textId="77777777" w:rsidR="00874D46" w:rsidRPr="00075E7E" w:rsidRDefault="00483868" w:rsidP="00D06334">
            <w:pPr>
              <w:pStyle w:val="TableParagraph"/>
              <w:ind w:left="8" w:right="7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15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(39,5)</w:t>
            </w:r>
          </w:p>
        </w:tc>
        <w:tc>
          <w:tcPr>
            <w:tcW w:w="1515" w:type="dxa"/>
          </w:tcPr>
          <w:p w14:paraId="1029C107" w14:textId="77777777" w:rsidR="00874D46" w:rsidRPr="00075E7E" w:rsidRDefault="00483868" w:rsidP="00D06334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6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(27,3)</w:t>
            </w:r>
          </w:p>
        </w:tc>
        <w:tc>
          <w:tcPr>
            <w:tcW w:w="1541" w:type="dxa"/>
          </w:tcPr>
          <w:p w14:paraId="2CDEE437" w14:textId="77777777" w:rsidR="00874D46" w:rsidRPr="00075E7E" w:rsidRDefault="00483868" w:rsidP="00D06334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(100,0)</w:t>
            </w:r>
          </w:p>
        </w:tc>
        <w:tc>
          <w:tcPr>
            <w:tcW w:w="1791" w:type="dxa"/>
            <w:vMerge/>
            <w:tcBorders>
              <w:top w:val="nil"/>
            </w:tcBorders>
          </w:tcPr>
          <w:p w14:paraId="7DE5CE12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</w:tbl>
    <w:p w14:paraId="04A76627" w14:textId="77777777" w:rsidR="00874D46" w:rsidRDefault="00874D46" w:rsidP="00D06334">
      <w:pPr>
        <w:pStyle w:val="a3"/>
        <w:ind w:left="0"/>
        <w:jc w:val="left"/>
      </w:pPr>
    </w:p>
    <w:p w14:paraId="25069F7D" w14:textId="5D1F25D4" w:rsidR="00874D46" w:rsidRPr="000B168B" w:rsidRDefault="00483868" w:rsidP="000B5E12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При сравнении TM6SF2 в зависимости от микробиома, не удалось установить статистически значимых различий (p=0,259)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Хи-квадрат Пирсона)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16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33E0C2D0" w14:textId="77777777" w:rsidR="004032FA" w:rsidRPr="000B168B" w:rsidRDefault="004032FA" w:rsidP="000B5E12">
      <w:pPr>
        <w:ind w:left="2" w:right="3" w:firstLine="707"/>
        <w:jc w:val="both"/>
        <w:rPr>
          <w:sz w:val="28"/>
        </w:rPr>
      </w:pPr>
    </w:p>
    <w:p w14:paraId="3C0143E6" w14:textId="77777777" w:rsidR="00874D46" w:rsidRDefault="00483868" w:rsidP="000B5E12">
      <w:pPr>
        <w:pStyle w:val="a3"/>
        <w:ind w:left="8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52E1F4B" wp14:editId="3AE9E691">
            <wp:extent cx="5287993" cy="2946714"/>
            <wp:effectExtent l="0" t="0" r="8255" b="635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877" cy="294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FD01" w14:textId="77777777" w:rsidR="00C010B4" w:rsidRPr="00C010B4" w:rsidRDefault="00C010B4" w:rsidP="00D06334">
      <w:pPr>
        <w:pStyle w:val="a3"/>
        <w:ind w:left="710" w:right="924" w:firstLine="700"/>
        <w:jc w:val="left"/>
        <w:rPr>
          <w:sz w:val="16"/>
          <w:szCs w:val="16"/>
        </w:rPr>
      </w:pPr>
    </w:p>
    <w:p w14:paraId="2B30119F" w14:textId="77777777" w:rsidR="00C010B4" w:rsidRDefault="00483868" w:rsidP="000B5E12">
      <w:pPr>
        <w:pStyle w:val="a3"/>
        <w:ind w:left="0" w:right="3"/>
        <w:jc w:val="center"/>
      </w:pPr>
      <w:r>
        <w:t>Рисунок</w:t>
      </w:r>
      <w:r>
        <w:rPr>
          <w:spacing w:val="-4"/>
        </w:rPr>
        <w:t xml:space="preserve"> </w:t>
      </w:r>
      <w:r>
        <w:t>1</w:t>
      </w:r>
      <w:r w:rsidR="0064517A">
        <w:t>6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TM6SF2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микробиома</w:t>
      </w:r>
    </w:p>
    <w:p w14:paraId="7961664D" w14:textId="77777777" w:rsidR="00C010B4" w:rsidRDefault="00C010B4" w:rsidP="00D06334">
      <w:pPr>
        <w:pStyle w:val="a3"/>
        <w:ind w:left="710" w:right="924" w:firstLine="700"/>
        <w:jc w:val="left"/>
      </w:pPr>
    </w:p>
    <w:p w14:paraId="179693A4" w14:textId="6E20BF8D" w:rsidR="00874D46" w:rsidRDefault="00483868" w:rsidP="000B5E12">
      <w:pPr>
        <w:pStyle w:val="a3"/>
        <w:ind w:left="0" w:right="3" w:firstLine="709"/>
        <w:jc w:val="left"/>
      </w:pPr>
      <w:r>
        <w:t>Был выполнен анализ TM6SF2 в зависимости от стеатоза</w:t>
      </w:r>
      <w:r w:rsidR="00E02CB0">
        <w:t xml:space="preserve"> (таблица 18)</w:t>
      </w:r>
      <w:r>
        <w:t>.</w:t>
      </w:r>
    </w:p>
    <w:p w14:paraId="158C0BFA" w14:textId="77777777" w:rsidR="00C010B4" w:rsidRDefault="00C010B4" w:rsidP="00C010B4">
      <w:pPr>
        <w:pStyle w:val="a3"/>
        <w:ind w:left="0" w:right="418"/>
      </w:pPr>
    </w:p>
    <w:p w14:paraId="06AAC031" w14:textId="38B445EB" w:rsidR="00874D46" w:rsidRDefault="00483868" w:rsidP="00C010B4">
      <w:pPr>
        <w:pStyle w:val="a3"/>
        <w:ind w:left="0" w:right="418"/>
        <w:rPr>
          <w:spacing w:val="-2"/>
        </w:rPr>
      </w:pPr>
      <w:r>
        <w:t>Таблица</w:t>
      </w:r>
      <w:r>
        <w:rPr>
          <w:spacing w:val="-3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2"/>
        </w:rPr>
        <w:t>стеатоза</w:t>
      </w:r>
    </w:p>
    <w:p w14:paraId="76EB28E0" w14:textId="77777777" w:rsidR="00C010B4" w:rsidRPr="00C010B4" w:rsidRDefault="00C010B4" w:rsidP="000B5E12">
      <w:pPr>
        <w:pStyle w:val="a3"/>
        <w:ind w:left="0" w:right="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18"/>
        <w:gridCol w:w="1539"/>
        <w:gridCol w:w="1542"/>
        <w:gridCol w:w="1539"/>
        <w:gridCol w:w="1754"/>
      </w:tblGrid>
      <w:tr w:rsidR="00874D46" w:rsidRPr="00075E7E" w14:paraId="2D665F11" w14:textId="77777777" w:rsidTr="000B5E12">
        <w:trPr>
          <w:trHeight w:val="60"/>
        </w:trPr>
        <w:tc>
          <w:tcPr>
            <w:tcW w:w="1640" w:type="dxa"/>
            <w:vMerge w:val="restart"/>
            <w:vAlign w:val="center"/>
          </w:tcPr>
          <w:p w14:paraId="5F9BC176" w14:textId="77777777" w:rsidR="00874D46" w:rsidRPr="00075E7E" w:rsidRDefault="00483868" w:rsidP="000B5E12">
            <w:pPr>
              <w:pStyle w:val="TableParagraph"/>
              <w:ind w:left="14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18" w:type="dxa"/>
            <w:vMerge w:val="restart"/>
            <w:vAlign w:val="center"/>
          </w:tcPr>
          <w:p w14:paraId="7559A567" w14:textId="77777777" w:rsidR="00874D46" w:rsidRPr="00075E7E" w:rsidRDefault="00483868" w:rsidP="000B5E12">
            <w:pPr>
              <w:pStyle w:val="TableParagraph"/>
              <w:ind w:left="18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620" w:type="dxa"/>
            <w:gridSpan w:val="3"/>
            <w:vAlign w:val="center"/>
          </w:tcPr>
          <w:p w14:paraId="0B2B62F2" w14:textId="77777777" w:rsidR="00874D46" w:rsidRPr="00075E7E" w:rsidRDefault="00483868" w:rsidP="000B5E12">
            <w:pPr>
              <w:pStyle w:val="TableParagraph"/>
              <w:ind w:left="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Стеатоз</w:t>
            </w:r>
          </w:p>
        </w:tc>
        <w:tc>
          <w:tcPr>
            <w:tcW w:w="1754" w:type="dxa"/>
            <w:vMerge w:val="restart"/>
            <w:vAlign w:val="center"/>
          </w:tcPr>
          <w:p w14:paraId="1A7FA194" w14:textId="77777777" w:rsidR="00874D46" w:rsidRPr="00075E7E" w:rsidRDefault="00483868" w:rsidP="000B5E12">
            <w:pPr>
              <w:pStyle w:val="TableParagraph"/>
              <w:ind w:left="4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4DA44C94" w14:textId="77777777" w:rsidTr="000B5E12">
        <w:trPr>
          <w:trHeight w:val="60"/>
        </w:trPr>
        <w:tc>
          <w:tcPr>
            <w:tcW w:w="1640" w:type="dxa"/>
            <w:vMerge/>
            <w:tcBorders>
              <w:top w:val="nil"/>
            </w:tcBorders>
            <w:vAlign w:val="center"/>
          </w:tcPr>
          <w:p w14:paraId="4B59E0C6" w14:textId="77777777" w:rsidR="00874D46" w:rsidRPr="00075E7E" w:rsidRDefault="00874D46" w:rsidP="000B5E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  <w:vAlign w:val="center"/>
          </w:tcPr>
          <w:p w14:paraId="5210DE5A" w14:textId="77777777" w:rsidR="00874D46" w:rsidRPr="00075E7E" w:rsidRDefault="00874D46" w:rsidP="000B5E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14:paraId="6C2EF50A" w14:textId="77777777" w:rsidR="00874D46" w:rsidRPr="00075E7E" w:rsidRDefault="00483868" w:rsidP="000B5E12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542" w:type="dxa"/>
            <w:vAlign w:val="center"/>
          </w:tcPr>
          <w:p w14:paraId="607B725F" w14:textId="77777777" w:rsidR="00874D46" w:rsidRPr="00075E7E" w:rsidRDefault="00483868" w:rsidP="000B5E12">
            <w:pPr>
              <w:pStyle w:val="TableParagraph"/>
              <w:ind w:left="5" w:right="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539" w:type="dxa"/>
            <w:vAlign w:val="center"/>
          </w:tcPr>
          <w:p w14:paraId="7ADF9C85" w14:textId="77777777" w:rsidR="00874D46" w:rsidRPr="00075E7E" w:rsidRDefault="00483868" w:rsidP="000B5E12">
            <w:pPr>
              <w:pStyle w:val="TableParagraph"/>
              <w:ind w:left="9" w:righ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754" w:type="dxa"/>
            <w:vMerge/>
            <w:tcBorders>
              <w:top w:val="nil"/>
            </w:tcBorders>
            <w:vAlign w:val="center"/>
          </w:tcPr>
          <w:p w14:paraId="6F849DBD" w14:textId="77777777" w:rsidR="00874D46" w:rsidRPr="00075E7E" w:rsidRDefault="00874D46" w:rsidP="000B5E12">
            <w:pPr>
              <w:jc w:val="center"/>
              <w:rPr>
                <w:sz w:val="24"/>
                <w:szCs w:val="24"/>
              </w:rPr>
            </w:pPr>
          </w:p>
        </w:tc>
      </w:tr>
      <w:tr w:rsidR="00874D46" w:rsidRPr="00075E7E" w14:paraId="6EDBF460" w14:textId="77777777" w:rsidTr="000B5E12">
        <w:trPr>
          <w:trHeight w:val="60"/>
        </w:trPr>
        <w:tc>
          <w:tcPr>
            <w:tcW w:w="1640" w:type="dxa"/>
            <w:vMerge w:val="restart"/>
          </w:tcPr>
          <w:p w14:paraId="331A996A" w14:textId="77777777" w:rsidR="00874D46" w:rsidRPr="00075E7E" w:rsidRDefault="00483868" w:rsidP="00D06334">
            <w:pPr>
              <w:pStyle w:val="TableParagraph"/>
              <w:ind w:left="314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TM6SF2</w:t>
            </w:r>
          </w:p>
        </w:tc>
        <w:tc>
          <w:tcPr>
            <w:tcW w:w="1618" w:type="dxa"/>
          </w:tcPr>
          <w:p w14:paraId="1E7C5492" w14:textId="77777777" w:rsidR="00874D46" w:rsidRPr="00075E7E" w:rsidRDefault="00483868" w:rsidP="00D06334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539" w:type="dxa"/>
          </w:tcPr>
          <w:p w14:paraId="22C52F72" w14:textId="77777777" w:rsidR="00874D46" w:rsidRPr="00075E7E" w:rsidRDefault="00483868" w:rsidP="00D06334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(57,1)</w:t>
            </w:r>
          </w:p>
        </w:tc>
        <w:tc>
          <w:tcPr>
            <w:tcW w:w="1542" w:type="dxa"/>
          </w:tcPr>
          <w:p w14:paraId="01B9EA0E" w14:textId="77777777" w:rsidR="00874D46" w:rsidRPr="00075E7E" w:rsidRDefault="00483868" w:rsidP="00D06334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9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(60,0)</w:t>
            </w:r>
          </w:p>
        </w:tc>
        <w:tc>
          <w:tcPr>
            <w:tcW w:w="1539" w:type="dxa"/>
          </w:tcPr>
          <w:p w14:paraId="5454D30E" w14:textId="77777777" w:rsidR="00874D46" w:rsidRPr="00075E7E" w:rsidRDefault="00483868" w:rsidP="00D06334">
            <w:pPr>
              <w:pStyle w:val="TableParagraph"/>
              <w:ind w:left="9" w:righ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26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(66,7)</w:t>
            </w:r>
          </w:p>
        </w:tc>
        <w:tc>
          <w:tcPr>
            <w:tcW w:w="1754" w:type="dxa"/>
            <w:vMerge w:val="restart"/>
            <w:vAlign w:val="center"/>
          </w:tcPr>
          <w:p w14:paraId="5531B43A" w14:textId="77777777" w:rsidR="00874D46" w:rsidRPr="00075E7E" w:rsidRDefault="00483868" w:rsidP="000B5E12">
            <w:pPr>
              <w:pStyle w:val="TableParagraph"/>
              <w:ind w:left="418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0,832</w:t>
            </w:r>
          </w:p>
        </w:tc>
      </w:tr>
      <w:tr w:rsidR="00874D46" w:rsidRPr="00075E7E" w14:paraId="4CABE038" w14:textId="77777777" w:rsidTr="000B5E12">
        <w:trPr>
          <w:trHeight w:val="60"/>
        </w:trPr>
        <w:tc>
          <w:tcPr>
            <w:tcW w:w="1640" w:type="dxa"/>
            <w:vMerge/>
            <w:tcBorders>
              <w:top w:val="nil"/>
            </w:tcBorders>
          </w:tcPr>
          <w:p w14:paraId="073B08E1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618" w:type="dxa"/>
          </w:tcPr>
          <w:p w14:paraId="7ED058E8" w14:textId="77777777" w:rsidR="00874D46" w:rsidRPr="00075E7E" w:rsidRDefault="00483868" w:rsidP="00D06334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C/T</w:t>
            </w:r>
          </w:p>
        </w:tc>
        <w:tc>
          <w:tcPr>
            <w:tcW w:w="1539" w:type="dxa"/>
          </w:tcPr>
          <w:p w14:paraId="19EFACD4" w14:textId="77777777" w:rsidR="00874D46" w:rsidRPr="00075E7E" w:rsidRDefault="00483868" w:rsidP="00D06334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(42,9)</w:t>
            </w:r>
          </w:p>
        </w:tc>
        <w:tc>
          <w:tcPr>
            <w:tcW w:w="1542" w:type="dxa"/>
          </w:tcPr>
          <w:p w14:paraId="1AC5EDE6" w14:textId="77777777" w:rsidR="00874D46" w:rsidRPr="00075E7E" w:rsidRDefault="00483868" w:rsidP="00D06334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6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(40,0)</w:t>
            </w:r>
          </w:p>
        </w:tc>
        <w:tc>
          <w:tcPr>
            <w:tcW w:w="1539" w:type="dxa"/>
          </w:tcPr>
          <w:p w14:paraId="364462D4" w14:textId="77777777" w:rsidR="00874D46" w:rsidRPr="00075E7E" w:rsidRDefault="00483868" w:rsidP="00D06334">
            <w:pPr>
              <w:pStyle w:val="TableParagraph"/>
              <w:ind w:left="9" w:righ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(33,3)</w:t>
            </w:r>
          </w:p>
        </w:tc>
        <w:tc>
          <w:tcPr>
            <w:tcW w:w="1754" w:type="dxa"/>
            <w:vMerge/>
            <w:tcBorders>
              <w:top w:val="nil"/>
            </w:tcBorders>
          </w:tcPr>
          <w:p w14:paraId="7890236C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</w:tbl>
    <w:p w14:paraId="4EA8D5E3" w14:textId="77777777" w:rsidR="00874D46" w:rsidRDefault="00874D46" w:rsidP="00D06334">
      <w:pPr>
        <w:pStyle w:val="a3"/>
        <w:ind w:left="0"/>
        <w:jc w:val="left"/>
      </w:pPr>
    </w:p>
    <w:p w14:paraId="093FAD3E" w14:textId="77777777" w:rsidR="00874D46" w:rsidRDefault="00483868" w:rsidP="000B5E12">
      <w:pPr>
        <w:pStyle w:val="a3"/>
        <w:ind w:left="8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32EC85D" wp14:editId="72AA8593">
            <wp:extent cx="5210355" cy="2838090"/>
            <wp:effectExtent l="0" t="0" r="0" b="635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421" cy="28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179E" w14:textId="77777777" w:rsidR="00C010B4" w:rsidRPr="00C010B4" w:rsidRDefault="00C010B4" w:rsidP="00C010B4">
      <w:pPr>
        <w:pStyle w:val="a3"/>
        <w:ind w:left="0" w:right="418"/>
        <w:rPr>
          <w:sz w:val="16"/>
          <w:szCs w:val="16"/>
        </w:rPr>
      </w:pPr>
    </w:p>
    <w:p w14:paraId="6AE5DCC4" w14:textId="368C17C8" w:rsidR="00874D46" w:rsidRDefault="00483868" w:rsidP="000B5E12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>
        <w:t>1</w:t>
      </w:r>
      <w:r w:rsidR="0064517A">
        <w:t>7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2"/>
        </w:rPr>
        <w:t>стеатоза</w:t>
      </w:r>
    </w:p>
    <w:p w14:paraId="2D0FD376" w14:textId="77CEA503" w:rsidR="000B5E12" w:rsidRDefault="000B5E12" w:rsidP="000B5E12">
      <w:pPr>
        <w:pStyle w:val="a3"/>
        <w:ind w:firstLine="707"/>
      </w:pPr>
      <w:proofErr w:type="gramStart"/>
      <w:r>
        <w:lastRenderedPageBreak/>
        <w:t xml:space="preserve">При сравнении TM6SF2 в зависимости от стеатоза, не удалось выявить статистически значимых различий (p=0,832) </w:t>
      </w:r>
      <w:r>
        <w:rPr>
          <w:i/>
        </w:rPr>
        <w:t>(используемый метод: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 xml:space="preserve">Хи-квадрат Пирсона) </w:t>
      </w:r>
      <w:r w:rsidRPr="00D06334">
        <w:rPr>
          <w:iCs/>
        </w:rPr>
        <w:t xml:space="preserve">(рисунок </w:t>
      </w:r>
      <w:r>
        <w:rPr>
          <w:iCs/>
        </w:rPr>
        <w:t>17</w:t>
      </w:r>
      <w:r w:rsidRPr="00D06334">
        <w:rPr>
          <w:iCs/>
        </w:rPr>
        <w:t>)</w:t>
      </w:r>
      <w:r>
        <w:t>.</w:t>
      </w:r>
      <w:proofErr w:type="gramEnd"/>
    </w:p>
    <w:p w14:paraId="278E49BD" w14:textId="2860B906" w:rsidR="0064517A" w:rsidRDefault="00483868" w:rsidP="000B5E12">
      <w:pPr>
        <w:pStyle w:val="a3"/>
        <w:ind w:firstLine="707"/>
      </w:pPr>
      <w:r>
        <w:t>Был</w:t>
      </w:r>
      <w:r>
        <w:rPr>
          <w:spacing w:val="-6"/>
        </w:rPr>
        <w:t xml:space="preserve"> </w:t>
      </w:r>
      <w:r>
        <w:t>выполнен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фибросканирования</w:t>
      </w:r>
      <w:r w:rsidR="00E02CB0">
        <w:t xml:space="preserve"> (таблица 19)</w:t>
      </w:r>
      <w:r>
        <w:t xml:space="preserve">. </w:t>
      </w:r>
    </w:p>
    <w:p w14:paraId="2FD70D86" w14:textId="77777777" w:rsidR="0064517A" w:rsidRDefault="0064517A" w:rsidP="00D06334">
      <w:pPr>
        <w:pStyle w:val="a3"/>
        <w:ind w:left="592" w:firstLine="117"/>
        <w:jc w:val="left"/>
      </w:pPr>
    </w:p>
    <w:p w14:paraId="2F996E16" w14:textId="4744B1A3" w:rsidR="00874D46" w:rsidRDefault="00483868" w:rsidP="00C010B4">
      <w:pPr>
        <w:pStyle w:val="a3"/>
        <w:jc w:val="left"/>
      </w:pPr>
      <w:r>
        <w:t>Таблица 19 – Анализ TM6SF2 в зависимости от фибросканирования</w:t>
      </w:r>
    </w:p>
    <w:p w14:paraId="315F957B" w14:textId="77777777" w:rsidR="00C010B4" w:rsidRPr="00C010B4" w:rsidRDefault="00C010B4" w:rsidP="00C010B4">
      <w:pPr>
        <w:pStyle w:val="a3"/>
        <w:jc w:val="left"/>
        <w:rPr>
          <w:sz w:val="16"/>
          <w:szCs w:val="16"/>
        </w:rPr>
      </w:pPr>
    </w:p>
    <w:tbl>
      <w:tblPr>
        <w:tblStyle w:val="a6"/>
        <w:tblW w:w="0" w:type="auto"/>
        <w:jc w:val="center"/>
        <w:tblInd w:w="304" w:type="dxa"/>
        <w:tblLook w:val="04A0" w:firstRow="1" w:lastRow="0" w:firstColumn="1" w:lastColumn="0" w:noHBand="0" w:noVBand="1"/>
      </w:tblPr>
      <w:tblGrid>
        <w:gridCol w:w="1675"/>
        <w:gridCol w:w="1975"/>
        <w:gridCol w:w="1974"/>
        <w:gridCol w:w="1969"/>
        <w:gridCol w:w="1961"/>
      </w:tblGrid>
      <w:tr w:rsidR="0064517A" w:rsidRPr="00075E7E" w14:paraId="5DFE82FB" w14:textId="77777777" w:rsidTr="000B5E12">
        <w:trPr>
          <w:jc w:val="center"/>
        </w:trPr>
        <w:tc>
          <w:tcPr>
            <w:tcW w:w="1675" w:type="dxa"/>
            <w:vMerge w:val="restart"/>
            <w:vAlign w:val="center"/>
          </w:tcPr>
          <w:p w14:paraId="3E2ABA32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Показатель</w:t>
            </w:r>
          </w:p>
        </w:tc>
        <w:tc>
          <w:tcPr>
            <w:tcW w:w="1975" w:type="dxa"/>
            <w:vMerge w:val="restart"/>
            <w:vAlign w:val="center"/>
          </w:tcPr>
          <w:p w14:paraId="0835E908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Категории</w:t>
            </w:r>
          </w:p>
        </w:tc>
        <w:tc>
          <w:tcPr>
            <w:tcW w:w="3943" w:type="dxa"/>
            <w:gridSpan w:val="2"/>
            <w:vAlign w:val="center"/>
          </w:tcPr>
          <w:p w14:paraId="17399BB8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Фибросканирование</w:t>
            </w:r>
          </w:p>
        </w:tc>
        <w:tc>
          <w:tcPr>
            <w:tcW w:w="1961" w:type="dxa"/>
            <w:vMerge w:val="restart"/>
            <w:vAlign w:val="center"/>
          </w:tcPr>
          <w:p w14:paraId="1817A415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p</w:t>
            </w:r>
          </w:p>
        </w:tc>
      </w:tr>
      <w:tr w:rsidR="0064517A" w:rsidRPr="00075E7E" w14:paraId="2903CCFD" w14:textId="77777777" w:rsidTr="000B5E12">
        <w:trPr>
          <w:jc w:val="center"/>
        </w:trPr>
        <w:tc>
          <w:tcPr>
            <w:tcW w:w="1675" w:type="dxa"/>
            <w:vMerge/>
          </w:tcPr>
          <w:p w14:paraId="07F3D0B9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5" w:type="dxa"/>
            <w:vMerge/>
          </w:tcPr>
          <w:p w14:paraId="2F9AEE26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4" w:type="dxa"/>
            <w:vAlign w:val="center"/>
          </w:tcPr>
          <w:p w14:paraId="65AEF055" w14:textId="064F9101" w:rsidR="0064517A" w:rsidRPr="00075E7E" w:rsidRDefault="000B5E12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нет фиброза</w:t>
            </w:r>
          </w:p>
        </w:tc>
        <w:tc>
          <w:tcPr>
            <w:tcW w:w="1969" w:type="dxa"/>
            <w:vAlign w:val="center"/>
          </w:tcPr>
          <w:p w14:paraId="0346E67E" w14:textId="39379068" w:rsidR="0064517A" w:rsidRPr="00075E7E" w:rsidRDefault="000B5E12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есть фиброз</w:t>
            </w:r>
          </w:p>
        </w:tc>
        <w:tc>
          <w:tcPr>
            <w:tcW w:w="1961" w:type="dxa"/>
            <w:vMerge/>
          </w:tcPr>
          <w:p w14:paraId="52051BAE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64517A" w:rsidRPr="00075E7E" w14:paraId="3FAFD4B3" w14:textId="77777777" w:rsidTr="000B5E12">
        <w:trPr>
          <w:jc w:val="center"/>
        </w:trPr>
        <w:tc>
          <w:tcPr>
            <w:tcW w:w="1675" w:type="dxa"/>
            <w:vMerge w:val="restart"/>
            <w:vAlign w:val="center"/>
          </w:tcPr>
          <w:p w14:paraId="11DBCA2C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ген TM6SF2</w:t>
            </w:r>
          </w:p>
        </w:tc>
        <w:tc>
          <w:tcPr>
            <w:tcW w:w="1975" w:type="dxa"/>
            <w:vAlign w:val="center"/>
          </w:tcPr>
          <w:p w14:paraId="37E7BFAB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C/C</w:t>
            </w:r>
          </w:p>
        </w:tc>
        <w:tc>
          <w:tcPr>
            <w:tcW w:w="1974" w:type="dxa"/>
            <w:vAlign w:val="center"/>
          </w:tcPr>
          <w:p w14:paraId="50B0DA1D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33 (62,3)</w:t>
            </w:r>
          </w:p>
        </w:tc>
        <w:tc>
          <w:tcPr>
            <w:tcW w:w="1969" w:type="dxa"/>
            <w:vAlign w:val="center"/>
          </w:tcPr>
          <w:p w14:paraId="2BAC5FF4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6 (75,0)</w:t>
            </w:r>
          </w:p>
        </w:tc>
        <w:tc>
          <w:tcPr>
            <w:tcW w:w="1961" w:type="dxa"/>
            <w:vMerge w:val="restart"/>
            <w:vAlign w:val="center"/>
          </w:tcPr>
          <w:p w14:paraId="0EE9F02E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0,699</w:t>
            </w:r>
          </w:p>
        </w:tc>
      </w:tr>
      <w:tr w:rsidR="0064517A" w:rsidRPr="00075E7E" w14:paraId="421DEEBA" w14:textId="77777777" w:rsidTr="000B5E12">
        <w:trPr>
          <w:jc w:val="center"/>
        </w:trPr>
        <w:tc>
          <w:tcPr>
            <w:tcW w:w="1675" w:type="dxa"/>
            <w:vMerge/>
          </w:tcPr>
          <w:p w14:paraId="577FB583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5" w:type="dxa"/>
            <w:vAlign w:val="center"/>
          </w:tcPr>
          <w:p w14:paraId="59633E4D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C/Т</w:t>
            </w:r>
          </w:p>
        </w:tc>
        <w:tc>
          <w:tcPr>
            <w:tcW w:w="1974" w:type="dxa"/>
            <w:vAlign w:val="center"/>
          </w:tcPr>
          <w:p w14:paraId="4F59F666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20 (37,7)</w:t>
            </w:r>
          </w:p>
        </w:tc>
        <w:tc>
          <w:tcPr>
            <w:tcW w:w="1969" w:type="dxa"/>
            <w:vAlign w:val="center"/>
          </w:tcPr>
          <w:p w14:paraId="494E8C82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2 (25,0)</w:t>
            </w:r>
          </w:p>
        </w:tc>
        <w:tc>
          <w:tcPr>
            <w:tcW w:w="1961" w:type="dxa"/>
            <w:vMerge/>
          </w:tcPr>
          <w:p w14:paraId="65712ED1" w14:textId="77777777" w:rsidR="0064517A" w:rsidRPr="00075E7E" w:rsidRDefault="0064517A" w:rsidP="00D06334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</w:tbl>
    <w:p w14:paraId="0A167002" w14:textId="77777777" w:rsidR="00874D46" w:rsidRDefault="00874D46" w:rsidP="00D06334">
      <w:pPr>
        <w:pStyle w:val="a3"/>
        <w:ind w:left="0"/>
        <w:jc w:val="left"/>
      </w:pPr>
    </w:p>
    <w:p w14:paraId="15C1068D" w14:textId="7AAF8B57" w:rsidR="0064517A" w:rsidRDefault="0064517A" w:rsidP="00D06334">
      <w:pPr>
        <w:ind w:firstLine="708"/>
        <w:jc w:val="both"/>
        <w:rPr>
          <w:rFonts w:eastAsia="MS Mincho"/>
          <w:sz w:val="28"/>
          <w:szCs w:val="28"/>
        </w:rPr>
      </w:pPr>
      <w:proofErr w:type="gramStart"/>
      <w:r>
        <w:rPr>
          <w:rFonts w:eastAsia="MS Mincho"/>
          <w:sz w:val="28"/>
          <w:szCs w:val="28"/>
        </w:rPr>
        <w:t>При сравнении гена TM6SF2 в зависимости от фибросканирования, не удалось выявить статистически значимых различий (p = 0,699) (</w:t>
      </w:r>
      <w:r>
        <w:rPr>
          <w:rFonts w:eastAsia="MS Mincho"/>
          <w:i/>
          <w:iCs/>
          <w:sz w:val="28"/>
          <w:szCs w:val="28"/>
        </w:rPr>
        <w:t>используемый метод:</w:t>
      </w:r>
      <w:proofErr w:type="gramEnd"/>
      <w:r>
        <w:rPr>
          <w:rFonts w:eastAsia="MS Mincho"/>
          <w:i/>
          <w:iCs/>
          <w:sz w:val="28"/>
          <w:szCs w:val="28"/>
        </w:rPr>
        <w:t xml:space="preserve"> </w:t>
      </w:r>
      <w:proofErr w:type="gramStart"/>
      <w:r>
        <w:rPr>
          <w:rFonts w:eastAsia="MS Mincho"/>
          <w:i/>
          <w:iCs/>
          <w:sz w:val="28"/>
          <w:szCs w:val="28"/>
        </w:rPr>
        <w:t>Точный критерий Фишера</w:t>
      </w:r>
      <w:r w:rsidR="00D06334">
        <w:rPr>
          <w:rFonts w:eastAsia="MS Mincho"/>
          <w:sz w:val="28"/>
          <w:szCs w:val="28"/>
        </w:rPr>
        <w:t xml:space="preserve">)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18</w:t>
      </w:r>
      <w:r w:rsidR="00D06334" w:rsidRPr="00D06334">
        <w:rPr>
          <w:iCs/>
          <w:sz w:val="28"/>
        </w:rPr>
        <w:t>)</w:t>
      </w:r>
      <w:r>
        <w:rPr>
          <w:rFonts w:eastAsia="MS Mincho"/>
          <w:sz w:val="28"/>
          <w:szCs w:val="28"/>
        </w:rPr>
        <w:t>.</w:t>
      </w:r>
      <w:proofErr w:type="gramEnd"/>
    </w:p>
    <w:p w14:paraId="3DD8F327" w14:textId="77777777" w:rsidR="009C1034" w:rsidRDefault="009C1034" w:rsidP="00D06334">
      <w:pPr>
        <w:ind w:firstLine="708"/>
        <w:jc w:val="both"/>
        <w:rPr>
          <w:rFonts w:eastAsia="MS Mincho"/>
          <w:sz w:val="28"/>
          <w:szCs w:val="28"/>
        </w:rPr>
      </w:pPr>
    </w:p>
    <w:p w14:paraId="710C1741" w14:textId="5F3A6106" w:rsidR="00874D46" w:rsidRDefault="0064517A" w:rsidP="000B5E12">
      <w:pPr>
        <w:pStyle w:val="a3"/>
        <w:ind w:left="80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114300" distR="114300" wp14:anchorId="5DA90256" wp14:editId="72CB7CCC">
            <wp:extent cx="5621156" cy="3307715"/>
            <wp:effectExtent l="0" t="0" r="0" b="6985"/>
            <wp:docPr id="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4742" cy="33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BA74" w14:textId="77777777" w:rsidR="000B5E12" w:rsidRPr="000B5E12" w:rsidRDefault="000B5E12" w:rsidP="000B5E12">
      <w:pPr>
        <w:pStyle w:val="a3"/>
        <w:ind w:left="710" w:right="3" w:hanging="710"/>
        <w:jc w:val="center"/>
        <w:rPr>
          <w:sz w:val="16"/>
          <w:szCs w:val="16"/>
        </w:rPr>
      </w:pPr>
    </w:p>
    <w:p w14:paraId="66EA03B9" w14:textId="77777777" w:rsidR="00C010B4" w:rsidRDefault="00483868" w:rsidP="000B5E12">
      <w:pPr>
        <w:pStyle w:val="a3"/>
        <w:ind w:left="710" w:right="3" w:hanging="710"/>
        <w:jc w:val="center"/>
      </w:pPr>
      <w:r>
        <w:t>Рисунок</w:t>
      </w:r>
      <w:r>
        <w:rPr>
          <w:spacing w:val="-6"/>
        </w:rPr>
        <w:t xml:space="preserve"> </w:t>
      </w:r>
      <w:r>
        <w:t>1</w:t>
      </w:r>
      <w:r w:rsidR="0064517A">
        <w:t>8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фибросканирования</w:t>
      </w:r>
    </w:p>
    <w:p w14:paraId="52AD4530" w14:textId="77777777" w:rsidR="00C010B4" w:rsidRDefault="00C010B4" w:rsidP="00D06334">
      <w:pPr>
        <w:pStyle w:val="a3"/>
        <w:ind w:left="710" w:right="428" w:hanging="116"/>
        <w:jc w:val="left"/>
      </w:pPr>
    </w:p>
    <w:p w14:paraId="77E51045" w14:textId="465E7A59" w:rsidR="00874D46" w:rsidRDefault="00483868" w:rsidP="000B5E12">
      <w:pPr>
        <w:pStyle w:val="a3"/>
        <w:ind w:left="0" w:right="3" w:firstLine="709"/>
        <w:jc w:val="left"/>
      </w:pPr>
      <w:r>
        <w:t>Нами был проведен анализ TM6SF2 в зависимости от fib-4</w:t>
      </w:r>
      <w:r w:rsidR="00E02CB0">
        <w:t xml:space="preserve"> (таблица 20)</w:t>
      </w:r>
      <w:r>
        <w:t>.</w:t>
      </w:r>
    </w:p>
    <w:p w14:paraId="14DBF427" w14:textId="77777777" w:rsidR="00C010B4" w:rsidRDefault="00C010B4" w:rsidP="00C010B4">
      <w:pPr>
        <w:pStyle w:val="a3"/>
        <w:ind w:left="5" w:right="424"/>
      </w:pPr>
    </w:p>
    <w:p w14:paraId="29AE2A6B" w14:textId="5532376F" w:rsidR="00874D46" w:rsidRDefault="00483868" w:rsidP="00C010B4">
      <w:pPr>
        <w:pStyle w:val="a3"/>
        <w:ind w:left="5" w:right="424"/>
        <w:rPr>
          <w:spacing w:val="-10"/>
        </w:rPr>
      </w:pPr>
      <w:r>
        <w:t>Таблица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fib-</w:t>
      </w:r>
      <w:r>
        <w:rPr>
          <w:spacing w:val="-10"/>
        </w:rPr>
        <w:t>4</w:t>
      </w:r>
    </w:p>
    <w:p w14:paraId="0285912B" w14:textId="77777777" w:rsidR="00C010B4" w:rsidRPr="00C010B4" w:rsidRDefault="00C010B4" w:rsidP="00C010B4">
      <w:pPr>
        <w:pStyle w:val="a3"/>
        <w:ind w:left="5" w:right="424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1904"/>
        <w:gridCol w:w="1846"/>
        <w:gridCol w:w="2400"/>
        <w:gridCol w:w="1559"/>
      </w:tblGrid>
      <w:tr w:rsidR="00874D46" w:rsidRPr="00075E7E" w14:paraId="61FE0F40" w14:textId="77777777" w:rsidTr="000B5E12">
        <w:trPr>
          <w:trHeight w:val="60"/>
        </w:trPr>
        <w:tc>
          <w:tcPr>
            <w:tcW w:w="1923" w:type="dxa"/>
            <w:vMerge w:val="restart"/>
            <w:vAlign w:val="center"/>
          </w:tcPr>
          <w:p w14:paraId="5F9A9254" w14:textId="77777777" w:rsidR="00874D46" w:rsidRPr="00075E7E" w:rsidRDefault="00483868" w:rsidP="000B5E12">
            <w:pPr>
              <w:pStyle w:val="TableParagraph"/>
              <w:ind w:left="28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904" w:type="dxa"/>
            <w:vMerge w:val="restart"/>
            <w:vAlign w:val="center"/>
          </w:tcPr>
          <w:p w14:paraId="561EC6BB" w14:textId="77777777" w:rsidR="00874D46" w:rsidRPr="00075E7E" w:rsidRDefault="00483868" w:rsidP="000B5E12">
            <w:pPr>
              <w:pStyle w:val="TableParagraph"/>
              <w:ind w:left="32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246" w:type="dxa"/>
            <w:gridSpan w:val="2"/>
          </w:tcPr>
          <w:p w14:paraId="75BACD52" w14:textId="77777777" w:rsidR="00874D46" w:rsidRPr="00075E7E" w:rsidRDefault="00483868" w:rsidP="00D06334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Fib-</w:t>
            </w:r>
            <w:r w:rsidRPr="00075E7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  <w:vAlign w:val="center"/>
          </w:tcPr>
          <w:p w14:paraId="7E7ECFFD" w14:textId="77777777" w:rsidR="00874D46" w:rsidRPr="00075E7E" w:rsidRDefault="00483868" w:rsidP="000B5E12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7E708334" w14:textId="77777777" w:rsidTr="000B5E12">
        <w:trPr>
          <w:trHeight w:val="60"/>
        </w:trPr>
        <w:tc>
          <w:tcPr>
            <w:tcW w:w="1923" w:type="dxa"/>
            <w:vMerge/>
            <w:tcBorders>
              <w:top w:val="nil"/>
            </w:tcBorders>
          </w:tcPr>
          <w:p w14:paraId="6A9BEB48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</w:tcPr>
          <w:p w14:paraId="7A9E0B9C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14:paraId="1C305370" w14:textId="3A407023" w:rsidR="00874D46" w:rsidRPr="00075E7E" w:rsidRDefault="000B5E12" w:rsidP="00D06334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низкий</w:t>
            </w:r>
            <w:r w:rsidRPr="00075E7E">
              <w:rPr>
                <w:spacing w:val="-8"/>
                <w:sz w:val="24"/>
                <w:szCs w:val="24"/>
              </w:rPr>
              <w:t xml:space="preserve"> </w:t>
            </w:r>
            <w:r w:rsidRPr="00075E7E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2400" w:type="dxa"/>
          </w:tcPr>
          <w:p w14:paraId="04FDBB98" w14:textId="73554FDD" w:rsidR="00874D46" w:rsidRPr="00075E7E" w:rsidRDefault="000B5E12" w:rsidP="00D06334">
            <w:pPr>
              <w:pStyle w:val="TableParagraph"/>
              <w:ind w:left="661" w:right="387" w:hanging="264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высокий </w:t>
            </w:r>
            <w:r w:rsidRPr="00075E7E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51269C6" w14:textId="77777777" w:rsidR="00874D46" w:rsidRPr="00075E7E" w:rsidRDefault="00874D46" w:rsidP="000B5E12">
            <w:pPr>
              <w:jc w:val="center"/>
              <w:rPr>
                <w:sz w:val="24"/>
                <w:szCs w:val="24"/>
              </w:rPr>
            </w:pPr>
          </w:p>
        </w:tc>
      </w:tr>
      <w:tr w:rsidR="00874D46" w:rsidRPr="00075E7E" w14:paraId="766239AB" w14:textId="77777777" w:rsidTr="000B5E12">
        <w:trPr>
          <w:trHeight w:val="60"/>
        </w:trPr>
        <w:tc>
          <w:tcPr>
            <w:tcW w:w="1923" w:type="dxa"/>
            <w:vMerge w:val="restart"/>
          </w:tcPr>
          <w:p w14:paraId="3D665D86" w14:textId="77777777" w:rsidR="00874D46" w:rsidRPr="00075E7E" w:rsidRDefault="00483868" w:rsidP="00D06334">
            <w:pPr>
              <w:pStyle w:val="TableParagraph"/>
              <w:ind w:left="453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TM6SF2</w:t>
            </w:r>
          </w:p>
        </w:tc>
        <w:tc>
          <w:tcPr>
            <w:tcW w:w="1904" w:type="dxa"/>
          </w:tcPr>
          <w:p w14:paraId="1B1EAC6F" w14:textId="77777777" w:rsidR="00874D46" w:rsidRPr="00075E7E" w:rsidRDefault="00483868" w:rsidP="00D06334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C/C</w:t>
            </w:r>
          </w:p>
        </w:tc>
        <w:tc>
          <w:tcPr>
            <w:tcW w:w="1846" w:type="dxa"/>
          </w:tcPr>
          <w:p w14:paraId="02C9CE22" w14:textId="77777777" w:rsidR="00874D46" w:rsidRPr="00075E7E" w:rsidRDefault="00483868" w:rsidP="00D06334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(62,3)</w:t>
            </w:r>
          </w:p>
        </w:tc>
        <w:tc>
          <w:tcPr>
            <w:tcW w:w="2400" w:type="dxa"/>
          </w:tcPr>
          <w:p w14:paraId="12F59D7C" w14:textId="77777777" w:rsidR="00874D46" w:rsidRPr="00075E7E" w:rsidRDefault="00483868" w:rsidP="00D06334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6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(75,0)</w:t>
            </w:r>
          </w:p>
        </w:tc>
        <w:tc>
          <w:tcPr>
            <w:tcW w:w="1559" w:type="dxa"/>
            <w:vMerge w:val="restart"/>
            <w:vAlign w:val="center"/>
          </w:tcPr>
          <w:p w14:paraId="73A75B30" w14:textId="77777777" w:rsidR="00874D46" w:rsidRPr="00075E7E" w:rsidRDefault="00483868" w:rsidP="000B5E12">
            <w:pPr>
              <w:pStyle w:val="TableParagraph"/>
              <w:ind w:left="582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0,699</w:t>
            </w:r>
          </w:p>
        </w:tc>
      </w:tr>
      <w:tr w:rsidR="00874D46" w:rsidRPr="00075E7E" w14:paraId="36082714" w14:textId="77777777" w:rsidTr="000B5E12">
        <w:trPr>
          <w:trHeight w:val="60"/>
        </w:trPr>
        <w:tc>
          <w:tcPr>
            <w:tcW w:w="1923" w:type="dxa"/>
            <w:vMerge/>
            <w:tcBorders>
              <w:top w:val="nil"/>
            </w:tcBorders>
          </w:tcPr>
          <w:p w14:paraId="314B516E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  <w:tc>
          <w:tcPr>
            <w:tcW w:w="1904" w:type="dxa"/>
          </w:tcPr>
          <w:p w14:paraId="317FA9A0" w14:textId="77777777" w:rsidR="00874D46" w:rsidRPr="00075E7E" w:rsidRDefault="00483868" w:rsidP="00D06334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C/T</w:t>
            </w:r>
          </w:p>
        </w:tc>
        <w:tc>
          <w:tcPr>
            <w:tcW w:w="1846" w:type="dxa"/>
          </w:tcPr>
          <w:p w14:paraId="099B2F9A" w14:textId="77777777" w:rsidR="00874D46" w:rsidRPr="00075E7E" w:rsidRDefault="00483868" w:rsidP="00D06334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(37,7)</w:t>
            </w:r>
          </w:p>
        </w:tc>
        <w:tc>
          <w:tcPr>
            <w:tcW w:w="2400" w:type="dxa"/>
          </w:tcPr>
          <w:p w14:paraId="217DDD92" w14:textId="77777777" w:rsidR="00874D46" w:rsidRPr="00075E7E" w:rsidRDefault="00483868" w:rsidP="00D06334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(25,0)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74A9ED79" w14:textId="77777777" w:rsidR="00874D46" w:rsidRPr="00075E7E" w:rsidRDefault="00874D46" w:rsidP="00D06334">
            <w:pPr>
              <w:rPr>
                <w:sz w:val="24"/>
                <w:szCs w:val="24"/>
              </w:rPr>
            </w:pPr>
          </w:p>
        </w:tc>
      </w:tr>
    </w:tbl>
    <w:p w14:paraId="54DB4A3D" w14:textId="77777777" w:rsidR="00874D46" w:rsidRDefault="00874D46" w:rsidP="00D06334">
      <w:pPr>
        <w:pStyle w:val="a3"/>
        <w:ind w:left="0"/>
        <w:jc w:val="left"/>
      </w:pPr>
    </w:p>
    <w:p w14:paraId="7BBBDF19" w14:textId="7DFABA6C" w:rsidR="00874D46" w:rsidRPr="000B168B" w:rsidRDefault="00483868" w:rsidP="000B5E12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t xml:space="preserve">При сравнении TM6SF2 в зависимости от fib-4, не удалось установить </w:t>
      </w:r>
      <w:r>
        <w:rPr>
          <w:sz w:val="28"/>
        </w:rPr>
        <w:lastRenderedPageBreak/>
        <w:t xml:space="preserve">статистически значимых различий (p = 0,699)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Точный критерий Фишера)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19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23EDA8C7" w14:textId="77777777" w:rsidR="004032FA" w:rsidRPr="000B168B" w:rsidRDefault="004032FA" w:rsidP="000B5E12">
      <w:pPr>
        <w:ind w:left="2" w:right="3" w:firstLine="707"/>
        <w:jc w:val="both"/>
        <w:rPr>
          <w:sz w:val="28"/>
        </w:rPr>
      </w:pPr>
    </w:p>
    <w:p w14:paraId="256A7656" w14:textId="77777777" w:rsidR="00874D46" w:rsidRDefault="00483868" w:rsidP="000B5E12">
      <w:pPr>
        <w:pStyle w:val="a3"/>
        <w:ind w:left="8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2C305A3" wp14:editId="443374A1">
            <wp:extent cx="4940489" cy="2797791"/>
            <wp:effectExtent l="0" t="0" r="0" b="3175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645" cy="279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A6EB" w14:textId="77777777" w:rsidR="00C010B4" w:rsidRPr="00C010B4" w:rsidRDefault="00C010B4" w:rsidP="003C62DA">
      <w:pPr>
        <w:pStyle w:val="a3"/>
        <w:ind w:left="5" w:right="424"/>
        <w:jc w:val="center"/>
        <w:rPr>
          <w:sz w:val="16"/>
          <w:szCs w:val="16"/>
        </w:rPr>
      </w:pPr>
    </w:p>
    <w:p w14:paraId="004A98FD" w14:textId="591ECB0D" w:rsidR="00874D46" w:rsidRDefault="00483868" w:rsidP="000B5E12">
      <w:pPr>
        <w:pStyle w:val="a3"/>
        <w:ind w:left="5" w:right="3"/>
        <w:jc w:val="center"/>
      </w:pPr>
      <w:r>
        <w:t>Рисунок</w:t>
      </w:r>
      <w:r>
        <w:rPr>
          <w:spacing w:val="-7"/>
        </w:rPr>
        <w:t xml:space="preserve"> </w:t>
      </w:r>
      <w:r>
        <w:t>1</w:t>
      </w:r>
      <w:r w:rsidR="0064517A">
        <w:t>9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TM6SF2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fib-</w:t>
      </w:r>
      <w:r>
        <w:rPr>
          <w:spacing w:val="-10"/>
        </w:rPr>
        <w:t>4</w:t>
      </w:r>
    </w:p>
    <w:p w14:paraId="48DBC9EC" w14:textId="77777777" w:rsidR="00874D46" w:rsidRDefault="00874D46" w:rsidP="003C62DA">
      <w:pPr>
        <w:pStyle w:val="a3"/>
        <w:ind w:left="0"/>
        <w:jc w:val="left"/>
      </w:pPr>
    </w:p>
    <w:p w14:paraId="32DE3C6D" w14:textId="4FF02CC8" w:rsidR="00874D46" w:rsidRDefault="00483868" w:rsidP="003C62DA">
      <w:pPr>
        <w:pStyle w:val="a3"/>
        <w:ind w:right="430" w:firstLine="707"/>
      </w:pPr>
      <w:r>
        <w:t>Шансы C/T в группе высокого риска были ниже в 1,818 раза, по сравнению с группой низкого риска, различия шансов не</w:t>
      </w:r>
      <w:r>
        <w:rPr>
          <w:spacing w:val="-2"/>
        </w:rPr>
        <w:t xml:space="preserve"> </w:t>
      </w:r>
      <w:r>
        <w:t>были статистически значимыми (ОШ = 0,550; 95% ДИ: 0,101 – 2,992).</w:t>
      </w:r>
    </w:p>
    <w:p w14:paraId="4BF2E353" w14:textId="77777777" w:rsidR="00C010B4" w:rsidRDefault="00C010B4" w:rsidP="003C62DA">
      <w:pPr>
        <w:pStyle w:val="a3"/>
        <w:ind w:right="430" w:firstLine="707"/>
      </w:pPr>
    </w:p>
    <w:p w14:paraId="12C0F3B9" w14:textId="12D34281" w:rsidR="00874D46" w:rsidRDefault="00075E7E" w:rsidP="00075E7E">
      <w:pPr>
        <w:pStyle w:val="1"/>
        <w:numPr>
          <w:ilvl w:val="1"/>
          <w:numId w:val="12"/>
        </w:numPr>
        <w:tabs>
          <w:tab w:val="left" w:pos="1130"/>
        </w:tabs>
        <w:spacing w:before="0"/>
        <w:ind w:left="2" w:right="3" w:firstLine="707"/>
        <w:jc w:val="both"/>
      </w:pPr>
      <w:bookmarkStart w:id="19" w:name="_bookmark18"/>
      <w:bookmarkEnd w:id="19"/>
      <w:r>
        <w:t>Особенности</w:t>
      </w:r>
      <w:r>
        <w:rPr>
          <w:spacing w:val="-13"/>
        </w:rPr>
        <w:t xml:space="preserve"> </w:t>
      </w:r>
      <w:r>
        <w:t>микробиома</w:t>
      </w:r>
      <w:r>
        <w:rPr>
          <w:spacing w:val="-12"/>
        </w:rPr>
        <w:t xml:space="preserve"> </w:t>
      </w:r>
      <w:r>
        <w:t>толстого</w:t>
      </w:r>
      <w:r>
        <w:rPr>
          <w:spacing w:val="-13"/>
        </w:rPr>
        <w:t xml:space="preserve"> </w:t>
      </w:r>
      <w:r>
        <w:t xml:space="preserve">кишечника у пациентов с </w:t>
      </w:r>
      <w:proofErr w:type="gramStart"/>
      <w:r>
        <w:t>не</w:t>
      </w:r>
      <w:r w:rsidR="00E74D39">
        <w:t>а</w:t>
      </w:r>
      <w:r>
        <w:t>лкогольным</w:t>
      </w:r>
      <w:proofErr w:type="gramEnd"/>
      <w:r>
        <w:t xml:space="preserve"> стеатогепатитом</w:t>
      </w:r>
    </w:p>
    <w:p w14:paraId="0A3892F0" w14:textId="037FA3DC" w:rsidR="00753EE0" w:rsidRDefault="00753EE0" w:rsidP="003C62DA">
      <w:pPr>
        <w:pStyle w:val="a3"/>
        <w:ind w:left="0" w:firstLine="710"/>
      </w:pPr>
      <w:r w:rsidRPr="00753EE0">
        <w:t xml:space="preserve">В данном разделе представлены результаты анализа микробиома толстого кишечника у пациентов </w:t>
      </w:r>
      <w:proofErr w:type="gramStart"/>
      <w:r w:rsidRPr="00753EE0">
        <w:t>с</w:t>
      </w:r>
      <w:proofErr w:type="gramEnd"/>
      <w:r w:rsidRPr="00753EE0">
        <w:t xml:space="preserve"> неалкогольным стеатогепатитом. Исследование включало оценку состава микробиоты в зависимости от пола, возраста, индекса массы тела, степени стеатоза печени</w:t>
      </w:r>
      <w:r w:rsidR="009F134A">
        <w:t>,</w:t>
      </w:r>
      <w:r w:rsidRPr="00753EE0">
        <w:t xml:space="preserve"> показателей фибросканирования. Дополнительно проведён анализ взаимосвязи между микробиомом и фибро</w:t>
      </w:r>
      <w:r w:rsidR="009F134A">
        <w:t>зными</w:t>
      </w:r>
      <w:r w:rsidRPr="00753EE0">
        <w:t xml:space="preserve"> изменениями печени (по данным Fib-4 и фибросканирования), а также оценка ассоциаций с лабораторными показателями, такими как уровни эритроцитов, тромбоцитов, общего и прямого билирубина, альфа-фетопротеина (АФП), ЛПВП, глюкозы</w:t>
      </w:r>
      <w:r w:rsidR="00563438">
        <w:t>,</w:t>
      </w:r>
      <w:r w:rsidRPr="00753EE0">
        <w:t xml:space="preserve"> активности ферментов печени</w:t>
      </w:r>
      <w:r w:rsidR="00563438">
        <w:t xml:space="preserve"> и т</w:t>
      </w:r>
      <w:r w:rsidR="000B5E12">
        <w:t>.</w:t>
      </w:r>
      <w:r w:rsidR="00563438">
        <w:t>д</w:t>
      </w:r>
      <w:r w:rsidRPr="00753EE0">
        <w:t xml:space="preserve">. </w:t>
      </w:r>
    </w:p>
    <w:p w14:paraId="73370D12" w14:textId="5AF66577" w:rsidR="00874D46" w:rsidRDefault="00483868" w:rsidP="000B5E12">
      <w:pPr>
        <w:pStyle w:val="a3"/>
        <w:ind w:left="0" w:firstLine="709"/>
        <w:rPr>
          <w:spacing w:val="-2"/>
        </w:rPr>
      </w:pPr>
      <w:r>
        <w:t>Нами</w:t>
      </w:r>
      <w:r>
        <w:rPr>
          <w:spacing w:val="-7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проведен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микробиома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пола</w:t>
      </w:r>
      <w:r w:rsidR="00E02CB0">
        <w:rPr>
          <w:spacing w:val="-2"/>
        </w:rPr>
        <w:t xml:space="preserve"> </w:t>
      </w:r>
      <w:r w:rsidR="00E02CB0">
        <w:t>(таблица</w:t>
      </w:r>
      <w:r w:rsidR="000B5E12">
        <w:t> </w:t>
      </w:r>
      <w:r w:rsidR="00E02CB0">
        <w:t>21)</w:t>
      </w:r>
      <w:r>
        <w:rPr>
          <w:spacing w:val="-2"/>
        </w:rPr>
        <w:t>.</w:t>
      </w:r>
    </w:p>
    <w:p w14:paraId="4CC5929B" w14:textId="77777777" w:rsidR="00C010B4" w:rsidRDefault="00C010B4" w:rsidP="00C010B4">
      <w:pPr>
        <w:pStyle w:val="a3"/>
        <w:ind w:left="0" w:firstLine="709"/>
        <w:jc w:val="left"/>
      </w:pPr>
    </w:p>
    <w:p w14:paraId="21FD5FE8" w14:textId="5DD60F51" w:rsidR="00874D46" w:rsidRDefault="00483868" w:rsidP="00C010B4">
      <w:pPr>
        <w:pStyle w:val="a3"/>
        <w:ind w:left="0" w:right="421"/>
        <w:rPr>
          <w:spacing w:val="-4"/>
        </w:rPr>
      </w:pPr>
      <w:r>
        <w:t>Таблица</w:t>
      </w:r>
      <w:r>
        <w:rPr>
          <w:spacing w:val="-4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микробиома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4"/>
        </w:rPr>
        <w:t>пола</w:t>
      </w:r>
    </w:p>
    <w:p w14:paraId="7816785B" w14:textId="77777777" w:rsidR="00C010B4" w:rsidRPr="00C010B4" w:rsidRDefault="00C010B4" w:rsidP="00C010B4">
      <w:pPr>
        <w:pStyle w:val="a3"/>
        <w:ind w:left="0" w:right="421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1894"/>
        <w:gridCol w:w="2267"/>
        <w:gridCol w:w="2126"/>
        <w:gridCol w:w="1417"/>
      </w:tblGrid>
      <w:tr w:rsidR="00874D46" w:rsidRPr="00075E7E" w14:paraId="40BFC80E" w14:textId="77777777" w:rsidTr="00E74D39">
        <w:trPr>
          <w:trHeight w:val="380"/>
        </w:trPr>
        <w:tc>
          <w:tcPr>
            <w:tcW w:w="1928" w:type="dxa"/>
            <w:vMerge w:val="restart"/>
            <w:vAlign w:val="center"/>
          </w:tcPr>
          <w:p w14:paraId="1054FE35" w14:textId="77777777" w:rsidR="00874D46" w:rsidRPr="00075E7E" w:rsidRDefault="00483868" w:rsidP="000B5E12">
            <w:pPr>
              <w:pStyle w:val="TableParagraph"/>
              <w:ind w:left="28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894" w:type="dxa"/>
            <w:vMerge w:val="restart"/>
            <w:vAlign w:val="center"/>
          </w:tcPr>
          <w:p w14:paraId="27A8F034" w14:textId="77777777" w:rsidR="00874D46" w:rsidRPr="00075E7E" w:rsidRDefault="00483868" w:rsidP="000B5E12">
            <w:pPr>
              <w:pStyle w:val="TableParagraph"/>
              <w:ind w:left="31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393" w:type="dxa"/>
            <w:gridSpan w:val="2"/>
            <w:vAlign w:val="center"/>
          </w:tcPr>
          <w:p w14:paraId="1713B02B" w14:textId="77777777" w:rsidR="00874D46" w:rsidRPr="00075E7E" w:rsidRDefault="00483868" w:rsidP="000B5E12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Пол</w:t>
            </w:r>
          </w:p>
        </w:tc>
        <w:tc>
          <w:tcPr>
            <w:tcW w:w="1417" w:type="dxa"/>
            <w:vMerge w:val="restart"/>
            <w:vAlign w:val="center"/>
          </w:tcPr>
          <w:p w14:paraId="695A1AB7" w14:textId="77777777" w:rsidR="00874D46" w:rsidRPr="00075E7E" w:rsidRDefault="00483868" w:rsidP="000B5E12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55EE48B0" w14:textId="77777777" w:rsidTr="00E74D39">
        <w:trPr>
          <w:trHeight w:val="413"/>
        </w:trPr>
        <w:tc>
          <w:tcPr>
            <w:tcW w:w="1928" w:type="dxa"/>
            <w:vMerge/>
            <w:tcBorders>
              <w:top w:val="nil"/>
            </w:tcBorders>
            <w:vAlign w:val="center"/>
          </w:tcPr>
          <w:p w14:paraId="186A984E" w14:textId="77777777" w:rsidR="00874D46" w:rsidRPr="00075E7E" w:rsidRDefault="00874D46" w:rsidP="000B5E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  <w:vAlign w:val="center"/>
          </w:tcPr>
          <w:p w14:paraId="4C61AC4C" w14:textId="77777777" w:rsidR="00874D46" w:rsidRPr="00075E7E" w:rsidRDefault="00874D46" w:rsidP="000B5E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5A1BAFC8" w14:textId="77777777" w:rsidR="00874D46" w:rsidRPr="00075E7E" w:rsidRDefault="00483868" w:rsidP="000B5E12">
            <w:pPr>
              <w:pStyle w:val="TableParagraph"/>
              <w:ind w:right="8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мужчины</w:t>
            </w:r>
          </w:p>
        </w:tc>
        <w:tc>
          <w:tcPr>
            <w:tcW w:w="2126" w:type="dxa"/>
            <w:vAlign w:val="center"/>
          </w:tcPr>
          <w:p w14:paraId="73337321" w14:textId="77777777" w:rsidR="00874D46" w:rsidRPr="00075E7E" w:rsidRDefault="00483868" w:rsidP="000B5E12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женщины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7D4B346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5445103F" w14:textId="77777777" w:rsidTr="000B5E12">
        <w:trPr>
          <w:trHeight w:val="60"/>
        </w:trPr>
        <w:tc>
          <w:tcPr>
            <w:tcW w:w="1928" w:type="dxa"/>
            <w:vMerge w:val="restart"/>
          </w:tcPr>
          <w:p w14:paraId="316773FC" w14:textId="77777777" w:rsidR="00874D46" w:rsidRPr="00075E7E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68D96189" w14:textId="77777777" w:rsidR="00874D46" w:rsidRPr="00075E7E" w:rsidRDefault="00483868" w:rsidP="003C62DA">
            <w:pPr>
              <w:pStyle w:val="TableParagraph"/>
              <w:ind w:left="249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Микробиом</w:t>
            </w:r>
          </w:p>
        </w:tc>
        <w:tc>
          <w:tcPr>
            <w:tcW w:w="1894" w:type="dxa"/>
          </w:tcPr>
          <w:p w14:paraId="767FC08C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2267" w:type="dxa"/>
          </w:tcPr>
          <w:p w14:paraId="1E0ABDC3" w14:textId="77777777" w:rsidR="00874D46" w:rsidRPr="00075E7E" w:rsidRDefault="00483868" w:rsidP="003C62DA">
            <w:pPr>
              <w:pStyle w:val="TableParagraph"/>
              <w:ind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19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(61,3)</w:t>
            </w:r>
          </w:p>
        </w:tc>
        <w:tc>
          <w:tcPr>
            <w:tcW w:w="2126" w:type="dxa"/>
          </w:tcPr>
          <w:p w14:paraId="1D1EA1E8" w14:textId="77777777" w:rsidR="00874D46" w:rsidRPr="00075E7E" w:rsidRDefault="00483868" w:rsidP="003C62DA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19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(63,3)</w:t>
            </w:r>
          </w:p>
        </w:tc>
        <w:tc>
          <w:tcPr>
            <w:tcW w:w="1417" w:type="dxa"/>
            <w:vMerge w:val="restart"/>
          </w:tcPr>
          <w:p w14:paraId="3B36005F" w14:textId="77777777" w:rsidR="00874D46" w:rsidRPr="00075E7E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21B9141B" w14:textId="77777777" w:rsidR="00874D46" w:rsidRPr="00075E7E" w:rsidRDefault="00483868" w:rsidP="003C62DA">
            <w:pPr>
              <w:pStyle w:val="TableParagraph"/>
              <w:ind w:left="571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0,611</w:t>
            </w:r>
          </w:p>
        </w:tc>
      </w:tr>
      <w:tr w:rsidR="00874D46" w:rsidRPr="00075E7E" w14:paraId="0DC72581" w14:textId="77777777" w:rsidTr="000B5E12">
        <w:trPr>
          <w:trHeight w:val="60"/>
        </w:trPr>
        <w:tc>
          <w:tcPr>
            <w:tcW w:w="1928" w:type="dxa"/>
            <w:vMerge/>
            <w:tcBorders>
              <w:top w:val="nil"/>
            </w:tcBorders>
          </w:tcPr>
          <w:p w14:paraId="788D22D1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894" w:type="dxa"/>
          </w:tcPr>
          <w:p w14:paraId="597D9546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2267" w:type="dxa"/>
          </w:tcPr>
          <w:p w14:paraId="41D48741" w14:textId="77777777" w:rsidR="00874D46" w:rsidRPr="00075E7E" w:rsidRDefault="00483868" w:rsidP="003C62DA">
            <w:pPr>
              <w:pStyle w:val="TableParagraph"/>
              <w:ind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(35,5)</w:t>
            </w:r>
          </w:p>
        </w:tc>
        <w:tc>
          <w:tcPr>
            <w:tcW w:w="2126" w:type="dxa"/>
          </w:tcPr>
          <w:p w14:paraId="1155A6E0" w14:textId="77777777" w:rsidR="00874D46" w:rsidRPr="00075E7E" w:rsidRDefault="00483868" w:rsidP="003C62DA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(36,7)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DEFA62F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39B4C573" w14:textId="77777777" w:rsidTr="000B5E12">
        <w:trPr>
          <w:trHeight w:val="60"/>
        </w:trPr>
        <w:tc>
          <w:tcPr>
            <w:tcW w:w="1928" w:type="dxa"/>
            <w:vMerge/>
            <w:tcBorders>
              <w:top w:val="nil"/>
            </w:tcBorders>
          </w:tcPr>
          <w:p w14:paraId="2BF683D5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894" w:type="dxa"/>
          </w:tcPr>
          <w:p w14:paraId="2B2C3E2C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2267" w:type="dxa"/>
          </w:tcPr>
          <w:p w14:paraId="5B59F5E0" w14:textId="77777777" w:rsidR="00874D46" w:rsidRPr="00075E7E" w:rsidRDefault="00483868" w:rsidP="003C62DA">
            <w:pPr>
              <w:pStyle w:val="TableParagraph"/>
              <w:ind w:right="7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(3,2)</w:t>
            </w:r>
          </w:p>
        </w:tc>
        <w:tc>
          <w:tcPr>
            <w:tcW w:w="2126" w:type="dxa"/>
          </w:tcPr>
          <w:p w14:paraId="253A6EB0" w14:textId="77777777" w:rsidR="00874D46" w:rsidRPr="00075E7E" w:rsidRDefault="00483868" w:rsidP="003C62DA">
            <w:pPr>
              <w:pStyle w:val="TableParagraph"/>
              <w:ind w:left="1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(0,0)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DB52762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</w:tbl>
    <w:p w14:paraId="157B27D7" w14:textId="34A2BEB7" w:rsidR="00874D46" w:rsidRDefault="00483868" w:rsidP="000B5E12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При сопоставлении микробиома в зависимости от пола, не удалось установить статистически значимых различий (p=0,611)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Хи-квадрат Пирсона)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20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6F70A4D8" w14:textId="77777777" w:rsidR="004032FA" w:rsidRPr="00E74D39" w:rsidRDefault="004032FA" w:rsidP="000B5E12">
      <w:pPr>
        <w:pStyle w:val="a3"/>
        <w:ind w:left="80"/>
        <w:jc w:val="center"/>
        <w:rPr>
          <w:noProof/>
          <w:lang w:eastAsia="ru-RU"/>
        </w:rPr>
      </w:pPr>
    </w:p>
    <w:p w14:paraId="06A55162" w14:textId="77777777" w:rsidR="00874D46" w:rsidRDefault="00483868" w:rsidP="000B5E12">
      <w:pPr>
        <w:pStyle w:val="a3"/>
        <w:ind w:left="8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F8C52ED" wp14:editId="74D489A8">
            <wp:extent cx="5343277" cy="291812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999" cy="291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AF60" w14:textId="77777777" w:rsidR="009B4F52" w:rsidRPr="009B4F52" w:rsidRDefault="009B4F52" w:rsidP="009B4F52">
      <w:pPr>
        <w:pStyle w:val="a3"/>
        <w:ind w:left="0" w:right="3"/>
        <w:jc w:val="center"/>
        <w:rPr>
          <w:sz w:val="16"/>
          <w:szCs w:val="16"/>
        </w:rPr>
      </w:pPr>
    </w:p>
    <w:p w14:paraId="592775BD" w14:textId="4F21CA36" w:rsidR="0064517A" w:rsidRDefault="00483868" w:rsidP="009B4F52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 w:rsidR="0064517A">
        <w:t>20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микробиома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пола</w:t>
      </w:r>
    </w:p>
    <w:p w14:paraId="39BA30AE" w14:textId="77777777" w:rsidR="00C010B4" w:rsidRDefault="00C010B4" w:rsidP="00C010B4">
      <w:pPr>
        <w:pStyle w:val="a3"/>
        <w:ind w:right="1286" w:firstLine="707"/>
        <w:jc w:val="left"/>
      </w:pPr>
    </w:p>
    <w:p w14:paraId="0F2FDA59" w14:textId="13081FD7" w:rsidR="00874D46" w:rsidRDefault="00483868" w:rsidP="009B4F52">
      <w:pPr>
        <w:pStyle w:val="a3"/>
        <w:ind w:right="3" w:firstLine="707"/>
        <w:jc w:val="left"/>
      </w:pPr>
      <w:r>
        <w:t>Был</w:t>
      </w:r>
      <w:r>
        <w:rPr>
          <w:spacing w:val="-8"/>
        </w:rPr>
        <w:t xml:space="preserve"> </w:t>
      </w:r>
      <w:r>
        <w:t>проведен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микробиома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возраста</w:t>
      </w:r>
      <w:r w:rsidR="00E02CB0">
        <w:rPr>
          <w:spacing w:val="-2"/>
        </w:rPr>
        <w:t xml:space="preserve"> </w:t>
      </w:r>
      <w:r w:rsidR="00E02CB0">
        <w:t>(таблица 22)</w:t>
      </w:r>
      <w:r>
        <w:rPr>
          <w:spacing w:val="-2"/>
        </w:rPr>
        <w:t>.</w:t>
      </w:r>
    </w:p>
    <w:p w14:paraId="78C9D7AC" w14:textId="77777777" w:rsidR="00C010B4" w:rsidRDefault="00C010B4" w:rsidP="00C010B4">
      <w:pPr>
        <w:pStyle w:val="a3"/>
      </w:pPr>
    </w:p>
    <w:p w14:paraId="39D82F38" w14:textId="7263D253" w:rsidR="00874D46" w:rsidRDefault="00483868" w:rsidP="00C010B4">
      <w:pPr>
        <w:pStyle w:val="a3"/>
        <w:rPr>
          <w:spacing w:val="-2"/>
        </w:rPr>
      </w:pPr>
      <w:r>
        <w:t>Таблица</w:t>
      </w:r>
      <w:r>
        <w:rPr>
          <w:spacing w:val="-6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микробиома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возраста</w:t>
      </w:r>
    </w:p>
    <w:p w14:paraId="7A88A945" w14:textId="77777777" w:rsidR="00C010B4" w:rsidRPr="00C010B4" w:rsidRDefault="00C010B4" w:rsidP="00C010B4">
      <w:pPr>
        <w:pStyle w:val="a3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9"/>
        <w:gridCol w:w="1646"/>
        <w:gridCol w:w="1524"/>
        <w:gridCol w:w="1968"/>
        <w:gridCol w:w="1023"/>
        <w:gridCol w:w="1812"/>
      </w:tblGrid>
      <w:tr w:rsidR="00874D46" w:rsidRPr="00C5594B" w14:paraId="690D6F5B" w14:textId="77777777" w:rsidTr="009B4F52">
        <w:trPr>
          <w:trHeight w:val="60"/>
        </w:trPr>
        <w:tc>
          <w:tcPr>
            <w:tcW w:w="1659" w:type="dxa"/>
            <w:vMerge w:val="restart"/>
            <w:vAlign w:val="center"/>
          </w:tcPr>
          <w:p w14:paraId="35985B99" w14:textId="77777777" w:rsidR="00874D46" w:rsidRPr="00C5594B" w:rsidRDefault="00483868" w:rsidP="009B4F52">
            <w:pPr>
              <w:pStyle w:val="TableParagraph"/>
              <w:ind w:left="153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46" w:type="dxa"/>
            <w:vMerge w:val="restart"/>
            <w:vAlign w:val="center"/>
          </w:tcPr>
          <w:p w14:paraId="30FED7C5" w14:textId="77777777" w:rsidR="00874D46" w:rsidRPr="00C5594B" w:rsidRDefault="00483868" w:rsidP="009B4F52">
            <w:pPr>
              <w:pStyle w:val="TableParagraph"/>
              <w:ind w:left="19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515" w:type="dxa"/>
            <w:gridSpan w:val="3"/>
          </w:tcPr>
          <w:p w14:paraId="3BA87C94" w14:textId="77777777" w:rsidR="00874D46" w:rsidRPr="00C5594B" w:rsidRDefault="00483868" w:rsidP="003C62DA">
            <w:pPr>
              <w:pStyle w:val="TableParagraph"/>
              <w:ind w:left="970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Возраст</w:t>
            </w:r>
            <w:r w:rsidRPr="00C5594B">
              <w:rPr>
                <w:spacing w:val="-7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(полных</w:t>
            </w:r>
            <w:r w:rsidRPr="00C5594B">
              <w:rPr>
                <w:spacing w:val="-4"/>
                <w:sz w:val="24"/>
                <w:szCs w:val="24"/>
              </w:rPr>
              <w:t xml:space="preserve"> лет)</w:t>
            </w:r>
          </w:p>
        </w:tc>
        <w:tc>
          <w:tcPr>
            <w:tcW w:w="1812" w:type="dxa"/>
            <w:vMerge w:val="restart"/>
            <w:vAlign w:val="center"/>
          </w:tcPr>
          <w:p w14:paraId="49C015B4" w14:textId="77777777" w:rsidR="00874D46" w:rsidRPr="00C5594B" w:rsidRDefault="00483868" w:rsidP="009B4F52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206E033F" w14:textId="77777777" w:rsidTr="009B4F52">
        <w:trPr>
          <w:trHeight w:val="60"/>
        </w:trPr>
        <w:tc>
          <w:tcPr>
            <w:tcW w:w="1659" w:type="dxa"/>
            <w:vMerge/>
            <w:tcBorders>
              <w:top w:val="nil"/>
            </w:tcBorders>
          </w:tcPr>
          <w:p w14:paraId="4375F583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 w14:paraId="1F587B4F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524" w:type="dxa"/>
          </w:tcPr>
          <w:p w14:paraId="207F3B93" w14:textId="77777777" w:rsidR="00874D46" w:rsidRPr="00C5594B" w:rsidRDefault="00483868" w:rsidP="003C62DA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968" w:type="dxa"/>
          </w:tcPr>
          <w:p w14:paraId="4C1D40E1" w14:textId="77777777" w:rsidR="00874D46" w:rsidRPr="00C5594B" w:rsidRDefault="00483868" w:rsidP="003C62DA">
            <w:pPr>
              <w:pStyle w:val="TableParagraph"/>
              <w:ind w:left="336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023" w:type="dxa"/>
          </w:tcPr>
          <w:p w14:paraId="194EE6B6" w14:textId="77777777" w:rsidR="00874D46" w:rsidRPr="00C5594B" w:rsidRDefault="00483868" w:rsidP="003C62DA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14:paraId="02F587F9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427C8D2F" w14:textId="77777777" w:rsidTr="009B4F52">
        <w:trPr>
          <w:trHeight w:val="280"/>
        </w:trPr>
        <w:tc>
          <w:tcPr>
            <w:tcW w:w="1659" w:type="dxa"/>
            <w:vMerge w:val="restart"/>
          </w:tcPr>
          <w:p w14:paraId="77ECD6EE" w14:textId="77777777" w:rsidR="00874D46" w:rsidRPr="00C5594B" w:rsidRDefault="00483868" w:rsidP="003C62DA">
            <w:pPr>
              <w:pStyle w:val="TableParagraph"/>
              <w:ind w:left="11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Микробиом</w:t>
            </w:r>
          </w:p>
        </w:tc>
        <w:tc>
          <w:tcPr>
            <w:tcW w:w="1646" w:type="dxa"/>
          </w:tcPr>
          <w:p w14:paraId="53FE67B0" w14:textId="77777777" w:rsidR="00874D46" w:rsidRPr="00C5594B" w:rsidRDefault="00483868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</w:t>
            </w:r>
            <w:r w:rsidRPr="00C5594B">
              <w:rPr>
                <w:spacing w:val="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24" w:type="dxa"/>
          </w:tcPr>
          <w:p w14:paraId="61DCB542" w14:textId="77777777" w:rsidR="00874D46" w:rsidRPr="00C5594B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47,50</w:t>
            </w:r>
          </w:p>
        </w:tc>
        <w:tc>
          <w:tcPr>
            <w:tcW w:w="1968" w:type="dxa"/>
          </w:tcPr>
          <w:p w14:paraId="29B4D811" w14:textId="5E57540E" w:rsidR="00874D46" w:rsidRPr="00C5594B" w:rsidRDefault="00483868" w:rsidP="009B4F52">
            <w:pPr>
              <w:pStyle w:val="TableParagraph"/>
              <w:ind w:left="341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41,00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56,75</w:t>
            </w:r>
          </w:p>
        </w:tc>
        <w:tc>
          <w:tcPr>
            <w:tcW w:w="1023" w:type="dxa"/>
          </w:tcPr>
          <w:p w14:paraId="19D1D82C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1812" w:type="dxa"/>
            <w:vMerge w:val="restart"/>
          </w:tcPr>
          <w:p w14:paraId="2C0C8E8B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78C541DC" w14:textId="77777777" w:rsidR="00874D46" w:rsidRPr="00C5594B" w:rsidRDefault="00483868" w:rsidP="009B4F52">
            <w:pPr>
              <w:pStyle w:val="TableParagraph"/>
              <w:ind w:left="-30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0,451</w:t>
            </w:r>
          </w:p>
        </w:tc>
      </w:tr>
      <w:tr w:rsidR="00874D46" w:rsidRPr="00C5594B" w14:paraId="51436064" w14:textId="77777777" w:rsidTr="009B4F52">
        <w:trPr>
          <w:trHeight w:val="60"/>
        </w:trPr>
        <w:tc>
          <w:tcPr>
            <w:tcW w:w="1659" w:type="dxa"/>
            <w:vMerge/>
            <w:tcBorders>
              <w:top w:val="nil"/>
            </w:tcBorders>
          </w:tcPr>
          <w:p w14:paraId="3F410C15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14:paraId="3D794A76" w14:textId="77777777" w:rsidR="00874D46" w:rsidRPr="00C5594B" w:rsidRDefault="00483868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</w:t>
            </w:r>
            <w:r w:rsidRPr="00C5594B">
              <w:rPr>
                <w:spacing w:val="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24" w:type="dxa"/>
          </w:tcPr>
          <w:p w14:paraId="712A599F" w14:textId="77777777" w:rsidR="00874D46" w:rsidRPr="00C5594B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45,00</w:t>
            </w:r>
          </w:p>
        </w:tc>
        <w:tc>
          <w:tcPr>
            <w:tcW w:w="1968" w:type="dxa"/>
          </w:tcPr>
          <w:p w14:paraId="703EA710" w14:textId="57408024" w:rsidR="00874D46" w:rsidRPr="00C5594B" w:rsidRDefault="00483868" w:rsidP="009B4F52">
            <w:pPr>
              <w:pStyle w:val="TableParagraph"/>
              <w:ind w:left="341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42,00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55,50</w:t>
            </w:r>
          </w:p>
        </w:tc>
        <w:tc>
          <w:tcPr>
            <w:tcW w:w="1023" w:type="dxa"/>
          </w:tcPr>
          <w:p w14:paraId="2E9C0AA6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14:paraId="33514EA8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2359852C" w14:textId="77777777" w:rsidTr="009B4F52">
        <w:trPr>
          <w:trHeight w:val="60"/>
        </w:trPr>
        <w:tc>
          <w:tcPr>
            <w:tcW w:w="1659" w:type="dxa"/>
            <w:vMerge/>
            <w:tcBorders>
              <w:top w:val="nil"/>
            </w:tcBorders>
          </w:tcPr>
          <w:p w14:paraId="20D5C29C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14:paraId="43978BD3" w14:textId="77777777" w:rsidR="00874D46" w:rsidRPr="00C5594B" w:rsidRDefault="00483868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3</w:t>
            </w:r>
            <w:r w:rsidRPr="00C5594B">
              <w:rPr>
                <w:spacing w:val="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24" w:type="dxa"/>
          </w:tcPr>
          <w:p w14:paraId="27DBFD7D" w14:textId="77777777" w:rsidR="00874D46" w:rsidRPr="00C5594B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58,00</w:t>
            </w:r>
          </w:p>
        </w:tc>
        <w:tc>
          <w:tcPr>
            <w:tcW w:w="1968" w:type="dxa"/>
          </w:tcPr>
          <w:p w14:paraId="1A44FC0F" w14:textId="6080C3DC" w:rsidR="00874D46" w:rsidRPr="00C5594B" w:rsidRDefault="00483868" w:rsidP="009B4F52">
            <w:pPr>
              <w:pStyle w:val="TableParagraph"/>
              <w:ind w:left="341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58,00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58,00</w:t>
            </w:r>
          </w:p>
        </w:tc>
        <w:tc>
          <w:tcPr>
            <w:tcW w:w="1023" w:type="dxa"/>
          </w:tcPr>
          <w:p w14:paraId="63869148" w14:textId="77777777" w:rsidR="00874D46" w:rsidRPr="00C5594B" w:rsidRDefault="00483868" w:rsidP="003C62DA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14:paraId="3C805C16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</w:tbl>
    <w:p w14:paraId="62416697" w14:textId="77777777" w:rsidR="00874D46" w:rsidRDefault="00874D46" w:rsidP="003C62DA">
      <w:pPr>
        <w:pStyle w:val="a3"/>
        <w:ind w:left="0"/>
        <w:jc w:val="left"/>
      </w:pPr>
    </w:p>
    <w:p w14:paraId="46A43803" w14:textId="77777777" w:rsidR="00874D46" w:rsidRDefault="00483868" w:rsidP="009B4F52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1EB7A87" wp14:editId="5D909C7D">
            <wp:extent cx="4666891" cy="2605177"/>
            <wp:effectExtent l="0" t="0" r="635" b="508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614" cy="26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9E33" w14:textId="77777777" w:rsidR="00C010B4" w:rsidRPr="00C010B4" w:rsidRDefault="00C010B4" w:rsidP="003C62DA">
      <w:pPr>
        <w:pStyle w:val="a3"/>
        <w:ind w:left="710" w:right="924" w:firstLine="700"/>
        <w:jc w:val="left"/>
        <w:rPr>
          <w:sz w:val="16"/>
          <w:szCs w:val="16"/>
        </w:rPr>
      </w:pPr>
    </w:p>
    <w:p w14:paraId="0A7EE028" w14:textId="77777777" w:rsidR="00C010B4" w:rsidRDefault="00483868" w:rsidP="009B4F52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 w:rsidR="0064517A">
        <w:t>21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микробиома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</w:p>
    <w:p w14:paraId="1159B1C2" w14:textId="7E945830" w:rsidR="009B4F52" w:rsidRDefault="009B4F52" w:rsidP="009B4F52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В соответствии с рисунком 21, при сопоставлении микробиома в зависимости от возраста, не удалось установить статистически значимых различий (p=0,451)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Критерий Краскела–Уоллиса)</w:t>
      </w:r>
      <w:r>
        <w:rPr>
          <w:sz w:val="28"/>
        </w:rPr>
        <w:t>.</w:t>
      </w:r>
      <w:proofErr w:type="gramEnd"/>
    </w:p>
    <w:p w14:paraId="250592F3" w14:textId="3D4F82D4" w:rsidR="00874D46" w:rsidRDefault="00483868" w:rsidP="009B4F52">
      <w:pPr>
        <w:pStyle w:val="a3"/>
        <w:ind w:left="0" w:right="3" w:firstLine="700"/>
        <w:jc w:val="left"/>
      </w:pPr>
      <w:r>
        <w:t>Был проведен анализ микробиома в зависимости от ИМТ</w:t>
      </w:r>
      <w:r w:rsidR="00E02CB0">
        <w:t xml:space="preserve"> (таблица 23)</w:t>
      </w:r>
      <w:r>
        <w:t>.</w:t>
      </w:r>
    </w:p>
    <w:p w14:paraId="7B3B7539" w14:textId="77777777" w:rsidR="00C010B4" w:rsidRDefault="00C010B4" w:rsidP="00C010B4">
      <w:pPr>
        <w:pStyle w:val="a3"/>
      </w:pPr>
    </w:p>
    <w:p w14:paraId="61E32F2B" w14:textId="330CF98E" w:rsidR="00874D46" w:rsidRDefault="00483868" w:rsidP="00C010B4">
      <w:pPr>
        <w:pStyle w:val="a3"/>
        <w:rPr>
          <w:spacing w:val="-5"/>
        </w:rPr>
      </w:pPr>
      <w:r>
        <w:t>Таблица</w:t>
      </w:r>
      <w:r>
        <w:rPr>
          <w:spacing w:val="-5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микробиома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5"/>
        </w:rPr>
        <w:t>ИМТ</w:t>
      </w:r>
    </w:p>
    <w:p w14:paraId="13CE7B27" w14:textId="77777777" w:rsidR="00C010B4" w:rsidRPr="00C010B4" w:rsidRDefault="00C010B4" w:rsidP="009B4F52">
      <w:pPr>
        <w:pStyle w:val="a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9"/>
        <w:gridCol w:w="1646"/>
        <w:gridCol w:w="1524"/>
        <w:gridCol w:w="2394"/>
        <w:gridCol w:w="1275"/>
        <w:gridCol w:w="1134"/>
      </w:tblGrid>
      <w:tr w:rsidR="00874D46" w:rsidRPr="00C5594B" w14:paraId="53963E4A" w14:textId="77777777" w:rsidTr="009B4F52">
        <w:trPr>
          <w:trHeight w:val="60"/>
        </w:trPr>
        <w:tc>
          <w:tcPr>
            <w:tcW w:w="1659" w:type="dxa"/>
            <w:vMerge w:val="restart"/>
            <w:vAlign w:val="center"/>
          </w:tcPr>
          <w:p w14:paraId="63957BFB" w14:textId="77777777" w:rsidR="00874D46" w:rsidRPr="00C5594B" w:rsidRDefault="00483868" w:rsidP="009B4F52">
            <w:pPr>
              <w:pStyle w:val="TableParagraph"/>
              <w:ind w:left="153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46" w:type="dxa"/>
            <w:vMerge w:val="restart"/>
            <w:vAlign w:val="center"/>
          </w:tcPr>
          <w:p w14:paraId="78C23395" w14:textId="77777777" w:rsidR="00874D46" w:rsidRPr="00C5594B" w:rsidRDefault="00483868" w:rsidP="009B4F52">
            <w:pPr>
              <w:pStyle w:val="TableParagraph"/>
              <w:ind w:left="19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5193" w:type="dxa"/>
            <w:gridSpan w:val="3"/>
            <w:vAlign w:val="center"/>
          </w:tcPr>
          <w:p w14:paraId="4D41CE71" w14:textId="77777777" w:rsidR="00874D46" w:rsidRPr="00C5594B" w:rsidRDefault="00483868" w:rsidP="009B4F52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ИМТ</w:t>
            </w:r>
          </w:p>
        </w:tc>
        <w:tc>
          <w:tcPr>
            <w:tcW w:w="1134" w:type="dxa"/>
            <w:vMerge w:val="restart"/>
            <w:vAlign w:val="center"/>
          </w:tcPr>
          <w:p w14:paraId="7099B3DE" w14:textId="77777777" w:rsidR="00874D46" w:rsidRPr="00C5594B" w:rsidRDefault="00483868" w:rsidP="009B4F52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51C0E984" w14:textId="77777777" w:rsidTr="009B4F52">
        <w:trPr>
          <w:trHeight w:val="60"/>
        </w:trPr>
        <w:tc>
          <w:tcPr>
            <w:tcW w:w="1659" w:type="dxa"/>
            <w:vMerge/>
            <w:tcBorders>
              <w:top w:val="nil"/>
            </w:tcBorders>
            <w:vAlign w:val="center"/>
          </w:tcPr>
          <w:p w14:paraId="45E0736D" w14:textId="77777777" w:rsidR="00874D46" w:rsidRPr="00C5594B" w:rsidRDefault="00874D46" w:rsidP="009B4F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  <w:vAlign w:val="center"/>
          </w:tcPr>
          <w:p w14:paraId="4EB8EE92" w14:textId="77777777" w:rsidR="00874D46" w:rsidRPr="00C5594B" w:rsidRDefault="00874D46" w:rsidP="009B4F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27A525F1" w14:textId="77777777" w:rsidR="00874D46" w:rsidRPr="00C5594B" w:rsidRDefault="00483868" w:rsidP="009B4F52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2394" w:type="dxa"/>
            <w:vAlign w:val="center"/>
          </w:tcPr>
          <w:p w14:paraId="05AD4C4C" w14:textId="77777777" w:rsidR="00874D46" w:rsidRPr="00C5594B" w:rsidRDefault="00483868" w:rsidP="009B4F52">
            <w:pPr>
              <w:pStyle w:val="TableParagraph"/>
              <w:ind w:left="33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275" w:type="dxa"/>
            <w:vAlign w:val="center"/>
          </w:tcPr>
          <w:p w14:paraId="6454A67F" w14:textId="77777777" w:rsidR="00874D46" w:rsidRPr="00C5594B" w:rsidRDefault="00483868" w:rsidP="009B4F52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E843A65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796C89BC" w14:textId="77777777" w:rsidTr="009B4F52">
        <w:trPr>
          <w:trHeight w:val="136"/>
        </w:trPr>
        <w:tc>
          <w:tcPr>
            <w:tcW w:w="1659" w:type="dxa"/>
            <w:vMerge w:val="restart"/>
          </w:tcPr>
          <w:p w14:paraId="3F22002A" w14:textId="77777777" w:rsidR="00874D46" w:rsidRPr="00C5594B" w:rsidRDefault="00483868" w:rsidP="003C62DA">
            <w:pPr>
              <w:pStyle w:val="TableParagraph"/>
              <w:ind w:left="11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Микробиом</w:t>
            </w:r>
          </w:p>
        </w:tc>
        <w:tc>
          <w:tcPr>
            <w:tcW w:w="1646" w:type="dxa"/>
          </w:tcPr>
          <w:p w14:paraId="166D2B52" w14:textId="77777777" w:rsidR="00874D46" w:rsidRPr="00C5594B" w:rsidRDefault="00483868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</w:t>
            </w:r>
            <w:r w:rsidRPr="00C5594B">
              <w:rPr>
                <w:spacing w:val="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24" w:type="dxa"/>
          </w:tcPr>
          <w:p w14:paraId="75239704" w14:textId="77777777" w:rsidR="00874D46" w:rsidRPr="00C5594B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29,90</w:t>
            </w:r>
          </w:p>
        </w:tc>
        <w:tc>
          <w:tcPr>
            <w:tcW w:w="2394" w:type="dxa"/>
          </w:tcPr>
          <w:p w14:paraId="5CA37DEB" w14:textId="613958C6" w:rsidR="00874D46" w:rsidRPr="00C5594B" w:rsidRDefault="00483868" w:rsidP="009B4F52">
            <w:pPr>
              <w:pStyle w:val="TableParagraph"/>
              <w:ind w:left="341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26,91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31,65</w:t>
            </w:r>
          </w:p>
        </w:tc>
        <w:tc>
          <w:tcPr>
            <w:tcW w:w="1275" w:type="dxa"/>
          </w:tcPr>
          <w:p w14:paraId="07227AD0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1134" w:type="dxa"/>
            <w:vMerge w:val="restart"/>
            <w:vAlign w:val="center"/>
          </w:tcPr>
          <w:p w14:paraId="46385047" w14:textId="77777777" w:rsidR="00874D46" w:rsidRPr="00C5594B" w:rsidRDefault="00483868" w:rsidP="009B4F52">
            <w:pPr>
              <w:pStyle w:val="TableParagraph"/>
              <w:ind w:left="0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0,546</w:t>
            </w:r>
          </w:p>
        </w:tc>
      </w:tr>
      <w:tr w:rsidR="00874D46" w:rsidRPr="00C5594B" w14:paraId="416D5A47" w14:textId="77777777" w:rsidTr="009B4F52">
        <w:trPr>
          <w:trHeight w:val="267"/>
        </w:trPr>
        <w:tc>
          <w:tcPr>
            <w:tcW w:w="1659" w:type="dxa"/>
            <w:vMerge/>
            <w:tcBorders>
              <w:top w:val="nil"/>
            </w:tcBorders>
          </w:tcPr>
          <w:p w14:paraId="53ECD83F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14:paraId="4030D8E8" w14:textId="77777777" w:rsidR="00874D46" w:rsidRPr="00C5594B" w:rsidRDefault="00483868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</w:t>
            </w:r>
            <w:r w:rsidRPr="00C5594B">
              <w:rPr>
                <w:spacing w:val="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24" w:type="dxa"/>
          </w:tcPr>
          <w:p w14:paraId="2CFE04F7" w14:textId="77777777" w:rsidR="00874D46" w:rsidRPr="00C5594B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30,53</w:t>
            </w:r>
          </w:p>
        </w:tc>
        <w:tc>
          <w:tcPr>
            <w:tcW w:w="2394" w:type="dxa"/>
          </w:tcPr>
          <w:p w14:paraId="36CD1541" w14:textId="700F9BE3" w:rsidR="00874D46" w:rsidRPr="00C5594B" w:rsidRDefault="00483868" w:rsidP="009B4F52">
            <w:pPr>
              <w:pStyle w:val="TableParagraph"/>
              <w:ind w:left="341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28,55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33,61</w:t>
            </w:r>
          </w:p>
        </w:tc>
        <w:tc>
          <w:tcPr>
            <w:tcW w:w="1275" w:type="dxa"/>
          </w:tcPr>
          <w:p w14:paraId="74B523C5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642A2F81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7A583818" w14:textId="77777777" w:rsidTr="009B4F52">
        <w:trPr>
          <w:trHeight w:val="60"/>
        </w:trPr>
        <w:tc>
          <w:tcPr>
            <w:tcW w:w="1659" w:type="dxa"/>
            <w:vMerge/>
            <w:tcBorders>
              <w:top w:val="nil"/>
            </w:tcBorders>
          </w:tcPr>
          <w:p w14:paraId="1B2D3DA5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14:paraId="31A2B357" w14:textId="77777777" w:rsidR="00874D46" w:rsidRPr="00C5594B" w:rsidRDefault="00483868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3</w:t>
            </w:r>
            <w:r w:rsidRPr="00C5594B">
              <w:rPr>
                <w:spacing w:val="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24" w:type="dxa"/>
          </w:tcPr>
          <w:p w14:paraId="49C6E69F" w14:textId="77777777" w:rsidR="00874D46" w:rsidRPr="00C5594B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28,52</w:t>
            </w:r>
          </w:p>
        </w:tc>
        <w:tc>
          <w:tcPr>
            <w:tcW w:w="2394" w:type="dxa"/>
          </w:tcPr>
          <w:p w14:paraId="4B1FB1F5" w14:textId="21DC4C40" w:rsidR="00874D46" w:rsidRPr="00C5594B" w:rsidRDefault="00483868" w:rsidP="009B4F52">
            <w:pPr>
              <w:pStyle w:val="TableParagraph"/>
              <w:ind w:left="341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28,52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28,52</w:t>
            </w:r>
          </w:p>
        </w:tc>
        <w:tc>
          <w:tcPr>
            <w:tcW w:w="1275" w:type="dxa"/>
          </w:tcPr>
          <w:p w14:paraId="19FAE5A3" w14:textId="77777777" w:rsidR="00874D46" w:rsidRPr="00C5594B" w:rsidRDefault="00483868" w:rsidP="003C62DA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49486BB1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</w:tbl>
    <w:p w14:paraId="5DBCD26A" w14:textId="77777777" w:rsidR="00874D46" w:rsidRDefault="00874D46" w:rsidP="003C62DA">
      <w:pPr>
        <w:pStyle w:val="a3"/>
        <w:ind w:left="0"/>
        <w:jc w:val="left"/>
      </w:pPr>
    </w:p>
    <w:p w14:paraId="2FE1243F" w14:textId="25198171" w:rsidR="00874D46" w:rsidRDefault="00483868" w:rsidP="009B4F52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t xml:space="preserve">При оценке микробиома в зависимости от ИМТ, не удалось установить статистически значимых различий (p=0,546)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Критерий Краскела–Уоллиса)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22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5E879986" w14:textId="77777777" w:rsidR="009B4F52" w:rsidRDefault="009B4F52" w:rsidP="003C62DA">
      <w:pPr>
        <w:ind w:left="2" w:right="419" w:firstLine="707"/>
        <w:jc w:val="both"/>
        <w:rPr>
          <w:sz w:val="28"/>
        </w:rPr>
      </w:pPr>
    </w:p>
    <w:p w14:paraId="68584820" w14:textId="77777777" w:rsidR="00874D46" w:rsidRDefault="00483868" w:rsidP="009B4F52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0BDD6A8" wp14:editId="327275EA">
            <wp:extent cx="5643690" cy="303123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90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9140" w14:textId="77777777" w:rsidR="00C010B4" w:rsidRPr="00C010B4" w:rsidRDefault="00C010B4" w:rsidP="003C62DA">
      <w:pPr>
        <w:pStyle w:val="a3"/>
        <w:ind w:left="289"/>
        <w:jc w:val="center"/>
        <w:rPr>
          <w:sz w:val="16"/>
          <w:szCs w:val="16"/>
        </w:rPr>
      </w:pPr>
    </w:p>
    <w:p w14:paraId="1DD3E43F" w14:textId="73575457" w:rsidR="00874D46" w:rsidRDefault="00483868" w:rsidP="009B4F52">
      <w:pPr>
        <w:pStyle w:val="a3"/>
        <w:ind w:left="0"/>
        <w:jc w:val="center"/>
      </w:pPr>
      <w:r>
        <w:t>Рисунок</w:t>
      </w:r>
      <w:r>
        <w:rPr>
          <w:spacing w:val="-6"/>
        </w:rPr>
        <w:t xml:space="preserve"> </w:t>
      </w:r>
      <w:r>
        <w:t>2</w:t>
      </w:r>
      <w:r w:rsidR="0064517A">
        <w:t>2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микробиома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5"/>
        </w:rPr>
        <w:t>ИМТ</w:t>
      </w:r>
    </w:p>
    <w:p w14:paraId="32387912" w14:textId="77777777" w:rsidR="00874D46" w:rsidRDefault="00874D46" w:rsidP="003C62DA">
      <w:pPr>
        <w:pStyle w:val="a3"/>
        <w:ind w:left="0"/>
        <w:jc w:val="left"/>
      </w:pPr>
    </w:p>
    <w:p w14:paraId="3B897491" w14:textId="06104A00" w:rsidR="00874D46" w:rsidRDefault="00483868" w:rsidP="003C62DA">
      <w:pPr>
        <w:pStyle w:val="a3"/>
        <w:ind w:right="427" w:firstLine="707"/>
        <w:rPr>
          <w:spacing w:val="-2"/>
        </w:rPr>
      </w:pPr>
      <w:r>
        <w:t xml:space="preserve">Нами был выполнен анализ микробиома в зависимости от </w:t>
      </w:r>
      <w:r>
        <w:rPr>
          <w:spacing w:val="-2"/>
        </w:rPr>
        <w:t>фибросканирования</w:t>
      </w:r>
      <w:r w:rsidR="00E02CB0">
        <w:rPr>
          <w:spacing w:val="-2"/>
        </w:rPr>
        <w:t xml:space="preserve"> </w:t>
      </w:r>
      <w:r w:rsidR="00E02CB0">
        <w:t>(таблица 24)</w:t>
      </w:r>
      <w:r>
        <w:rPr>
          <w:spacing w:val="-2"/>
        </w:rPr>
        <w:t>.</w:t>
      </w:r>
    </w:p>
    <w:p w14:paraId="67EACAC2" w14:textId="77777777" w:rsidR="00C010B4" w:rsidRDefault="00C010B4" w:rsidP="00C010B4">
      <w:pPr>
        <w:pStyle w:val="a3"/>
        <w:jc w:val="left"/>
      </w:pPr>
    </w:p>
    <w:p w14:paraId="2349AE07" w14:textId="35716EE9" w:rsidR="00874D46" w:rsidRDefault="00483868" w:rsidP="00C010B4">
      <w:pPr>
        <w:pStyle w:val="a3"/>
        <w:jc w:val="left"/>
        <w:rPr>
          <w:spacing w:val="-2"/>
        </w:rPr>
      </w:pPr>
      <w:r>
        <w:t>Таблица</w:t>
      </w:r>
      <w:r>
        <w:rPr>
          <w:spacing w:val="-7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микробиома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фибросканирования</w:t>
      </w:r>
    </w:p>
    <w:p w14:paraId="5BB8B2D7" w14:textId="77777777" w:rsidR="00C010B4" w:rsidRPr="00C010B4" w:rsidRDefault="00C010B4" w:rsidP="00C010B4">
      <w:pPr>
        <w:pStyle w:val="a3"/>
        <w:jc w:val="left"/>
        <w:rPr>
          <w:sz w:val="16"/>
          <w:szCs w:val="16"/>
        </w:rPr>
      </w:pPr>
    </w:p>
    <w:tbl>
      <w:tblPr>
        <w:tblStyle w:val="a6"/>
        <w:tblW w:w="0" w:type="auto"/>
        <w:jc w:val="center"/>
        <w:tblInd w:w="375" w:type="dxa"/>
        <w:tblLook w:val="04A0" w:firstRow="1" w:lastRow="0" w:firstColumn="1" w:lastColumn="0" w:noHBand="0" w:noVBand="1"/>
      </w:tblPr>
      <w:tblGrid>
        <w:gridCol w:w="1604"/>
        <w:gridCol w:w="1975"/>
        <w:gridCol w:w="1974"/>
        <w:gridCol w:w="1969"/>
        <w:gridCol w:w="1961"/>
      </w:tblGrid>
      <w:tr w:rsidR="0064517A" w:rsidRPr="00075E7E" w14:paraId="43D7F120" w14:textId="77777777" w:rsidTr="009B4F52">
        <w:trPr>
          <w:jc w:val="center"/>
        </w:trPr>
        <w:tc>
          <w:tcPr>
            <w:tcW w:w="1604" w:type="dxa"/>
            <w:vMerge w:val="restart"/>
            <w:vAlign w:val="center"/>
          </w:tcPr>
          <w:p w14:paraId="43EFF331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Показатель</w:t>
            </w:r>
          </w:p>
        </w:tc>
        <w:tc>
          <w:tcPr>
            <w:tcW w:w="1975" w:type="dxa"/>
            <w:vMerge w:val="restart"/>
            <w:vAlign w:val="center"/>
          </w:tcPr>
          <w:p w14:paraId="6751768A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Категории</w:t>
            </w:r>
          </w:p>
        </w:tc>
        <w:tc>
          <w:tcPr>
            <w:tcW w:w="3943" w:type="dxa"/>
            <w:gridSpan w:val="2"/>
            <w:vAlign w:val="center"/>
          </w:tcPr>
          <w:p w14:paraId="3B3D80DF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Фибросканирование</w:t>
            </w:r>
          </w:p>
        </w:tc>
        <w:tc>
          <w:tcPr>
            <w:tcW w:w="1961" w:type="dxa"/>
            <w:vMerge w:val="restart"/>
            <w:vAlign w:val="center"/>
          </w:tcPr>
          <w:p w14:paraId="4185C4B3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p</w:t>
            </w:r>
          </w:p>
        </w:tc>
      </w:tr>
      <w:tr w:rsidR="0064517A" w:rsidRPr="00075E7E" w14:paraId="42893F71" w14:textId="77777777" w:rsidTr="009B4F52">
        <w:trPr>
          <w:jc w:val="center"/>
        </w:trPr>
        <w:tc>
          <w:tcPr>
            <w:tcW w:w="1604" w:type="dxa"/>
            <w:vMerge/>
          </w:tcPr>
          <w:p w14:paraId="4E4A3A42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5" w:type="dxa"/>
            <w:vMerge/>
          </w:tcPr>
          <w:p w14:paraId="10A9C375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4" w:type="dxa"/>
            <w:vAlign w:val="center"/>
          </w:tcPr>
          <w:p w14:paraId="5BBC0BEF" w14:textId="28EFA207" w:rsidR="0064517A" w:rsidRPr="00075E7E" w:rsidRDefault="009B4F52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нет фиброза</w:t>
            </w:r>
          </w:p>
        </w:tc>
        <w:tc>
          <w:tcPr>
            <w:tcW w:w="1969" w:type="dxa"/>
            <w:vAlign w:val="center"/>
          </w:tcPr>
          <w:p w14:paraId="5822C503" w14:textId="1C056357" w:rsidR="0064517A" w:rsidRPr="00075E7E" w:rsidRDefault="009B4F52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есть фиброз</w:t>
            </w:r>
          </w:p>
        </w:tc>
        <w:tc>
          <w:tcPr>
            <w:tcW w:w="1961" w:type="dxa"/>
            <w:vMerge/>
          </w:tcPr>
          <w:p w14:paraId="48ECE13A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64517A" w:rsidRPr="00075E7E" w14:paraId="57D2F66F" w14:textId="77777777" w:rsidTr="009B4F52">
        <w:trPr>
          <w:jc w:val="center"/>
        </w:trPr>
        <w:tc>
          <w:tcPr>
            <w:tcW w:w="1604" w:type="dxa"/>
            <w:vMerge w:val="restart"/>
            <w:vAlign w:val="center"/>
          </w:tcPr>
          <w:p w14:paraId="2653B5EF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Микробиом</w:t>
            </w:r>
          </w:p>
        </w:tc>
        <w:tc>
          <w:tcPr>
            <w:tcW w:w="1975" w:type="dxa"/>
            <w:vAlign w:val="center"/>
          </w:tcPr>
          <w:p w14:paraId="74774A2B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1 тип</w:t>
            </w:r>
          </w:p>
        </w:tc>
        <w:tc>
          <w:tcPr>
            <w:tcW w:w="1974" w:type="dxa"/>
            <w:vAlign w:val="center"/>
          </w:tcPr>
          <w:p w14:paraId="1F65443E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33 (62,3)</w:t>
            </w:r>
          </w:p>
        </w:tc>
        <w:tc>
          <w:tcPr>
            <w:tcW w:w="1969" w:type="dxa"/>
            <w:vAlign w:val="center"/>
          </w:tcPr>
          <w:p w14:paraId="0AF7B24D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5 (62,5)</w:t>
            </w:r>
          </w:p>
        </w:tc>
        <w:tc>
          <w:tcPr>
            <w:tcW w:w="1961" w:type="dxa"/>
            <w:vMerge w:val="restart"/>
            <w:vAlign w:val="center"/>
          </w:tcPr>
          <w:p w14:paraId="5B7FFB27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0,925</w:t>
            </w:r>
          </w:p>
        </w:tc>
      </w:tr>
      <w:tr w:rsidR="0064517A" w:rsidRPr="00075E7E" w14:paraId="15754D9E" w14:textId="77777777" w:rsidTr="009B4F52">
        <w:trPr>
          <w:jc w:val="center"/>
        </w:trPr>
        <w:tc>
          <w:tcPr>
            <w:tcW w:w="1604" w:type="dxa"/>
            <w:vMerge/>
          </w:tcPr>
          <w:p w14:paraId="5344F669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5" w:type="dxa"/>
            <w:vAlign w:val="center"/>
          </w:tcPr>
          <w:p w14:paraId="17ADFE2D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2 тип</w:t>
            </w:r>
          </w:p>
        </w:tc>
        <w:tc>
          <w:tcPr>
            <w:tcW w:w="1974" w:type="dxa"/>
            <w:vAlign w:val="center"/>
          </w:tcPr>
          <w:p w14:paraId="08FCCAA2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19 (35,8)</w:t>
            </w:r>
          </w:p>
        </w:tc>
        <w:tc>
          <w:tcPr>
            <w:tcW w:w="1969" w:type="dxa"/>
            <w:vAlign w:val="center"/>
          </w:tcPr>
          <w:p w14:paraId="64F66ADD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3 (37,5)</w:t>
            </w:r>
          </w:p>
        </w:tc>
        <w:tc>
          <w:tcPr>
            <w:tcW w:w="1961" w:type="dxa"/>
            <w:vMerge/>
          </w:tcPr>
          <w:p w14:paraId="5C6E7B19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64517A" w:rsidRPr="00075E7E" w14:paraId="067BDA09" w14:textId="77777777" w:rsidTr="009B4F52">
        <w:trPr>
          <w:jc w:val="center"/>
        </w:trPr>
        <w:tc>
          <w:tcPr>
            <w:tcW w:w="1604" w:type="dxa"/>
            <w:vMerge/>
          </w:tcPr>
          <w:p w14:paraId="502F7094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975" w:type="dxa"/>
            <w:vAlign w:val="center"/>
          </w:tcPr>
          <w:p w14:paraId="46FEB0DC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3 тип</w:t>
            </w:r>
          </w:p>
        </w:tc>
        <w:tc>
          <w:tcPr>
            <w:tcW w:w="1974" w:type="dxa"/>
            <w:vAlign w:val="center"/>
          </w:tcPr>
          <w:p w14:paraId="33D3D29F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1 (1,9)</w:t>
            </w:r>
          </w:p>
        </w:tc>
        <w:tc>
          <w:tcPr>
            <w:tcW w:w="1969" w:type="dxa"/>
            <w:vAlign w:val="center"/>
          </w:tcPr>
          <w:p w14:paraId="6043EA69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075E7E">
              <w:rPr>
                <w:rFonts w:eastAsia="MS Mincho"/>
                <w:sz w:val="24"/>
                <w:szCs w:val="24"/>
                <w:lang w:val="en-US"/>
              </w:rPr>
              <w:t>0 (0,0)</w:t>
            </w:r>
          </w:p>
        </w:tc>
        <w:tc>
          <w:tcPr>
            <w:tcW w:w="1961" w:type="dxa"/>
            <w:vMerge/>
          </w:tcPr>
          <w:p w14:paraId="2884B761" w14:textId="77777777" w:rsidR="0064517A" w:rsidRPr="00075E7E" w:rsidRDefault="0064517A" w:rsidP="003C62D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</w:tbl>
    <w:p w14:paraId="3D96C8C6" w14:textId="77777777" w:rsidR="00874D46" w:rsidRDefault="00874D46" w:rsidP="003C62DA">
      <w:pPr>
        <w:pStyle w:val="a3"/>
        <w:ind w:left="0"/>
        <w:jc w:val="left"/>
      </w:pPr>
    </w:p>
    <w:p w14:paraId="15252093" w14:textId="20F6AB32" w:rsidR="0064517A" w:rsidRDefault="0064517A" w:rsidP="003C62DA">
      <w:pPr>
        <w:ind w:firstLine="709"/>
        <w:jc w:val="both"/>
        <w:rPr>
          <w:rFonts w:eastAsia="MS Mincho"/>
          <w:sz w:val="28"/>
          <w:szCs w:val="28"/>
        </w:rPr>
      </w:pPr>
      <w:proofErr w:type="gramStart"/>
      <w:r>
        <w:rPr>
          <w:rFonts w:eastAsia="MS Mincho"/>
          <w:sz w:val="28"/>
          <w:szCs w:val="28"/>
        </w:rPr>
        <w:t xml:space="preserve">При сравнении Микробиома в зависимости от Фибросканирования, нам </w:t>
      </w:r>
      <w:r>
        <w:rPr>
          <w:rFonts w:eastAsia="MS Mincho"/>
          <w:sz w:val="28"/>
          <w:szCs w:val="28"/>
        </w:rPr>
        <w:lastRenderedPageBreak/>
        <w:t xml:space="preserve">не удалось выявить статистически значимых различий (p=0,925) </w:t>
      </w:r>
      <w:r>
        <w:rPr>
          <w:rFonts w:eastAsia="MS Mincho"/>
          <w:i/>
          <w:iCs/>
          <w:sz w:val="28"/>
          <w:szCs w:val="28"/>
        </w:rPr>
        <w:t>(используемый метод:</w:t>
      </w:r>
      <w:proofErr w:type="gramEnd"/>
      <w:r>
        <w:rPr>
          <w:rFonts w:eastAsia="MS Mincho"/>
          <w:i/>
          <w:iCs/>
          <w:sz w:val="28"/>
          <w:szCs w:val="28"/>
        </w:rPr>
        <w:t xml:space="preserve"> </w:t>
      </w:r>
      <w:proofErr w:type="gramStart"/>
      <w:r>
        <w:rPr>
          <w:rFonts w:eastAsia="MS Mincho"/>
          <w:i/>
          <w:iCs/>
          <w:sz w:val="28"/>
          <w:szCs w:val="28"/>
        </w:rPr>
        <w:t>Хи-квадрат Пирсона)</w:t>
      </w:r>
      <w:r w:rsidR="00D06334">
        <w:rPr>
          <w:rFonts w:eastAsia="MS Mincho"/>
          <w:i/>
          <w:iCs/>
          <w:sz w:val="28"/>
          <w:szCs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23</w:t>
      </w:r>
      <w:r w:rsidR="00D06334" w:rsidRPr="00D06334">
        <w:rPr>
          <w:iCs/>
          <w:sz w:val="28"/>
        </w:rPr>
        <w:t>)</w:t>
      </w:r>
      <w:r>
        <w:rPr>
          <w:rFonts w:eastAsia="MS Mincho"/>
          <w:sz w:val="28"/>
          <w:szCs w:val="28"/>
        </w:rPr>
        <w:t>.</w:t>
      </w:r>
      <w:proofErr w:type="gramEnd"/>
    </w:p>
    <w:p w14:paraId="321251B1" w14:textId="77777777" w:rsidR="009B4F52" w:rsidRDefault="009B4F52" w:rsidP="003C62DA">
      <w:pPr>
        <w:ind w:firstLine="709"/>
        <w:jc w:val="both"/>
        <w:rPr>
          <w:rFonts w:eastAsia="MS Mincho"/>
          <w:sz w:val="28"/>
          <w:szCs w:val="28"/>
        </w:rPr>
      </w:pPr>
    </w:p>
    <w:p w14:paraId="4372CCFC" w14:textId="772C5C6D" w:rsidR="00874D46" w:rsidRDefault="0064517A" w:rsidP="009B4F52">
      <w:pPr>
        <w:pStyle w:val="a3"/>
        <w:ind w:left="80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114300" distR="114300" wp14:anchorId="7BE2A76C" wp14:editId="238D8D86">
            <wp:extent cx="5020573" cy="2954308"/>
            <wp:effectExtent l="0" t="0" r="8890" b="0"/>
            <wp:docPr id="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1585" cy="296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BC1D" w14:textId="77777777" w:rsidR="009B4F52" w:rsidRPr="009B4F52" w:rsidRDefault="009B4F52" w:rsidP="009B4F52">
      <w:pPr>
        <w:pStyle w:val="a3"/>
        <w:ind w:left="0" w:firstLine="7"/>
        <w:jc w:val="center"/>
        <w:rPr>
          <w:sz w:val="16"/>
          <w:szCs w:val="16"/>
        </w:rPr>
      </w:pPr>
    </w:p>
    <w:p w14:paraId="60896E99" w14:textId="03D4B372" w:rsidR="00455E95" w:rsidRDefault="00483868" w:rsidP="009B4F52">
      <w:pPr>
        <w:pStyle w:val="a3"/>
        <w:ind w:left="0" w:firstLine="7"/>
        <w:jc w:val="center"/>
      </w:pPr>
      <w:r>
        <w:t>Рисунок</w:t>
      </w:r>
      <w:r>
        <w:rPr>
          <w:spacing w:val="-5"/>
        </w:rPr>
        <w:t xml:space="preserve"> </w:t>
      </w:r>
      <w:r>
        <w:t>2</w:t>
      </w:r>
      <w:r w:rsidR="0064517A">
        <w:t>3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микробиома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фибросканирования</w:t>
      </w:r>
    </w:p>
    <w:p w14:paraId="1EA91D08" w14:textId="77777777" w:rsidR="00455E95" w:rsidRDefault="00455E95" w:rsidP="003C62DA">
      <w:pPr>
        <w:pStyle w:val="a3"/>
        <w:ind w:left="710" w:firstLine="7"/>
        <w:jc w:val="left"/>
      </w:pPr>
    </w:p>
    <w:p w14:paraId="262EBAA9" w14:textId="2650AC48" w:rsidR="00874D46" w:rsidRDefault="00483868" w:rsidP="009B4F52">
      <w:pPr>
        <w:pStyle w:val="a3"/>
        <w:ind w:left="0" w:firstLine="714"/>
      </w:pPr>
      <w:r>
        <w:t>Нами был выполнен анализ микробиома в зависимости от стеатоза</w:t>
      </w:r>
      <w:r w:rsidR="00E02CB0">
        <w:t xml:space="preserve"> (таблица 25)</w:t>
      </w:r>
      <w:r>
        <w:t>.</w:t>
      </w:r>
    </w:p>
    <w:p w14:paraId="7FEE00E5" w14:textId="77777777" w:rsidR="00455E95" w:rsidRDefault="00455E95" w:rsidP="00455E95">
      <w:pPr>
        <w:pStyle w:val="a3"/>
        <w:ind w:left="0" w:firstLine="717"/>
        <w:jc w:val="left"/>
      </w:pPr>
    </w:p>
    <w:p w14:paraId="69BBBA70" w14:textId="68A560FA" w:rsidR="00874D46" w:rsidRDefault="00483868" w:rsidP="00455E95">
      <w:pPr>
        <w:pStyle w:val="a3"/>
        <w:jc w:val="left"/>
        <w:rPr>
          <w:spacing w:val="-2"/>
        </w:rPr>
      </w:pPr>
      <w:r>
        <w:t>Таблица</w:t>
      </w:r>
      <w:r>
        <w:rPr>
          <w:spacing w:val="-5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микробиома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стеатоза</w:t>
      </w:r>
    </w:p>
    <w:p w14:paraId="2B86468A" w14:textId="77777777" w:rsidR="00455E95" w:rsidRPr="00455E95" w:rsidRDefault="00455E95" w:rsidP="009B4F52">
      <w:pPr>
        <w:pStyle w:val="a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9"/>
        <w:gridCol w:w="1613"/>
        <w:gridCol w:w="1537"/>
        <w:gridCol w:w="1988"/>
        <w:gridCol w:w="1701"/>
        <w:gridCol w:w="1134"/>
      </w:tblGrid>
      <w:tr w:rsidR="00874D46" w:rsidRPr="00075E7E" w14:paraId="3DD3558A" w14:textId="77777777" w:rsidTr="009B4F52">
        <w:trPr>
          <w:trHeight w:val="321"/>
        </w:trPr>
        <w:tc>
          <w:tcPr>
            <w:tcW w:w="1659" w:type="dxa"/>
            <w:vMerge w:val="restart"/>
            <w:vAlign w:val="center"/>
          </w:tcPr>
          <w:p w14:paraId="61EC3ABE" w14:textId="77777777" w:rsidR="00874D46" w:rsidRPr="00075E7E" w:rsidRDefault="00483868" w:rsidP="009B4F52">
            <w:pPr>
              <w:pStyle w:val="TableParagraph"/>
              <w:ind w:left="15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13" w:type="dxa"/>
            <w:vMerge w:val="restart"/>
            <w:vAlign w:val="center"/>
          </w:tcPr>
          <w:p w14:paraId="3E9685FB" w14:textId="77777777" w:rsidR="00874D46" w:rsidRPr="00075E7E" w:rsidRDefault="00483868" w:rsidP="009B4F52">
            <w:pPr>
              <w:pStyle w:val="TableParagraph"/>
              <w:ind w:left="17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5226" w:type="dxa"/>
            <w:gridSpan w:val="3"/>
          </w:tcPr>
          <w:p w14:paraId="2F9ECACC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Стеатоз</w:t>
            </w:r>
          </w:p>
        </w:tc>
        <w:tc>
          <w:tcPr>
            <w:tcW w:w="1134" w:type="dxa"/>
            <w:vMerge w:val="restart"/>
            <w:vAlign w:val="center"/>
          </w:tcPr>
          <w:p w14:paraId="79D6BB10" w14:textId="77777777" w:rsidR="00874D46" w:rsidRPr="00075E7E" w:rsidRDefault="00483868" w:rsidP="009B4F52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5DA79C85" w14:textId="77777777" w:rsidTr="009B4F52">
        <w:trPr>
          <w:trHeight w:val="60"/>
        </w:trPr>
        <w:tc>
          <w:tcPr>
            <w:tcW w:w="1659" w:type="dxa"/>
            <w:vMerge/>
            <w:tcBorders>
              <w:top w:val="nil"/>
            </w:tcBorders>
          </w:tcPr>
          <w:p w14:paraId="6F856B5E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14:paraId="6C74E5FD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537" w:type="dxa"/>
          </w:tcPr>
          <w:p w14:paraId="5BA80A07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988" w:type="dxa"/>
          </w:tcPr>
          <w:p w14:paraId="589596C4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701" w:type="dxa"/>
          </w:tcPr>
          <w:p w14:paraId="7DC5D070" w14:textId="77777777" w:rsidR="00874D46" w:rsidRPr="00075E7E" w:rsidRDefault="00483868" w:rsidP="003C62DA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8DA66D4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5E252327" w14:textId="77777777" w:rsidTr="009B4F52">
        <w:trPr>
          <w:trHeight w:val="60"/>
        </w:trPr>
        <w:tc>
          <w:tcPr>
            <w:tcW w:w="1659" w:type="dxa"/>
            <w:vMerge w:val="restart"/>
          </w:tcPr>
          <w:p w14:paraId="022C7B6D" w14:textId="77777777" w:rsidR="00874D46" w:rsidRPr="00075E7E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7F87C7A8" w14:textId="77777777" w:rsidR="00874D46" w:rsidRPr="00075E7E" w:rsidRDefault="00483868" w:rsidP="003C62DA">
            <w:pPr>
              <w:pStyle w:val="TableParagraph"/>
              <w:ind w:left="115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Микробиом</w:t>
            </w:r>
          </w:p>
        </w:tc>
        <w:tc>
          <w:tcPr>
            <w:tcW w:w="1613" w:type="dxa"/>
          </w:tcPr>
          <w:p w14:paraId="170367AE" w14:textId="77777777" w:rsidR="00874D46" w:rsidRPr="00075E7E" w:rsidRDefault="00483868" w:rsidP="003C62DA">
            <w:pPr>
              <w:pStyle w:val="TableParagraph"/>
              <w:ind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37" w:type="dxa"/>
          </w:tcPr>
          <w:p w14:paraId="78AD3B20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6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(85,7)</w:t>
            </w:r>
          </w:p>
        </w:tc>
        <w:tc>
          <w:tcPr>
            <w:tcW w:w="1988" w:type="dxa"/>
          </w:tcPr>
          <w:p w14:paraId="28C22E51" w14:textId="77777777" w:rsidR="00874D46" w:rsidRPr="00075E7E" w:rsidRDefault="00483868" w:rsidP="003C62DA">
            <w:pPr>
              <w:pStyle w:val="TableParagraph"/>
              <w:ind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8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(53,3)</w:t>
            </w:r>
          </w:p>
        </w:tc>
        <w:tc>
          <w:tcPr>
            <w:tcW w:w="1701" w:type="dxa"/>
          </w:tcPr>
          <w:p w14:paraId="3C779E49" w14:textId="77777777" w:rsidR="00874D46" w:rsidRPr="00075E7E" w:rsidRDefault="00483868" w:rsidP="003C62DA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24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(61,5)</w:t>
            </w:r>
          </w:p>
        </w:tc>
        <w:tc>
          <w:tcPr>
            <w:tcW w:w="1134" w:type="dxa"/>
            <w:vMerge w:val="restart"/>
          </w:tcPr>
          <w:p w14:paraId="54002D96" w14:textId="77777777" w:rsidR="00874D46" w:rsidRPr="00075E7E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25E1AFE1" w14:textId="77777777" w:rsidR="00874D46" w:rsidRPr="00075E7E" w:rsidRDefault="00483868" w:rsidP="003C62DA">
            <w:pPr>
              <w:pStyle w:val="TableParagraph"/>
              <w:ind w:left="414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0,598</w:t>
            </w:r>
          </w:p>
        </w:tc>
      </w:tr>
      <w:tr w:rsidR="00874D46" w:rsidRPr="00075E7E" w14:paraId="751C0401" w14:textId="77777777" w:rsidTr="009B4F52">
        <w:trPr>
          <w:trHeight w:val="60"/>
        </w:trPr>
        <w:tc>
          <w:tcPr>
            <w:tcW w:w="1659" w:type="dxa"/>
            <w:vMerge/>
            <w:tcBorders>
              <w:top w:val="nil"/>
            </w:tcBorders>
          </w:tcPr>
          <w:p w14:paraId="51C275E5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13" w:type="dxa"/>
          </w:tcPr>
          <w:p w14:paraId="2C31AD28" w14:textId="77777777" w:rsidR="00874D46" w:rsidRPr="00075E7E" w:rsidRDefault="00483868" w:rsidP="003C62DA">
            <w:pPr>
              <w:pStyle w:val="TableParagraph"/>
              <w:ind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37" w:type="dxa"/>
          </w:tcPr>
          <w:p w14:paraId="08CC9EA4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(14,3)</w:t>
            </w:r>
          </w:p>
        </w:tc>
        <w:tc>
          <w:tcPr>
            <w:tcW w:w="1988" w:type="dxa"/>
          </w:tcPr>
          <w:p w14:paraId="2CEEBB84" w14:textId="77777777" w:rsidR="00874D46" w:rsidRPr="00075E7E" w:rsidRDefault="00483868" w:rsidP="003C62DA">
            <w:pPr>
              <w:pStyle w:val="TableParagraph"/>
              <w:ind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7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(46,7)</w:t>
            </w:r>
          </w:p>
        </w:tc>
        <w:tc>
          <w:tcPr>
            <w:tcW w:w="1701" w:type="dxa"/>
          </w:tcPr>
          <w:p w14:paraId="5D9C8ACC" w14:textId="77777777" w:rsidR="00874D46" w:rsidRPr="00075E7E" w:rsidRDefault="00483868" w:rsidP="003C62DA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14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(35,9)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98597C3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59B52F89" w14:textId="77777777" w:rsidTr="009B4F52">
        <w:trPr>
          <w:trHeight w:val="60"/>
        </w:trPr>
        <w:tc>
          <w:tcPr>
            <w:tcW w:w="1659" w:type="dxa"/>
            <w:vMerge/>
            <w:tcBorders>
              <w:top w:val="nil"/>
            </w:tcBorders>
          </w:tcPr>
          <w:p w14:paraId="4ED29758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13" w:type="dxa"/>
          </w:tcPr>
          <w:p w14:paraId="0004E3EA" w14:textId="77777777" w:rsidR="00874D46" w:rsidRPr="00075E7E" w:rsidRDefault="00483868" w:rsidP="003C62DA">
            <w:pPr>
              <w:pStyle w:val="TableParagraph"/>
              <w:ind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537" w:type="dxa"/>
          </w:tcPr>
          <w:p w14:paraId="56A82C6C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(0,0)</w:t>
            </w:r>
          </w:p>
        </w:tc>
        <w:tc>
          <w:tcPr>
            <w:tcW w:w="1988" w:type="dxa"/>
          </w:tcPr>
          <w:p w14:paraId="0CBD0FB8" w14:textId="77777777" w:rsidR="00874D46" w:rsidRPr="00075E7E" w:rsidRDefault="00483868" w:rsidP="003C62DA">
            <w:pPr>
              <w:pStyle w:val="TableParagraph"/>
              <w:ind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(0,0)</w:t>
            </w:r>
          </w:p>
        </w:tc>
        <w:tc>
          <w:tcPr>
            <w:tcW w:w="1701" w:type="dxa"/>
          </w:tcPr>
          <w:p w14:paraId="4C10B712" w14:textId="77777777" w:rsidR="00874D46" w:rsidRPr="00075E7E" w:rsidRDefault="00483868" w:rsidP="003C62DA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(2,6)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84C1457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</w:tbl>
    <w:p w14:paraId="4FA5B0C9" w14:textId="77777777" w:rsidR="009B4F52" w:rsidRDefault="009B4F52" w:rsidP="009B4F52">
      <w:pPr>
        <w:ind w:left="2" w:right="418" w:firstLine="707"/>
        <w:jc w:val="both"/>
        <w:rPr>
          <w:sz w:val="28"/>
        </w:rPr>
      </w:pPr>
    </w:p>
    <w:p w14:paraId="3FA96B71" w14:textId="77777777" w:rsidR="00874D46" w:rsidRDefault="00483868" w:rsidP="009B4F52">
      <w:pPr>
        <w:pStyle w:val="a3"/>
        <w:ind w:left="8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D058C3B" wp14:editId="455B0F4A">
            <wp:extent cx="4882551" cy="2611636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986" cy="261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6242" w14:textId="77777777" w:rsidR="009B4F52" w:rsidRPr="009B4F52" w:rsidRDefault="009B4F52" w:rsidP="009B4F52">
      <w:pPr>
        <w:pStyle w:val="a3"/>
        <w:ind w:left="0" w:right="3"/>
        <w:jc w:val="center"/>
        <w:rPr>
          <w:sz w:val="16"/>
          <w:szCs w:val="16"/>
        </w:rPr>
      </w:pPr>
    </w:p>
    <w:p w14:paraId="77854EA3" w14:textId="6BEE9364" w:rsidR="00455E95" w:rsidRDefault="00483868" w:rsidP="009B4F52">
      <w:pPr>
        <w:pStyle w:val="a3"/>
        <w:ind w:left="0" w:right="3"/>
        <w:jc w:val="center"/>
      </w:pPr>
      <w:r>
        <w:t>Рисунок</w:t>
      </w:r>
      <w:r>
        <w:rPr>
          <w:spacing w:val="-6"/>
        </w:rPr>
        <w:t xml:space="preserve"> </w:t>
      </w:r>
      <w:r>
        <w:t>2</w:t>
      </w:r>
      <w:r w:rsidR="0064517A">
        <w:t>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микробиома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стеатоза</w:t>
      </w:r>
    </w:p>
    <w:p w14:paraId="7F0CCC03" w14:textId="77777777" w:rsidR="009B4F52" w:rsidRDefault="009B4F52" w:rsidP="009B4F52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При сравнении микробиома в зависимости от стеатоза, не удалось выявить статистически значимых различий (p=0,598)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 xml:space="preserve">Хи-квадрат Пирсона) </w:t>
      </w:r>
      <w:r w:rsidRPr="00D06334">
        <w:rPr>
          <w:iCs/>
          <w:sz w:val="28"/>
        </w:rPr>
        <w:t xml:space="preserve">(рисунок </w:t>
      </w:r>
      <w:r>
        <w:rPr>
          <w:iCs/>
          <w:sz w:val="28"/>
        </w:rPr>
        <w:t>24</w:t>
      </w:r>
      <w:r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618B930F" w14:textId="6930E665" w:rsidR="00874D46" w:rsidRDefault="00483868" w:rsidP="00455E95">
      <w:pPr>
        <w:pStyle w:val="a3"/>
        <w:ind w:left="0" w:right="287" w:firstLine="709"/>
        <w:jc w:val="left"/>
      </w:pPr>
      <w:r>
        <w:t>Был выполнен анализ микробиома в зависимости от fib-4</w:t>
      </w:r>
      <w:r w:rsidR="00E02CB0">
        <w:t xml:space="preserve"> (таблица 26)</w:t>
      </w:r>
      <w:r>
        <w:t>.</w:t>
      </w:r>
    </w:p>
    <w:p w14:paraId="1403A67B" w14:textId="77777777" w:rsidR="00455E95" w:rsidRDefault="00455E95" w:rsidP="00455E95">
      <w:pPr>
        <w:pStyle w:val="a3"/>
        <w:ind w:left="0" w:right="1286" w:firstLine="709"/>
        <w:jc w:val="left"/>
      </w:pPr>
    </w:p>
    <w:p w14:paraId="42958B74" w14:textId="6B1684D6" w:rsidR="00874D46" w:rsidRDefault="00483868" w:rsidP="00455E95">
      <w:pPr>
        <w:pStyle w:val="a3"/>
        <w:ind w:left="0" w:right="417"/>
        <w:rPr>
          <w:spacing w:val="-10"/>
        </w:rPr>
      </w:pPr>
      <w:r>
        <w:t>Таблица</w:t>
      </w:r>
      <w:r>
        <w:rPr>
          <w:spacing w:val="-5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микробиома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fib-</w:t>
      </w:r>
      <w:r>
        <w:rPr>
          <w:spacing w:val="-10"/>
        </w:rPr>
        <w:t>4</w:t>
      </w:r>
    </w:p>
    <w:p w14:paraId="59F302DF" w14:textId="77777777" w:rsidR="00455E95" w:rsidRPr="00455E95" w:rsidRDefault="00455E95" w:rsidP="00455E95">
      <w:pPr>
        <w:pStyle w:val="a3"/>
        <w:ind w:left="0" w:right="417"/>
        <w:rPr>
          <w:sz w:val="16"/>
          <w:szCs w:val="16"/>
        </w:rPr>
      </w:pPr>
    </w:p>
    <w:tbl>
      <w:tblPr>
        <w:tblStyle w:val="TableNormal"/>
        <w:tblW w:w="0" w:type="auto"/>
        <w:jc w:val="center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1901"/>
        <w:gridCol w:w="1843"/>
        <w:gridCol w:w="2252"/>
        <w:gridCol w:w="1560"/>
      </w:tblGrid>
      <w:tr w:rsidR="00874D46" w:rsidRPr="00075E7E" w14:paraId="40E728BA" w14:textId="77777777" w:rsidTr="009B4F52">
        <w:trPr>
          <w:trHeight w:val="60"/>
          <w:jc w:val="center"/>
        </w:trPr>
        <w:tc>
          <w:tcPr>
            <w:tcW w:w="1935" w:type="dxa"/>
            <w:vMerge w:val="restart"/>
            <w:vAlign w:val="center"/>
          </w:tcPr>
          <w:p w14:paraId="551E8AAF" w14:textId="77777777" w:rsidR="00874D46" w:rsidRPr="00075E7E" w:rsidRDefault="00483868" w:rsidP="009B4F52">
            <w:pPr>
              <w:pStyle w:val="TableParagraph"/>
              <w:ind w:left="290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901" w:type="dxa"/>
            <w:vMerge w:val="restart"/>
            <w:vAlign w:val="center"/>
          </w:tcPr>
          <w:p w14:paraId="1CE2EAD6" w14:textId="77777777" w:rsidR="00874D46" w:rsidRPr="00075E7E" w:rsidRDefault="00483868" w:rsidP="009B4F52">
            <w:pPr>
              <w:pStyle w:val="TableParagraph"/>
              <w:ind w:left="32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095" w:type="dxa"/>
            <w:gridSpan w:val="2"/>
          </w:tcPr>
          <w:p w14:paraId="4857D65A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Fib-</w:t>
            </w:r>
            <w:r w:rsidRPr="00075E7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560" w:type="dxa"/>
            <w:vMerge w:val="restart"/>
            <w:vAlign w:val="center"/>
          </w:tcPr>
          <w:p w14:paraId="2F2BDDC2" w14:textId="77777777" w:rsidR="00874D46" w:rsidRPr="00075E7E" w:rsidRDefault="00483868" w:rsidP="009B4F52">
            <w:pPr>
              <w:pStyle w:val="TableParagraph"/>
              <w:ind w:left="13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48C2AD4D" w14:textId="77777777" w:rsidTr="009B4F52">
        <w:trPr>
          <w:trHeight w:val="60"/>
          <w:jc w:val="center"/>
        </w:trPr>
        <w:tc>
          <w:tcPr>
            <w:tcW w:w="1935" w:type="dxa"/>
            <w:vMerge/>
            <w:tcBorders>
              <w:top w:val="nil"/>
            </w:tcBorders>
          </w:tcPr>
          <w:p w14:paraId="7F124BD2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14:paraId="7BF3B8D6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006EC31" w14:textId="435A0CDF" w:rsidR="00874D46" w:rsidRPr="00075E7E" w:rsidRDefault="009B4F52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низкий</w:t>
            </w:r>
            <w:r w:rsidRPr="00075E7E">
              <w:rPr>
                <w:spacing w:val="-8"/>
                <w:sz w:val="24"/>
                <w:szCs w:val="24"/>
              </w:rPr>
              <w:t xml:space="preserve"> </w:t>
            </w:r>
            <w:r w:rsidRPr="00075E7E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2252" w:type="dxa"/>
          </w:tcPr>
          <w:p w14:paraId="349FF6C8" w14:textId="684CCAE1" w:rsidR="00874D46" w:rsidRPr="00075E7E" w:rsidRDefault="009B4F52" w:rsidP="003C62DA">
            <w:pPr>
              <w:pStyle w:val="TableParagraph"/>
              <w:ind w:left="660" w:right="385" w:hanging="264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высокий </w:t>
            </w:r>
            <w:r w:rsidRPr="00075E7E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77CB2E78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2723E3F5" w14:textId="77777777" w:rsidTr="009B4F52">
        <w:trPr>
          <w:trHeight w:val="60"/>
          <w:jc w:val="center"/>
        </w:trPr>
        <w:tc>
          <w:tcPr>
            <w:tcW w:w="1935" w:type="dxa"/>
            <w:vMerge w:val="restart"/>
          </w:tcPr>
          <w:p w14:paraId="6F7F389D" w14:textId="77777777" w:rsidR="00874D46" w:rsidRPr="00075E7E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7EABD079" w14:textId="77777777" w:rsidR="00874D46" w:rsidRPr="00075E7E" w:rsidRDefault="00483868" w:rsidP="003C62DA">
            <w:pPr>
              <w:pStyle w:val="TableParagraph"/>
              <w:ind w:left="251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Микробиом</w:t>
            </w:r>
          </w:p>
        </w:tc>
        <w:tc>
          <w:tcPr>
            <w:tcW w:w="1901" w:type="dxa"/>
          </w:tcPr>
          <w:p w14:paraId="2069B276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843" w:type="dxa"/>
          </w:tcPr>
          <w:p w14:paraId="11F02021" w14:textId="77777777" w:rsidR="00874D46" w:rsidRPr="00075E7E" w:rsidRDefault="00483868" w:rsidP="003C62DA">
            <w:pPr>
              <w:pStyle w:val="TableParagraph"/>
              <w:ind w:left="12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(62,3)</w:t>
            </w:r>
          </w:p>
        </w:tc>
        <w:tc>
          <w:tcPr>
            <w:tcW w:w="2252" w:type="dxa"/>
          </w:tcPr>
          <w:p w14:paraId="440D3B80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5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(62,5)</w:t>
            </w:r>
          </w:p>
        </w:tc>
        <w:tc>
          <w:tcPr>
            <w:tcW w:w="1560" w:type="dxa"/>
            <w:vMerge w:val="restart"/>
          </w:tcPr>
          <w:p w14:paraId="4AB0691A" w14:textId="77777777" w:rsidR="00874D46" w:rsidRPr="00075E7E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6CBCEED9" w14:textId="77777777" w:rsidR="00874D46" w:rsidRPr="00075E7E" w:rsidRDefault="00483868" w:rsidP="003C62DA">
            <w:pPr>
              <w:pStyle w:val="TableParagraph"/>
              <w:ind w:left="581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0,925</w:t>
            </w:r>
          </w:p>
        </w:tc>
      </w:tr>
      <w:tr w:rsidR="00874D46" w:rsidRPr="00075E7E" w14:paraId="73B064CF" w14:textId="77777777" w:rsidTr="009B4F52">
        <w:trPr>
          <w:trHeight w:val="60"/>
          <w:jc w:val="center"/>
        </w:trPr>
        <w:tc>
          <w:tcPr>
            <w:tcW w:w="1935" w:type="dxa"/>
            <w:vMerge/>
            <w:tcBorders>
              <w:top w:val="nil"/>
            </w:tcBorders>
          </w:tcPr>
          <w:p w14:paraId="26ED01DA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14:paraId="6D6CC57C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843" w:type="dxa"/>
          </w:tcPr>
          <w:p w14:paraId="00E11638" w14:textId="77777777" w:rsidR="00874D46" w:rsidRPr="00075E7E" w:rsidRDefault="00483868" w:rsidP="003C62DA">
            <w:pPr>
              <w:pStyle w:val="TableParagraph"/>
              <w:ind w:left="12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19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(35,8)</w:t>
            </w:r>
          </w:p>
        </w:tc>
        <w:tc>
          <w:tcPr>
            <w:tcW w:w="2252" w:type="dxa"/>
          </w:tcPr>
          <w:p w14:paraId="561E12AC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(37,5)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ABF3064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142E88DC" w14:textId="77777777" w:rsidTr="009B4F52">
        <w:trPr>
          <w:trHeight w:val="60"/>
          <w:jc w:val="center"/>
        </w:trPr>
        <w:tc>
          <w:tcPr>
            <w:tcW w:w="1935" w:type="dxa"/>
            <w:vMerge/>
            <w:tcBorders>
              <w:top w:val="nil"/>
            </w:tcBorders>
          </w:tcPr>
          <w:p w14:paraId="51185C66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14:paraId="2E9D90FE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1843" w:type="dxa"/>
          </w:tcPr>
          <w:p w14:paraId="6DD0353D" w14:textId="77777777" w:rsidR="00874D46" w:rsidRPr="00075E7E" w:rsidRDefault="00483868" w:rsidP="003C62DA">
            <w:pPr>
              <w:pStyle w:val="TableParagraph"/>
              <w:ind w:left="12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(1,9)</w:t>
            </w:r>
          </w:p>
        </w:tc>
        <w:tc>
          <w:tcPr>
            <w:tcW w:w="2252" w:type="dxa"/>
          </w:tcPr>
          <w:p w14:paraId="6797649C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</w:t>
            </w:r>
            <w:r w:rsidRPr="00075E7E">
              <w:rPr>
                <w:spacing w:val="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(0,0)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5FBB3D3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</w:tbl>
    <w:p w14:paraId="6FDA6122" w14:textId="77777777" w:rsidR="00874D46" w:rsidRDefault="00874D46" w:rsidP="003C62DA">
      <w:pPr>
        <w:pStyle w:val="a3"/>
        <w:ind w:left="0"/>
        <w:jc w:val="left"/>
      </w:pPr>
    </w:p>
    <w:p w14:paraId="27CD5269" w14:textId="32BDA6E2" w:rsidR="00874D46" w:rsidRDefault="00483868" w:rsidP="009B4F52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t xml:space="preserve">При анализе микробиома в зависимости от fib-4, нам не удалось установить статистически значимых различий (p=0,925)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Хи-квадрат Пирсона)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25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4BF53763" w14:textId="77777777" w:rsidR="009B4F52" w:rsidRDefault="009B4F52" w:rsidP="009B4F52">
      <w:pPr>
        <w:ind w:left="2" w:right="3" w:firstLine="707"/>
        <w:jc w:val="both"/>
        <w:rPr>
          <w:sz w:val="28"/>
        </w:rPr>
      </w:pPr>
    </w:p>
    <w:p w14:paraId="319E0FD4" w14:textId="77777777" w:rsidR="00874D46" w:rsidRDefault="00483868" w:rsidP="009B4F52">
      <w:pPr>
        <w:pStyle w:val="a3"/>
        <w:ind w:left="8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70B56A5" wp14:editId="19DF7D34">
            <wp:extent cx="4986068" cy="2777706"/>
            <wp:effectExtent l="0" t="0" r="5080" b="381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031" cy="27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5561" w14:textId="77777777" w:rsidR="00455E95" w:rsidRPr="00455E95" w:rsidRDefault="00455E95" w:rsidP="003C62DA">
      <w:pPr>
        <w:pStyle w:val="a3"/>
        <w:ind w:left="287"/>
        <w:jc w:val="center"/>
        <w:rPr>
          <w:sz w:val="16"/>
          <w:szCs w:val="16"/>
        </w:rPr>
      </w:pPr>
    </w:p>
    <w:p w14:paraId="17D218C0" w14:textId="5A89D1D2" w:rsidR="00874D46" w:rsidRDefault="00483868" w:rsidP="009B4F52">
      <w:pPr>
        <w:pStyle w:val="a3"/>
        <w:ind w:left="0"/>
        <w:jc w:val="center"/>
      </w:pPr>
      <w:r>
        <w:t>Рисунок</w:t>
      </w:r>
      <w:r>
        <w:rPr>
          <w:spacing w:val="-8"/>
        </w:rPr>
        <w:t xml:space="preserve"> </w:t>
      </w:r>
      <w:r>
        <w:t>2</w:t>
      </w:r>
      <w:r w:rsidR="0064517A">
        <w:t>5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микробиома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fib-</w:t>
      </w:r>
      <w:r>
        <w:rPr>
          <w:spacing w:val="-10"/>
        </w:rPr>
        <w:t>4</w:t>
      </w:r>
    </w:p>
    <w:p w14:paraId="720C4454" w14:textId="77777777" w:rsidR="00874D46" w:rsidRDefault="00874D46" w:rsidP="003C62DA">
      <w:pPr>
        <w:pStyle w:val="a3"/>
        <w:ind w:left="0"/>
        <w:jc w:val="left"/>
      </w:pPr>
    </w:p>
    <w:p w14:paraId="6BF47BFE" w14:textId="0235147E" w:rsidR="00E02CB0" w:rsidRDefault="00483868" w:rsidP="00455E95">
      <w:pPr>
        <w:pStyle w:val="a3"/>
        <w:ind w:left="0" w:firstLine="709"/>
        <w:jc w:val="left"/>
      </w:pPr>
      <w:r>
        <w:t>Был выполнен анализ фибросканирования в зависимости от возраста</w:t>
      </w:r>
      <w:r w:rsidR="00E02CB0">
        <w:t xml:space="preserve"> (таблица 27)</w:t>
      </w:r>
      <w:r>
        <w:t xml:space="preserve">. </w:t>
      </w:r>
    </w:p>
    <w:p w14:paraId="15F59A16" w14:textId="77777777" w:rsidR="00455E95" w:rsidRDefault="00455E95" w:rsidP="00455E95">
      <w:pPr>
        <w:pStyle w:val="a3"/>
        <w:jc w:val="left"/>
      </w:pPr>
    </w:p>
    <w:p w14:paraId="5BA64EC3" w14:textId="47C970B5" w:rsidR="00874D46" w:rsidRDefault="00483868" w:rsidP="00455E95">
      <w:pPr>
        <w:pStyle w:val="a3"/>
        <w:jc w:val="left"/>
      </w:pPr>
      <w:r>
        <w:t>Таблица</w:t>
      </w:r>
      <w:r>
        <w:rPr>
          <w:spacing w:val="-3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фибросканирования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</w:p>
    <w:p w14:paraId="16287F9C" w14:textId="77777777" w:rsidR="00874D46" w:rsidRPr="00455E95" w:rsidRDefault="00874D46" w:rsidP="009B4F52">
      <w:pPr>
        <w:pStyle w:val="a3"/>
        <w:ind w:left="0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1396"/>
        <w:gridCol w:w="1134"/>
        <w:gridCol w:w="2126"/>
        <w:gridCol w:w="851"/>
        <w:gridCol w:w="1417"/>
      </w:tblGrid>
      <w:tr w:rsidR="0041037E" w:rsidRPr="00C5594B" w14:paraId="587C81DB" w14:textId="77777777" w:rsidTr="009B4F52">
        <w:trPr>
          <w:trHeight w:val="321"/>
        </w:trPr>
        <w:tc>
          <w:tcPr>
            <w:tcW w:w="2655" w:type="dxa"/>
            <w:vMerge w:val="restart"/>
          </w:tcPr>
          <w:p w14:paraId="495FDFB1" w14:textId="77777777" w:rsidR="0041037E" w:rsidRPr="00C5594B" w:rsidRDefault="0041037E" w:rsidP="00746D78">
            <w:pPr>
              <w:pStyle w:val="TableParagraph"/>
              <w:spacing w:before="165"/>
              <w:ind w:left="650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396" w:type="dxa"/>
            <w:vMerge w:val="restart"/>
          </w:tcPr>
          <w:p w14:paraId="7E1572CC" w14:textId="77777777" w:rsidR="0041037E" w:rsidRPr="00C5594B" w:rsidRDefault="0041037E" w:rsidP="00746D78">
            <w:pPr>
              <w:pStyle w:val="TableParagraph"/>
              <w:spacing w:before="165"/>
              <w:ind w:left="179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111" w:type="dxa"/>
            <w:gridSpan w:val="3"/>
          </w:tcPr>
          <w:p w14:paraId="17E209BA" w14:textId="77777777" w:rsidR="0041037E" w:rsidRPr="00C5594B" w:rsidRDefault="0041037E" w:rsidP="00746D78">
            <w:pPr>
              <w:pStyle w:val="TableParagraph"/>
              <w:spacing w:line="301" w:lineRule="exact"/>
              <w:ind w:left="522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Возраст</w:t>
            </w:r>
            <w:r w:rsidRPr="00C5594B">
              <w:rPr>
                <w:spacing w:val="-7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(полных</w:t>
            </w:r>
            <w:r w:rsidRPr="00C5594B">
              <w:rPr>
                <w:spacing w:val="-4"/>
                <w:sz w:val="24"/>
                <w:szCs w:val="24"/>
              </w:rPr>
              <w:t xml:space="preserve"> лет)</w:t>
            </w:r>
          </w:p>
        </w:tc>
        <w:tc>
          <w:tcPr>
            <w:tcW w:w="1417" w:type="dxa"/>
            <w:vMerge w:val="restart"/>
          </w:tcPr>
          <w:p w14:paraId="559BE3BC" w14:textId="77777777" w:rsidR="0041037E" w:rsidRPr="00C5594B" w:rsidRDefault="0041037E" w:rsidP="00746D78">
            <w:pPr>
              <w:pStyle w:val="TableParagraph"/>
              <w:spacing w:before="165"/>
              <w:ind w:left="7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41037E" w:rsidRPr="00C5594B" w14:paraId="2C1FCC6F" w14:textId="77777777" w:rsidTr="009B4F52">
        <w:trPr>
          <w:trHeight w:val="323"/>
        </w:trPr>
        <w:tc>
          <w:tcPr>
            <w:tcW w:w="2655" w:type="dxa"/>
            <w:vMerge/>
            <w:tcBorders>
              <w:top w:val="nil"/>
            </w:tcBorders>
          </w:tcPr>
          <w:p w14:paraId="3B8E913D" w14:textId="77777777" w:rsidR="0041037E" w:rsidRPr="00C5594B" w:rsidRDefault="0041037E" w:rsidP="00746D78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14:paraId="6766B377" w14:textId="77777777" w:rsidR="0041037E" w:rsidRPr="00C5594B" w:rsidRDefault="0041037E" w:rsidP="00746D7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9FFC20E" w14:textId="77777777" w:rsidR="0041037E" w:rsidRPr="00C5594B" w:rsidRDefault="0041037E" w:rsidP="00746D78">
            <w:pPr>
              <w:pStyle w:val="TableParagraph"/>
              <w:spacing w:before="2" w:line="301" w:lineRule="exact"/>
              <w:ind w:left="4" w:right="3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2126" w:type="dxa"/>
          </w:tcPr>
          <w:p w14:paraId="13C48D86" w14:textId="77777777" w:rsidR="0041037E" w:rsidRPr="00C5594B" w:rsidRDefault="0041037E" w:rsidP="00746D78">
            <w:pPr>
              <w:pStyle w:val="TableParagraph"/>
              <w:spacing w:before="2" w:line="301" w:lineRule="exact"/>
              <w:ind w:left="12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z w:val="24"/>
                <w:szCs w:val="24"/>
              </w:rPr>
              <w:t xml:space="preserve"> 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851" w:type="dxa"/>
          </w:tcPr>
          <w:p w14:paraId="7675F982" w14:textId="77777777" w:rsidR="0041037E" w:rsidRPr="00C5594B" w:rsidRDefault="0041037E" w:rsidP="00746D78">
            <w:pPr>
              <w:pStyle w:val="TableParagraph"/>
              <w:spacing w:before="2" w:line="301" w:lineRule="exact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6F1FA65" w14:textId="77777777" w:rsidR="0041037E" w:rsidRPr="00C5594B" w:rsidRDefault="0041037E" w:rsidP="00746D78">
            <w:pPr>
              <w:rPr>
                <w:sz w:val="24"/>
                <w:szCs w:val="24"/>
              </w:rPr>
            </w:pPr>
          </w:p>
        </w:tc>
      </w:tr>
      <w:tr w:rsidR="0041037E" w:rsidRPr="00C5594B" w14:paraId="1F912CB8" w14:textId="77777777" w:rsidTr="0041037E">
        <w:trPr>
          <w:trHeight w:val="60"/>
        </w:trPr>
        <w:tc>
          <w:tcPr>
            <w:tcW w:w="2655" w:type="dxa"/>
            <w:vMerge w:val="restart"/>
          </w:tcPr>
          <w:p w14:paraId="643C70B6" w14:textId="77777777" w:rsidR="0041037E" w:rsidRPr="00C5594B" w:rsidRDefault="0041037E" w:rsidP="00746D7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5AF28CB3" w14:textId="7DBCF27F" w:rsidR="0041037E" w:rsidRPr="00C5594B" w:rsidRDefault="0041037E" w:rsidP="00746D78">
            <w:pPr>
              <w:pStyle w:val="TableParagraph"/>
              <w:ind w:left="242" w:hanging="13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Фибросканирование </w:t>
            </w:r>
            <w:r w:rsidRPr="00C5594B">
              <w:rPr>
                <w:sz w:val="24"/>
                <w:szCs w:val="24"/>
              </w:rPr>
              <w:t>(степень фиброза)</w:t>
            </w:r>
          </w:p>
        </w:tc>
        <w:tc>
          <w:tcPr>
            <w:tcW w:w="1396" w:type="dxa"/>
            <w:tcBorders>
              <w:bottom w:val="single" w:sz="4" w:space="0" w:color="000000"/>
            </w:tcBorders>
          </w:tcPr>
          <w:p w14:paraId="260C88B8" w14:textId="77777777" w:rsidR="0041037E" w:rsidRPr="00C5594B" w:rsidRDefault="0041037E" w:rsidP="0041037E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9E5BE94" w14:textId="77777777" w:rsidR="0041037E" w:rsidRPr="00C5594B" w:rsidRDefault="0041037E" w:rsidP="0041037E">
            <w:pPr>
              <w:pStyle w:val="TableParagraph"/>
              <w:ind w:left="31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43,00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0DCD1567" w14:textId="6B85DFC9" w:rsidR="0041037E" w:rsidRPr="00C5594B" w:rsidRDefault="0041037E" w:rsidP="0041037E">
            <w:pPr>
              <w:pStyle w:val="TableParagraph"/>
              <w:ind w:left="12" w:right="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42,00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49,00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0FBAB789" w14:textId="77777777" w:rsidR="0041037E" w:rsidRPr="00C5594B" w:rsidRDefault="0041037E" w:rsidP="0041037E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417" w:type="dxa"/>
            <w:vMerge w:val="restart"/>
            <w:tcBorders>
              <w:bottom w:val="single" w:sz="4" w:space="0" w:color="000000"/>
            </w:tcBorders>
          </w:tcPr>
          <w:p w14:paraId="091FAF35" w14:textId="2B236085" w:rsidR="0041037E" w:rsidRPr="00C5594B" w:rsidRDefault="0041037E" w:rsidP="0041037E">
            <w:pPr>
              <w:pStyle w:val="TableParagraph"/>
              <w:spacing w:before="164" w:line="237" w:lineRule="auto"/>
              <w:ind w:left="358" w:right="330" w:hanging="22"/>
              <w:jc w:val="both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0,040* </w:t>
            </w:r>
            <w:r w:rsidRPr="00C5594B">
              <w:rPr>
                <w:position w:val="3"/>
                <w:sz w:val="24"/>
                <w:szCs w:val="24"/>
              </w:rPr>
              <w:t>p</w:t>
            </w:r>
            <w:r w:rsidRPr="00C5594B">
              <w:rPr>
                <w:sz w:val="24"/>
                <w:szCs w:val="24"/>
              </w:rPr>
              <w:t xml:space="preserve">2–1 </w:t>
            </w:r>
            <w:r w:rsidRPr="00C5594B">
              <w:rPr>
                <w:position w:val="3"/>
                <w:sz w:val="24"/>
                <w:szCs w:val="24"/>
              </w:rPr>
              <w:t xml:space="preserve">= </w:t>
            </w:r>
            <w:r w:rsidRPr="00C5594B">
              <w:rPr>
                <w:spacing w:val="-2"/>
                <w:sz w:val="24"/>
                <w:szCs w:val="24"/>
              </w:rPr>
              <w:t>0,026</w:t>
            </w:r>
          </w:p>
        </w:tc>
      </w:tr>
      <w:tr w:rsidR="0041037E" w:rsidRPr="00C5594B" w14:paraId="359404E6" w14:textId="77777777" w:rsidTr="00356591">
        <w:trPr>
          <w:trHeight w:val="60"/>
        </w:trPr>
        <w:tc>
          <w:tcPr>
            <w:tcW w:w="2655" w:type="dxa"/>
            <w:vMerge/>
          </w:tcPr>
          <w:p w14:paraId="570FA4BF" w14:textId="33FC2828" w:rsidR="0041037E" w:rsidRPr="00C5594B" w:rsidRDefault="0041037E" w:rsidP="00746D78">
            <w:pPr>
              <w:pStyle w:val="TableParagraph"/>
              <w:ind w:left="242" w:hanging="135"/>
              <w:jc w:val="left"/>
              <w:rPr>
                <w:sz w:val="24"/>
                <w:szCs w:val="24"/>
              </w:rPr>
            </w:pPr>
          </w:p>
        </w:tc>
        <w:tc>
          <w:tcPr>
            <w:tcW w:w="1396" w:type="dxa"/>
            <w:tcBorders>
              <w:bottom w:val="single" w:sz="4" w:space="0" w:color="000000"/>
            </w:tcBorders>
          </w:tcPr>
          <w:p w14:paraId="0E30291A" w14:textId="77777777" w:rsidR="0041037E" w:rsidRPr="00C5594B" w:rsidRDefault="0041037E" w:rsidP="0041037E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8A58BA1" w14:textId="77777777" w:rsidR="0041037E" w:rsidRPr="00C5594B" w:rsidRDefault="0041037E" w:rsidP="0041037E">
            <w:pPr>
              <w:pStyle w:val="TableParagraph"/>
              <w:ind w:left="31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45,00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31EAA0BE" w14:textId="09E701A2" w:rsidR="0041037E" w:rsidRPr="00C5594B" w:rsidRDefault="0041037E" w:rsidP="0041037E">
            <w:pPr>
              <w:pStyle w:val="TableParagraph"/>
              <w:ind w:left="12" w:right="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40,00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56,00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1125592A" w14:textId="77777777" w:rsidR="0041037E" w:rsidRPr="00C5594B" w:rsidRDefault="0041037E" w:rsidP="0041037E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</w:tcPr>
          <w:p w14:paraId="60DA6650" w14:textId="759E51B6" w:rsidR="0041037E" w:rsidRPr="00C5594B" w:rsidRDefault="0041037E" w:rsidP="00746D78">
            <w:pPr>
              <w:pStyle w:val="TableParagraph"/>
              <w:spacing w:before="164" w:line="237" w:lineRule="auto"/>
              <w:ind w:left="358" w:right="330" w:hanging="22"/>
              <w:jc w:val="both"/>
              <w:rPr>
                <w:sz w:val="24"/>
                <w:szCs w:val="24"/>
              </w:rPr>
            </w:pPr>
          </w:p>
        </w:tc>
      </w:tr>
      <w:tr w:rsidR="0041037E" w:rsidRPr="00C5594B" w14:paraId="47E60E3F" w14:textId="77777777" w:rsidTr="0041037E">
        <w:trPr>
          <w:trHeight w:val="60"/>
        </w:trPr>
        <w:tc>
          <w:tcPr>
            <w:tcW w:w="2655" w:type="dxa"/>
            <w:vMerge/>
          </w:tcPr>
          <w:p w14:paraId="764AFF34" w14:textId="77777777" w:rsidR="0041037E" w:rsidRPr="00C5594B" w:rsidRDefault="0041037E" w:rsidP="00746D78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14:paraId="362D6E05" w14:textId="77777777" w:rsidR="0041037E" w:rsidRPr="00C5594B" w:rsidRDefault="0041037E" w:rsidP="0041037E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7E280AC" w14:textId="77777777" w:rsidR="0041037E" w:rsidRPr="00C5594B" w:rsidRDefault="0041037E" w:rsidP="0041037E">
            <w:pPr>
              <w:pStyle w:val="TableParagraph"/>
              <w:ind w:left="4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57,00</w:t>
            </w:r>
          </w:p>
        </w:tc>
        <w:tc>
          <w:tcPr>
            <w:tcW w:w="2126" w:type="dxa"/>
          </w:tcPr>
          <w:p w14:paraId="1A1BA5A6" w14:textId="3A1FA83C" w:rsidR="0041037E" w:rsidRPr="00C5594B" w:rsidRDefault="0041037E" w:rsidP="0041037E">
            <w:pPr>
              <w:pStyle w:val="TableParagraph"/>
              <w:ind w:left="12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51,50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61,50</w:t>
            </w:r>
          </w:p>
        </w:tc>
        <w:tc>
          <w:tcPr>
            <w:tcW w:w="851" w:type="dxa"/>
          </w:tcPr>
          <w:p w14:paraId="31AEA154" w14:textId="77777777" w:rsidR="0041037E" w:rsidRPr="00C5594B" w:rsidRDefault="0041037E" w:rsidP="0041037E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417" w:type="dxa"/>
            <w:vMerge/>
          </w:tcPr>
          <w:p w14:paraId="136FED0F" w14:textId="77777777" w:rsidR="0041037E" w:rsidRPr="00C5594B" w:rsidRDefault="0041037E" w:rsidP="00746D78">
            <w:pPr>
              <w:rPr>
                <w:sz w:val="24"/>
                <w:szCs w:val="24"/>
              </w:rPr>
            </w:pPr>
          </w:p>
        </w:tc>
      </w:tr>
      <w:tr w:rsidR="0041037E" w:rsidRPr="00C5594B" w14:paraId="27F884BD" w14:textId="77777777" w:rsidTr="0041037E">
        <w:trPr>
          <w:trHeight w:val="60"/>
        </w:trPr>
        <w:tc>
          <w:tcPr>
            <w:tcW w:w="2655" w:type="dxa"/>
            <w:vMerge/>
            <w:tcBorders>
              <w:bottom w:val="single" w:sz="4" w:space="0" w:color="000000"/>
            </w:tcBorders>
          </w:tcPr>
          <w:p w14:paraId="5FBD70C2" w14:textId="77777777" w:rsidR="0041037E" w:rsidRPr="00C5594B" w:rsidRDefault="0041037E" w:rsidP="00746D78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  <w:tcBorders>
              <w:bottom w:val="single" w:sz="4" w:space="0" w:color="000000"/>
            </w:tcBorders>
          </w:tcPr>
          <w:p w14:paraId="019BB592" w14:textId="77777777" w:rsidR="0041037E" w:rsidRPr="00C5594B" w:rsidRDefault="0041037E" w:rsidP="0041037E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D915584" w14:textId="77777777" w:rsidR="0041037E" w:rsidRPr="00C5594B" w:rsidRDefault="0041037E" w:rsidP="0041037E">
            <w:pPr>
              <w:pStyle w:val="TableParagraph"/>
              <w:ind w:left="31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49,50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5B8A7AA0" w14:textId="5E212F47" w:rsidR="0041037E" w:rsidRPr="00C5594B" w:rsidRDefault="0041037E" w:rsidP="0041037E">
            <w:pPr>
              <w:pStyle w:val="TableParagraph"/>
              <w:ind w:left="12" w:right="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46,25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52,75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6A8F30FA" w14:textId="77777777" w:rsidR="0041037E" w:rsidRPr="00C5594B" w:rsidRDefault="0041037E" w:rsidP="0041037E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</w:tcPr>
          <w:p w14:paraId="1256D365" w14:textId="77777777" w:rsidR="0041037E" w:rsidRPr="00C5594B" w:rsidRDefault="0041037E" w:rsidP="00746D78">
            <w:pPr>
              <w:rPr>
                <w:sz w:val="24"/>
                <w:szCs w:val="24"/>
              </w:rPr>
            </w:pPr>
          </w:p>
        </w:tc>
      </w:tr>
      <w:tr w:rsidR="0041037E" w:rsidRPr="00C5594B" w14:paraId="7A299B1E" w14:textId="77777777" w:rsidTr="0041037E">
        <w:trPr>
          <w:trHeight w:val="60"/>
        </w:trPr>
        <w:tc>
          <w:tcPr>
            <w:tcW w:w="2655" w:type="dxa"/>
            <w:vMerge/>
          </w:tcPr>
          <w:p w14:paraId="10876E0D" w14:textId="77777777" w:rsidR="0041037E" w:rsidRPr="00C5594B" w:rsidRDefault="0041037E" w:rsidP="00746D7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14:paraId="3695A6B0" w14:textId="77777777" w:rsidR="0041037E" w:rsidRPr="00C5594B" w:rsidRDefault="0041037E" w:rsidP="0041037E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6289018" w14:textId="77777777" w:rsidR="0041037E" w:rsidRPr="00C5594B" w:rsidRDefault="0041037E" w:rsidP="0041037E">
            <w:pPr>
              <w:pStyle w:val="TableParagraph"/>
              <w:ind w:left="31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44,00</w:t>
            </w:r>
          </w:p>
        </w:tc>
        <w:tc>
          <w:tcPr>
            <w:tcW w:w="2126" w:type="dxa"/>
          </w:tcPr>
          <w:p w14:paraId="7D2CC09B" w14:textId="651E7FFE" w:rsidR="0041037E" w:rsidRPr="00C5594B" w:rsidRDefault="0041037E" w:rsidP="0041037E">
            <w:pPr>
              <w:pStyle w:val="TableParagraph"/>
              <w:ind w:left="12" w:right="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44,00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44,00</w:t>
            </w:r>
          </w:p>
        </w:tc>
        <w:tc>
          <w:tcPr>
            <w:tcW w:w="851" w:type="dxa"/>
          </w:tcPr>
          <w:p w14:paraId="38E5FCFC" w14:textId="77777777" w:rsidR="0041037E" w:rsidRPr="00C5594B" w:rsidRDefault="0041037E" w:rsidP="0041037E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</w:tcPr>
          <w:p w14:paraId="6A2720FE" w14:textId="77777777" w:rsidR="0041037E" w:rsidRPr="00C5594B" w:rsidRDefault="0041037E" w:rsidP="00746D7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41037E" w:rsidRPr="00C5594B" w14:paraId="7A899696" w14:textId="77777777" w:rsidTr="00356591">
        <w:trPr>
          <w:trHeight w:val="60"/>
        </w:trPr>
        <w:tc>
          <w:tcPr>
            <w:tcW w:w="9579" w:type="dxa"/>
            <w:gridSpan w:val="6"/>
            <w:tcBorders>
              <w:bottom w:val="single" w:sz="4" w:space="0" w:color="000000"/>
            </w:tcBorders>
          </w:tcPr>
          <w:p w14:paraId="2685EAB3" w14:textId="249A43A8" w:rsidR="0041037E" w:rsidRPr="0041037E" w:rsidRDefault="0041037E" w:rsidP="0041037E">
            <w:pPr>
              <w:pStyle w:val="TableParagraph"/>
              <w:ind w:left="0" w:firstLine="649"/>
              <w:jc w:val="left"/>
              <w:rPr>
                <w:sz w:val="24"/>
                <w:szCs w:val="24"/>
              </w:rPr>
            </w:pPr>
            <w:r w:rsidRPr="0041037E">
              <w:rPr>
                <w:sz w:val="24"/>
                <w:szCs w:val="24"/>
              </w:rPr>
              <w:t>*</w:t>
            </w:r>
            <w:r w:rsidRPr="0041037E">
              <w:rPr>
                <w:spacing w:val="-5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–</w:t>
            </w:r>
            <w:r w:rsidRPr="0041037E">
              <w:rPr>
                <w:spacing w:val="-6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различия</w:t>
            </w:r>
            <w:r w:rsidRPr="0041037E">
              <w:rPr>
                <w:spacing w:val="-7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показателей</w:t>
            </w:r>
            <w:r w:rsidRPr="0041037E">
              <w:rPr>
                <w:spacing w:val="-2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статистически</w:t>
            </w:r>
            <w:r w:rsidRPr="0041037E">
              <w:rPr>
                <w:spacing w:val="-6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значимы</w:t>
            </w:r>
            <w:r w:rsidRPr="0041037E">
              <w:rPr>
                <w:spacing w:val="-4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(p</w:t>
            </w:r>
            <w:r w:rsidRPr="0041037E">
              <w:rPr>
                <w:spacing w:val="-3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&lt;</w:t>
            </w:r>
            <w:r w:rsidRPr="0041037E">
              <w:rPr>
                <w:spacing w:val="-4"/>
                <w:sz w:val="24"/>
                <w:szCs w:val="24"/>
              </w:rPr>
              <w:t xml:space="preserve"> </w:t>
            </w:r>
            <w:r w:rsidRPr="0041037E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4651397D" w14:textId="3A89F5DD" w:rsidR="00874D46" w:rsidRDefault="00483868" w:rsidP="0041037E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>Согласно полученным данным при анализе фибросканирования в зависимости</w:t>
      </w:r>
      <w:r>
        <w:rPr>
          <w:spacing w:val="-18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18"/>
          <w:sz w:val="28"/>
        </w:rPr>
        <w:t xml:space="preserve"> </w:t>
      </w:r>
      <w:r>
        <w:rPr>
          <w:sz w:val="28"/>
        </w:rPr>
        <w:t>были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18"/>
          <w:sz w:val="28"/>
        </w:rPr>
        <w:t xml:space="preserve"> </w:t>
      </w:r>
      <w:r>
        <w:rPr>
          <w:sz w:val="28"/>
        </w:rPr>
        <w:t>статистически</w:t>
      </w:r>
      <w:r>
        <w:rPr>
          <w:spacing w:val="-17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8"/>
          <w:sz w:val="28"/>
        </w:rPr>
        <w:t xml:space="preserve"> </w:t>
      </w:r>
      <w:r>
        <w:rPr>
          <w:sz w:val="28"/>
        </w:rPr>
        <w:t>различия (p=0,040)</w:t>
      </w:r>
      <w:r w:rsidR="00E728E6">
        <w:rPr>
          <w:sz w:val="28"/>
        </w:rPr>
        <w:t>,</w:t>
      </w:r>
      <w:r w:rsidR="00E728E6" w:rsidRPr="00E728E6">
        <w:rPr>
          <w:sz w:val="28"/>
        </w:rPr>
        <w:t xml:space="preserve"> что может свидетельствовать о влиянии возрастных факторов на состояние печени, а также на степень фиброза у пациентов с неалкогольным стеатогепатитом</w:t>
      </w:r>
      <w:r>
        <w:rPr>
          <w:sz w:val="28"/>
        </w:rPr>
        <w:t xml:space="preserve">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Критерий Краскела–Уоллиса)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>(рисунок</w:t>
      </w:r>
      <w:r w:rsidR="0041037E">
        <w:rPr>
          <w:iCs/>
          <w:sz w:val="28"/>
        </w:rPr>
        <w:t> </w:t>
      </w:r>
      <w:r w:rsidR="00D06334">
        <w:rPr>
          <w:iCs/>
          <w:sz w:val="28"/>
        </w:rPr>
        <w:t>26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59AA039D" w14:textId="77777777" w:rsidR="0041037E" w:rsidRDefault="0041037E" w:rsidP="0041037E">
      <w:pPr>
        <w:ind w:left="2" w:right="3" w:firstLine="707"/>
        <w:jc w:val="both"/>
        <w:rPr>
          <w:sz w:val="28"/>
        </w:rPr>
      </w:pPr>
    </w:p>
    <w:p w14:paraId="56FBC847" w14:textId="77777777" w:rsidR="00874D46" w:rsidRDefault="00483868" w:rsidP="0041037E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6CFBF84" wp14:editId="2393F24F">
            <wp:extent cx="5648264" cy="303123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64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4DDA" w14:textId="77777777" w:rsidR="00455E95" w:rsidRPr="00455E95" w:rsidRDefault="00455E95" w:rsidP="003C62DA">
      <w:pPr>
        <w:pStyle w:val="a3"/>
        <w:ind w:left="710" w:right="428" w:firstLine="235"/>
        <w:jc w:val="left"/>
        <w:rPr>
          <w:sz w:val="16"/>
          <w:szCs w:val="16"/>
        </w:rPr>
      </w:pPr>
    </w:p>
    <w:p w14:paraId="4811C669" w14:textId="6A598030" w:rsidR="00455E95" w:rsidRDefault="00483868" w:rsidP="0041037E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>
        <w:t>2</w:t>
      </w:r>
      <w:r w:rsidR="00D06334">
        <w:t>6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фибросканирования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</w:p>
    <w:p w14:paraId="20CCB81E" w14:textId="77777777" w:rsidR="00455E95" w:rsidRDefault="00455E95" w:rsidP="003C62DA">
      <w:pPr>
        <w:pStyle w:val="a3"/>
        <w:ind w:left="710" w:right="428" w:firstLine="235"/>
        <w:jc w:val="left"/>
      </w:pPr>
    </w:p>
    <w:p w14:paraId="143F33F2" w14:textId="6CF57D16" w:rsidR="00874D46" w:rsidRDefault="00483868" w:rsidP="0041037E">
      <w:pPr>
        <w:pStyle w:val="a3"/>
        <w:ind w:left="0" w:right="3" w:firstLine="709"/>
      </w:pPr>
      <w:r>
        <w:t>Был выполнен анализ фибросканирования в зависимости от ИМТ</w:t>
      </w:r>
      <w:r w:rsidR="00E02CB0">
        <w:t xml:space="preserve"> (таблица 28)</w:t>
      </w:r>
      <w:r>
        <w:t>.</w:t>
      </w:r>
    </w:p>
    <w:p w14:paraId="4BE20335" w14:textId="77777777" w:rsidR="00455E95" w:rsidRDefault="00455E95" w:rsidP="00455E95">
      <w:pPr>
        <w:pStyle w:val="a3"/>
        <w:jc w:val="left"/>
      </w:pPr>
    </w:p>
    <w:p w14:paraId="57B890D2" w14:textId="43CEA973" w:rsidR="00874D46" w:rsidRDefault="00483868" w:rsidP="00455E95">
      <w:pPr>
        <w:pStyle w:val="a3"/>
        <w:jc w:val="left"/>
        <w:rPr>
          <w:spacing w:val="-5"/>
        </w:rPr>
      </w:pPr>
      <w:r>
        <w:t>Таблица</w:t>
      </w:r>
      <w:r>
        <w:rPr>
          <w:spacing w:val="-5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фибросканирования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ИМТ</w:t>
      </w:r>
    </w:p>
    <w:p w14:paraId="6A477631" w14:textId="77777777" w:rsidR="00455E95" w:rsidRPr="00455E95" w:rsidRDefault="00455E95" w:rsidP="00455E95">
      <w:pPr>
        <w:pStyle w:val="a3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620"/>
        <w:gridCol w:w="1305"/>
        <w:gridCol w:w="1782"/>
        <w:gridCol w:w="1134"/>
        <w:gridCol w:w="993"/>
      </w:tblGrid>
      <w:tr w:rsidR="00874D46" w:rsidRPr="00075E7E" w14:paraId="6E36B291" w14:textId="77777777" w:rsidTr="0041037E">
        <w:trPr>
          <w:trHeight w:val="60"/>
        </w:trPr>
        <w:tc>
          <w:tcPr>
            <w:tcW w:w="2657" w:type="dxa"/>
            <w:vMerge w:val="restart"/>
            <w:vAlign w:val="center"/>
          </w:tcPr>
          <w:p w14:paraId="5E98B42F" w14:textId="77777777" w:rsidR="00874D46" w:rsidRPr="00075E7E" w:rsidRDefault="00483868" w:rsidP="0041037E">
            <w:pPr>
              <w:pStyle w:val="TableParagraph"/>
              <w:ind w:left="-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20" w:type="dxa"/>
            <w:vMerge w:val="restart"/>
            <w:vAlign w:val="center"/>
          </w:tcPr>
          <w:p w14:paraId="23455E7F" w14:textId="77777777" w:rsidR="00874D46" w:rsidRPr="00075E7E" w:rsidRDefault="00483868" w:rsidP="0041037E">
            <w:pPr>
              <w:pStyle w:val="TableParagraph"/>
              <w:ind w:left="-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221" w:type="dxa"/>
            <w:gridSpan w:val="3"/>
            <w:vAlign w:val="center"/>
          </w:tcPr>
          <w:p w14:paraId="3746E56F" w14:textId="77777777" w:rsidR="00874D46" w:rsidRPr="00075E7E" w:rsidRDefault="00483868" w:rsidP="0041037E">
            <w:pPr>
              <w:pStyle w:val="TableParagraph"/>
              <w:ind w:left="9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ИМТ</w:t>
            </w:r>
          </w:p>
        </w:tc>
        <w:tc>
          <w:tcPr>
            <w:tcW w:w="993" w:type="dxa"/>
            <w:vMerge w:val="restart"/>
            <w:vAlign w:val="center"/>
          </w:tcPr>
          <w:p w14:paraId="35DCAF1D" w14:textId="77777777" w:rsidR="00874D46" w:rsidRPr="00075E7E" w:rsidRDefault="00483868" w:rsidP="0041037E">
            <w:pPr>
              <w:pStyle w:val="TableParagraph"/>
              <w:ind w:left="14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0B5EB57E" w14:textId="77777777" w:rsidTr="0041037E">
        <w:trPr>
          <w:trHeight w:val="323"/>
        </w:trPr>
        <w:tc>
          <w:tcPr>
            <w:tcW w:w="2657" w:type="dxa"/>
            <w:vMerge/>
            <w:tcBorders>
              <w:top w:val="nil"/>
            </w:tcBorders>
            <w:vAlign w:val="center"/>
          </w:tcPr>
          <w:p w14:paraId="436D4602" w14:textId="77777777" w:rsidR="00874D46" w:rsidRPr="00075E7E" w:rsidRDefault="00874D46" w:rsidP="004103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vAlign w:val="center"/>
          </w:tcPr>
          <w:p w14:paraId="522392C4" w14:textId="77777777" w:rsidR="00874D46" w:rsidRPr="00075E7E" w:rsidRDefault="00874D46" w:rsidP="004103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5" w:type="dxa"/>
            <w:vAlign w:val="center"/>
          </w:tcPr>
          <w:p w14:paraId="39C25374" w14:textId="77777777" w:rsidR="00874D46" w:rsidRPr="00075E7E" w:rsidRDefault="00483868" w:rsidP="0041037E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782" w:type="dxa"/>
            <w:vAlign w:val="center"/>
          </w:tcPr>
          <w:p w14:paraId="6F085258" w14:textId="77777777" w:rsidR="00874D46" w:rsidRPr="00075E7E" w:rsidRDefault="00483868" w:rsidP="0041037E">
            <w:pPr>
              <w:pStyle w:val="TableParagraph"/>
              <w:ind w:left="226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Q</w:t>
            </w:r>
            <w:r w:rsidRPr="00075E7E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075E7E">
              <w:rPr>
                <w:sz w:val="24"/>
                <w:szCs w:val="24"/>
              </w:rPr>
              <w:t xml:space="preserve"> –</w:t>
            </w:r>
            <w:r w:rsidRPr="00075E7E">
              <w:rPr>
                <w:spacing w:val="-2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Q</w:t>
            </w:r>
            <w:r w:rsidRPr="00075E7E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134" w:type="dxa"/>
            <w:vAlign w:val="center"/>
          </w:tcPr>
          <w:p w14:paraId="2D4BE591" w14:textId="77777777" w:rsidR="00874D46" w:rsidRPr="00075E7E" w:rsidRDefault="00483868" w:rsidP="0041037E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3B2BF38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51F24168" w14:textId="77777777" w:rsidTr="0041037E">
        <w:trPr>
          <w:trHeight w:val="60"/>
        </w:trPr>
        <w:tc>
          <w:tcPr>
            <w:tcW w:w="2657" w:type="dxa"/>
            <w:vMerge w:val="restart"/>
          </w:tcPr>
          <w:p w14:paraId="0388852A" w14:textId="77777777" w:rsidR="00874D46" w:rsidRPr="00075E7E" w:rsidRDefault="00483868" w:rsidP="003C62DA">
            <w:pPr>
              <w:pStyle w:val="TableParagraph"/>
              <w:ind w:left="244" w:hanging="137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Фибросканирование </w:t>
            </w:r>
            <w:r w:rsidRPr="00075E7E">
              <w:rPr>
                <w:sz w:val="24"/>
                <w:szCs w:val="24"/>
              </w:rPr>
              <w:t>(степень фиброза)</w:t>
            </w:r>
          </w:p>
        </w:tc>
        <w:tc>
          <w:tcPr>
            <w:tcW w:w="1620" w:type="dxa"/>
          </w:tcPr>
          <w:p w14:paraId="27695FB2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305" w:type="dxa"/>
          </w:tcPr>
          <w:p w14:paraId="1088F56D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30,20</w:t>
            </w:r>
          </w:p>
        </w:tc>
        <w:tc>
          <w:tcPr>
            <w:tcW w:w="1782" w:type="dxa"/>
          </w:tcPr>
          <w:p w14:paraId="27F96577" w14:textId="3A645C11" w:rsidR="00874D46" w:rsidRPr="00075E7E" w:rsidRDefault="00483868" w:rsidP="0041037E">
            <w:pPr>
              <w:pStyle w:val="TableParagraph"/>
              <w:ind w:left="231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29,00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30,76</w:t>
            </w:r>
          </w:p>
        </w:tc>
        <w:tc>
          <w:tcPr>
            <w:tcW w:w="1134" w:type="dxa"/>
          </w:tcPr>
          <w:p w14:paraId="25B63CDB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93" w:type="dxa"/>
            <w:vMerge w:val="restart"/>
            <w:vAlign w:val="center"/>
          </w:tcPr>
          <w:p w14:paraId="283D47A5" w14:textId="77777777" w:rsidR="00874D46" w:rsidRPr="00075E7E" w:rsidRDefault="00483868" w:rsidP="0041037E">
            <w:pPr>
              <w:pStyle w:val="TableParagraph"/>
              <w:ind w:left="0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0,555</w:t>
            </w:r>
          </w:p>
        </w:tc>
      </w:tr>
      <w:tr w:rsidR="00874D46" w:rsidRPr="00075E7E" w14:paraId="54B93F75" w14:textId="77777777" w:rsidTr="0041037E">
        <w:trPr>
          <w:trHeight w:val="60"/>
        </w:trPr>
        <w:tc>
          <w:tcPr>
            <w:tcW w:w="2657" w:type="dxa"/>
            <w:vMerge/>
            <w:tcBorders>
              <w:top w:val="nil"/>
            </w:tcBorders>
          </w:tcPr>
          <w:p w14:paraId="55C42306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60807AC3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14:paraId="3BF28606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30,10</w:t>
            </w:r>
          </w:p>
        </w:tc>
        <w:tc>
          <w:tcPr>
            <w:tcW w:w="1782" w:type="dxa"/>
          </w:tcPr>
          <w:p w14:paraId="0FB220D7" w14:textId="6AB4EFE7" w:rsidR="00874D46" w:rsidRPr="00075E7E" w:rsidRDefault="00483868" w:rsidP="0041037E">
            <w:pPr>
              <w:pStyle w:val="TableParagraph"/>
              <w:ind w:left="231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26,84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32,39</w:t>
            </w:r>
          </w:p>
        </w:tc>
        <w:tc>
          <w:tcPr>
            <w:tcW w:w="1134" w:type="dxa"/>
          </w:tcPr>
          <w:p w14:paraId="3FA28D3B" w14:textId="77777777" w:rsidR="00874D46" w:rsidRPr="00075E7E" w:rsidRDefault="00483868" w:rsidP="003C62DA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A10E1F4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02AEA017" w14:textId="77777777" w:rsidTr="0041037E">
        <w:trPr>
          <w:trHeight w:val="60"/>
        </w:trPr>
        <w:tc>
          <w:tcPr>
            <w:tcW w:w="2657" w:type="dxa"/>
            <w:vMerge/>
            <w:tcBorders>
              <w:top w:val="nil"/>
            </w:tcBorders>
          </w:tcPr>
          <w:p w14:paraId="61C441F8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4123B876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14:paraId="126859E4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29,32</w:t>
            </w:r>
          </w:p>
        </w:tc>
        <w:tc>
          <w:tcPr>
            <w:tcW w:w="1782" w:type="dxa"/>
          </w:tcPr>
          <w:p w14:paraId="563177F0" w14:textId="1EACEAB5" w:rsidR="00874D46" w:rsidRPr="00075E7E" w:rsidRDefault="00483868" w:rsidP="0041037E">
            <w:pPr>
              <w:pStyle w:val="TableParagraph"/>
              <w:ind w:left="231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28,01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34,27</w:t>
            </w:r>
          </w:p>
        </w:tc>
        <w:tc>
          <w:tcPr>
            <w:tcW w:w="1134" w:type="dxa"/>
          </w:tcPr>
          <w:p w14:paraId="42D304AF" w14:textId="77777777" w:rsidR="00874D46" w:rsidRPr="00075E7E" w:rsidRDefault="00483868" w:rsidP="003C62DA">
            <w:pPr>
              <w:pStyle w:val="TableParagraph"/>
              <w:ind w:left="11" w:right="4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46786E4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33070C97" w14:textId="77777777" w:rsidTr="0041037E">
        <w:trPr>
          <w:trHeight w:val="60"/>
        </w:trPr>
        <w:tc>
          <w:tcPr>
            <w:tcW w:w="2657" w:type="dxa"/>
            <w:vMerge/>
            <w:tcBorders>
              <w:top w:val="nil"/>
            </w:tcBorders>
          </w:tcPr>
          <w:p w14:paraId="00403BDF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3B457F41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14:paraId="742FB5A6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31,03</w:t>
            </w:r>
          </w:p>
        </w:tc>
        <w:tc>
          <w:tcPr>
            <w:tcW w:w="1782" w:type="dxa"/>
          </w:tcPr>
          <w:p w14:paraId="12B79B4E" w14:textId="7F2A8E95" w:rsidR="00874D46" w:rsidRPr="00075E7E" w:rsidRDefault="00483868" w:rsidP="0041037E">
            <w:pPr>
              <w:pStyle w:val="TableParagraph"/>
              <w:ind w:left="231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30,84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31,21</w:t>
            </w:r>
          </w:p>
        </w:tc>
        <w:tc>
          <w:tcPr>
            <w:tcW w:w="1134" w:type="dxa"/>
          </w:tcPr>
          <w:p w14:paraId="28CDC878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799061DB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12F4BE25" w14:textId="77777777" w:rsidTr="0041037E">
        <w:trPr>
          <w:trHeight w:val="60"/>
        </w:trPr>
        <w:tc>
          <w:tcPr>
            <w:tcW w:w="2657" w:type="dxa"/>
            <w:vMerge/>
            <w:tcBorders>
              <w:top w:val="nil"/>
            </w:tcBorders>
          </w:tcPr>
          <w:p w14:paraId="307AC46A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70CDDBE4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14:paraId="24799B50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42,60</w:t>
            </w:r>
          </w:p>
        </w:tc>
        <w:tc>
          <w:tcPr>
            <w:tcW w:w="1782" w:type="dxa"/>
          </w:tcPr>
          <w:p w14:paraId="2EF4CDDB" w14:textId="67032836" w:rsidR="00874D46" w:rsidRPr="00075E7E" w:rsidRDefault="00483868" w:rsidP="0041037E">
            <w:pPr>
              <w:pStyle w:val="TableParagraph"/>
              <w:ind w:left="231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42,60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42,60</w:t>
            </w:r>
          </w:p>
        </w:tc>
        <w:tc>
          <w:tcPr>
            <w:tcW w:w="1134" w:type="dxa"/>
          </w:tcPr>
          <w:p w14:paraId="008A1484" w14:textId="77777777" w:rsidR="00874D46" w:rsidRPr="00075E7E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4C41CA25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</w:tbl>
    <w:p w14:paraId="7A0681F4" w14:textId="77777777" w:rsidR="00874D46" w:rsidRDefault="00874D46" w:rsidP="003C62DA">
      <w:pPr>
        <w:pStyle w:val="a3"/>
        <w:ind w:left="0"/>
        <w:jc w:val="left"/>
      </w:pPr>
    </w:p>
    <w:p w14:paraId="66B4708A" w14:textId="4C0C05F0" w:rsidR="00874D46" w:rsidRDefault="00483868" w:rsidP="0041037E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t>При сравнении фибросканирования в зависимости от ИМТ, нам не удалось</w:t>
      </w:r>
      <w:r>
        <w:rPr>
          <w:spacing w:val="-5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-5"/>
          <w:sz w:val="28"/>
        </w:rPr>
        <w:t xml:space="preserve"> </w:t>
      </w:r>
      <w:r>
        <w:rPr>
          <w:sz w:val="28"/>
        </w:rPr>
        <w:t>статистически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(p=0,555)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Критерий Краскела–Уоллиса)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27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5CA90767" w14:textId="77777777" w:rsidR="00874D46" w:rsidRDefault="00483868" w:rsidP="0041037E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1D618F0" wp14:editId="66EB311C">
            <wp:extent cx="5064981" cy="2727298"/>
            <wp:effectExtent l="0" t="0" r="254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971" cy="27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1161" w14:textId="77777777" w:rsidR="00455E95" w:rsidRPr="00455E95" w:rsidRDefault="00455E95" w:rsidP="003C62DA">
      <w:pPr>
        <w:pStyle w:val="a3"/>
        <w:ind w:left="710" w:right="428" w:firstLine="434"/>
        <w:jc w:val="left"/>
        <w:rPr>
          <w:sz w:val="16"/>
          <w:szCs w:val="16"/>
        </w:rPr>
      </w:pPr>
    </w:p>
    <w:p w14:paraId="12B358EC" w14:textId="044CA03B" w:rsidR="00455E95" w:rsidRDefault="00483868" w:rsidP="0041037E">
      <w:pPr>
        <w:pStyle w:val="a3"/>
        <w:ind w:left="0" w:right="3"/>
        <w:jc w:val="center"/>
      </w:pPr>
      <w:r>
        <w:t>Рисунок 2</w:t>
      </w:r>
      <w:r w:rsidR="0064517A">
        <w:t>7</w:t>
      </w:r>
      <w:r>
        <w:t xml:space="preserve"> – Анализ фибросканирования в зависимости от ИМТ</w:t>
      </w:r>
    </w:p>
    <w:p w14:paraId="5EBC1890" w14:textId="77777777" w:rsidR="00455E95" w:rsidRDefault="00455E95" w:rsidP="003C62DA">
      <w:pPr>
        <w:pStyle w:val="a3"/>
        <w:ind w:left="710" w:right="428" w:firstLine="434"/>
        <w:jc w:val="left"/>
      </w:pPr>
    </w:p>
    <w:p w14:paraId="5B8DD202" w14:textId="056715CD" w:rsidR="00874D46" w:rsidRDefault="00483868" w:rsidP="0041037E">
      <w:pPr>
        <w:pStyle w:val="a3"/>
        <w:ind w:left="0" w:right="3" w:firstLine="709"/>
        <w:jc w:val="left"/>
      </w:pPr>
      <w:r>
        <w:t>Был</w:t>
      </w:r>
      <w:r>
        <w:rPr>
          <w:spacing w:val="80"/>
        </w:rPr>
        <w:t xml:space="preserve"> </w:t>
      </w:r>
      <w:r>
        <w:t>проведен</w:t>
      </w:r>
      <w:r>
        <w:rPr>
          <w:spacing w:val="80"/>
        </w:rPr>
        <w:t xml:space="preserve"> </w:t>
      </w:r>
      <w:r>
        <w:t>анализ</w:t>
      </w:r>
      <w:r>
        <w:rPr>
          <w:spacing w:val="80"/>
        </w:rPr>
        <w:t xml:space="preserve"> </w:t>
      </w:r>
      <w:r>
        <w:t>фибросканирования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зависимости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уровня</w:t>
      </w:r>
    </w:p>
    <w:p w14:paraId="6ABE7D87" w14:textId="1E4E8DC2" w:rsidR="00874D46" w:rsidRDefault="00483868" w:rsidP="003C62DA">
      <w:pPr>
        <w:pStyle w:val="a3"/>
        <w:jc w:val="left"/>
      </w:pPr>
      <w:r>
        <w:rPr>
          <w:spacing w:val="-2"/>
        </w:rPr>
        <w:t>эритроцитов</w:t>
      </w:r>
      <w:r w:rsidR="00E02CB0">
        <w:rPr>
          <w:spacing w:val="-2"/>
        </w:rPr>
        <w:t xml:space="preserve"> </w:t>
      </w:r>
      <w:r w:rsidR="00E02CB0">
        <w:t>(таблица 29)</w:t>
      </w:r>
      <w:r>
        <w:rPr>
          <w:spacing w:val="-2"/>
        </w:rPr>
        <w:t>.</w:t>
      </w:r>
    </w:p>
    <w:p w14:paraId="07F59629" w14:textId="77777777" w:rsidR="00455E95" w:rsidRDefault="00455E95" w:rsidP="00455E95">
      <w:pPr>
        <w:pStyle w:val="a3"/>
      </w:pPr>
    </w:p>
    <w:p w14:paraId="153A8ACF" w14:textId="7D280968" w:rsidR="00874D46" w:rsidRDefault="00483868" w:rsidP="0041037E">
      <w:pPr>
        <w:pStyle w:val="a3"/>
        <w:ind w:right="3"/>
        <w:rPr>
          <w:spacing w:val="-2"/>
        </w:rPr>
      </w:pPr>
      <w:r>
        <w:t>Таблица</w:t>
      </w:r>
      <w:r>
        <w:rPr>
          <w:spacing w:val="-5"/>
        </w:rPr>
        <w:t xml:space="preserve"> </w:t>
      </w:r>
      <w:r>
        <w:t>29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фибросканирования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  <w:r w:rsidR="00455E95">
        <w:t xml:space="preserve"> </w:t>
      </w:r>
      <w:r>
        <w:rPr>
          <w:spacing w:val="-2"/>
        </w:rPr>
        <w:t>эритроцитов</w:t>
      </w:r>
    </w:p>
    <w:p w14:paraId="03FDD644" w14:textId="77777777" w:rsidR="00455E95" w:rsidRPr="00455E95" w:rsidRDefault="00455E95" w:rsidP="00455E95">
      <w:pPr>
        <w:pStyle w:val="a3"/>
        <w:ind w:right="429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1623"/>
        <w:gridCol w:w="1260"/>
        <w:gridCol w:w="1685"/>
        <w:gridCol w:w="992"/>
        <w:gridCol w:w="1417"/>
      </w:tblGrid>
      <w:tr w:rsidR="00874D46" w:rsidRPr="00C5594B" w14:paraId="1ED67C4C" w14:textId="77777777" w:rsidTr="0041037E">
        <w:trPr>
          <w:trHeight w:val="323"/>
        </w:trPr>
        <w:tc>
          <w:tcPr>
            <w:tcW w:w="2655" w:type="dxa"/>
            <w:vMerge w:val="restart"/>
            <w:vAlign w:val="center"/>
          </w:tcPr>
          <w:p w14:paraId="01EBE984" w14:textId="77777777" w:rsidR="00874D46" w:rsidRPr="00C5594B" w:rsidRDefault="00483868" w:rsidP="0041037E">
            <w:pPr>
              <w:pStyle w:val="TableParagraph"/>
              <w:ind w:left="650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23" w:type="dxa"/>
            <w:vMerge w:val="restart"/>
            <w:vAlign w:val="center"/>
          </w:tcPr>
          <w:p w14:paraId="526A16EA" w14:textId="77777777" w:rsidR="00874D46" w:rsidRPr="00C5594B" w:rsidRDefault="00483868" w:rsidP="0041037E">
            <w:pPr>
              <w:pStyle w:val="TableParagraph"/>
              <w:ind w:left="184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3937" w:type="dxa"/>
            <w:gridSpan w:val="3"/>
            <w:vAlign w:val="center"/>
          </w:tcPr>
          <w:p w14:paraId="4AFDDE0F" w14:textId="77777777" w:rsidR="00874D46" w:rsidRPr="00C5594B" w:rsidRDefault="00483868" w:rsidP="0041037E">
            <w:pPr>
              <w:pStyle w:val="TableParagraph"/>
              <w:ind w:left="61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эритроциты</w:t>
            </w:r>
            <w:r w:rsidRPr="00C5594B">
              <w:rPr>
                <w:spacing w:val="-8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(1012/л)</w:t>
            </w:r>
          </w:p>
        </w:tc>
        <w:tc>
          <w:tcPr>
            <w:tcW w:w="1417" w:type="dxa"/>
            <w:vMerge w:val="restart"/>
            <w:vAlign w:val="center"/>
          </w:tcPr>
          <w:p w14:paraId="083CC822" w14:textId="77777777" w:rsidR="00874D46" w:rsidRPr="00C5594B" w:rsidRDefault="00483868" w:rsidP="0041037E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0F316E1C" w14:textId="77777777" w:rsidTr="0041037E">
        <w:trPr>
          <w:trHeight w:val="321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256B2F13" w14:textId="77777777" w:rsidR="00874D46" w:rsidRPr="00C5594B" w:rsidRDefault="00874D46" w:rsidP="004103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  <w:vAlign w:val="center"/>
          </w:tcPr>
          <w:p w14:paraId="1BF9BFF9" w14:textId="77777777" w:rsidR="00874D46" w:rsidRPr="00C5594B" w:rsidRDefault="00874D46" w:rsidP="004103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574685A7" w14:textId="77777777" w:rsidR="00874D46" w:rsidRPr="00C5594B" w:rsidRDefault="00483868" w:rsidP="0041037E">
            <w:pPr>
              <w:pStyle w:val="TableParagraph"/>
              <w:ind w:left="7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685" w:type="dxa"/>
            <w:vAlign w:val="center"/>
          </w:tcPr>
          <w:p w14:paraId="47823B79" w14:textId="77777777" w:rsidR="00874D46" w:rsidRPr="00C5594B" w:rsidRDefault="00483868" w:rsidP="0041037E">
            <w:pPr>
              <w:pStyle w:val="TableParagraph"/>
              <w:ind w:left="203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z w:val="24"/>
                <w:szCs w:val="24"/>
              </w:rPr>
              <w:t xml:space="preserve"> 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992" w:type="dxa"/>
            <w:vAlign w:val="center"/>
          </w:tcPr>
          <w:p w14:paraId="6A3068B2" w14:textId="77777777" w:rsidR="00874D46" w:rsidRPr="00C5594B" w:rsidRDefault="00483868" w:rsidP="0041037E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5E2D6967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3F143D02" w14:textId="77777777" w:rsidTr="0041037E">
        <w:trPr>
          <w:trHeight w:val="60"/>
        </w:trPr>
        <w:tc>
          <w:tcPr>
            <w:tcW w:w="2655" w:type="dxa"/>
            <w:vMerge w:val="restart"/>
          </w:tcPr>
          <w:p w14:paraId="770D11C9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4B70440E" w14:textId="77777777" w:rsidR="00874D46" w:rsidRPr="00C5594B" w:rsidRDefault="00483868" w:rsidP="003C62DA">
            <w:pPr>
              <w:pStyle w:val="TableParagraph"/>
              <w:ind w:left="242" w:hanging="13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Фибросканирование </w:t>
            </w:r>
            <w:r w:rsidRPr="00C5594B">
              <w:rPr>
                <w:sz w:val="24"/>
                <w:szCs w:val="24"/>
              </w:rPr>
              <w:t>(степень фиброза)</w:t>
            </w:r>
          </w:p>
        </w:tc>
        <w:tc>
          <w:tcPr>
            <w:tcW w:w="1623" w:type="dxa"/>
          </w:tcPr>
          <w:p w14:paraId="2CEFA6A0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14:paraId="00D8244A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5,10</w:t>
            </w:r>
          </w:p>
        </w:tc>
        <w:tc>
          <w:tcPr>
            <w:tcW w:w="1685" w:type="dxa"/>
          </w:tcPr>
          <w:p w14:paraId="156A656C" w14:textId="0AABBB52" w:rsidR="00874D46" w:rsidRPr="00C5594B" w:rsidRDefault="00483868" w:rsidP="0041037E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4,87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5,25</w:t>
            </w:r>
          </w:p>
        </w:tc>
        <w:tc>
          <w:tcPr>
            <w:tcW w:w="992" w:type="dxa"/>
          </w:tcPr>
          <w:p w14:paraId="2DC19F40" w14:textId="77777777" w:rsidR="00874D46" w:rsidRPr="00C5594B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417" w:type="dxa"/>
            <w:vMerge w:val="restart"/>
          </w:tcPr>
          <w:p w14:paraId="3C508EFB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798A05FA" w14:textId="77777777" w:rsidR="00874D46" w:rsidRPr="00C5594B" w:rsidRDefault="00483868" w:rsidP="003C62DA">
            <w:pPr>
              <w:pStyle w:val="TableParagraph"/>
              <w:ind w:left="301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0,010*</w:t>
            </w:r>
          </w:p>
        </w:tc>
      </w:tr>
      <w:tr w:rsidR="00874D46" w:rsidRPr="00C5594B" w14:paraId="7D4F2BEA" w14:textId="77777777" w:rsidTr="0041037E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067552DE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5DF8B9A8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14:paraId="29F745EA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5,07</w:t>
            </w:r>
          </w:p>
        </w:tc>
        <w:tc>
          <w:tcPr>
            <w:tcW w:w="1685" w:type="dxa"/>
          </w:tcPr>
          <w:p w14:paraId="0F629F51" w14:textId="793E01FE" w:rsidR="00874D46" w:rsidRPr="00C5594B" w:rsidRDefault="00483868" w:rsidP="0041037E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4,75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5,30</w:t>
            </w:r>
          </w:p>
        </w:tc>
        <w:tc>
          <w:tcPr>
            <w:tcW w:w="992" w:type="dxa"/>
          </w:tcPr>
          <w:p w14:paraId="55869A20" w14:textId="77777777" w:rsidR="00874D46" w:rsidRPr="00C5594B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7D3A434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2B11CAF6" w14:textId="77777777" w:rsidTr="0041037E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6154A5B8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07666B79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14:paraId="7F35BC72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4,49</w:t>
            </w:r>
          </w:p>
        </w:tc>
        <w:tc>
          <w:tcPr>
            <w:tcW w:w="1685" w:type="dxa"/>
          </w:tcPr>
          <w:p w14:paraId="3E746D67" w14:textId="5ADF58DF" w:rsidR="00874D46" w:rsidRPr="00C5594B" w:rsidRDefault="00483868" w:rsidP="0041037E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4,33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5,00</w:t>
            </w:r>
          </w:p>
        </w:tc>
        <w:tc>
          <w:tcPr>
            <w:tcW w:w="992" w:type="dxa"/>
          </w:tcPr>
          <w:p w14:paraId="1395DF56" w14:textId="77777777" w:rsidR="00874D46" w:rsidRPr="00C5594B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77A5B4B0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452F06F7" w14:textId="77777777" w:rsidTr="0041037E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64A3FF21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027F84EF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14:paraId="711B8689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5,50</w:t>
            </w:r>
          </w:p>
        </w:tc>
        <w:tc>
          <w:tcPr>
            <w:tcW w:w="1685" w:type="dxa"/>
          </w:tcPr>
          <w:p w14:paraId="06EC88A3" w14:textId="4561368F" w:rsidR="00874D46" w:rsidRPr="00C5594B" w:rsidRDefault="00483868" w:rsidP="0041037E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5,45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5,55</w:t>
            </w:r>
          </w:p>
        </w:tc>
        <w:tc>
          <w:tcPr>
            <w:tcW w:w="992" w:type="dxa"/>
          </w:tcPr>
          <w:p w14:paraId="3B429BCC" w14:textId="77777777" w:rsidR="00874D46" w:rsidRPr="00C5594B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055FBF00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0EEB0701" w14:textId="77777777" w:rsidTr="0041037E">
        <w:trPr>
          <w:trHeight w:val="60"/>
        </w:trPr>
        <w:tc>
          <w:tcPr>
            <w:tcW w:w="2655" w:type="dxa"/>
            <w:vMerge/>
            <w:tcBorders>
              <w:top w:val="nil"/>
              <w:bottom w:val="single" w:sz="4" w:space="0" w:color="auto"/>
            </w:tcBorders>
          </w:tcPr>
          <w:p w14:paraId="382B12C3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14:paraId="677BA54B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D812204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5,63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34B14251" w14:textId="3D76D3BB" w:rsidR="00874D46" w:rsidRPr="00C5594B" w:rsidRDefault="00483868" w:rsidP="0041037E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5,63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5,63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F49FA31" w14:textId="77777777" w:rsidR="00874D46" w:rsidRPr="00C5594B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bottom w:val="single" w:sz="4" w:space="0" w:color="auto"/>
            </w:tcBorders>
          </w:tcPr>
          <w:p w14:paraId="240FD855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41037E" w:rsidRPr="00C5594B" w14:paraId="50A84B35" w14:textId="77777777" w:rsidTr="0041037E">
        <w:trPr>
          <w:trHeight w:val="60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0E3CE19F" w14:textId="6D2904EB" w:rsidR="0041037E" w:rsidRPr="0041037E" w:rsidRDefault="0041037E" w:rsidP="0041037E">
            <w:pPr>
              <w:ind w:firstLine="702"/>
              <w:rPr>
                <w:sz w:val="24"/>
                <w:szCs w:val="24"/>
              </w:rPr>
            </w:pPr>
            <w:r w:rsidRPr="0041037E">
              <w:rPr>
                <w:sz w:val="24"/>
                <w:szCs w:val="24"/>
              </w:rPr>
              <w:t>*</w:t>
            </w:r>
            <w:r w:rsidRPr="0041037E">
              <w:rPr>
                <w:spacing w:val="-5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–</w:t>
            </w:r>
            <w:r w:rsidRPr="0041037E">
              <w:rPr>
                <w:spacing w:val="-6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различия</w:t>
            </w:r>
            <w:r w:rsidRPr="0041037E">
              <w:rPr>
                <w:spacing w:val="-7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показателей</w:t>
            </w:r>
            <w:r w:rsidRPr="0041037E">
              <w:rPr>
                <w:spacing w:val="-2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статистически</w:t>
            </w:r>
            <w:r w:rsidRPr="0041037E">
              <w:rPr>
                <w:spacing w:val="-6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значимы</w:t>
            </w:r>
            <w:r w:rsidRPr="0041037E">
              <w:rPr>
                <w:spacing w:val="-4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(p</w:t>
            </w:r>
            <w:r w:rsidRPr="0041037E">
              <w:rPr>
                <w:spacing w:val="-3"/>
                <w:sz w:val="24"/>
                <w:szCs w:val="24"/>
              </w:rPr>
              <w:t xml:space="preserve"> </w:t>
            </w:r>
            <w:r w:rsidRPr="0041037E">
              <w:rPr>
                <w:sz w:val="24"/>
                <w:szCs w:val="24"/>
              </w:rPr>
              <w:t>&lt;</w:t>
            </w:r>
            <w:r w:rsidRPr="0041037E">
              <w:rPr>
                <w:spacing w:val="-4"/>
                <w:sz w:val="24"/>
                <w:szCs w:val="24"/>
              </w:rPr>
              <w:t xml:space="preserve"> </w:t>
            </w:r>
            <w:r w:rsidRPr="0041037E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0D8179A0" w14:textId="77777777" w:rsidR="00455E95" w:rsidRDefault="00455E95" w:rsidP="0041037E">
      <w:pPr>
        <w:ind w:left="2" w:right="3" w:firstLine="707"/>
        <w:jc w:val="both"/>
        <w:rPr>
          <w:sz w:val="28"/>
        </w:rPr>
      </w:pPr>
    </w:p>
    <w:p w14:paraId="2970B3E9" w14:textId="77777777" w:rsidR="00874D46" w:rsidRDefault="00483868" w:rsidP="0041037E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022AB70" wp14:editId="5870F789">
            <wp:extent cx="5072932" cy="2727297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926" cy="272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7A2F" w14:textId="77777777" w:rsidR="00455E95" w:rsidRPr="00455E95" w:rsidRDefault="00455E95" w:rsidP="003C62DA">
      <w:pPr>
        <w:pStyle w:val="a3"/>
        <w:ind w:left="281"/>
        <w:jc w:val="center"/>
        <w:rPr>
          <w:sz w:val="16"/>
          <w:szCs w:val="16"/>
        </w:rPr>
      </w:pPr>
    </w:p>
    <w:p w14:paraId="63B2C9FC" w14:textId="3B23A5C0" w:rsidR="00874D46" w:rsidRDefault="00483868" w:rsidP="0041037E">
      <w:pPr>
        <w:pStyle w:val="a3"/>
        <w:ind w:left="0"/>
        <w:jc w:val="center"/>
      </w:pPr>
      <w:r>
        <w:t>Рисунок</w:t>
      </w:r>
      <w:r>
        <w:rPr>
          <w:spacing w:val="-6"/>
        </w:rPr>
        <w:t xml:space="preserve"> </w:t>
      </w:r>
      <w:r>
        <w:t>2</w:t>
      </w:r>
      <w:r w:rsidR="0064517A">
        <w:t>8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фибросканирования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</w:p>
    <w:p w14:paraId="5CFBA84E" w14:textId="77777777" w:rsidR="00874D46" w:rsidRDefault="00483868" w:rsidP="003C62DA">
      <w:pPr>
        <w:pStyle w:val="a3"/>
        <w:ind w:left="0" w:right="416"/>
        <w:jc w:val="center"/>
      </w:pPr>
      <w:r>
        <w:rPr>
          <w:spacing w:val="-2"/>
        </w:rPr>
        <w:t>эритроцитов</w:t>
      </w:r>
    </w:p>
    <w:p w14:paraId="67C7E9CB" w14:textId="471855E3" w:rsidR="0041037E" w:rsidRDefault="0041037E" w:rsidP="0041037E">
      <w:pPr>
        <w:tabs>
          <w:tab w:val="left" w:pos="9639"/>
        </w:tabs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В соответствии с рисунком 28, в результате анализа фибросканирования в зависимости от уровня эритроцитов, нами были установлены статистически значимые различия (p=0,010)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Критерий Краскела–Уоллиса)</w:t>
      </w:r>
      <w:r>
        <w:rPr>
          <w:sz w:val="28"/>
        </w:rPr>
        <w:t>.</w:t>
      </w:r>
      <w:proofErr w:type="gramEnd"/>
    </w:p>
    <w:p w14:paraId="3CE1D0F8" w14:textId="5D05BF6D" w:rsidR="00874D46" w:rsidRDefault="00483868" w:rsidP="0041037E">
      <w:pPr>
        <w:pStyle w:val="a3"/>
        <w:ind w:right="3" w:firstLine="707"/>
      </w:pPr>
      <w:r>
        <w:t>Нами был выполнен анализ фибросканирования в зависимости от уровня тромбоцитов</w:t>
      </w:r>
      <w:r w:rsidR="00E02CB0">
        <w:t xml:space="preserve"> (таблица 30)</w:t>
      </w:r>
      <w:r>
        <w:t>.</w:t>
      </w:r>
    </w:p>
    <w:p w14:paraId="1C5AE120" w14:textId="77777777" w:rsidR="00455E95" w:rsidRDefault="00455E95" w:rsidP="00455E95">
      <w:pPr>
        <w:pStyle w:val="a3"/>
      </w:pPr>
    </w:p>
    <w:p w14:paraId="199C2CAD" w14:textId="00BE8F58" w:rsidR="00874D46" w:rsidRDefault="00483868" w:rsidP="0041037E">
      <w:pPr>
        <w:pStyle w:val="a3"/>
        <w:ind w:right="3"/>
        <w:rPr>
          <w:spacing w:val="-2"/>
        </w:rPr>
      </w:pPr>
      <w:r>
        <w:t>Таблица</w:t>
      </w:r>
      <w:r>
        <w:rPr>
          <w:spacing w:val="-5"/>
        </w:rPr>
        <w:t xml:space="preserve"> 30 </w:t>
      </w:r>
      <w:r>
        <w:t>–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фибросканирования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  <w:r w:rsidR="00FB303E">
        <w:rPr>
          <w:spacing w:val="-2"/>
        </w:rPr>
        <w:t xml:space="preserve"> т</w:t>
      </w:r>
      <w:r>
        <w:rPr>
          <w:spacing w:val="-2"/>
        </w:rPr>
        <w:t>ромбоцитов</w:t>
      </w:r>
    </w:p>
    <w:p w14:paraId="483B4F63" w14:textId="77777777" w:rsidR="00455E95" w:rsidRPr="00455E95" w:rsidRDefault="00455E95" w:rsidP="00455E95">
      <w:pPr>
        <w:pStyle w:val="a3"/>
        <w:ind w:left="0" w:right="416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1613"/>
        <w:gridCol w:w="1112"/>
        <w:gridCol w:w="1701"/>
        <w:gridCol w:w="836"/>
        <w:gridCol w:w="1715"/>
      </w:tblGrid>
      <w:tr w:rsidR="00874D46" w:rsidRPr="00075E7E" w14:paraId="5DBF6071" w14:textId="77777777" w:rsidTr="0041037E">
        <w:trPr>
          <w:trHeight w:val="60"/>
        </w:trPr>
        <w:tc>
          <w:tcPr>
            <w:tcW w:w="2655" w:type="dxa"/>
            <w:vMerge w:val="restart"/>
            <w:vAlign w:val="center"/>
          </w:tcPr>
          <w:p w14:paraId="176AA445" w14:textId="77777777" w:rsidR="00874D46" w:rsidRPr="00C5594B" w:rsidRDefault="00483868" w:rsidP="0041037E">
            <w:pPr>
              <w:pStyle w:val="TableParagraph"/>
              <w:ind w:left="650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13" w:type="dxa"/>
            <w:vMerge w:val="restart"/>
            <w:vAlign w:val="center"/>
          </w:tcPr>
          <w:p w14:paraId="712CA01D" w14:textId="77777777" w:rsidR="00874D46" w:rsidRPr="00C5594B" w:rsidRDefault="00483868" w:rsidP="0041037E">
            <w:pPr>
              <w:pStyle w:val="TableParagraph"/>
              <w:ind w:left="179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3649" w:type="dxa"/>
            <w:gridSpan w:val="3"/>
            <w:vAlign w:val="center"/>
          </w:tcPr>
          <w:p w14:paraId="58076973" w14:textId="77777777" w:rsidR="00874D46" w:rsidRPr="00C5594B" w:rsidRDefault="00483868" w:rsidP="0041037E">
            <w:pPr>
              <w:pStyle w:val="TableParagraph"/>
              <w:ind w:left="61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Тромбоциты</w:t>
            </w:r>
            <w:r w:rsidRPr="00C5594B">
              <w:rPr>
                <w:spacing w:val="-9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(109/л)</w:t>
            </w:r>
          </w:p>
        </w:tc>
        <w:tc>
          <w:tcPr>
            <w:tcW w:w="1715" w:type="dxa"/>
            <w:vMerge w:val="restart"/>
          </w:tcPr>
          <w:p w14:paraId="2F6556CA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718975C6" w14:textId="77777777" w:rsidTr="00356591">
        <w:trPr>
          <w:trHeight w:val="321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11E3BFD2" w14:textId="77777777" w:rsidR="00874D46" w:rsidRPr="00C5594B" w:rsidRDefault="00874D46" w:rsidP="004103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  <w:vAlign w:val="center"/>
          </w:tcPr>
          <w:p w14:paraId="69429CED" w14:textId="77777777" w:rsidR="00874D46" w:rsidRPr="00C5594B" w:rsidRDefault="00874D46" w:rsidP="004103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3B8B0E6F" w14:textId="77777777" w:rsidR="00874D46" w:rsidRPr="00C5594B" w:rsidRDefault="00483868" w:rsidP="0041037E">
            <w:pPr>
              <w:pStyle w:val="TableParagraph"/>
              <w:ind w:right="3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701" w:type="dxa"/>
            <w:vAlign w:val="center"/>
          </w:tcPr>
          <w:p w14:paraId="60B58619" w14:textId="77777777" w:rsidR="00874D46" w:rsidRPr="00C5594B" w:rsidRDefault="00483868" w:rsidP="0041037E">
            <w:pPr>
              <w:pStyle w:val="TableParagraph"/>
              <w:ind w:left="14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z w:val="24"/>
                <w:szCs w:val="24"/>
              </w:rPr>
              <w:t xml:space="preserve"> 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836" w:type="dxa"/>
            <w:vAlign w:val="center"/>
          </w:tcPr>
          <w:p w14:paraId="2EE65BC1" w14:textId="77777777" w:rsidR="00874D46" w:rsidRPr="00C5594B" w:rsidRDefault="00483868" w:rsidP="0041037E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14:paraId="565AB974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356591" w:rsidRPr="00075E7E" w14:paraId="194BA7E4" w14:textId="77777777" w:rsidTr="00356591">
        <w:trPr>
          <w:trHeight w:val="60"/>
        </w:trPr>
        <w:tc>
          <w:tcPr>
            <w:tcW w:w="2655" w:type="dxa"/>
            <w:vMerge w:val="restart"/>
          </w:tcPr>
          <w:p w14:paraId="41781694" w14:textId="2F1F4044" w:rsidR="00356591" w:rsidRPr="00C5594B" w:rsidRDefault="00356591" w:rsidP="003C62DA">
            <w:pPr>
              <w:pStyle w:val="TableParagraph"/>
              <w:ind w:left="242" w:hanging="13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Фибросканирование </w:t>
            </w:r>
            <w:r w:rsidRPr="00C5594B">
              <w:rPr>
                <w:sz w:val="24"/>
                <w:szCs w:val="24"/>
              </w:rPr>
              <w:t>(степень фиброза)</w:t>
            </w:r>
          </w:p>
        </w:tc>
        <w:tc>
          <w:tcPr>
            <w:tcW w:w="1613" w:type="dxa"/>
          </w:tcPr>
          <w:p w14:paraId="37070A1A" w14:textId="77777777" w:rsidR="00356591" w:rsidRPr="00C5594B" w:rsidRDefault="00356591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12" w:type="dxa"/>
          </w:tcPr>
          <w:p w14:paraId="241B5539" w14:textId="77777777" w:rsidR="00356591" w:rsidRPr="00C5594B" w:rsidRDefault="00356591" w:rsidP="003C62DA">
            <w:pPr>
              <w:pStyle w:val="TableParagraph"/>
              <w:ind w:left="26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264,00</w:t>
            </w:r>
          </w:p>
        </w:tc>
        <w:tc>
          <w:tcPr>
            <w:tcW w:w="1701" w:type="dxa"/>
          </w:tcPr>
          <w:p w14:paraId="47A13403" w14:textId="16CCA982" w:rsidR="00356591" w:rsidRPr="00C5594B" w:rsidRDefault="00356591" w:rsidP="00356591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235,00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296,00</w:t>
            </w:r>
          </w:p>
        </w:tc>
        <w:tc>
          <w:tcPr>
            <w:tcW w:w="836" w:type="dxa"/>
          </w:tcPr>
          <w:p w14:paraId="0E553BCC" w14:textId="77777777" w:rsidR="00356591" w:rsidRPr="00C5594B" w:rsidRDefault="00356591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715" w:type="dxa"/>
            <w:vMerge w:val="restart"/>
            <w:vAlign w:val="center"/>
          </w:tcPr>
          <w:p w14:paraId="1E4BDFB9" w14:textId="7AFDD1D7" w:rsidR="00356591" w:rsidRDefault="00356591" w:rsidP="0041037E">
            <w:pPr>
              <w:pStyle w:val="TableParagraph"/>
              <w:ind w:left="350" w:hanging="22"/>
              <w:rPr>
                <w:spacing w:val="-2"/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0,003*</w:t>
            </w:r>
          </w:p>
          <w:p w14:paraId="76E3B961" w14:textId="5FD27108" w:rsidR="00356591" w:rsidRPr="00C5594B" w:rsidRDefault="00356591" w:rsidP="0041037E">
            <w:pPr>
              <w:pStyle w:val="TableParagraph"/>
              <w:ind w:left="350" w:hanging="22"/>
              <w:rPr>
                <w:sz w:val="24"/>
                <w:szCs w:val="24"/>
              </w:rPr>
            </w:pPr>
            <w:r w:rsidRPr="00C5594B">
              <w:rPr>
                <w:position w:val="3"/>
                <w:sz w:val="24"/>
                <w:szCs w:val="24"/>
              </w:rPr>
              <w:t>p</w:t>
            </w:r>
            <w:r w:rsidRPr="00C5594B">
              <w:rPr>
                <w:sz w:val="24"/>
                <w:szCs w:val="24"/>
              </w:rPr>
              <w:t>2–1</w:t>
            </w:r>
            <w:r w:rsidRPr="00C5594B">
              <w:rPr>
                <w:position w:val="3"/>
                <w:sz w:val="24"/>
                <w:szCs w:val="24"/>
              </w:rPr>
              <w:t>=</w:t>
            </w:r>
            <w:r w:rsidRPr="00C5594B">
              <w:rPr>
                <w:spacing w:val="-2"/>
                <w:sz w:val="24"/>
                <w:szCs w:val="24"/>
              </w:rPr>
              <w:t>0,013</w:t>
            </w:r>
          </w:p>
        </w:tc>
      </w:tr>
      <w:tr w:rsidR="00356591" w:rsidRPr="00075E7E" w14:paraId="55454548" w14:textId="77777777" w:rsidTr="00356591">
        <w:trPr>
          <w:trHeight w:val="60"/>
        </w:trPr>
        <w:tc>
          <w:tcPr>
            <w:tcW w:w="2655" w:type="dxa"/>
            <w:vMerge/>
          </w:tcPr>
          <w:p w14:paraId="1490C9EF" w14:textId="71D1EB39" w:rsidR="00356591" w:rsidRPr="00C5594B" w:rsidRDefault="00356591" w:rsidP="003C62DA">
            <w:pPr>
              <w:pStyle w:val="TableParagraph"/>
              <w:ind w:left="242" w:hanging="135"/>
              <w:jc w:val="left"/>
              <w:rPr>
                <w:sz w:val="24"/>
                <w:szCs w:val="24"/>
              </w:rPr>
            </w:pPr>
          </w:p>
        </w:tc>
        <w:tc>
          <w:tcPr>
            <w:tcW w:w="1613" w:type="dxa"/>
          </w:tcPr>
          <w:p w14:paraId="119F9E22" w14:textId="77777777" w:rsidR="00356591" w:rsidRPr="00C5594B" w:rsidRDefault="00356591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12" w:type="dxa"/>
          </w:tcPr>
          <w:p w14:paraId="33823CB1" w14:textId="77777777" w:rsidR="00356591" w:rsidRPr="00C5594B" w:rsidRDefault="00356591" w:rsidP="003C62DA">
            <w:pPr>
              <w:pStyle w:val="TableParagraph"/>
              <w:ind w:left="26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259,50</w:t>
            </w:r>
          </w:p>
        </w:tc>
        <w:tc>
          <w:tcPr>
            <w:tcW w:w="1701" w:type="dxa"/>
          </w:tcPr>
          <w:p w14:paraId="265F30F0" w14:textId="083FE8A5" w:rsidR="00356591" w:rsidRPr="00C5594B" w:rsidRDefault="00356591" w:rsidP="00356591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221,00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298,25</w:t>
            </w:r>
          </w:p>
        </w:tc>
        <w:tc>
          <w:tcPr>
            <w:tcW w:w="836" w:type="dxa"/>
          </w:tcPr>
          <w:p w14:paraId="2CE52A79" w14:textId="77777777" w:rsidR="00356591" w:rsidRPr="00C5594B" w:rsidRDefault="00356591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1715" w:type="dxa"/>
            <w:vMerge/>
          </w:tcPr>
          <w:p w14:paraId="6E9B4224" w14:textId="71D2A9D1" w:rsidR="00356591" w:rsidRPr="00C5594B" w:rsidRDefault="00356591" w:rsidP="0041037E">
            <w:pPr>
              <w:pStyle w:val="TableParagraph"/>
              <w:ind w:left="350" w:hanging="22"/>
              <w:rPr>
                <w:sz w:val="24"/>
                <w:szCs w:val="24"/>
              </w:rPr>
            </w:pPr>
          </w:p>
        </w:tc>
      </w:tr>
      <w:tr w:rsidR="0041037E" w:rsidRPr="00075E7E" w14:paraId="56350B65" w14:textId="77777777" w:rsidTr="00356591">
        <w:trPr>
          <w:trHeight w:val="60"/>
        </w:trPr>
        <w:tc>
          <w:tcPr>
            <w:tcW w:w="2655" w:type="dxa"/>
            <w:vMerge/>
          </w:tcPr>
          <w:p w14:paraId="57735EC0" w14:textId="77777777" w:rsidR="0041037E" w:rsidRPr="00C5594B" w:rsidRDefault="0041037E" w:rsidP="003C62DA">
            <w:pPr>
              <w:rPr>
                <w:sz w:val="24"/>
                <w:szCs w:val="24"/>
              </w:rPr>
            </w:pPr>
          </w:p>
        </w:tc>
        <w:tc>
          <w:tcPr>
            <w:tcW w:w="1613" w:type="dxa"/>
          </w:tcPr>
          <w:p w14:paraId="0006C212" w14:textId="77777777" w:rsidR="0041037E" w:rsidRPr="00C5594B" w:rsidRDefault="0041037E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112" w:type="dxa"/>
          </w:tcPr>
          <w:p w14:paraId="1E4FE99C" w14:textId="77777777" w:rsidR="0041037E" w:rsidRPr="00C5594B" w:rsidRDefault="0041037E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182,00</w:t>
            </w:r>
          </w:p>
        </w:tc>
        <w:tc>
          <w:tcPr>
            <w:tcW w:w="1701" w:type="dxa"/>
          </w:tcPr>
          <w:p w14:paraId="751F63A7" w14:textId="30A01484" w:rsidR="0041037E" w:rsidRPr="00C5594B" w:rsidRDefault="0041037E" w:rsidP="00356591">
            <w:pPr>
              <w:pStyle w:val="TableParagraph"/>
              <w:ind w:left="160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156,00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232,00</w:t>
            </w:r>
          </w:p>
        </w:tc>
        <w:tc>
          <w:tcPr>
            <w:tcW w:w="836" w:type="dxa"/>
          </w:tcPr>
          <w:p w14:paraId="503EFE2B" w14:textId="77777777" w:rsidR="0041037E" w:rsidRPr="00C5594B" w:rsidRDefault="0041037E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715" w:type="dxa"/>
            <w:vMerge/>
          </w:tcPr>
          <w:p w14:paraId="1BA9A53E" w14:textId="77777777" w:rsidR="0041037E" w:rsidRPr="00C5594B" w:rsidRDefault="0041037E" w:rsidP="003C62DA">
            <w:pPr>
              <w:rPr>
                <w:sz w:val="24"/>
                <w:szCs w:val="24"/>
              </w:rPr>
            </w:pPr>
          </w:p>
        </w:tc>
      </w:tr>
      <w:tr w:rsidR="00356591" w:rsidRPr="00075E7E" w14:paraId="6240AA22" w14:textId="77777777" w:rsidTr="00356591">
        <w:trPr>
          <w:trHeight w:val="60"/>
        </w:trPr>
        <w:tc>
          <w:tcPr>
            <w:tcW w:w="2655" w:type="dxa"/>
            <w:vMerge/>
          </w:tcPr>
          <w:p w14:paraId="4C0313A8" w14:textId="77777777" w:rsidR="00356591" w:rsidRPr="00C5594B" w:rsidRDefault="00356591" w:rsidP="003C62DA">
            <w:pPr>
              <w:rPr>
                <w:sz w:val="24"/>
                <w:szCs w:val="24"/>
              </w:rPr>
            </w:pPr>
          </w:p>
        </w:tc>
        <w:tc>
          <w:tcPr>
            <w:tcW w:w="1613" w:type="dxa"/>
          </w:tcPr>
          <w:p w14:paraId="2D15F870" w14:textId="77777777" w:rsidR="00356591" w:rsidRPr="00C5594B" w:rsidRDefault="00356591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112" w:type="dxa"/>
          </w:tcPr>
          <w:p w14:paraId="3EE8A373" w14:textId="77777777" w:rsidR="00356591" w:rsidRPr="00C5594B" w:rsidRDefault="00356591" w:rsidP="003C62DA">
            <w:pPr>
              <w:pStyle w:val="TableParagraph"/>
              <w:ind w:left="26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137,50</w:t>
            </w:r>
          </w:p>
        </w:tc>
        <w:tc>
          <w:tcPr>
            <w:tcW w:w="1701" w:type="dxa"/>
          </w:tcPr>
          <w:p w14:paraId="7DD3468B" w14:textId="7686E8DB" w:rsidR="00356591" w:rsidRPr="00C5594B" w:rsidRDefault="00356591" w:rsidP="00356591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123,75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151,25</w:t>
            </w:r>
          </w:p>
        </w:tc>
        <w:tc>
          <w:tcPr>
            <w:tcW w:w="836" w:type="dxa"/>
          </w:tcPr>
          <w:p w14:paraId="2D46458C" w14:textId="77777777" w:rsidR="00356591" w:rsidRPr="00C5594B" w:rsidRDefault="00356591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715" w:type="dxa"/>
            <w:vMerge/>
          </w:tcPr>
          <w:p w14:paraId="7BE6D9DB" w14:textId="77777777" w:rsidR="00356591" w:rsidRPr="00C5594B" w:rsidRDefault="00356591" w:rsidP="003C62DA">
            <w:pPr>
              <w:rPr>
                <w:sz w:val="24"/>
                <w:szCs w:val="24"/>
              </w:rPr>
            </w:pPr>
          </w:p>
        </w:tc>
      </w:tr>
      <w:tr w:rsidR="00356591" w:rsidRPr="00075E7E" w14:paraId="2D6FF55B" w14:textId="77777777" w:rsidTr="00356591">
        <w:trPr>
          <w:trHeight w:val="60"/>
        </w:trPr>
        <w:tc>
          <w:tcPr>
            <w:tcW w:w="2655" w:type="dxa"/>
            <w:vMerge/>
          </w:tcPr>
          <w:p w14:paraId="2487920A" w14:textId="77777777" w:rsidR="00356591" w:rsidRPr="00C5594B" w:rsidRDefault="00356591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613" w:type="dxa"/>
          </w:tcPr>
          <w:p w14:paraId="7FFA5B27" w14:textId="77777777" w:rsidR="00356591" w:rsidRPr="00C5594B" w:rsidRDefault="00356591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112" w:type="dxa"/>
          </w:tcPr>
          <w:p w14:paraId="4287D8FC" w14:textId="77777777" w:rsidR="00356591" w:rsidRPr="00C5594B" w:rsidRDefault="00356591" w:rsidP="003C62DA">
            <w:pPr>
              <w:pStyle w:val="TableParagraph"/>
              <w:ind w:left="26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223,00</w:t>
            </w:r>
          </w:p>
        </w:tc>
        <w:tc>
          <w:tcPr>
            <w:tcW w:w="1701" w:type="dxa"/>
          </w:tcPr>
          <w:p w14:paraId="709C1216" w14:textId="18906532" w:rsidR="00356591" w:rsidRPr="00C5594B" w:rsidRDefault="00356591" w:rsidP="00356591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223,00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>223,00</w:t>
            </w:r>
          </w:p>
        </w:tc>
        <w:tc>
          <w:tcPr>
            <w:tcW w:w="836" w:type="dxa"/>
          </w:tcPr>
          <w:p w14:paraId="2E6ECE54" w14:textId="77777777" w:rsidR="00356591" w:rsidRPr="00C5594B" w:rsidRDefault="00356591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715" w:type="dxa"/>
            <w:vMerge/>
          </w:tcPr>
          <w:p w14:paraId="6BEE3B90" w14:textId="77777777" w:rsidR="00356591" w:rsidRPr="00C5594B" w:rsidRDefault="00356591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356591" w:rsidRPr="00075E7E" w14:paraId="5BD26472" w14:textId="77777777" w:rsidTr="00356591">
        <w:trPr>
          <w:trHeight w:val="60"/>
        </w:trPr>
        <w:tc>
          <w:tcPr>
            <w:tcW w:w="9632" w:type="dxa"/>
            <w:gridSpan w:val="6"/>
          </w:tcPr>
          <w:p w14:paraId="18930924" w14:textId="65953B1D" w:rsidR="00356591" w:rsidRPr="00356591" w:rsidRDefault="00356591" w:rsidP="00356591">
            <w:pPr>
              <w:pStyle w:val="TableParagraph"/>
              <w:ind w:left="0" w:firstLine="702"/>
              <w:jc w:val="left"/>
              <w:rPr>
                <w:sz w:val="24"/>
                <w:szCs w:val="24"/>
              </w:rPr>
            </w:pPr>
            <w:r w:rsidRPr="00356591">
              <w:rPr>
                <w:sz w:val="24"/>
                <w:szCs w:val="24"/>
              </w:rPr>
              <w:t>*</w:t>
            </w:r>
            <w:r w:rsidRPr="00356591">
              <w:rPr>
                <w:spacing w:val="-5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–</w:t>
            </w:r>
            <w:r w:rsidRPr="00356591">
              <w:rPr>
                <w:spacing w:val="-6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различия</w:t>
            </w:r>
            <w:r w:rsidRPr="00356591">
              <w:rPr>
                <w:spacing w:val="-7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показателей</w:t>
            </w:r>
            <w:r w:rsidRPr="00356591">
              <w:rPr>
                <w:spacing w:val="-2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статистически</w:t>
            </w:r>
            <w:r w:rsidRPr="00356591">
              <w:rPr>
                <w:spacing w:val="-6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значимы</w:t>
            </w:r>
            <w:r w:rsidRPr="00356591">
              <w:rPr>
                <w:spacing w:val="-4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(p</w:t>
            </w:r>
            <w:r w:rsidRPr="00356591">
              <w:rPr>
                <w:spacing w:val="-3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&lt;</w:t>
            </w:r>
            <w:r w:rsidRPr="00356591">
              <w:rPr>
                <w:spacing w:val="-4"/>
                <w:sz w:val="24"/>
                <w:szCs w:val="24"/>
              </w:rPr>
              <w:t xml:space="preserve"> </w:t>
            </w:r>
            <w:r w:rsidRPr="00356591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640A3BA7" w14:textId="77777777" w:rsidR="00455E95" w:rsidRDefault="00455E95" w:rsidP="003C62DA">
      <w:pPr>
        <w:ind w:left="2" w:right="419" w:firstLine="707"/>
        <w:jc w:val="both"/>
        <w:rPr>
          <w:sz w:val="28"/>
        </w:rPr>
      </w:pPr>
    </w:p>
    <w:p w14:paraId="0D6C84C8" w14:textId="12E992E4" w:rsidR="00874D46" w:rsidRDefault="00483868" w:rsidP="00356591">
      <w:pPr>
        <w:tabs>
          <w:tab w:val="left" w:pos="9639"/>
        </w:tabs>
        <w:ind w:left="2" w:right="3" w:firstLine="707"/>
        <w:jc w:val="both"/>
        <w:rPr>
          <w:spacing w:val="-2"/>
          <w:sz w:val="28"/>
        </w:rPr>
      </w:pPr>
      <w:proofErr w:type="gramStart"/>
      <w:r>
        <w:rPr>
          <w:sz w:val="28"/>
        </w:rPr>
        <w:t xml:space="preserve">Согласно полученным данным при оценке фибросканирования в зависимости от уровня тромбоцитов, нами были установлены статистически значимые различия (p=0,003)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Критерий Краскел</w:t>
      </w:r>
      <w:proofErr w:type="gramStart"/>
      <w:r>
        <w:rPr>
          <w:i/>
          <w:sz w:val="28"/>
        </w:rPr>
        <w:t>а–</w:t>
      </w:r>
      <w:proofErr w:type="gramEnd"/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Уоллиса)</w:t>
      </w:r>
      <w:r w:rsidR="00D06334">
        <w:rPr>
          <w:i/>
          <w:spacing w:val="-2"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29</w:t>
      </w:r>
      <w:r w:rsidR="00D06334" w:rsidRPr="00D06334">
        <w:rPr>
          <w:iCs/>
          <w:sz w:val="28"/>
        </w:rPr>
        <w:t>)</w:t>
      </w:r>
      <w:r>
        <w:rPr>
          <w:spacing w:val="-2"/>
          <w:sz w:val="28"/>
        </w:rPr>
        <w:t>.</w:t>
      </w:r>
    </w:p>
    <w:p w14:paraId="25B4DDE4" w14:textId="77777777" w:rsidR="00356591" w:rsidRDefault="00356591" w:rsidP="00356591">
      <w:pPr>
        <w:tabs>
          <w:tab w:val="left" w:pos="9639"/>
        </w:tabs>
        <w:ind w:left="2" w:right="3" w:firstLine="707"/>
        <w:jc w:val="both"/>
        <w:rPr>
          <w:spacing w:val="-2"/>
          <w:sz w:val="28"/>
        </w:rPr>
      </w:pPr>
    </w:p>
    <w:p w14:paraId="745FF766" w14:textId="77777777" w:rsidR="00874D46" w:rsidRDefault="00483868" w:rsidP="00356591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FEFF1AD" wp14:editId="6D8D6D84">
            <wp:extent cx="5648264" cy="303123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64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1EFE" w14:textId="77777777" w:rsidR="00455E95" w:rsidRPr="00455E95" w:rsidRDefault="00455E95" w:rsidP="003C62DA">
      <w:pPr>
        <w:pStyle w:val="a3"/>
        <w:ind w:left="281"/>
        <w:jc w:val="center"/>
        <w:rPr>
          <w:sz w:val="16"/>
          <w:szCs w:val="16"/>
        </w:rPr>
      </w:pPr>
    </w:p>
    <w:p w14:paraId="20A2F1D4" w14:textId="779F5007" w:rsidR="00874D46" w:rsidRDefault="00483868" w:rsidP="00356591">
      <w:pPr>
        <w:pStyle w:val="a3"/>
        <w:ind w:left="142"/>
        <w:jc w:val="center"/>
      </w:pPr>
      <w:r>
        <w:t>Рисунок</w:t>
      </w:r>
      <w:r>
        <w:rPr>
          <w:spacing w:val="-6"/>
        </w:rPr>
        <w:t xml:space="preserve"> </w:t>
      </w:r>
      <w:r>
        <w:t>2</w:t>
      </w:r>
      <w:r w:rsidR="0064517A">
        <w:t>9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фибросканирования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</w:p>
    <w:p w14:paraId="2624098A" w14:textId="77777777" w:rsidR="00874D46" w:rsidRDefault="00483868" w:rsidP="003C62DA">
      <w:pPr>
        <w:pStyle w:val="a3"/>
        <w:ind w:left="0" w:right="416"/>
        <w:jc w:val="center"/>
      </w:pPr>
      <w:r>
        <w:rPr>
          <w:spacing w:val="-2"/>
        </w:rPr>
        <w:t>тромбоцитов</w:t>
      </w:r>
    </w:p>
    <w:p w14:paraId="4F8EBD76" w14:textId="77777777" w:rsidR="00874D46" w:rsidRDefault="00874D46" w:rsidP="003C62DA">
      <w:pPr>
        <w:pStyle w:val="a3"/>
        <w:ind w:left="0"/>
        <w:jc w:val="left"/>
      </w:pPr>
    </w:p>
    <w:p w14:paraId="320738E7" w14:textId="3DB493A3" w:rsidR="00874D46" w:rsidRDefault="00483868" w:rsidP="00356591">
      <w:pPr>
        <w:pStyle w:val="a3"/>
        <w:ind w:right="3" w:firstLine="707"/>
      </w:pPr>
      <w:r>
        <w:t>Был выполнен анализ фибросканирования в зависимости от уровня общего билирубина</w:t>
      </w:r>
      <w:r w:rsidR="00E02CB0">
        <w:t xml:space="preserve"> (таблица 31)</w:t>
      </w:r>
      <w:r>
        <w:t>.</w:t>
      </w:r>
    </w:p>
    <w:p w14:paraId="59A66A6E" w14:textId="77777777" w:rsidR="00455E95" w:rsidRDefault="00455E95" w:rsidP="00455E95">
      <w:pPr>
        <w:pStyle w:val="a3"/>
      </w:pPr>
    </w:p>
    <w:p w14:paraId="26B13BFC" w14:textId="77777777" w:rsidR="00356591" w:rsidRDefault="00356591" w:rsidP="00455E95">
      <w:pPr>
        <w:pStyle w:val="a3"/>
      </w:pPr>
    </w:p>
    <w:p w14:paraId="669FEA7D" w14:textId="01195551" w:rsidR="00874D46" w:rsidRDefault="00483868" w:rsidP="00356591">
      <w:pPr>
        <w:pStyle w:val="a3"/>
        <w:ind w:right="3"/>
        <w:rPr>
          <w:spacing w:val="-2"/>
        </w:rPr>
      </w:pPr>
      <w:r>
        <w:lastRenderedPageBreak/>
        <w:t>Таблица</w:t>
      </w:r>
      <w:r>
        <w:rPr>
          <w:spacing w:val="-7"/>
        </w:rPr>
        <w:t xml:space="preserve"> 31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фибросканирования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уровня</w:t>
      </w:r>
      <w:r w:rsidR="00455E95">
        <w:t xml:space="preserve"> </w:t>
      </w:r>
      <w:r>
        <w:t>общего</w:t>
      </w:r>
      <w:r>
        <w:rPr>
          <w:spacing w:val="-5"/>
        </w:rPr>
        <w:t xml:space="preserve"> </w:t>
      </w:r>
      <w:r>
        <w:rPr>
          <w:spacing w:val="-2"/>
        </w:rPr>
        <w:t>билирубина</w:t>
      </w:r>
    </w:p>
    <w:p w14:paraId="43EAA7F1" w14:textId="77777777" w:rsidR="00455E95" w:rsidRPr="00455E95" w:rsidRDefault="00455E95" w:rsidP="00455E95">
      <w:pPr>
        <w:pStyle w:val="a3"/>
        <w:ind w:right="571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1620"/>
        <w:gridCol w:w="1291"/>
        <w:gridCol w:w="1798"/>
        <w:gridCol w:w="1418"/>
        <w:gridCol w:w="850"/>
      </w:tblGrid>
      <w:tr w:rsidR="00874D46" w:rsidRPr="00C5594B" w14:paraId="4F7EDDAA" w14:textId="77777777" w:rsidTr="00356591">
        <w:trPr>
          <w:trHeight w:val="60"/>
        </w:trPr>
        <w:tc>
          <w:tcPr>
            <w:tcW w:w="2655" w:type="dxa"/>
            <w:vMerge w:val="restart"/>
          </w:tcPr>
          <w:p w14:paraId="62A479E4" w14:textId="77777777" w:rsidR="00874D46" w:rsidRPr="00C5594B" w:rsidRDefault="00483868" w:rsidP="003C62DA">
            <w:pPr>
              <w:pStyle w:val="TableParagraph"/>
              <w:ind w:left="650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20" w:type="dxa"/>
            <w:vMerge w:val="restart"/>
          </w:tcPr>
          <w:p w14:paraId="1DBB01C0" w14:textId="77777777" w:rsidR="00874D46" w:rsidRPr="00C5594B" w:rsidRDefault="00483868" w:rsidP="003C62DA">
            <w:pPr>
              <w:pStyle w:val="TableParagraph"/>
              <w:ind w:left="182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507" w:type="dxa"/>
            <w:gridSpan w:val="3"/>
          </w:tcPr>
          <w:p w14:paraId="2A3EF4E0" w14:textId="77777777" w:rsidR="00874D46" w:rsidRPr="00C5594B" w:rsidRDefault="00483868" w:rsidP="003C62DA">
            <w:pPr>
              <w:pStyle w:val="TableParagraph"/>
              <w:ind w:left="1204" w:right="594" w:hanging="608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Общий</w:t>
            </w:r>
            <w:r w:rsidRPr="00C5594B">
              <w:rPr>
                <w:spacing w:val="-18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 xml:space="preserve">билирубин_1 </w:t>
            </w:r>
            <w:r w:rsidRPr="00C5594B">
              <w:rPr>
                <w:spacing w:val="-2"/>
                <w:sz w:val="24"/>
                <w:szCs w:val="24"/>
              </w:rPr>
              <w:t>(мкмоль/л)</w:t>
            </w:r>
          </w:p>
        </w:tc>
        <w:tc>
          <w:tcPr>
            <w:tcW w:w="850" w:type="dxa"/>
            <w:vMerge w:val="restart"/>
          </w:tcPr>
          <w:p w14:paraId="4C44EBD9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0B18BFB3" w14:textId="77777777" w:rsidR="00874D46" w:rsidRPr="00C5594B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22AD8693" w14:textId="77777777" w:rsidTr="00356591">
        <w:trPr>
          <w:trHeight w:val="321"/>
        </w:trPr>
        <w:tc>
          <w:tcPr>
            <w:tcW w:w="2655" w:type="dxa"/>
            <w:vMerge/>
            <w:tcBorders>
              <w:top w:val="nil"/>
            </w:tcBorders>
          </w:tcPr>
          <w:p w14:paraId="510A9FF8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14:paraId="1FA7C570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024E1316" w14:textId="77777777" w:rsidR="00874D46" w:rsidRPr="00C5594B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798" w:type="dxa"/>
          </w:tcPr>
          <w:p w14:paraId="083EEBB7" w14:textId="77777777" w:rsidR="00874D46" w:rsidRPr="00C5594B" w:rsidRDefault="00483868" w:rsidP="003C62DA">
            <w:pPr>
              <w:pStyle w:val="TableParagraph"/>
              <w:ind w:left="218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z w:val="24"/>
                <w:szCs w:val="24"/>
              </w:rPr>
              <w:t xml:space="preserve"> 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418" w:type="dxa"/>
          </w:tcPr>
          <w:p w14:paraId="70E59236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3227246F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410C68D5" w14:textId="77777777" w:rsidTr="00356591">
        <w:trPr>
          <w:trHeight w:val="60"/>
        </w:trPr>
        <w:tc>
          <w:tcPr>
            <w:tcW w:w="2655" w:type="dxa"/>
            <w:vMerge w:val="restart"/>
          </w:tcPr>
          <w:p w14:paraId="4F9D19A0" w14:textId="77777777" w:rsidR="00874D46" w:rsidRPr="00C5594B" w:rsidRDefault="00483868" w:rsidP="003C62DA">
            <w:pPr>
              <w:pStyle w:val="TableParagraph"/>
              <w:ind w:left="242" w:hanging="13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Фибросканирование </w:t>
            </w:r>
            <w:r w:rsidRPr="00C5594B">
              <w:rPr>
                <w:sz w:val="24"/>
                <w:szCs w:val="24"/>
              </w:rPr>
              <w:t>(степень фиброза)</w:t>
            </w:r>
          </w:p>
        </w:tc>
        <w:tc>
          <w:tcPr>
            <w:tcW w:w="1620" w:type="dxa"/>
          </w:tcPr>
          <w:p w14:paraId="58ECE2AB" w14:textId="77777777" w:rsidR="00874D46" w:rsidRPr="00C5594B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291" w:type="dxa"/>
          </w:tcPr>
          <w:p w14:paraId="12C0A845" w14:textId="77777777" w:rsidR="00874D46" w:rsidRPr="00C5594B" w:rsidRDefault="00483868" w:rsidP="003C62DA">
            <w:pPr>
              <w:pStyle w:val="TableParagraph"/>
              <w:ind w:left="5"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12,90</w:t>
            </w:r>
          </w:p>
        </w:tc>
        <w:tc>
          <w:tcPr>
            <w:tcW w:w="1798" w:type="dxa"/>
          </w:tcPr>
          <w:p w14:paraId="2B596F65" w14:textId="3E0D28F1" w:rsidR="00874D46" w:rsidRPr="00C5594B" w:rsidRDefault="00483868" w:rsidP="00356591">
            <w:pPr>
              <w:pStyle w:val="TableParagraph"/>
              <w:ind w:left="293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7,10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17,50</w:t>
            </w:r>
          </w:p>
        </w:tc>
        <w:tc>
          <w:tcPr>
            <w:tcW w:w="1418" w:type="dxa"/>
          </w:tcPr>
          <w:p w14:paraId="2113365B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vAlign w:val="center"/>
          </w:tcPr>
          <w:p w14:paraId="29230F3D" w14:textId="77777777" w:rsidR="00874D46" w:rsidRPr="00C5594B" w:rsidRDefault="00483868" w:rsidP="00356591">
            <w:pPr>
              <w:pStyle w:val="TableParagraph"/>
              <w:ind w:left="0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0,049*</w:t>
            </w:r>
          </w:p>
        </w:tc>
      </w:tr>
      <w:tr w:rsidR="00874D46" w:rsidRPr="00C5594B" w14:paraId="4648D4D4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141E8CC5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730B2FCA" w14:textId="77777777" w:rsidR="00874D46" w:rsidRPr="00C5594B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91" w:type="dxa"/>
          </w:tcPr>
          <w:p w14:paraId="0F354A80" w14:textId="77777777" w:rsidR="00874D46" w:rsidRPr="00C5594B" w:rsidRDefault="00483868" w:rsidP="003C62DA">
            <w:pPr>
              <w:pStyle w:val="TableParagraph"/>
              <w:ind w:left="5"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11,90</w:t>
            </w:r>
          </w:p>
        </w:tc>
        <w:tc>
          <w:tcPr>
            <w:tcW w:w="1798" w:type="dxa"/>
          </w:tcPr>
          <w:p w14:paraId="3354F513" w14:textId="19E8682A" w:rsidR="00874D46" w:rsidRPr="00C5594B" w:rsidRDefault="00483868" w:rsidP="00356591">
            <w:pPr>
              <w:pStyle w:val="TableParagraph"/>
              <w:ind w:left="293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8,61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19,34</w:t>
            </w:r>
          </w:p>
        </w:tc>
        <w:tc>
          <w:tcPr>
            <w:tcW w:w="1418" w:type="dxa"/>
          </w:tcPr>
          <w:p w14:paraId="5D4AAA4D" w14:textId="77777777" w:rsidR="00874D46" w:rsidRPr="00C5594B" w:rsidRDefault="00483868" w:rsidP="003C62DA">
            <w:pPr>
              <w:pStyle w:val="TableParagraph"/>
              <w:ind w:left="11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147421FE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10D4D1E7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7319B4C2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3C387E52" w14:textId="77777777" w:rsidR="00874D46" w:rsidRPr="00C5594B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1" w:type="dxa"/>
          </w:tcPr>
          <w:p w14:paraId="5E52F5C4" w14:textId="77777777" w:rsidR="00874D46" w:rsidRPr="00C5594B" w:rsidRDefault="00483868" w:rsidP="003C62DA">
            <w:pPr>
              <w:pStyle w:val="TableParagraph"/>
              <w:ind w:left="5"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22,60</w:t>
            </w:r>
          </w:p>
        </w:tc>
        <w:tc>
          <w:tcPr>
            <w:tcW w:w="1798" w:type="dxa"/>
          </w:tcPr>
          <w:p w14:paraId="5817DB92" w14:textId="03F0D918" w:rsidR="00874D46" w:rsidRPr="00C5594B" w:rsidRDefault="00483868" w:rsidP="00356591">
            <w:pPr>
              <w:pStyle w:val="TableParagraph"/>
              <w:ind w:left="223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15,09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27,39</w:t>
            </w:r>
          </w:p>
        </w:tc>
        <w:tc>
          <w:tcPr>
            <w:tcW w:w="1418" w:type="dxa"/>
          </w:tcPr>
          <w:p w14:paraId="264F5498" w14:textId="77777777" w:rsidR="00874D46" w:rsidRPr="00C5594B" w:rsidRDefault="00483868" w:rsidP="003C62DA">
            <w:pPr>
              <w:pStyle w:val="TableParagraph"/>
              <w:ind w:left="11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4C6D1BEB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708FE312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4F8541FD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46417428" w14:textId="77777777" w:rsidR="00874D46" w:rsidRPr="00C5594B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291" w:type="dxa"/>
          </w:tcPr>
          <w:p w14:paraId="5811F5ED" w14:textId="77777777" w:rsidR="00874D46" w:rsidRPr="00C5594B" w:rsidRDefault="00483868" w:rsidP="003C62DA">
            <w:pPr>
              <w:pStyle w:val="TableParagraph"/>
              <w:ind w:left="5"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22,40</w:t>
            </w:r>
          </w:p>
        </w:tc>
        <w:tc>
          <w:tcPr>
            <w:tcW w:w="1798" w:type="dxa"/>
          </w:tcPr>
          <w:p w14:paraId="5D7F43DD" w14:textId="49C52C49" w:rsidR="00874D46" w:rsidRPr="00C5594B" w:rsidRDefault="00483868" w:rsidP="00356591">
            <w:pPr>
              <w:pStyle w:val="TableParagraph"/>
              <w:ind w:left="223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21,35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23,45</w:t>
            </w:r>
          </w:p>
        </w:tc>
        <w:tc>
          <w:tcPr>
            <w:tcW w:w="1418" w:type="dxa"/>
          </w:tcPr>
          <w:p w14:paraId="765B7004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2CE53786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409F8654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  <w:bottom w:val="single" w:sz="4" w:space="0" w:color="auto"/>
            </w:tcBorders>
          </w:tcPr>
          <w:p w14:paraId="5B07301C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DCD84B4" w14:textId="77777777" w:rsidR="00874D46" w:rsidRPr="00C5594B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1068C1C3" w14:textId="77777777" w:rsidR="00874D46" w:rsidRPr="00C5594B" w:rsidRDefault="00483868" w:rsidP="003C62DA">
            <w:pPr>
              <w:pStyle w:val="TableParagraph"/>
              <w:ind w:left="5"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21,50</w:t>
            </w:r>
          </w:p>
        </w:tc>
        <w:tc>
          <w:tcPr>
            <w:tcW w:w="1798" w:type="dxa"/>
            <w:tcBorders>
              <w:bottom w:val="single" w:sz="4" w:space="0" w:color="auto"/>
            </w:tcBorders>
          </w:tcPr>
          <w:p w14:paraId="6D20572D" w14:textId="0A571673" w:rsidR="00874D46" w:rsidRPr="00C5594B" w:rsidRDefault="00483868" w:rsidP="00356591">
            <w:pPr>
              <w:pStyle w:val="TableParagraph"/>
              <w:ind w:left="223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21,50</w:t>
            </w:r>
            <w:r w:rsidRPr="00C5594B">
              <w:rPr>
                <w:spacing w:val="-4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21,50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CBD58F4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nil"/>
              <w:bottom w:val="single" w:sz="4" w:space="0" w:color="auto"/>
            </w:tcBorders>
          </w:tcPr>
          <w:p w14:paraId="570A4901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356591" w:rsidRPr="00C5594B" w14:paraId="154A2A07" w14:textId="77777777" w:rsidTr="00356591">
        <w:trPr>
          <w:trHeight w:val="60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4C98999E" w14:textId="00D8DE3C" w:rsidR="00356591" w:rsidRPr="00356591" w:rsidRDefault="00356591" w:rsidP="00356591">
            <w:pPr>
              <w:ind w:firstLine="702"/>
              <w:rPr>
                <w:sz w:val="24"/>
                <w:szCs w:val="24"/>
              </w:rPr>
            </w:pPr>
            <w:r w:rsidRPr="00356591">
              <w:rPr>
                <w:sz w:val="24"/>
                <w:szCs w:val="24"/>
              </w:rPr>
              <w:t>*</w:t>
            </w:r>
            <w:r w:rsidRPr="00356591">
              <w:rPr>
                <w:spacing w:val="-5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–</w:t>
            </w:r>
            <w:r w:rsidRPr="00356591">
              <w:rPr>
                <w:spacing w:val="-6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различия</w:t>
            </w:r>
            <w:r w:rsidRPr="00356591">
              <w:rPr>
                <w:spacing w:val="-7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показателей</w:t>
            </w:r>
            <w:r w:rsidRPr="00356591">
              <w:rPr>
                <w:spacing w:val="-2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статистически</w:t>
            </w:r>
            <w:r w:rsidRPr="00356591">
              <w:rPr>
                <w:spacing w:val="-6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значимы</w:t>
            </w:r>
            <w:r w:rsidRPr="00356591">
              <w:rPr>
                <w:spacing w:val="-4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(p</w:t>
            </w:r>
            <w:r w:rsidRPr="00356591">
              <w:rPr>
                <w:spacing w:val="-3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&lt;</w:t>
            </w:r>
            <w:r w:rsidRPr="00356591">
              <w:rPr>
                <w:spacing w:val="-4"/>
                <w:sz w:val="24"/>
                <w:szCs w:val="24"/>
              </w:rPr>
              <w:t xml:space="preserve"> </w:t>
            </w:r>
            <w:r w:rsidRPr="00356591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6AA76CFF" w14:textId="77777777" w:rsidR="00455E95" w:rsidRDefault="00455E95" w:rsidP="003C62DA">
      <w:pPr>
        <w:ind w:left="2" w:right="424" w:firstLine="707"/>
        <w:jc w:val="both"/>
        <w:rPr>
          <w:sz w:val="28"/>
        </w:rPr>
      </w:pPr>
    </w:p>
    <w:p w14:paraId="3457BB10" w14:textId="271D6262" w:rsidR="00874D46" w:rsidRDefault="00483868" w:rsidP="00356591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t>В результате сопоставления фибросканирования в зависимости от 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билирубина,</w:t>
      </w:r>
      <w:r>
        <w:rPr>
          <w:spacing w:val="-3"/>
          <w:sz w:val="28"/>
        </w:rPr>
        <w:t xml:space="preserve"> </w:t>
      </w:r>
      <w:r>
        <w:rPr>
          <w:sz w:val="28"/>
        </w:rPr>
        <w:t>нами</w:t>
      </w:r>
      <w:r>
        <w:rPr>
          <w:spacing w:val="-2"/>
          <w:sz w:val="28"/>
        </w:rPr>
        <w:t xml:space="preserve"> </w:t>
      </w:r>
      <w:r>
        <w:rPr>
          <w:sz w:val="28"/>
        </w:rPr>
        <w:t>были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значимые различия (p=0,049)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Критерий Краскела–Уоллиса)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30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2D541E32" w14:textId="77777777" w:rsidR="00356591" w:rsidRDefault="00356591" w:rsidP="00356591">
      <w:pPr>
        <w:ind w:left="2" w:right="3" w:firstLine="707"/>
        <w:jc w:val="both"/>
        <w:rPr>
          <w:sz w:val="28"/>
        </w:rPr>
      </w:pPr>
    </w:p>
    <w:p w14:paraId="151498B0" w14:textId="77777777" w:rsidR="00874D46" w:rsidRDefault="00483868" w:rsidP="00356591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1FDAC94" wp14:editId="61465924">
            <wp:extent cx="5104263" cy="2634018"/>
            <wp:effectExtent l="0" t="0" r="127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27" cy="26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7AF6" w14:textId="77777777" w:rsidR="00455E95" w:rsidRPr="00356591" w:rsidRDefault="00455E95" w:rsidP="003C62DA">
      <w:pPr>
        <w:pStyle w:val="a3"/>
        <w:ind w:left="281"/>
        <w:jc w:val="center"/>
        <w:rPr>
          <w:sz w:val="16"/>
          <w:szCs w:val="16"/>
        </w:rPr>
      </w:pPr>
    </w:p>
    <w:p w14:paraId="523261BE" w14:textId="340D5C23" w:rsidR="00874D46" w:rsidRDefault="00483868" w:rsidP="00356591">
      <w:pPr>
        <w:pStyle w:val="a3"/>
        <w:ind w:left="0"/>
        <w:jc w:val="center"/>
      </w:pPr>
      <w:r>
        <w:t>Рисунок</w:t>
      </w:r>
      <w:r>
        <w:rPr>
          <w:spacing w:val="-6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фибросканирования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</w:p>
    <w:p w14:paraId="71DC8CA3" w14:textId="77777777" w:rsidR="00874D46" w:rsidRDefault="00483868" w:rsidP="003C62DA">
      <w:pPr>
        <w:pStyle w:val="a3"/>
        <w:ind w:left="0" w:right="418"/>
        <w:jc w:val="center"/>
      </w:pPr>
      <w:r>
        <w:t>общего</w:t>
      </w:r>
      <w:r>
        <w:rPr>
          <w:spacing w:val="-5"/>
        </w:rPr>
        <w:t xml:space="preserve"> </w:t>
      </w:r>
      <w:r>
        <w:rPr>
          <w:spacing w:val="-2"/>
        </w:rPr>
        <w:t>билирубина</w:t>
      </w:r>
    </w:p>
    <w:p w14:paraId="350C4885" w14:textId="77777777" w:rsidR="00874D46" w:rsidRDefault="00874D46" w:rsidP="003C62DA">
      <w:pPr>
        <w:pStyle w:val="a3"/>
        <w:ind w:left="0"/>
        <w:jc w:val="left"/>
      </w:pPr>
    </w:p>
    <w:p w14:paraId="3346E12C" w14:textId="64A21E1A" w:rsidR="00874D46" w:rsidRDefault="00483868" w:rsidP="00356591">
      <w:pPr>
        <w:pStyle w:val="a3"/>
        <w:ind w:right="3" w:firstLine="707"/>
      </w:pPr>
      <w:r>
        <w:t>Был проведен анализ фибросканирования в зависимости от уровня прямого билирубина</w:t>
      </w:r>
      <w:r w:rsidR="00E02CB0">
        <w:t xml:space="preserve"> (таблица 32)</w:t>
      </w:r>
      <w:r>
        <w:t>.</w:t>
      </w:r>
    </w:p>
    <w:p w14:paraId="70C463C0" w14:textId="77777777" w:rsidR="00455E95" w:rsidRDefault="00455E95" w:rsidP="00455E95">
      <w:pPr>
        <w:pStyle w:val="a3"/>
      </w:pPr>
    </w:p>
    <w:p w14:paraId="46A9EA26" w14:textId="3181F24E" w:rsidR="00874D46" w:rsidRDefault="00483868" w:rsidP="00356591">
      <w:pPr>
        <w:pStyle w:val="a3"/>
        <w:ind w:right="3"/>
        <w:rPr>
          <w:spacing w:val="-2"/>
        </w:rPr>
      </w:pPr>
      <w:r>
        <w:t>Таблица</w:t>
      </w:r>
      <w:r>
        <w:rPr>
          <w:spacing w:val="-5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фибросканирования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  <w:r w:rsidR="00455E95">
        <w:t xml:space="preserve"> </w:t>
      </w:r>
      <w:r>
        <w:t>прямого</w:t>
      </w:r>
      <w:r>
        <w:rPr>
          <w:spacing w:val="-5"/>
        </w:rPr>
        <w:t xml:space="preserve"> </w:t>
      </w:r>
      <w:r>
        <w:rPr>
          <w:spacing w:val="-2"/>
        </w:rPr>
        <w:t>билирубина</w:t>
      </w:r>
    </w:p>
    <w:p w14:paraId="61395EF8" w14:textId="77777777" w:rsidR="00455E95" w:rsidRPr="00455E95" w:rsidRDefault="00455E95" w:rsidP="00455E95">
      <w:pPr>
        <w:pStyle w:val="a3"/>
        <w:ind w:right="429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1623"/>
        <w:gridCol w:w="1243"/>
        <w:gridCol w:w="1702"/>
        <w:gridCol w:w="1417"/>
        <w:gridCol w:w="992"/>
      </w:tblGrid>
      <w:tr w:rsidR="00874D46" w:rsidRPr="00C5594B" w14:paraId="12BA7CED" w14:textId="77777777" w:rsidTr="00356591">
        <w:trPr>
          <w:trHeight w:val="110"/>
        </w:trPr>
        <w:tc>
          <w:tcPr>
            <w:tcW w:w="2655" w:type="dxa"/>
            <w:vMerge w:val="restart"/>
            <w:vAlign w:val="center"/>
          </w:tcPr>
          <w:p w14:paraId="3336358E" w14:textId="77777777" w:rsidR="00874D46" w:rsidRPr="00C5594B" w:rsidRDefault="00483868" w:rsidP="00356591">
            <w:pPr>
              <w:pStyle w:val="TableParagraph"/>
              <w:ind w:left="0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23" w:type="dxa"/>
            <w:vMerge w:val="restart"/>
            <w:vAlign w:val="center"/>
          </w:tcPr>
          <w:p w14:paraId="4D75BD21" w14:textId="77777777" w:rsidR="00874D46" w:rsidRPr="00C5594B" w:rsidRDefault="00483868" w:rsidP="00356591">
            <w:pPr>
              <w:pStyle w:val="TableParagraph"/>
              <w:ind w:left="0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362" w:type="dxa"/>
            <w:gridSpan w:val="3"/>
            <w:vAlign w:val="center"/>
          </w:tcPr>
          <w:p w14:paraId="38E589F5" w14:textId="6BD7C0C0" w:rsidR="00874D46" w:rsidRPr="00C5594B" w:rsidRDefault="00356591" w:rsidP="00356591">
            <w:pPr>
              <w:pStyle w:val="TableParagraph"/>
              <w:ind w:left="1199" w:right="142" w:hanging="948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Прямой</w:t>
            </w:r>
            <w:r w:rsidRPr="00C5594B">
              <w:rPr>
                <w:spacing w:val="-18"/>
                <w:sz w:val="24"/>
                <w:szCs w:val="24"/>
              </w:rPr>
              <w:t xml:space="preserve"> </w:t>
            </w:r>
            <w:r w:rsidR="00483868" w:rsidRPr="00C5594B">
              <w:rPr>
                <w:sz w:val="24"/>
                <w:szCs w:val="24"/>
              </w:rPr>
              <w:t xml:space="preserve">билирубин </w:t>
            </w:r>
            <w:r w:rsidR="00483868" w:rsidRPr="00C5594B">
              <w:rPr>
                <w:spacing w:val="-2"/>
                <w:sz w:val="24"/>
                <w:szCs w:val="24"/>
              </w:rPr>
              <w:t>(мкмоль/л)</w:t>
            </w:r>
          </w:p>
        </w:tc>
        <w:tc>
          <w:tcPr>
            <w:tcW w:w="992" w:type="dxa"/>
            <w:vMerge w:val="restart"/>
          </w:tcPr>
          <w:p w14:paraId="58EA5637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30FA707F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19157D86" w14:textId="77777777" w:rsidTr="00356591">
        <w:trPr>
          <w:trHeight w:val="321"/>
        </w:trPr>
        <w:tc>
          <w:tcPr>
            <w:tcW w:w="2655" w:type="dxa"/>
            <w:vMerge/>
            <w:tcBorders>
              <w:top w:val="nil"/>
            </w:tcBorders>
            <w:vAlign w:val="center"/>
          </w:tcPr>
          <w:p w14:paraId="175739D6" w14:textId="77777777" w:rsidR="00874D46" w:rsidRPr="00C5594B" w:rsidRDefault="00874D46" w:rsidP="003565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  <w:vAlign w:val="center"/>
          </w:tcPr>
          <w:p w14:paraId="085280E4" w14:textId="77777777" w:rsidR="00874D46" w:rsidRPr="00C5594B" w:rsidRDefault="00874D46" w:rsidP="003565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vAlign w:val="center"/>
          </w:tcPr>
          <w:p w14:paraId="60275C81" w14:textId="77777777" w:rsidR="00874D46" w:rsidRPr="00C5594B" w:rsidRDefault="00483868" w:rsidP="00356591">
            <w:pPr>
              <w:pStyle w:val="TableParagraph"/>
              <w:ind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702" w:type="dxa"/>
            <w:vAlign w:val="center"/>
          </w:tcPr>
          <w:p w14:paraId="6114AB1C" w14:textId="77777777" w:rsidR="00874D46" w:rsidRPr="00C5594B" w:rsidRDefault="00483868" w:rsidP="00356591">
            <w:pPr>
              <w:pStyle w:val="TableParagraph"/>
              <w:ind w:left="22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z w:val="24"/>
                <w:szCs w:val="24"/>
              </w:rPr>
              <w:t xml:space="preserve"> 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417" w:type="dxa"/>
            <w:vAlign w:val="center"/>
          </w:tcPr>
          <w:p w14:paraId="70F540BD" w14:textId="77777777" w:rsidR="00874D46" w:rsidRPr="00C5594B" w:rsidRDefault="00483868" w:rsidP="00356591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0BC17E43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5E037F35" w14:textId="77777777" w:rsidTr="00356591">
        <w:trPr>
          <w:trHeight w:val="208"/>
        </w:trPr>
        <w:tc>
          <w:tcPr>
            <w:tcW w:w="2655" w:type="dxa"/>
            <w:vMerge w:val="restart"/>
          </w:tcPr>
          <w:p w14:paraId="4A94856D" w14:textId="77777777" w:rsidR="00874D46" w:rsidRPr="00C5594B" w:rsidRDefault="00483868" w:rsidP="003C62DA">
            <w:pPr>
              <w:pStyle w:val="TableParagraph"/>
              <w:ind w:left="242" w:hanging="13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Фибросканирование </w:t>
            </w:r>
            <w:r w:rsidRPr="00C5594B">
              <w:rPr>
                <w:sz w:val="24"/>
                <w:szCs w:val="24"/>
              </w:rPr>
              <w:t>(степень фиброза)</w:t>
            </w:r>
          </w:p>
        </w:tc>
        <w:tc>
          <w:tcPr>
            <w:tcW w:w="1623" w:type="dxa"/>
          </w:tcPr>
          <w:p w14:paraId="3ECF8A8D" w14:textId="77777777" w:rsidR="00874D46" w:rsidRPr="00C5594B" w:rsidRDefault="00483868" w:rsidP="003C62DA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243" w:type="dxa"/>
          </w:tcPr>
          <w:p w14:paraId="3B0328E7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4,13</w:t>
            </w:r>
          </w:p>
        </w:tc>
        <w:tc>
          <w:tcPr>
            <w:tcW w:w="1702" w:type="dxa"/>
          </w:tcPr>
          <w:p w14:paraId="0620892A" w14:textId="0FC7469E" w:rsidR="00874D46" w:rsidRPr="00C5594B" w:rsidRDefault="00483868" w:rsidP="00356591">
            <w:pPr>
              <w:pStyle w:val="TableParagraph"/>
              <w:ind w:left="299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2,50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5,10</w:t>
            </w:r>
          </w:p>
        </w:tc>
        <w:tc>
          <w:tcPr>
            <w:tcW w:w="1417" w:type="dxa"/>
          </w:tcPr>
          <w:p w14:paraId="293ACCF4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92" w:type="dxa"/>
            <w:vMerge w:val="restart"/>
          </w:tcPr>
          <w:p w14:paraId="6ABFE00F" w14:textId="77777777" w:rsidR="00874D46" w:rsidRPr="00C5594B" w:rsidRDefault="00483868" w:rsidP="00356591">
            <w:pPr>
              <w:pStyle w:val="TableParagraph"/>
              <w:ind w:left="0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0,029*</w:t>
            </w:r>
          </w:p>
        </w:tc>
      </w:tr>
      <w:tr w:rsidR="00874D46" w:rsidRPr="00C5594B" w14:paraId="21F565FE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4733F356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2F0B1757" w14:textId="77777777" w:rsidR="00874D46" w:rsidRPr="00C5594B" w:rsidRDefault="00483868" w:rsidP="003C62DA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43" w:type="dxa"/>
          </w:tcPr>
          <w:p w14:paraId="578B2A10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4,48</w:t>
            </w:r>
          </w:p>
        </w:tc>
        <w:tc>
          <w:tcPr>
            <w:tcW w:w="1702" w:type="dxa"/>
          </w:tcPr>
          <w:p w14:paraId="05803C20" w14:textId="4F0A8979" w:rsidR="00874D46" w:rsidRPr="00C5594B" w:rsidRDefault="00483868" w:rsidP="00356591">
            <w:pPr>
              <w:pStyle w:val="TableParagraph"/>
              <w:ind w:left="299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3,50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6,40</w:t>
            </w:r>
          </w:p>
        </w:tc>
        <w:tc>
          <w:tcPr>
            <w:tcW w:w="1417" w:type="dxa"/>
          </w:tcPr>
          <w:p w14:paraId="238F4CAD" w14:textId="77777777" w:rsidR="00874D46" w:rsidRPr="00C5594B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4B7D5367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5B5913B4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5E56975D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3AF9BFAD" w14:textId="77777777" w:rsidR="00874D46" w:rsidRPr="00C5594B" w:rsidRDefault="00483868" w:rsidP="003C62DA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43" w:type="dxa"/>
          </w:tcPr>
          <w:p w14:paraId="1A3B111D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7,33</w:t>
            </w:r>
          </w:p>
        </w:tc>
        <w:tc>
          <w:tcPr>
            <w:tcW w:w="1702" w:type="dxa"/>
          </w:tcPr>
          <w:p w14:paraId="5C278BEC" w14:textId="6AECD11F" w:rsidR="00874D46" w:rsidRPr="00C5594B" w:rsidRDefault="00483868" w:rsidP="00356591">
            <w:pPr>
              <w:pStyle w:val="TableParagraph"/>
              <w:ind w:left="299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4,64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10,35</w:t>
            </w:r>
          </w:p>
        </w:tc>
        <w:tc>
          <w:tcPr>
            <w:tcW w:w="1417" w:type="dxa"/>
          </w:tcPr>
          <w:p w14:paraId="742FC987" w14:textId="77777777" w:rsidR="00874D46" w:rsidRPr="00C5594B" w:rsidRDefault="00483868" w:rsidP="003C62DA">
            <w:pPr>
              <w:pStyle w:val="TableParagraph"/>
              <w:ind w:left="11" w:right="2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6853365A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12794C94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0355C7A5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0CD8C3F6" w14:textId="77777777" w:rsidR="00874D46" w:rsidRPr="00C5594B" w:rsidRDefault="00483868" w:rsidP="003C62DA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243" w:type="dxa"/>
          </w:tcPr>
          <w:p w14:paraId="72E25EA0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8,25</w:t>
            </w:r>
          </w:p>
        </w:tc>
        <w:tc>
          <w:tcPr>
            <w:tcW w:w="1702" w:type="dxa"/>
          </w:tcPr>
          <w:p w14:paraId="6695ACFD" w14:textId="1A1F752B" w:rsidR="00874D46" w:rsidRPr="00C5594B" w:rsidRDefault="00483868" w:rsidP="00356591">
            <w:pPr>
              <w:pStyle w:val="TableParagraph"/>
              <w:ind w:left="299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7,38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9,12</w:t>
            </w:r>
          </w:p>
        </w:tc>
        <w:tc>
          <w:tcPr>
            <w:tcW w:w="1417" w:type="dxa"/>
          </w:tcPr>
          <w:p w14:paraId="171A59D4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68F4CD6A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24B7C5BB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  <w:bottom w:val="nil"/>
            </w:tcBorders>
          </w:tcPr>
          <w:p w14:paraId="527B80E9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670D5EDB" w14:textId="77777777" w:rsidR="00874D46" w:rsidRPr="00C5594B" w:rsidRDefault="00483868" w:rsidP="003C62DA">
            <w:pPr>
              <w:pStyle w:val="TableParagraph"/>
              <w:ind w:righ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43" w:type="dxa"/>
          </w:tcPr>
          <w:p w14:paraId="06FCED33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7,50</w:t>
            </w:r>
          </w:p>
        </w:tc>
        <w:tc>
          <w:tcPr>
            <w:tcW w:w="1702" w:type="dxa"/>
          </w:tcPr>
          <w:p w14:paraId="0212B966" w14:textId="43DEC378" w:rsidR="00874D46" w:rsidRPr="00C5594B" w:rsidRDefault="00483868" w:rsidP="00356591">
            <w:pPr>
              <w:pStyle w:val="TableParagraph"/>
              <w:ind w:left="299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7,50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7,50</w:t>
            </w:r>
          </w:p>
        </w:tc>
        <w:tc>
          <w:tcPr>
            <w:tcW w:w="1417" w:type="dxa"/>
          </w:tcPr>
          <w:p w14:paraId="235F3DD2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14:paraId="17D36AE0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356591" w:rsidRPr="00C5594B" w14:paraId="7B8AAB04" w14:textId="77777777" w:rsidTr="00356591">
        <w:trPr>
          <w:trHeight w:val="60"/>
        </w:trPr>
        <w:tc>
          <w:tcPr>
            <w:tcW w:w="9632" w:type="dxa"/>
            <w:gridSpan w:val="6"/>
            <w:tcBorders>
              <w:top w:val="nil"/>
            </w:tcBorders>
          </w:tcPr>
          <w:p w14:paraId="1BC54F94" w14:textId="0BB7C182" w:rsidR="00356591" w:rsidRPr="00356591" w:rsidRDefault="00356591" w:rsidP="00356591">
            <w:pPr>
              <w:ind w:firstLine="702"/>
              <w:rPr>
                <w:sz w:val="24"/>
                <w:szCs w:val="24"/>
              </w:rPr>
            </w:pPr>
            <w:r w:rsidRPr="00356591">
              <w:rPr>
                <w:sz w:val="24"/>
                <w:szCs w:val="24"/>
              </w:rPr>
              <w:t>*</w:t>
            </w:r>
            <w:r w:rsidRPr="00356591">
              <w:rPr>
                <w:spacing w:val="-5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–</w:t>
            </w:r>
            <w:r w:rsidRPr="00356591">
              <w:rPr>
                <w:spacing w:val="-6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различия</w:t>
            </w:r>
            <w:r w:rsidRPr="00356591">
              <w:rPr>
                <w:spacing w:val="-7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показателей</w:t>
            </w:r>
            <w:r w:rsidRPr="00356591">
              <w:rPr>
                <w:spacing w:val="-2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статистически</w:t>
            </w:r>
            <w:r w:rsidRPr="00356591">
              <w:rPr>
                <w:spacing w:val="-6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значимы</w:t>
            </w:r>
            <w:r w:rsidRPr="00356591">
              <w:rPr>
                <w:spacing w:val="-4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(p</w:t>
            </w:r>
            <w:r w:rsidRPr="00356591">
              <w:rPr>
                <w:spacing w:val="-3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&lt;</w:t>
            </w:r>
            <w:r w:rsidRPr="00356591">
              <w:rPr>
                <w:spacing w:val="-4"/>
                <w:sz w:val="24"/>
                <w:szCs w:val="24"/>
              </w:rPr>
              <w:t xml:space="preserve"> </w:t>
            </w:r>
            <w:r w:rsidRPr="00356591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00746BAF" w14:textId="6C7A8A8E" w:rsidR="00874D46" w:rsidRDefault="00483868" w:rsidP="00356591">
      <w:pPr>
        <w:ind w:left="2" w:right="3" w:firstLine="707"/>
        <w:jc w:val="both"/>
        <w:rPr>
          <w:spacing w:val="-2"/>
          <w:sz w:val="28"/>
        </w:rPr>
      </w:pPr>
      <w:proofErr w:type="gramStart"/>
      <w:r>
        <w:rPr>
          <w:sz w:val="28"/>
        </w:rPr>
        <w:lastRenderedPageBreak/>
        <w:t xml:space="preserve">Исходя из полученных данных при анализе фибросканирования в зависимости от уровня прямого билирубина, были выявлены статистически значимые различия (p=0,029)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Критерий Краскел</w:t>
      </w:r>
      <w:proofErr w:type="gramStart"/>
      <w:r>
        <w:rPr>
          <w:i/>
          <w:sz w:val="28"/>
        </w:rPr>
        <w:t>а–</w:t>
      </w:r>
      <w:proofErr w:type="gramEnd"/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Уоллиса)</w:t>
      </w:r>
      <w:r w:rsidR="00D06334">
        <w:rPr>
          <w:i/>
          <w:spacing w:val="-2"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31</w:t>
      </w:r>
      <w:r w:rsidR="00D06334" w:rsidRPr="00D06334">
        <w:rPr>
          <w:iCs/>
          <w:sz w:val="28"/>
        </w:rPr>
        <w:t>)</w:t>
      </w:r>
      <w:r>
        <w:rPr>
          <w:spacing w:val="-2"/>
          <w:sz w:val="28"/>
        </w:rPr>
        <w:t>.</w:t>
      </w:r>
    </w:p>
    <w:p w14:paraId="34226C0A" w14:textId="77777777" w:rsidR="00356591" w:rsidRDefault="00356591" w:rsidP="00356591">
      <w:pPr>
        <w:ind w:left="2" w:right="3" w:firstLine="707"/>
        <w:jc w:val="both"/>
        <w:rPr>
          <w:spacing w:val="-2"/>
          <w:sz w:val="28"/>
        </w:rPr>
      </w:pPr>
    </w:p>
    <w:p w14:paraId="6032BE24" w14:textId="77777777" w:rsidR="00874D46" w:rsidRDefault="00483868" w:rsidP="00356591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BCC810B" wp14:editId="138B3494">
            <wp:extent cx="5648264" cy="303123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64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503A" w14:textId="77777777" w:rsidR="00455E95" w:rsidRPr="00455E95" w:rsidRDefault="00455E95" w:rsidP="003C62DA">
      <w:pPr>
        <w:pStyle w:val="a3"/>
        <w:ind w:left="281"/>
        <w:jc w:val="center"/>
        <w:rPr>
          <w:sz w:val="16"/>
          <w:szCs w:val="16"/>
        </w:rPr>
      </w:pPr>
    </w:p>
    <w:p w14:paraId="15B544BC" w14:textId="1C826870" w:rsidR="00874D46" w:rsidRDefault="00483868" w:rsidP="00356591">
      <w:pPr>
        <w:pStyle w:val="a3"/>
        <w:ind w:left="0"/>
        <w:jc w:val="center"/>
      </w:pPr>
      <w:r>
        <w:t>Рисунок</w:t>
      </w:r>
      <w:r>
        <w:rPr>
          <w:spacing w:val="-6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фибросканирования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</w:p>
    <w:p w14:paraId="661A8D67" w14:textId="77777777" w:rsidR="00874D46" w:rsidRDefault="00483868" w:rsidP="00356591">
      <w:pPr>
        <w:pStyle w:val="a3"/>
        <w:ind w:left="0" w:right="423"/>
        <w:jc w:val="center"/>
      </w:pPr>
      <w:r>
        <w:t>прямого</w:t>
      </w:r>
      <w:r>
        <w:rPr>
          <w:spacing w:val="-5"/>
        </w:rPr>
        <w:t xml:space="preserve"> </w:t>
      </w:r>
      <w:r>
        <w:rPr>
          <w:spacing w:val="-2"/>
        </w:rPr>
        <w:t>билирубина</w:t>
      </w:r>
    </w:p>
    <w:p w14:paraId="082B61F3" w14:textId="77777777" w:rsidR="00455E95" w:rsidRDefault="00455E95" w:rsidP="003C62DA">
      <w:pPr>
        <w:pStyle w:val="a3"/>
        <w:ind w:left="291"/>
        <w:jc w:val="center"/>
      </w:pPr>
    </w:p>
    <w:p w14:paraId="384698CC" w14:textId="3EFD388A" w:rsidR="00E02CB0" w:rsidRDefault="00483868" w:rsidP="00455E95">
      <w:pPr>
        <w:pStyle w:val="a3"/>
        <w:ind w:left="0" w:firstLine="709"/>
      </w:pPr>
      <w:r>
        <w:t>Был</w:t>
      </w:r>
      <w:r>
        <w:rPr>
          <w:spacing w:val="-18"/>
        </w:rPr>
        <w:t xml:space="preserve"> </w:t>
      </w:r>
      <w:r>
        <w:t>проведен</w:t>
      </w:r>
      <w:r>
        <w:rPr>
          <w:spacing w:val="-18"/>
        </w:rPr>
        <w:t xml:space="preserve"> </w:t>
      </w:r>
      <w:r>
        <w:t>анализ</w:t>
      </w:r>
      <w:r>
        <w:rPr>
          <w:spacing w:val="-17"/>
        </w:rPr>
        <w:t xml:space="preserve"> </w:t>
      </w:r>
      <w:r>
        <w:t>фибросканирования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зависимости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уровня</w:t>
      </w:r>
      <w:r>
        <w:rPr>
          <w:spacing w:val="-20"/>
        </w:rPr>
        <w:t xml:space="preserve"> </w:t>
      </w:r>
      <w:r>
        <w:t>АФП</w:t>
      </w:r>
      <w:r w:rsidR="00455E95">
        <w:t xml:space="preserve"> </w:t>
      </w:r>
      <w:r w:rsidR="00E02CB0">
        <w:t>(таблица 33)</w:t>
      </w:r>
      <w:r>
        <w:t xml:space="preserve">. </w:t>
      </w:r>
    </w:p>
    <w:p w14:paraId="136ECB85" w14:textId="77777777" w:rsidR="00455E95" w:rsidRDefault="00455E95" w:rsidP="00455E95">
      <w:pPr>
        <w:pStyle w:val="a3"/>
        <w:ind w:left="0" w:firstLine="709"/>
      </w:pPr>
    </w:p>
    <w:p w14:paraId="212498A1" w14:textId="06ACD112" w:rsidR="00874D46" w:rsidRDefault="00483868" w:rsidP="00455E95">
      <w:pPr>
        <w:pStyle w:val="a3"/>
        <w:rPr>
          <w:spacing w:val="-5"/>
        </w:rPr>
      </w:pPr>
      <w:r>
        <w:t>Таблица 33 – Анализ фибросканирования в зависимости от уровня</w:t>
      </w:r>
      <w:r w:rsidR="00455E95">
        <w:t xml:space="preserve"> </w:t>
      </w:r>
      <w:r>
        <w:rPr>
          <w:spacing w:val="-5"/>
        </w:rPr>
        <w:t>АФП</w:t>
      </w:r>
    </w:p>
    <w:p w14:paraId="2EDD4D66" w14:textId="77777777" w:rsidR="00455E95" w:rsidRPr="00455E95" w:rsidRDefault="00455E95" w:rsidP="00356591">
      <w:pPr>
        <w:pStyle w:val="a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1623"/>
        <w:gridCol w:w="1385"/>
        <w:gridCol w:w="1985"/>
        <w:gridCol w:w="992"/>
        <w:gridCol w:w="992"/>
      </w:tblGrid>
      <w:tr w:rsidR="00874D46" w:rsidRPr="00C5594B" w14:paraId="1A83FC30" w14:textId="77777777" w:rsidTr="00356591">
        <w:trPr>
          <w:trHeight w:val="323"/>
        </w:trPr>
        <w:tc>
          <w:tcPr>
            <w:tcW w:w="2655" w:type="dxa"/>
            <w:vMerge w:val="restart"/>
            <w:vAlign w:val="center"/>
          </w:tcPr>
          <w:p w14:paraId="14002D3C" w14:textId="77777777" w:rsidR="00874D46" w:rsidRPr="00C5594B" w:rsidRDefault="00483868" w:rsidP="00356591">
            <w:pPr>
              <w:pStyle w:val="TableParagraph"/>
              <w:ind w:left="650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623" w:type="dxa"/>
            <w:vMerge w:val="restart"/>
            <w:vAlign w:val="center"/>
          </w:tcPr>
          <w:p w14:paraId="65D41AFB" w14:textId="77777777" w:rsidR="00874D46" w:rsidRPr="00C5594B" w:rsidRDefault="00483868" w:rsidP="00356591">
            <w:pPr>
              <w:pStyle w:val="TableParagraph"/>
              <w:ind w:left="184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362" w:type="dxa"/>
            <w:gridSpan w:val="3"/>
          </w:tcPr>
          <w:p w14:paraId="151BF444" w14:textId="77777777" w:rsidR="00874D46" w:rsidRPr="00C5594B" w:rsidRDefault="00483868" w:rsidP="003C62DA">
            <w:pPr>
              <w:pStyle w:val="TableParagraph"/>
              <w:ind w:left="995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АФП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(МЕ/мл)</w:t>
            </w:r>
          </w:p>
        </w:tc>
        <w:tc>
          <w:tcPr>
            <w:tcW w:w="992" w:type="dxa"/>
            <w:vMerge w:val="restart"/>
            <w:vAlign w:val="center"/>
          </w:tcPr>
          <w:p w14:paraId="6C768973" w14:textId="77777777" w:rsidR="00874D46" w:rsidRPr="00C5594B" w:rsidRDefault="00483868" w:rsidP="00356591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2ABB3C13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546E7735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14:paraId="2CE007D1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998B56B" w14:textId="77777777" w:rsidR="00874D46" w:rsidRPr="00C5594B" w:rsidRDefault="00483868" w:rsidP="003C62DA">
            <w:pPr>
              <w:pStyle w:val="TableParagraph"/>
              <w:ind w:left="7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985" w:type="dxa"/>
          </w:tcPr>
          <w:p w14:paraId="62749133" w14:textId="77777777" w:rsidR="00874D46" w:rsidRPr="00C5594B" w:rsidRDefault="00483868" w:rsidP="00356591">
            <w:pPr>
              <w:pStyle w:val="TableParagraph"/>
              <w:ind w:left="203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z w:val="24"/>
                <w:szCs w:val="24"/>
              </w:rPr>
              <w:t xml:space="preserve"> 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992" w:type="dxa"/>
          </w:tcPr>
          <w:p w14:paraId="2CF34EBC" w14:textId="77777777" w:rsidR="00874D46" w:rsidRPr="00C5594B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0D2049C8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7A01820E" w14:textId="77777777" w:rsidTr="00356591">
        <w:trPr>
          <w:trHeight w:val="60"/>
        </w:trPr>
        <w:tc>
          <w:tcPr>
            <w:tcW w:w="2655" w:type="dxa"/>
            <w:vMerge w:val="restart"/>
          </w:tcPr>
          <w:p w14:paraId="6BFC6424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2471FBB7" w14:textId="77777777" w:rsidR="00874D46" w:rsidRPr="00C5594B" w:rsidRDefault="00483868" w:rsidP="003C62DA">
            <w:pPr>
              <w:pStyle w:val="TableParagraph"/>
              <w:ind w:left="242" w:hanging="13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Фибросканирование </w:t>
            </w:r>
            <w:r w:rsidRPr="00C5594B">
              <w:rPr>
                <w:sz w:val="24"/>
                <w:szCs w:val="24"/>
              </w:rPr>
              <w:t>(степень фиброза)</w:t>
            </w:r>
          </w:p>
        </w:tc>
        <w:tc>
          <w:tcPr>
            <w:tcW w:w="1623" w:type="dxa"/>
          </w:tcPr>
          <w:p w14:paraId="43D25B52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385" w:type="dxa"/>
          </w:tcPr>
          <w:p w14:paraId="780634D6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2,50</w:t>
            </w:r>
          </w:p>
        </w:tc>
        <w:tc>
          <w:tcPr>
            <w:tcW w:w="1985" w:type="dxa"/>
          </w:tcPr>
          <w:p w14:paraId="4650CE25" w14:textId="27977840" w:rsidR="00874D46" w:rsidRPr="00C5594B" w:rsidRDefault="00483868" w:rsidP="00356591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1,78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2,68</w:t>
            </w:r>
          </w:p>
        </w:tc>
        <w:tc>
          <w:tcPr>
            <w:tcW w:w="992" w:type="dxa"/>
          </w:tcPr>
          <w:p w14:paraId="2501336A" w14:textId="77777777" w:rsidR="00874D46" w:rsidRPr="00C5594B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92" w:type="dxa"/>
            <w:vMerge w:val="restart"/>
          </w:tcPr>
          <w:p w14:paraId="6A3756BB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6807457C" w14:textId="77777777" w:rsidR="00874D46" w:rsidRPr="00C5594B" w:rsidRDefault="00483868" w:rsidP="003C62DA">
            <w:pPr>
              <w:pStyle w:val="TableParagraph"/>
              <w:ind w:left="301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0,032*</w:t>
            </w:r>
          </w:p>
        </w:tc>
      </w:tr>
      <w:tr w:rsidR="00874D46" w:rsidRPr="00C5594B" w14:paraId="1D69827B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26E75563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13C38C03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14:paraId="4FDF08C9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2,40</w:t>
            </w:r>
          </w:p>
        </w:tc>
        <w:tc>
          <w:tcPr>
            <w:tcW w:w="1985" w:type="dxa"/>
          </w:tcPr>
          <w:p w14:paraId="30D5F2A6" w14:textId="78ED0710" w:rsidR="00874D46" w:rsidRPr="00C5594B" w:rsidRDefault="00483868" w:rsidP="00356591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1,84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3,18</w:t>
            </w:r>
          </w:p>
        </w:tc>
        <w:tc>
          <w:tcPr>
            <w:tcW w:w="992" w:type="dxa"/>
          </w:tcPr>
          <w:p w14:paraId="1ACA9144" w14:textId="77777777" w:rsidR="00874D46" w:rsidRPr="00C5594B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683391B4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4E62625F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73BF6539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109B32EC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14:paraId="2CFD3AE9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3,40</w:t>
            </w:r>
          </w:p>
        </w:tc>
        <w:tc>
          <w:tcPr>
            <w:tcW w:w="1985" w:type="dxa"/>
          </w:tcPr>
          <w:p w14:paraId="1F8F40B6" w14:textId="3834EC85" w:rsidR="00874D46" w:rsidRPr="00C5594B" w:rsidRDefault="00483868" w:rsidP="00356591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2,65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3,72</w:t>
            </w:r>
          </w:p>
        </w:tc>
        <w:tc>
          <w:tcPr>
            <w:tcW w:w="992" w:type="dxa"/>
          </w:tcPr>
          <w:p w14:paraId="55B252D8" w14:textId="77777777" w:rsidR="00874D46" w:rsidRPr="00C5594B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3521024F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1286C725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</w:tcBorders>
          </w:tcPr>
          <w:p w14:paraId="2F64AFE7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14:paraId="44BCFF25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385" w:type="dxa"/>
          </w:tcPr>
          <w:p w14:paraId="2194FA32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5,30</w:t>
            </w:r>
          </w:p>
        </w:tc>
        <w:tc>
          <w:tcPr>
            <w:tcW w:w="1985" w:type="dxa"/>
          </w:tcPr>
          <w:p w14:paraId="54F771F6" w14:textId="61627FF5" w:rsidR="00874D46" w:rsidRPr="00C5594B" w:rsidRDefault="00483868" w:rsidP="00356591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4,75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5,85</w:t>
            </w:r>
          </w:p>
        </w:tc>
        <w:tc>
          <w:tcPr>
            <w:tcW w:w="992" w:type="dxa"/>
          </w:tcPr>
          <w:p w14:paraId="33DBBEF6" w14:textId="77777777" w:rsidR="00874D46" w:rsidRPr="00C5594B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1039BFFB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67759D17" w14:textId="77777777" w:rsidTr="00356591">
        <w:trPr>
          <w:trHeight w:val="60"/>
        </w:trPr>
        <w:tc>
          <w:tcPr>
            <w:tcW w:w="2655" w:type="dxa"/>
            <w:vMerge/>
            <w:tcBorders>
              <w:top w:val="nil"/>
              <w:bottom w:val="single" w:sz="4" w:space="0" w:color="auto"/>
            </w:tcBorders>
          </w:tcPr>
          <w:p w14:paraId="57928A71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14:paraId="2BD5ED24" w14:textId="77777777" w:rsidR="00874D46" w:rsidRPr="00C5594B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48F73A9F" w14:textId="77777777" w:rsidR="00874D46" w:rsidRPr="00C5594B" w:rsidRDefault="00483868" w:rsidP="003C62DA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1,37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DBA5822" w14:textId="1AD3CB73" w:rsidR="00874D46" w:rsidRPr="00C5594B" w:rsidRDefault="00483868" w:rsidP="00356591">
            <w:pPr>
              <w:pStyle w:val="TableParagraph"/>
              <w:ind w:left="27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1,37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4"/>
                <w:sz w:val="24"/>
                <w:szCs w:val="24"/>
              </w:rPr>
              <w:t>1,37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0D40BE8" w14:textId="77777777" w:rsidR="00874D46" w:rsidRPr="00C5594B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  <w:bottom w:val="single" w:sz="4" w:space="0" w:color="auto"/>
            </w:tcBorders>
          </w:tcPr>
          <w:p w14:paraId="11D9B15B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356591" w:rsidRPr="00356591" w14:paraId="1D53ECD5" w14:textId="77777777" w:rsidTr="00356591">
        <w:trPr>
          <w:trHeight w:val="60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408083FA" w14:textId="6325F71A" w:rsidR="00356591" w:rsidRPr="00356591" w:rsidRDefault="00356591" w:rsidP="00356591">
            <w:pPr>
              <w:tabs>
                <w:tab w:val="left" w:pos="1340"/>
              </w:tabs>
              <w:ind w:left="1129" w:hanging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Pr="00356591">
              <w:rPr>
                <w:sz w:val="24"/>
                <w:szCs w:val="24"/>
              </w:rPr>
              <w:t>–</w:t>
            </w:r>
            <w:r w:rsidRPr="00356591">
              <w:rPr>
                <w:spacing w:val="-8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различия</w:t>
            </w:r>
            <w:r w:rsidRPr="00356591">
              <w:rPr>
                <w:spacing w:val="-7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показателей</w:t>
            </w:r>
            <w:r w:rsidRPr="00356591">
              <w:rPr>
                <w:spacing w:val="-3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статистически</w:t>
            </w:r>
            <w:r w:rsidRPr="00356591">
              <w:rPr>
                <w:spacing w:val="-7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значимы</w:t>
            </w:r>
            <w:r w:rsidRPr="00356591">
              <w:rPr>
                <w:spacing w:val="-4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(p</w:t>
            </w:r>
            <w:r w:rsidRPr="00356591">
              <w:rPr>
                <w:spacing w:val="-3"/>
                <w:sz w:val="24"/>
                <w:szCs w:val="24"/>
              </w:rPr>
              <w:t xml:space="preserve"> </w:t>
            </w:r>
            <w:r w:rsidRPr="00356591">
              <w:rPr>
                <w:sz w:val="24"/>
                <w:szCs w:val="24"/>
              </w:rPr>
              <w:t>&lt;</w:t>
            </w:r>
            <w:r w:rsidRPr="00356591">
              <w:rPr>
                <w:spacing w:val="-5"/>
                <w:sz w:val="24"/>
                <w:szCs w:val="24"/>
              </w:rPr>
              <w:t xml:space="preserve"> </w:t>
            </w:r>
            <w:r w:rsidRPr="00356591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3D3FA937" w14:textId="77777777" w:rsidR="00455E95" w:rsidRDefault="00455E95" w:rsidP="003C62DA">
      <w:pPr>
        <w:ind w:left="2" w:right="422" w:firstLine="707"/>
        <w:jc w:val="both"/>
        <w:rPr>
          <w:sz w:val="28"/>
        </w:rPr>
      </w:pPr>
    </w:p>
    <w:p w14:paraId="0F7D85D9" w14:textId="16326E60" w:rsidR="00874D46" w:rsidRDefault="00483868" w:rsidP="00356591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сравнении фибросканирования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 зависимости от уровня АФП, были выявлены статистически значимые различия (p=0,032)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Критерий Краскела–Уоллиса)</w:t>
      </w:r>
      <w:r w:rsidR="00D06334">
        <w:rPr>
          <w:i/>
          <w:sz w:val="28"/>
        </w:rPr>
        <w:t xml:space="preserve"> </w:t>
      </w:r>
      <w:r w:rsidR="00D06334" w:rsidRPr="00D06334">
        <w:rPr>
          <w:iCs/>
          <w:sz w:val="28"/>
        </w:rPr>
        <w:t xml:space="preserve">(рисунок </w:t>
      </w:r>
      <w:r w:rsidR="00D06334">
        <w:rPr>
          <w:iCs/>
          <w:sz w:val="28"/>
        </w:rPr>
        <w:t>32</w:t>
      </w:r>
      <w:r w:rsidR="00D06334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3FC296D0" w14:textId="77777777" w:rsidR="00874D46" w:rsidRDefault="00483868" w:rsidP="00356591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6BCD105" wp14:editId="5E6CC983">
            <wp:extent cx="5643690" cy="303123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90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2F07" w14:textId="77777777" w:rsidR="00455E95" w:rsidRPr="00455E95" w:rsidRDefault="00455E95" w:rsidP="003C62DA">
      <w:pPr>
        <w:pStyle w:val="a3"/>
        <w:ind w:left="1038"/>
        <w:jc w:val="left"/>
        <w:rPr>
          <w:sz w:val="16"/>
          <w:szCs w:val="16"/>
        </w:rPr>
      </w:pPr>
    </w:p>
    <w:p w14:paraId="2463C358" w14:textId="34E6C027" w:rsidR="00874D46" w:rsidRDefault="00483868" w:rsidP="00356591">
      <w:pPr>
        <w:pStyle w:val="a3"/>
        <w:ind w:left="0"/>
        <w:jc w:val="center"/>
      </w:pPr>
      <w:r>
        <w:t>Рисунок</w:t>
      </w:r>
      <w:r>
        <w:rPr>
          <w:spacing w:val="-6"/>
        </w:rPr>
        <w:t xml:space="preserve"> </w:t>
      </w:r>
      <w:r>
        <w:t>32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фибросканирования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  <w:r w:rsidR="00356591">
        <w:rPr>
          <w:spacing w:val="-2"/>
        </w:rPr>
        <w:t xml:space="preserve"> </w:t>
      </w:r>
      <w:r>
        <w:rPr>
          <w:spacing w:val="-5"/>
        </w:rPr>
        <w:t>АФП</w:t>
      </w:r>
    </w:p>
    <w:p w14:paraId="2249C742" w14:textId="77777777" w:rsidR="00874D46" w:rsidRDefault="00874D46" w:rsidP="003C62DA">
      <w:pPr>
        <w:pStyle w:val="a3"/>
        <w:ind w:left="0"/>
        <w:jc w:val="left"/>
      </w:pPr>
    </w:p>
    <w:p w14:paraId="64C9A042" w14:textId="75C064A4" w:rsidR="00E02CB0" w:rsidRDefault="00483868" w:rsidP="00356591">
      <w:pPr>
        <w:pStyle w:val="a3"/>
        <w:ind w:right="3" w:firstLine="707"/>
        <w:jc w:val="left"/>
      </w:pPr>
      <w:r>
        <w:t>Нами был проведен анализ стеатоза в зависимости от ИМТ</w:t>
      </w:r>
      <w:r w:rsidR="00455E95">
        <w:t xml:space="preserve"> </w:t>
      </w:r>
      <w:r w:rsidR="00E02CB0">
        <w:t>(таблица 34)</w:t>
      </w:r>
      <w:r>
        <w:t xml:space="preserve">. </w:t>
      </w:r>
    </w:p>
    <w:p w14:paraId="0775E05C" w14:textId="77777777" w:rsidR="00455E95" w:rsidRDefault="00455E95" w:rsidP="00455E95">
      <w:pPr>
        <w:pStyle w:val="a3"/>
        <w:ind w:right="1286"/>
        <w:jc w:val="left"/>
      </w:pPr>
    </w:p>
    <w:p w14:paraId="036E02FA" w14:textId="502CF061" w:rsidR="00874D46" w:rsidRDefault="00483868" w:rsidP="00356591">
      <w:pPr>
        <w:pStyle w:val="a3"/>
        <w:ind w:right="3"/>
        <w:jc w:val="left"/>
      </w:pPr>
      <w:r>
        <w:t>Таблица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стеатоза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ИМТ</w:t>
      </w:r>
    </w:p>
    <w:p w14:paraId="670E939A" w14:textId="70E1ECCC" w:rsidR="00455E95" w:rsidRPr="00455E95" w:rsidRDefault="00455E95" w:rsidP="00455E95">
      <w:pPr>
        <w:pStyle w:val="a3"/>
        <w:ind w:right="1286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1559"/>
        <w:gridCol w:w="1134"/>
        <w:gridCol w:w="1559"/>
        <w:gridCol w:w="727"/>
        <w:gridCol w:w="3242"/>
      </w:tblGrid>
      <w:tr w:rsidR="00455E95" w:rsidRPr="00C5594B" w14:paraId="24750172" w14:textId="77777777" w:rsidTr="00356591">
        <w:trPr>
          <w:trHeight w:val="323"/>
        </w:trPr>
        <w:tc>
          <w:tcPr>
            <w:tcW w:w="1358" w:type="dxa"/>
            <w:vMerge w:val="restart"/>
          </w:tcPr>
          <w:p w14:paraId="023172B6" w14:textId="77777777" w:rsidR="00455E95" w:rsidRPr="00C5594B" w:rsidRDefault="00455E95" w:rsidP="00746D78">
            <w:pPr>
              <w:pStyle w:val="TableParagraph"/>
              <w:spacing w:before="168"/>
              <w:ind w:left="14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  <w:vMerge w:val="restart"/>
          </w:tcPr>
          <w:p w14:paraId="3E0A6DC9" w14:textId="77777777" w:rsidR="00455E95" w:rsidRPr="00C5594B" w:rsidRDefault="00455E95" w:rsidP="00746D78">
            <w:pPr>
              <w:pStyle w:val="TableParagraph"/>
              <w:spacing w:before="168"/>
              <w:ind w:left="193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3420" w:type="dxa"/>
            <w:gridSpan w:val="3"/>
          </w:tcPr>
          <w:p w14:paraId="31227E4E" w14:textId="77777777" w:rsidR="00455E95" w:rsidRPr="00C5594B" w:rsidRDefault="00455E95" w:rsidP="00746D78">
            <w:pPr>
              <w:pStyle w:val="TableParagraph"/>
              <w:spacing w:line="304" w:lineRule="exact"/>
              <w:ind w:left="0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ИМТ</w:t>
            </w:r>
          </w:p>
        </w:tc>
        <w:tc>
          <w:tcPr>
            <w:tcW w:w="3242" w:type="dxa"/>
            <w:vMerge w:val="restart"/>
          </w:tcPr>
          <w:p w14:paraId="13544F5B" w14:textId="77777777" w:rsidR="00455E95" w:rsidRPr="00C5594B" w:rsidRDefault="00455E95" w:rsidP="00746D78">
            <w:pPr>
              <w:pStyle w:val="TableParagraph"/>
              <w:spacing w:before="168"/>
              <w:ind w:left="104" w:right="10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455E95" w:rsidRPr="00C5594B" w14:paraId="006408B2" w14:textId="77777777" w:rsidTr="00356591">
        <w:trPr>
          <w:trHeight w:val="321"/>
        </w:trPr>
        <w:tc>
          <w:tcPr>
            <w:tcW w:w="1358" w:type="dxa"/>
            <w:vMerge/>
            <w:tcBorders>
              <w:top w:val="nil"/>
            </w:tcBorders>
          </w:tcPr>
          <w:p w14:paraId="37C52C69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2458240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FA29D60" w14:textId="77777777" w:rsidR="00455E95" w:rsidRPr="00C5594B" w:rsidRDefault="00455E95" w:rsidP="00746D78">
            <w:pPr>
              <w:pStyle w:val="TableParagraph"/>
              <w:spacing w:line="301" w:lineRule="exact"/>
              <w:ind w:left="2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559" w:type="dxa"/>
          </w:tcPr>
          <w:p w14:paraId="7C7C5AB1" w14:textId="77777777" w:rsidR="00455E95" w:rsidRPr="00C5594B" w:rsidRDefault="00455E95" w:rsidP="00746D78">
            <w:pPr>
              <w:pStyle w:val="TableParagraph"/>
              <w:spacing w:line="301" w:lineRule="exact"/>
              <w:ind w:left="326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727" w:type="dxa"/>
          </w:tcPr>
          <w:p w14:paraId="49B02AF1" w14:textId="77777777" w:rsidR="00455E95" w:rsidRPr="00C5594B" w:rsidRDefault="00455E95" w:rsidP="00746D78">
            <w:pPr>
              <w:pStyle w:val="TableParagraph"/>
              <w:spacing w:line="301" w:lineRule="exact"/>
              <w:ind w:left="5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3242" w:type="dxa"/>
            <w:vMerge/>
            <w:tcBorders>
              <w:top w:val="nil"/>
            </w:tcBorders>
          </w:tcPr>
          <w:p w14:paraId="066C3619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</w:tr>
      <w:tr w:rsidR="00455E95" w:rsidRPr="00C5594B" w14:paraId="6B46E761" w14:textId="77777777" w:rsidTr="00356591">
        <w:trPr>
          <w:trHeight w:val="80"/>
        </w:trPr>
        <w:tc>
          <w:tcPr>
            <w:tcW w:w="1358" w:type="dxa"/>
            <w:vMerge w:val="restart"/>
          </w:tcPr>
          <w:p w14:paraId="18AE3D34" w14:textId="77777777" w:rsidR="00455E95" w:rsidRPr="00C5594B" w:rsidRDefault="00455E95" w:rsidP="00746D7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04A16F79" w14:textId="77777777" w:rsidR="00455E95" w:rsidRPr="00C5594B" w:rsidRDefault="00455E95" w:rsidP="00746D78">
            <w:pPr>
              <w:pStyle w:val="TableParagraph"/>
              <w:ind w:left="35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Стеатоз</w:t>
            </w:r>
          </w:p>
        </w:tc>
        <w:tc>
          <w:tcPr>
            <w:tcW w:w="1559" w:type="dxa"/>
            <w:vAlign w:val="center"/>
          </w:tcPr>
          <w:p w14:paraId="403E35EC" w14:textId="77777777" w:rsidR="00455E95" w:rsidRPr="00C5594B" w:rsidRDefault="00455E95" w:rsidP="00356591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</w:t>
            </w:r>
            <w:r w:rsidRPr="00C5594B">
              <w:rPr>
                <w:spacing w:val="1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134" w:type="dxa"/>
            <w:vAlign w:val="center"/>
          </w:tcPr>
          <w:p w14:paraId="2DA764B8" w14:textId="77777777" w:rsidR="00455E95" w:rsidRPr="00C5594B" w:rsidRDefault="00455E95" w:rsidP="00356591">
            <w:pPr>
              <w:pStyle w:val="TableParagraph"/>
              <w:ind w:left="2"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24,60</w:t>
            </w:r>
          </w:p>
        </w:tc>
        <w:tc>
          <w:tcPr>
            <w:tcW w:w="1559" w:type="dxa"/>
            <w:vAlign w:val="center"/>
          </w:tcPr>
          <w:p w14:paraId="00202245" w14:textId="15632D50" w:rsidR="00455E95" w:rsidRPr="00C5594B" w:rsidRDefault="00455E95" w:rsidP="00356591">
            <w:pPr>
              <w:pStyle w:val="TableParagraph"/>
              <w:ind w:left="0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22,45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25,59</w:t>
            </w:r>
          </w:p>
        </w:tc>
        <w:tc>
          <w:tcPr>
            <w:tcW w:w="727" w:type="dxa"/>
            <w:vAlign w:val="center"/>
          </w:tcPr>
          <w:p w14:paraId="6BCF68BC" w14:textId="77777777" w:rsidR="00455E95" w:rsidRPr="00C5594B" w:rsidRDefault="00455E95" w:rsidP="00356591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242" w:type="dxa"/>
            <w:vMerge w:val="restart"/>
          </w:tcPr>
          <w:p w14:paraId="0EF1F2EE" w14:textId="77777777" w:rsidR="00455E95" w:rsidRPr="00C5594B" w:rsidRDefault="00455E95" w:rsidP="00356591">
            <w:pPr>
              <w:pStyle w:val="TableParagraph"/>
              <w:ind w:left="104" w:right="10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 xml:space="preserve">&lt; </w:t>
            </w:r>
            <w:r w:rsidRPr="00C5594B">
              <w:rPr>
                <w:spacing w:val="-2"/>
                <w:sz w:val="24"/>
                <w:szCs w:val="24"/>
              </w:rPr>
              <w:t>0,001*</w:t>
            </w:r>
          </w:p>
          <w:p w14:paraId="73015545" w14:textId="39F9C29D" w:rsidR="00455E95" w:rsidRPr="00C5594B" w:rsidRDefault="00455E95" w:rsidP="00356591">
            <w:pPr>
              <w:pStyle w:val="TableParagraph"/>
              <w:ind w:left="104" w:right="104"/>
              <w:rPr>
                <w:sz w:val="24"/>
                <w:szCs w:val="24"/>
              </w:rPr>
            </w:pPr>
            <w:r w:rsidRPr="00C5594B">
              <w:rPr>
                <w:position w:val="3"/>
                <w:sz w:val="24"/>
                <w:szCs w:val="24"/>
              </w:rPr>
              <w:t>p</w:t>
            </w:r>
            <w:r w:rsidRPr="00C5594B">
              <w:rPr>
                <w:sz w:val="24"/>
                <w:szCs w:val="24"/>
              </w:rPr>
              <w:t>3</w:t>
            </w:r>
            <w:r w:rsidRPr="00C5594B">
              <w:rPr>
                <w:spacing w:val="-12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степень</w:t>
            </w:r>
            <w:r w:rsidRPr="00C5594B">
              <w:rPr>
                <w:spacing w:val="-1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1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1 степень</w:t>
            </w:r>
            <w:r w:rsidRPr="00C5594B">
              <w:rPr>
                <w:position w:val="3"/>
                <w:sz w:val="24"/>
                <w:szCs w:val="24"/>
              </w:rPr>
              <w:t>&lt;</w:t>
            </w:r>
            <w:r w:rsidRPr="00C5594B">
              <w:rPr>
                <w:spacing w:val="-4"/>
                <w:sz w:val="24"/>
                <w:szCs w:val="24"/>
              </w:rPr>
              <w:t>0,001</w:t>
            </w:r>
          </w:p>
          <w:p w14:paraId="1CF7D8DA" w14:textId="067CA397" w:rsidR="00455E95" w:rsidRPr="00C5594B" w:rsidRDefault="00455E95" w:rsidP="00356591">
            <w:pPr>
              <w:pStyle w:val="TableParagraph"/>
              <w:ind w:left="104" w:right="64"/>
              <w:rPr>
                <w:sz w:val="24"/>
                <w:szCs w:val="24"/>
              </w:rPr>
            </w:pPr>
            <w:r w:rsidRPr="00C5594B">
              <w:rPr>
                <w:position w:val="3"/>
                <w:sz w:val="24"/>
                <w:szCs w:val="24"/>
              </w:rPr>
              <w:t>p</w:t>
            </w:r>
            <w:r w:rsidRPr="00C5594B">
              <w:rPr>
                <w:sz w:val="24"/>
                <w:szCs w:val="24"/>
              </w:rPr>
              <w:t>3 степень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2</w:t>
            </w:r>
            <w:r w:rsidR="00356591">
              <w:rPr>
                <w:spacing w:val="-10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степень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position w:val="3"/>
                <w:sz w:val="24"/>
                <w:szCs w:val="24"/>
              </w:rPr>
              <w:t xml:space="preserve">= </w:t>
            </w:r>
            <w:r w:rsidRPr="00C5594B">
              <w:rPr>
                <w:spacing w:val="-4"/>
                <w:sz w:val="24"/>
                <w:szCs w:val="24"/>
              </w:rPr>
              <w:t>0,002</w:t>
            </w:r>
          </w:p>
        </w:tc>
      </w:tr>
      <w:tr w:rsidR="00455E95" w:rsidRPr="00C5594B" w14:paraId="5485D3AA" w14:textId="77777777" w:rsidTr="00356591">
        <w:trPr>
          <w:trHeight w:val="60"/>
        </w:trPr>
        <w:tc>
          <w:tcPr>
            <w:tcW w:w="1358" w:type="dxa"/>
            <w:vMerge/>
            <w:tcBorders>
              <w:top w:val="nil"/>
            </w:tcBorders>
          </w:tcPr>
          <w:p w14:paraId="1A275952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29A539C" w14:textId="77777777" w:rsidR="00455E95" w:rsidRPr="00C5594B" w:rsidRDefault="00455E95" w:rsidP="00356591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</w:t>
            </w:r>
            <w:r w:rsidRPr="00C5594B">
              <w:rPr>
                <w:spacing w:val="1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134" w:type="dxa"/>
            <w:vAlign w:val="center"/>
          </w:tcPr>
          <w:p w14:paraId="25868A0D" w14:textId="77777777" w:rsidR="00455E95" w:rsidRPr="00C5594B" w:rsidRDefault="00455E95" w:rsidP="00356591">
            <w:pPr>
              <w:pStyle w:val="TableParagraph"/>
              <w:ind w:left="2"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27,50</w:t>
            </w:r>
          </w:p>
        </w:tc>
        <w:tc>
          <w:tcPr>
            <w:tcW w:w="1559" w:type="dxa"/>
            <w:vAlign w:val="center"/>
          </w:tcPr>
          <w:p w14:paraId="5CDF9A94" w14:textId="18CE00ED" w:rsidR="00455E95" w:rsidRPr="00C5594B" w:rsidRDefault="00455E95" w:rsidP="00356591">
            <w:pPr>
              <w:pStyle w:val="TableParagraph"/>
              <w:ind w:left="0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25,76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29,60</w:t>
            </w:r>
          </w:p>
        </w:tc>
        <w:tc>
          <w:tcPr>
            <w:tcW w:w="727" w:type="dxa"/>
            <w:vAlign w:val="center"/>
          </w:tcPr>
          <w:p w14:paraId="0939F8DC" w14:textId="77777777" w:rsidR="00455E95" w:rsidRPr="00C5594B" w:rsidRDefault="00455E95" w:rsidP="00356591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3242" w:type="dxa"/>
            <w:vMerge/>
            <w:tcBorders>
              <w:top w:val="nil"/>
            </w:tcBorders>
          </w:tcPr>
          <w:p w14:paraId="100CC247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</w:tr>
      <w:tr w:rsidR="00455E95" w:rsidRPr="00C5594B" w14:paraId="265F525A" w14:textId="77777777" w:rsidTr="00356591">
        <w:trPr>
          <w:trHeight w:val="60"/>
        </w:trPr>
        <w:tc>
          <w:tcPr>
            <w:tcW w:w="1358" w:type="dxa"/>
            <w:vMerge/>
            <w:tcBorders>
              <w:top w:val="nil"/>
              <w:bottom w:val="single" w:sz="4" w:space="0" w:color="auto"/>
            </w:tcBorders>
          </w:tcPr>
          <w:p w14:paraId="2D16119A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2AE098D" w14:textId="77777777" w:rsidR="00455E95" w:rsidRPr="00C5594B" w:rsidRDefault="00455E95" w:rsidP="00356591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3</w:t>
            </w:r>
            <w:r w:rsidRPr="00C5594B">
              <w:rPr>
                <w:spacing w:val="1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9B14070" w14:textId="77777777" w:rsidR="00455E95" w:rsidRPr="00C5594B" w:rsidRDefault="00455E95" w:rsidP="00356591">
            <w:pPr>
              <w:pStyle w:val="TableParagraph"/>
              <w:ind w:left="2"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31,00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19BBAE4" w14:textId="320633AE" w:rsidR="00455E95" w:rsidRPr="00C5594B" w:rsidRDefault="00455E95" w:rsidP="00356591">
            <w:pPr>
              <w:pStyle w:val="TableParagraph"/>
              <w:ind w:left="0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29,46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34,02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14:paraId="3E5D8CED" w14:textId="77777777" w:rsidR="00455E95" w:rsidRPr="00C5594B" w:rsidRDefault="00455E95" w:rsidP="00356591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3242" w:type="dxa"/>
            <w:vMerge/>
            <w:tcBorders>
              <w:top w:val="nil"/>
              <w:bottom w:val="single" w:sz="4" w:space="0" w:color="auto"/>
            </w:tcBorders>
          </w:tcPr>
          <w:p w14:paraId="25F4409B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</w:tr>
      <w:tr w:rsidR="00356591" w:rsidRPr="00F625CD" w14:paraId="1C47802B" w14:textId="77777777" w:rsidTr="00356591">
        <w:trPr>
          <w:trHeight w:val="200"/>
        </w:trPr>
        <w:tc>
          <w:tcPr>
            <w:tcW w:w="9579" w:type="dxa"/>
            <w:gridSpan w:val="6"/>
            <w:tcBorders>
              <w:top w:val="single" w:sz="4" w:space="0" w:color="auto"/>
            </w:tcBorders>
          </w:tcPr>
          <w:p w14:paraId="664C683B" w14:textId="3F1D8280" w:rsidR="00356591" w:rsidRPr="00F625CD" w:rsidRDefault="00356591" w:rsidP="00356591">
            <w:pPr>
              <w:ind w:firstLine="649"/>
              <w:rPr>
                <w:sz w:val="24"/>
                <w:szCs w:val="24"/>
              </w:rPr>
            </w:pPr>
            <w:r w:rsidRPr="00F625CD">
              <w:rPr>
                <w:sz w:val="24"/>
                <w:szCs w:val="24"/>
              </w:rPr>
              <w:t>*</w:t>
            </w:r>
            <w:r w:rsidRPr="00F625CD">
              <w:rPr>
                <w:spacing w:val="-5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–</w:t>
            </w:r>
            <w:r w:rsidRPr="00F625CD">
              <w:rPr>
                <w:spacing w:val="-6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различия</w:t>
            </w:r>
            <w:r w:rsidRPr="00F625CD">
              <w:rPr>
                <w:spacing w:val="-7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показателей</w:t>
            </w:r>
            <w:r w:rsidRPr="00F625CD">
              <w:rPr>
                <w:spacing w:val="-2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статистически</w:t>
            </w:r>
            <w:r w:rsidRPr="00F625CD">
              <w:rPr>
                <w:spacing w:val="-6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значимы</w:t>
            </w:r>
            <w:r w:rsidRPr="00F625CD">
              <w:rPr>
                <w:spacing w:val="-4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(p</w:t>
            </w:r>
            <w:r w:rsidRPr="00F625CD">
              <w:rPr>
                <w:spacing w:val="-3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&lt;</w:t>
            </w:r>
            <w:r w:rsidRPr="00F625CD">
              <w:rPr>
                <w:spacing w:val="-4"/>
                <w:sz w:val="24"/>
                <w:szCs w:val="24"/>
              </w:rPr>
              <w:t xml:space="preserve"> </w:t>
            </w:r>
            <w:r w:rsidRPr="00F625CD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30FC6FFD" w14:textId="77777777" w:rsidR="00874D46" w:rsidRDefault="00874D46" w:rsidP="003C62DA">
      <w:pPr>
        <w:pStyle w:val="a3"/>
        <w:ind w:left="0"/>
        <w:jc w:val="left"/>
      </w:pPr>
    </w:p>
    <w:p w14:paraId="227E821E" w14:textId="77777777" w:rsidR="00874D46" w:rsidRDefault="00483868" w:rsidP="00F625CD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711CA56" wp14:editId="0E7B85D4">
            <wp:extent cx="5639117" cy="3031235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17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1C40" w14:textId="77777777" w:rsidR="00455E95" w:rsidRPr="00455E95" w:rsidRDefault="00455E95" w:rsidP="003C62DA">
      <w:pPr>
        <w:pStyle w:val="a3"/>
        <w:ind w:left="710" w:right="1100" w:firstLine="1140"/>
        <w:jc w:val="left"/>
        <w:rPr>
          <w:sz w:val="16"/>
          <w:szCs w:val="16"/>
        </w:rPr>
      </w:pPr>
    </w:p>
    <w:p w14:paraId="1DCA85EB" w14:textId="44FCF00C" w:rsidR="00455E95" w:rsidRDefault="00483868" w:rsidP="00F625CD">
      <w:pPr>
        <w:pStyle w:val="a3"/>
        <w:ind w:left="0" w:right="3"/>
        <w:jc w:val="center"/>
      </w:pPr>
      <w:r>
        <w:t>Рисунок 3</w:t>
      </w:r>
      <w:r w:rsidR="008D0390">
        <w:t>3</w:t>
      </w:r>
      <w:r>
        <w:t xml:space="preserve"> – Анализ стеатоза в зависимости от ИМТ</w:t>
      </w:r>
    </w:p>
    <w:p w14:paraId="7C623EB1" w14:textId="77777777" w:rsidR="00356591" w:rsidRDefault="00356591" w:rsidP="00356591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Исходя из полученных данных при сопоставлении стеатоза в зависимости от ИМТ, были выявлены существенные различия (p&lt;0,001)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 xml:space="preserve">Критерий Краскела–Уоллиса) </w:t>
      </w:r>
      <w:r w:rsidRPr="00D06334">
        <w:rPr>
          <w:iCs/>
          <w:sz w:val="28"/>
        </w:rPr>
        <w:t xml:space="preserve">(рисунок </w:t>
      </w:r>
      <w:r>
        <w:rPr>
          <w:iCs/>
          <w:sz w:val="28"/>
        </w:rPr>
        <w:t>33</w:t>
      </w:r>
      <w:r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0F834E86" w14:textId="333E2042" w:rsidR="00E02CB0" w:rsidRDefault="00483868" w:rsidP="00356591">
      <w:pPr>
        <w:pStyle w:val="a3"/>
        <w:ind w:left="0" w:right="3" w:firstLine="709"/>
      </w:pPr>
      <w:r>
        <w:t>Был</w:t>
      </w:r>
      <w:r>
        <w:rPr>
          <w:spacing w:val="-3"/>
        </w:rPr>
        <w:t xml:space="preserve"> </w:t>
      </w:r>
      <w:r>
        <w:t>проведен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fib-4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гемоглобина</w:t>
      </w:r>
      <w:r w:rsidR="00E02CB0">
        <w:t xml:space="preserve"> (таблица</w:t>
      </w:r>
      <w:r w:rsidR="00B462C4">
        <w:t> </w:t>
      </w:r>
      <w:r w:rsidR="00E02CB0">
        <w:t>35)</w:t>
      </w:r>
      <w:r>
        <w:t xml:space="preserve">. </w:t>
      </w:r>
    </w:p>
    <w:p w14:paraId="2A6B8C52" w14:textId="77777777" w:rsidR="00455E95" w:rsidRDefault="00455E95" w:rsidP="00455E95">
      <w:pPr>
        <w:pStyle w:val="a3"/>
        <w:ind w:left="0" w:right="1100" w:firstLine="709"/>
        <w:jc w:val="left"/>
      </w:pPr>
    </w:p>
    <w:p w14:paraId="6A527FEE" w14:textId="2577EFAC" w:rsidR="00874D46" w:rsidRDefault="00483868" w:rsidP="00356591">
      <w:pPr>
        <w:pStyle w:val="a3"/>
        <w:ind w:right="3"/>
        <w:jc w:val="left"/>
      </w:pPr>
      <w:r>
        <w:t>Таблица 3</w:t>
      </w:r>
      <w:r w:rsidR="00E02CB0">
        <w:t>5</w:t>
      </w:r>
      <w:r>
        <w:t xml:space="preserve"> – Анализ fib-4 в зависимости от уровня гемоглобина</w:t>
      </w:r>
    </w:p>
    <w:p w14:paraId="053255CE" w14:textId="77777777" w:rsidR="00455E95" w:rsidRPr="00455E95" w:rsidRDefault="00455E95" w:rsidP="00455E95">
      <w:pPr>
        <w:pStyle w:val="a3"/>
        <w:ind w:right="1100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2126"/>
        <w:gridCol w:w="1701"/>
        <w:gridCol w:w="1985"/>
        <w:gridCol w:w="850"/>
        <w:gridCol w:w="1559"/>
      </w:tblGrid>
      <w:tr w:rsidR="00455E95" w:rsidRPr="00C5594B" w14:paraId="4A099243" w14:textId="77777777" w:rsidTr="00F625CD">
        <w:trPr>
          <w:trHeight w:val="321"/>
        </w:trPr>
        <w:tc>
          <w:tcPr>
            <w:tcW w:w="1358" w:type="dxa"/>
            <w:vMerge w:val="restart"/>
            <w:vAlign w:val="center"/>
          </w:tcPr>
          <w:p w14:paraId="3691C9FC" w14:textId="77777777" w:rsidR="00455E95" w:rsidRPr="00C5594B" w:rsidRDefault="00455E95" w:rsidP="00F625CD">
            <w:pPr>
              <w:pStyle w:val="TableParagraph"/>
              <w:ind w:left="14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2126" w:type="dxa"/>
            <w:vMerge w:val="restart"/>
            <w:vAlign w:val="center"/>
          </w:tcPr>
          <w:p w14:paraId="11FEA948" w14:textId="77777777" w:rsidR="00455E95" w:rsidRPr="00C5594B" w:rsidRDefault="00455E95" w:rsidP="00F625CD">
            <w:pPr>
              <w:pStyle w:val="TableParagraph"/>
              <w:ind w:left="193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536" w:type="dxa"/>
            <w:gridSpan w:val="3"/>
          </w:tcPr>
          <w:p w14:paraId="71B0F5BC" w14:textId="77777777" w:rsidR="00455E95" w:rsidRPr="00C5594B" w:rsidRDefault="00455E95" w:rsidP="00746D78">
            <w:pPr>
              <w:pStyle w:val="TableParagraph"/>
              <w:spacing w:line="301" w:lineRule="exact"/>
              <w:ind w:left="9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Нв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(г/л)</w:t>
            </w:r>
          </w:p>
        </w:tc>
        <w:tc>
          <w:tcPr>
            <w:tcW w:w="1559" w:type="dxa"/>
            <w:vMerge w:val="restart"/>
          </w:tcPr>
          <w:p w14:paraId="2CD0318C" w14:textId="77777777" w:rsidR="00455E95" w:rsidRPr="00C5594B" w:rsidRDefault="00455E95" w:rsidP="00746D78">
            <w:pPr>
              <w:pStyle w:val="TableParagraph"/>
              <w:spacing w:before="165"/>
              <w:ind w:left="6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455E95" w:rsidRPr="00C5594B" w14:paraId="0D766F40" w14:textId="77777777" w:rsidTr="00F625CD">
        <w:trPr>
          <w:trHeight w:val="323"/>
        </w:trPr>
        <w:tc>
          <w:tcPr>
            <w:tcW w:w="1358" w:type="dxa"/>
            <w:vMerge/>
            <w:tcBorders>
              <w:top w:val="nil"/>
            </w:tcBorders>
          </w:tcPr>
          <w:p w14:paraId="6C3CFC57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AA973F0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1D1B267" w14:textId="77777777" w:rsidR="00455E95" w:rsidRPr="00C5594B" w:rsidRDefault="00455E95" w:rsidP="00746D78">
            <w:pPr>
              <w:pStyle w:val="TableParagraph"/>
              <w:spacing w:before="2" w:line="301" w:lineRule="exact"/>
              <w:ind w:left="316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M ±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SD</w:t>
            </w:r>
          </w:p>
        </w:tc>
        <w:tc>
          <w:tcPr>
            <w:tcW w:w="1985" w:type="dxa"/>
          </w:tcPr>
          <w:p w14:paraId="74B5E8C4" w14:textId="77777777" w:rsidR="00455E95" w:rsidRPr="00C5594B" w:rsidRDefault="00455E95" w:rsidP="00746D78">
            <w:pPr>
              <w:pStyle w:val="TableParagraph"/>
              <w:spacing w:before="2" w:line="301" w:lineRule="exact"/>
              <w:ind w:left="275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95%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ДИ</w:t>
            </w:r>
          </w:p>
        </w:tc>
        <w:tc>
          <w:tcPr>
            <w:tcW w:w="850" w:type="dxa"/>
          </w:tcPr>
          <w:p w14:paraId="01AF8EC2" w14:textId="77777777" w:rsidR="00455E95" w:rsidRPr="00C5594B" w:rsidRDefault="00455E95" w:rsidP="00746D78">
            <w:pPr>
              <w:pStyle w:val="TableParagraph"/>
              <w:spacing w:before="2" w:line="301" w:lineRule="exact"/>
              <w:ind w:left="12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47045D27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</w:tr>
      <w:tr w:rsidR="00455E95" w:rsidRPr="00C5594B" w14:paraId="3DC4F5F4" w14:textId="77777777" w:rsidTr="00F625CD">
        <w:trPr>
          <w:trHeight w:val="60"/>
        </w:trPr>
        <w:tc>
          <w:tcPr>
            <w:tcW w:w="1358" w:type="dxa"/>
            <w:vMerge w:val="restart"/>
          </w:tcPr>
          <w:p w14:paraId="136D22E9" w14:textId="77777777" w:rsidR="00455E95" w:rsidRPr="00C5594B" w:rsidRDefault="00455E95" w:rsidP="00746D78">
            <w:pPr>
              <w:pStyle w:val="TableParagraph"/>
              <w:ind w:left="518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Fib-</w:t>
            </w: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5CE0FF3D" w14:textId="77777777" w:rsidR="00455E95" w:rsidRPr="00C5594B" w:rsidRDefault="00455E95" w:rsidP="00F625CD">
            <w:pPr>
              <w:pStyle w:val="TableParagraph"/>
              <w:ind w:left="546" w:right="357" w:hanging="17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Низкий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701" w:type="dxa"/>
          </w:tcPr>
          <w:p w14:paraId="7FE88BD3" w14:textId="16F0BD0B" w:rsidR="00455E95" w:rsidRPr="00C5594B" w:rsidRDefault="00455E95" w:rsidP="00F625CD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146,81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±</w:t>
            </w:r>
            <w:r w:rsidRPr="00C5594B">
              <w:rPr>
                <w:spacing w:val="-2"/>
                <w:sz w:val="24"/>
                <w:szCs w:val="24"/>
              </w:rPr>
              <w:t>16,21</w:t>
            </w:r>
          </w:p>
        </w:tc>
        <w:tc>
          <w:tcPr>
            <w:tcW w:w="1985" w:type="dxa"/>
          </w:tcPr>
          <w:p w14:paraId="68E34522" w14:textId="7F6EA1C3" w:rsidR="00455E95" w:rsidRPr="00C5594B" w:rsidRDefault="00455E95" w:rsidP="00F625CD">
            <w:pPr>
              <w:pStyle w:val="TableParagraph"/>
              <w:ind w:left="272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142,34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151,28</w:t>
            </w:r>
          </w:p>
        </w:tc>
        <w:tc>
          <w:tcPr>
            <w:tcW w:w="850" w:type="dxa"/>
          </w:tcPr>
          <w:p w14:paraId="71E021AF" w14:textId="77777777" w:rsidR="00455E95" w:rsidRPr="00C5594B" w:rsidRDefault="00455E95" w:rsidP="00F625CD">
            <w:pPr>
              <w:pStyle w:val="TableParagraph"/>
              <w:ind w:left="12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559" w:type="dxa"/>
            <w:vMerge w:val="restart"/>
          </w:tcPr>
          <w:p w14:paraId="499394EC" w14:textId="77777777" w:rsidR="00455E95" w:rsidRPr="00C5594B" w:rsidRDefault="00455E95" w:rsidP="00746D78">
            <w:pPr>
              <w:pStyle w:val="TableParagraph"/>
              <w:ind w:left="380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0,026*</w:t>
            </w:r>
          </w:p>
        </w:tc>
      </w:tr>
      <w:tr w:rsidR="00455E95" w:rsidRPr="00C5594B" w14:paraId="03D88BCD" w14:textId="77777777" w:rsidTr="00F625CD">
        <w:trPr>
          <w:trHeight w:val="60"/>
        </w:trPr>
        <w:tc>
          <w:tcPr>
            <w:tcW w:w="1358" w:type="dxa"/>
            <w:vMerge/>
            <w:tcBorders>
              <w:top w:val="nil"/>
              <w:bottom w:val="single" w:sz="4" w:space="0" w:color="auto"/>
            </w:tcBorders>
          </w:tcPr>
          <w:p w14:paraId="481C71C6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645947F" w14:textId="77777777" w:rsidR="00455E95" w:rsidRPr="00C5594B" w:rsidRDefault="00455E95" w:rsidP="00F625CD">
            <w:pPr>
              <w:pStyle w:val="TableParagraph"/>
              <w:ind w:left="546" w:right="271" w:hanging="26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Высокий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21EBE08" w14:textId="2C9106BF" w:rsidR="00455E95" w:rsidRPr="00C5594B" w:rsidRDefault="00455E95" w:rsidP="00F625CD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132,75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±</w:t>
            </w:r>
            <w:r w:rsidRPr="00C5594B">
              <w:rPr>
                <w:spacing w:val="-2"/>
                <w:sz w:val="24"/>
                <w:szCs w:val="24"/>
              </w:rPr>
              <w:t>16,12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8C1BE05" w14:textId="5240B1C5" w:rsidR="00455E95" w:rsidRPr="00C5594B" w:rsidRDefault="00455E95" w:rsidP="00F625CD">
            <w:pPr>
              <w:pStyle w:val="TableParagraph"/>
              <w:ind w:left="272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119,27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146,23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BA3843C" w14:textId="77777777" w:rsidR="00455E95" w:rsidRPr="00C5594B" w:rsidRDefault="00455E95" w:rsidP="00F625CD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</w:tcPr>
          <w:p w14:paraId="1B14B10A" w14:textId="77777777" w:rsidR="00455E95" w:rsidRPr="00C5594B" w:rsidRDefault="00455E95" w:rsidP="00746D78">
            <w:pPr>
              <w:rPr>
                <w:sz w:val="24"/>
                <w:szCs w:val="24"/>
              </w:rPr>
            </w:pPr>
          </w:p>
        </w:tc>
      </w:tr>
      <w:tr w:rsidR="00F625CD" w:rsidRPr="00C5594B" w14:paraId="2964E586" w14:textId="77777777" w:rsidTr="00F625CD">
        <w:trPr>
          <w:trHeight w:val="60"/>
        </w:trPr>
        <w:tc>
          <w:tcPr>
            <w:tcW w:w="9579" w:type="dxa"/>
            <w:gridSpan w:val="6"/>
            <w:tcBorders>
              <w:top w:val="single" w:sz="4" w:space="0" w:color="auto"/>
            </w:tcBorders>
          </w:tcPr>
          <w:p w14:paraId="3D135306" w14:textId="13160A00" w:rsidR="00F625CD" w:rsidRPr="00C5594B" w:rsidRDefault="00F625CD" w:rsidP="00F625CD">
            <w:pPr>
              <w:ind w:firstLine="649"/>
              <w:rPr>
                <w:sz w:val="24"/>
                <w:szCs w:val="24"/>
              </w:rPr>
            </w:pPr>
            <w:r w:rsidRPr="00F625CD">
              <w:rPr>
                <w:sz w:val="24"/>
                <w:szCs w:val="24"/>
              </w:rPr>
              <w:t>*–</w:t>
            </w:r>
            <w:r w:rsidRPr="00F625CD">
              <w:rPr>
                <w:spacing w:val="-8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различия</w:t>
            </w:r>
            <w:r w:rsidRPr="00F625CD">
              <w:rPr>
                <w:spacing w:val="-7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показателей</w:t>
            </w:r>
            <w:r w:rsidRPr="00F625CD">
              <w:rPr>
                <w:spacing w:val="-3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статистически</w:t>
            </w:r>
            <w:r w:rsidRPr="00F625CD">
              <w:rPr>
                <w:spacing w:val="-7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значимы</w:t>
            </w:r>
            <w:r w:rsidRPr="00F625CD">
              <w:rPr>
                <w:spacing w:val="-4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(p</w:t>
            </w:r>
            <w:r w:rsidRPr="00F625CD">
              <w:rPr>
                <w:spacing w:val="-3"/>
                <w:sz w:val="24"/>
                <w:szCs w:val="24"/>
              </w:rPr>
              <w:t xml:space="preserve"> </w:t>
            </w:r>
            <w:r w:rsidRPr="00F625CD">
              <w:rPr>
                <w:sz w:val="24"/>
                <w:szCs w:val="24"/>
              </w:rPr>
              <w:t>&lt;</w:t>
            </w:r>
            <w:r w:rsidRPr="00F625CD">
              <w:rPr>
                <w:spacing w:val="-5"/>
                <w:sz w:val="24"/>
                <w:szCs w:val="24"/>
              </w:rPr>
              <w:t xml:space="preserve"> </w:t>
            </w:r>
            <w:r w:rsidRPr="00F625CD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4EEF4EB2" w14:textId="77777777" w:rsidR="00455E95" w:rsidRDefault="00455E95" w:rsidP="003C62DA">
      <w:pPr>
        <w:ind w:left="2" w:right="420" w:firstLine="707"/>
        <w:jc w:val="both"/>
        <w:rPr>
          <w:sz w:val="28"/>
        </w:rPr>
      </w:pPr>
    </w:p>
    <w:p w14:paraId="02EE80BC" w14:textId="74E4F78D" w:rsidR="00874D46" w:rsidRDefault="00483868" w:rsidP="00F625CD">
      <w:pPr>
        <w:ind w:left="2" w:right="3" w:firstLine="707"/>
        <w:jc w:val="both"/>
        <w:rPr>
          <w:sz w:val="28"/>
        </w:rPr>
      </w:pPr>
      <w:r>
        <w:rPr>
          <w:sz w:val="28"/>
        </w:rPr>
        <w:t xml:space="preserve">В результате анализа fib-4 в зависимости от уровня гемоглобина, были установлены статистически значимые различия (p=0,026) </w:t>
      </w:r>
      <w:r>
        <w:rPr>
          <w:i/>
          <w:sz w:val="28"/>
        </w:rPr>
        <w:t>(используемый метод: t–критерий Стьюдента)</w:t>
      </w:r>
      <w:r w:rsidR="008D0390">
        <w:rPr>
          <w:i/>
          <w:sz w:val="28"/>
        </w:rPr>
        <w:t xml:space="preserve"> </w:t>
      </w:r>
      <w:r w:rsidR="008D0390" w:rsidRPr="00D06334">
        <w:rPr>
          <w:iCs/>
          <w:sz w:val="28"/>
        </w:rPr>
        <w:t xml:space="preserve">(рисунок </w:t>
      </w:r>
      <w:r w:rsidR="008D0390">
        <w:rPr>
          <w:iCs/>
          <w:sz w:val="28"/>
        </w:rPr>
        <w:t>3</w:t>
      </w:r>
      <w:r w:rsidR="008D0390" w:rsidRPr="00D06334">
        <w:rPr>
          <w:iCs/>
          <w:sz w:val="28"/>
        </w:rPr>
        <w:t>4)</w:t>
      </w:r>
      <w:r>
        <w:rPr>
          <w:sz w:val="28"/>
        </w:rPr>
        <w:t>.</w:t>
      </w:r>
    </w:p>
    <w:p w14:paraId="12CD5C41" w14:textId="77777777" w:rsidR="00874D46" w:rsidRDefault="00874D46" w:rsidP="003C62DA">
      <w:pPr>
        <w:jc w:val="both"/>
        <w:rPr>
          <w:sz w:val="28"/>
        </w:rPr>
      </w:pPr>
    </w:p>
    <w:p w14:paraId="6B58E6AE" w14:textId="77777777" w:rsidR="00874D46" w:rsidRDefault="00483868" w:rsidP="00F625CD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7F419E4" wp14:editId="33C9C453">
            <wp:extent cx="5648264" cy="3031235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64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A2FE" w14:textId="77777777" w:rsidR="00455E95" w:rsidRPr="00455E95" w:rsidRDefault="00455E95" w:rsidP="003C62DA">
      <w:pPr>
        <w:pStyle w:val="a3"/>
        <w:ind w:left="710" w:right="829" w:firstLine="465"/>
        <w:jc w:val="left"/>
        <w:rPr>
          <w:sz w:val="16"/>
          <w:szCs w:val="16"/>
        </w:rPr>
      </w:pPr>
    </w:p>
    <w:p w14:paraId="24897830" w14:textId="6932BC57" w:rsidR="00455E95" w:rsidRDefault="00483868" w:rsidP="00F625CD">
      <w:pPr>
        <w:pStyle w:val="a3"/>
        <w:ind w:left="0" w:right="3"/>
        <w:jc w:val="center"/>
      </w:pPr>
      <w:r>
        <w:t>Рисунок</w:t>
      </w:r>
      <w:r>
        <w:rPr>
          <w:spacing w:val="-4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fib-4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гемоглобина</w:t>
      </w:r>
    </w:p>
    <w:p w14:paraId="1D1ED3C8" w14:textId="77777777" w:rsidR="00455E95" w:rsidRDefault="00455E95" w:rsidP="003C62DA">
      <w:pPr>
        <w:pStyle w:val="a3"/>
        <w:ind w:left="710" w:right="829" w:firstLine="465"/>
        <w:jc w:val="left"/>
      </w:pPr>
    </w:p>
    <w:p w14:paraId="4C96937A" w14:textId="4E6DFC1F" w:rsidR="00874D46" w:rsidRDefault="00483868" w:rsidP="00F625CD">
      <w:pPr>
        <w:pStyle w:val="a3"/>
        <w:ind w:left="0" w:right="3" w:firstLine="709"/>
        <w:jc w:val="left"/>
      </w:pPr>
      <w:r>
        <w:t>Был проведен анализ fib-4 в зависимости от уровня гемоглобина</w:t>
      </w:r>
      <w:r w:rsidR="00E02CB0">
        <w:t xml:space="preserve"> (таблица 36)</w:t>
      </w:r>
      <w:r>
        <w:t>.</w:t>
      </w:r>
    </w:p>
    <w:p w14:paraId="0C7B08E3" w14:textId="77777777" w:rsidR="00455E95" w:rsidRDefault="00455E95" w:rsidP="00455E95">
      <w:pPr>
        <w:pStyle w:val="a3"/>
        <w:jc w:val="left"/>
      </w:pPr>
    </w:p>
    <w:p w14:paraId="47A4894F" w14:textId="6710B48B" w:rsidR="00874D46" w:rsidRDefault="00483868" w:rsidP="00455E95">
      <w:pPr>
        <w:pStyle w:val="a3"/>
        <w:jc w:val="left"/>
        <w:rPr>
          <w:spacing w:val="-2"/>
        </w:rPr>
      </w:pPr>
      <w:r>
        <w:t>Таблица</w:t>
      </w:r>
      <w:r>
        <w:rPr>
          <w:spacing w:val="-5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fib-4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rPr>
          <w:spacing w:val="-2"/>
        </w:rPr>
        <w:t>тромбоцитов</w:t>
      </w:r>
    </w:p>
    <w:p w14:paraId="06EB2EA9" w14:textId="77777777" w:rsidR="00455E95" w:rsidRPr="00455E95" w:rsidRDefault="00455E95" w:rsidP="00F625CD">
      <w:pPr>
        <w:pStyle w:val="a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878"/>
        <w:gridCol w:w="1807"/>
        <w:gridCol w:w="1843"/>
        <w:gridCol w:w="871"/>
        <w:gridCol w:w="1822"/>
      </w:tblGrid>
      <w:tr w:rsidR="00874D46" w:rsidRPr="00C5594B" w14:paraId="391391C6" w14:textId="77777777" w:rsidTr="00F625CD">
        <w:trPr>
          <w:trHeight w:val="321"/>
        </w:trPr>
        <w:tc>
          <w:tcPr>
            <w:tcW w:w="1411" w:type="dxa"/>
            <w:vMerge w:val="restart"/>
          </w:tcPr>
          <w:p w14:paraId="0E347B50" w14:textId="77777777" w:rsidR="00874D46" w:rsidRPr="00C5594B" w:rsidRDefault="00483868" w:rsidP="003C62DA">
            <w:pPr>
              <w:pStyle w:val="TableParagraph"/>
              <w:ind w:left="14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878" w:type="dxa"/>
            <w:vMerge w:val="restart"/>
          </w:tcPr>
          <w:p w14:paraId="0E6B56DA" w14:textId="77777777" w:rsidR="00874D46" w:rsidRPr="00C5594B" w:rsidRDefault="00483868" w:rsidP="003C62DA">
            <w:pPr>
              <w:pStyle w:val="TableParagraph"/>
              <w:ind w:left="193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521" w:type="dxa"/>
            <w:gridSpan w:val="3"/>
          </w:tcPr>
          <w:p w14:paraId="46EF91CE" w14:textId="77777777" w:rsidR="00874D46" w:rsidRPr="00C5594B" w:rsidRDefault="00483868" w:rsidP="003C62DA">
            <w:pPr>
              <w:pStyle w:val="TableParagraph"/>
              <w:ind w:left="1050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Тромбоциты</w:t>
            </w:r>
            <w:r w:rsidRPr="00C5594B">
              <w:rPr>
                <w:spacing w:val="-9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(109/л)</w:t>
            </w:r>
          </w:p>
        </w:tc>
        <w:tc>
          <w:tcPr>
            <w:tcW w:w="1822" w:type="dxa"/>
            <w:vMerge w:val="restart"/>
            <w:vAlign w:val="center"/>
          </w:tcPr>
          <w:p w14:paraId="6FB976E8" w14:textId="77777777" w:rsidR="00874D46" w:rsidRPr="00C5594B" w:rsidRDefault="00483868" w:rsidP="00F625CD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4F0923E0" w14:textId="77777777" w:rsidTr="00F625CD">
        <w:trPr>
          <w:trHeight w:val="60"/>
        </w:trPr>
        <w:tc>
          <w:tcPr>
            <w:tcW w:w="1411" w:type="dxa"/>
            <w:vMerge/>
            <w:tcBorders>
              <w:top w:val="nil"/>
            </w:tcBorders>
          </w:tcPr>
          <w:p w14:paraId="3ECC3D8F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14:paraId="3C626E9E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807" w:type="dxa"/>
          </w:tcPr>
          <w:p w14:paraId="273A6ACF" w14:textId="77777777" w:rsidR="00874D46" w:rsidRPr="00C5594B" w:rsidRDefault="00483868" w:rsidP="003C62DA">
            <w:pPr>
              <w:pStyle w:val="TableParagraph"/>
              <w:ind w:left="316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M ±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14:paraId="07203EA6" w14:textId="77777777" w:rsidR="00874D46" w:rsidRPr="00C5594B" w:rsidRDefault="00483868" w:rsidP="00F625CD">
            <w:pPr>
              <w:pStyle w:val="TableParagraph"/>
              <w:ind w:left="27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95%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ДИ</w:t>
            </w:r>
          </w:p>
        </w:tc>
        <w:tc>
          <w:tcPr>
            <w:tcW w:w="871" w:type="dxa"/>
          </w:tcPr>
          <w:p w14:paraId="7B1029A9" w14:textId="77777777" w:rsidR="00874D46" w:rsidRPr="00C5594B" w:rsidRDefault="00483868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822" w:type="dxa"/>
            <w:vMerge/>
            <w:tcBorders>
              <w:top w:val="nil"/>
            </w:tcBorders>
          </w:tcPr>
          <w:p w14:paraId="361B43E9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2C45D3CF" w14:textId="77777777" w:rsidTr="00F625CD">
        <w:trPr>
          <w:trHeight w:val="60"/>
        </w:trPr>
        <w:tc>
          <w:tcPr>
            <w:tcW w:w="1411" w:type="dxa"/>
            <w:vMerge w:val="restart"/>
          </w:tcPr>
          <w:p w14:paraId="499800FD" w14:textId="77777777" w:rsidR="00874D46" w:rsidRPr="00C5594B" w:rsidRDefault="00483868" w:rsidP="003C62DA">
            <w:pPr>
              <w:pStyle w:val="TableParagraph"/>
              <w:ind w:left="518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Fib-</w:t>
            </w: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878" w:type="dxa"/>
          </w:tcPr>
          <w:p w14:paraId="676ABBBB" w14:textId="77777777" w:rsidR="00874D46" w:rsidRPr="00C5594B" w:rsidRDefault="00483868" w:rsidP="00F625CD">
            <w:pPr>
              <w:pStyle w:val="TableParagraph"/>
              <w:ind w:left="0" w:right="3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Низкий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807" w:type="dxa"/>
          </w:tcPr>
          <w:p w14:paraId="0FFEBC53" w14:textId="34FB49E5" w:rsidR="00874D46" w:rsidRPr="00C5594B" w:rsidRDefault="00483868" w:rsidP="00F625CD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261,34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±</w:t>
            </w:r>
            <w:r w:rsidRPr="00C5594B">
              <w:rPr>
                <w:spacing w:val="-2"/>
                <w:sz w:val="24"/>
                <w:szCs w:val="24"/>
              </w:rPr>
              <w:t>60,50</w:t>
            </w:r>
          </w:p>
        </w:tc>
        <w:tc>
          <w:tcPr>
            <w:tcW w:w="1843" w:type="dxa"/>
          </w:tcPr>
          <w:p w14:paraId="160659F8" w14:textId="0EF9C86C" w:rsidR="00874D46" w:rsidRPr="00C5594B" w:rsidRDefault="00483868" w:rsidP="00F625CD">
            <w:pPr>
              <w:pStyle w:val="TableParagraph"/>
              <w:ind w:left="272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244,66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278,01</w:t>
            </w:r>
          </w:p>
        </w:tc>
        <w:tc>
          <w:tcPr>
            <w:tcW w:w="871" w:type="dxa"/>
          </w:tcPr>
          <w:p w14:paraId="0CB636C5" w14:textId="77777777" w:rsidR="00874D46" w:rsidRPr="00C5594B" w:rsidRDefault="00483868" w:rsidP="003C62DA">
            <w:pPr>
              <w:pStyle w:val="TableParagraph"/>
              <w:ind w:left="12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822" w:type="dxa"/>
            <w:vMerge w:val="restart"/>
          </w:tcPr>
          <w:p w14:paraId="088D3563" w14:textId="77777777" w:rsidR="00874D46" w:rsidRPr="00C5594B" w:rsidRDefault="00483868" w:rsidP="003C62DA">
            <w:pPr>
              <w:pStyle w:val="TableParagraph"/>
              <w:ind w:left="267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 xml:space="preserve">&lt; </w:t>
            </w:r>
            <w:r w:rsidRPr="00C5594B">
              <w:rPr>
                <w:spacing w:val="-2"/>
                <w:sz w:val="24"/>
                <w:szCs w:val="24"/>
              </w:rPr>
              <w:t>0,001*</w:t>
            </w:r>
          </w:p>
        </w:tc>
      </w:tr>
      <w:tr w:rsidR="00874D46" w:rsidRPr="00C5594B" w14:paraId="6F531D46" w14:textId="77777777" w:rsidTr="00F625CD">
        <w:trPr>
          <w:trHeight w:val="60"/>
        </w:trPr>
        <w:tc>
          <w:tcPr>
            <w:tcW w:w="1411" w:type="dxa"/>
            <w:vMerge/>
            <w:tcBorders>
              <w:top w:val="nil"/>
              <w:bottom w:val="single" w:sz="4" w:space="0" w:color="auto"/>
            </w:tcBorders>
          </w:tcPr>
          <w:p w14:paraId="0DDB728F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1878" w:type="dxa"/>
            <w:tcBorders>
              <w:bottom w:val="single" w:sz="4" w:space="0" w:color="auto"/>
            </w:tcBorders>
          </w:tcPr>
          <w:p w14:paraId="36C6A0EE" w14:textId="77777777" w:rsidR="00874D46" w:rsidRPr="00C5594B" w:rsidRDefault="00483868" w:rsidP="00F625CD">
            <w:pPr>
              <w:pStyle w:val="TableParagraph"/>
              <w:ind w:left="0" w:right="35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Высокий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34EB3514" w14:textId="274EB5BA" w:rsidR="00874D46" w:rsidRPr="00C5594B" w:rsidRDefault="00483868" w:rsidP="00F625CD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155,50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±</w:t>
            </w:r>
            <w:r w:rsidRPr="00C5594B">
              <w:rPr>
                <w:spacing w:val="-2"/>
                <w:sz w:val="24"/>
                <w:szCs w:val="24"/>
              </w:rPr>
              <w:t>41,17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4F67097" w14:textId="119E6AC1" w:rsidR="00874D46" w:rsidRPr="00C5594B" w:rsidRDefault="00483868" w:rsidP="00F625CD">
            <w:pPr>
              <w:pStyle w:val="TableParagraph"/>
              <w:ind w:left="272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121,08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189,92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14:paraId="7D4A170F" w14:textId="77777777" w:rsidR="00874D46" w:rsidRPr="00C5594B" w:rsidRDefault="00483868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822" w:type="dxa"/>
            <w:vMerge/>
            <w:tcBorders>
              <w:top w:val="nil"/>
              <w:bottom w:val="single" w:sz="4" w:space="0" w:color="auto"/>
            </w:tcBorders>
          </w:tcPr>
          <w:p w14:paraId="1E63A239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992E6B" w:rsidRPr="00C5594B" w14:paraId="16A4BC73" w14:textId="77777777" w:rsidTr="00F625CD">
        <w:trPr>
          <w:trHeight w:val="106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1C9B8E09" w14:textId="6A01BFE5" w:rsidR="00992E6B" w:rsidRPr="00992E6B" w:rsidRDefault="00992E6B" w:rsidP="00992E6B">
            <w:pPr>
              <w:ind w:firstLine="702"/>
              <w:rPr>
                <w:sz w:val="24"/>
                <w:szCs w:val="24"/>
              </w:rPr>
            </w:pPr>
            <w:r w:rsidRPr="00992E6B">
              <w:rPr>
                <w:sz w:val="24"/>
                <w:szCs w:val="24"/>
              </w:rPr>
              <w:t>* –</w:t>
            </w:r>
            <w:r w:rsidRPr="00992E6B">
              <w:rPr>
                <w:spacing w:val="-8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различия</w:t>
            </w:r>
            <w:r w:rsidRPr="00992E6B">
              <w:rPr>
                <w:spacing w:val="-7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показателей</w:t>
            </w:r>
            <w:r w:rsidRPr="00992E6B">
              <w:rPr>
                <w:spacing w:val="-3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статистически</w:t>
            </w:r>
            <w:r w:rsidRPr="00992E6B">
              <w:rPr>
                <w:spacing w:val="-7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значимы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(p</w:t>
            </w:r>
            <w:r w:rsidRPr="00992E6B">
              <w:rPr>
                <w:spacing w:val="-3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&lt;</w:t>
            </w:r>
            <w:r w:rsidRPr="00992E6B">
              <w:rPr>
                <w:spacing w:val="-5"/>
                <w:sz w:val="24"/>
                <w:szCs w:val="24"/>
              </w:rPr>
              <w:t xml:space="preserve"> </w:t>
            </w:r>
            <w:r w:rsidRPr="00992E6B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57B25D7D" w14:textId="187449EC" w:rsidR="00874D46" w:rsidRDefault="00483868" w:rsidP="00992E6B">
      <w:pPr>
        <w:ind w:left="2" w:right="3" w:firstLine="718"/>
        <w:jc w:val="both"/>
        <w:rPr>
          <w:sz w:val="28"/>
        </w:rPr>
      </w:pPr>
      <w:r>
        <w:rPr>
          <w:sz w:val="28"/>
        </w:rPr>
        <w:lastRenderedPageBreak/>
        <w:t>Согласно представленной таблице при анализе fib-4 в зависимости от уровня тромбоцитов,</w:t>
      </w:r>
      <w:r>
        <w:rPr>
          <w:spacing w:val="-13"/>
          <w:sz w:val="28"/>
        </w:rPr>
        <w:t xml:space="preserve"> </w:t>
      </w:r>
      <w:r>
        <w:rPr>
          <w:sz w:val="28"/>
        </w:rPr>
        <w:t>были</w:t>
      </w:r>
      <w:r>
        <w:rPr>
          <w:spacing w:val="-14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14"/>
          <w:sz w:val="28"/>
        </w:rPr>
        <w:t xml:space="preserve"> </w:t>
      </w:r>
      <w:r>
        <w:rPr>
          <w:sz w:val="28"/>
        </w:rPr>
        <w:t>статистически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(p&lt;0,001) </w:t>
      </w:r>
      <w:r>
        <w:rPr>
          <w:i/>
          <w:sz w:val="28"/>
        </w:rPr>
        <w:t>(используемый метод: t–критерий Стьюдента)</w:t>
      </w:r>
      <w:r w:rsidR="008D0390">
        <w:rPr>
          <w:i/>
          <w:sz w:val="28"/>
        </w:rPr>
        <w:t xml:space="preserve"> </w:t>
      </w:r>
      <w:r w:rsidR="008D0390" w:rsidRPr="00D06334">
        <w:rPr>
          <w:iCs/>
          <w:sz w:val="28"/>
        </w:rPr>
        <w:t xml:space="preserve">(рисунок </w:t>
      </w:r>
      <w:r w:rsidR="008D0390">
        <w:rPr>
          <w:iCs/>
          <w:sz w:val="28"/>
        </w:rPr>
        <w:t>35</w:t>
      </w:r>
      <w:r w:rsidR="008D0390" w:rsidRPr="00D06334">
        <w:rPr>
          <w:iCs/>
          <w:sz w:val="28"/>
        </w:rPr>
        <w:t>)</w:t>
      </w:r>
      <w:r>
        <w:rPr>
          <w:sz w:val="28"/>
        </w:rPr>
        <w:t>.</w:t>
      </w:r>
    </w:p>
    <w:p w14:paraId="587FB5F2" w14:textId="77777777" w:rsidR="00992E6B" w:rsidRDefault="00992E6B" w:rsidP="00455E95">
      <w:pPr>
        <w:ind w:left="2" w:right="421" w:firstLine="718"/>
        <w:jc w:val="both"/>
        <w:rPr>
          <w:sz w:val="28"/>
        </w:rPr>
      </w:pPr>
    </w:p>
    <w:p w14:paraId="168BFEF2" w14:textId="77777777" w:rsidR="00874D46" w:rsidRDefault="00483868" w:rsidP="00992E6B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D4C5C35" wp14:editId="1BA7BCCA">
            <wp:extent cx="5231958" cy="2767054"/>
            <wp:effectExtent l="0" t="0" r="6985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046" cy="27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E264" w14:textId="77777777" w:rsidR="00455E95" w:rsidRPr="00455E95" w:rsidRDefault="00455E95" w:rsidP="003C62DA">
      <w:pPr>
        <w:pStyle w:val="a3"/>
        <w:ind w:left="710" w:right="590" w:firstLine="91"/>
        <w:jc w:val="left"/>
        <w:rPr>
          <w:sz w:val="16"/>
          <w:szCs w:val="16"/>
        </w:rPr>
      </w:pPr>
    </w:p>
    <w:p w14:paraId="5B3F0B9C" w14:textId="77777777" w:rsidR="00455E95" w:rsidRDefault="00483868" w:rsidP="00F625CD">
      <w:pPr>
        <w:pStyle w:val="a3"/>
        <w:ind w:left="0" w:right="3"/>
        <w:jc w:val="center"/>
      </w:pPr>
      <w:r>
        <w:t>Рисунок 35 – Анализ fib-4 в зависимости от уровня тромбоцитов</w:t>
      </w:r>
    </w:p>
    <w:p w14:paraId="3DF8678D" w14:textId="77777777" w:rsidR="00455E95" w:rsidRDefault="00455E95" w:rsidP="003C62DA">
      <w:pPr>
        <w:pStyle w:val="a3"/>
        <w:ind w:left="710" w:right="590" w:firstLine="91"/>
        <w:jc w:val="left"/>
      </w:pPr>
    </w:p>
    <w:p w14:paraId="13C042A3" w14:textId="234D48F6" w:rsidR="00874D46" w:rsidRDefault="00483868" w:rsidP="00992E6B">
      <w:pPr>
        <w:pStyle w:val="a3"/>
        <w:ind w:left="0" w:right="3" w:firstLine="709"/>
      </w:pPr>
      <w:r>
        <w:t>Нами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проведен</w:t>
      </w:r>
      <w:r>
        <w:rPr>
          <w:spacing w:val="-6"/>
        </w:rPr>
        <w:t xml:space="preserve"> </w:t>
      </w:r>
      <w:r>
        <w:t>анализ fib-4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билирубина</w:t>
      </w:r>
      <w:r w:rsidR="00E02CB0">
        <w:t xml:space="preserve"> (таблица 37)</w:t>
      </w:r>
      <w:r>
        <w:t>.</w:t>
      </w:r>
    </w:p>
    <w:p w14:paraId="00B8424D" w14:textId="77777777" w:rsidR="00455E95" w:rsidRDefault="00455E95" w:rsidP="00455E95">
      <w:pPr>
        <w:pStyle w:val="a3"/>
        <w:ind w:left="0" w:right="420"/>
      </w:pPr>
    </w:p>
    <w:p w14:paraId="51C92DF2" w14:textId="38283A2B" w:rsidR="00874D46" w:rsidRDefault="00483868" w:rsidP="00455E95">
      <w:pPr>
        <w:pStyle w:val="a3"/>
        <w:ind w:left="0" w:right="420"/>
        <w:rPr>
          <w:spacing w:val="-2"/>
        </w:rPr>
      </w:pPr>
      <w:r>
        <w:t>Таблица</w:t>
      </w:r>
      <w:r>
        <w:rPr>
          <w:spacing w:val="-5"/>
        </w:rPr>
        <w:t xml:space="preserve"> </w:t>
      </w:r>
      <w:r>
        <w:t>37–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fib-4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билирубина</w:t>
      </w:r>
    </w:p>
    <w:p w14:paraId="7A4C5B5C" w14:textId="77777777" w:rsidR="00455E95" w:rsidRPr="00455E95" w:rsidRDefault="00455E95" w:rsidP="00455E95">
      <w:pPr>
        <w:pStyle w:val="a3"/>
        <w:ind w:left="0" w:right="420"/>
        <w:rPr>
          <w:sz w:val="16"/>
          <w:szCs w:val="16"/>
        </w:rPr>
      </w:pPr>
    </w:p>
    <w:tbl>
      <w:tblPr>
        <w:tblStyle w:val="TableNormal"/>
        <w:tblW w:w="9694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126"/>
        <w:gridCol w:w="1136"/>
        <w:gridCol w:w="1982"/>
        <w:gridCol w:w="1005"/>
        <w:gridCol w:w="1892"/>
      </w:tblGrid>
      <w:tr w:rsidR="00874D46" w:rsidRPr="00C5594B" w14:paraId="081AD1D4" w14:textId="77777777" w:rsidTr="00992E6B">
        <w:trPr>
          <w:trHeight w:val="321"/>
        </w:trPr>
        <w:tc>
          <w:tcPr>
            <w:tcW w:w="1553" w:type="dxa"/>
            <w:vMerge w:val="restart"/>
            <w:vAlign w:val="center"/>
          </w:tcPr>
          <w:p w14:paraId="2DF488BD" w14:textId="77777777" w:rsidR="00874D46" w:rsidRPr="00C5594B" w:rsidRDefault="00483868" w:rsidP="00992E6B">
            <w:pPr>
              <w:pStyle w:val="TableParagraph"/>
              <w:ind w:left="14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2126" w:type="dxa"/>
            <w:vMerge w:val="restart"/>
            <w:vAlign w:val="center"/>
          </w:tcPr>
          <w:p w14:paraId="192E7CC0" w14:textId="77777777" w:rsidR="00874D46" w:rsidRPr="00C5594B" w:rsidRDefault="00483868" w:rsidP="00992E6B">
            <w:pPr>
              <w:pStyle w:val="TableParagraph"/>
              <w:ind w:left="19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123" w:type="dxa"/>
            <w:gridSpan w:val="3"/>
            <w:vAlign w:val="center"/>
          </w:tcPr>
          <w:p w14:paraId="27748D2C" w14:textId="77777777" w:rsidR="00874D46" w:rsidRPr="00C5594B" w:rsidRDefault="00483868" w:rsidP="00992E6B">
            <w:pPr>
              <w:pStyle w:val="TableParagraph"/>
              <w:ind w:left="309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Общий</w:t>
            </w:r>
            <w:r w:rsidRPr="00C5594B">
              <w:rPr>
                <w:spacing w:val="-9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билирубин_1</w:t>
            </w:r>
            <w:r w:rsidRPr="00C5594B">
              <w:rPr>
                <w:spacing w:val="-8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(мкмоль/л)</w:t>
            </w:r>
          </w:p>
        </w:tc>
        <w:tc>
          <w:tcPr>
            <w:tcW w:w="1892" w:type="dxa"/>
            <w:vMerge w:val="restart"/>
          </w:tcPr>
          <w:p w14:paraId="3D588609" w14:textId="77777777" w:rsidR="00874D46" w:rsidRPr="00C5594B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091E7C65" w14:textId="77777777" w:rsidTr="00992E6B">
        <w:trPr>
          <w:trHeight w:val="323"/>
        </w:trPr>
        <w:tc>
          <w:tcPr>
            <w:tcW w:w="1553" w:type="dxa"/>
            <w:vMerge/>
            <w:tcBorders>
              <w:top w:val="nil"/>
            </w:tcBorders>
            <w:vAlign w:val="center"/>
          </w:tcPr>
          <w:p w14:paraId="07F05B3B" w14:textId="77777777" w:rsidR="00874D46" w:rsidRPr="00C5594B" w:rsidRDefault="00874D46" w:rsidP="00992E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vAlign w:val="center"/>
          </w:tcPr>
          <w:p w14:paraId="2AE8962A" w14:textId="77777777" w:rsidR="00874D46" w:rsidRPr="00C5594B" w:rsidRDefault="00874D46" w:rsidP="00992E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37D597C9" w14:textId="77777777" w:rsidR="00874D46" w:rsidRPr="00C5594B" w:rsidRDefault="00483868" w:rsidP="00992E6B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982" w:type="dxa"/>
            <w:vAlign w:val="center"/>
          </w:tcPr>
          <w:p w14:paraId="182CBB49" w14:textId="77777777" w:rsidR="00874D46" w:rsidRPr="00C5594B" w:rsidRDefault="00483868" w:rsidP="00992E6B">
            <w:pPr>
              <w:pStyle w:val="TableParagraph"/>
              <w:ind w:left="333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005" w:type="dxa"/>
            <w:vAlign w:val="center"/>
          </w:tcPr>
          <w:p w14:paraId="07199B04" w14:textId="77777777" w:rsidR="00874D46" w:rsidRPr="00C5594B" w:rsidRDefault="00483868" w:rsidP="00992E6B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892" w:type="dxa"/>
            <w:vMerge/>
            <w:tcBorders>
              <w:top w:val="nil"/>
            </w:tcBorders>
          </w:tcPr>
          <w:p w14:paraId="7C5CA478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3EF736C4" w14:textId="77777777" w:rsidTr="00992E6B">
        <w:trPr>
          <w:trHeight w:val="60"/>
        </w:trPr>
        <w:tc>
          <w:tcPr>
            <w:tcW w:w="1553" w:type="dxa"/>
            <w:vMerge w:val="restart"/>
          </w:tcPr>
          <w:p w14:paraId="7196D846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42F3EE5D" w14:textId="77777777" w:rsidR="00874D46" w:rsidRPr="00C5594B" w:rsidRDefault="00483868" w:rsidP="003C62DA">
            <w:pPr>
              <w:pStyle w:val="TableParagraph"/>
              <w:ind w:left="518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Fib-</w:t>
            </w: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230C4638" w14:textId="77777777" w:rsidR="00874D46" w:rsidRPr="00C5594B" w:rsidRDefault="00483868" w:rsidP="003C62DA">
            <w:pPr>
              <w:pStyle w:val="TableParagraph"/>
              <w:ind w:left="546" w:right="359" w:hanging="17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Низкий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36" w:type="dxa"/>
          </w:tcPr>
          <w:p w14:paraId="28EEA36B" w14:textId="77777777" w:rsidR="00874D46" w:rsidRPr="00C5594B" w:rsidRDefault="00483868" w:rsidP="003C62DA">
            <w:pPr>
              <w:pStyle w:val="TableParagraph"/>
              <w:ind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12,61</w:t>
            </w:r>
          </w:p>
        </w:tc>
        <w:tc>
          <w:tcPr>
            <w:tcW w:w="1982" w:type="dxa"/>
          </w:tcPr>
          <w:p w14:paraId="2A3B0B92" w14:textId="77CA0E4C" w:rsidR="00874D46" w:rsidRPr="00C5594B" w:rsidRDefault="00483868" w:rsidP="00992E6B">
            <w:pPr>
              <w:pStyle w:val="TableParagraph"/>
              <w:ind w:left="408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8,55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20,50</w:t>
            </w:r>
          </w:p>
        </w:tc>
        <w:tc>
          <w:tcPr>
            <w:tcW w:w="1005" w:type="dxa"/>
          </w:tcPr>
          <w:p w14:paraId="3637A8CC" w14:textId="77777777" w:rsidR="00874D46" w:rsidRPr="00C5594B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892" w:type="dxa"/>
            <w:vMerge w:val="restart"/>
          </w:tcPr>
          <w:p w14:paraId="68F94C76" w14:textId="77777777" w:rsidR="00874D46" w:rsidRPr="00C5594B" w:rsidRDefault="00483868" w:rsidP="003C62DA">
            <w:pPr>
              <w:pStyle w:val="TableParagraph"/>
              <w:ind w:left="383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0,009*</w:t>
            </w:r>
          </w:p>
        </w:tc>
      </w:tr>
      <w:tr w:rsidR="00874D46" w:rsidRPr="00C5594B" w14:paraId="35C00F1B" w14:textId="77777777" w:rsidTr="00992E6B">
        <w:trPr>
          <w:trHeight w:val="60"/>
        </w:trPr>
        <w:tc>
          <w:tcPr>
            <w:tcW w:w="1553" w:type="dxa"/>
            <w:vMerge/>
            <w:tcBorders>
              <w:top w:val="nil"/>
              <w:bottom w:val="single" w:sz="4" w:space="0" w:color="auto"/>
            </w:tcBorders>
          </w:tcPr>
          <w:p w14:paraId="2CFCC642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84EAFA2" w14:textId="77777777" w:rsidR="00874D46" w:rsidRPr="00C5594B" w:rsidRDefault="00483868" w:rsidP="003C62DA">
            <w:pPr>
              <w:pStyle w:val="TableParagraph"/>
              <w:ind w:left="546" w:right="273" w:hanging="26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Высокий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14:paraId="7DB4DC00" w14:textId="77777777" w:rsidR="00874D46" w:rsidRPr="00C5594B" w:rsidRDefault="00483868" w:rsidP="003C62DA">
            <w:pPr>
              <w:pStyle w:val="TableParagraph"/>
              <w:ind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21,77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376BB8F8" w14:textId="1D937E3C" w:rsidR="00874D46" w:rsidRPr="00C5594B" w:rsidRDefault="00483868" w:rsidP="00992E6B">
            <w:pPr>
              <w:pStyle w:val="TableParagraph"/>
              <w:ind w:left="338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20,00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25,38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14:paraId="3AA3DCE8" w14:textId="77777777" w:rsidR="00874D46" w:rsidRPr="00C5594B" w:rsidRDefault="00483868" w:rsidP="003C62DA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892" w:type="dxa"/>
            <w:vMerge/>
            <w:tcBorders>
              <w:top w:val="nil"/>
              <w:bottom w:val="single" w:sz="4" w:space="0" w:color="auto"/>
            </w:tcBorders>
          </w:tcPr>
          <w:p w14:paraId="3B5E8FD1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992E6B" w:rsidRPr="00C5594B" w14:paraId="519DF95F" w14:textId="77777777" w:rsidTr="00992E6B">
        <w:trPr>
          <w:trHeight w:val="60"/>
        </w:trPr>
        <w:tc>
          <w:tcPr>
            <w:tcW w:w="9694" w:type="dxa"/>
            <w:gridSpan w:val="6"/>
            <w:tcBorders>
              <w:top w:val="single" w:sz="4" w:space="0" w:color="auto"/>
            </w:tcBorders>
          </w:tcPr>
          <w:p w14:paraId="4CD63AE3" w14:textId="1D4AC54C" w:rsidR="00992E6B" w:rsidRPr="00C5594B" w:rsidRDefault="00992E6B" w:rsidP="00992E6B">
            <w:pPr>
              <w:tabs>
                <w:tab w:val="left" w:pos="210"/>
              </w:tabs>
              <w:ind w:right="421" w:firstLine="702"/>
              <w:jc w:val="both"/>
              <w:rPr>
                <w:sz w:val="24"/>
                <w:szCs w:val="24"/>
              </w:rPr>
            </w:pPr>
            <w:r w:rsidRPr="00992E6B">
              <w:rPr>
                <w:sz w:val="24"/>
                <w:szCs w:val="24"/>
              </w:rPr>
              <w:t>* –</w:t>
            </w:r>
            <w:r w:rsidRPr="00992E6B">
              <w:rPr>
                <w:spacing w:val="-8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различия</w:t>
            </w:r>
            <w:r w:rsidRPr="00992E6B">
              <w:rPr>
                <w:spacing w:val="-7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показателей</w:t>
            </w:r>
            <w:r w:rsidRPr="00992E6B">
              <w:rPr>
                <w:spacing w:val="-3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статистически</w:t>
            </w:r>
            <w:r w:rsidRPr="00992E6B">
              <w:rPr>
                <w:spacing w:val="-7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значимы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(p</w:t>
            </w:r>
            <w:r w:rsidRPr="00992E6B">
              <w:rPr>
                <w:spacing w:val="-3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&lt;</w:t>
            </w:r>
            <w:r w:rsidRPr="00992E6B">
              <w:rPr>
                <w:spacing w:val="-5"/>
                <w:sz w:val="24"/>
                <w:szCs w:val="24"/>
              </w:rPr>
              <w:t xml:space="preserve"> </w:t>
            </w:r>
            <w:r w:rsidRPr="00992E6B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7CC5EDBE" w14:textId="77777777" w:rsidR="009C1034" w:rsidRDefault="009C1034" w:rsidP="003C62DA">
      <w:pPr>
        <w:ind w:left="2" w:right="424" w:firstLine="707"/>
        <w:jc w:val="both"/>
        <w:rPr>
          <w:sz w:val="28"/>
        </w:rPr>
      </w:pPr>
    </w:p>
    <w:p w14:paraId="7FBE7497" w14:textId="77777777" w:rsidR="00874D46" w:rsidRDefault="00483868" w:rsidP="00992E6B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8E8F032" wp14:editId="1D252D46">
            <wp:extent cx="4953663" cy="2504661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587" cy="25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5B7C" w14:textId="77777777" w:rsidR="00455E95" w:rsidRPr="00455E95" w:rsidRDefault="00455E95" w:rsidP="003C62DA">
      <w:pPr>
        <w:pStyle w:val="a3"/>
        <w:ind w:left="710" w:right="429" w:firstLine="487"/>
        <w:jc w:val="left"/>
        <w:rPr>
          <w:sz w:val="16"/>
          <w:szCs w:val="16"/>
        </w:rPr>
      </w:pPr>
    </w:p>
    <w:p w14:paraId="5682B32E" w14:textId="0D026289" w:rsidR="00455E95" w:rsidRDefault="00483868" w:rsidP="00F625CD">
      <w:pPr>
        <w:pStyle w:val="a3"/>
        <w:ind w:left="0" w:right="3"/>
        <w:jc w:val="center"/>
      </w:pPr>
      <w:r>
        <w:t>Рисунок 36 – Анализ fib-4 в зависимости от общего билирубина</w:t>
      </w:r>
    </w:p>
    <w:p w14:paraId="4FD9C4C4" w14:textId="05EB8EEF" w:rsidR="00F625CD" w:rsidRDefault="00F625CD" w:rsidP="00F625CD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>В соответствии с рисунком 36, исходя</w:t>
      </w:r>
      <w:r>
        <w:rPr>
          <w:spacing w:val="-18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2"/>
          <w:sz w:val="28"/>
        </w:rPr>
        <w:t xml:space="preserve"> </w:t>
      </w:r>
      <w:r>
        <w:rPr>
          <w:sz w:val="28"/>
        </w:rPr>
        <w:t>fib-4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общего билирубина, были выявлены статистически значимые различия (p=0,009)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U–критерий Манна–Уитни)</w:t>
      </w:r>
      <w:r>
        <w:rPr>
          <w:sz w:val="28"/>
        </w:rPr>
        <w:t>.</w:t>
      </w:r>
      <w:proofErr w:type="gramEnd"/>
    </w:p>
    <w:p w14:paraId="488BC103" w14:textId="3BF970B8" w:rsidR="00874D46" w:rsidRDefault="00483868" w:rsidP="00992E6B">
      <w:pPr>
        <w:pStyle w:val="a3"/>
        <w:ind w:left="0" w:right="3" w:firstLine="709"/>
      </w:pPr>
      <w:r>
        <w:t>Нами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проведен</w:t>
      </w:r>
      <w:r>
        <w:rPr>
          <w:spacing w:val="-6"/>
        </w:rPr>
        <w:t xml:space="preserve"> </w:t>
      </w:r>
      <w:r>
        <w:t>анализ fib-4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прямого</w:t>
      </w:r>
      <w:r>
        <w:rPr>
          <w:spacing w:val="-6"/>
        </w:rPr>
        <w:t xml:space="preserve"> </w:t>
      </w:r>
      <w:r>
        <w:t>билирубина</w:t>
      </w:r>
      <w:r w:rsidR="00E02CB0">
        <w:t xml:space="preserve"> (таблица 38)</w:t>
      </w:r>
      <w:r>
        <w:t>.</w:t>
      </w:r>
    </w:p>
    <w:p w14:paraId="6B661D48" w14:textId="77777777" w:rsidR="00455E95" w:rsidRDefault="00455E95" w:rsidP="00455E95">
      <w:pPr>
        <w:pStyle w:val="a3"/>
        <w:ind w:left="0" w:right="429" w:firstLine="709"/>
        <w:jc w:val="left"/>
      </w:pPr>
    </w:p>
    <w:p w14:paraId="3478692E" w14:textId="477E3636" w:rsidR="00874D46" w:rsidRDefault="00483868" w:rsidP="00455E95">
      <w:pPr>
        <w:pStyle w:val="a3"/>
        <w:jc w:val="left"/>
        <w:rPr>
          <w:spacing w:val="-2"/>
        </w:rPr>
      </w:pPr>
      <w:r>
        <w:t>Таблица</w:t>
      </w:r>
      <w:r>
        <w:rPr>
          <w:spacing w:val="-5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fib-4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прямого</w:t>
      </w:r>
      <w:r>
        <w:rPr>
          <w:spacing w:val="-6"/>
        </w:rPr>
        <w:t xml:space="preserve"> </w:t>
      </w:r>
      <w:r>
        <w:rPr>
          <w:spacing w:val="-2"/>
        </w:rPr>
        <w:t>билирубина</w:t>
      </w:r>
    </w:p>
    <w:p w14:paraId="4FF2948D" w14:textId="77777777" w:rsidR="00455E95" w:rsidRPr="00455E95" w:rsidRDefault="00455E95" w:rsidP="00455E95">
      <w:pPr>
        <w:pStyle w:val="a3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2032"/>
        <w:gridCol w:w="1119"/>
        <w:gridCol w:w="1574"/>
        <w:gridCol w:w="1424"/>
        <w:gridCol w:w="1836"/>
      </w:tblGrid>
      <w:tr w:rsidR="00874D46" w:rsidRPr="00C5594B" w14:paraId="78663146" w14:textId="77777777" w:rsidTr="00F625CD">
        <w:trPr>
          <w:trHeight w:val="321"/>
        </w:trPr>
        <w:tc>
          <w:tcPr>
            <w:tcW w:w="1647" w:type="dxa"/>
            <w:vMerge w:val="restart"/>
            <w:vAlign w:val="center"/>
          </w:tcPr>
          <w:p w14:paraId="0A67E26E" w14:textId="77777777" w:rsidR="00874D46" w:rsidRPr="00C5594B" w:rsidRDefault="00483868" w:rsidP="00F625CD">
            <w:pPr>
              <w:pStyle w:val="TableParagraph"/>
              <w:ind w:left="14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2032" w:type="dxa"/>
            <w:vMerge w:val="restart"/>
            <w:vAlign w:val="center"/>
          </w:tcPr>
          <w:p w14:paraId="4E664BD5" w14:textId="77777777" w:rsidR="00874D46" w:rsidRPr="00C5594B" w:rsidRDefault="00483868" w:rsidP="00F625CD">
            <w:pPr>
              <w:pStyle w:val="TableParagraph"/>
              <w:ind w:left="19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117" w:type="dxa"/>
            <w:gridSpan w:val="3"/>
            <w:vAlign w:val="center"/>
          </w:tcPr>
          <w:p w14:paraId="45781B39" w14:textId="77777777" w:rsidR="00874D46" w:rsidRPr="00C5594B" w:rsidRDefault="00483868" w:rsidP="00F625CD">
            <w:pPr>
              <w:pStyle w:val="TableParagraph"/>
              <w:ind w:left="432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прямой</w:t>
            </w:r>
            <w:r w:rsidRPr="00C5594B">
              <w:rPr>
                <w:spacing w:val="-6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билирубин</w:t>
            </w:r>
            <w:r w:rsidRPr="00C5594B">
              <w:rPr>
                <w:spacing w:val="-6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(мкмоль/л)</w:t>
            </w:r>
          </w:p>
        </w:tc>
        <w:tc>
          <w:tcPr>
            <w:tcW w:w="1836" w:type="dxa"/>
            <w:vMerge w:val="restart"/>
            <w:vAlign w:val="center"/>
          </w:tcPr>
          <w:p w14:paraId="2BB92250" w14:textId="77777777" w:rsidR="00874D46" w:rsidRPr="00C5594B" w:rsidRDefault="00483868" w:rsidP="00F625CD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7C36BD47" w14:textId="77777777" w:rsidTr="00F625CD">
        <w:trPr>
          <w:trHeight w:val="323"/>
        </w:trPr>
        <w:tc>
          <w:tcPr>
            <w:tcW w:w="1647" w:type="dxa"/>
            <w:vMerge/>
            <w:tcBorders>
              <w:top w:val="nil"/>
            </w:tcBorders>
            <w:vAlign w:val="center"/>
          </w:tcPr>
          <w:p w14:paraId="037D3EF2" w14:textId="77777777" w:rsidR="00874D46" w:rsidRPr="00C5594B" w:rsidRDefault="00874D46" w:rsidP="00F62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  <w:vAlign w:val="center"/>
          </w:tcPr>
          <w:p w14:paraId="76E48EC5" w14:textId="77777777" w:rsidR="00874D46" w:rsidRPr="00C5594B" w:rsidRDefault="00874D46" w:rsidP="00F62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394618FF" w14:textId="77777777" w:rsidR="00874D46" w:rsidRPr="00C5594B" w:rsidRDefault="00483868" w:rsidP="00F625CD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574" w:type="dxa"/>
            <w:vAlign w:val="center"/>
          </w:tcPr>
          <w:p w14:paraId="5139CB2C" w14:textId="77777777" w:rsidR="00874D46" w:rsidRPr="00C5594B" w:rsidRDefault="00483868" w:rsidP="00F625CD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424" w:type="dxa"/>
          </w:tcPr>
          <w:p w14:paraId="31343D56" w14:textId="77777777" w:rsidR="00874D46" w:rsidRPr="00C5594B" w:rsidRDefault="00483868" w:rsidP="003C62DA">
            <w:pPr>
              <w:pStyle w:val="TableParagraph"/>
              <w:ind w:left="9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836" w:type="dxa"/>
            <w:vMerge/>
            <w:tcBorders>
              <w:top w:val="nil"/>
            </w:tcBorders>
          </w:tcPr>
          <w:p w14:paraId="3C21EABA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1CE7D3C2" w14:textId="77777777" w:rsidTr="00992E6B">
        <w:trPr>
          <w:trHeight w:val="60"/>
        </w:trPr>
        <w:tc>
          <w:tcPr>
            <w:tcW w:w="1647" w:type="dxa"/>
            <w:vMerge w:val="restart"/>
          </w:tcPr>
          <w:p w14:paraId="5B085995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6A618EA8" w14:textId="77777777" w:rsidR="00874D46" w:rsidRPr="00C5594B" w:rsidRDefault="00483868" w:rsidP="003C62DA">
            <w:pPr>
              <w:pStyle w:val="TableParagraph"/>
              <w:ind w:left="518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Fib-</w:t>
            </w: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32" w:type="dxa"/>
          </w:tcPr>
          <w:p w14:paraId="3BAAA197" w14:textId="77777777" w:rsidR="00874D46" w:rsidRPr="00C5594B" w:rsidRDefault="00483868" w:rsidP="003C62DA">
            <w:pPr>
              <w:pStyle w:val="TableParagraph"/>
              <w:ind w:left="546" w:right="359" w:hanging="17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Низкий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19" w:type="dxa"/>
          </w:tcPr>
          <w:p w14:paraId="1C06008A" w14:textId="77777777" w:rsidR="00874D46" w:rsidRPr="00C5594B" w:rsidRDefault="00483868" w:rsidP="003C62DA">
            <w:pPr>
              <w:pStyle w:val="TableParagraph"/>
              <w:ind w:left="9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4,50</w:t>
            </w:r>
          </w:p>
        </w:tc>
        <w:tc>
          <w:tcPr>
            <w:tcW w:w="1574" w:type="dxa"/>
          </w:tcPr>
          <w:p w14:paraId="2D4F6A14" w14:textId="77777777" w:rsidR="00874D46" w:rsidRPr="00C5594B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3,37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4"/>
                <w:sz w:val="24"/>
                <w:szCs w:val="24"/>
              </w:rPr>
              <w:t>6,39</w:t>
            </w:r>
          </w:p>
        </w:tc>
        <w:tc>
          <w:tcPr>
            <w:tcW w:w="1424" w:type="dxa"/>
          </w:tcPr>
          <w:p w14:paraId="5AA540BB" w14:textId="77777777" w:rsidR="00874D46" w:rsidRPr="00C5594B" w:rsidRDefault="00483868" w:rsidP="003C62DA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836" w:type="dxa"/>
            <w:vMerge w:val="restart"/>
          </w:tcPr>
          <w:p w14:paraId="10B11A02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753F6A8F" w14:textId="77777777" w:rsidR="00874D46" w:rsidRPr="00C5594B" w:rsidRDefault="00483868" w:rsidP="003C62DA">
            <w:pPr>
              <w:pStyle w:val="TableParagraph"/>
              <w:ind w:left="387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0,001*</w:t>
            </w:r>
          </w:p>
        </w:tc>
      </w:tr>
      <w:tr w:rsidR="00874D46" w:rsidRPr="00C5594B" w14:paraId="6BC41109" w14:textId="77777777" w:rsidTr="00992E6B">
        <w:trPr>
          <w:trHeight w:val="60"/>
        </w:trPr>
        <w:tc>
          <w:tcPr>
            <w:tcW w:w="1647" w:type="dxa"/>
            <w:vMerge/>
            <w:tcBorders>
              <w:top w:val="nil"/>
              <w:bottom w:val="single" w:sz="4" w:space="0" w:color="auto"/>
            </w:tcBorders>
          </w:tcPr>
          <w:p w14:paraId="04B36ADC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721721EE" w14:textId="77777777" w:rsidR="00874D46" w:rsidRPr="00C5594B" w:rsidRDefault="00483868" w:rsidP="003C62DA">
            <w:pPr>
              <w:pStyle w:val="TableParagraph"/>
              <w:ind w:left="546" w:right="273" w:hanging="26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Высокий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7C7DA783" w14:textId="77777777" w:rsidR="00874D46" w:rsidRPr="00C5594B" w:rsidRDefault="00483868" w:rsidP="003C62DA">
            <w:pPr>
              <w:pStyle w:val="TableParagraph"/>
              <w:ind w:left="9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8,53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14:paraId="6691BF83" w14:textId="1273A2CB" w:rsidR="00874D46" w:rsidRPr="00C5594B" w:rsidRDefault="00483868" w:rsidP="00992E6B">
            <w:pPr>
              <w:pStyle w:val="TableParagraph"/>
              <w:ind w:left="410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7,25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10,61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14:paraId="006CFB5B" w14:textId="77777777" w:rsidR="00874D46" w:rsidRPr="00C5594B" w:rsidRDefault="00483868" w:rsidP="003C62DA">
            <w:pPr>
              <w:pStyle w:val="TableParagraph"/>
              <w:ind w:left="9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836" w:type="dxa"/>
            <w:vMerge/>
            <w:tcBorders>
              <w:top w:val="nil"/>
              <w:bottom w:val="single" w:sz="4" w:space="0" w:color="auto"/>
            </w:tcBorders>
          </w:tcPr>
          <w:p w14:paraId="6FF381B6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992E6B" w:rsidRPr="00C5594B" w14:paraId="76F7839E" w14:textId="77777777" w:rsidTr="00992E6B">
        <w:trPr>
          <w:trHeight w:val="60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1172AA2F" w14:textId="6F0534D8" w:rsidR="00992E6B" w:rsidRPr="00992E6B" w:rsidRDefault="00992E6B" w:rsidP="00992E6B">
            <w:pPr>
              <w:ind w:firstLine="702"/>
              <w:rPr>
                <w:sz w:val="24"/>
                <w:szCs w:val="24"/>
              </w:rPr>
            </w:pPr>
            <w:r w:rsidRPr="00992E6B">
              <w:rPr>
                <w:sz w:val="24"/>
                <w:szCs w:val="24"/>
              </w:rPr>
              <w:t>*</w:t>
            </w:r>
            <w:r w:rsidRPr="00992E6B">
              <w:rPr>
                <w:spacing w:val="-5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–</w:t>
            </w:r>
            <w:r w:rsidRPr="00992E6B">
              <w:rPr>
                <w:spacing w:val="-6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различия</w:t>
            </w:r>
            <w:r w:rsidRPr="00992E6B">
              <w:rPr>
                <w:spacing w:val="-7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показателей</w:t>
            </w:r>
            <w:r w:rsidRPr="00992E6B">
              <w:rPr>
                <w:spacing w:val="-2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статистически</w:t>
            </w:r>
            <w:r w:rsidRPr="00992E6B">
              <w:rPr>
                <w:spacing w:val="-6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значимы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(p</w:t>
            </w:r>
            <w:r w:rsidRPr="00992E6B">
              <w:rPr>
                <w:spacing w:val="-3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&lt;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4B2FB14D" w14:textId="77777777" w:rsidR="00455E95" w:rsidRDefault="00455E95" w:rsidP="003C62DA">
      <w:pPr>
        <w:pStyle w:val="a3"/>
        <w:ind w:firstLine="707"/>
        <w:jc w:val="left"/>
      </w:pPr>
    </w:p>
    <w:p w14:paraId="411887A7" w14:textId="0D6262C4" w:rsidR="00874D46" w:rsidRDefault="00483868" w:rsidP="00992E6B">
      <w:pPr>
        <w:pStyle w:val="a3"/>
        <w:ind w:firstLine="707"/>
        <w:rPr>
          <w:spacing w:val="-2"/>
        </w:rPr>
      </w:pPr>
      <w:proofErr w:type="gramStart"/>
      <w:r>
        <w:t>Согласно</w:t>
      </w:r>
      <w:r>
        <w:rPr>
          <w:spacing w:val="80"/>
        </w:rPr>
        <w:t xml:space="preserve"> </w:t>
      </w:r>
      <w:r>
        <w:t>полученным</w:t>
      </w:r>
      <w:r>
        <w:rPr>
          <w:spacing w:val="80"/>
        </w:rPr>
        <w:t xml:space="preserve"> </w:t>
      </w:r>
      <w:r>
        <w:t>данным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анализе</w:t>
      </w:r>
      <w:r>
        <w:rPr>
          <w:spacing w:val="80"/>
        </w:rPr>
        <w:t xml:space="preserve"> </w:t>
      </w:r>
      <w:r>
        <w:t>fib-4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зависимости</w:t>
      </w:r>
      <w:r>
        <w:rPr>
          <w:spacing w:val="80"/>
        </w:rPr>
        <w:t xml:space="preserve"> </w:t>
      </w:r>
      <w:r>
        <w:t>от прямого</w:t>
      </w:r>
      <w:r>
        <w:rPr>
          <w:spacing w:val="-7"/>
        </w:rPr>
        <w:t xml:space="preserve"> </w:t>
      </w:r>
      <w:r>
        <w:t>билирубина,</w:t>
      </w:r>
      <w:r>
        <w:rPr>
          <w:spacing w:val="-6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установлены</w:t>
      </w:r>
      <w:r>
        <w:rPr>
          <w:spacing w:val="-5"/>
        </w:rPr>
        <w:t xml:space="preserve"> </w:t>
      </w:r>
      <w:r>
        <w:t>статистически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rPr>
          <w:spacing w:val="-5"/>
        </w:rPr>
        <w:t>(p</w:t>
      </w:r>
      <w:r>
        <w:t>=0,001)</w:t>
      </w:r>
      <w:r>
        <w:rPr>
          <w:spacing w:val="-7"/>
        </w:rPr>
        <w:t xml:space="preserve"> </w:t>
      </w:r>
      <w:r>
        <w:rPr>
          <w:i/>
        </w:rPr>
        <w:t>(используемый</w:t>
      </w:r>
      <w:r>
        <w:rPr>
          <w:i/>
          <w:spacing w:val="-6"/>
        </w:rPr>
        <w:t xml:space="preserve"> </w:t>
      </w:r>
      <w:r>
        <w:rPr>
          <w:i/>
        </w:rPr>
        <w:t>метод:</w:t>
      </w:r>
      <w:proofErr w:type="gramEnd"/>
      <w:r>
        <w:rPr>
          <w:i/>
          <w:spacing w:val="-7"/>
        </w:rPr>
        <w:t xml:space="preserve"> </w:t>
      </w:r>
      <w:proofErr w:type="gramStart"/>
      <w:r>
        <w:rPr>
          <w:i/>
        </w:rPr>
        <w:t>U–критерий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Манна–Уитни)</w:t>
      </w:r>
      <w:r w:rsidR="008D0390">
        <w:rPr>
          <w:i/>
          <w:spacing w:val="-2"/>
        </w:rPr>
        <w:t xml:space="preserve"> </w:t>
      </w:r>
      <w:r w:rsidR="008D0390" w:rsidRPr="00D06334">
        <w:rPr>
          <w:iCs/>
        </w:rPr>
        <w:t xml:space="preserve">(рисунок </w:t>
      </w:r>
      <w:r w:rsidR="008D0390">
        <w:rPr>
          <w:iCs/>
        </w:rPr>
        <w:t>37</w:t>
      </w:r>
      <w:r w:rsidR="008D0390" w:rsidRPr="00D06334">
        <w:rPr>
          <w:iCs/>
        </w:rPr>
        <w:t>)</w:t>
      </w:r>
      <w:r>
        <w:rPr>
          <w:spacing w:val="-2"/>
        </w:rPr>
        <w:t>.</w:t>
      </w:r>
      <w:proofErr w:type="gramEnd"/>
    </w:p>
    <w:p w14:paraId="1CF85BB0" w14:textId="77777777" w:rsidR="00F625CD" w:rsidRDefault="00F625CD" w:rsidP="00992E6B">
      <w:pPr>
        <w:pStyle w:val="a3"/>
        <w:ind w:firstLine="707"/>
        <w:rPr>
          <w:spacing w:val="-2"/>
        </w:rPr>
      </w:pPr>
    </w:p>
    <w:p w14:paraId="04D3D126" w14:textId="77777777" w:rsidR="00874D46" w:rsidRDefault="00483868" w:rsidP="00992E6B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1B75C1A" wp14:editId="7B707899">
            <wp:extent cx="5390866" cy="2838734"/>
            <wp:effectExtent l="0" t="0" r="635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14" cy="28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1074" w14:textId="77777777" w:rsidR="00455E95" w:rsidRPr="00455E95" w:rsidRDefault="00455E95" w:rsidP="003C62DA">
      <w:pPr>
        <w:pStyle w:val="a3"/>
        <w:ind w:left="710" w:right="429" w:firstLine="429"/>
        <w:jc w:val="left"/>
        <w:rPr>
          <w:sz w:val="16"/>
          <w:szCs w:val="16"/>
        </w:rPr>
      </w:pPr>
    </w:p>
    <w:p w14:paraId="6F912534" w14:textId="623711EA" w:rsidR="00455E95" w:rsidRDefault="00483868" w:rsidP="00992E6B">
      <w:pPr>
        <w:pStyle w:val="a3"/>
        <w:ind w:left="0" w:right="3"/>
        <w:jc w:val="center"/>
      </w:pPr>
      <w:r>
        <w:t>Рисунок</w:t>
      </w:r>
      <w:r>
        <w:rPr>
          <w:spacing w:val="-4"/>
        </w:rPr>
        <w:t xml:space="preserve"> </w:t>
      </w:r>
      <w:r>
        <w:t>37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fib-4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прямого</w:t>
      </w:r>
      <w:r>
        <w:rPr>
          <w:spacing w:val="-6"/>
        </w:rPr>
        <w:t xml:space="preserve"> </w:t>
      </w:r>
      <w:r>
        <w:t>билирубина</w:t>
      </w:r>
    </w:p>
    <w:p w14:paraId="63D378CB" w14:textId="77777777" w:rsidR="00455E95" w:rsidRDefault="00455E95" w:rsidP="00992E6B">
      <w:pPr>
        <w:pStyle w:val="a3"/>
        <w:ind w:left="0" w:right="429" w:firstLine="709"/>
        <w:jc w:val="left"/>
      </w:pPr>
    </w:p>
    <w:p w14:paraId="4D0B4F6F" w14:textId="1DE57BF8" w:rsidR="00874D46" w:rsidRDefault="00483868" w:rsidP="00992E6B">
      <w:pPr>
        <w:pStyle w:val="a3"/>
        <w:ind w:left="0" w:right="3" w:firstLine="709"/>
        <w:jc w:val="left"/>
      </w:pPr>
      <w:r>
        <w:t>Нами был выполнен анализ fib-4 в зависимости от уровня АСТ</w:t>
      </w:r>
      <w:r w:rsidR="00E02CB0">
        <w:t xml:space="preserve"> (таблица 39)</w:t>
      </w:r>
      <w:r>
        <w:t>.</w:t>
      </w:r>
    </w:p>
    <w:p w14:paraId="07D19185" w14:textId="77777777" w:rsidR="00455E95" w:rsidRDefault="00455E95" w:rsidP="00455E95">
      <w:pPr>
        <w:pStyle w:val="a3"/>
        <w:ind w:left="0" w:right="429" w:firstLine="709"/>
        <w:jc w:val="left"/>
      </w:pPr>
    </w:p>
    <w:p w14:paraId="45F32ABE" w14:textId="0DC8462E" w:rsidR="00874D46" w:rsidRDefault="00483868" w:rsidP="00455E95">
      <w:pPr>
        <w:pStyle w:val="a3"/>
        <w:ind w:left="0" w:right="420"/>
        <w:rPr>
          <w:spacing w:val="-5"/>
        </w:rPr>
      </w:pPr>
      <w:r>
        <w:t>Таблица</w:t>
      </w:r>
      <w:r>
        <w:rPr>
          <w:spacing w:val="-3"/>
        </w:rPr>
        <w:t xml:space="preserve"> </w:t>
      </w:r>
      <w:r>
        <w:t>39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fib-4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rPr>
          <w:spacing w:val="-5"/>
        </w:rPr>
        <w:t>АСТ</w:t>
      </w:r>
    </w:p>
    <w:p w14:paraId="5739024A" w14:textId="77777777" w:rsidR="00455E95" w:rsidRPr="00455E95" w:rsidRDefault="00455E95" w:rsidP="00455E95">
      <w:pPr>
        <w:pStyle w:val="a3"/>
        <w:ind w:left="0" w:right="420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2032"/>
        <w:gridCol w:w="1136"/>
        <w:gridCol w:w="1982"/>
        <w:gridCol w:w="1005"/>
        <w:gridCol w:w="1830"/>
      </w:tblGrid>
      <w:tr w:rsidR="00874D46" w:rsidRPr="00C5594B" w14:paraId="3F1C0B68" w14:textId="77777777" w:rsidTr="00F625CD">
        <w:trPr>
          <w:trHeight w:val="321"/>
        </w:trPr>
        <w:tc>
          <w:tcPr>
            <w:tcW w:w="1647" w:type="dxa"/>
            <w:vMerge w:val="restart"/>
            <w:vAlign w:val="center"/>
          </w:tcPr>
          <w:p w14:paraId="1CBB9790" w14:textId="77777777" w:rsidR="00874D46" w:rsidRPr="00C5594B" w:rsidRDefault="00483868" w:rsidP="00F625CD">
            <w:pPr>
              <w:pStyle w:val="TableParagraph"/>
              <w:ind w:left="14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2032" w:type="dxa"/>
            <w:vMerge w:val="restart"/>
            <w:vAlign w:val="center"/>
          </w:tcPr>
          <w:p w14:paraId="63B22F4D" w14:textId="77777777" w:rsidR="00874D46" w:rsidRPr="00C5594B" w:rsidRDefault="00483868" w:rsidP="00F625CD">
            <w:pPr>
              <w:pStyle w:val="TableParagraph"/>
              <w:ind w:left="19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123" w:type="dxa"/>
            <w:gridSpan w:val="3"/>
            <w:vAlign w:val="center"/>
          </w:tcPr>
          <w:p w14:paraId="45CD7B75" w14:textId="77777777" w:rsidR="00874D46" w:rsidRPr="00C5594B" w:rsidRDefault="00483868" w:rsidP="00F625CD">
            <w:pPr>
              <w:pStyle w:val="TableParagraph"/>
              <w:ind w:left="8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АСТ</w:t>
            </w:r>
            <w:r w:rsidRPr="00C5594B">
              <w:rPr>
                <w:spacing w:val="-2"/>
                <w:sz w:val="24"/>
                <w:szCs w:val="24"/>
              </w:rPr>
              <w:t xml:space="preserve"> (</w:t>
            </w:r>
            <w:proofErr w:type="gramStart"/>
            <w:r w:rsidRPr="00C5594B">
              <w:rPr>
                <w:spacing w:val="-2"/>
                <w:sz w:val="24"/>
                <w:szCs w:val="24"/>
              </w:rPr>
              <w:t>Ед</w:t>
            </w:r>
            <w:proofErr w:type="gramEnd"/>
            <w:r w:rsidRPr="00C5594B">
              <w:rPr>
                <w:spacing w:val="-2"/>
                <w:sz w:val="24"/>
                <w:szCs w:val="24"/>
              </w:rPr>
              <w:t>/л)</w:t>
            </w:r>
          </w:p>
        </w:tc>
        <w:tc>
          <w:tcPr>
            <w:tcW w:w="1830" w:type="dxa"/>
            <w:vMerge w:val="restart"/>
            <w:vAlign w:val="center"/>
          </w:tcPr>
          <w:p w14:paraId="77061337" w14:textId="77777777" w:rsidR="00874D46" w:rsidRPr="00C5594B" w:rsidRDefault="00483868" w:rsidP="00F625CD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733D1DDE" w14:textId="77777777" w:rsidTr="00F625CD">
        <w:trPr>
          <w:trHeight w:val="323"/>
        </w:trPr>
        <w:tc>
          <w:tcPr>
            <w:tcW w:w="1647" w:type="dxa"/>
            <w:vMerge/>
            <w:tcBorders>
              <w:top w:val="nil"/>
            </w:tcBorders>
            <w:vAlign w:val="center"/>
          </w:tcPr>
          <w:p w14:paraId="31EE7A4F" w14:textId="77777777" w:rsidR="00874D46" w:rsidRPr="00C5594B" w:rsidRDefault="00874D46" w:rsidP="00F62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  <w:vAlign w:val="center"/>
          </w:tcPr>
          <w:p w14:paraId="24D70743" w14:textId="77777777" w:rsidR="00874D46" w:rsidRPr="00C5594B" w:rsidRDefault="00874D46" w:rsidP="00F62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683E51A8" w14:textId="77777777" w:rsidR="00874D46" w:rsidRPr="00C5594B" w:rsidRDefault="00483868" w:rsidP="00F625CD">
            <w:pPr>
              <w:pStyle w:val="TableParagraph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982" w:type="dxa"/>
            <w:vAlign w:val="center"/>
          </w:tcPr>
          <w:p w14:paraId="39CF7C56" w14:textId="77777777" w:rsidR="00874D46" w:rsidRPr="00C5594B" w:rsidRDefault="00483868" w:rsidP="00F625CD">
            <w:pPr>
              <w:pStyle w:val="TableParagraph"/>
              <w:ind w:left="333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005" w:type="dxa"/>
            <w:vAlign w:val="center"/>
          </w:tcPr>
          <w:p w14:paraId="67E1D511" w14:textId="77777777" w:rsidR="00874D46" w:rsidRPr="00C5594B" w:rsidRDefault="00483868" w:rsidP="00F625CD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5DB7E79B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54326F39" w14:textId="77777777" w:rsidTr="00F625CD">
        <w:trPr>
          <w:trHeight w:val="60"/>
        </w:trPr>
        <w:tc>
          <w:tcPr>
            <w:tcW w:w="1647" w:type="dxa"/>
            <w:vMerge w:val="restart"/>
          </w:tcPr>
          <w:p w14:paraId="0AAFB175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113786E3" w14:textId="77777777" w:rsidR="00874D46" w:rsidRPr="00C5594B" w:rsidRDefault="00483868" w:rsidP="003C62DA">
            <w:pPr>
              <w:pStyle w:val="TableParagraph"/>
              <w:ind w:left="518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Fib-</w:t>
            </w: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32" w:type="dxa"/>
          </w:tcPr>
          <w:p w14:paraId="1A3E5A7B" w14:textId="77777777" w:rsidR="00874D46" w:rsidRPr="00C5594B" w:rsidRDefault="00483868" w:rsidP="003C62DA">
            <w:pPr>
              <w:pStyle w:val="TableParagraph"/>
              <w:ind w:left="546" w:right="359" w:hanging="17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Низкий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36" w:type="dxa"/>
          </w:tcPr>
          <w:p w14:paraId="6521D402" w14:textId="77777777" w:rsidR="00874D46" w:rsidRPr="00C5594B" w:rsidRDefault="00483868" w:rsidP="003C62DA">
            <w:pPr>
              <w:pStyle w:val="TableParagraph"/>
              <w:ind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48,00</w:t>
            </w:r>
          </w:p>
        </w:tc>
        <w:tc>
          <w:tcPr>
            <w:tcW w:w="1982" w:type="dxa"/>
          </w:tcPr>
          <w:p w14:paraId="72109248" w14:textId="5CE5E532" w:rsidR="00874D46" w:rsidRPr="00C5594B" w:rsidRDefault="00483868" w:rsidP="00992E6B">
            <w:pPr>
              <w:pStyle w:val="TableParagraph"/>
              <w:ind w:left="338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38,20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63,00</w:t>
            </w:r>
          </w:p>
        </w:tc>
        <w:tc>
          <w:tcPr>
            <w:tcW w:w="1005" w:type="dxa"/>
          </w:tcPr>
          <w:p w14:paraId="00C8C800" w14:textId="77777777" w:rsidR="00874D46" w:rsidRPr="00C5594B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830" w:type="dxa"/>
            <w:vMerge w:val="restart"/>
            <w:vAlign w:val="center"/>
          </w:tcPr>
          <w:p w14:paraId="6192B4E4" w14:textId="77777777" w:rsidR="00874D46" w:rsidRPr="00C5594B" w:rsidRDefault="00483868" w:rsidP="00F625CD">
            <w:pPr>
              <w:pStyle w:val="TableParagraph"/>
              <w:ind w:left="129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0,016*</w:t>
            </w:r>
          </w:p>
        </w:tc>
      </w:tr>
      <w:tr w:rsidR="00874D46" w:rsidRPr="00C5594B" w14:paraId="3BCA41BD" w14:textId="77777777" w:rsidTr="00992E6B">
        <w:trPr>
          <w:trHeight w:val="60"/>
        </w:trPr>
        <w:tc>
          <w:tcPr>
            <w:tcW w:w="1647" w:type="dxa"/>
            <w:vMerge/>
            <w:tcBorders>
              <w:top w:val="nil"/>
              <w:bottom w:val="single" w:sz="4" w:space="0" w:color="auto"/>
            </w:tcBorders>
          </w:tcPr>
          <w:p w14:paraId="2DE1BE84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48569B81" w14:textId="77777777" w:rsidR="00874D46" w:rsidRPr="00C5594B" w:rsidRDefault="00483868" w:rsidP="003C62DA">
            <w:pPr>
              <w:pStyle w:val="TableParagraph"/>
              <w:ind w:left="546" w:right="273" w:hanging="26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Высокий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14:paraId="3D987DA1" w14:textId="77777777" w:rsidR="00874D46" w:rsidRPr="00C5594B" w:rsidRDefault="00483868" w:rsidP="003C62DA">
            <w:pPr>
              <w:pStyle w:val="TableParagraph"/>
              <w:ind w:right="2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75,75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2662B950" w14:textId="7A96A1CD" w:rsidR="00874D46" w:rsidRPr="00C5594B" w:rsidRDefault="00483868" w:rsidP="00992E6B">
            <w:pPr>
              <w:pStyle w:val="TableParagraph"/>
              <w:ind w:left="338"/>
              <w:jc w:val="left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63,12</w:t>
            </w:r>
            <w:r w:rsidRPr="00C5594B">
              <w:rPr>
                <w:spacing w:val="-5"/>
                <w:sz w:val="24"/>
                <w:szCs w:val="24"/>
              </w:rPr>
              <w:t xml:space="preserve"> </w:t>
            </w:r>
            <w:r w:rsidRPr="00C5594B">
              <w:rPr>
                <w:spacing w:val="-10"/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>90,17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14:paraId="346BFFEA" w14:textId="77777777" w:rsidR="00874D46" w:rsidRPr="00C5594B" w:rsidRDefault="00483868" w:rsidP="003C62DA">
            <w:pPr>
              <w:pStyle w:val="TableParagraph"/>
              <w:ind w:left="6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830" w:type="dxa"/>
            <w:vMerge/>
            <w:tcBorders>
              <w:top w:val="nil"/>
              <w:bottom w:val="single" w:sz="4" w:space="0" w:color="auto"/>
            </w:tcBorders>
          </w:tcPr>
          <w:p w14:paraId="2E458349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992E6B" w:rsidRPr="00C5594B" w14:paraId="7ECC2847" w14:textId="77777777" w:rsidTr="00992E6B">
        <w:trPr>
          <w:trHeight w:val="60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2CF64545" w14:textId="6462AC6E" w:rsidR="00992E6B" w:rsidRPr="00992E6B" w:rsidRDefault="00992E6B" w:rsidP="00992E6B">
            <w:pPr>
              <w:ind w:firstLine="702"/>
              <w:rPr>
                <w:sz w:val="24"/>
                <w:szCs w:val="24"/>
              </w:rPr>
            </w:pPr>
            <w:r w:rsidRPr="00992E6B">
              <w:rPr>
                <w:sz w:val="24"/>
                <w:szCs w:val="24"/>
              </w:rPr>
              <w:t>*</w:t>
            </w:r>
            <w:r w:rsidRPr="00992E6B">
              <w:rPr>
                <w:spacing w:val="-5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–</w:t>
            </w:r>
            <w:r w:rsidRPr="00992E6B">
              <w:rPr>
                <w:spacing w:val="-6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различия</w:t>
            </w:r>
            <w:r w:rsidRPr="00992E6B">
              <w:rPr>
                <w:spacing w:val="-7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показателей</w:t>
            </w:r>
            <w:r w:rsidRPr="00992E6B">
              <w:rPr>
                <w:spacing w:val="-2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статистически</w:t>
            </w:r>
            <w:r w:rsidRPr="00992E6B">
              <w:rPr>
                <w:spacing w:val="-6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значимы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(p</w:t>
            </w:r>
            <w:r w:rsidRPr="00992E6B">
              <w:rPr>
                <w:spacing w:val="-3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&lt;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592D5C3F" w14:textId="210BF15C" w:rsidR="00874D46" w:rsidRDefault="00483868" w:rsidP="00992E6B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При сравнении fib-4 в зависимости от уровня АСТ, нами были установлены статистически значимые различия (p=0,016)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U–критерий Манна–Уитни)</w:t>
      </w:r>
      <w:r w:rsidR="008D0390">
        <w:rPr>
          <w:i/>
          <w:sz w:val="28"/>
        </w:rPr>
        <w:t xml:space="preserve"> </w:t>
      </w:r>
      <w:r w:rsidR="008D0390" w:rsidRPr="00D06334">
        <w:rPr>
          <w:iCs/>
          <w:sz w:val="28"/>
        </w:rPr>
        <w:t xml:space="preserve">(рисунок </w:t>
      </w:r>
      <w:r w:rsidR="008D0390">
        <w:rPr>
          <w:iCs/>
          <w:sz w:val="28"/>
        </w:rPr>
        <w:t>38</w:t>
      </w:r>
      <w:r w:rsidR="008D0390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020C97B7" w14:textId="77777777" w:rsidR="00F625CD" w:rsidRDefault="00F625CD" w:rsidP="00992E6B">
      <w:pPr>
        <w:ind w:left="2" w:right="3" w:firstLine="707"/>
        <w:jc w:val="both"/>
        <w:rPr>
          <w:sz w:val="28"/>
        </w:rPr>
      </w:pPr>
    </w:p>
    <w:p w14:paraId="6A16C917" w14:textId="77777777" w:rsidR="00874D46" w:rsidRDefault="00483868" w:rsidP="00992E6B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A9AE820" wp14:editId="4355E364">
            <wp:extent cx="5438690" cy="2846567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01" cy="284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ECB2" w14:textId="77777777" w:rsidR="00455E95" w:rsidRPr="00455E95" w:rsidRDefault="00455E95" w:rsidP="003C62DA">
      <w:pPr>
        <w:pStyle w:val="a3"/>
        <w:ind w:left="710" w:right="1286" w:firstLine="943"/>
        <w:jc w:val="left"/>
        <w:rPr>
          <w:sz w:val="16"/>
          <w:szCs w:val="16"/>
        </w:rPr>
      </w:pPr>
    </w:p>
    <w:p w14:paraId="7C249AE6" w14:textId="4F9687D5" w:rsidR="00455E95" w:rsidRDefault="00483868" w:rsidP="00992E6B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>
        <w:t>38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fib-4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АСТ</w:t>
      </w:r>
    </w:p>
    <w:p w14:paraId="69F17B1F" w14:textId="77777777" w:rsidR="00455E95" w:rsidRDefault="00455E95" w:rsidP="003C62DA">
      <w:pPr>
        <w:pStyle w:val="a3"/>
        <w:ind w:left="710" w:right="1286" w:firstLine="943"/>
        <w:jc w:val="left"/>
      </w:pPr>
    </w:p>
    <w:p w14:paraId="072D5CAA" w14:textId="23575F58" w:rsidR="00874D46" w:rsidRDefault="00483868" w:rsidP="00992E6B">
      <w:pPr>
        <w:pStyle w:val="a3"/>
        <w:ind w:left="0" w:right="3" w:firstLine="709"/>
        <w:jc w:val="left"/>
      </w:pPr>
      <w:r>
        <w:t>Был проведен анализ fib-4 в зависимости от уровня ЛПВП</w:t>
      </w:r>
      <w:r w:rsidR="00E02CB0">
        <w:t xml:space="preserve"> (таблица 40)</w:t>
      </w:r>
      <w:r>
        <w:t>.</w:t>
      </w:r>
    </w:p>
    <w:p w14:paraId="2975E681" w14:textId="77777777" w:rsidR="00455E95" w:rsidRDefault="00455E95" w:rsidP="00455E95">
      <w:pPr>
        <w:pStyle w:val="a3"/>
        <w:ind w:left="0" w:right="422"/>
      </w:pPr>
    </w:p>
    <w:p w14:paraId="7248890C" w14:textId="2B18A254" w:rsidR="00874D46" w:rsidRDefault="00483868" w:rsidP="00992E6B">
      <w:pPr>
        <w:pStyle w:val="a3"/>
        <w:ind w:left="0" w:right="3"/>
        <w:rPr>
          <w:spacing w:val="-4"/>
        </w:rPr>
      </w:pPr>
      <w:r>
        <w:t>Таблица</w:t>
      </w:r>
      <w:r>
        <w:rPr>
          <w:spacing w:val="-3"/>
        </w:rPr>
        <w:t xml:space="preserve"> </w:t>
      </w:r>
      <w:r>
        <w:t>40 –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fib-4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rPr>
          <w:spacing w:val="-4"/>
        </w:rPr>
        <w:t>ЛПВП</w:t>
      </w:r>
    </w:p>
    <w:p w14:paraId="6B184495" w14:textId="77777777" w:rsidR="00455E95" w:rsidRPr="00455E95" w:rsidRDefault="00455E95" w:rsidP="00455E95">
      <w:pPr>
        <w:pStyle w:val="a3"/>
        <w:ind w:left="0" w:right="422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2032"/>
        <w:gridCol w:w="1127"/>
        <w:gridCol w:w="1510"/>
        <w:gridCol w:w="1476"/>
        <w:gridCol w:w="1840"/>
      </w:tblGrid>
      <w:tr w:rsidR="00874D46" w:rsidRPr="00C5594B" w14:paraId="4E320E2A" w14:textId="77777777" w:rsidTr="00992E6B">
        <w:trPr>
          <w:trHeight w:val="321"/>
        </w:trPr>
        <w:tc>
          <w:tcPr>
            <w:tcW w:w="1647" w:type="dxa"/>
            <w:vMerge w:val="restart"/>
            <w:vAlign w:val="center"/>
          </w:tcPr>
          <w:p w14:paraId="63BE8067" w14:textId="77777777" w:rsidR="00874D46" w:rsidRPr="00C5594B" w:rsidRDefault="00483868" w:rsidP="00992E6B">
            <w:pPr>
              <w:pStyle w:val="TableParagraph"/>
              <w:ind w:left="14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2032" w:type="dxa"/>
            <w:vMerge w:val="restart"/>
            <w:vAlign w:val="center"/>
          </w:tcPr>
          <w:p w14:paraId="1E50D0C1" w14:textId="77777777" w:rsidR="00874D46" w:rsidRPr="00C5594B" w:rsidRDefault="00483868" w:rsidP="00992E6B">
            <w:pPr>
              <w:pStyle w:val="TableParagraph"/>
              <w:ind w:left="19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113" w:type="dxa"/>
            <w:gridSpan w:val="3"/>
            <w:vAlign w:val="center"/>
          </w:tcPr>
          <w:p w14:paraId="1D652DB8" w14:textId="77777777" w:rsidR="00874D46" w:rsidRPr="00C5594B" w:rsidRDefault="00483868" w:rsidP="00992E6B">
            <w:pPr>
              <w:pStyle w:val="TableParagraph"/>
              <w:ind w:left="1238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ЛПВП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pacing w:val="-2"/>
                <w:sz w:val="24"/>
                <w:szCs w:val="24"/>
              </w:rPr>
              <w:t>(ммоль/л)</w:t>
            </w:r>
          </w:p>
        </w:tc>
        <w:tc>
          <w:tcPr>
            <w:tcW w:w="1840" w:type="dxa"/>
            <w:vMerge w:val="restart"/>
            <w:vAlign w:val="center"/>
          </w:tcPr>
          <w:p w14:paraId="4D97A8C3" w14:textId="77777777" w:rsidR="00874D46" w:rsidRPr="00C5594B" w:rsidRDefault="00483868" w:rsidP="00992E6B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0707BC8D" w14:textId="77777777" w:rsidTr="00992E6B">
        <w:trPr>
          <w:trHeight w:val="323"/>
        </w:trPr>
        <w:tc>
          <w:tcPr>
            <w:tcW w:w="1647" w:type="dxa"/>
            <w:vMerge/>
            <w:tcBorders>
              <w:top w:val="nil"/>
            </w:tcBorders>
            <w:vAlign w:val="center"/>
          </w:tcPr>
          <w:p w14:paraId="71564C7A" w14:textId="77777777" w:rsidR="00874D46" w:rsidRPr="00C5594B" w:rsidRDefault="00874D46" w:rsidP="00992E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  <w:vAlign w:val="center"/>
          </w:tcPr>
          <w:p w14:paraId="16C0E1C1" w14:textId="77777777" w:rsidR="00874D46" w:rsidRPr="00C5594B" w:rsidRDefault="00874D46" w:rsidP="00992E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00A15F4A" w14:textId="77777777" w:rsidR="00874D46" w:rsidRPr="00C5594B" w:rsidRDefault="00483868" w:rsidP="00992E6B">
            <w:pPr>
              <w:pStyle w:val="TableParagraph"/>
              <w:ind w:left="7" w:right="5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510" w:type="dxa"/>
            <w:vAlign w:val="center"/>
          </w:tcPr>
          <w:p w14:paraId="49D159DF" w14:textId="77777777" w:rsidR="00874D46" w:rsidRPr="00C5594B" w:rsidRDefault="00483868" w:rsidP="00992E6B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476" w:type="dxa"/>
            <w:vAlign w:val="center"/>
          </w:tcPr>
          <w:p w14:paraId="7F719E7E" w14:textId="77777777" w:rsidR="00874D46" w:rsidRPr="00C5594B" w:rsidRDefault="00483868" w:rsidP="00992E6B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44DA5550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354953D5" w14:textId="77777777" w:rsidTr="00992E6B">
        <w:trPr>
          <w:trHeight w:val="60"/>
        </w:trPr>
        <w:tc>
          <w:tcPr>
            <w:tcW w:w="1647" w:type="dxa"/>
            <w:vMerge w:val="restart"/>
          </w:tcPr>
          <w:p w14:paraId="4ED92292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7B102176" w14:textId="77777777" w:rsidR="00874D46" w:rsidRPr="00C5594B" w:rsidRDefault="00483868" w:rsidP="003C62DA">
            <w:pPr>
              <w:pStyle w:val="TableParagraph"/>
              <w:ind w:left="518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Fib-</w:t>
            </w: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32" w:type="dxa"/>
          </w:tcPr>
          <w:p w14:paraId="34E0B7AF" w14:textId="77777777" w:rsidR="00874D46" w:rsidRPr="00C5594B" w:rsidRDefault="00483868" w:rsidP="003C62DA">
            <w:pPr>
              <w:pStyle w:val="TableParagraph"/>
              <w:ind w:left="546" w:right="362" w:hanging="17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Низкий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27" w:type="dxa"/>
          </w:tcPr>
          <w:p w14:paraId="2BF38C51" w14:textId="77777777" w:rsidR="00874D46" w:rsidRPr="00C5594B" w:rsidRDefault="00483868" w:rsidP="003C62DA">
            <w:pPr>
              <w:pStyle w:val="TableParagraph"/>
              <w:ind w:left="7" w:right="4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1,25</w:t>
            </w:r>
          </w:p>
        </w:tc>
        <w:tc>
          <w:tcPr>
            <w:tcW w:w="1510" w:type="dxa"/>
          </w:tcPr>
          <w:p w14:paraId="395ACDCD" w14:textId="77777777" w:rsidR="00874D46" w:rsidRPr="00C5594B" w:rsidRDefault="00483868" w:rsidP="003C62DA">
            <w:pPr>
              <w:pStyle w:val="TableParagraph"/>
              <w:ind w:left="7" w:right="3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1,05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4"/>
                <w:sz w:val="24"/>
                <w:szCs w:val="24"/>
              </w:rPr>
              <w:t>1,57</w:t>
            </w:r>
          </w:p>
        </w:tc>
        <w:tc>
          <w:tcPr>
            <w:tcW w:w="1476" w:type="dxa"/>
          </w:tcPr>
          <w:p w14:paraId="6B960B29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1840" w:type="dxa"/>
            <w:vMerge w:val="restart"/>
          </w:tcPr>
          <w:p w14:paraId="76370DFD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3920AAE8" w14:textId="77777777" w:rsidR="00874D46" w:rsidRPr="00C5594B" w:rsidRDefault="00483868" w:rsidP="003C62DA">
            <w:pPr>
              <w:pStyle w:val="TableParagraph"/>
              <w:ind w:left="391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0,005*</w:t>
            </w:r>
          </w:p>
        </w:tc>
      </w:tr>
      <w:tr w:rsidR="00874D46" w:rsidRPr="00C5594B" w14:paraId="4E13D98F" w14:textId="77777777" w:rsidTr="00992E6B">
        <w:trPr>
          <w:trHeight w:val="60"/>
        </w:trPr>
        <w:tc>
          <w:tcPr>
            <w:tcW w:w="1647" w:type="dxa"/>
            <w:vMerge/>
            <w:tcBorders>
              <w:top w:val="nil"/>
              <w:bottom w:val="single" w:sz="4" w:space="0" w:color="auto"/>
            </w:tcBorders>
          </w:tcPr>
          <w:p w14:paraId="5921EC24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056D1226" w14:textId="77777777" w:rsidR="00874D46" w:rsidRPr="00C5594B" w:rsidRDefault="00483868" w:rsidP="003C62DA">
            <w:pPr>
              <w:pStyle w:val="TableParagraph"/>
              <w:ind w:left="546" w:right="276" w:hanging="26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Высокий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14:paraId="445DF2F4" w14:textId="77777777" w:rsidR="00874D46" w:rsidRPr="00C5594B" w:rsidRDefault="00483868" w:rsidP="003C62DA">
            <w:pPr>
              <w:pStyle w:val="TableParagraph"/>
              <w:ind w:left="7" w:right="4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1,85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633E487D" w14:textId="77777777" w:rsidR="00874D46" w:rsidRPr="00C5594B" w:rsidRDefault="00483868" w:rsidP="003C62DA">
            <w:pPr>
              <w:pStyle w:val="TableParagraph"/>
              <w:ind w:left="7" w:right="3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1,45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4"/>
                <w:sz w:val="24"/>
                <w:szCs w:val="24"/>
              </w:rPr>
              <w:t>2,12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676FD90C" w14:textId="77777777" w:rsidR="00874D46" w:rsidRPr="00C5594B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840" w:type="dxa"/>
            <w:vMerge/>
            <w:tcBorders>
              <w:top w:val="nil"/>
              <w:bottom w:val="single" w:sz="4" w:space="0" w:color="auto"/>
            </w:tcBorders>
          </w:tcPr>
          <w:p w14:paraId="48E681F1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992E6B" w:rsidRPr="00C5594B" w14:paraId="06E3ACC8" w14:textId="77777777" w:rsidTr="00992E6B">
        <w:trPr>
          <w:trHeight w:val="60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57C049FF" w14:textId="71A2EAC3" w:rsidR="00992E6B" w:rsidRPr="00992E6B" w:rsidRDefault="00992E6B" w:rsidP="00992E6B">
            <w:pPr>
              <w:ind w:firstLine="702"/>
              <w:rPr>
                <w:sz w:val="24"/>
                <w:szCs w:val="24"/>
              </w:rPr>
            </w:pPr>
            <w:r w:rsidRPr="00992E6B">
              <w:rPr>
                <w:sz w:val="24"/>
                <w:szCs w:val="24"/>
              </w:rPr>
              <w:t>*</w:t>
            </w:r>
            <w:r w:rsidRPr="00992E6B">
              <w:rPr>
                <w:spacing w:val="-5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–</w:t>
            </w:r>
            <w:r w:rsidRPr="00992E6B">
              <w:rPr>
                <w:spacing w:val="-6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различия</w:t>
            </w:r>
            <w:r w:rsidRPr="00992E6B">
              <w:rPr>
                <w:spacing w:val="-7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показателей</w:t>
            </w:r>
            <w:r w:rsidRPr="00992E6B">
              <w:rPr>
                <w:spacing w:val="-2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статистически</w:t>
            </w:r>
            <w:r w:rsidRPr="00992E6B">
              <w:rPr>
                <w:spacing w:val="-6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значимы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(p</w:t>
            </w:r>
            <w:r w:rsidRPr="00992E6B">
              <w:rPr>
                <w:spacing w:val="-3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&lt;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708343D0" w14:textId="77777777" w:rsidR="00455E95" w:rsidRDefault="00455E95" w:rsidP="003C62DA">
      <w:pPr>
        <w:ind w:left="2" w:right="420" w:firstLine="707"/>
        <w:jc w:val="both"/>
        <w:rPr>
          <w:sz w:val="28"/>
        </w:rPr>
      </w:pPr>
    </w:p>
    <w:p w14:paraId="40D2FCE0" w14:textId="77777777" w:rsidR="00874D46" w:rsidRDefault="00483868" w:rsidP="00992E6B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481075A" wp14:editId="6CABCADB">
            <wp:extent cx="5192202" cy="2727297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266" cy="272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4278" w14:textId="77777777" w:rsidR="00455E95" w:rsidRPr="00455E95" w:rsidRDefault="00455E95" w:rsidP="003C62DA">
      <w:pPr>
        <w:pStyle w:val="a3"/>
        <w:ind w:left="710" w:right="829" w:firstLine="833"/>
        <w:jc w:val="left"/>
        <w:rPr>
          <w:sz w:val="16"/>
          <w:szCs w:val="16"/>
        </w:rPr>
      </w:pPr>
    </w:p>
    <w:p w14:paraId="0449267C" w14:textId="5B579485" w:rsidR="00455E95" w:rsidRDefault="00483868" w:rsidP="00992E6B">
      <w:pPr>
        <w:pStyle w:val="a3"/>
        <w:ind w:left="0" w:right="3"/>
        <w:jc w:val="center"/>
      </w:pPr>
      <w:r>
        <w:t>Рисунок</w:t>
      </w:r>
      <w:r>
        <w:rPr>
          <w:spacing w:val="-5"/>
        </w:rPr>
        <w:t xml:space="preserve"> </w:t>
      </w:r>
      <w:r>
        <w:t>39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fib-4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ЛПВП</w:t>
      </w:r>
    </w:p>
    <w:p w14:paraId="7E027CC4" w14:textId="2870D838" w:rsidR="00F625CD" w:rsidRDefault="00F625CD" w:rsidP="00F625CD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В соответствии с рисунком 39, согласно представленной таблице 40 при оценке fib-4 в зависимости от уровня ЛПВП, были выявлены статистически значимые различия (p=0,005)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U–критерий Манна–Уитни)</w:t>
      </w:r>
      <w:r>
        <w:rPr>
          <w:sz w:val="28"/>
        </w:rPr>
        <w:t>.</w:t>
      </w:r>
      <w:proofErr w:type="gramEnd"/>
    </w:p>
    <w:p w14:paraId="793BEE12" w14:textId="05560598" w:rsidR="00874D46" w:rsidRDefault="00483868" w:rsidP="00992E6B">
      <w:pPr>
        <w:pStyle w:val="a3"/>
        <w:ind w:left="0" w:right="3" w:firstLine="709"/>
        <w:jc w:val="left"/>
      </w:pPr>
      <w:r>
        <w:t>Был выполнен анализ fib-4 в зависимости от глюкозы</w:t>
      </w:r>
      <w:r w:rsidR="00E02CB0">
        <w:t xml:space="preserve"> (таблица 41)</w:t>
      </w:r>
      <w:r>
        <w:t>.</w:t>
      </w:r>
    </w:p>
    <w:p w14:paraId="47A56099" w14:textId="77777777" w:rsidR="00455E95" w:rsidRDefault="00455E95" w:rsidP="00455E95">
      <w:pPr>
        <w:pStyle w:val="a3"/>
        <w:ind w:left="0"/>
        <w:jc w:val="left"/>
      </w:pPr>
    </w:p>
    <w:p w14:paraId="0B291A6F" w14:textId="2E779DD5" w:rsidR="00874D46" w:rsidRDefault="00483868" w:rsidP="00455E95">
      <w:pPr>
        <w:pStyle w:val="a3"/>
        <w:ind w:left="0"/>
        <w:jc w:val="left"/>
        <w:rPr>
          <w:spacing w:val="-2"/>
        </w:rPr>
      </w:pPr>
      <w:r>
        <w:t>Таблица</w:t>
      </w:r>
      <w:r>
        <w:rPr>
          <w:spacing w:val="-6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fib-4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глюкозы</w:t>
      </w:r>
    </w:p>
    <w:p w14:paraId="3DEEBC76" w14:textId="77777777" w:rsidR="00455E95" w:rsidRPr="00455E95" w:rsidRDefault="00455E95" w:rsidP="00455E95">
      <w:pPr>
        <w:pStyle w:val="a3"/>
        <w:ind w:left="0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2032"/>
        <w:gridCol w:w="1127"/>
        <w:gridCol w:w="1510"/>
        <w:gridCol w:w="1476"/>
        <w:gridCol w:w="1840"/>
      </w:tblGrid>
      <w:tr w:rsidR="00874D46" w:rsidRPr="00C5594B" w14:paraId="573A49C6" w14:textId="77777777" w:rsidTr="00992E6B">
        <w:trPr>
          <w:trHeight w:val="321"/>
        </w:trPr>
        <w:tc>
          <w:tcPr>
            <w:tcW w:w="1647" w:type="dxa"/>
            <w:vMerge w:val="restart"/>
            <w:vAlign w:val="center"/>
          </w:tcPr>
          <w:p w14:paraId="42E7CB66" w14:textId="77777777" w:rsidR="00874D46" w:rsidRPr="00C5594B" w:rsidRDefault="00483868" w:rsidP="00992E6B">
            <w:pPr>
              <w:pStyle w:val="TableParagraph"/>
              <w:ind w:left="14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2032" w:type="dxa"/>
            <w:vMerge w:val="restart"/>
            <w:vAlign w:val="center"/>
          </w:tcPr>
          <w:p w14:paraId="5172CEF0" w14:textId="77777777" w:rsidR="00874D46" w:rsidRPr="00C5594B" w:rsidRDefault="00483868" w:rsidP="00992E6B">
            <w:pPr>
              <w:pStyle w:val="TableParagraph"/>
              <w:ind w:left="196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113" w:type="dxa"/>
            <w:gridSpan w:val="3"/>
            <w:vAlign w:val="center"/>
          </w:tcPr>
          <w:p w14:paraId="3C79A095" w14:textId="77777777" w:rsidR="00874D46" w:rsidRPr="00C5594B" w:rsidRDefault="00483868" w:rsidP="00992E6B">
            <w:pPr>
              <w:pStyle w:val="TableParagraph"/>
              <w:ind w:left="1115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Глюкоза</w:t>
            </w:r>
            <w:r w:rsidRPr="00C5594B">
              <w:rPr>
                <w:spacing w:val="-2"/>
                <w:sz w:val="24"/>
                <w:szCs w:val="24"/>
              </w:rPr>
              <w:t xml:space="preserve"> (ммоль/л)</w:t>
            </w:r>
          </w:p>
        </w:tc>
        <w:tc>
          <w:tcPr>
            <w:tcW w:w="1840" w:type="dxa"/>
            <w:vMerge w:val="restart"/>
          </w:tcPr>
          <w:p w14:paraId="21125457" w14:textId="77777777" w:rsidR="00874D46" w:rsidRPr="00C5594B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C5594B" w14:paraId="6D0B1172" w14:textId="77777777" w:rsidTr="00992E6B">
        <w:trPr>
          <w:trHeight w:val="60"/>
        </w:trPr>
        <w:tc>
          <w:tcPr>
            <w:tcW w:w="1647" w:type="dxa"/>
            <w:vMerge/>
            <w:tcBorders>
              <w:top w:val="nil"/>
            </w:tcBorders>
            <w:vAlign w:val="center"/>
          </w:tcPr>
          <w:p w14:paraId="722D054C" w14:textId="77777777" w:rsidR="00874D46" w:rsidRPr="00C5594B" w:rsidRDefault="00874D46" w:rsidP="00992E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  <w:vAlign w:val="center"/>
          </w:tcPr>
          <w:p w14:paraId="443122AE" w14:textId="77777777" w:rsidR="00874D46" w:rsidRPr="00C5594B" w:rsidRDefault="00874D46" w:rsidP="00992E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2C0C409C" w14:textId="77777777" w:rsidR="00874D46" w:rsidRPr="00C5594B" w:rsidRDefault="00483868" w:rsidP="00992E6B">
            <w:pPr>
              <w:pStyle w:val="TableParagraph"/>
              <w:ind w:left="7" w:right="5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Me</w:t>
            </w:r>
          </w:p>
        </w:tc>
        <w:tc>
          <w:tcPr>
            <w:tcW w:w="1510" w:type="dxa"/>
            <w:vAlign w:val="center"/>
          </w:tcPr>
          <w:p w14:paraId="6D175A84" w14:textId="77777777" w:rsidR="00874D46" w:rsidRPr="00C5594B" w:rsidRDefault="00483868" w:rsidP="00992E6B">
            <w:pPr>
              <w:pStyle w:val="TableParagraph"/>
              <w:ind w:left="7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z w:val="24"/>
                <w:szCs w:val="24"/>
              </w:rPr>
              <w:t>₁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5"/>
                <w:sz w:val="24"/>
                <w:szCs w:val="24"/>
              </w:rPr>
              <w:t>Q</w:t>
            </w:r>
            <w:r w:rsidRPr="00C5594B">
              <w:rPr>
                <w:rFonts w:ascii="Cambria Math" w:hAnsi="Cambria Math" w:cs="Cambria Math"/>
                <w:spacing w:val="-5"/>
                <w:sz w:val="24"/>
                <w:szCs w:val="24"/>
              </w:rPr>
              <w:t>₃</w:t>
            </w:r>
          </w:p>
        </w:tc>
        <w:tc>
          <w:tcPr>
            <w:tcW w:w="1476" w:type="dxa"/>
            <w:vAlign w:val="center"/>
          </w:tcPr>
          <w:p w14:paraId="33F85C7C" w14:textId="77777777" w:rsidR="00874D46" w:rsidRPr="00C5594B" w:rsidRDefault="00483868" w:rsidP="00992E6B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5A00D57D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C5594B" w14:paraId="17292F6D" w14:textId="77777777" w:rsidTr="00992E6B">
        <w:trPr>
          <w:trHeight w:val="60"/>
        </w:trPr>
        <w:tc>
          <w:tcPr>
            <w:tcW w:w="1647" w:type="dxa"/>
            <w:vMerge w:val="restart"/>
          </w:tcPr>
          <w:p w14:paraId="5CA937FA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62D54B82" w14:textId="77777777" w:rsidR="00874D46" w:rsidRPr="00C5594B" w:rsidRDefault="00483868" w:rsidP="003C62DA">
            <w:pPr>
              <w:pStyle w:val="TableParagraph"/>
              <w:ind w:left="518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Fib-</w:t>
            </w:r>
            <w:r w:rsidRPr="00C5594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32" w:type="dxa"/>
          </w:tcPr>
          <w:p w14:paraId="2BBEA454" w14:textId="77777777" w:rsidR="00874D46" w:rsidRPr="00C5594B" w:rsidRDefault="00483868" w:rsidP="003C62DA">
            <w:pPr>
              <w:pStyle w:val="TableParagraph"/>
              <w:ind w:left="546" w:right="362" w:hanging="176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Низкий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27" w:type="dxa"/>
          </w:tcPr>
          <w:p w14:paraId="4BB2E5C9" w14:textId="77777777" w:rsidR="00874D46" w:rsidRPr="00C5594B" w:rsidRDefault="00483868" w:rsidP="003C62DA">
            <w:pPr>
              <w:pStyle w:val="TableParagraph"/>
              <w:ind w:left="7" w:right="4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5,57</w:t>
            </w:r>
          </w:p>
        </w:tc>
        <w:tc>
          <w:tcPr>
            <w:tcW w:w="1510" w:type="dxa"/>
          </w:tcPr>
          <w:p w14:paraId="29261D7F" w14:textId="77777777" w:rsidR="00874D46" w:rsidRPr="00C5594B" w:rsidRDefault="00483868" w:rsidP="003C62DA">
            <w:pPr>
              <w:pStyle w:val="TableParagraph"/>
              <w:ind w:left="7" w:right="3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5,30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4"/>
                <w:sz w:val="24"/>
                <w:szCs w:val="24"/>
              </w:rPr>
              <w:t>6,08</w:t>
            </w:r>
          </w:p>
        </w:tc>
        <w:tc>
          <w:tcPr>
            <w:tcW w:w="1476" w:type="dxa"/>
          </w:tcPr>
          <w:p w14:paraId="364663EF" w14:textId="77777777" w:rsidR="00874D46" w:rsidRPr="00C5594B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C5594B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840" w:type="dxa"/>
            <w:vMerge w:val="restart"/>
          </w:tcPr>
          <w:p w14:paraId="457496A6" w14:textId="77777777" w:rsidR="00874D46" w:rsidRPr="00C5594B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24C43B71" w14:textId="77777777" w:rsidR="00874D46" w:rsidRPr="00C5594B" w:rsidRDefault="00483868" w:rsidP="003C62DA">
            <w:pPr>
              <w:pStyle w:val="TableParagraph"/>
              <w:ind w:left="391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>0,013*</w:t>
            </w:r>
          </w:p>
        </w:tc>
      </w:tr>
      <w:tr w:rsidR="00874D46" w:rsidRPr="00C5594B" w14:paraId="4FF7DAD1" w14:textId="77777777" w:rsidTr="00992E6B">
        <w:trPr>
          <w:trHeight w:val="60"/>
        </w:trPr>
        <w:tc>
          <w:tcPr>
            <w:tcW w:w="1647" w:type="dxa"/>
            <w:vMerge/>
            <w:tcBorders>
              <w:top w:val="nil"/>
              <w:bottom w:val="single" w:sz="4" w:space="0" w:color="auto"/>
            </w:tcBorders>
          </w:tcPr>
          <w:p w14:paraId="220D261E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6D7C053E" w14:textId="77777777" w:rsidR="00874D46" w:rsidRPr="00C5594B" w:rsidRDefault="00483868" w:rsidP="003C62DA">
            <w:pPr>
              <w:pStyle w:val="TableParagraph"/>
              <w:ind w:left="546" w:right="276" w:hanging="264"/>
              <w:jc w:val="left"/>
              <w:rPr>
                <w:sz w:val="24"/>
                <w:szCs w:val="24"/>
              </w:rPr>
            </w:pPr>
            <w:r w:rsidRPr="00C5594B">
              <w:rPr>
                <w:spacing w:val="-2"/>
                <w:sz w:val="24"/>
                <w:szCs w:val="24"/>
              </w:rPr>
              <w:t xml:space="preserve">Высокий </w:t>
            </w:r>
            <w:r w:rsidRPr="00C5594B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14:paraId="49E20C24" w14:textId="77777777" w:rsidR="00874D46" w:rsidRPr="00C5594B" w:rsidRDefault="00483868" w:rsidP="003C62DA">
            <w:pPr>
              <w:pStyle w:val="TableParagraph"/>
              <w:ind w:left="7" w:right="4"/>
              <w:rPr>
                <w:sz w:val="24"/>
                <w:szCs w:val="24"/>
              </w:rPr>
            </w:pPr>
            <w:r w:rsidRPr="00C5594B">
              <w:rPr>
                <w:spacing w:val="-4"/>
                <w:sz w:val="24"/>
                <w:szCs w:val="24"/>
              </w:rPr>
              <w:t>6,68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7FF89B37" w14:textId="77777777" w:rsidR="00874D46" w:rsidRPr="00C5594B" w:rsidRDefault="00483868" w:rsidP="003C62DA">
            <w:pPr>
              <w:pStyle w:val="TableParagraph"/>
              <w:ind w:left="7" w:right="3"/>
              <w:rPr>
                <w:sz w:val="24"/>
                <w:szCs w:val="24"/>
              </w:rPr>
            </w:pPr>
            <w:r w:rsidRPr="00C5594B">
              <w:rPr>
                <w:sz w:val="24"/>
                <w:szCs w:val="24"/>
              </w:rPr>
              <w:t>6,07</w:t>
            </w:r>
            <w:r w:rsidRPr="00C5594B">
              <w:rPr>
                <w:spacing w:val="-1"/>
                <w:sz w:val="24"/>
                <w:szCs w:val="24"/>
              </w:rPr>
              <w:t xml:space="preserve"> </w:t>
            </w:r>
            <w:r w:rsidRPr="00C5594B">
              <w:rPr>
                <w:sz w:val="24"/>
                <w:szCs w:val="24"/>
              </w:rPr>
              <w:t>–</w:t>
            </w:r>
            <w:r w:rsidRPr="00C5594B">
              <w:rPr>
                <w:spacing w:val="-2"/>
                <w:sz w:val="24"/>
                <w:szCs w:val="24"/>
              </w:rPr>
              <w:t xml:space="preserve"> </w:t>
            </w:r>
            <w:r w:rsidRPr="00C5594B">
              <w:rPr>
                <w:spacing w:val="-4"/>
                <w:sz w:val="24"/>
                <w:szCs w:val="24"/>
              </w:rPr>
              <w:t>6,81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7F677A86" w14:textId="77777777" w:rsidR="00874D46" w:rsidRPr="00C5594B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C5594B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840" w:type="dxa"/>
            <w:vMerge/>
            <w:tcBorders>
              <w:top w:val="nil"/>
              <w:bottom w:val="single" w:sz="4" w:space="0" w:color="auto"/>
            </w:tcBorders>
          </w:tcPr>
          <w:p w14:paraId="3FD45619" w14:textId="77777777" w:rsidR="00874D46" w:rsidRPr="00C5594B" w:rsidRDefault="00874D46" w:rsidP="003C62DA">
            <w:pPr>
              <w:rPr>
                <w:sz w:val="24"/>
                <w:szCs w:val="24"/>
              </w:rPr>
            </w:pPr>
          </w:p>
        </w:tc>
      </w:tr>
      <w:tr w:rsidR="00992E6B" w:rsidRPr="00C5594B" w14:paraId="21B3610A" w14:textId="77777777" w:rsidTr="00992E6B">
        <w:trPr>
          <w:trHeight w:val="60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47945CA8" w14:textId="115DECF1" w:rsidR="00992E6B" w:rsidRPr="00C5594B" w:rsidRDefault="00992E6B" w:rsidP="00992E6B">
            <w:pPr>
              <w:ind w:firstLine="702"/>
              <w:rPr>
                <w:sz w:val="24"/>
                <w:szCs w:val="24"/>
              </w:rPr>
            </w:pPr>
            <w:r>
              <w:t>*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различия</w:t>
            </w:r>
            <w:r>
              <w:rPr>
                <w:spacing w:val="-7"/>
              </w:rPr>
              <w:t xml:space="preserve"> </w:t>
            </w:r>
            <w:r>
              <w:t>показателей</w:t>
            </w:r>
            <w:r>
              <w:rPr>
                <w:spacing w:val="-2"/>
              </w:rPr>
              <w:t xml:space="preserve"> </w:t>
            </w:r>
            <w:r>
              <w:t>статистически</w:t>
            </w:r>
            <w:r>
              <w:rPr>
                <w:spacing w:val="-6"/>
              </w:rPr>
              <w:t xml:space="preserve"> </w:t>
            </w:r>
            <w:r>
              <w:t>значимы</w:t>
            </w:r>
            <w:r>
              <w:rPr>
                <w:spacing w:val="-4"/>
              </w:rPr>
              <w:t xml:space="preserve"> </w:t>
            </w:r>
            <w:r>
              <w:t>(p</w:t>
            </w:r>
            <w:r>
              <w:rPr>
                <w:spacing w:val="-3"/>
              </w:rPr>
              <w:t xml:space="preserve"> </w:t>
            </w:r>
            <w:r>
              <w:t>&lt;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0,05)</w:t>
            </w:r>
          </w:p>
        </w:tc>
      </w:tr>
    </w:tbl>
    <w:p w14:paraId="212BC6C2" w14:textId="77777777" w:rsidR="00455E95" w:rsidRDefault="00455E95" w:rsidP="003C62DA">
      <w:pPr>
        <w:ind w:left="2" w:right="422" w:firstLine="707"/>
        <w:jc w:val="both"/>
        <w:rPr>
          <w:sz w:val="28"/>
        </w:rPr>
      </w:pPr>
    </w:p>
    <w:p w14:paraId="757A0A7B" w14:textId="0A5007F4" w:rsidR="00874D46" w:rsidRDefault="00483868" w:rsidP="00992E6B">
      <w:pPr>
        <w:ind w:left="2" w:right="3" w:firstLine="707"/>
        <w:jc w:val="both"/>
        <w:rPr>
          <w:sz w:val="28"/>
        </w:rPr>
      </w:pPr>
      <w:proofErr w:type="gramStart"/>
      <w:r>
        <w:rPr>
          <w:sz w:val="28"/>
        </w:rPr>
        <w:t>Согласно</w:t>
      </w:r>
      <w:r>
        <w:rPr>
          <w:spacing w:val="-18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-17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сопоставлении</w:t>
      </w:r>
      <w:r>
        <w:rPr>
          <w:spacing w:val="-18"/>
          <w:sz w:val="28"/>
        </w:rPr>
        <w:t xml:space="preserve"> </w:t>
      </w:r>
      <w:r>
        <w:rPr>
          <w:sz w:val="28"/>
        </w:rPr>
        <w:t>fib-4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от глюкозы, нами были выявлены статистически значимые различия (p=0,013) </w:t>
      </w:r>
      <w:r>
        <w:rPr>
          <w:i/>
          <w:sz w:val="28"/>
        </w:rPr>
        <w:t>(используемый метод: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U–критерий Манна–Уитни)</w:t>
      </w:r>
      <w:r w:rsidR="008D0390">
        <w:rPr>
          <w:i/>
          <w:sz w:val="28"/>
        </w:rPr>
        <w:t xml:space="preserve"> </w:t>
      </w:r>
      <w:r w:rsidR="008D0390" w:rsidRPr="00D06334">
        <w:rPr>
          <w:iCs/>
          <w:sz w:val="28"/>
        </w:rPr>
        <w:t>(рисунок 4</w:t>
      </w:r>
      <w:r w:rsidR="008D0390">
        <w:rPr>
          <w:iCs/>
          <w:sz w:val="28"/>
        </w:rPr>
        <w:t>0</w:t>
      </w:r>
      <w:r w:rsidR="008D0390" w:rsidRPr="00D06334">
        <w:rPr>
          <w:iCs/>
          <w:sz w:val="28"/>
        </w:rPr>
        <w:t>)</w:t>
      </w:r>
      <w:r>
        <w:rPr>
          <w:sz w:val="28"/>
        </w:rPr>
        <w:t>.</w:t>
      </w:r>
      <w:proofErr w:type="gramEnd"/>
    </w:p>
    <w:p w14:paraId="51014FDD" w14:textId="77777777" w:rsidR="00F625CD" w:rsidRDefault="00F625CD" w:rsidP="00992E6B">
      <w:pPr>
        <w:ind w:left="2" w:right="3" w:firstLine="707"/>
        <w:jc w:val="both"/>
        <w:rPr>
          <w:sz w:val="28"/>
        </w:rPr>
      </w:pPr>
    </w:p>
    <w:p w14:paraId="6D525880" w14:textId="77777777" w:rsidR="00874D46" w:rsidRDefault="00483868" w:rsidP="00992E6B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9C34914" wp14:editId="181C4AE5">
            <wp:extent cx="5648264" cy="303123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64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D9F0" w14:textId="77777777" w:rsidR="00604FB0" w:rsidRPr="00604FB0" w:rsidRDefault="00604FB0" w:rsidP="003C62DA">
      <w:pPr>
        <w:pStyle w:val="a3"/>
        <w:ind w:left="710" w:right="924" w:firstLine="705"/>
        <w:jc w:val="left"/>
        <w:rPr>
          <w:sz w:val="16"/>
          <w:szCs w:val="16"/>
        </w:rPr>
      </w:pPr>
    </w:p>
    <w:p w14:paraId="6F01A8E7" w14:textId="77777777" w:rsidR="00604FB0" w:rsidRDefault="00483868" w:rsidP="00992E6B">
      <w:pPr>
        <w:pStyle w:val="a3"/>
        <w:ind w:left="0" w:right="3"/>
        <w:jc w:val="center"/>
      </w:pPr>
      <w:r>
        <w:t>Рисунок</w:t>
      </w:r>
      <w:r>
        <w:rPr>
          <w:spacing w:val="-6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fib-4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глюкозы</w:t>
      </w:r>
    </w:p>
    <w:p w14:paraId="44C814C9" w14:textId="77777777" w:rsidR="00604FB0" w:rsidRDefault="00604FB0" w:rsidP="003C62DA">
      <w:pPr>
        <w:pStyle w:val="a3"/>
        <w:ind w:left="710" w:right="924" w:firstLine="705"/>
        <w:jc w:val="left"/>
      </w:pPr>
    </w:p>
    <w:p w14:paraId="0B1A1E64" w14:textId="79EEE515" w:rsidR="00874D46" w:rsidRDefault="00483868" w:rsidP="00F625CD">
      <w:pPr>
        <w:pStyle w:val="a3"/>
        <w:ind w:left="0" w:right="3" w:firstLine="705"/>
      </w:pPr>
      <w:r>
        <w:t>Нами был проведен анализ fib-4 в зависимости от уровня АФП</w:t>
      </w:r>
      <w:r w:rsidR="00E02CB0">
        <w:t xml:space="preserve"> (табли</w:t>
      </w:r>
      <w:r w:rsidR="00F625CD">
        <w:t>ца </w:t>
      </w:r>
      <w:r w:rsidR="00E02CB0">
        <w:t>2)</w:t>
      </w:r>
      <w:r>
        <w:t>.</w:t>
      </w:r>
    </w:p>
    <w:p w14:paraId="733FDBF6" w14:textId="77777777" w:rsidR="00604FB0" w:rsidRDefault="00604FB0" w:rsidP="00604FB0">
      <w:pPr>
        <w:pStyle w:val="a3"/>
        <w:ind w:left="0" w:right="422"/>
      </w:pPr>
    </w:p>
    <w:p w14:paraId="040C876C" w14:textId="73E66D9E" w:rsidR="00874D46" w:rsidRDefault="00483868" w:rsidP="00604FB0">
      <w:pPr>
        <w:pStyle w:val="a3"/>
        <w:ind w:left="0" w:right="422"/>
        <w:rPr>
          <w:spacing w:val="-5"/>
        </w:rPr>
      </w:pPr>
      <w:r>
        <w:t>Таблица</w:t>
      </w:r>
      <w:r>
        <w:rPr>
          <w:spacing w:val="-3"/>
        </w:rPr>
        <w:t xml:space="preserve"> </w:t>
      </w:r>
      <w:r>
        <w:t>42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fib-4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rPr>
          <w:spacing w:val="-5"/>
        </w:rPr>
        <w:t>АФП</w:t>
      </w:r>
    </w:p>
    <w:p w14:paraId="6A082CF9" w14:textId="77777777" w:rsidR="00604FB0" w:rsidRPr="00604FB0" w:rsidRDefault="00604FB0" w:rsidP="00356591">
      <w:pPr>
        <w:pStyle w:val="a3"/>
        <w:ind w:left="0" w:right="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2032"/>
        <w:gridCol w:w="1843"/>
        <w:gridCol w:w="1701"/>
        <w:gridCol w:w="1275"/>
        <w:gridCol w:w="1134"/>
      </w:tblGrid>
      <w:tr w:rsidR="00874D46" w:rsidRPr="00075E7E" w14:paraId="1C9E2892" w14:textId="77777777" w:rsidTr="00992E6B">
        <w:trPr>
          <w:trHeight w:val="321"/>
        </w:trPr>
        <w:tc>
          <w:tcPr>
            <w:tcW w:w="1647" w:type="dxa"/>
            <w:vMerge w:val="restart"/>
            <w:vAlign w:val="center"/>
          </w:tcPr>
          <w:p w14:paraId="6FB3EA56" w14:textId="77777777" w:rsidR="00874D46" w:rsidRPr="00075E7E" w:rsidRDefault="00483868" w:rsidP="00356591">
            <w:pPr>
              <w:pStyle w:val="TableParagraph"/>
              <w:ind w:left="14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2032" w:type="dxa"/>
            <w:vMerge w:val="restart"/>
            <w:vAlign w:val="center"/>
          </w:tcPr>
          <w:p w14:paraId="6431D69B" w14:textId="77777777" w:rsidR="00874D46" w:rsidRPr="00075E7E" w:rsidRDefault="00483868" w:rsidP="00356591">
            <w:pPr>
              <w:pStyle w:val="TableParagraph"/>
              <w:ind w:left="19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4819" w:type="dxa"/>
            <w:gridSpan w:val="3"/>
            <w:vAlign w:val="center"/>
          </w:tcPr>
          <w:p w14:paraId="6702F1C4" w14:textId="77777777" w:rsidR="00874D46" w:rsidRPr="00075E7E" w:rsidRDefault="00483868" w:rsidP="00992E6B">
            <w:pPr>
              <w:pStyle w:val="TableParagraph"/>
              <w:ind w:left="0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АФП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pacing w:val="-2"/>
                <w:sz w:val="24"/>
                <w:szCs w:val="24"/>
              </w:rPr>
              <w:t>(МЕ/мл)</w:t>
            </w:r>
          </w:p>
        </w:tc>
        <w:tc>
          <w:tcPr>
            <w:tcW w:w="1134" w:type="dxa"/>
            <w:vMerge w:val="restart"/>
          </w:tcPr>
          <w:p w14:paraId="7701D6E6" w14:textId="77777777" w:rsidR="00874D46" w:rsidRPr="00075E7E" w:rsidRDefault="00483868" w:rsidP="003C62DA">
            <w:pPr>
              <w:pStyle w:val="TableParagraph"/>
              <w:ind w:left="5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661100BF" w14:textId="77777777" w:rsidTr="00992E6B">
        <w:trPr>
          <w:trHeight w:val="60"/>
        </w:trPr>
        <w:tc>
          <w:tcPr>
            <w:tcW w:w="1647" w:type="dxa"/>
            <w:vMerge/>
            <w:tcBorders>
              <w:top w:val="nil"/>
            </w:tcBorders>
            <w:vAlign w:val="center"/>
          </w:tcPr>
          <w:p w14:paraId="7A873BFB" w14:textId="77777777" w:rsidR="00874D46" w:rsidRPr="00075E7E" w:rsidRDefault="00874D46" w:rsidP="003565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  <w:vAlign w:val="center"/>
          </w:tcPr>
          <w:p w14:paraId="31150F4F" w14:textId="77777777" w:rsidR="00874D46" w:rsidRPr="00075E7E" w:rsidRDefault="00874D46" w:rsidP="003565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FF91EBF" w14:textId="77777777" w:rsidR="00874D46" w:rsidRPr="00075E7E" w:rsidRDefault="00483868" w:rsidP="00356591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M ±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SD</w:t>
            </w:r>
          </w:p>
        </w:tc>
        <w:tc>
          <w:tcPr>
            <w:tcW w:w="1701" w:type="dxa"/>
            <w:vAlign w:val="center"/>
          </w:tcPr>
          <w:p w14:paraId="631D3F14" w14:textId="77777777" w:rsidR="00874D46" w:rsidRPr="00075E7E" w:rsidRDefault="00483868" w:rsidP="00356591">
            <w:pPr>
              <w:pStyle w:val="TableParagraph"/>
              <w:ind w:left="8"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95%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ДИ</w:t>
            </w:r>
          </w:p>
        </w:tc>
        <w:tc>
          <w:tcPr>
            <w:tcW w:w="1275" w:type="dxa"/>
            <w:vAlign w:val="center"/>
          </w:tcPr>
          <w:p w14:paraId="7409DD38" w14:textId="77777777" w:rsidR="00874D46" w:rsidRPr="00075E7E" w:rsidRDefault="00483868" w:rsidP="00356591">
            <w:pPr>
              <w:pStyle w:val="TableParagraph"/>
              <w:ind w:left="12" w:right="3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978B052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874D46" w:rsidRPr="00075E7E" w14:paraId="456A3A7C" w14:textId="77777777" w:rsidTr="00992E6B">
        <w:trPr>
          <w:trHeight w:val="60"/>
        </w:trPr>
        <w:tc>
          <w:tcPr>
            <w:tcW w:w="1647" w:type="dxa"/>
            <w:vMerge w:val="restart"/>
          </w:tcPr>
          <w:p w14:paraId="355679C0" w14:textId="77777777" w:rsidR="00874D46" w:rsidRPr="00075E7E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518996D6" w14:textId="77777777" w:rsidR="00874D46" w:rsidRPr="00075E7E" w:rsidRDefault="00483868" w:rsidP="003C62DA">
            <w:pPr>
              <w:pStyle w:val="TableParagraph"/>
              <w:ind w:left="518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Fib-</w:t>
            </w:r>
            <w:r w:rsidRPr="00075E7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32" w:type="dxa"/>
          </w:tcPr>
          <w:p w14:paraId="266C72A6" w14:textId="77777777" w:rsidR="00874D46" w:rsidRPr="00075E7E" w:rsidRDefault="00483868" w:rsidP="003C62DA">
            <w:pPr>
              <w:pStyle w:val="TableParagraph"/>
              <w:ind w:left="546" w:right="362" w:hanging="176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Низкий </w:t>
            </w:r>
            <w:r w:rsidRPr="00075E7E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843" w:type="dxa"/>
          </w:tcPr>
          <w:p w14:paraId="29771B27" w14:textId="77777777" w:rsidR="00874D46" w:rsidRPr="00075E7E" w:rsidRDefault="00483868" w:rsidP="003C62DA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2,58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±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pacing w:val="-4"/>
                <w:sz w:val="24"/>
                <w:szCs w:val="24"/>
              </w:rPr>
              <w:t>1,03</w:t>
            </w:r>
          </w:p>
        </w:tc>
        <w:tc>
          <w:tcPr>
            <w:tcW w:w="1701" w:type="dxa"/>
          </w:tcPr>
          <w:p w14:paraId="595980A2" w14:textId="77777777" w:rsidR="00874D46" w:rsidRPr="00075E7E" w:rsidRDefault="00483868" w:rsidP="003C62DA">
            <w:pPr>
              <w:pStyle w:val="TableParagraph"/>
              <w:ind w:left="8"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2,30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 xml:space="preserve"> </w:t>
            </w:r>
            <w:r w:rsidRPr="00075E7E">
              <w:rPr>
                <w:spacing w:val="-4"/>
                <w:sz w:val="24"/>
                <w:szCs w:val="24"/>
              </w:rPr>
              <w:t>2,87</w:t>
            </w:r>
          </w:p>
        </w:tc>
        <w:tc>
          <w:tcPr>
            <w:tcW w:w="1275" w:type="dxa"/>
          </w:tcPr>
          <w:p w14:paraId="59A89C0B" w14:textId="77777777" w:rsidR="00874D46" w:rsidRPr="00075E7E" w:rsidRDefault="00483868" w:rsidP="003C62DA">
            <w:pPr>
              <w:pStyle w:val="TableParagraph"/>
              <w:ind w:left="12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134" w:type="dxa"/>
            <w:vMerge w:val="restart"/>
          </w:tcPr>
          <w:p w14:paraId="5DDEBFA0" w14:textId="77777777" w:rsidR="00874D46" w:rsidRPr="00075E7E" w:rsidRDefault="00483868" w:rsidP="00992E6B">
            <w:pPr>
              <w:pStyle w:val="TableParagraph"/>
              <w:ind w:left="0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0,007*</w:t>
            </w:r>
          </w:p>
        </w:tc>
      </w:tr>
      <w:tr w:rsidR="00874D46" w:rsidRPr="00075E7E" w14:paraId="24FDA80E" w14:textId="77777777" w:rsidTr="00992E6B">
        <w:trPr>
          <w:trHeight w:val="60"/>
        </w:trPr>
        <w:tc>
          <w:tcPr>
            <w:tcW w:w="1647" w:type="dxa"/>
            <w:vMerge/>
            <w:tcBorders>
              <w:top w:val="nil"/>
              <w:bottom w:val="single" w:sz="4" w:space="0" w:color="auto"/>
            </w:tcBorders>
          </w:tcPr>
          <w:p w14:paraId="17528D54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550480AB" w14:textId="77777777" w:rsidR="00874D46" w:rsidRPr="00075E7E" w:rsidRDefault="00483868" w:rsidP="003C62DA">
            <w:pPr>
              <w:pStyle w:val="TableParagraph"/>
              <w:ind w:left="546" w:right="276" w:hanging="264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Высокий </w:t>
            </w:r>
            <w:r w:rsidRPr="00075E7E">
              <w:rPr>
                <w:spacing w:val="-4"/>
                <w:sz w:val="24"/>
                <w:szCs w:val="24"/>
              </w:rPr>
              <w:t>риск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8C8FFF5" w14:textId="77777777" w:rsidR="00874D46" w:rsidRPr="00075E7E" w:rsidRDefault="00483868" w:rsidP="003C62DA">
            <w:pPr>
              <w:pStyle w:val="TableParagraph"/>
              <w:ind w:left="8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3,74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±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pacing w:val="-4"/>
                <w:sz w:val="24"/>
                <w:szCs w:val="24"/>
              </w:rPr>
              <w:t>1,52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21019B1" w14:textId="77777777" w:rsidR="00874D46" w:rsidRPr="00075E7E" w:rsidRDefault="00483868" w:rsidP="003C62DA">
            <w:pPr>
              <w:pStyle w:val="TableParagraph"/>
              <w:ind w:left="8"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2,47</w:t>
            </w:r>
            <w:r w:rsidRPr="00075E7E">
              <w:rPr>
                <w:spacing w:val="-1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 xml:space="preserve"> </w:t>
            </w:r>
            <w:r w:rsidRPr="00075E7E">
              <w:rPr>
                <w:spacing w:val="-4"/>
                <w:sz w:val="24"/>
                <w:szCs w:val="24"/>
              </w:rPr>
              <w:t>5,01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EB68446" w14:textId="77777777" w:rsidR="00874D46" w:rsidRPr="00075E7E" w:rsidRDefault="00483868" w:rsidP="003C62DA">
            <w:pPr>
              <w:pStyle w:val="TableParagraph"/>
              <w:ind w:left="12" w:right="3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</w:tcPr>
          <w:p w14:paraId="3AFD5DA0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</w:tr>
      <w:tr w:rsidR="00992E6B" w:rsidRPr="00075E7E" w14:paraId="78E16988" w14:textId="77777777" w:rsidTr="00992E6B">
        <w:trPr>
          <w:trHeight w:val="60"/>
        </w:trPr>
        <w:tc>
          <w:tcPr>
            <w:tcW w:w="9632" w:type="dxa"/>
            <w:gridSpan w:val="6"/>
            <w:tcBorders>
              <w:top w:val="single" w:sz="4" w:space="0" w:color="auto"/>
            </w:tcBorders>
          </w:tcPr>
          <w:p w14:paraId="68DCC794" w14:textId="4A147511" w:rsidR="00992E6B" w:rsidRPr="00075E7E" w:rsidRDefault="00992E6B" w:rsidP="00992E6B">
            <w:pPr>
              <w:ind w:firstLine="702"/>
              <w:rPr>
                <w:sz w:val="24"/>
                <w:szCs w:val="24"/>
              </w:rPr>
            </w:pPr>
            <w:r w:rsidRPr="00992E6B">
              <w:rPr>
                <w:sz w:val="24"/>
                <w:szCs w:val="24"/>
              </w:rPr>
              <w:t>*</w:t>
            </w:r>
            <w:r w:rsidRPr="00992E6B">
              <w:rPr>
                <w:spacing w:val="-5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–</w:t>
            </w:r>
            <w:r w:rsidRPr="00992E6B">
              <w:rPr>
                <w:spacing w:val="-6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различия</w:t>
            </w:r>
            <w:r w:rsidRPr="00992E6B">
              <w:rPr>
                <w:spacing w:val="-7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показателей</w:t>
            </w:r>
            <w:r w:rsidRPr="00992E6B">
              <w:rPr>
                <w:spacing w:val="-2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статистически</w:t>
            </w:r>
            <w:r w:rsidRPr="00992E6B">
              <w:rPr>
                <w:spacing w:val="-6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значимы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(p</w:t>
            </w:r>
            <w:r w:rsidRPr="00992E6B">
              <w:rPr>
                <w:spacing w:val="-3"/>
                <w:sz w:val="24"/>
                <w:szCs w:val="24"/>
              </w:rPr>
              <w:t xml:space="preserve"> </w:t>
            </w:r>
            <w:r w:rsidRPr="00992E6B">
              <w:rPr>
                <w:sz w:val="24"/>
                <w:szCs w:val="24"/>
              </w:rPr>
              <w:t>&lt;</w:t>
            </w:r>
            <w:r w:rsidRPr="00992E6B">
              <w:rPr>
                <w:spacing w:val="-4"/>
                <w:sz w:val="24"/>
                <w:szCs w:val="24"/>
              </w:rPr>
              <w:t xml:space="preserve"> </w:t>
            </w:r>
            <w:r w:rsidRPr="00992E6B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0F4B170E" w14:textId="77777777" w:rsidR="00604FB0" w:rsidRDefault="00604FB0" w:rsidP="003C62DA">
      <w:pPr>
        <w:ind w:left="2" w:right="419" w:firstLine="707"/>
        <w:jc w:val="both"/>
        <w:rPr>
          <w:sz w:val="28"/>
        </w:rPr>
      </w:pPr>
    </w:p>
    <w:p w14:paraId="4DD55DA0" w14:textId="46154ED3" w:rsidR="00874D46" w:rsidRDefault="00483868" w:rsidP="00992E6B">
      <w:pPr>
        <w:ind w:left="2" w:right="3" w:firstLine="707"/>
        <w:jc w:val="both"/>
        <w:rPr>
          <w:spacing w:val="-2"/>
          <w:sz w:val="28"/>
        </w:rPr>
      </w:pPr>
      <w:r>
        <w:rPr>
          <w:sz w:val="28"/>
        </w:rPr>
        <w:lastRenderedPageBreak/>
        <w:t xml:space="preserve">При сравнении fib-4 в зависимости от уровня АФП, были выявлены существенные различия (p=0,007) </w:t>
      </w:r>
      <w:r>
        <w:rPr>
          <w:i/>
          <w:sz w:val="28"/>
        </w:rPr>
        <w:t xml:space="preserve">(используемый метод: t–критерий </w:t>
      </w:r>
      <w:r>
        <w:rPr>
          <w:i/>
          <w:spacing w:val="-2"/>
          <w:sz w:val="28"/>
        </w:rPr>
        <w:t>Стьюдента)</w:t>
      </w:r>
      <w:r w:rsidR="008D0390">
        <w:rPr>
          <w:i/>
          <w:spacing w:val="-2"/>
          <w:sz w:val="28"/>
        </w:rPr>
        <w:t xml:space="preserve"> </w:t>
      </w:r>
      <w:r w:rsidR="008D0390" w:rsidRPr="00D06334">
        <w:rPr>
          <w:iCs/>
          <w:sz w:val="28"/>
        </w:rPr>
        <w:t>(рисунок 4</w:t>
      </w:r>
      <w:r w:rsidR="008D0390">
        <w:rPr>
          <w:iCs/>
          <w:sz w:val="28"/>
        </w:rPr>
        <w:t>1</w:t>
      </w:r>
      <w:r w:rsidR="008D0390" w:rsidRPr="00D06334">
        <w:rPr>
          <w:iCs/>
          <w:sz w:val="28"/>
        </w:rPr>
        <w:t>)</w:t>
      </w:r>
      <w:r>
        <w:rPr>
          <w:spacing w:val="-2"/>
          <w:sz w:val="28"/>
        </w:rPr>
        <w:t>.</w:t>
      </w:r>
    </w:p>
    <w:p w14:paraId="5CD76272" w14:textId="77777777" w:rsidR="00F625CD" w:rsidRDefault="00F625CD" w:rsidP="00992E6B">
      <w:pPr>
        <w:ind w:left="2" w:right="3" w:firstLine="707"/>
        <w:jc w:val="both"/>
        <w:rPr>
          <w:sz w:val="28"/>
        </w:rPr>
      </w:pPr>
    </w:p>
    <w:p w14:paraId="74E557F5" w14:textId="77777777" w:rsidR="00874D46" w:rsidRDefault="00483868" w:rsidP="00F625CD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BE279B5" wp14:editId="1071FB0D">
            <wp:extent cx="5648264" cy="3031235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64" cy="30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806E" w14:textId="77777777" w:rsidR="00604FB0" w:rsidRPr="00604FB0" w:rsidRDefault="00604FB0" w:rsidP="003C62DA">
      <w:pPr>
        <w:pStyle w:val="a3"/>
        <w:ind w:left="286"/>
        <w:jc w:val="center"/>
        <w:rPr>
          <w:sz w:val="16"/>
          <w:szCs w:val="16"/>
        </w:rPr>
      </w:pPr>
    </w:p>
    <w:p w14:paraId="1D6C57D4" w14:textId="4EC03127" w:rsidR="00874D46" w:rsidRDefault="00483868" w:rsidP="00F625CD">
      <w:pPr>
        <w:pStyle w:val="a3"/>
        <w:ind w:left="0"/>
        <w:jc w:val="center"/>
      </w:pPr>
      <w:r>
        <w:t>Рисунок</w:t>
      </w:r>
      <w:r>
        <w:rPr>
          <w:spacing w:val="-6"/>
        </w:rPr>
        <w:t xml:space="preserve"> </w:t>
      </w:r>
      <w:r>
        <w:t>41 –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fib-4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rPr>
          <w:spacing w:val="-5"/>
        </w:rPr>
        <w:t>АФП</w:t>
      </w:r>
    </w:p>
    <w:p w14:paraId="60722360" w14:textId="77777777" w:rsidR="00874D46" w:rsidRDefault="00874D46" w:rsidP="00356591">
      <w:pPr>
        <w:pStyle w:val="a3"/>
        <w:ind w:left="0"/>
        <w:jc w:val="left"/>
      </w:pPr>
    </w:p>
    <w:p w14:paraId="1B1B91A0" w14:textId="7C8D2281" w:rsidR="00874D46" w:rsidRDefault="00356591" w:rsidP="00F625CD">
      <w:pPr>
        <w:pStyle w:val="1"/>
        <w:numPr>
          <w:ilvl w:val="1"/>
          <w:numId w:val="12"/>
        </w:numPr>
        <w:tabs>
          <w:tab w:val="left" w:pos="1127"/>
        </w:tabs>
        <w:spacing w:before="0"/>
        <w:ind w:left="0" w:firstLine="709"/>
        <w:jc w:val="both"/>
        <w:rPr>
          <w:b w:val="0"/>
        </w:rPr>
      </w:pPr>
      <w:bookmarkStart w:id="20" w:name="_bookmark19"/>
      <w:bookmarkEnd w:id="20"/>
      <w:r>
        <w:t>Прогностическое моделирование вероятности наличия генетических маркеров и клинико-лабораторных показателей при</w:t>
      </w:r>
      <w:r w:rsidR="00563438">
        <w:t xml:space="preserve"> </w:t>
      </w:r>
      <w:r w:rsidR="00FF0644">
        <w:t>НАСГ</w:t>
      </w:r>
    </w:p>
    <w:p w14:paraId="0BAE780D" w14:textId="77777777" w:rsidR="00874D46" w:rsidRDefault="00483868" w:rsidP="00F625CD">
      <w:pPr>
        <w:pStyle w:val="a3"/>
        <w:ind w:left="0" w:firstLine="709"/>
      </w:pPr>
      <w:r>
        <w:t>При отборе предикторов для модели прогнозирования PNPLA3 статистически значимые связи установлены не были.</w:t>
      </w:r>
    </w:p>
    <w:p w14:paraId="3F4044CB" w14:textId="77777777" w:rsidR="00874D46" w:rsidRDefault="00483868" w:rsidP="00F625CD">
      <w:pPr>
        <w:pStyle w:val="a3"/>
        <w:ind w:left="0" w:firstLine="709"/>
      </w:pPr>
      <w:r>
        <w:t>Была</w:t>
      </w:r>
      <w:r>
        <w:rPr>
          <w:spacing w:val="-18"/>
        </w:rPr>
        <w:t xml:space="preserve"> </w:t>
      </w:r>
      <w:r>
        <w:t>разработана</w:t>
      </w:r>
      <w:r>
        <w:rPr>
          <w:spacing w:val="-17"/>
        </w:rPr>
        <w:t xml:space="preserve"> </w:t>
      </w:r>
      <w:r>
        <w:t>прогностическая</w:t>
      </w:r>
      <w:r>
        <w:rPr>
          <w:spacing w:val="-18"/>
        </w:rPr>
        <w:t xml:space="preserve"> </w:t>
      </w:r>
      <w:r>
        <w:t>модель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определения</w:t>
      </w:r>
      <w:r>
        <w:rPr>
          <w:spacing w:val="-17"/>
        </w:rPr>
        <w:t xml:space="preserve"> </w:t>
      </w:r>
      <w:r>
        <w:t>вероятности TM6SF2 в зависимости от fib-4, гемоглобина, тромбоцита методом бинарной логистической регрессии. Число наблюдений составило 59. Наблюдаемая зависимость описывается уравнением:</w:t>
      </w:r>
    </w:p>
    <w:p w14:paraId="642F26A3" w14:textId="77777777" w:rsidR="00F625CD" w:rsidRDefault="00F625CD" w:rsidP="00F625CD">
      <w:pPr>
        <w:pStyle w:val="a3"/>
        <w:ind w:left="0" w:firstLine="709"/>
      </w:pPr>
    </w:p>
    <w:p w14:paraId="1F9BF0D2" w14:textId="77777777" w:rsidR="00874D46" w:rsidRDefault="00483868" w:rsidP="00F625CD">
      <w:pPr>
        <w:pStyle w:val="a3"/>
        <w:ind w:left="0"/>
        <w:jc w:val="center"/>
      </w:pPr>
      <w:r>
        <w:t>P</w:t>
      </w:r>
      <w:r>
        <w:rPr>
          <w:spacing w:val="-2"/>
        </w:rPr>
        <w:t xml:space="preserve"> </w:t>
      </w:r>
      <w:r>
        <w:t>= 1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(1 +</w:t>
      </w:r>
      <w:r>
        <w:rPr>
          <w:spacing w:val="-1"/>
        </w:rPr>
        <w:t xml:space="preserve"> </w:t>
      </w:r>
      <w:r>
        <w:t>e</w:t>
      </w:r>
      <w:r>
        <w:rPr>
          <w:vertAlign w:val="superscript"/>
        </w:rPr>
        <w:t>-z</w:t>
      </w:r>
      <w:r>
        <w:t>)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rPr>
          <w:spacing w:val="-4"/>
        </w:rPr>
        <w:t>100%</w:t>
      </w:r>
    </w:p>
    <w:p w14:paraId="3C72704C" w14:textId="77777777" w:rsidR="00874D46" w:rsidRDefault="00483868" w:rsidP="00F625CD">
      <w:pPr>
        <w:pStyle w:val="a3"/>
        <w:ind w:left="0"/>
        <w:jc w:val="center"/>
      </w:pPr>
      <w:r>
        <w:t>z</w:t>
      </w:r>
      <w:r>
        <w:rPr>
          <w:spacing w:val="-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8,733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2,636</w:t>
      </w:r>
      <w:proofErr w:type="gramStart"/>
      <w:r>
        <w:t>X</w:t>
      </w:r>
      <w:proofErr w:type="gramEnd"/>
      <w:r>
        <w:rPr>
          <w:vertAlign w:val="subscript"/>
        </w:rPr>
        <w:t>Высокий</w:t>
      </w:r>
      <w:r>
        <w:rPr>
          <w:spacing w:val="-26"/>
        </w:rPr>
        <w:t xml:space="preserve"> </w:t>
      </w:r>
      <w:r>
        <w:rPr>
          <w:vertAlign w:val="subscript"/>
        </w:rPr>
        <w:t>риск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0,041X</w:t>
      </w:r>
      <w:r>
        <w:rPr>
          <w:vertAlign w:val="subscript"/>
        </w:rPr>
        <w:t>Нв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0,013X</w:t>
      </w:r>
      <w:r>
        <w:rPr>
          <w:spacing w:val="-2"/>
          <w:vertAlign w:val="subscript"/>
        </w:rPr>
        <w:t>Тромбоциты</w:t>
      </w:r>
    </w:p>
    <w:p w14:paraId="7FEA34BF" w14:textId="77777777" w:rsidR="00F625CD" w:rsidRDefault="00F625CD" w:rsidP="00F625CD">
      <w:pPr>
        <w:pStyle w:val="a3"/>
        <w:ind w:left="0"/>
        <w:jc w:val="center"/>
      </w:pPr>
    </w:p>
    <w:p w14:paraId="2BD7FA84" w14:textId="77777777" w:rsidR="00F625CD" w:rsidRDefault="00483868" w:rsidP="00F625CD">
      <w:pPr>
        <w:pStyle w:val="a3"/>
        <w:ind w:left="0"/>
      </w:pPr>
      <w:r>
        <w:t>где P – оценка вероятности C/T</w:t>
      </w:r>
      <w:r w:rsidR="00F625CD">
        <w:t>;</w:t>
      </w:r>
    </w:p>
    <w:p w14:paraId="227846DE" w14:textId="77777777" w:rsidR="00F625CD" w:rsidRDefault="00483868" w:rsidP="00F625CD">
      <w:pPr>
        <w:pStyle w:val="a3"/>
        <w:ind w:left="0" w:firstLine="434"/>
      </w:pPr>
      <w:r>
        <w:t>z – значение логистической функции</w:t>
      </w:r>
      <w:r w:rsidR="00F625CD">
        <w:t>;</w:t>
      </w:r>
    </w:p>
    <w:p w14:paraId="4E503686" w14:textId="77777777" w:rsidR="00F625CD" w:rsidRDefault="00483868" w:rsidP="00F625CD">
      <w:pPr>
        <w:pStyle w:val="a3"/>
        <w:ind w:left="0" w:firstLine="434"/>
      </w:pPr>
      <w:proofErr w:type="gramStart"/>
      <w:r>
        <w:t>X</w:t>
      </w:r>
      <w:proofErr w:type="gramEnd"/>
      <w:r>
        <w:rPr>
          <w:vertAlign w:val="subscript"/>
        </w:rPr>
        <w:t>Высокий</w:t>
      </w:r>
      <w:r>
        <w:t xml:space="preserve"> </w:t>
      </w:r>
      <w:r>
        <w:rPr>
          <w:vertAlign w:val="subscript"/>
        </w:rPr>
        <w:t>риск</w:t>
      </w:r>
      <w:r>
        <w:t xml:space="preserve"> – Fib-4 (0 – Низкий риск, 1 – Высокий риск)</w:t>
      </w:r>
      <w:r w:rsidR="00F625CD">
        <w:t>;</w:t>
      </w:r>
    </w:p>
    <w:p w14:paraId="0D4ADC71" w14:textId="58633A91" w:rsidR="00874D46" w:rsidRDefault="00483868" w:rsidP="00F625CD">
      <w:pPr>
        <w:pStyle w:val="a3"/>
        <w:ind w:left="0" w:firstLine="434"/>
      </w:pPr>
      <w:proofErr w:type="gramStart"/>
      <w:r>
        <w:t>X</w:t>
      </w:r>
      <w:proofErr w:type="gramEnd"/>
      <w:r>
        <w:rPr>
          <w:vertAlign w:val="subscript"/>
        </w:rPr>
        <w:t>Нв</w:t>
      </w:r>
      <w:r>
        <w:t xml:space="preserve"> – Нв (г/л), X</w:t>
      </w:r>
      <w:r>
        <w:rPr>
          <w:vertAlign w:val="subscript"/>
        </w:rPr>
        <w:t>Тромбоциты</w:t>
      </w:r>
      <w:r>
        <w:t xml:space="preserve"> – Тромбоциты (109/л)</w:t>
      </w:r>
    </w:p>
    <w:p w14:paraId="0BF7A3CF" w14:textId="0549344E" w:rsidR="00874D46" w:rsidRDefault="00483868" w:rsidP="00F625CD">
      <w:pPr>
        <w:pStyle w:val="a3"/>
        <w:ind w:left="0" w:firstLine="709"/>
      </w:pPr>
      <w:r>
        <w:t xml:space="preserve">Полученная регрессионная модель </w:t>
      </w:r>
      <w:proofErr w:type="gramStart"/>
      <w:r>
        <w:t>с точки зрения соответствия прогнозируемых значений наблюдаемым при включении предикторов по сравнению с моделью без предикторов</w:t>
      </w:r>
      <w:proofErr w:type="gramEnd"/>
      <w:r>
        <w:t xml:space="preserve"> является статистически значимой (p=0,014). Псевдо-</w:t>
      </w:r>
      <w:proofErr w:type="gramStart"/>
      <w:r>
        <w:t>R</w:t>
      </w:r>
      <w:proofErr w:type="gramEnd"/>
      <w:r>
        <w:t>² Найджелкерка составил 22,5%.</w:t>
      </w:r>
    </w:p>
    <w:p w14:paraId="3653FDFD" w14:textId="5B3CC595" w:rsidR="00874D46" w:rsidRDefault="00483868" w:rsidP="00F625CD">
      <w:pPr>
        <w:pStyle w:val="a3"/>
        <w:ind w:left="0" w:firstLine="709"/>
      </w:pPr>
      <w:r>
        <w:t>При</w:t>
      </w:r>
      <w:r>
        <w:rPr>
          <w:spacing w:val="-4"/>
        </w:rPr>
        <w:t xml:space="preserve"> </w:t>
      </w:r>
      <w:r>
        <w:t>оценке fib-4</w:t>
      </w:r>
      <w:r>
        <w:rPr>
          <w:spacing w:val="-2"/>
        </w:rPr>
        <w:t xml:space="preserve"> </w:t>
      </w:r>
      <w:r>
        <w:t>шансы C/T</w:t>
      </w:r>
      <w:r>
        <w:rPr>
          <w:spacing w:val="-4"/>
        </w:rPr>
        <w:t xml:space="preserve"> </w:t>
      </w:r>
      <w:r>
        <w:t>уменьшались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 xml:space="preserve">риска в 13,963 раза. При увеличении гемоглобина на 1 г/л шансы C/T уменьшались в 1,042 раза. При увеличении тромбоцита на 1 109/л шансы C/T уменьшались в </w:t>
      </w:r>
      <w:r>
        <w:lastRenderedPageBreak/>
        <w:t>1,013 раза</w:t>
      </w:r>
      <w:r w:rsidR="008D0390">
        <w:t xml:space="preserve"> (таблица 43, </w:t>
      </w:r>
      <w:r w:rsidR="008D0390" w:rsidRPr="00D06334">
        <w:rPr>
          <w:iCs/>
        </w:rPr>
        <w:t xml:space="preserve">рисунок </w:t>
      </w:r>
      <w:r w:rsidR="008D0390">
        <w:rPr>
          <w:iCs/>
        </w:rPr>
        <w:t>42</w:t>
      </w:r>
      <w:r w:rsidR="008D0390">
        <w:t>)</w:t>
      </w:r>
      <w:r>
        <w:t>.</w:t>
      </w:r>
    </w:p>
    <w:p w14:paraId="09C489F1" w14:textId="77777777" w:rsidR="003C62DA" w:rsidRDefault="003C62DA" w:rsidP="00356591">
      <w:pPr>
        <w:pStyle w:val="a3"/>
        <w:jc w:val="left"/>
      </w:pPr>
    </w:p>
    <w:p w14:paraId="4F4398D1" w14:textId="2B9838B7" w:rsidR="00874D46" w:rsidRDefault="00483868" w:rsidP="00F625CD">
      <w:pPr>
        <w:pStyle w:val="a3"/>
        <w:ind w:right="3"/>
      </w:pPr>
      <w:r>
        <w:t>Таблица</w:t>
      </w:r>
      <w:r>
        <w:rPr>
          <w:spacing w:val="-4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предикторов</w:t>
      </w:r>
      <w:r>
        <w:rPr>
          <w:spacing w:val="-5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шансами выявления TM6SF2</w:t>
      </w:r>
    </w:p>
    <w:p w14:paraId="6468353A" w14:textId="77777777" w:rsidR="00F625CD" w:rsidRPr="00F625CD" w:rsidRDefault="00F625CD" w:rsidP="00F625CD">
      <w:pPr>
        <w:pStyle w:val="a3"/>
        <w:ind w:right="3"/>
        <w:jc w:val="righ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2570"/>
        <w:gridCol w:w="1701"/>
        <w:gridCol w:w="2268"/>
        <w:gridCol w:w="1134"/>
      </w:tblGrid>
      <w:tr w:rsidR="00874D46" w14:paraId="45478E1D" w14:textId="77777777" w:rsidTr="00F625CD">
        <w:trPr>
          <w:trHeight w:val="323"/>
        </w:trPr>
        <w:tc>
          <w:tcPr>
            <w:tcW w:w="1959" w:type="dxa"/>
            <w:vMerge w:val="restart"/>
          </w:tcPr>
          <w:p w14:paraId="1696E8B6" w14:textId="77777777" w:rsidR="00874D46" w:rsidRPr="00075E7E" w:rsidRDefault="00874D46" w:rsidP="003C62D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14:paraId="366A457D" w14:textId="77777777" w:rsidR="00874D46" w:rsidRPr="00075E7E" w:rsidRDefault="00483868" w:rsidP="003C62DA">
            <w:pPr>
              <w:pStyle w:val="TableParagraph"/>
              <w:ind w:left="235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Предикторы</w:t>
            </w:r>
          </w:p>
        </w:tc>
        <w:tc>
          <w:tcPr>
            <w:tcW w:w="4271" w:type="dxa"/>
            <w:gridSpan w:val="2"/>
          </w:tcPr>
          <w:p w14:paraId="25F8AF2B" w14:textId="77777777" w:rsidR="00874D46" w:rsidRPr="00075E7E" w:rsidRDefault="00483868" w:rsidP="003C62DA">
            <w:pPr>
              <w:pStyle w:val="TableParagraph"/>
              <w:ind w:left="1204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Unadjusted</w:t>
            </w:r>
          </w:p>
        </w:tc>
        <w:tc>
          <w:tcPr>
            <w:tcW w:w="3402" w:type="dxa"/>
            <w:gridSpan w:val="2"/>
          </w:tcPr>
          <w:p w14:paraId="5064C788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Adjusted</w:t>
            </w:r>
          </w:p>
        </w:tc>
      </w:tr>
      <w:tr w:rsidR="00874D46" w14:paraId="7B2024B0" w14:textId="77777777" w:rsidTr="008F4277">
        <w:trPr>
          <w:trHeight w:val="60"/>
        </w:trPr>
        <w:tc>
          <w:tcPr>
            <w:tcW w:w="1959" w:type="dxa"/>
            <w:vMerge/>
            <w:tcBorders>
              <w:top w:val="nil"/>
            </w:tcBorders>
          </w:tcPr>
          <w:p w14:paraId="6523C2FA" w14:textId="77777777" w:rsidR="00874D46" w:rsidRPr="00075E7E" w:rsidRDefault="00874D46" w:rsidP="003C62DA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14:paraId="27FBE5DC" w14:textId="77777777" w:rsidR="00874D46" w:rsidRPr="00075E7E" w:rsidRDefault="00483868" w:rsidP="003C62DA">
            <w:pPr>
              <w:pStyle w:val="TableParagraph"/>
              <w:ind w:left="726" w:hanging="423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COR;</w:t>
            </w:r>
            <w:r w:rsidRPr="00075E7E">
              <w:rPr>
                <w:spacing w:val="-18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 xml:space="preserve">95% </w:t>
            </w:r>
            <w:r w:rsidRPr="00075E7E">
              <w:rPr>
                <w:spacing w:val="-6"/>
                <w:sz w:val="24"/>
                <w:szCs w:val="24"/>
              </w:rPr>
              <w:t>ДИ</w:t>
            </w:r>
          </w:p>
        </w:tc>
        <w:tc>
          <w:tcPr>
            <w:tcW w:w="1701" w:type="dxa"/>
          </w:tcPr>
          <w:p w14:paraId="05ADF820" w14:textId="34E6A500" w:rsidR="00874D46" w:rsidRPr="00075E7E" w:rsidRDefault="00C153ED" w:rsidP="003C62DA">
            <w:pPr>
              <w:pStyle w:val="TableParagraph"/>
              <w:ind w:left="13" w:right="4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  <w:tc>
          <w:tcPr>
            <w:tcW w:w="2268" w:type="dxa"/>
          </w:tcPr>
          <w:p w14:paraId="7E1496DF" w14:textId="77777777" w:rsidR="00874D46" w:rsidRPr="00075E7E" w:rsidRDefault="00483868" w:rsidP="003C62DA">
            <w:pPr>
              <w:pStyle w:val="TableParagraph"/>
              <w:ind w:left="727" w:hanging="432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AOR;</w:t>
            </w:r>
            <w:r w:rsidRPr="00075E7E">
              <w:rPr>
                <w:spacing w:val="-18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 xml:space="preserve">95% </w:t>
            </w:r>
            <w:r w:rsidRPr="00075E7E">
              <w:rPr>
                <w:spacing w:val="-6"/>
                <w:sz w:val="24"/>
                <w:szCs w:val="24"/>
              </w:rPr>
              <w:t>ДИ</w:t>
            </w:r>
          </w:p>
        </w:tc>
        <w:tc>
          <w:tcPr>
            <w:tcW w:w="1134" w:type="dxa"/>
          </w:tcPr>
          <w:p w14:paraId="76ECF281" w14:textId="77777777" w:rsidR="00874D46" w:rsidRPr="00075E7E" w:rsidRDefault="00483868" w:rsidP="003C62DA">
            <w:pPr>
              <w:pStyle w:val="TableParagraph"/>
              <w:ind w:right="7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14:paraId="54DA3A5B" w14:textId="77777777" w:rsidTr="008F4277">
        <w:trPr>
          <w:trHeight w:val="60"/>
        </w:trPr>
        <w:tc>
          <w:tcPr>
            <w:tcW w:w="1959" w:type="dxa"/>
          </w:tcPr>
          <w:p w14:paraId="1B2C6E73" w14:textId="77777777" w:rsidR="00874D46" w:rsidRPr="00075E7E" w:rsidRDefault="00483868" w:rsidP="003C62DA">
            <w:pPr>
              <w:pStyle w:val="TableParagraph"/>
              <w:ind w:left="131" w:firstLine="503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Fib-4: </w:t>
            </w:r>
            <w:r w:rsidRPr="00075E7E">
              <w:rPr>
                <w:sz w:val="24"/>
                <w:szCs w:val="24"/>
              </w:rPr>
              <w:t>Высокий</w:t>
            </w:r>
            <w:r w:rsidRPr="00075E7E">
              <w:rPr>
                <w:spacing w:val="-18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риск</w:t>
            </w:r>
          </w:p>
        </w:tc>
        <w:tc>
          <w:tcPr>
            <w:tcW w:w="2570" w:type="dxa"/>
          </w:tcPr>
          <w:p w14:paraId="1B71C153" w14:textId="17FB2B1B" w:rsidR="00874D46" w:rsidRPr="00075E7E" w:rsidRDefault="00483868" w:rsidP="008F4277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0,561;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0,103</w:t>
            </w:r>
            <w:r w:rsidRPr="00075E7E">
              <w:rPr>
                <w:spacing w:val="-4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3,068</w:t>
            </w:r>
          </w:p>
        </w:tc>
        <w:tc>
          <w:tcPr>
            <w:tcW w:w="1701" w:type="dxa"/>
          </w:tcPr>
          <w:p w14:paraId="76123AC8" w14:textId="77777777" w:rsidR="00874D46" w:rsidRPr="00075E7E" w:rsidRDefault="00483868" w:rsidP="003C62DA">
            <w:pPr>
              <w:pStyle w:val="TableParagraph"/>
              <w:ind w:left="13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0,505</w:t>
            </w:r>
          </w:p>
        </w:tc>
        <w:tc>
          <w:tcPr>
            <w:tcW w:w="2268" w:type="dxa"/>
          </w:tcPr>
          <w:p w14:paraId="478AE4D0" w14:textId="02D37061" w:rsidR="00874D46" w:rsidRPr="00075E7E" w:rsidRDefault="00483868" w:rsidP="00F625CD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0,072;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0,006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0,799</w:t>
            </w:r>
          </w:p>
        </w:tc>
        <w:tc>
          <w:tcPr>
            <w:tcW w:w="1134" w:type="dxa"/>
          </w:tcPr>
          <w:p w14:paraId="3678D6EE" w14:textId="77777777" w:rsidR="00874D46" w:rsidRPr="00075E7E" w:rsidRDefault="00483868" w:rsidP="003C62DA">
            <w:pPr>
              <w:pStyle w:val="TableParagraph"/>
              <w:ind w:right="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0,032*</w:t>
            </w:r>
          </w:p>
        </w:tc>
      </w:tr>
      <w:tr w:rsidR="00874D46" w14:paraId="3C8D4848" w14:textId="77777777" w:rsidTr="008F4277">
        <w:trPr>
          <w:trHeight w:val="60"/>
        </w:trPr>
        <w:tc>
          <w:tcPr>
            <w:tcW w:w="1959" w:type="dxa"/>
          </w:tcPr>
          <w:p w14:paraId="52FDA35A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Нв</w:t>
            </w:r>
          </w:p>
        </w:tc>
        <w:tc>
          <w:tcPr>
            <w:tcW w:w="2570" w:type="dxa"/>
          </w:tcPr>
          <w:p w14:paraId="661A799C" w14:textId="19B16734" w:rsidR="00874D46" w:rsidRPr="00075E7E" w:rsidRDefault="00483868" w:rsidP="008F4277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0,966;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0,932</w:t>
            </w:r>
            <w:r w:rsidRPr="00075E7E">
              <w:rPr>
                <w:spacing w:val="-4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1,001</w:t>
            </w:r>
          </w:p>
        </w:tc>
        <w:tc>
          <w:tcPr>
            <w:tcW w:w="1701" w:type="dxa"/>
          </w:tcPr>
          <w:p w14:paraId="20B83D73" w14:textId="77777777" w:rsidR="00874D46" w:rsidRPr="00075E7E" w:rsidRDefault="00483868" w:rsidP="003C62DA">
            <w:pPr>
              <w:pStyle w:val="TableParagraph"/>
              <w:ind w:left="13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0,059</w:t>
            </w:r>
          </w:p>
        </w:tc>
        <w:tc>
          <w:tcPr>
            <w:tcW w:w="2268" w:type="dxa"/>
          </w:tcPr>
          <w:p w14:paraId="226B8165" w14:textId="048AFC01" w:rsidR="00874D46" w:rsidRPr="00075E7E" w:rsidRDefault="00483868" w:rsidP="00F625CD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0,960;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0,921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1,000</w:t>
            </w:r>
          </w:p>
        </w:tc>
        <w:tc>
          <w:tcPr>
            <w:tcW w:w="1134" w:type="dxa"/>
          </w:tcPr>
          <w:p w14:paraId="114FC6E0" w14:textId="77777777" w:rsidR="00874D46" w:rsidRPr="00075E7E" w:rsidRDefault="00483868" w:rsidP="003C62DA">
            <w:pPr>
              <w:pStyle w:val="TableParagraph"/>
              <w:ind w:right="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0,047*</w:t>
            </w:r>
          </w:p>
        </w:tc>
      </w:tr>
      <w:tr w:rsidR="00874D46" w14:paraId="715269DA" w14:textId="77777777" w:rsidTr="008F4277">
        <w:trPr>
          <w:trHeight w:val="60"/>
        </w:trPr>
        <w:tc>
          <w:tcPr>
            <w:tcW w:w="1959" w:type="dxa"/>
          </w:tcPr>
          <w:p w14:paraId="131AC1E2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Тромбоциты</w:t>
            </w:r>
          </w:p>
        </w:tc>
        <w:tc>
          <w:tcPr>
            <w:tcW w:w="2570" w:type="dxa"/>
          </w:tcPr>
          <w:p w14:paraId="259923DA" w14:textId="45D0F8CD" w:rsidR="00874D46" w:rsidRPr="00075E7E" w:rsidRDefault="00483868" w:rsidP="008F4277">
            <w:pPr>
              <w:pStyle w:val="TableParagraph"/>
              <w:ind w:left="7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0,993;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0,984</w:t>
            </w:r>
            <w:r w:rsidRPr="00075E7E">
              <w:rPr>
                <w:spacing w:val="-4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1,002</w:t>
            </w:r>
          </w:p>
        </w:tc>
        <w:tc>
          <w:tcPr>
            <w:tcW w:w="1701" w:type="dxa"/>
          </w:tcPr>
          <w:p w14:paraId="7F012434" w14:textId="77777777" w:rsidR="00874D46" w:rsidRPr="00075E7E" w:rsidRDefault="00483868" w:rsidP="003C62DA">
            <w:pPr>
              <w:pStyle w:val="TableParagraph"/>
              <w:ind w:left="13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0,134</w:t>
            </w:r>
          </w:p>
        </w:tc>
        <w:tc>
          <w:tcPr>
            <w:tcW w:w="2268" w:type="dxa"/>
          </w:tcPr>
          <w:p w14:paraId="735ECBB5" w14:textId="62F25FC5" w:rsidR="00874D46" w:rsidRPr="00075E7E" w:rsidRDefault="00483868" w:rsidP="00F625CD">
            <w:pPr>
              <w:pStyle w:val="TableParagraph"/>
              <w:ind w:left="8" w:right="2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0,987;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0,975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1,000</w:t>
            </w:r>
          </w:p>
        </w:tc>
        <w:tc>
          <w:tcPr>
            <w:tcW w:w="1134" w:type="dxa"/>
          </w:tcPr>
          <w:p w14:paraId="16B9CF4D" w14:textId="77777777" w:rsidR="00874D46" w:rsidRPr="00075E7E" w:rsidRDefault="00483868" w:rsidP="003C62DA">
            <w:pPr>
              <w:pStyle w:val="TableParagraph"/>
              <w:ind w:right="6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0,042*</w:t>
            </w:r>
          </w:p>
        </w:tc>
      </w:tr>
      <w:tr w:rsidR="008F4277" w14:paraId="16B8E44D" w14:textId="77777777" w:rsidTr="00887B2E">
        <w:trPr>
          <w:trHeight w:val="60"/>
        </w:trPr>
        <w:tc>
          <w:tcPr>
            <w:tcW w:w="9632" w:type="dxa"/>
            <w:gridSpan w:val="5"/>
          </w:tcPr>
          <w:p w14:paraId="534EF279" w14:textId="3A4F7C2F" w:rsidR="008F4277" w:rsidRPr="008F4277" w:rsidRDefault="008F4277" w:rsidP="008F4277">
            <w:pPr>
              <w:pStyle w:val="TableParagraph"/>
              <w:ind w:right="6" w:firstLine="692"/>
              <w:jc w:val="both"/>
              <w:rPr>
                <w:spacing w:val="-2"/>
                <w:sz w:val="24"/>
                <w:szCs w:val="24"/>
              </w:rPr>
            </w:pPr>
            <w:r w:rsidRPr="008F4277">
              <w:rPr>
                <w:sz w:val="24"/>
                <w:szCs w:val="24"/>
              </w:rPr>
              <w:t>*</w:t>
            </w:r>
            <w:r w:rsidRPr="008F4277">
              <w:rPr>
                <w:spacing w:val="-5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–</w:t>
            </w:r>
            <w:r w:rsidRPr="008F4277">
              <w:rPr>
                <w:spacing w:val="-4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влияние</w:t>
            </w:r>
            <w:r w:rsidRPr="008F4277">
              <w:rPr>
                <w:spacing w:val="-5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предиктора</w:t>
            </w:r>
            <w:r w:rsidRPr="008F4277">
              <w:rPr>
                <w:spacing w:val="-4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статистически</w:t>
            </w:r>
            <w:r w:rsidRPr="008F4277">
              <w:rPr>
                <w:spacing w:val="-4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значимо</w:t>
            </w:r>
            <w:r w:rsidRPr="008F4277">
              <w:rPr>
                <w:spacing w:val="-4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(p</w:t>
            </w:r>
            <w:r w:rsidRPr="008F4277">
              <w:rPr>
                <w:spacing w:val="-3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&lt;</w:t>
            </w:r>
            <w:r w:rsidRPr="008F4277">
              <w:rPr>
                <w:spacing w:val="-8"/>
                <w:sz w:val="24"/>
                <w:szCs w:val="24"/>
              </w:rPr>
              <w:t xml:space="preserve"> </w:t>
            </w:r>
            <w:r w:rsidRPr="008F4277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01B3C8D6" w14:textId="7EB846A7" w:rsidR="00874D46" w:rsidRDefault="00E42C9A" w:rsidP="003C62DA">
      <w:pPr>
        <w:pStyle w:val="a3"/>
        <w:ind w:left="283"/>
        <w:jc w:val="center"/>
      </w:pPr>
      <w:r>
        <w:rPr>
          <w:noProof/>
          <w:sz w:val="20"/>
          <w:lang w:eastAsia="ru-RU"/>
        </w:rPr>
        <w:drawing>
          <wp:anchor distT="0" distB="0" distL="0" distR="0" simplePos="0" relativeHeight="251662336" behindDoc="1" locked="0" layoutInCell="1" allowOverlap="1" wp14:anchorId="18715BA0" wp14:editId="47228A95">
            <wp:simplePos x="0" y="0"/>
            <wp:positionH relativeFrom="page">
              <wp:posOffset>1583055</wp:posOffset>
            </wp:positionH>
            <wp:positionV relativeFrom="paragraph">
              <wp:posOffset>428625</wp:posOffset>
            </wp:positionV>
            <wp:extent cx="5062855" cy="2739390"/>
            <wp:effectExtent l="0" t="0" r="4445" b="381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72D93" w14:textId="0B7ABD2E" w:rsidR="008F4277" w:rsidRPr="008F4277" w:rsidRDefault="008F4277" w:rsidP="008F4277">
      <w:pPr>
        <w:pStyle w:val="a3"/>
        <w:ind w:left="0"/>
        <w:jc w:val="left"/>
        <w:rPr>
          <w:sz w:val="16"/>
          <w:szCs w:val="16"/>
        </w:rPr>
      </w:pPr>
    </w:p>
    <w:p w14:paraId="750343E5" w14:textId="22AC203E" w:rsidR="00874D46" w:rsidRDefault="00483868" w:rsidP="008F4277">
      <w:pPr>
        <w:pStyle w:val="a3"/>
        <w:ind w:left="0"/>
        <w:jc w:val="center"/>
      </w:pPr>
      <w:r>
        <w:t>Рисунок</w:t>
      </w:r>
      <w:r>
        <w:rPr>
          <w:spacing w:val="-4"/>
        </w:rPr>
        <w:t xml:space="preserve"> </w:t>
      </w:r>
      <w:r>
        <w:t>42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шансов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ДИ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изучаемых предикторов TM6SF2</w:t>
      </w:r>
    </w:p>
    <w:p w14:paraId="39518B85" w14:textId="77777777" w:rsidR="003C62DA" w:rsidRDefault="003C62DA" w:rsidP="003C62DA">
      <w:pPr>
        <w:pStyle w:val="a3"/>
        <w:ind w:left="0" w:right="429"/>
        <w:jc w:val="center"/>
      </w:pPr>
    </w:p>
    <w:p w14:paraId="72D70689" w14:textId="77777777" w:rsidR="00874D46" w:rsidRDefault="00483868" w:rsidP="008F4277">
      <w:pPr>
        <w:pStyle w:val="a3"/>
        <w:ind w:left="0" w:right="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F3A52C8" wp14:editId="5272A246">
            <wp:extent cx="4985468" cy="2528515"/>
            <wp:effectExtent l="0" t="0" r="5715" b="5715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759" cy="252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E1A8" w14:textId="77777777" w:rsidR="008F4277" w:rsidRPr="008F4277" w:rsidRDefault="008F4277" w:rsidP="003C62DA">
      <w:pPr>
        <w:pStyle w:val="a3"/>
        <w:ind w:left="0"/>
        <w:jc w:val="center"/>
        <w:rPr>
          <w:sz w:val="16"/>
          <w:szCs w:val="16"/>
        </w:rPr>
      </w:pPr>
    </w:p>
    <w:p w14:paraId="3E22B705" w14:textId="2505355E" w:rsidR="00874D46" w:rsidRDefault="00483868" w:rsidP="003C62DA">
      <w:pPr>
        <w:pStyle w:val="a3"/>
        <w:ind w:left="0"/>
        <w:jc w:val="center"/>
      </w:pPr>
      <w:proofErr w:type="gramStart"/>
      <w:r>
        <w:t>Рисунок</w:t>
      </w:r>
      <w:r>
        <w:rPr>
          <w:spacing w:val="-7"/>
        </w:rPr>
        <w:t xml:space="preserve"> </w:t>
      </w:r>
      <w:r>
        <w:t>43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ROC-кривая,</w:t>
      </w:r>
      <w:r>
        <w:rPr>
          <w:spacing w:val="-6"/>
        </w:rPr>
        <w:t xml:space="preserve"> </w:t>
      </w:r>
      <w:r>
        <w:t>характеризующая</w:t>
      </w:r>
      <w:r>
        <w:rPr>
          <w:spacing w:val="-6"/>
        </w:rPr>
        <w:t xml:space="preserve"> </w:t>
      </w:r>
      <w:r>
        <w:t>дискриминационную способность регрессионной модели при прогнозировании TM6SF2</w:t>
      </w:r>
      <w:proofErr w:type="gramEnd"/>
    </w:p>
    <w:p w14:paraId="12C849D9" w14:textId="640379EB" w:rsidR="008F4277" w:rsidRDefault="008F4277" w:rsidP="008F4277">
      <w:pPr>
        <w:pStyle w:val="a3"/>
        <w:ind w:firstLine="707"/>
      </w:pPr>
      <w:r>
        <w:lastRenderedPageBreak/>
        <w:t>В соответствии с рисунком 43, при оценке дискриминационной способности регрессионной модели с помощью ROC-анализа была получена следующая кривая.</w:t>
      </w:r>
    </w:p>
    <w:p w14:paraId="04D36D18" w14:textId="77777777" w:rsidR="008F4277" w:rsidRPr="00943EC9" w:rsidRDefault="008F4277" w:rsidP="008F4277">
      <w:pPr>
        <w:pStyle w:val="a3"/>
        <w:ind w:right="4" w:firstLine="707"/>
      </w:pPr>
      <w:r w:rsidRPr="00943EC9">
        <w:t>Оценка вероятности P является статистически значимым предиктором TM6SF2 (AUC = 0,717; 95% ДИ: 0,574 – 0,860, p = 0,006).</w:t>
      </w:r>
    </w:p>
    <w:p w14:paraId="3E0CDF6D" w14:textId="61BEA5F6" w:rsidR="008F4277" w:rsidRPr="00943EC9" w:rsidRDefault="008F4277" w:rsidP="008F4277">
      <w:pPr>
        <w:pStyle w:val="a3"/>
        <w:ind w:right="4" w:firstLine="707"/>
      </w:pPr>
      <w:r w:rsidRPr="00943EC9">
        <w:t xml:space="preserve">Пороговое значение оценок вероятности P в точке cut-off, </w:t>
      </w:r>
      <w:proofErr w:type="gramStart"/>
      <w:r w:rsidRPr="00943EC9">
        <w:t>которому</w:t>
      </w:r>
      <w:proofErr w:type="gramEnd"/>
      <w:r w:rsidRPr="00943EC9">
        <w:t xml:space="preserve"> соответствовало наивысшее значение индекса Юдена, составило 0,409 </w:t>
      </w:r>
      <w:r w:rsidRPr="00943EC9">
        <w:rPr>
          <w:iCs/>
        </w:rPr>
        <w:t>(рисунок</w:t>
      </w:r>
      <w:r>
        <w:rPr>
          <w:iCs/>
        </w:rPr>
        <w:t> </w:t>
      </w:r>
      <w:r w:rsidRPr="00943EC9">
        <w:rPr>
          <w:iCs/>
        </w:rPr>
        <w:t>44)</w:t>
      </w:r>
      <w:r w:rsidRPr="00943EC9">
        <w:t>. С/Т прогнозировалось</w:t>
      </w:r>
      <w:r w:rsidRPr="00943EC9">
        <w:rPr>
          <w:spacing w:val="-13"/>
        </w:rPr>
        <w:t xml:space="preserve"> </w:t>
      </w:r>
      <w:r w:rsidRPr="00943EC9">
        <w:t>при</w:t>
      </w:r>
      <w:r w:rsidRPr="00943EC9">
        <w:rPr>
          <w:spacing w:val="-12"/>
        </w:rPr>
        <w:t xml:space="preserve"> </w:t>
      </w:r>
      <w:r w:rsidRPr="00943EC9">
        <w:t>значении</w:t>
      </w:r>
      <w:r w:rsidRPr="00943EC9">
        <w:rPr>
          <w:spacing w:val="-14"/>
        </w:rPr>
        <w:t xml:space="preserve"> </w:t>
      </w:r>
      <w:r w:rsidRPr="00943EC9">
        <w:t>оценок</w:t>
      </w:r>
      <w:r w:rsidRPr="00943EC9">
        <w:rPr>
          <w:spacing w:val="-12"/>
        </w:rPr>
        <w:t xml:space="preserve"> </w:t>
      </w:r>
      <w:r w:rsidRPr="00943EC9">
        <w:t>вероятности</w:t>
      </w:r>
      <w:r w:rsidRPr="00943EC9">
        <w:rPr>
          <w:spacing w:val="-12"/>
        </w:rPr>
        <w:t xml:space="preserve"> </w:t>
      </w:r>
      <w:r w:rsidRPr="00943EC9">
        <w:t>P</w:t>
      </w:r>
      <w:r w:rsidRPr="00943EC9">
        <w:rPr>
          <w:spacing w:val="-13"/>
        </w:rPr>
        <w:t xml:space="preserve"> </w:t>
      </w:r>
      <w:r w:rsidRPr="00943EC9">
        <w:t>выше</w:t>
      </w:r>
      <w:r w:rsidRPr="00943EC9">
        <w:rPr>
          <w:spacing w:val="-15"/>
        </w:rPr>
        <w:t xml:space="preserve"> </w:t>
      </w:r>
      <w:r w:rsidRPr="00943EC9">
        <w:t>данной</w:t>
      </w:r>
      <w:r w:rsidRPr="00943EC9">
        <w:rPr>
          <w:spacing w:val="-12"/>
        </w:rPr>
        <w:t xml:space="preserve"> </w:t>
      </w:r>
      <w:r w:rsidRPr="00943EC9">
        <w:t xml:space="preserve">величины или равном ей. Чувствительность и специфичность полученной прогностической модели составили 57,1 и 81,6%, соответственно </w:t>
      </w:r>
      <w:r w:rsidRPr="00943EC9">
        <w:rPr>
          <w:iCs/>
        </w:rPr>
        <w:t>(таблица 44)</w:t>
      </w:r>
      <w:r w:rsidRPr="00943EC9">
        <w:t>.</w:t>
      </w:r>
    </w:p>
    <w:p w14:paraId="386C9086" w14:textId="77777777" w:rsidR="008F4277" w:rsidRDefault="008F4277" w:rsidP="008F4277">
      <w:pPr>
        <w:pStyle w:val="a3"/>
        <w:ind w:left="0" w:firstLine="709"/>
      </w:pPr>
    </w:p>
    <w:p w14:paraId="577187E2" w14:textId="7D267ACD" w:rsidR="008F4277" w:rsidRPr="008F4277" w:rsidRDefault="008F4277" w:rsidP="008F4277">
      <w:pPr>
        <w:pStyle w:val="a3"/>
        <w:ind w:left="0"/>
        <w:jc w:val="left"/>
        <w:rPr>
          <w:sz w:val="16"/>
          <w:szCs w:val="16"/>
        </w:rPr>
      </w:pPr>
      <w:r w:rsidRPr="008F4277">
        <w:rPr>
          <w:noProof/>
          <w:sz w:val="16"/>
          <w:szCs w:val="16"/>
          <w:lang w:eastAsia="ru-RU"/>
        </w:rPr>
        <w:drawing>
          <wp:anchor distT="0" distB="0" distL="0" distR="0" simplePos="0" relativeHeight="251664384" behindDoc="1" locked="0" layoutInCell="1" allowOverlap="1" wp14:anchorId="25EC68C9" wp14:editId="4841F7B8">
            <wp:simplePos x="0" y="0"/>
            <wp:positionH relativeFrom="page">
              <wp:posOffset>1303020</wp:posOffset>
            </wp:positionH>
            <wp:positionV relativeFrom="paragraph">
              <wp:posOffset>26035</wp:posOffset>
            </wp:positionV>
            <wp:extent cx="5693410" cy="3147060"/>
            <wp:effectExtent l="0" t="0" r="254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31E31" w14:textId="48FBC0F6" w:rsidR="00874D46" w:rsidRDefault="00483868" w:rsidP="008F4277">
      <w:pPr>
        <w:pStyle w:val="a3"/>
        <w:ind w:left="0"/>
        <w:jc w:val="center"/>
      </w:pPr>
      <w:r>
        <w:t>Рисунок</w:t>
      </w:r>
      <w:r>
        <w:rPr>
          <w:spacing w:val="-5"/>
        </w:rPr>
        <w:t xml:space="preserve"> </w:t>
      </w:r>
      <w:r>
        <w:t>44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чувствительности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специфичности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 зависимости от пороговых значений оценок вероятности TM6SF2</w:t>
      </w:r>
    </w:p>
    <w:p w14:paraId="42F77E34" w14:textId="77777777" w:rsidR="003C62DA" w:rsidRDefault="003C62DA" w:rsidP="003C62DA">
      <w:pPr>
        <w:pStyle w:val="a3"/>
        <w:ind w:left="0"/>
        <w:jc w:val="center"/>
      </w:pPr>
    </w:p>
    <w:p w14:paraId="6639775E" w14:textId="77777777" w:rsidR="008F4277" w:rsidRDefault="008F4277" w:rsidP="008F4277">
      <w:pPr>
        <w:pStyle w:val="a3"/>
        <w:ind w:left="23"/>
        <w:jc w:val="left"/>
        <w:rPr>
          <w:spacing w:val="-10"/>
        </w:rPr>
      </w:pPr>
      <w:r>
        <w:t>Таблица</w:t>
      </w:r>
      <w:r>
        <w:rPr>
          <w:spacing w:val="-8"/>
        </w:rPr>
        <w:t xml:space="preserve"> </w:t>
      </w:r>
      <w:r>
        <w:t>44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дискриминационной</w:t>
      </w:r>
      <w:r>
        <w:rPr>
          <w:spacing w:val="-7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оценок</w:t>
      </w:r>
      <w:r>
        <w:rPr>
          <w:spacing w:val="-7"/>
        </w:rPr>
        <w:t xml:space="preserve"> </w:t>
      </w:r>
      <w:r>
        <w:t>вероятности</w:t>
      </w:r>
      <w:r>
        <w:rPr>
          <w:spacing w:val="-7"/>
        </w:rPr>
        <w:t xml:space="preserve"> </w:t>
      </w:r>
      <w:r>
        <w:rPr>
          <w:spacing w:val="-10"/>
        </w:rPr>
        <w:t>P</w:t>
      </w:r>
    </w:p>
    <w:p w14:paraId="03DA6213" w14:textId="77777777" w:rsidR="00874D46" w:rsidRDefault="00874D46" w:rsidP="003C62DA">
      <w:pPr>
        <w:pStyle w:val="a3"/>
        <w:ind w:left="0"/>
        <w:jc w:val="left"/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2770"/>
        <w:gridCol w:w="2758"/>
        <w:gridCol w:w="1418"/>
        <w:gridCol w:w="1417"/>
      </w:tblGrid>
      <w:tr w:rsidR="008F4277" w:rsidRPr="008F4277" w14:paraId="31C06A17" w14:textId="77777777" w:rsidTr="00887B2E">
        <w:trPr>
          <w:trHeight w:val="60"/>
        </w:trPr>
        <w:tc>
          <w:tcPr>
            <w:tcW w:w="1269" w:type="dxa"/>
          </w:tcPr>
          <w:p w14:paraId="64154995" w14:textId="77777777" w:rsidR="008F4277" w:rsidRPr="008F4277" w:rsidRDefault="008F4277" w:rsidP="00887B2E">
            <w:pPr>
              <w:pStyle w:val="TableParagraph"/>
              <w:ind w:left="8"/>
              <w:rPr>
                <w:sz w:val="24"/>
                <w:szCs w:val="24"/>
              </w:rPr>
            </w:pPr>
            <w:r w:rsidRPr="008F4277">
              <w:rPr>
                <w:spacing w:val="-2"/>
                <w:sz w:val="24"/>
                <w:szCs w:val="24"/>
              </w:rPr>
              <w:t>Порог</w:t>
            </w:r>
          </w:p>
        </w:tc>
        <w:tc>
          <w:tcPr>
            <w:tcW w:w="2770" w:type="dxa"/>
          </w:tcPr>
          <w:p w14:paraId="1FB4D271" w14:textId="77777777" w:rsidR="008F4277" w:rsidRPr="008F4277" w:rsidRDefault="008F4277" w:rsidP="00887B2E">
            <w:pPr>
              <w:pStyle w:val="TableParagraph"/>
              <w:ind w:left="768" w:hanging="660"/>
              <w:jc w:val="left"/>
              <w:rPr>
                <w:sz w:val="24"/>
                <w:szCs w:val="24"/>
              </w:rPr>
            </w:pPr>
            <w:r w:rsidRPr="008F4277">
              <w:rPr>
                <w:spacing w:val="-2"/>
                <w:sz w:val="24"/>
                <w:szCs w:val="24"/>
              </w:rPr>
              <w:t xml:space="preserve">Чувствительность </w:t>
            </w:r>
            <w:r w:rsidRPr="008F4277">
              <w:rPr>
                <w:sz w:val="24"/>
                <w:szCs w:val="24"/>
              </w:rPr>
              <w:t>(Se), %</w:t>
            </w:r>
          </w:p>
        </w:tc>
        <w:tc>
          <w:tcPr>
            <w:tcW w:w="2758" w:type="dxa"/>
          </w:tcPr>
          <w:p w14:paraId="76F9EF72" w14:textId="77777777" w:rsidR="008F4277" w:rsidRPr="008F4277" w:rsidRDefault="008F4277" w:rsidP="00887B2E">
            <w:pPr>
              <w:pStyle w:val="TableParagraph"/>
              <w:ind w:left="629" w:hanging="521"/>
              <w:jc w:val="left"/>
              <w:rPr>
                <w:sz w:val="24"/>
                <w:szCs w:val="24"/>
              </w:rPr>
            </w:pPr>
            <w:r w:rsidRPr="008F4277">
              <w:rPr>
                <w:spacing w:val="-2"/>
                <w:sz w:val="24"/>
                <w:szCs w:val="24"/>
              </w:rPr>
              <w:t xml:space="preserve">Специфичность </w:t>
            </w:r>
            <w:r w:rsidRPr="008F4277">
              <w:rPr>
                <w:sz w:val="24"/>
                <w:szCs w:val="24"/>
              </w:rPr>
              <w:t>(Sp), %</w:t>
            </w:r>
          </w:p>
        </w:tc>
        <w:tc>
          <w:tcPr>
            <w:tcW w:w="1418" w:type="dxa"/>
          </w:tcPr>
          <w:p w14:paraId="6D63E3AB" w14:textId="77777777" w:rsidR="008F4277" w:rsidRPr="008F4277" w:rsidRDefault="008F4277" w:rsidP="00887B2E">
            <w:pPr>
              <w:pStyle w:val="TableParagraph"/>
              <w:ind w:left="11"/>
              <w:rPr>
                <w:sz w:val="24"/>
                <w:szCs w:val="24"/>
              </w:rPr>
            </w:pPr>
            <w:r w:rsidRPr="008F4277">
              <w:rPr>
                <w:spacing w:val="-5"/>
                <w:sz w:val="24"/>
                <w:szCs w:val="24"/>
              </w:rPr>
              <w:t>PPV</w:t>
            </w:r>
          </w:p>
        </w:tc>
        <w:tc>
          <w:tcPr>
            <w:tcW w:w="1417" w:type="dxa"/>
          </w:tcPr>
          <w:p w14:paraId="2C220FAF" w14:textId="77777777" w:rsidR="008F4277" w:rsidRPr="008F4277" w:rsidRDefault="008F4277" w:rsidP="00887B2E">
            <w:pPr>
              <w:pStyle w:val="TableParagraph"/>
              <w:ind w:right="2"/>
              <w:rPr>
                <w:sz w:val="24"/>
                <w:szCs w:val="24"/>
              </w:rPr>
            </w:pPr>
            <w:r w:rsidRPr="008F4277">
              <w:rPr>
                <w:spacing w:val="-5"/>
                <w:sz w:val="24"/>
                <w:szCs w:val="24"/>
              </w:rPr>
              <w:t>NPV</w:t>
            </w:r>
          </w:p>
        </w:tc>
      </w:tr>
      <w:tr w:rsidR="008F4277" w:rsidRPr="008F4277" w14:paraId="05448E37" w14:textId="77777777" w:rsidTr="00887B2E">
        <w:trPr>
          <w:trHeight w:val="60"/>
        </w:trPr>
        <w:tc>
          <w:tcPr>
            <w:tcW w:w="1269" w:type="dxa"/>
          </w:tcPr>
          <w:p w14:paraId="3DB2D311" w14:textId="77777777" w:rsidR="008F4277" w:rsidRPr="008F4277" w:rsidRDefault="008F4277" w:rsidP="00887B2E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0,409</w:t>
            </w:r>
          </w:p>
        </w:tc>
        <w:tc>
          <w:tcPr>
            <w:tcW w:w="2770" w:type="dxa"/>
          </w:tcPr>
          <w:p w14:paraId="1057FD6F" w14:textId="77777777" w:rsidR="008F4277" w:rsidRPr="008F4277" w:rsidRDefault="008F4277" w:rsidP="00887B2E">
            <w:pPr>
              <w:pStyle w:val="TableParagraph"/>
              <w:ind w:left="8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57,1</w:t>
            </w:r>
          </w:p>
        </w:tc>
        <w:tc>
          <w:tcPr>
            <w:tcW w:w="2758" w:type="dxa"/>
          </w:tcPr>
          <w:p w14:paraId="1AA23F07" w14:textId="77777777" w:rsidR="008F4277" w:rsidRPr="008F4277" w:rsidRDefault="008F4277" w:rsidP="00887B2E">
            <w:pPr>
              <w:pStyle w:val="TableParagraph"/>
              <w:ind w:left="12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81,6</w:t>
            </w:r>
          </w:p>
        </w:tc>
        <w:tc>
          <w:tcPr>
            <w:tcW w:w="1418" w:type="dxa"/>
          </w:tcPr>
          <w:p w14:paraId="5D58AFC1" w14:textId="77777777" w:rsidR="008F4277" w:rsidRPr="008F4277" w:rsidRDefault="008F4277" w:rsidP="00887B2E">
            <w:pPr>
              <w:pStyle w:val="TableParagraph"/>
              <w:ind w:left="11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75,6</w:t>
            </w:r>
          </w:p>
        </w:tc>
        <w:tc>
          <w:tcPr>
            <w:tcW w:w="1417" w:type="dxa"/>
          </w:tcPr>
          <w:p w14:paraId="2E5B7281" w14:textId="77777777" w:rsidR="008F4277" w:rsidRPr="008F4277" w:rsidRDefault="008F4277" w:rsidP="00887B2E">
            <w:pPr>
              <w:pStyle w:val="TableParagraph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65,6</w:t>
            </w:r>
          </w:p>
        </w:tc>
      </w:tr>
      <w:tr w:rsidR="008F4277" w:rsidRPr="008F4277" w14:paraId="61C31C33" w14:textId="77777777" w:rsidTr="00887B2E">
        <w:trPr>
          <w:trHeight w:val="60"/>
        </w:trPr>
        <w:tc>
          <w:tcPr>
            <w:tcW w:w="1269" w:type="dxa"/>
          </w:tcPr>
          <w:p w14:paraId="3210952B" w14:textId="77777777" w:rsidR="008F4277" w:rsidRPr="008F4277" w:rsidRDefault="008F4277" w:rsidP="00887B2E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0,387</w:t>
            </w:r>
          </w:p>
        </w:tc>
        <w:tc>
          <w:tcPr>
            <w:tcW w:w="2770" w:type="dxa"/>
          </w:tcPr>
          <w:p w14:paraId="41376D82" w14:textId="77777777" w:rsidR="008F4277" w:rsidRPr="008F4277" w:rsidRDefault="008F4277" w:rsidP="00887B2E">
            <w:pPr>
              <w:pStyle w:val="TableParagraph"/>
              <w:ind w:left="8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57,1</w:t>
            </w:r>
          </w:p>
        </w:tc>
        <w:tc>
          <w:tcPr>
            <w:tcW w:w="2758" w:type="dxa"/>
          </w:tcPr>
          <w:p w14:paraId="0670FABB" w14:textId="77777777" w:rsidR="008F4277" w:rsidRPr="008F4277" w:rsidRDefault="008F4277" w:rsidP="00887B2E">
            <w:pPr>
              <w:pStyle w:val="TableParagraph"/>
              <w:ind w:left="12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73,7</w:t>
            </w:r>
          </w:p>
        </w:tc>
        <w:tc>
          <w:tcPr>
            <w:tcW w:w="1418" w:type="dxa"/>
          </w:tcPr>
          <w:p w14:paraId="374F9DFE" w14:textId="77777777" w:rsidR="008F4277" w:rsidRPr="008F4277" w:rsidRDefault="008F4277" w:rsidP="00887B2E">
            <w:pPr>
              <w:pStyle w:val="TableParagraph"/>
              <w:ind w:left="11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68,5</w:t>
            </w:r>
          </w:p>
        </w:tc>
        <w:tc>
          <w:tcPr>
            <w:tcW w:w="1417" w:type="dxa"/>
          </w:tcPr>
          <w:p w14:paraId="046CECBF" w14:textId="77777777" w:rsidR="008F4277" w:rsidRPr="008F4277" w:rsidRDefault="008F4277" w:rsidP="00887B2E">
            <w:pPr>
              <w:pStyle w:val="TableParagraph"/>
              <w:rPr>
                <w:sz w:val="24"/>
                <w:szCs w:val="24"/>
              </w:rPr>
            </w:pPr>
            <w:r w:rsidRPr="008F4277">
              <w:rPr>
                <w:spacing w:val="-4"/>
                <w:sz w:val="24"/>
                <w:szCs w:val="24"/>
              </w:rPr>
              <w:t>63,2</w:t>
            </w:r>
          </w:p>
        </w:tc>
      </w:tr>
      <w:tr w:rsidR="008F4277" w:rsidRPr="008F4277" w14:paraId="1D31A753" w14:textId="77777777" w:rsidTr="00887B2E">
        <w:trPr>
          <w:trHeight w:val="60"/>
        </w:trPr>
        <w:tc>
          <w:tcPr>
            <w:tcW w:w="1269" w:type="dxa"/>
          </w:tcPr>
          <w:p w14:paraId="151DAEF1" w14:textId="77777777" w:rsidR="008F4277" w:rsidRPr="008F4277" w:rsidRDefault="008F4277" w:rsidP="00887B2E">
            <w:pPr>
              <w:pStyle w:val="TableParagraph"/>
              <w:ind w:left="8" w:right="1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0,381</w:t>
            </w:r>
          </w:p>
        </w:tc>
        <w:tc>
          <w:tcPr>
            <w:tcW w:w="2770" w:type="dxa"/>
          </w:tcPr>
          <w:p w14:paraId="2ECD01EF" w14:textId="77777777" w:rsidR="008F4277" w:rsidRPr="008F4277" w:rsidRDefault="008F4277" w:rsidP="00887B2E">
            <w:pPr>
              <w:pStyle w:val="TableParagraph"/>
              <w:ind w:left="8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61,9</w:t>
            </w:r>
          </w:p>
        </w:tc>
        <w:tc>
          <w:tcPr>
            <w:tcW w:w="2758" w:type="dxa"/>
          </w:tcPr>
          <w:p w14:paraId="09CFF203" w14:textId="77777777" w:rsidR="008F4277" w:rsidRPr="008F4277" w:rsidRDefault="008F4277" w:rsidP="00887B2E">
            <w:pPr>
              <w:pStyle w:val="TableParagraph"/>
              <w:ind w:left="12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73,7</w:t>
            </w:r>
          </w:p>
        </w:tc>
        <w:tc>
          <w:tcPr>
            <w:tcW w:w="1418" w:type="dxa"/>
          </w:tcPr>
          <w:p w14:paraId="09841BCF" w14:textId="77777777" w:rsidR="008F4277" w:rsidRPr="008F4277" w:rsidRDefault="008F4277" w:rsidP="00887B2E">
            <w:pPr>
              <w:pStyle w:val="TableParagraph"/>
              <w:ind w:left="11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70,2</w:t>
            </w:r>
          </w:p>
        </w:tc>
        <w:tc>
          <w:tcPr>
            <w:tcW w:w="1417" w:type="dxa"/>
          </w:tcPr>
          <w:p w14:paraId="2C2B88F3" w14:textId="77777777" w:rsidR="008F4277" w:rsidRPr="008F4277" w:rsidRDefault="008F4277" w:rsidP="00887B2E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65,9</w:t>
            </w:r>
          </w:p>
        </w:tc>
      </w:tr>
      <w:tr w:rsidR="008F4277" w:rsidRPr="008F4277" w14:paraId="6FEB2D4A" w14:textId="77777777" w:rsidTr="00887B2E">
        <w:trPr>
          <w:trHeight w:val="60"/>
        </w:trPr>
        <w:tc>
          <w:tcPr>
            <w:tcW w:w="1269" w:type="dxa"/>
          </w:tcPr>
          <w:p w14:paraId="14ECD4DA" w14:textId="77777777" w:rsidR="008F4277" w:rsidRPr="008F4277" w:rsidRDefault="008F4277" w:rsidP="00887B2E">
            <w:pPr>
              <w:pStyle w:val="TableParagraph"/>
              <w:ind w:left="8" w:right="1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0,370</w:t>
            </w:r>
          </w:p>
        </w:tc>
        <w:tc>
          <w:tcPr>
            <w:tcW w:w="2770" w:type="dxa"/>
          </w:tcPr>
          <w:p w14:paraId="5CAE5D6D" w14:textId="77777777" w:rsidR="008F4277" w:rsidRPr="008F4277" w:rsidRDefault="008F4277" w:rsidP="00887B2E">
            <w:pPr>
              <w:pStyle w:val="TableParagraph"/>
              <w:ind w:left="8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61,9</w:t>
            </w:r>
          </w:p>
        </w:tc>
        <w:tc>
          <w:tcPr>
            <w:tcW w:w="2758" w:type="dxa"/>
          </w:tcPr>
          <w:p w14:paraId="2842FB36" w14:textId="77777777" w:rsidR="008F4277" w:rsidRPr="008F4277" w:rsidRDefault="008F4277" w:rsidP="00887B2E">
            <w:pPr>
              <w:pStyle w:val="TableParagraph"/>
              <w:ind w:left="12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68,4</w:t>
            </w:r>
          </w:p>
        </w:tc>
        <w:tc>
          <w:tcPr>
            <w:tcW w:w="1418" w:type="dxa"/>
          </w:tcPr>
          <w:p w14:paraId="2CAC0D93" w14:textId="77777777" w:rsidR="008F4277" w:rsidRPr="008F4277" w:rsidRDefault="008F4277" w:rsidP="00887B2E">
            <w:pPr>
              <w:pStyle w:val="TableParagraph"/>
              <w:ind w:left="11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66,2</w:t>
            </w:r>
          </w:p>
        </w:tc>
        <w:tc>
          <w:tcPr>
            <w:tcW w:w="1417" w:type="dxa"/>
          </w:tcPr>
          <w:p w14:paraId="5F919AC4" w14:textId="77777777" w:rsidR="008F4277" w:rsidRPr="008F4277" w:rsidRDefault="008F4277" w:rsidP="00887B2E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64,2</w:t>
            </w:r>
          </w:p>
        </w:tc>
      </w:tr>
      <w:tr w:rsidR="008F4277" w:rsidRPr="008F4277" w14:paraId="39E8B0F4" w14:textId="77777777" w:rsidTr="00887B2E">
        <w:trPr>
          <w:trHeight w:val="60"/>
        </w:trPr>
        <w:tc>
          <w:tcPr>
            <w:tcW w:w="1269" w:type="dxa"/>
          </w:tcPr>
          <w:p w14:paraId="2C3552CA" w14:textId="77777777" w:rsidR="008F4277" w:rsidRPr="008F4277" w:rsidRDefault="008F4277" w:rsidP="00887B2E">
            <w:pPr>
              <w:pStyle w:val="TableParagraph"/>
              <w:ind w:left="8" w:right="1"/>
              <w:rPr>
                <w:i/>
                <w:spacing w:val="-4"/>
                <w:sz w:val="24"/>
                <w:szCs w:val="24"/>
              </w:rPr>
            </w:pPr>
            <w:r w:rsidRPr="008F4277">
              <w:rPr>
                <w:i/>
                <w:spacing w:val="-4"/>
                <w:sz w:val="24"/>
                <w:szCs w:val="24"/>
              </w:rPr>
              <w:t>0,369</w:t>
            </w:r>
          </w:p>
        </w:tc>
        <w:tc>
          <w:tcPr>
            <w:tcW w:w="2770" w:type="dxa"/>
          </w:tcPr>
          <w:p w14:paraId="14B5E03C" w14:textId="77777777" w:rsidR="008F4277" w:rsidRPr="008F4277" w:rsidRDefault="008F4277" w:rsidP="00887B2E">
            <w:pPr>
              <w:pStyle w:val="TableParagraph"/>
              <w:ind w:left="8"/>
              <w:rPr>
                <w:i/>
                <w:spacing w:val="-4"/>
                <w:sz w:val="24"/>
                <w:szCs w:val="24"/>
              </w:rPr>
            </w:pPr>
            <w:r w:rsidRPr="008F4277">
              <w:rPr>
                <w:i/>
                <w:spacing w:val="-4"/>
                <w:sz w:val="24"/>
                <w:szCs w:val="24"/>
              </w:rPr>
              <w:t>66,7</w:t>
            </w:r>
          </w:p>
        </w:tc>
        <w:tc>
          <w:tcPr>
            <w:tcW w:w="2758" w:type="dxa"/>
          </w:tcPr>
          <w:p w14:paraId="206810E6" w14:textId="77777777" w:rsidR="008F4277" w:rsidRPr="008F4277" w:rsidRDefault="008F4277" w:rsidP="00887B2E">
            <w:pPr>
              <w:pStyle w:val="TableParagraph"/>
              <w:ind w:left="12"/>
              <w:rPr>
                <w:i/>
                <w:spacing w:val="-4"/>
                <w:sz w:val="24"/>
                <w:szCs w:val="24"/>
              </w:rPr>
            </w:pPr>
            <w:r w:rsidRPr="008F4277">
              <w:rPr>
                <w:i/>
                <w:spacing w:val="-4"/>
                <w:sz w:val="24"/>
                <w:szCs w:val="24"/>
              </w:rPr>
              <w:t>68,4</w:t>
            </w:r>
          </w:p>
        </w:tc>
        <w:tc>
          <w:tcPr>
            <w:tcW w:w="1418" w:type="dxa"/>
          </w:tcPr>
          <w:p w14:paraId="535D1CBF" w14:textId="77777777" w:rsidR="008F4277" w:rsidRPr="008F4277" w:rsidRDefault="008F4277" w:rsidP="00887B2E">
            <w:pPr>
              <w:pStyle w:val="TableParagraph"/>
              <w:ind w:left="11"/>
              <w:rPr>
                <w:i/>
                <w:spacing w:val="-4"/>
                <w:sz w:val="24"/>
                <w:szCs w:val="24"/>
              </w:rPr>
            </w:pPr>
            <w:r w:rsidRPr="008F4277">
              <w:rPr>
                <w:i/>
                <w:spacing w:val="-4"/>
                <w:sz w:val="24"/>
                <w:szCs w:val="24"/>
              </w:rPr>
              <w:t>67,9</w:t>
            </w:r>
          </w:p>
        </w:tc>
        <w:tc>
          <w:tcPr>
            <w:tcW w:w="1417" w:type="dxa"/>
          </w:tcPr>
          <w:p w14:paraId="3624B962" w14:textId="77777777" w:rsidR="008F4277" w:rsidRPr="008F4277" w:rsidRDefault="008F4277" w:rsidP="00887B2E">
            <w:pPr>
              <w:pStyle w:val="TableParagraph"/>
              <w:rPr>
                <w:i/>
                <w:spacing w:val="-4"/>
                <w:sz w:val="24"/>
                <w:szCs w:val="24"/>
              </w:rPr>
            </w:pPr>
            <w:r w:rsidRPr="008F4277">
              <w:rPr>
                <w:i/>
                <w:spacing w:val="-4"/>
                <w:sz w:val="24"/>
                <w:szCs w:val="24"/>
              </w:rPr>
              <w:t>67,2</w:t>
            </w:r>
          </w:p>
        </w:tc>
      </w:tr>
      <w:tr w:rsidR="008F4277" w:rsidRPr="008F4277" w14:paraId="6067557A" w14:textId="77777777" w:rsidTr="00887B2E">
        <w:trPr>
          <w:trHeight w:val="60"/>
        </w:trPr>
        <w:tc>
          <w:tcPr>
            <w:tcW w:w="1269" w:type="dxa"/>
          </w:tcPr>
          <w:p w14:paraId="2ED95E01" w14:textId="77777777" w:rsidR="008F4277" w:rsidRPr="008F4277" w:rsidRDefault="008F4277" w:rsidP="00887B2E">
            <w:pPr>
              <w:pStyle w:val="TableParagraph"/>
              <w:ind w:left="8" w:right="1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0,334</w:t>
            </w:r>
          </w:p>
        </w:tc>
        <w:tc>
          <w:tcPr>
            <w:tcW w:w="2770" w:type="dxa"/>
          </w:tcPr>
          <w:p w14:paraId="63F80C46" w14:textId="77777777" w:rsidR="008F4277" w:rsidRPr="008F4277" w:rsidRDefault="008F4277" w:rsidP="00887B2E">
            <w:pPr>
              <w:pStyle w:val="TableParagraph"/>
              <w:ind w:left="8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66,7</w:t>
            </w:r>
          </w:p>
        </w:tc>
        <w:tc>
          <w:tcPr>
            <w:tcW w:w="2758" w:type="dxa"/>
          </w:tcPr>
          <w:p w14:paraId="3DFBD74F" w14:textId="77777777" w:rsidR="008F4277" w:rsidRPr="008F4277" w:rsidRDefault="008F4277" w:rsidP="00887B2E">
            <w:pPr>
              <w:pStyle w:val="TableParagraph"/>
              <w:ind w:left="12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57,9</w:t>
            </w:r>
          </w:p>
        </w:tc>
        <w:tc>
          <w:tcPr>
            <w:tcW w:w="1418" w:type="dxa"/>
          </w:tcPr>
          <w:p w14:paraId="017FD189" w14:textId="77777777" w:rsidR="008F4277" w:rsidRPr="008F4277" w:rsidRDefault="008F4277" w:rsidP="00887B2E">
            <w:pPr>
              <w:pStyle w:val="TableParagraph"/>
              <w:ind w:left="11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61,3</w:t>
            </w:r>
          </w:p>
        </w:tc>
        <w:tc>
          <w:tcPr>
            <w:tcW w:w="1417" w:type="dxa"/>
          </w:tcPr>
          <w:p w14:paraId="1F963476" w14:textId="77777777" w:rsidR="008F4277" w:rsidRPr="008F4277" w:rsidRDefault="008F4277" w:rsidP="00887B2E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63,5</w:t>
            </w:r>
          </w:p>
        </w:tc>
      </w:tr>
      <w:tr w:rsidR="008F4277" w:rsidRPr="008F4277" w14:paraId="275C49F5" w14:textId="77777777" w:rsidTr="00887B2E">
        <w:trPr>
          <w:trHeight w:val="60"/>
        </w:trPr>
        <w:tc>
          <w:tcPr>
            <w:tcW w:w="1269" w:type="dxa"/>
          </w:tcPr>
          <w:p w14:paraId="77472104" w14:textId="77777777" w:rsidR="008F4277" w:rsidRPr="008F4277" w:rsidRDefault="008F4277" w:rsidP="00887B2E">
            <w:pPr>
              <w:pStyle w:val="TableParagraph"/>
              <w:ind w:left="8" w:right="1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0,324</w:t>
            </w:r>
          </w:p>
        </w:tc>
        <w:tc>
          <w:tcPr>
            <w:tcW w:w="2770" w:type="dxa"/>
          </w:tcPr>
          <w:p w14:paraId="7ECA8A10" w14:textId="77777777" w:rsidR="008F4277" w:rsidRPr="008F4277" w:rsidRDefault="008F4277" w:rsidP="00887B2E">
            <w:pPr>
              <w:pStyle w:val="TableParagraph"/>
              <w:ind w:left="8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71,4</w:t>
            </w:r>
          </w:p>
        </w:tc>
        <w:tc>
          <w:tcPr>
            <w:tcW w:w="2758" w:type="dxa"/>
          </w:tcPr>
          <w:p w14:paraId="3B1F9281" w14:textId="77777777" w:rsidR="008F4277" w:rsidRPr="008F4277" w:rsidRDefault="008F4277" w:rsidP="00887B2E">
            <w:pPr>
              <w:pStyle w:val="TableParagraph"/>
              <w:ind w:left="12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57,9</w:t>
            </w:r>
          </w:p>
        </w:tc>
        <w:tc>
          <w:tcPr>
            <w:tcW w:w="1418" w:type="dxa"/>
          </w:tcPr>
          <w:p w14:paraId="45444118" w14:textId="77777777" w:rsidR="008F4277" w:rsidRPr="008F4277" w:rsidRDefault="008F4277" w:rsidP="00887B2E">
            <w:pPr>
              <w:pStyle w:val="TableParagraph"/>
              <w:ind w:left="11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62,9</w:t>
            </w:r>
          </w:p>
        </w:tc>
        <w:tc>
          <w:tcPr>
            <w:tcW w:w="1417" w:type="dxa"/>
          </w:tcPr>
          <w:p w14:paraId="66821493" w14:textId="77777777" w:rsidR="008F4277" w:rsidRPr="008F4277" w:rsidRDefault="008F4277" w:rsidP="00887B2E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67,0</w:t>
            </w:r>
          </w:p>
        </w:tc>
      </w:tr>
    </w:tbl>
    <w:p w14:paraId="257A7724" w14:textId="77777777" w:rsidR="008F4277" w:rsidRDefault="008F4277" w:rsidP="003C62DA">
      <w:pPr>
        <w:pStyle w:val="a3"/>
        <w:ind w:left="0"/>
        <w:jc w:val="left"/>
      </w:pPr>
    </w:p>
    <w:p w14:paraId="0D2DCE80" w14:textId="77777777" w:rsidR="00874D46" w:rsidRPr="00943EC9" w:rsidRDefault="00483868" w:rsidP="008F4277">
      <w:pPr>
        <w:pStyle w:val="a3"/>
        <w:ind w:right="4" w:firstLine="707"/>
      </w:pPr>
      <w:r w:rsidRPr="00943EC9">
        <w:t>При</w:t>
      </w:r>
      <w:r w:rsidRPr="00943EC9">
        <w:rPr>
          <w:spacing w:val="40"/>
        </w:rPr>
        <w:t xml:space="preserve"> </w:t>
      </w:r>
      <w:r w:rsidRPr="00943EC9">
        <w:t>отборе</w:t>
      </w:r>
      <w:r w:rsidRPr="00943EC9">
        <w:rPr>
          <w:spacing w:val="40"/>
        </w:rPr>
        <w:t xml:space="preserve"> </w:t>
      </w:r>
      <w:r w:rsidRPr="00943EC9">
        <w:t>предикторов</w:t>
      </w:r>
      <w:r w:rsidRPr="00943EC9">
        <w:rPr>
          <w:spacing w:val="40"/>
        </w:rPr>
        <w:t xml:space="preserve"> </w:t>
      </w:r>
      <w:r w:rsidRPr="00943EC9">
        <w:t>для</w:t>
      </w:r>
      <w:r w:rsidRPr="00943EC9">
        <w:rPr>
          <w:spacing w:val="40"/>
        </w:rPr>
        <w:t xml:space="preserve"> </w:t>
      </w:r>
      <w:r w:rsidRPr="00943EC9">
        <w:t>модели</w:t>
      </w:r>
      <w:r w:rsidRPr="00943EC9">
        <w:rPr>
          <w:spacing w:val="40"/>
        </w:rPr>
        <w:t xml:space="preserve"> </w:t>
      </w:r>
      <w:r w:rsidRPr="00943EC9">
        <w:t>прогнозирования</w:t>
      </w:r>
      <w:r w:rsidRPr="00943EC9">
        <w:rPr>
          <w:spacing w:val="40"/>
        </w:rPr>
        <w:t xml:space="preserve"> </w:t>
      </w:r>
      <w:r w:rsidRPr="00943EC9">
        <w:t>микробиома</w:t>
      </w:r>
      <w:r w:rsidRPr="00943EC9">
        <w:rPr>
          <w:spacing w:val="80"/>
        </w:rPr>
        <w:t xml:space="preserve"> </w:t>
      </w:r>
      <w:r w:rsidRPr="00943EC9">
        <w:t>статистически значимые связи установлены не были.</w:t>
      </w:r>
    </w:p>
    <w:p w14:paraId="3157CDC8" w14:textId="5254CC17" w:rsidR="00874D46" w:rsidRPr="00943EC9" w:rsidRDefault="00483868" w:rsidP="008F4277">
      <w:pPr>
        <w:pStyle w:val="a3"/>
        <w:tabs>
          <w:tab w:val="left" w:pos="1697"/>
          <w:tab w:val="left" w:pos="3004"/>
          <w:tab w:val="left" w:pos="5016"/>
          <w:tab w:val="left" w:pos="5923"/>
          <w:tab w:val="left" w:pos="7293"/>
        </w:tabs>
        <w:ind w:right="4" w:firstLine="707"/>
      </w:pPr>
      <w:r w:rsidRPr="00943EC9">
        <w:rPr>
          <w:spacing w:val="-4"/>
        </w:rPr>
        <w:t>При</w:t>
      </w:r>
      <w:r w:rsidR="008F4277">
        <w:rPr>
          <w:spacing w:val="-4"/>
        </w:rPr>
        <w:t xml:space="preserve"> </w:t>
      </w:r>
      <w:r w:rsidRPr="00943EC9">
        <w:rPr>
          <w:spacing w:val="-2"/>
        </w:rPr>
        <w:t>отборе</w:t>
      </w:r>
      <w:r w:rsidR="008F4277">
        <w:rPr>
          <w:spacing w:val="-2"/>
        </w:rPr>
        <w:t xml:space="preserve"> </w:t>
      </w:r>
      <w:r w:rsidRPr="00943EC9">
        <w:rPr>
          <w:spacing w:val="-2"/>
        </w:rPr>
        <w:t>предикторов</w:t>
      </w:r>
      <w:r w:rsidR="008F4277">
        <w:rPr>
          <w:spacing w:val="-2"/>
        </w:rPr>
        <w:t xml:space="preserve"> </w:t>
      </w:r>
      <w:r w:rsidRPr="00943EC9">
        <w:rPr>
          <w:spacing w:val="-4"/>
        </w:rPr>
        <w:t>для</w:t>
      </w:r>
      <w:r w:rsidR="008F4277">
        <w:rPr>
          <w:spacing w:val="-4"/>
        </w:rPr>
        <w:t xml:space="preserve"> </w:t>
      </w:r>
      <w:r w:rsidRPr="00943EC9">
        <w:rPr>
          <w:spacing w:val="-2"/>
        </w:rPr>
        <w:t>модели</w:t>
      </w:r>
      <w:r w:rsidR="008F4277">
        <w:rPr>
          <w:spacing w:val="-2"/>
        </w:rPr>
        <w:t xml:space="preserve"> </w:t>
      </w:r>
      <w:r w:rsidRPr="00943EC9">
        <w:rPr>
          <w:spacing w:val="-2"/>
        </w:rPr>
        <w:t xml:space="preserve">прогнозирования </w:t>
      </w:r>
      <w:r w:rsidRPr="00943EC9">
        <w:t xml:space="preserve">фибросканирования </w:t>
      </w:r>
      <w:r w:rsidRPr="00943EC9">
        <w:lastRenderedPageBreak/>
        <w:t>статистически значимые связи установлены не были.</w:t>
      </w:r>
    </w:p>
    <w:p w14:paraId="107E3DDD" w14:textId="4CAF87A4" w:rsidR="00874D46" w:rsidRPr="00943EC9" w:rsidRDefault="00483868" w:rsidP="008F4277">
      <w:pPr>
        <w:pStyle w:val="a3"/>
        <w:tabs>
          <w:tab w:val="left" w:pos="1450"/>
          <w:tab w:val="left" w:pos="2507"/>
          <w:tab w:val="left" w:pos="4269"/>
          <w:tab w:val="left" w:pos="4929"/>
          <w:tab w:val="left" w:pos="6049"/>
          <w:tab w:val="left" w:pos="8355"/>
        </w:tabs>
        <w:ind w:right="4" w:firstLine="707"/>
      </w:pPr>
      <w:r w:rsidRPr="00943EC9">
        <w:rPr>
          <w:spacing w:val="-4"/>
        </w:rPr>
        <w:t>При</w:t>
      </w:r>
      <w:r w:rsidR="008F4277">
        <w:rPr>
          <w:spacing w:val="-4"/>
        </w:rPr>
        <w:t xml:space="preserve"> </w:t>
      </w:r>
      <w:r w:rsidRPr="00943EC9">
        <w:rPr>
          <w:spacing w:val="-2"/>
        </w:rPr>
        <w:t>отборе</w:t>
      </w:r>
      <w:r w:rsidR="008F4277">
        <w:rPr>
          <w:spacing w:val="-2"/>
        </w:rPr>
        <w:t xml:space="preserve"> </w:t>
      </w:r>
      <w:r w:rsidRPr="00943EC9">
        <w:rPr>
          <w:spacing w:val="-2"/>
        </w:rPr>
        <w:t>предикторов</w:t>
      </w:r>
      <w:r w:rsidR="008F4277">
        <w:rPr>
          <w:spacing w:val="-2"/>
        </w:rPr>
        <w:t xml:space="preserve"> </w:t>
      </w:r>
      <w:r w:rsidRPr="00943EC9">
        <w:rPr>
          <w:spacing w:val="-4"/>
        </w:rPr>
        <w:t>для</w:t>
      </w:r>
      <w:r w:rsidR="008F4277">
        <w:rPr>
          <w:spacing w:val="-4"/>
        </w:rPr>
        <w:t xml:space="preserve"> </w:t>
      </w:r>
      <w:r w:rsidRPr="00943EC9">
        <w:rPr>
          <w:spacing w:val="-2"/>
        </w:rPr>
        <w:t>модели</w:t>
      </w:r>
      <w:r w:rsidR="008F4277">
        <w:rPr>
          <w:spacing w:val="-2"/>
        </w:rPr>
        <w:t xml:space="preserve"> </w:t>
      </w:r>
      <w:r w:rsidRPr="00943EC9">
        <w:rPr>
          <w:spacing w:val="-2"/>
        </w:rPr>
        <w:t>прогнозирования</w:t>
      </w:r>
      <w:r w:rsidR="008F4277">
        <w:rPr>
          <w:spacing w:val="-2"/>
        </w:rPr>
        <w:t xml:space="preserve"> </w:t>
      </w:r>
      <w:r w:rsidRPr="00943EC9">
        <w:rPr>
          <w:spacing w:val="-2"/>
        </w:rPr>
        <w:t xml:space="preserve">стеатоза </w:t>
      </w:r>
      <w:r w:rsidRPr="00943EC9">
        <w:t>статистически значимые связи установлены не были.</w:t>
      </w:r>
    </w:p>
    <w:p w14:paraId="5617F058" w14:textId="77777777" w:rsidR="00874D46" w:rsidRPr="00943EC9" w:rsidRDefault="00483868" w:rsidP="00943EC9">
      <w:pPr>
        <w:pStyle w:val="a3"/>
        <w:ind w:right="4" w:firstLine="707"/>
      </w:pPr>
      <w:r w:rsidRPr="00943EC9">
        <w:t>Была</w:t>
      </w:r>
      <w:r w:rsidRPr="00943EC9">
        <w:rPr>
          <w:spacing w:val="-18"/>
        </w:rPr>
        <w:t xml:space="preserve"> </w:t>
      </w:r>
      <w:r w:rsidRPr="00943EC9">
        <w:t>разработана</w:t>
      </w:r>
      <w:r w:rsidRPr="00943EC9">
        <w:rPr>
          <w:spacing w:val="-17"/>
        </w:rPr>
        <w:t xml:space="preserve"> </w:t>
      </w:r>
      <w:r w:rsidRPr="00943EC9">
        <w:t>прогностическая</w:t>
      </w:r>
      <w:r w:rsidRPr="00943EC9">
        <w:rPr>
          <w:spacing w:val="-18"/>
        </w:rPr>
        <w:t xml:space="preserve"> </w:t>
      </w:r>
      <w:r w:rsidRPr="00943EC9">
        <w:t>модель</w:t>
      </w:r>
      <w:r w:rsidRPr="00943EC9">
        <w:rPr>
          <w:spacing w:val="-17"/>
        </w:rPr>
        <w:t xml:space="preserve"> </w:t>
      </w:r>
      <w:r w:rsidRPr="00943EC9">
        <w:t>для</w:t>
      </w:r>
      <w:r w:rsidRPr="00943EC9">
        <w:rPr>
          <w:spacing w:val="-18"/>
        </w:rPr>
        <w:t xml:space="preserve"> </w:t>
      </w:r>
      <w:r w:rsidRPr="00943EC9">
        <w:t>определения</w:t>
      </w:r>
      <w:r w:rsidRPr="00943EC9">
        <w:rPr>
          <w:spacing w:val="-17"/>
        </w:rPr>
        <w:t xml:space="preserve"> </w:t>
      </w:r>
      <w:r w:rsidRPr="00943EC9">
        <w:t xml:space="preserve">вероятности лечения статинами в зависимости от стеатоза, триглицерида, альбумина </w:t>
      </w:r>
      <w:r w:rsidRPr="00943EC9">
        <w:rPr>
          <w:spacing w:val="-2"/>
        </w:rPr>
        <w:t>методом</w:t>
      </w:r>
      <w:r w:rsidRPr="00943EC9">
        <w:rPr>
          <w:spacing w:val="-4"/>
        </w:rPr>
        <w:t xml:space="preserve"> </w:t>
      </w:r>
      <w:r w:rsidRPr="00943EC9">
        <w:rPr>
          <w:spacing w:val="-2"/>
        </w:rPr>
        <w:t>бинарной логистической</w:t>
      </w:r>
      <w:r w:rsidRPr="00943EC9">
        <w:rPr>
          <w:spacing w:val="-6"/>
        </w:rPr>
        <w:t xml:space="preserve"> </w:t>
      </w:r>
      <w:r w:rsidRPr="00943EC9">
        <w:rPr>
          <w:spacing w:val="-2"/>
        </w:rPr>
        <w:t>регрессии.</w:t>
      </w:r>
      <w:r w:rsidRPr="00943EC9">
        <w:rPr>
          <w:spacing w:val="-4"/>
        </w:rPr>
        <w:t xml:space="preserve"> </w:t>
      </w:r>
      <w:r w:rsidRPr="00943EC9">
        <w:rPr>
          <w:spacing w:val="-2"/>
        </w:rPr>
        <w:t>Число наблюдений</w:t>
      </w:r>
      <w:r w:rsidRPr="00943EC9">
        <w:rPr>
          <w:spacing w:val="-3"/>
        </w:rPr>
        <w:t xml:space="preserve"> </w:t>
      </w:r>
      <w:r w:rsidRPr="00943EC9">
        <w:rPr>
          <w:spacing w:val="-2"/>
        </w:rPr>
        <w:t>составило</w:t>
      </w:r>
      <w:r w:rsidRPr="00943EC9">
        <w:rPr>
          <w:spacing w:val="-4"/>
        </w:rPr>
        <w:t xml:space="preserve"> </w:t>
      </w:r>
      <w:r w:rsidRPr="00943EC9">
        <w:rPr>
          <w:spacing w:val="-5"/>
        </w:rPr>
        <w:t>59.</w:t>
      </w:r>
    </w:p>
    <w:p w14:paraId="1A8E0DD4" w14:textId="77777777" w:rsidR="008F4277" w:rsidRDefault="00483868" w:rsidP="00943EC9">
      <w:pPr>
        <w:pStyle w:val="a3"/>
        <w:ind w:right="4" w:firstLine="707"/>
      </w:pPr>
      <w:r w:rsidRPr="00943EC9">
        <w:t>Наблюдаемая</w:t>
      </w:r>
      <w:r w:rsidRPr="00943EC9">
        <w:rPr>
          <w:spacing w:val="-12"/>
        </w:rPr>
        <w:t xml:space="preserve"> </w:t>
      </w:r>
      <w:r w:rsidRPr="00943EC9">
        <w:t>зависимость</w:t>
      </w:r>
      <w:r w:rsidRPr="00943EC9">
        <w:rPr>
          <w:spacing w:val="-12"/>
        </w:rPr>
        <w:t xml:space="preserve"> </w:t>
      </w:r>
      <w:r w:rsidRPr="00943EC9">
        <w:t>описывается</w:t>
      </w:r>
      <w:r w:rsidRPr="00943EC9">
        <w:rPr>
          <w:spacing w:val="-13"/>
        </w:rPr>
        <w:t xml:space="preserve"> </w:t>
      </w:r>
      <w:r w:rsidRPr="00943EC9">
        <w:t>уравнением:</w:t>
      </w:r>
    </w:p>
    <w:p w14:paraId="023DE92C" w14:textId="77777777" w:rsidR="008F4277" w:rsidRDefault="008F4277" w:rsidP="00943EC9">
      <w:pPr>
        <w:pStyle w:val="a3"/>
        <w:ind w:right="4" w:firstLine="707"/>
      </w:pPr>
    </w:p>
    <w:p w14:paraId="290BE82E" w14:textId="4070D21C" w:rsidR="00874D46" w:rsidRPr="00943EC9" w:rsidRDefault="00483868" w:rsidP="008F4277">
      <w:pPr>
        <w:pStyle w:val="a3"/>
        <w:ind w:right="4" w:hanging="2"/>
        <w:jc w:val="center"/>
      </w:pPr>
      <w:r w:rsidRPr="00943EC9">
        <w:t>P = 1 / (1 + e</w:t>
      </w:r>
      <w:r w:rsidRPr="00943EC9">
        <w:rPr>
          <w:vertAlign w:val="superscript"/>
        </w:rPr>
        <w:t>-z</w:t>
      </w:r>
      <w:r w:rsidRPr="00943EC9">
        <w:t>) × 100%</w:t>
      </w:r>
      <w:r w:rsidR="008F4277">
        <w:t xml:space="preserve"> </w:t>
      </w:r>
      <w:r w:rsidRPr="00943EC9">
        <w:rPr>
          <w:position w:val="3"/>
        </w:rPr>
        <w:t>z</w:t>
      </w:r>
      <w:r w:rsidRPr="00943EC9">
        <w:rPr>
          <w:spacing w:val="-5"/>
          <w:position w:val="3"/>
        </w:rPr>
        <w:t xml:space="preserve"> </w:t>
      </w:r>
      <w:r w:rsidRPr="00943EC9">
        <w:rPr>
          <w:position w:val="3"/>
        </w:rPr>
        <w:t>=</w:t>
      </w:r>
      <w:r w:rsidRPr="00943EC9">
        <w:rPr>
          <w:spacing w:val="-3"/>
          <w:position w:val="3"/>
        </w:rPr>
        <w:t xml:space="preserve"> </w:t>
      </w:r>
      <w:r w:rsidRPr="00943EC9">
        <w:rPr>
          <w:position w:val="3"/>
        </w:rPr>
        <w:t>5,540</w:t>
      </w:r>
      <w:r w:rsidRPr="00943EC9">
        <w:rPr>
          <w:spacing w:val="-1"/>
          <w:position w:val="3"/>
        </w:rPr>
        <w:t xml:space="preserve"> </w:t>
      </w:r>
      <w:r w:rsidRPr="00943EC9">
        <w:rPr>
          <w:position w:val="3"/>
        </w:rPr>
        <w:t>-</w:t>
      </w:r>
      <w:r w:rsidRPr="00943EC9">
        <w:rPr>
          <w:spacing w:val="-4"/>
          <w:position w:val="3"/>
        </w:rPr>
        <w:t xml:space="preserve"> </w:t>
      </w:r>
      <w:r w:rsidRPr="00943EC9">
        <w:rPr>
          <w:position w:val="3"/>
        </w:rPr>
        <w:t>1,919X</w:t>
      </w:r>
      <w:r w:rsidRPr="00943EC9">
        <w:t>2 степень</w:t>
      </w:r>
      <w:r w:rsidRPr="00943EC9">
        <w:rPr>
          <w:spacing w:val="21"/>
        </w:rPr>
        <w:t xml:space="preserve"> </w:t>
      </w:r>
      <w:r w:rsidRPr="00943EC9">
        <w:rPr>
          <w:position w:val="3"/>
        </w:rPr>
        <w:t>-</w:t>
      </w:r>
      <w:r w:rsidRPr="00943EC9">
        <w:rPr>
          <w:spacing w:val="-3"/>
          <w:position w:val="3"/>
        </w:rPr>
        <w:t xml:space="preserve"> </w:t>
      </w:r>
      <w:r w:rsidRPr="00943EC9">
        <w:rPr>
          <w:position w:val="3"/>
        </w:rPr>
        <w:t>2,239X</w:t>
      </w:r>
      <w:r w:rsidRPr="00943EC9">
        <w:t>3</w:t>
      </w:r>
      <w:r w:rsidRPr="00943EC9">
        <w:rPr>
          <w:spacing w:val="-2"/>
        </w:rPr>
        <w:t xml:space="preserve"> </w:t>
      </w:r>
      <w:r w:rsidRPr="00943EC9">
        <w:t>степень</w:t>
      </w:r>
      <w:r w:rsidRPr="00943EC9">
        <w:rPr>
          <w:spacing w:val="21"/>
        </w:rPr>
        <w:t xml:space="preserve"> </w:t>
      </w:r>
      <w:r w:rsidRPr="00943EC9">
        <w:rPr>
          <w:position w:val="3"/>
        </w:rPr>
        <w:t>+</w:t>
      </w:r>
      <w:r w:rsidRPr="00943EC9">
        <w:rPr>
          <w:spacing w:val="-2"/>
          <w:position w:val="3"/>
        </w:rPr>
        <w:t xml:space="preserve"> </w:t>
      </w:r>
      <w:r w:rsidRPr="00943EC9">
        <w:rPr>
          <w:position w:val="3"/>
        </w:rPr>
        <w:t>1,179</w:t>
      </w:r>
      <w:proofErr w:type="gramStart"/>
      <w:r w:rsidRPr="00943EC9">
        <w:rPr>
          <w:position w:val="3"/>
        </w:rPr>
        <w:t>X</w:t>
      </w:r>
      <w:proofErr w:type="gramEnd"/>
      <w:r w:rsidRPr="00943EC9">
        <w:t>триглицериды</w:t>
      </w:r>
      <w:r w:rsidRPr="00943EC9">
        <w:rPr>
          <w:spacing w:val="22"/>
        </w:rPr>
        <w:t xml:space="preserve"> </w:t>
      </w:r>
      <w:r w:rsidRPr="00943EC9">
        <w:rPr>
          <w:position w:val="3"/>
        </w:rPr>
        <w:t>-</w:t>
      </w:r>
      <w:r w:rsidRPr="00943EC9">
        <w:rPr>
          <w:spacing w:val="-3"/>
          <w:position w:val="3"/>
        </w:rPr>
        <w:t xml:space="preserve"> </w:t>
      </w:r>
      <w:r w:rsidRPr="00943EC9">
        <w:rPr>
          <w:spacing w:val="-2"/>
          <w:position w:val="3"/>
        </w:rPr>
        <w:t>0,127X</w:t>
      </w:r>
      <w:r w:rsidRPr="00943EC9">
        <w:rPr>
          <w:spacing w:val="-2"/>
        </w:rPr>
        <w:t>альбумин</w:t>
      </w:r>
    </w:p>
    <w:p w14:paraId="433955C9" w14:textId="77777777" w:rsidR="008F4277" w:rsidRDefault="008F4277" w:rsidP="00943EC9">
      <w:pPr>
        <w:pStyle w:val="a3"/>
        <w:ind w:right="4" w:firstLine="707"/>
      </w:pPr>
    </w:p>
    <w:p w14:paraId="7012510C" w14:textId="77777777" w:rsidR="008F4277" w:rsidRDefault="00483868" w:rsidP="008F4277">
      <w:pPr>
        <w:pStyle w:val="a3"/>
        <w:ind w:right="4" w:hanging="2"/>
      </w:pPr>
      <w:r w:rsidRPr="00943EC9">
        <w:t>где P – оценка вероятности</w:t>
      </w:r>
      <w:proofErr w:type="gramStart"/>
      <w:r w:rsidRPr="00943EC9">
        <w:t xml:space="preserve"> Н</w:t>
      </w:r>
      <w:proofErr w:type="gramEnd"/>
      <w:r w:rsidRPr="00943EC9">
        <w:t>ет</w:t>
      </w:r>
      <w:r w:rsidR="008F4277">
        <w:t>;</w:t>
      </w:r>
    </w:p>
    <w:p w14:paraId="10A0B2FF" w14:textId="77777777" w:rsidR="008F4277" w:rsidRDefault="00483868" w:rsidP="008F4277">
      <w:pPr>
        <w:pStyle w:val="a3"/>
        <w:ind w:right="4" w:firstLine="488"/>
      </w:pPr>
      <w:r w:rsidRPr="00943EC9">
        <w:t>z – значение логистической функции</w:t>
      </w:r>
      <w:r w:rsidR="008F4277">
        <w:t>;</w:t>
      </w:r>
    </w:p>
    <w:p w14:paraId="07B61272" w14:textId="77777777" w:rsidR="008F4277" w:rsidRDefault="00483868" w:rsidP="008F4277">
      <w:pPr>
        <w:pStyle w:val="a3"/>
        <w:ind w:right="4" w:firstLine="488"/>
      </w:pPr>
      <w:r w:rsidRPr="00943EC9">
        <w:t>X</w:t>
      </w:r>
      <w:r w:rsidRPr="00943EC9">
        <w:rPr>
          <w:vertAlign w:val="subscript"/>
        </w:rPr>
        <w:t>2</w:t>
      </w:r>
      <w:r w:rsidRPr="00943EC9">
        <w:rPr>
          <w:spacing w:val="-8"/>
        </w:rPr>
        <w:t xml:space="preserve"> </w:t>
      </w:r>
      <w:r w:rsidRPr="00943EC9">
        <w:rPr>
          <w:vertAlign w:val="subscript"/>
        </w:rPr>
        <w:t>степень</w:t>
      </w:r>
      <w:r w:rsidRPr="00943EC9">
        <w:t xml:space="preserve"> – Стеатоз</w:t>
      </w:r>
      <w:r w:rsidRPr="00943EC9">
        <w:rPr>
          <w:spacing w:val="40"/>
        </w:rPr>
        <w:t xml:space="preserve"> </w:t>
      </w:r>
      <w:r w:rsidRPr="00943EC9">
        <w:t>(0 – 1 степень, 1 – 2 степень)</w:t>
      </w:r>
      <w:r w:rsidR="008F4277">
        <w:t>;</w:t>
      </w:r>
    </w:p>
    <w:p w14:paraId="2E855157" w14:textId="77777777" w:rsidR="008F4277" w:rsidRDefault="00483868" w:rsidP="008F4277">
      <w:pPr>
        <w:pStyle w:val="a3"/>
        <w:ind w:right="4" w:firstLine="488"/>
      </w:pPr>
      <w:r w:rsidRPr="00943EC9">
        <w:t>X</w:t>
      </w:r>
      <w:r w:rsidRPr="00943EC9">
        <w:rPr>
          <w:vertAlign w:val="subscript"/>
        </w:rPr>
        <w:t>3</w:t>
      </w:r>
      <w:r w:rsidRPr="00943EC9">
        <w:rPr>
          <w:spacing w:val="-6"/>
        </w:rPr>
        <w:t xml:space="preserve"> </w:t>
      </w:r>
      <w:r w:rsidRPr="00943EC9">
        <w:rPr>
          <w:vertAlign w:val="subscript"/>
        </w:rPr>
        <w:t>степень</w:t>
      </w:r>
      <w:r w:rsidRPr="00943EC9">
        <w:t xml:space="preserve"> – Стеатоз</w:t>
      </w:r>
      <w:r w:rsidRPr="00943EC9">
        <w:rPr>
          <w:spacing w:val="40"/>
        </w:rPr>
        <w:t xml:space="preserve"> </w:t>
      </w:r>
      <w:r w:rsidRPr="00943EC9">
        <w:t>(0 – 1 степень, 1 – 3 степень)</w:t>
      </w:r>
      <w:r w:rsidR="008F4277">
        <w:t>;</w:t>
      </w:r>
    </w:p>
    <w:p w14:paraId="48D6ED60" w14:textId="2B5DF1DC" w:rsidR="00874D46" w:rsidRPr="00943EC9" w:rsidRDefault="00483868" w:rsidP="008F4277">
      <w:pPr>
        <w:pStyle w:val="a3"/>
        <w:ind w:right="4" w:firstLine="488"/>
      </w:pPr>
      <w:proofErr w:type="gramStart"/>
      <w:r w:rsidRPr="00943EC9">
        <w:t>X</w:t>
      </w:r>
      <w:proofErr w:type="gramEnd"/>
      <w:r w:rsidRPr="00943EC9">
        <w:rPr>
          <w:vertAlign w:val="subscript"/>
        </w:rPr>
        <w:t>триглицериды</w:t>
      </w:r>
      <w:r w:rsidRPr="00943EC9">
        <w:t xml:space="preserve"> – триглицериды (ммоль/л), X</w:t>
      </w:r>
      <w:r w:rsidRPr="00943EC9">
        <w:rPr>
          <w:vertAlign w:val="subscript"/>
        </w:rPr>
        <w:t>альбумин</w:t>
      </w:r>
      <w:r w:rsidRPr="00943EC9">
        <w:t xml:space="preserve"> – альбумин (г/л)</w:t>
      </w:r>
    </w:p>
    <w:p w14:paraId="785D4C58" w14:textId="7A0F03DA" w:rsidR="00874D46" w:rsidRPr="00943EC9" w:rsidRDefault="00483868" w:rsidP="00943EC9">
      <w:pPr>
        <w:pStyle w:val="a3"/>
        <w:ind w:right="4" w:firstLine="707"/>
      </w:pPr>
      <w:r w:rsidRPr="00943EC9">
        <w:t xml:space="preserve">Полученная регрессионная модель </w:t>
      </w:r>
      <w:proofErr w:type="gramStart"/>
      <w:r w:rsidRPr="00943EC9">
        <w:t>с точки зрения соответствия прогнозируемых значений наблюдаемым при включении предикторов по сравнению с моделью без предикторов</w:t>
      </w:r>
      <w:proofErr w:type="gramEnd"/>
      <w:r w:rsidRPr="00943EC9">
        <w:t xml:space="preserve"> является статистически значимой (p=0,006). Псевдо-</w:t>
      </w:r>
      <w:proofErr w:type="gramStart"/>
      <w:r w:rsidRPr="00943EC9">
        <w:t>R</w:t>
      </w:r>
      <w:proofErr w:type="gramEnd"/>
      <w:r w:rsidRPr="00943EC9">
        <w:t>² Найджелкерка составил 28,7%.</w:t>
      </w:r>
    </w:p>
    <w:p w14:paraId="2E46CF52" w14:textId="67FC0CE9" w:rsidR="00874D46" w:rsidRPr="00943EC9" w:rsidRDefault="00483868" w:rsidP="00943EC9">
      <w:pPr>
        <w:pStyle w:val="a3"/>
        <w:ind w:right="4" w:firstLine="707"/>
      </w:pPr>
      <w:r w:rsidRPr="00943EC9">
        <w:t xml:space="preserve">Наличие стеатоза 3 степени ассоциировалось со значительным снижением вероятности неприёма статинов </w:t>
      </w:r>
      <w:r w:rsidR="008F4277">
        <w:t>‒</w:t>
      </w:r>
      <w:r w:rsidRPr="00943EC9">
        <w:t xml:space="preserve"> в 9,381 раза. При увеличении триглицерида на 1 ммоль/л шансы увеличивались в 3,249 раза. При увеличении альбумина на 1 г/л шансы уменьшались в 1,136 раза</w:t>
      </w:r>
      <w:r w:rsidR="003C62DA" w:rsidRPr="00943EC9">
        <w:t xml:space="preserve"> (таблица 45, </w:t>
      </w:r>
      <w:r w:rsidR="003C62DA" w:rsidRPr="00943EC9">
        <w:rPr>
          <w:iCs/>
        </w:rPr>
        <w:t>рисунок 45</w:t>
      </w:r>
      <w:r w:rsidR="003C62DA" w:rsidRPr="00943EC9">
        <w:t>)</w:t>
      </w:r>
      <w:r w:rsidRPr="00943EC9">
        <w:t>.</w:t>
      </w:r>
    </w:p>
    <w:p w14:paraId="0F2151DE" w14:textId="77777777" w:rsidR="00604FB0" w:rsidRDefault="00604FB0" w:rsidP="003C62DA">
      <w:pPr>
        <w:pStyle w:val="a3"/>
        <w:ind w:right="420" w:firstLine="777"/>
      </w:pPr>
    </w:p>
    <w:p w14:paraId="6D8C404C" w14:textId="1B069046" w:rsidR="00874D46" w:rsidRDefault="00483868" w:rsidP="003C62DA">
      <w:pPr>
        <w:pStyle w:val="a3"/>
        <w:ind w:left="0"/>
        <w:jc w:val="left"/>
      </w:pPr>
      <w:r>
        <w:t>Таблица</w:t>
      </w:r>
      <w:r>
        <w:rPr>
          <w:spacing w:val="-3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предикторов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шансами выявления</w:t>
      </w:r>
      <w:r w:rsidR="003C62DA">
        <w:t xml:space="preserve"> </w:t>
      </w:r>
      <w:r>
        <w:t>лечения статинами</w:t>
      </w:r>
    </w:p>
    <w:p w14:paraId="65D97ECE" w14:textId="77777777" w:rsidR="003C62DA" w:rsidRPr="003C62DA" w:rsidRDefault="003C62DA" w:rsidP="003C62DA">
      <w:pPr>
        <w:pStyle w:val="a3"/>
        <w:ind w:left="0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405"/>
        <w:gridCol w:w="1276"/>
        <w:gridCol w:w="2409"/>
        <w:gridCol w:w="1559"/>
      </w:tblGrid>
      <w:tr w:rsidR="00874D46" w:rsidRPr="00075E7E" w14:paraId="0C271B2F" w14:textId="77777777" w:rsidTr="008F4277">
        <w:trPr>
          <w:trHeight w:val="321"/>
        </w:trPr>
        <w:tc>
          <w:tcPr>
            <w:tcW w:w="1983" w:type="dxa"/>
            <w:vMerge w:val="restart"/>
            <w:vAlign w:val="center"/>
          </w:tcPr>
          <w:p w14:paraId="388B96B3" w14:textId="77777777" w:rsidR="00874D46" w:rsidRPr="00075E7E" w:rsidRDefault="00483868" w:rsidP="008F4277">
            <w:pPr>
              <w:pStyle w:val="TableParagraph"/>
              <w:ind w:left="247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Предикторы</w:t>
            </w:r>
          </w:p>
        </w:tc>
        <w:tc>
          <w:tcPr>
            <w:tcW w:w="3681" w:type="dxa"/>
            <w:gridSpan w:val="2"/>
            <w:vAlign w:val="center"/>
          </w:tcPr>
          <w:p w14:paraId="5E212ADD" w14:textId="77777777" w:rsidR="00874D46" w:rsidRPr="00075E7E" w:rsidRDefault="00483868" w:rsidP="008F4277">
            <w:pPr>
              <w:pStyle w:val="TableParagraph"/>
              <w:ind w:left="1202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Unadjusted</w:t>
            </w:r>
          </w:p>
        </w:tc>
        <w:tc>
          <w:tcPr>
            <w:tcW w:w="3968" w:type="dxa"/>
            <w:gridSpan w:val="2"/>
            <w:vAlign w:val="center"/>
          </w:tcPr>
          <w:p w14:paraId="39765852" w14:textId="77777777" w:rsidR="00874D46" w:rsidRPr="00075E7E" w:rsidRDefault="00483868" w:rsidP="008F4277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Adjusted</w:t>
            </w:r>
          </w:p>
        </w:tc>
      </w:tr>
      <w:tr w:rsidR="00874D46" w:rsidRPr="00075E7E" w14:paraId="038D1C6A" w14:textId="77777777" w:rsidTr="008F4277">
        <w:trPr>
          <w:trHeight w:val="60"/>
        </w:trPr>
        <w:tc>
          <w:tcPr>
            <w:tcW w:w="1983" w:type="dxa"/>
            <w:vMerge/>
            <w:tcBorders>
              <w:top w:val="nil"/>
            </w:tcBorders>
            <w:vAlign w:val="center"/>
          </w:tcPr>
          <w:p w14:paraId="534A81EF" w14:textId="77777777" w:rsidR="00874D46" w:rsidRPr="00075E7E" w:rsidRDefault="00874D46" w:rsidP="008F42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5E6FAC87" w14:textId="45F58869" w:rsidR="00874D46" w:rsidRPr="00075E7E" w:rsidRDefault="00483868" w:rsidP="008F4277">
            <w:pPr>
              <w:pStyle w:val="TableParagraph"/>
              <w:ind w:left="13" w:right="8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COR;</w:t>
            </w:r>
            <w:r w:rsidRPr="00075E7E">
              <w:rPr>
                <w:spacing w:val="-2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95%</w:t>
            </w:r>
            <w:r w:rsidR="008F4277">
              <w:rPr>
                <w:spacing w:val="-5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ДИ</w:t>
            </w:r>
          </w:p>
        </w:tc>
        <w:tc>
          <w:tcPr>
            <w:tcW w:w="1276" w:type="dxa"/>
            <w:vAlign w:val="center"/>
          </w:tcPr>
          <w:p w14:paraId="7D3A9812" w14:textId="43274994" w:rsidR="00874D46" w:rsidRPr="00075E7E" w:rsidRDefault="00C153ED" w:rsidP="008F4277">
            <w:pPr>
              <w:pStyle w:val="TableParagraph"/>
              <w:ind w:left="14" w:right="5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  <w:tc>
          <w:tcPr>
            <w:tcW w:w="2409" w:type="dxa"/>
            <w:vAlign w:val="center"/>
          </w:tcPr>
          <w:p w14:paraId="42CCDDF9" w14:textId="07B7611D" w:rsidR="00874D46" w:rsidRPr="00075E7E" w:rsidRDefault="00483868" w:rsidP="008F4277">
            <w:pPr>
              <w:pStyle w:val="TableParagraph"/>
              <w:ind w:left="13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AOR;</w:t>
            </w:r>
            <w:r w:rsidRPr="00075E7E">
              <w:rPr>
                <w:spacing w:val="-5"/>
                <w:sz w:val="24"/>
                <w:szCs w:val="24"/>
              </w:rPr>
              <w:t xml:space="preserve"> 95%</w:t>
            </w:r>
            <w:r w:rsidR="008F4277">
              <w:rPr>
                <w:spacing w:val="-5"/>
                <w:sz w:val="24"/>
                <w:szCs w:val="24"/>
              </w:rPr>
              <w:t xml:space="preserve"> </w:t>
            </w:r>
            <w:r w:rsidRPr="00075E7E">
              <w:rPr>
                <w:spacing w:val="-5"/>
                <w:sz w:val="24"/>
                <w:szCs w:val="24"/>
              </w:rPr>
              <w:t>ДИ</w:t>
            </w:r>
          </w:p>
        </w:tc>
        <w:tc>
          <w:tcPr>
            <w:tcW w:w="1559" w:type="dxa"/>
          </w:tcPr>
          <w:p w14:paraId="486C7339" w14:textId="77777777" w:rsidR="00874D46" w:rsidRPr="00075E7E" w:rsidRDefault="00483868" w:rsidP="003C62DA">
            <w:pPr>
              <w:pStyle w:val="TableParagraph"/>
              <w:ind w:left="14" w:right="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247C6001" w14:textId="77777777" w:rsidTr="008F4277">
        <w:trPr>
          <w:trHeight w:val="60"/>
        </w:trPr>
        <w:tc>
          <w:tcPr>
            <w:tcW w:w="1983" w:type="dxa"/>
          </w:tcPr>
          <w:p w14:paraId="0EB68BE3" w14:textId="0AD84301" w:rsidR="00874D46" w:rsidRPr="00075E7E" w:rsidRDefault="00483868" w:rsidP="008F4277">
            <w:pPr>
              <w:pStyle w:val="TableParagraph"/>
              <w:ind w:left="135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 xml:space="preserve">Стеатоз:2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2405" w:type="dxa"/>
          </w:tcPr>
          <w:p w14:paraId="6FB03F74" w14:textId="7F898752" w:rsidR="00874D46" w:rsidRPr="00075E7E" w:rsidRDefault="00483868" w:rsidP="008F4277">
            <w:pPr>
              <w:pStyle w:val="TableParagraph"/>
              <w:ind w:left="13"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0,400;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0,057</w:t>
            </w:r>
            <w:r w:rsidRPr="00075E7E">
              <w:rPr>
                <w:spacing w:val="-4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2,801</w:t>
            </w:r>
          </w:p>
        </w:tc>
        <w:tc>
          <w:tcPr>
            <w:tcW w:w="1276" w:type="dxa"/>
          </w:tcPr>
          <w:p w14:paraId="577F4A83" w14:textId="77777777" w:rsidR="00874D46" w:rsidRPr="00075E7E" w:rsidRDefault="00483868" w:rsidP="003C62DA">
            <w:pPr>
              <w:pStyle w:val="TableParagraph"/>
              <w:ind w:left="14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0,356</w:t>
            </w:r>
          </w:p>
        </w:tc>
        <w:tc>
          <w:tcPr>
            <w:tcW w:w="2409" w:type="dxa"/>
          </w:tcPr>
          <w:p w14:paraId="2C96816D" w14:textId="6EE85F8D" w:rsidR="00874D46" w:rsidRPr="00075E7E" w:rsidRDefault="00483868" w:rsidP="008F4277">
            <w:pPr>
              <w:pStyle w:val="TableParagraph"/>
              <w:ind w:left="13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0,147;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0,015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1,420</w:t>
            </w:r>
          </w:p>
        </w:tc>
        <w:tc>
          <w:tcPr>
            <w:tcW w:w="1559" w:type="dxa"/>
          </w:tcPr>
          <w:p w14:paraId="24EFF450" w14:textId="77777777" w:rsidR="00874D46" w:rsidRPr="00075E7E" w:rsidRDefault="00483868" w:rsidP="003C62DA">
            <w:pPr>
              <w:pStyle w:val="TableParagraph"/>
              <w:ind w:left="14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0,098</w:t>
            </w:r>
          </w:p>
        </w:tc>
      </w:tr>
      <w:tr w:rsidR="00874D46" w:rsidRPr="00075E7E" w14:paraId="77B08DA6" w14:textId="77777777" w:rsidTr="008F4277">
        <w:trPr>
          <w:trHeight w:val="60"/>
        </w:trPr>
        <w:tc>
          <w:tcPr>
            <w:tcW w:w="1983" w:type="dxa"/>
          </w:tcPr>
          <w:p w14:paraId="527BD004" w14:textId="19F3A4B7" w:rsidR="00874D46" w:rsidRPr="00075E7E" w:rsidRDefault="00483868" w:rsidP="008F4277">
            <w:pPr>
              <w:pStyle w:val="TableParagraph"/>
              <w:ind w:left="135"/>
              <w:jc w:val="left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 xml:space="preserve">Стеатоз:3 </w:t>
            </w:r>
            <w:r w:rsidRPr="00075E7E">
              <w:rPr>
                <w:spacing w:val="-2"/>
                <w:sz w:val="24"/>
                <w:szCs w:val="24"/>
              </w:rPr>
              <w:t>степень</w:t>
            </w:r>
          </w:p>
        </w:tc>
        <w:tc>
          <w:tcPr>
            <w:tcW w:w="2405" w:type="dxa"/>
          </w:tcPr>
          <w:p w14:paraId="4D00A151" w14:textId="5A194927" w:rsidR="00874D46" w:rsidRPr="00075E7E" w:rsidRDefault="00483868" w:rsidP="008F4277">
            <w:pPr>
              <w:pStyle w:val="TableParagraph"/>
              <w:ind w:left="13"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0,400;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0,069</w:t>
            </w:r>
            <w:r w:rsidRPr="00075E7E">
              <w:rPr>
                <w:spacing w:val="-4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2,323</w:t>
            </w:r>
          </w:p>
        </w:tc>
        <w:tc>
          <w:tcPr>
            <w:tcW w:w="1276" w:type="dxa"/>
          </w:tcPr>
          <w:p w14:paraId="2C3990E5" w14:textId="77777777" w:rsidR="00874D46" w:rsidRPr="00075E7E" w:rsidRDefault="00483868" w:rsidP="003C62DA">
            <w:pPr>
              <w:pStyle w:val="TableParagraph"/>
              <w:ind w:left="14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0,307</w:t>
            </w:r>
          </w:p>
        </w:tc>
        <w:tc>
          <w:tcPr>
            <w:tcW w:w="2409" w:type="dxa"/>
          </w:tcPr>
          <w:p w14:paraId="2206AB3F" w14:textId="7B61B84D" w:rsidR="00874D46" w:rsidRPr="00075E7E" w:rsidRDefault="00483868" w:rsidP="008F4277">
            <w:pPr>
              <w:pStyle w:val="TableParagraph"/>
              <w:ind w:left="13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0,107;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0,012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0,912</w:t>
            </w:r>
          </w:p>
        </w:tc>
        <w:tc>
          <w:tcPr>
            <w:tcW w:w="1559" w:type="dxa"/>
          </w:tcPr>
          <w:p w14:paraId="74E45C29" w14:textId="77777777" w:rsidR="00874D46" w:rsidRPr="00075E7E" w:rsidRDefault="00483868" w:rsidP="003C62DA">
            <w:pPr>
              <w:pStyle w:val="TableParagraph"/>
              <w:ind w:left="14" w:right="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0,041*</w:t>
            </w:r>
          </w:p>
        </w:tc>
      </w:tr>
      <w:tr w:rsidR="00874D46" w:rsidRPr="00075E7E" w14:paraId="0CA73F87" w14:textId="77777777" w:rsidTr="008F4277">
        <w:trPr>
          <w:trHeight w:val="60"/>
        </w:trPr>
        <w:tc>
          <w:tcPr>
            <w:tcW w:w="1983" w:type="dxa"/>
          </w:tcPr>
          <w:p w14:paraId="4B3703C7" w14:textId="6074C09A" w:rsidR="00874D46" w:rsidRPr="00075E7E" w:rsidRDefault="008F4277" w:rsidP="008F4277">
            <w:pPr>
              <w:pStyle w:val="TableParagraph"/>
              <w:ind w:left="135" w:right="3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Триглицериды</w:t>
            </w:r>
          </w:p>
        </w:tc>
        <w:tc>
          <w:tcPr>
            <w:tcW w:w="2405" w:type="dxa"/>
          </w:tcPr>
          <w:p w14:paraId="38297986" w14:textId="17183A75" w:rsidR="00874D46" w:rsidRPr="00075E7E" w:rsidRDefault="00483868" w:rsidP="008F4277">
            <w:pPr>
              <w:pStyle w:val="TableParagraph"/>
              <w:ind w:left="13"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2,451;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1,166</w:t>
            </w:r>
            <w:r w:rsidRPr="00075E7E">
              <w:rPr>
                <w:spacing w:val="-4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5,150</w:t>
            </w:r>
          </w:p>
        </w:tc>
        <w:tc>
          <w:tcPr>
            <w:tcW w:w="1276" w:type="dxa"/>
          </w:tcPr>
          <w:p w14:paraId="2A27DA3B" w14:textId="77777777" w:rsidR="00874D46" w:rsidRPr="00075E7E" w:rsidRDefault="00483868" w:rsidP="003C62DA">
            <w:pPr>
              <w:pStyle w:val="TableParagraph"/>
              <w:ind w:left="14" w:right="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0,018*</w:t>
            </w:r>
          </w:p>
        </w:tc>
        <w:tc>
          <w:tcPr>
            <w:tcW w:w="2409" w:type="dxa"/>
          </w:tcPr>
          <w:p w14:paraId="513F16DB" w14:textId="3AFC47F8" w:rsidR="00874D46" w:rsidRPr="00075E7E" w:rsidRDefault="00483868" w:rsidP="008F4277">
            <w:pPr>
              <w:pStyle w:val="TableParagraph"/>
              <w:ind w:left="13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3,249;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1,346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7,846</w:t>
            </w:r>
          </w:p>
        </w:tc>
        <w:tc>
          <w:tcPr>
            <w:tcW w:w="1559" w:type="dxa"/>
          </w:tcPr>
          <w:p w14:paraId="7C5CBC0D" w14:textId="77777777" w:rsidR="00874D46" w:rsidRPr="00075E7E" w:rsidRDefault="00483868" w:rsidP="003C62DA">
            <w:pPr>
              <w:pStyle w:val="TableParagraph"/>
              <w:ind w:left="14" w:right="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0,009*</w:t>
            </w:r>
          </w:p>
        </w:tc>
      </w:tr>
      <w:tr w:rsidR="00874D46" w:rsidRPr="00075E7E" w14:paraId="21AD2ADC" w14:textId="77777777" w:rsidTr="008F4277">
        <w:trPr>
          <w:trHeight w:val="60"/>
        </w:trPr>
        <w:tc>
          <w:tcPr>
            <w:tcW w:w="1983" w:type="dxa"/>
          </w:tcPr>
          <w:p w14:paraId="073CDAD0" w14:textId="7C0FAFD3" w:rsidR="00874D46" w:rsidRPr="00075E7E" w:rsidRDefault="008F4277" w:rsidP="008F4277">
            <w:pPr>
              <w:pStyle w:val="TableParagraph"/>
              <w:ind w:left="135"/>
              <w:jc w:val="left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Альбумин</w:t>
            </w:r>
          </w:p>
        </w:tc>
        <w:tc>
          <w:tcPr>
            <w:tcW w:w="2405" w:type="dxa"/>
          </w:tcPr>
          <w:p w14:paraId="409A89BE" w14:textId="17875374" w:rsidR="00874D46" w:rsidRPr="00075E7E" w:rsidRDefault="00483868" w:rsidP="008F4277">
            <w:pPr>
              <w:pStyle w:val="TableParagraph"/>
              <w:ind w:left="13"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0,918;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0,829</w:t>
            </w:r>
            <w:r w:rsidRPr="00075E7E">
              <w:rPr>
                <w:spacing w:val="-4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1,017</w:t>
            </w:r>
          </w:p>
        </w:tc>
        <w:tc>
          <w:tcPr>
            <w:tcW w:w="1276" w:type="dxa"/>
          </w:tcPr>
          <w:p w14:paraId="03A31458" w14:textId="77777777" w:rsidR="00874D46" w:rsidRPr="00075E7E" w:rsidRDefault="00483868" w:rsidP="003C62DA">
            <w:pPr>
              <w:pStyle w:val="TableParagraph"/>
              <w:ind w:left="14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0,101</w:t>
            </w:r>
          </w:p>
        </w:tc>
        <w:tc>
          <w:tcPr>
            <w:tcW w:w="2409" w:type="dxa"/>
          </w:tcPr>
          <w:p w14:paraId="79760187" w14:textId="3D993E6A" w:rsidR="00874D46" w:rsidRPr="00075E7E" w:rsidRDefault="00483868" w:rsidP="008F4277">
            <w:pPr>
              <w:pStyle w:val="TableParagraph"/>
              <w:ind w:left="13" w:right="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0,881;</w:t>
            </w:r>
            <w:r w:rsidRPr="00075E7E">
              <w:rPr>
                <w:spacing w:val="-6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0,778</w:t>
            </w:r>
            <w:r w:rsidRPr="00075E7E">
              <w:rPr>
                <w:spacing w:val="-3"/>
                <w:sz w:val="24"/>
                <w:szCs w:val="24"/>
              </w:rPr>
              <w:t xml:space="preserve"> </w:t>
            </w:r>
            <w:r w:rsidRPr="00075E7E">
              <w:rPr>
                <w:spacing w:val="-10"/>
                <w:sz w:val="24"/>
                <w:szCs w:val="24"/>
              </w:rPr>
              <w:t>–</w:t>
            </w:r>
            <w:r w:rsidRPr="00075E7E">
              <w:rPr>
                <w:spacing w:val="-4"/>
                <w:sz w:val="24"/>
                <w:szCs w:val="24"/>
              </w:rPr>
              <w:t>0,997</w:t>
            </w:r>
          </w:p>
        </w:tc>
        <w:tc>
          <w:tcPr>
            <w:tcW w:w="1559" w:type="dxa"/>
          </w:tcPr>
          <w:p w14:paraId="3F25A163" w14:textId="77777777" w:rsidR="00874D46" w:rsidRPr="00075E7E" w:rsidRDefault="00483868" w:rsidP="003C62DA">
            <w:pPr>
              <w:pStyle w:val="TableParagraph"/>
              <w:ind w:left="14" w:right="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0,044*</w:t>
            </w:r>
          </w:p>
        </w:tc>
      </w:tr>
      <w:tr w:rsidR="008F4277" w:rsidRPr="00075E7E" w14:paraId="456DAB5A" w14:textId="77777777" w:rsidTr="008F4277">
        <w:trPr>
          <w:trHeight w:val="258"/>
        </w:trPr>
        <w:tc>
          <w:tcPr>
            <w:tcW w:w="9632" w:type="dxa"/>
            <w:gridSpan w:val="5"/>
          </w:tcPr>
          <w:p w14:paraId="4EDB12D1" w14:textId="3CCA5A00" w:rsidR="008F4277" w:rsidRPr="008F4277" w:rsidRDefault="008F4277" w:rsidP="008F4277">
            <w:pPr>
              <w:pStyle w:val="a3"/>
              <w:ind w:left="283" w:firstLine="419"/>
              <w:rPr>
                <w:sz w:val="24"/>
                <w:szCs w:val="24"/>
              </w:rPr>
            </w:pPr>
            <w:r w:rsidRPr="008F4277">
              <w:rPr>
                <w:sz w:val="24"/>
                <w:szCs w:val="24"/>
              </w:rPr>
              <w:t>*</w:t>
            </w:r>
            <w:r w:rsidRPr="008F4277">
              <w:rPr>
                <w:spacing w:val="-5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–</w:t>
            </w:r>
            <w:r w:rsidRPr="008F4277">
              <w:rPr>
                <w:spacing w:val="-4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влияние</w:t>
            </w:r>
            <w:r w:rsidRPr="008F4277">
              <w:rPr>
                <w:spacing w:val="-5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предиктора</w:t>
            </w:r>
            <w:r w:rsidRPr="008F4277">
              <w:rPr>
                <w:spacing w:val="-4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статистически</w:t>
            </w:r>
            <w:r w:rsidRPr="008F4277">
              <w:rPr>
                <w:spacing w:val="-4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значимо</w:t>
            </w:r>
            <w:r w:rsidRPr="008F4277">
              <w:rPr>
                <w:spacing w:val="-4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(p</w:t>
            </w:r>
            <w:r w:rsidRPr="008F4277">
              <w:rPr>
                <w:spacing w:val="-3"/>
                <w:sz w:val="24"/>
                <w:szCs w:val="24"/>
              </w:rPr>
              <w:t xml:space="preserve"> </w:t>
            </w:r>
            <w:r w:rsidRPr="008F4277">
              <w:rPr>
                <w:sz w:val="24"/>
                <w:szCs w:val="24"/>
              </w:rPr>
              <w:t>&lt;</w:t>
            </w:r>
            <w:r w:rsidRPr="008F4277">
              <w:rPr>
                <w:spacing w:val="-8"/>
                <w:sz w:val="24"/>
                <w:szCs w:val="24"/>
              </w:rPr>
              <w:t xml:space="preserve"> </w:t>
            </w:r>
            <w:r w:rsidRPr="008F4277">
              <w:rPr>
                <w:spacing w:val="-2"/>
                <w:sz w:val="24"/>
                <w:szCs w:val="24"/>
              </w:rPr>
              <w:t>0,05)</w:t>
            </w:r>
          </w:p>
        </w:tc>
      </w:tr>
    </w:tbl>
    <w:p w14:paraId="616C0F75" w14:textId="77777777" w:rsidR="00874D46" w:rsidRDefault="00874D46" w:rsidP="003C62DA">
      <w:pPr>
        <w:pStyle w:val="a3"/>
        <w:ind w:left="0"/>
        <w:jc w:val="left"/>
        <w:rPr>
          <w:sz w:val="20"/>
        </w:rPr>
      </w:pPr>
    </w:p>
    <w:p w14:paraId="4FB017A7" w14:textId="77777777" w:rsidR="008F4277" w:rsidRDefault="008F4277" w:rsidP="008F4277">
      <w:pPr>
        <w:pStyle w:val="a3"/>
        <w:ind w:left="0"/>
        <w:jc w:val="left"/>
      </w:pPr>
    </w:p>
    <w:p w14:paraId="31883A4F" w14:textId="77777777" w:rsidR="008F4277" w:rsidRDefault="008F4277" w:rsidP="008F4277">
      <w:pPr>
        <w:pStyle w:val="a3"/>
        <w:ind w:left="0"/>
        <w:jc w:val="left"/>
      </w:pPr>
    </w:p>
    <w:p w14:paraId="5231BDF8" w14:textId="77777777" w:rsidR="008F4277" w:rsidRDefault="008F4277" w:rsidP="008F4277">
      <w:pPr>
        <w:pStyle w:val="a3"/>
        <w:ind w:left="0"/>
        <w:jc w:val="left"/>
      </w:pPr>
    </w:p>
    <w:p w14:paraId="5951A1B1" w14:textId="77777777" w:rsidR="008F4277" w:rsidRDefault="008F4277" w:rsidP="008F4277">
      <w:pPr>
        <w:pStyle w:val="a3"/>
        <w:ind w:left="0"/>
        <w:jc w:val="left"/>
      </w:pPr>
    </w:p>
    <w:p w14:paraId="2BB4F1E6" w14:textId="77777777" w:rsidR="008F4277" w:rsidRDefault="008F4277" w:rsidP="008F4277">
      <w:pPr>
        <w:pStyle w:val="a3"/>
        <w:ind w:left="0"/>
        <w:jc w:val="left"/>
      </w:pPr>
    </w:p>
    <w:p w14:paraId="57B0BBED" w14:textId="77777777" w:rsidR="008F4277" w:rsidRDefault="008F4277" w:rsidP="008F4277">
      <w:pPr>
        <w:pStyle w:val="a3"/>
        <w:ind w:left="0"/>
        <w:jc w:val="left"/>
      </w:pPr>
    </w:p>
    <w:p w14:paraId="322655DB" w14:textId="77777777" w:rsidR="008F4277" w:rsidRDefault="008F4277" w:rsidP="008F4277">
      <w:pPr>
        <w:pStyle w:val="a3"/>
        <w:ind w:left="0"/>
        <w:jc w:val="left"/>
      </w:pPr>
    </w:p>
    <w:p w14:paraId="03B87579" w14:textId="77777777" w:rsidR="008F4277" w:rsidRDefault="008F4277" w:rsidP="008F4277">
      <w:pPr>
        <w:pStyle w:val="a3"/>
        <w:ind w:left="0"/>
        <w:jc w:val="left"/>
      </w:pPr>
    </w:p>
    <w:p w14:paraId="567F5E4D" w14:textId="77777777" w:rsidR="008F4277" w:rsidRDefault="008F4277" w:rsidP="008F4277">
      <w:pPr>
        <w:pStyle w:val="a3"/>
        <w:ind w:left="0"/>
        <w:jc w:val="left"/>
      </w:pPr>
    </w:p>
    <w:p w14:paraId="06F53B42" w14:textId="77777777" w:rsidR="008F4277" w:rsidRPr="008F4277" w:rsidRDefault="008F4277" w:rsidP="008F4277">
      <w:pPr>
        <w:pStyle w:val="a3"/>
        <w:ind w:left="0"/>
        <w:jc w:val="left"/>
        <w:rPr>
          <w:sz w:val="16"/>
          <w:szCs w:val="16"/>
        </w:rPr>
      </w:pPr>
      <w:r w:rsidRPr="008F4277">
        <w:rPr>
          <w:noProof/>
          <w:sz w:val="16"/>
          <w:szCs w:val="16"/>
          <w:lang w:eastAsia="ru-RU"/>
        </w:rPr>
        <w:lastRenderedPageBreak/>
        <w:drawing>
          <wp:anchor distT="0" distB="0" distL="0" distR="0" simplePos="0" relativeHeight="251666432" behindDoc="1" locked="0" layoutInCell="1" allowOverlap="1" wp14:anchorId="3EE62D4A" wp14:editId="0AC9A264">
            <wp:simplePos x="0" y="0"/>
            <wp:positionH relativeFrom="page">
              <wp:posOffset>1280795</wp:posOffset>
            </wp:positionH>
            <wp:positionV relativeFrom="paragraph">
              <wp:posOffset>46355</wp:posOffset>
            </wp:positionV>
            <wp:extent cx="5606415" cy="3108960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6E548" w14:textId="08EEF765" w:rsidR="00874D46" w:rsidRDefault="00483868" w:rsidP="008F4277">
      <w:pPr>
        <w:pStyle w:val="a3"/>
        <w:ind w:left="0"/>
        <w:jc w:val="center"/>
      </w:pPr>
      <w:r>
        <w:t>Рисунок</w:t>
      </w:r>
      <w:r>
        <w:rPr>
          <w:spacing w:val="-4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шансов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ДИ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изучаемых предикторов лечения статинами</w:t>
      </w:r>
    </w:p>
    <w:p w14:paraId="072A7618" w14:textId="77777777" w:rsidR="003C62DA" w:rsidRDefault="003C62DA" w:rsidP="003C62DA">
      <w:pPr>
        <w:pStyle w:val="a3"/>
        <w:jc w:val="center"/>
      </w:pPr>
    </w:p>
    <w:p w14:paraId="1F36EC27" w14:textId="27A37C55" w:rsidR="00874D46" w:rsidRDefault="00483868" w:rsidP="003C62DA">
      <w:pPr>
        <w:pStyle w:val="a3"/>
        <w:ind w:firstLine="707"/>
        <w:jc w:val="left"/>
      </w:pPr>
      <w:r>
        <w:t>При оценке дискриминационной способности регрессионной модели с помощью ROC-анализа была получена следующая кривая</w:t>
      </w:r>
      <w:r w:rsidR="003C62DA">
        <w:t xml:space="preserve"> (р</w:t>
      </w:r>
      <w:r w:rsidR="003C62DA" w:rsidRPr="00D06334">
        <w:rPr>
          <w:iCs/>
        </w:rPr>
        <w:t xml:space="preserve">исунок </w:t>
      </w:r>
      <w:r w:rsidR="003C62DA">
        <w:rPr>
          <w:iCs/>
        </w:rPr>
        <w:t>46</w:t>
      </w:r>
      <w:r w:rsidR="003C62DA">
        <w:t>).</w:t>
      </w:r>
    </w:p>
    <w:p w14:paraId="3BB7BEBA" w14:textId="77777777" w:rsidR="00943EC9" w:rsidRPr="008F4277" w:rsidRDefault="00943EC9" w:rsidP="003C62DA">
      <w:pPr>
        <w:pStyle w:val="a3"/>
        <w:ind w:left="0" w:right="-58"/>
        <w:jc w:val="left"/>
      </w:pPr>
    </w:p>
    <w:p w14:paraId="5360DC4D" w14:textId="77777777" w:rsidR="00874D46" w:rsidRDefault="00483868" w:rsidP="008F4277">
      <w:pPr>
        <w:pStyle w:val="a3"/>
        <w:ind w:left="0" w:right="-58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35C27AC" wp14:editId="4A5E75A0">
            <wp:extent cx="5711660" cy="3147441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660" cy="314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4603" w14:textId="77777777" w:rsidR="008F4277" w:rsidRPr="008F4277" w:rsidRDefault="008F4277" w:rsidP="003C62DA">
      <w:pPr>
        <w:pStyle w:val="a3"/>
        <w:ind w:left="42" w:right="571"/>
        <w:jc w:val="center"/>
        <w:rPr>
          <w:sz w:val="16"/>
          <w:szCs w:val="16"/>
        </w:rPr>
      </w:pPr>
    </w:p>
    <w:p w14:paraId="45F06B3C" w14:textId="31370B29" w:rsidR="00874D46" w:rsidRDefault="00483868" w:rsidP="008F4277">
      <w:pPr>
        <w:pStyle w:val="a3"/>
        <w:ind w:left="42" w:right="3"/>
        <w:jc w:val="center"/>
      </w:pPr>
      <w:proofErr w:type="gramStart"/>
      <w:r>
        <w:t>Рисунок 46 – ROC-кривая, характеризующая дискриминационную способность</w:t>
      </w:r>
      <w:r>
        <w:rPr>
          <w:spacing w:val="-10"/>
        </w:rPr>
        <w:t xml:space="preserve"> </w:t>
      </w:r>
      <w:r>
        <w:t>регрессионной</w:t>
      </w:r>
      <w:r>
        <w:rPr>
          <w:spacing w:val="-5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прогнозировании</w:t>
      </w:r>
      <w:r>
        <w:rPr>
          <w:spacing w:val="-5"/>
        </w:rPr>
        <w:t xml:space="preserve"> </w:t>
      </w:r>
      <w:r>
        <w:t>лечения</w:t>
      </w:r>
      <w:r>
        <w:rPr>
          <w:spacing w:val="-5"/>
        </w:rPr>
        <w:t xml:space="preserve"> </w:t>
      </w:r>
      <w:r>
        <w:t>статинами</w:t>
      </w:r>
      <w:proofErr w:type="gramEnd"/>
    </w:p>
    <w:p w14:paraId="334EC0E7" w14:textId="23865CF3" w:rsidR="00874D46" w:rsidRDefault="00874D46" w:rsidP="003C62DA">
      <w:pPr>
        <w:pStyle w:val="a3"/>
        <w:ind w:left="0"/>
        <w:jc w:val="left"/>
        <w:rPr>
          <w:noProof/>
          <w:sz w:val="20"/>
          <w:lang w:eastAsia="ru-RU"/>
        </w:rPr>
      </w:pPr>
    </w:p>
    <w:p w14:paraId="74A8A5B3" w14:textId="77777777" w:rsidR="008F4277" w:rsidRDefault="008F4277" w:rsidP="003C62DA">
      <w:pPr>
        <w:pStyle w:val="a3"/>
        <w:ind w:left="0"/>
        <w:jc w:val="left"/>
        <w:rPr>
          <w:noProof/>
          <w:sz w:val="20"/>
          <w:lang w:eastAsia="ru-RU"/>
        </w:rPr>
      </w:pPr>
    </w:p>
    <w:p w14:paraId="04E9B28D" w14:textId="77777777" w:rsidR="008F4277" w:rsidRDefault="008F4277" w:rsidP="003C62DA">
      <w:pPr>
        <w:pStyle w:val="a3"/>
        <w:ind w:left="0"/>
        <w:jc w:val="left"/>
        <w:rPr>
          <w:noProof/>
          <w:sz w:val="20"/>
          <w:lang w:eastAsia="ru-RU"/>
        </w:rPr>
      </w:pPr>
    </w:p>
    <w:p w14:paraId="14737BB4" w14:textId="77777777" w:rsidR="008F4277" w:rsidRDefault="008F4277" w:rsidP="003C62DA">
      <w:pPr>
        <w:pStyle w:val="a3"/>
        <w:ind w:left="0"/>
        <w:jc w:val="left"/>
        <w:rPr>
          <w:noProof/>
          <w:sz w:val="20"/>
          <w:lang w:eastAsia="ru-RU"/>
        </w:rPr>
      </w:pPr>
    </w:p>
    <w:p w14:paraId="2D5D6FE0" w14:textId="77777777" w:rsidR="008F4277" w:rsidRDefault="008F4277" w:rsidP="003C62DA">
      <w:pPr>
        <w:pStyle w:val="a3"/>
        <w:ind w:left="0"/>
        <w:jc w:val="left"/>
        <w:rPr>
          <w:noProof/>
          <w:sz w:val="20"/>
          <w:lang w:eastAsia="ru-RU"/>
        </w:rPr>
      </w:pPr>
    </w:p>
    <w:p w14:paraId="7499A2CA" w14:textId="77777777" w:rsidR="008F4277" w:rsidRDefault="008F4277" w:rsidP="003C62DA">
      <w:pPr>
        <w:pStyle w:val="a3"/>
        <w:ind w:left="0"/>
        <w:jc w:val="left"/>
        <w:rPr>
          <w:noProof/>
          <w:sz w:val="20"/>
          <w:lang w:eastAsia="ru-RU"/>
        </w:rPr>
      </w:pPr>
    </w:p>
    <w:p w14:paraId="6F4B2B2B" w14:textId="0D28DF46" w:rsidR="00874D46" w:rsidRDefault="008F4277" w:rsidP="003C62DA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602688" behindDoc="1" locked="0" layoutInCell="1" allowOverlap="1" wp14:anchorId="1565D7C4" wp14:editId="6937B3B8">
            <wp:simplePos x="0" y="0"/>
            <wp:positionH relativeFrom="page">
              <wp:posOffset>1228725</wp:posOffset>
            </wp:positionH>
            <wp:positionV relativeFrom="paragraph">
              <wp:posOffset>71755</wp:posOffset>
            </wp:positionV>
            <wp:extent cx="5693410" cy="3147060"/>
            <wp:effectExtent l="0" t="0" r="254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3F4E0" w14:textId="172725B6" w:rsidR="00874D46" w:rsidRDefault="00483868" w:rsidP="003C62DA">
      <w:pPr>
        <w:pStyle w:val="a3"/>
        <w:ind w:left="98"/>
        <w:jc w:val="center"/>
      </w:pPr>
      <w:r>
        <w:t>Рисунок 47 – Анализ чувствительности и специфичности модели в 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пороговых</w:t>
      </w:r>
      <w:r>
        <w:rPr>
          <w:spacing w:val="-4"/>
        </w:rPr>
        <w:t xml:space="preserve"> </w:t>
      </w:r>
      <w:r>
        <w:t>значений</w:t>
      </w:r>
      <w:r>
        <w:rPr>
          <w:spacing w:val="-8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вероятности</w:t>
      </w:r>
      <w:r>
        <w:rPr>
          <w:spacing w:val="-5"/>
        </w:rPr>
        <w:t xml:space="preserve"> </w:t>
      </w:r>
      <w:r>
        <w:t>лечения</w:t>
      </w:r>
      <w:r>
        <w:rPr>
          <w:spacing w:val="-5"/>
        </w:rPr>
        <w:t xml:space="preserve"> </w:t>
      </w:r>
      <w:r>
        <w:t>статинами</w:t>
      </w:r>
    </w:p>
    <w:p w14:paraId="53DE72AF" w14:textId="77777777" w:rsidR="003C62DA" w:rsidRDefault="003C62DA" w:rsidP="003C62DA">
      <w:pPr>
        <w:pStyle w:val="a3"/>
        <w:ind w:left="98"/>
        <w:jc w:val="left"/>
      </w:pPr>
    </w:p>
    <w:p w14:paraId="459610B6" w14:textId="17E28CED" w:rsidR="00874D46" w:rsidRDefault="00483868" w:rsidP="003C62DA">
      <w:pPr>
        <w:pStyle w:val="a3"/>
        <w:ind w:left="23"/>
        <w:jc w:val="left"/>
        <w:rPr>
          <w:spacing w:val="-10"/>
        </w:rPr>
      </w:pPr>
      <w:r>
        <w:t>Таблица</w:t>
      </w:r>
      <w:r>
        <w:rPr>
          <w:spacing w:val="-8"/>
        </w:rPr>
        <w:t xml:space="preserve"> </w:t>
      </w:r>
      <w:r>
        <w:t>46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дискриминационной</w:t>
      </w:r>
      <w:r>
        <w:rPr>
          <w:spacing w:val="-7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оценок</w:t>
      </w:r>
      <w:r>
        <w:rPr>
          <w:spacing w:val="-7"/>
        </w:rPr>
        <w:t xml:space="preserve"> </w:t>
      </w:r>
      <w:r>
        <w:t>вероятности</w:t>
      </w:r>
      <w:r>
        <w:rPr>
          <w:spacing w:val="-7"/>
        </w:rPr>
        <w:t xml:space="preserve"> </w:t>
      </w:r>
      <w:r>
        <w:rPr>
          <w:spacing w:val="-10"/>
        </w:rPr>
        <w:t>P</w:t>
      </w:r>
    </w:p>
    <w:p w14:paraId="69452268" w14:textId="77777777" w:rsidR="003C62DA" w:rsidRPr="003C62DA" w:rsidRDefault="003C62DA" w:rsidP="003C62DA">
      <w:pPr>
        <w:pStyle w:val="a3"/>
        <w:ind w:left="23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2770"/>
        <w:gridCol w:w="2758"/>
        <w:gridCol w:w="1560"/>
        <w:gridCol w:w="1275"/>
      </w:tblGrid>
      <w:tr w:rsidR="00874D46" w:rsidRPr="00075E7E" w14:paraId="3D0937DB" w14:textId="77777777" w:rsidTr="008F4277">
        <w:trPr>
          <w:trHeight w:val="60"/>
        </w:trPr>
        <w:tc>
          <w:tcPr>
            <w:tcW w:w="1269" w:type="dxa"/>
            <w:vAlign w:val="center"/>
          </w:tcPr>
          <w:p w14:paraId="290C0011" w14:textId="77777777" w:rsidR="00874D46" w:rsidRPr="00075E7E" w:rsidRDefault="00483868" w:rsidP="008F4277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Порог</w:t>
            </w:r>
          </w:p>
        </w:tc>
        <w:tc>
          <w:tcPr>
            <w:tcW w:w="2770" w:type="dxa"/>
            <w:vAlign w:val="center"/>
          </w:tcPr>
          <w:p w14:paraId="4C6B5FDF" w14:textId="77777777" w:rsidR="00874D46" w:rsidRPr="00075E7E" w:rsidRDefault="00483868" w:rsidP="008F4277">
            <w:pPr>
              <w:pStyle w:val="TableParagraph"/>
              <w:ind w:left="768" w:hanging="660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Чувствительность </w:t>
            </w:r>
            <w:r w:rsidRPr="00075E7E">
              <w:rPr>
                <w:sz w:val="24"/>
                <w:szCs w:val="24"/>
              </w:rPr>
              <w:t>(Se), %</w:t>
            </w:r>
          </w:p>
        </w:tc>
        <w:tc>
          <w:tcPr>
            <w:tcW w:w="2758" w:type="dxa"/>
            <w:vAlign w:val="center"/>
          </w:tcPr>
          <w:p w14:paraId="4E49C3BB" w14:textId="77777777" w:rsidR="00874D46" w:rsidRPr="00075E7E" w:rsidRDefault="00483868" w:rsidP="008F4277">
            <w:pPr>
              <w:pStyle w:val="TableParagraph"/>
              <w:ind w:left="629" w:hanging="52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Специфичность </w:t>
            </w:r>
            <w:r w:rsidRPr="00075E7E">
              <w:rPr>
                <w:sz w:val="24"/>
                <w:szCs w:val="24"/>
              </w:rPr>
              <w:t>(Sp), %</w:t>
            </w:r>
          </w:p>
        </w:tc>
        <w:tc>
          <w:tcPr>
            <w:tcW w:w="1560" w:type="dxa"/>
            <w:vAlign w:val="center"/>
          </w:tcPr>
          <w:p w14:paraId="7EE6AEFA" w14:textId="77777777" w:rsidR="00874D46" w:rsidRPr="00075E7E" w:rsidRDefault="00483868" w:rsidP="008F4277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PPV</w:t>
            </w:r>
          </w:p>
        </w:tc>
        <w:tc>
          <w:tcPr>
            <w:tcW w:w="1275" w:type="dxa"/>
            <w:vAlign w:val="center"/>
          </w:tcPr>
          <w:p w14:paraId="72D3A90C" w14:textId="77777777" w:rsidR="00874D46" w:rsidRPr="00075E7E" w:rsidRDefault="00483868" w:rsidP="008F4277">
            <w:pPr>
              <w:pStyle w:val="TableParagraph"/>
              <w:ind w:right="2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NPV</w:t>
            </w:r>
          </w:p>
        </w:tc>
      </w:tr>
      <w:tr w:rsidR="00874D46" w:rsidRPr="00075E7E" w14:paraId="45032F30" w14:textId="77777777" w:rsidTr="008F4277">
        <w:trPr>
          <w:trHeight w:val="60"/>
        </w:trPr>
        <w:tc>
          <w:tcPr>
            <w:tcW w:w="1269" w:type="dxa"/>
          </w:tcPr>
          <w:p w14:paraId="25B0A833" w14:textId="77777777" w:rsidR="00874D46" w:rsidRPr="00075E7E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0,628</w:t>
            </w:r>
          </w:p>
        </w:tc>
        <w:tc>
          <w:tcPr>
            <w:tcW w:w="2770" w:type="dxa"/>
          </w:tcPr>
          <w:p w14:paraId="053165A0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67,7</w:t>
            </w:r>
          </w:p>
        </w:tc>
        <w:tc>
          <w:tcPr>
            <w:tcW w:w="2758" w:type="dxa"/>
          </w:tcPr>
          <w:p w14:paraId="53146E56" w14:textId="77777777" w:rsidR="00874D46" w:rsidRPr="00075E7E" w:rsidRDefault="00483868" w:rsidP="003C62DA">
            <w:pPr>
              <w:pStyle w:val="TableParagraph"/>
              <w:ind w:left="12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89,3</w:t>
            </w:r>
          </w:p>
        </w:tc>
        <w:tc>
          <w:tcPr>
            <w:tcW w:w="1560" w:type="dxa"/>
          </w:tcPr>
          <w:p w14:paraId="51D9B075" w14:textId="77777777" w:rsidR="00874D46" w:rsidRPr="00075E7E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86,3</w:t>
            </w:r>
          </w:p>
        </w:tc>
        <w:tc>
          <w:tcPr>
            <w:tcW w:w="1275" w:type="dxa"/>
          </w:tcPr>
          <w:p w14:paraId="275362D4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73,5</w:t>
            </w:r>
          </w:p>
        </w:tc>
      </w:tr>
      <w:tr w:rsidR="00874D46" w:rsidRPr="00075E7E" w14:paraId="0FA7B1C9" w14:textId="77777777" w:rsidTr="008F4277">
        <w:trPr>
          <w:trHeight w:val="60"/>
        </w:trPr>
        <w:tc>
          <w:tcPr>
            <w:tcW w:w="1269" w:type="dxa"/>
          </w:tcPr>
          <w:p w14:paraId="26362BEA" w14:textId="77777777" w:rsidR="00874D46" w:rsidRPr="00075E7E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0,614</w:t>
            </w:r>
          </w:p>
        </w:tc>
        <w:tc>
          <w:tcPr>
            <w:tcW w:w="2770" w:type="dxa"/>
          </w:tcPr>
          <w:p w14:paraId="073F83EE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67,7</w:t>
            </w:r>
          </w:p>
        </w:tc>
        <w:tc>
          <w:tcPr>
            <w:tcW w:w="2758" w:type="dxa"/>
          </w:tcPr>
          <w:p w14:paraId="2AB505B9" w14:textId="77777777" w:rsidR="00874D46" w:rsidRPr="00075E7E" w:rsidRDefault="00483868" w:rsidP="003C62DA">
            <w:pPr>
              <w:pStyle w:val="TableParagraph"/>
              <w:ind w:left="12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85,7</w:t>
            </w:r>
          </w:p>
        </w:tc>
        <w:tc>
          <w:tcPr>
            <w:tcW w:w="1560" w:type="dxa"/>
          </w:tcPr>
          <w:p w14:paraId="7DA94FE3" w14:textId="77777777" w:rsidR="00874D46" w:rsidRPr="00075E7E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82,6</w:t>
            </w:r>
          </w:p>
        </w:tc>
        <w:tc>
          <w:tcPr>
            <w:tcW w:w="1275" w:type="dxa"/>
          </w:tcPr>
          <w:p w14:paraId="636AB4D1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72,7</w:t>
            </w:r>
          </w:p>
        </w:tc>
      </w:tr>
      <w:tr w:rsidR="00874D46" w:rsidRPr="00075E7E" w14:paraId="4271BFFB" w14:textId="77777777" w:rsidTr="008F4277">
        <w:trPr>
          <w:trHeight w:val="323"/>
        </w:trPr>
        <w:tc>
          <w:tcPr>
            <w:tcW w:w="1269" w:type="dxa"/>
          </w:tcPr>
          <w:p w14:paraId="7DA3EC1F" w14:textId="77777777" w:rsidR="00874D46" w:rsidRPr="00075E7E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0,526</w:t>
            </w:r>
          </w:p>
        </w:tc>
        <w:tc>
          <w:tcPr>
            <w:tcW w:w="2770" w:type="dxa"/>
          </w:tcPr>
          <w:p w14:paraId="14A6667D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74,2</w:t>
            </w:r>
          </w:p>
        </w:tc>
        <w:tc>
          <w:tcPr>
            <w:tcW w:w="2758" w:type="dxa"/>
          </w:tcPr>
          <w:p w14:paraId="4EB67B63" w14:textId="77777777" w:rsidR="00874D46" w:rsidRPr="00075E7E" w:rsidRDefault="00483868" w:rsidP="003C62DA">
            <w:pPr>
              <w:pStyle w:val="TableParagraph"/>
              <w:ind w:left="12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85,7</w:t>
            </w:r>
          </w:p>
        </w:tc>
        <w:tc>
          <w:tcPr>
            <w:tcW w:w="1560" w:type="dxa"/>
          </w:tcPr>
          <w:p w14:paraId="49A864B9" w14:textId="77777777" w:rsidR="00874D46" w:rsidRPr="00075E7E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83,9</w:t>
            </w:r>
          </w:p>
        </w:tc>
        <w:tc>
          <w:tcPr>
            <w:tcW w:w="1275" w:type="dxa"/>
          </w:tcPr>
          <w:p w14:paraId="5C2CEC4A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76,9</w:t>
            </w:r>
          </w:p>
        </w:tc>
      </w:tr>
      <w:tr w:rsidR="00874D46" w:rsidRPr="00075E7E" w14:paraId="3D351E02" w14:textId="77777777" w:rsidTr="008F4277">
        <w:trPr>
          <w:trHeight w:val="60"/>
        </w:trPr>
        <w:tc>
          <w:tcPr>
            <w:tcW w:w="1269" w:type="dxa"/>
          </w:tcPr>
          <w:p w14:paraId="20DEC5A5" w14:textId="77777777" w:rsidR="00874D46" w:rsidRPr="00075E7E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0,515</w:t>
            </w:r>
          </w:p>
        </w:tc>
        <w:tc>
          <w:tcPr>
            <w:tcW w:w="2770" w:type="dxa"/>
          </w:tcPr>
          <w:p w14:paraId="1D510D08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74,2</w:t>
            </w:r>
          </w:p>
        </w:tc>
        <w:tc>
          <w:tcPr>
            <w:tcW w:w="2758" w:type="dxa"/>
          </w:tcPr>
          <w:p w14:paraId="496DA753" w14:textId="77777777" w:rsidR="00874D46" w:rsidRPr="00075E7E" w:rsidRDefault="00483868" w:rsidP="003C62DA">
            <w:pPr>
              <w:pStyle w:val="TableParagraph"/>
              <w:ind w:left="12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78,6</w:t>
            </w:r>
          </w:p>
        </w:tc>
        <w:tc>
          <w:tcPr>
            <w:tcW w:w="1560" w:type="dxa"/>
          </w:tcPr>
          <w:p w14:paraId="0EB8F691" w14:textId="77777777" w:rsidR="00874D46" w:rsidRPr="00075E7E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77,6</w:t>
            </w:r>
          </w:p>
        </w:tc>
        <w:tc>
          <w:tcPr>
            <w:tcW w:w="1275" w:type="dxa"/>
          </w:tcPr>
          <w:p w14:paraId="68D7E33A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75,3</w:t>
            </w:r>
          </w:p>
        </w:tc>
      </w:tr>
      <w:tr w:rsidR="00874D46" w:rsidRPr="00075E7E" w14:paraId="2D0001EC" w14:textId="77777777" w:rsidTr="008F4277">
        <w:trPr>
          <w:trHeight w:val="60"/>
        </w:trPr>
        <w:tc>
          <w:tcPr>
            <w:tcW w:w="1269" w:type="dxa"/>
          </w:tcPr>
          <w:p w14:paraId="39CD08D2" w14:textId="77777777" w:rsidR="00874D46" w:rsidRPr="00075E7E" w:rsidRDefault="00483868" w:rsidP="003C62DA">
            <w:pPr>
              <w:pStyle w:val="TableParagraph"/>
              <w:ind w:left="8" w:right="1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0,513</w:t>
            </w:r>
          </w:p>
        </w:tc>
        <w:tc>
          <w:tcPr>
            <w:tcW w:w="2770" w:type="dxa"/>
          </w:tcPr>
          <w:p w14:paraId="09D82ED1" w14:textId="77777777" w:rsidR="00874D46" w:rsidRPr="00075E7E" w:rsidRDefault="00483868" w:rsidP="003C62DA">
            <w:pPr>
              <w:pStyle w:val="TableParagraph"/>
              <w:ind w:left="8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77,4</w:t>
            </w:r>
          </w:p>
        </w:tc>
        <w:tc>
          <w:tcPr>
            <w:tcW w:w="2758" w:type="dxa"/>
          </w:tcPr>
          <w:p w14:paraId="4588C930" w14:textId="77777777" w:rsidR="00874D46" w:rsidRPr="00075E7E" w:rsidRDefault="00483868" w:rsidP="003C62DA">
            <w:pPr>
              <w:pStyle w:val="TableParagraph"/>
              <w:ind w:left="12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78,6</w:t>
            </w:r>
          </w:p>
        </w:tc>
        <w:tc>
          <w:tcPr>
            <w:tcW w:w="1560" w:type="dxa"/>
          </w:tcPr>
          <w:p w14:paraId="2B9B184C" w14:textId="77777777" w:rsidR="00874D46" w:rsidRPr="00075E7E" w:rsidRDefault="00483868" w:rsidP="003C62DA">
            <w:pPr>
              <w:pStyle w:val="TableParagraph"/>
              <w:ind w:left="11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78,3</w:t>
            </w:r>
          </w:p>
        </w:tc>
        <w:tc>
          <w:tcPr>
            <w:tcW w:w="1275" w:type="dxa"/>
          </w:tcPr>
          <w:p w14:paraId="77FFD7A0" w14:textId="77777777" w:rsidR="00874D46" w:rsidRPr="00075E7E" w:rsidRDefault="00483868" w:rsidP="003C62DA">
            <w:pPr>
              <w:pStyle w:val="TableParagraph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77,7</w:t>
            </w:r>
          </w:p>
        </w:tc>
      </w:tr>
      <w:tr w:rsidR="00874D46" w:rsidRPr="00075E7E" w14:paraId="276D5598" w14:textId="77777777" w:rsidTr="008F4277">
        <w:trPr>
          <w:trHeight w:val="60"/>
        </w:trPr>
        <w:tc>
          <w:tcPr>
            <w:tcW w:w="1269" w:type="dxa"/>
          </w:tcPr>
          <w:p w14:paraId="74568AAE" w14:textId="77777777" w:rsidR="00874D46" w:rsidRPr="00075E7E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0,492</w:t>
            </w:r>
          </w:p>
        </w:tc>
        <w:tc>
          <w:tcPr>
            <w:tcW w:w="2770" w:type="dxa"/>
          </w:tcPr>
          <w:p w14:paraId="37132E25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77,4</w:t>
            </w:r>
          </w:p>
        </w:tc>
        <w:tc>
          <w:tcPr>
            <w:tcW w:w="2758" w:type="dxa"/>
          </w:tcPr>
          <w:p w14:paraId="75DE21DF" w14:textId="77777777" w:rsidR="00874D46" w:rsidRPr="00075E7E" w:rsidRDefault="00483868" w:rsidP="003C62DA">
            <w:pPr>
              <w:pStyle w:val="TableParagraph"/>
              <w:ind w:left="12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71,4</w:t>
            </w:r>
          </w:p>
        </w:tc>
        <w:tc>
          <w:tcPr>
            <w:tcW w:w="1560" w:type="dxa"/>
          </w:tcPr>
          <w:p w14:paraId="65C65F72" w14:textId="77777777" w:rsidR="00874D46" w:rsidRPr="00075E7E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73,0</w:t>
            </w:r>
          </w:p>
        </w:tc>
        <w:tc>
          <w:tcPr>
            <w:tcW w:w="1275" w:type="dxa"/>
          </w:tcPr>
          <w:p w14:paraId="064886F0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76,0</w:t>
            </w:r>
          </w:p>
        </w:tc>
      </w:tr>
      <w:tr w:rsidR="00874D46" w:rsidRPr="00075E7E" w14:paraId="2F8A0A84" w14:textId="77777777" w:rsidTr="008F4277">
        <w:trPr>
          <w:trHeight w:val="60"/>
        </w:trPr>
        <w:tc>
          <w:tcPr>
            <w:tcW w:w="1269" w:type="dxa"/>
          </w:tcPr>
          <w:p w14:paraId="287968BC" w14:textId="77777777" w:rsidR="00874D46" w:rsidRPr="00075E7E" w:rsidRDefault="00483868" w:rsidP="003C62DA">
            <w:pPr>
              <w:pStyle w:val="TableParagraph"/>
              <w:ind w:left="8"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0,487</w:t>
            </w:r>
          </w:p>
        </w:tc>
        <w:tc>
          <w:tcPr>
            <w:tcW w:w="2770" w:type="dxa"/>
          </w:tcPr>
          <w:p w14:paraId="54B3B6D5" w14:textId="77777777" w:rsidR="00874D46" w:rsidRPr="00075E7E" w:rsidRDefault="00483868" w:rsidP="003C62DA">
            <w:pPr>
              <w:pStyle w:val="TableParagraph"/>
              <w:ind w:left="8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80,6</w:t>
            </w:r>
          </w:p>
        </w:tc>
        <w:tc>
          <w:tcPr>
            <w:tcW w:w="2758" w:type="dxa"/>
          </w:tcPr>
          <w:p w14:paraId="0D79EE9C" w14:textId="77777777" w:rsidR="00874D46" w:rsidRPr="00075E7E" w:rsidRDefault="00483868" w:rsidP="003C62DA">
            <w:pPr>
              <w:pStyle w:val="TableParagraph"/>
              <w:ind w:left="12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71,4</w:t>
            </w:r>
          </w:p>
        </w:tc>
        <w:tc>
          <w:tcPr>
            <w:tcW w:w="1560" w:type="dxa"/>
          </w:tcPr>
          <w:p w14:paraId="19C3995C" w14:textId="77777777" w:rsidR="00874D46" w:rsidRPr="00075E7E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73,8</w:t>
            </w:r>
          </w:p>
        </w:tc>
        <w:tc>
          <w:tcPr>
            <w:tcW w:w="1275" w:type="dxa"/>
          </w:tcPr>
          <w:p w14:paraId="7FDF2B38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78,7</w:t>
            </w:r>
          </w:p>
        </w:tc>
      </w:tr>
    </w:tbl>
    <w:p w14:paraId="5DC23781" w14:textId="77777777" w:rsidR="00874D46" w:rsidRDefault="00874D46" w:rsidP="003C62DA">
      <w:pPr>
        <w:pStyle w:val="a3"/>
        <w:ind w:left="0"/>
        <w:jc w:val="left"/>
      </w:pPr>
    </w:p>
    <w:p w14:paraId="7ED829A0" w14:textId="77777777" w:rsidR="00874D46" w:rsidRDefault="00483868" w:rsidP="008F4277">
      <w:pPr>
        <w:pStyle w:val="a3"/>
        <w:ind w:right="3" w:firstLine="707"/>
      </w:pPr>
      <w:r>
        <w:t>Оценка вероятности P является статистически значимым предиктором лечения статинами (AUC = 0,793; 95% ДИ: 0,679 – 0,908, p &lt; 0,001).</w:t>
      </w:r>
    </w:p>
    <w:p w14:paraId="45C1D031" w14:textId="512C12C4" w:rsidR="00874D46" w:rsidRDefault="00483868" w:rsidP="008F4277">
      <w:pPr>
        <w:pStyle w:val="a3"/>
        <w:ind w:right="3" w:firstLine="707"/>
      </w:pPr>
      <w:r>
        <w:t xml:space="preserve">Пороговое значение оценок вероятности P в точке cut-off, </w:t>
      </w:r>
      <w:proofErr w:type="gramStart"/>
      <w:r>
        <w:t>которому</w:t>
      </w:r>
      <w:proofErr w:type="gramEnd"/>
      <w:r>
        <w:t xml:space="preserve"> соответствовало наивысшее значение индекса Юдена, составило 0,526</w:t>
      </w:r>
      <w:r w:rsidR="003C62DA">
        <w:t xml:space="preserve"> (рисунок 47)</w:t>
      </w:r>
      <w:r>
        <w:t>. Отсутствие лечения статинами прогнозировалось при значении оценок вероятности P выше данной величины или равном ей. Чувствительность и специфичность полученной прогностической модели составили 74,2% и 85,7%, соответственно</w:t>
      </w:r>
      <w:r w:rsidR="003C62DA">
        <w:t xml:space="preserve"> (таблица 46)</w:t>
      </w:r>
      <w:r>
        <w:t>.</w:t>
      </w:r>
    </w:p>
    <w:p w14:paraId="375CC563" w14:textId="77777777" w:rsidR="00874D46" w:rsidRDefault="00483868" w:rsidP="008F4277">
      <w:pPr>
        <w:pStyle w:val="a3"/>
        <w:ind w:right="3" w:firstLine="707"/>
        <w:rPr>
          <w:spacing w:val="-2"/>
        </w:rPr>
      </w:pPr>
      <w:r>
        <w:t>Была</w:t>
      </w:r>
      <w:r>
        <w:rPr>
          <w:spacing w:val="-18"/>
        </w:rPr>
        <w:t xml:space="preserve"> </w:t>
      </w:r>
      <w:r>
        <w:t>разработана</w:t>
      </w:r>
      <w:r>
        <w:rPr>
          <w:spacing w:val="-17"/>
        </w:rPr>
        <w:t xml:space="preserve"> </w:t>
      </w:r>
      <w:r>
        <w:t>прогностическая</w:t>
      </w:r>
      <w:r>
        <w:rPr>
          <w:spacing w:val="-18"/>
        </w:rPr>
        <w:t xml:space="preserve"> </w:t>
      </w:r>
      <w:r>
        <w:t>модель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определения</w:t>
      </w:r>
      <w:r>
        <w:rPr>
          <w:spacing w:val="-17"/>
        </w:rPr>
        <w:t xml:space="preserve"> </w:t>
      </w:r>
      <w:r>
        <w:t xml:space="preserve">вероятности fib-4 в зависимости от ЛПВП методом бинарной логистической регрессии. Число наблюдений составило 59. Наблюдаемая зависимость описывается </w:t>
      </w:r>
      <w:r>
        <w:rPr>
          <w:spacing w:val="-2"/>
        </w:rPr>
        <w:t>уравнением:</w:t>
      </w:r>
    </w:p>
    <w:p w14:paraId="2E79D297" w14:textId="77777777" w:rsidR="008F4277" w:rsidRDefault="008F4277" w:rsidP="008F4277">
      <w:pPr>
        <w:pStyle w:val="a3"/>
        <w:ind w:right="3" w:firstLine="707"/>
      </w:pPr>
    </w:p>
    <w:p w14:paraId="7D0D3BC8" w14:textId="77777777" w:rsidR="00874D46" w:rsidRDefault="00483868" w:rsidP="008F4277">
      <w:pPr>
        <w:pStyle w:val="a3"/>
        <w:ind w:left="0" w:right="3"/>
        <w:jc w:val="center"/>
        <w:rPr>
          <w:spacing w:val="-2"/>
          <w:vertAlign w:val="subscript"/>
        </w:rPr>
      </w:pPr>
      <w:r>
        <w:t>P = 1 / (1 + e</w:t>
      </w:r>
      <w:r>
        <w:rPr>
          <w:vertAlign w:val="superscript"/>
        </w:rPr>
        <w:t>-z</w:t>
      </w:r>
      <w:r>
        <w:t>) × 100% z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-5,768 +</w:t>
      </w:r>
      <w:r>
        <w:rPr>
          <w:spacing w:val="-2"/>
        </w:rPr>
        <w:t xml:space="preserve"> 2,475</w:t>
      </w:r>
      <w:proofErr w:type="gramStart"/>
      <w:r>
        <w:rPr>
          <w:spacing w:val="-2"/>
        </w:rPr>
        <w:t>X</w:t>
      </w:r>
      <w:proofErr w:type="gramEnd"/>
      <w:r>
        <w:rPr>
          <w:spacing w:val="-2"/>
          <w:vertAlign w:val="subscript"/>
        </w:rPr>
        <w:t>ЛПВП</w:t>
      </w:r>
    </w:p>
    <w:p w14:paraId="49EFC31A" w14:textId="77777777" w:rsidR="00B462C4" w:rsidRDefault="00B462C4" w:rsidP="008F4277">
      <w:pPr>
        <w:pStyle w:val="a3"/>
        <w:ind w:left="0" w:right="3"/>
        <w:jc w:val="center"/>
      </w:pPr>
    </w:p>
    <w:p w14:paraId="0DD1254C" w14:textId="77777777" w:rsidR="008F4277" w:rsidRDefault="00483868" w:rsidP="008F4277">
      <w:pPr>
        <w:pStyle w:val="a3"/>
        <w:ind w:right="422" w:hanging="2"/>
      </w:pPr>
      <w:r>
        <w:lastRenderedPageBreak/>
        <w:t>где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риска</w:t>
      </w:r>
      <w:r w:rsidR="008F4277">
        <w:t>;</w:t>
      </w:r>
    </w:p>
    <w:p w14:paraId="6D9432B3" w14:textId="77777777" w:rsidR="008F4277" w:rsidRDefault="00483868" w:rsidP="008F4277">
      <w:pPr>
        <w:pStyle w:val="a3"/>
        <w:ind w:right="422" w:firstLine="432"/>
      </w:pPr>
      <w:r>
        <w:t>z</w:t>
      </w:r>
      <w:r>
        <w:rPr>
          <w:spacing w:val="-4"/>
        </w:rPr>
        <w:t xml:space="preserve"> </w:t>
      </w:r>
      <w:r>
        <w:t>– значение</w:t>
      </w:r>
      <w:r>
        <w:rPr>
          <w:spacing w:val="-4"/>
        </w:rPr>
        <w:t xml:space="preserve"> </w:t>
      </w:r>
      <w:r>
        <w:t>логистической функции</w:t>
      </w:r>
      <w:r w:rsidR="008F4277">
        <w:t>;</w:t>
      </w:r>
    </w:p>
    <w:p w14:paraId="7FBB592B" w14:textId="21193E23" w:rsidR="00874D46" w:rsidRDefault="00483868" w:rsidP="008F4277">
      <w:pPr>
        <w:pStyle w:val="a3"/>
        <w:ind w:right="422" w:firstLine="432"/>
      </w:pPr>
      <w:proofErr w:type="gramStart"/>
      <w:r>
        <w:t>X</w:t>
      </w:r>
      <w:proofErr w:type="gramEnd"/>
      <w:r>
        <w:rPr>
          <w:vertAlign w:val="subscript"/>
        </w:rPr>
        <w:t>ЛПВП</w:t>
      </w:r>
      <w:r>
        <w:t xml:space="preserve"> – ЛПВП (ммоль/л)</w:t>
      </w:r>
    </w:p>
    <w:p w14:paraId="5158CE04" w14:textId="7BFD22E4" w:rsidR="00874D46" w:rsidRDefault="00483868" w:rsidP="008F4277">
      <w:pPr>
        <w:pStyle w:val="a3"/>
        <w:ind w:right="3" w:firstLine="707"/>
      </w:pPr>
      <w:r>
        <w:t xml:space="preserve">Полученная регрессионная модель </w:t>
      </w:r>
      <w:proofErr w:type="gramStart"/>
      <w:r>
        <w:t>с точки зрения соответствия прогнозируемых значений наблюдаемым при включении предикторов по сравнению с моделью без предикторов</w:t>
      </w:r>
      <w:proofErr w:type="gramEnd"/>
      <w:r>
        <w:t xml:space="preserve"> является статистически значимой (p=0,002). Псевдо-</w:t>
      </w:r>
      <w:proofErr w:type="gramStart"/>
      <w:r>
        <w:t>R</w:t>
      </w:r>
      <w:proofErr w:type="gramEnd"/>
      <w:r>
        <w:t>² Найджелкерка составил 27,6%.</w:t>
      </w:r>
    </w:p>
    <w:p w14:paraId="56E451FC" w14:textId="16666A54" w:rsidR="00874D46" w:rsidRDefault="00483868" w:rsidP="008F4277">
      <w:pPr>
        <w:pStyle w:val="a3"/>
        <w:ind w:right="3" w:firstLine="707"/>
      </w:pPr>
      <w:r>
        <w:t xml:space="preserve">Рост концентрации ЛПВП на 1 ммоль/л был статистически значимо ассоциирован с повышением вероятности отсутствия терапии статинами </w:t>
      </w:r>
      <w:r w:rsidR="008F4277">
        <w:t>‒</w:t>
      </w:r>
      <w:r>
        <w:t xml:space="preserve"> в 11,885 раза</w:t>
      </w:r>
      <w:r w:rsidR="003C62DA">
        <w:t xml:space="preserve"> (таблица 47, </w:t>
      </w:r>
      <w:r w:rsidR="003C62DA" w:rsidRPr="00D06334">
        <w:rPr>
          <w:iCs/>
        </w:rPr>
        <w:t xml:space="preserve">рисунок </w:t>
      </w:r>
      <w:r w:rsidR="003C62DA">
        <w:rPr>
          <w:iCs/>
        </w:rPr>
        <w:t>48</w:t>
      </w:r>
      <w:r w:rsidR="003C62DA">
        <w:t>).</w:t>
      </w:r>
    </w:p>
    <w:p w14:paraId="1E8B59A2" w14:textId="77777777" w:rsidR="00E02CB0" w:rsidRDefault="00E02CB0" w:rsidP="003C62DA">
      <w:pPr>
        <w:pStyle w:val="a3"/>
        <w:ind w:right="417" w:firstLine="707"/>
      </w:pPr>
    </w:p>
    <w:p w14:paraId="102A04EB" w14:textId="62FA6431" w:rsidR="00874D46" w:rsidRDefault="00483868" w:rsidP="009A3B56">
      <w:pPr>
        <w:pStyle w:val="a3"/>
        <w:ind w:right="3"/>
      </w:pPr>
      <w:r>
        <w:t>Таблица</w:t>
      </w:r>
      <w:r>
        <w:rPr>
          <w:spacing w:val="-3"/>
        </w:rPr>
        <w:t xml:space="preserve"> </w:t>
      </w:r>
      <w:r>
        <w:t>47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предикторов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шансами выявления fib-4</w:t>
      </w:r>
    </w:p>
    <w:p w14:paraId="3AE2A72C" w14:textId="77777777" w:rsidR="00E02CB0" w:rsidRPr="00E02CB0" w:rsidRDefault="00E02CB0" w:rsidP="00E02CB0">
      <w:pPr>
        <w:pStyle w:val="a3"/>
        <w:ind w:right="1026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2722"/>
        <w:gridCol w:w="1134"/>
        <w:gridCol w:w="2693"/>
        <w:gridCol w:w="1134"/>
      </w:tblGrid>
      <w:tr w:rsidR="00874D46" w:rsidRPr="00075E7E" w14:paraId="4109327D" w14:textId="77777777" w:rsidTr="009A3B56">
        <w:trPr>
          <w:trHeight w:val="323"/>
        </w:trPr>
        <w:tc>
          <w:tcPr>
            <w:tcW w:w="1949" w:type="dxa"/>
            <w:vMerge w:val="restart"/>
            <w:vAlign w:val="center"/>
          </w:tcPr>
          <w:p w14:paraId="4D4A9996" w14:textId="77777777" w:rsidR="00874D46" w:rsidRPr="00075E7E" w:rsidRDefault="00483868" w:rsidP="009A3B56">
            <w:pPr>
              <w:pStyle w:val="TableParagraph"/>
              <w:ind w:left="230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Предикторы</w:t>
            </w:r>
          </w:p>
        </w:tc>
        <w:tc>
          <w:tcPr>
            <w:tcW w:w="3856" w:type="dxa"/>
            <w:gridSpan w:val="2"/>
            <w:vAlign w:val="center"/>
          </w:tcPr>
          <w:p w14:paraId="41F2E8BB" w14:textId="77777777" w:rsidR="00874D46" w:rsidRPr="00075E7E" w:rsidRDefault="00483868" w:rsidP="009A3B56">
            <w:pPr>
              <w:pStyle w:val="TableParagraph"/>
              <w:ind w:left="1212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Unadjusted</w:t>
            </w:r>
          </w:p>
        </w:tc>
        <w:tc>
          <w:tcPr>
            <w:tcW w:w="3827" w:type="dxa"/>
            <w:gridSpan w:val="2"/>
            <w:vAlign w:val="center"/>
          </w:tcPr>
          <w:p w14:paraId="1ED73496" w14:textId="77777777" w:rsidR="00874D46" w:rsidRPr="00075E7E" w:rsidRDefault="00483868" w:rsidP="009A3B56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Adjusted</w:t>
            </w:r>
          </w:p>
        </w:tc>
      </w:tr>
      <w:tr w:rsidR="00874D46" w:rsidRPr="00075E7E" w14:paraId="03550C81" w14:textId="77777777" w:rsidTr="009A3B56">
        <w:trPr>
          <w:trHeight w:val="60"/>
        </w:trPr>
        <w:tc>
          <w:tcPr>
            <w:tcW w:w="1949" w:type="dxa"/>
            <w:vMerge/>
            <w:tcBorders>
              <w:top w:val="nil"/>
            </w:tcBorders>
            <w:vAlign w:val="center"/>
          </w:tcPr>
          <w:p w14:paraId="18E2B0A4" w14:textId="77777777" w:rsidR="00874D46" w:rsidRPr="00075E7E" w:rsidRDefault="00874D46" w:rsidP="009A3B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Align w:val="center"/>
          </w:tcPr>
          <w:p w14:paraId="4B9F4524" w14:textId="77777777" w:rsidR="00874D46" w:rsidRPr="00075E7E" w:rsidRDefault="00483868" w:rsidP="009A3B56">
            <w:pPr>
              <w:pStyle w:val="TableParagraph"/>
              <w:ind w:left="729" w:hanging="423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COR;</w:t>
            </w:r>
            <w:r w:rsidRPr="00075E7E">
              <w:rPr>
                <w:spacing w:val="-18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 xml:space="preserve">95% </w:t>
            </w:r>
            <w:r w:rsidRPr="00075E7E">
              <w:rPr>
                <w:spacing w:val="-6"/>
                <w:sz w:val="24"/>
                <w:szCs w:val="24"/>
              </w:rPr>
              <w:t>ДИ</w:t>
            </w:r>
          </w:p>
        </w:tc>
        <w:tc>
          <w:tcPr>
            <w:tcW w:w="1134" w:type="dxa"/>
            <w:vAlign w:val="center"/>
          </w:tcPr>
          <w:p w14:paraId="382C4D72" w14:textId="5C937D3F" w:rsidR="00874D46" w:rsidRPr="00075E7E" w:rsidRDefault="00C153ED" w:rsidP="009A3B56">
            <w:pPr>
              <w:pStyle w:val="TableParagraph"/>
              <w:ind w:left="1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  <w:tc>
          <w:tcPr>
            <w:tcW w:w="2693" w:type="dxa"/>
            <w:vAlign w:val="center"/>
          </w:tcPr>
          <w:p w14:paraId="16A3E050" w14:textId="77777777" w:rsidR="00874D46" w:rsidRPr="00075E7E" w:rsidRDefault="00483868" w:rsidP="009A3B56">
            <w:pPr>
              <w:pStyle w:val="TableParagraph"/>
              <w:ind w:left="0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AOR;</w:t>
            </w:r>
            <w:r w:rsidRPr="00075E7E">
              <w:rPr>
                <w:spacing w:val="-18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 xml:space="preserve">95% </w:t>
            </w:r>
            <w:r w:rsidRPr="00075E7E">
              <w:rPr>
                <w:spacing w:val="-6"/>
                <w:sz w:val="24"/>
                <w:szCs w:val="24"/>
              </w:rPr>
              <w:t>ДИ</w:t>
            </w:r>
          </w:p>
        </w:tc>
        <w:tc>
          <w:tcPr>
            <w:tcW w:w="1134" w:type="dxa"/>
            <w:vAlign w:val="center"/>
          </w:tcPr>
          <w:p w14:paraId="27E124FF" w14:textId="77777777" w:rsidR="00874D46" w:rsidRPr="00075E7E" w:rsidRDefault="00483868" w:rsidP="009A3B56">
            <w:pPr>
              <w:pStyle w:val="TableParagraph"/>
              <w:ind w:left="12"/>
              <w:rPr>
                <w:sz w:val="24"/>
                <w:szCs w:val="24"/>
              </w:rPr>
            </w:pPr>
            <w:r w:rsidRPr="00075E7E">
              <w:rPr>
                <w:spacing w:val="-10"/>
                <w:sz w:val="24"/>
                <w:szCs w:val="24"/>
              </w:rPr>
              <w:t>p</w:t>
            </w:r>
          </w:p>
        </w:tc>
      </w:tr>
      <w:tr w:rsidR="00874D46" w:rsidRPr="00075E7E" w14:paraId="304AA233" w14:textId="77777777" w:rsidTr="009A3B56">
        <w:trPr>
          <w:trHeight w:val="60"/>
        </w:trPr>
        <w:tc>
          <w:tcPr>
            <w:tcW w:w="1949" w:type="dxa"/>
          </w:tcPr>
          <w:p w14:paraId="70CD5760" w14:textId="77777777" w:rsidR="00874D46" w:rsidRPr="00075E7E" w:rsidRDefault="00483868" w:rsidP="003C62DA">
            <w:pPr>
              <w:pStyle w:val="TableParagraph"/>
              <w:ind w:left="582"/>
              <w:jc w:val="left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ЛПВП</w:t>
            </w:r>
          </w:p>
        </w:tc>
        <w:tc>
          <w:tcPr>
            <w:tcW w:w="2722" w:type="dxa"/>
          </w:tcPr>
          <w:p w14:paraId="1480181B" w14:textId="2750EFA0" w:rsidR="00874D46" w:rsidRPr="00075E7E" w:rsidRDefault="00483868" w:rsidP="009A3B56">
            <w:pPr>
              <w:pStyle w:val="TableParagraph"/>
              <w:ind w:left="9" w:right="4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11,885;</w:t>
            </w:r>
            <w:r w:rsidRPr="00075E7E">
              <w:rPr>
                <w:spacing w:val="-9"/>
                <w:sz w:val="24"/>
                <w:szCs w:val="24"/>
              </w:rPr>
              <w:t xml:space="preserve"> </w:t>
            </w:r>
            <w:r w:rsidRPr="00075E7E">
              <w:rPr>
                <w:spacing w:val="-4"/>
                <w:sz w:val="24"/>
                <w:szCs w:val="24"/>
              </w:rPr>
              <w:t>1,719</w:t>
            </w:r>
            <w:r w:rsidR="009A3B56">
              <w:rPr>
                <w:spacing w:val="-4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 xml:space="preserve"> 82,187</w:t>
            </w:r>
          </w:p>
        </w:tc>
        <w:tc>
          <w:tcPr>
            <w:tcW w:w="1134" w:type="dxa"/>
          </w:tcPr>
          <w:p w14:paraId="11296E85" w14:textId="77777777" w:rsidR="00874D46" w:rsidRPr="00075E7E" w:rsidRDefault="00483868" w:rsidP="003C62DA">
            <w:pPr>
              <w:pStyle w:val="TableParagraph"/>
              <w:ind w:left="12" w:right="3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0,012*</w:t>
            </w:r>
          </w:p>
        </w:tc>
        <w:tc>
          <w:tcPr>
            <w:tcW w:w="2693" w:type="dxa"/>
          </w:tcPr>
          <w:p w14:paraId="72BCB4FB" w14:textId="690CF879" w:rsidR="00874D46" w:rsidRPr="00075E7E" w:rsidRDefault="00483868" w:rsidP="009A3B56">
            <w:pPr>
              <w:pStyle w:val="TableParagraph"/>
              <w:ind w:right="5"/>
              <w:rPr>
                <w:sz w:val="24"/>
                <w:szCs w:val="24"/>
              </w:rPr>
            </w:pPr>
            <w:r w:rsidRPr="00075E7E">
              <w:rPr>
                <w:sz w:val="24"/>
                <w:szCs w:val="24"/>
              </w:rPr>
              <w:t>11,885;</w:t>
            </w:r>
            <w:r w:rsidRPr="00075E7E">
              <w:rPr>
                <w:spacing w:val="-9"/>
                <w:sz w:val="24"/>
                <w:szCs w:val="24"/>
              </w:rPr>
              <w:t xml:space="preserve"> </w:t>
            </w:r>
            <w:r w:rsidRPr="00075E7E">
              <w:rPr>
                <w:spacing w:val="-4"/>
                <w:sz w:val="24"/>
                <w:szCs w:val="24"/>
              </w:rPr>
              <w:t>1,719</w:t>
            </w:r>
            <w:r w:rsidR="009A3B56">
              <w:rPr>
                <w:spacing w:val="-4"/>
                <w:sz w:val="24"/>
                <w:szCs w:val="24"/>
              </w:rPr>
              <w:t xml:space="preserve"> </w:t>
            </w:r>
            <w:r w:rsidRPr="00075E7E">
              <w:rPr>
                <w:sz w:val="24"/>
                <w:szCs w:val="24"/>
              </w:rPr>
              <w:t>–</w:t>
            </w:r>
            <w:r w:rsidRPr="00075E7E">
              <w:rPr>
                <w:spacing w:val="-2"/>
                <w:sz w:val="24"/>
                <w:szCs w:val="24"/>
              </w:rPr>
              <w:t xml:space="preserve"> 82,187</w:t>
            </w:r>
          </w:p>
        </w:tc>
        <w:tc>
          <w:tcPr>
            <w:tcW w:w="1134" w:type="dxa"/>
          </w:tcPr>
          <w:p w14:paraId="4C77F04D" w14:textId="77777777" w:rsidR="00874D46" w:rsidRPr="00075E7E" w:rsidRDefault="00483868" w:rsidP="003C62DA">
            <w:pPr>
              <w:pStyle w:val="TableParagraph"/>
              <w:ind w:left="12" w:right="4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0,012*</w:t>
            </w:r>
          </w:p>
        </w:tc>
      </w:tr>
    </w:tbl>
    <w:p w14:paraId="052351A4" w14:textId="77777777" w:rsidR="009A3B56" w:rsidRDefault="009A3B56" w:rsidP="003C62DA">
      <w:pPr>
        <w:pStyle w:val="a3"/>
        <w:ind w:left="0" w:right="420"/>
        <w:jc w:val="center"/>
      </w:pPr>
    </w:p>
    <w:p w14:paraId="3A3D4B68" w14:textId="77777777" w:rsidR="00874D46" w:rsidRDefault="00483868" w:rsidP="003C62DA">
      <w:pPr>
        <w:pStyle w:val="a3"/>
        <w:ind w:left="0" w:right="420"/>
        <w:jc w:val="center"/>
      </w:pPr>
      <w:r>
        <w:t>*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предиктора</w:t>
      </w:r>
      <w:r>
        <w:rPr>
          <w:spacing w:val="-4"/>
        </w:rPr>
        <w:t xml:space="preserve"> </w:t>
      </w:r>
      <w:r>
        <w:t>статистически</w:t>
      </w:r>
      <w:r>
        <w:rPr>
          <w:spacing w:val="-4"/>
        </w:rPr>
        <w:t xml:space="preserve"> </w:t>
      </w:r>
      <w:r>
        <w:t>значимо</w:t>
      </w:r>
      <w:r>
        <w:rPr>
          <w:spacing w:val="-4"/>
        </w:rPr>
        <w:t xml:space="preserve"> </w:t>
      </w:r>
      <w:r>
        <w:t>(p</w:t>
      </w:r>
      <w:r>
        <w:rPr>
          <w:spacing w:val="-3"/>
        </w:rPr>
        <w:t xml:space="preserve"> </w:t>
      </w:r>
      <w:r>
        <w:t>&lt;</w:t>
      </w:r>
      <w:r>
        <w:rPr>
          <w:spacing w:val="-8"/>
        </w:rPr>
        <w:t xml:space="preserve"> </w:t>
      </w:r>
      <w:r>
        <w:rPr>
          <w:spacing w:val="-2"/>
        </w:rPr>
        <w:t>0,05)</w:t>
      </w:r>
    </w:p>
    <w:p w14:paraId="18C8C599" w14:textId="1B8994DF" w:rsidR="00874D46" w:rsidRDefault="00E02CB0" w:rsidP="003C62DA">
      <w:pPr>
        <w:pStyle w:val="a3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1E95FA7E" wp14:editId="5C8BC116">
            <wp:simplePos x="0" y="0"/>
            <wp:positionH relativeFrom="page">
              <wp:posOffset>1073150</wp:posOffset>
            </wp:positionH>
            <wp:positionV relativeFrom="paragraph">
              <wp:posOffset>-168910</wp:posOffset>
            </wp:positionV>
            <wp:extent cx="5644462" cy="3117028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462" cy="311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1325B" w14:textId="77777777" w:rsidR="00874D46" w:rsidRDefault="00874D46" w:rsidP="003C62DA">
      <w:pPr>
        <w:pStyle w:val="a3"/>
        <w:ind w:left="0"/>
        <w:jc w:val="left"/>
      </w:pPr>
    </w:p>
    <w:p w14:paraId="6B05BA9A" w14:textId="77777777" w:rsidR="00874D46" w:rsidRDefault="00874D46" w:rsidP="003C62DA">
      <w:pPr>
        <w:pStyle w:val="a3"/>
        <w:ind w:left="0"/>
        <w:jc w:val="left"/>
      </w:pPr>
    </w:p>
    <w:p w14:paraId="55D49536" w14:textId="77777777" w:rsidR="00874D46" w:rsidRDefault="00874D46" w:rsidP="003C62DA">
      <w:pPr>
        <w:pStyle w:val="a3"/>
        <w:ind w:left="0"/>
        <w:jc w:val="left"/>
      </w:pPr>
    </w:p>
    <w:p w14:paraId="576D2EC7" w14:textId="77777777" w:rsidR="00874D46" w:rsidRDefault="00874D46" w:rsidP="003C62DA">
      <w:pPr>
        <w:pStyle w:val="a3"/>
        <w:ind w:left="0"/>
        <w:jc w:val="left"/>
      </w:pPr>
    </w:p>
    <w:p w14:paraId="12A8734B" w14:textId="77777777" w:rsidR="00874D46" w:rsidRDefault="00874D46" w:rsidP="003C62DA">
      <w:pPr>
        <w:pStyle w:val="a3"/>
        <w:ind w:left="0"/>
        <w:jc w:val="left"/>
      </w:pPr>
    </w:p>
    <w:p w14:paraId="635BC668" w14:textId="77777777" w:rsidR="00874D46" w:rsidRDefault="00874D46" w:rsidP="003C62DA">
      <w:pPr>
        <w:pStyle w:val="a3"/>
        <w:ind w:left="0"/>
        <w:jc w:val="left"/>
      </w:pPr>
    </w:p>
    <w:p w14:paraId="52D76C88" w14:textId="77777777" w:rsidR="00874D46" w:rsidRDefault="00874D46" w:rsidP="003C62DA">
      <w:pPr>
        <w:pStyle w:val="a3"/>
        <w:ind w:left="0"/>
        <w:jc w:val="left"/>
      </w:pPr>
    </w:p>
    <w:p w14:paraId="2D6B74B3" w14:textId="77777777" w:rsidR="00874D46" w:rsidRDefault="00874D46" w:rsidP="003C62DA">
      <w:pPr>
        <w:pStyle w:val="a3"/>
        <w:ind w:left="0"/>
        <w:jc w:val="left"/>
      </w:pPr>
    </w:p>
    <w:p w14:paraId="0E68C1F6" w14:textId="77777777" w:rsidR="00874D46" w:rsidRDefault="00874D46" w:rsidP="003C62DA">
      <w:pPr>
        <w:pStyle w:val="a3"/>
        <w:ind w:left="0"/>
        <w:jc w:val="left"/>
      </w:pPr>
    </w:p>
    <w:p w14:paraId="63E5A00E" w14:textId="77777777" w:rsidR="00874D46" w:rsidRDefault="00874D46" w:rsidP="003C62DA">
      <w:pPr>
        <w:pStyle w:val="a3"/>
        <w:ind w:left="0"/>
        <w:jc w:val="left"/>
      </w:pPr>
    </w:p>
    <w:p w14:paraId="7B3A20EF" w14:textId="77777777" w:rsidR="00874D46" w:rsidRDefault="00874D46" w:rsidP="003C62DA">
      <w:pPr>
        <w:pStyle w:val="a3"/>
        <w:ind w:left="0"/>
        <w:jc w:val="left"/>
      </w:pPr>
    </w:p>
    <w:p w14:paraId="000E6797" w14:textId="77777777" w:rsidR="00874D46" w:rsidRDefault="00874D46" w:rsidP="003C62DA">
      <w:pPr>
        <w:pStyle w:val="a3"/>
        <w:ind w:left="0"/>
        <w:jc w:val="left"/>
      </w:pPr>
    </w:p>
    <w:p w14:paraId="43A8BB96" w14:textId="77777777" w:rsidR="00874D46" w:rsidRDefault="00874D46" w:rsidP="003C62DA">
      <w:pPr>
        <w:pStyle w:val="a3"/>
        <w:ind w:left="0"/>
        <w:jc w:val="left"/>
      </w:pPr>
    </w:p>
    <w:p w14:paraId="3B313805" w14:textId="77777777" w:rsidR="00874D46" w:rsidRPr="009A3B56" w:rsidRDefault="00874D46" w:rsidP="003C62DA">
      <w:pPr>
        <w:pStyle w:val="a3"/>
        <w:ind w:left="0"/>
        <w:jc w:val="left"/>
        <w:rPr>
          <w:sz w:val="16"/>
          <w:szCs w:val="16"/>
        </w:rPr>
      </w:pPr>
    </w:p>
    <w:p w14:paraId="4ECC293C" w14:textId="77777777" w:rsidR="009A3B56" w:rsidRPr="009A3B56" w:rsidRDefault="009A3B56" w:rsidP="00E02CB0">
      <w:pPr>
        <w:pStyle w:val="a3"/>
        <w:ind w:left="0"/>
        <w:jc w:val="center"/>
        <w:rPr>
          <w:sz w:val="16"/>
          <w:szCs w:val="16"/>
        </w:rPr>
      </w:pPr>
    </w:p>
    <w:p w14:paraId="6A3EE6B7" w14:textId="09E46F2C" w:rsidR="00874D46" w:rsidRDefault="00483868" w:rsidP="00E02CB0">
      <w:pPr>
        <w:pStyle w:val="a3"/>
        <w:ind w:left="0"/>
        <w:jc w:val="center"/>
      </w:pPr>
      <w:r>
        <w:t>Рисунок</w:t>
      </w:r>
      <w:r>
        <w:rPr>
          <w:spacing w:val="-7"/>
        </w:rPr>
        <w:t xml:space="preserve"> </w:t>
      </w:r>
      <w:r>
        <w:t>48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шансов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ДИ</w:t>
      </w:r>
      <w:r>
        <w:rPr>
          <w:spacing w:val="-2"/>
        </w:rPr>
        <w:t xml:space="preserve"> </w:t>
      </w:r>
      <w:proofErr w:type="gramStart"/>
      <w:r>
        <w:t>для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изучаемых</w:t>
      </w:r>
    </w:p>
    <w:p w14:paraId="0A25DE97" w14:textId="77777777" w:rsidR="00874D46" w:rsidRDefault="00483868" w:rsidP="003C62DA">
      <w:pPr>
        <w:pStyle w:val="a3"/>
        <w:ind w:left="0" w:right="417"/>
        <w:jc w:val="center"/>
      </w:pPr>
      <w:r>
        <w:t>предикторов</w:t>
      </w:r>
      <w:r>
        <w:rPr>
          <w:spacing w:val="-13"/>
        </w:rPr>
        <w:t xml:space="preserve"> </w:t>
      </w:r>
      <w:r>
        <w:t>fib-</w:t>
      </w:r>
      <w:r>
        <w:rPr>
          <w:spacing w:val="-10"/>
        </w:rPr>
        <w:t>4</w:t>
      </w:r>
    </w:p>
    <w:p w14:paraId="69D8EDBE" w14:textId="77777777" w:rsidR="00874D46" w:rsidRDefault="00874D46" w:rsidP="003C62DA">
      <w:pPr>
        <w:pStyle w:val="a3"/>
        <w:ind w:left="0"/>
        <w:jc w:val="left"/>
      </w:pPr>
    </w:p>
    <w:p w14:paraId="42257647" w14:textId="27DD01D7" w:rsidR="00874D46" w:rsidRDefault="00483868" w:rsidP="009A3B56">
      <w:pPr>
        <w:pStyle w:val="a3"/>
        <w:ind w:firstLine="707"/>
      </w:pPr>
      <w:r>
        <w:t>При оценке дискриминационной способности регрессионной модели с помощью ROC-анализа была получена следующая кривая</w:t>
      </w:r>
      <w:r w:rsidR="003C62DA">
        <w:t xml:space="preserve"> (рисунок 49)</w:t>
      </w:r>
      <w:r>
        <w:t>.</w:t>
      </w:r>
    </w:p>
    <w:p w14:paraId="32375CFB" w14:textId="77777777" w:rsidR="00874D46" w:rsidRDefault="00874D46" w:rsidP="003C62DA">
      <w:pPr>
        <w:pStyle w:val="a3"/>
        <w:ind w:left="0"/>
        <w:jc w:val="left"/>
        <w:rPr>
          <w:sz w:val="20"/>
        </w:rPr>
      </w:pPr>
    </w:p>
    <w:p w14:paraId="1E202FFE" w14:textId="3E6D560E" w:rsidR="00E02CB0" w:rsidRPr="00E02CB0" w:rsidRDefault="00483868" w:rsidP="009A3B56">
      <w:pPr>
        <w:pStyle w:val="a3"/>
        <w:ind w:left="0"/>
        <w:jc w:val="left"/>
        <w:rPr>
          <w:sz w:val="16"/>
          <w:szCs w:val="16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251672576" behindDoc="1" locked="0" layoutInCell="1" allowOverlap="1" wp14:anchorId="6A2606BA" wp14:editId="2800B6B0">
            <wp:simplePos x="0" y="0"/>
            <wp:positionH relativeFrom="page">
              <wp:posOffset>1238885</wp:posOffset>
            </wp:positionH>
            <wp:positionV relativeFrom="paragraph">
              <wp:posOffset>67945</wp:posOffset>
            </wp:positionV>
            <wp:extent cx="5700395" cy="314706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38B19" w14:textId="26657AAE" w:rsidR="00874D46" w:rsidRDefault="00483868" w:rsidP="00E02CB0">
      <w:pPr>
        <w:pStyle w:val="a3"/>
        <w:jc w:val="center"/>
      </w:pPr>
      <w:proofErr w:type="gramStart"/>
      <w:r>
        <w:t>Рисунок</w:t>
      </w:r>
      <w:r>
        <w:rPr>
          <w:spacing w:val="-7"/>
        </w:rPr>
        <w:t xml:space="preserve"> </w:t>
      </w:r>
      <w:r>
        <w:t>49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ROC-кривая,</w:t>
      </w:r>
      <w:r>
        <w:rPr>
          <w:spacing w:val="-6"/>
        </w:rPr>
        <w:t xml:space="preserve"> </w:t>
      </w:r>
      <w:r>
        <w:t>характеризующая</w:t>
      </w:r>
      <w:r>
        <w:rPr>
          <w:spacing w:val="-6"/>
        </w:rPr>
        <w:t xml:space="preserve"> </w:t>
      </w:r>
      <w:r>
        <w:t>дискриминационную способность регрессионной модели при прогнозировании fib-4</w:t>
      </w:r>
      <w:proofErr w:type="gramEnd"/>
    </w:p>
    <w:p w14:paraId="038B21F1" w14:textId="77777777" w:rsidR="009A3B56" w:rsidRDefault="009A3B56" w:rsidP="00E02CB0">
      <w:pPr>
        <w:pStyle w:val="a3"/>
        <w:jc w:val="center"/>
      </w:pPr>
    </w:p>
    <w:p w14:paraId="5DAD2C46" w14:textId="77777777" w:rsidR="009A3B56" w:rsidRDefault="009A3B56" w:rsidP="009A3B56">
      <w:pPr>
        <w:pStyle w:val="a3"/>
        <w:ind w:left="0" w:right="6" w:firstLine="709"/>
      </w:pPr>
      <w:r>
        <w:t>Оценка вероятности P является статистически значимым предиктором fib-4 (AUC = 0,809; 95% ДИ: 0,620 – 0,998, p = 0,005).</w:t>
      </w:r>
    </w:p>
    <w:p w14:paraId="7A6DB45C" w14:textId="77777777" w:rsidR="009A3B56" w:rsidRDefault="009A3B56" w:rsidP="00E02CB0">
      <w:pPr>
        <w:pStyle w:val="a3"/>
        <w:jc w:val="center"/>
      </w:pPr>
    </w:p>
    <w:p w14:paraId="51F37099" w14:textId="77777777" w:rsidR="00874D46" w:rsidRDefault="00483868" w:rsidP="009A3B56">
      <w:pPr>
        <w:pStyle w:val="a3"/>
        <w:ind w:left="0" w:right="-44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E943488" wp14:editId="304EC28C">
            <wp:extent cx="5703255" cy="3147441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255" cy="314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8310" w14:textId="77777777" w:rsidR="00E02CB0" w:rsidRPr="00E02CB0" w:rsidRDefault="00E02CB0" w:rsidP="00E02CB0">
      <w:pPr>
        <w:pStyle w:val="a3"/>
        <w:jc w:val="center"/>
        <w:rPr>
          <w:sz w:val="16"/>
          <w:szCs w:val="16"/>
        </w:rPr>
      </w:pPr>
    </w:p>
    <w:p w14:paraId="0333764D" w14:textId="53DDE163" w:rsidR="00874D46" w:rsidRDefault="00483868" w:rsidP="00E02CB0">
      <w:pPr>
        <w:pStyle w:val="a3"/>
        <w:jc w:val="center"/>
      </w:pPr>
      <w:r>
        <w:t>Рисунок</w:t>
      </w:r>
      <w:r>
        <w:rPr>
          <w:spacing w:val="-5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чувствительности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специфичности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 зависимости от пороговых значений оценок вероятности fib-4</w:t>
      </w:r>
    </w:p>
    <w:p w14:paraId="684E1DD8" w14:textId="77777777" w:rsidR="00874D46" w:rsidRDefault="00874D46" w:rsidP="003C62DA">
      <w:pPr>
        <w:pStyle w:val="a3"/>
        <w:ind w:left="0"/>
        <w:jc w:val="left"/>
      </w:pPr>
    </w:p>
    <w:p w14:paraId="2B0BEFA5" w14:textId="381B0940" w:rsidR="009A3B56" w:rsidRDefault="009A3B56" w:rsidP="009A3B56">
      <w:pPr>
        <w:pStyle w:val="a3"/>
        <w:ind w:left="0" w:right="6" w:firstLine="709"/>
      </w:pPr>
      <w:r>
        <w:t xml:space="preserve">В соответствии с рисунком 50, пороговое значение оценок вероятности P в точке cut-off, </w:t>
      </w:r>
      <w:proofErr w:type="gramStart"/>
      <w:r>
        <w:t>которому</w:t>
      </w:r>
      <w:proofErr w:type="gramEnd"/>
      <w:r>
        <w:t xml:space="preserve"> соответствовало наивысшее значение индекса Юдена, составило 0,071. Высокий риск фиброза прогнозировался при значении оценок </w:t>
      </w:r>
      <w:r>
        <w:lastRenderedPageBreak/>
        <w:t xml:space="preserve">вероятности P выше данной величины или равном ей. Чувствительность и специфичность полученной прогностической модели составили 100,0 и 52,9%, </w:t>
      </w:r>
      <w:r>
        <w:rPr>
          <w:spacing w:val="-2"/>
        </w:rPr>
        <w:t>соответственно (таблица 48).</w:t>
      </w:r>
    </w:p>
    <w:p w14:paraId="07F5F29A" w14:textId="77777777" w:rsidR="009A3B56" w:rsidRDefault="009A3B56" w:rsidP="003C62DA">
      <w:pPr>
        <w:pStyle w:val="a3"/>
        <w:ind w:left="0"/>
        <w:jc w:val="left"/>
      </w:pPr>
    </w:p>
    <w:p w14:paraId="17DBD851" w14:textId="1ADCA61A" w:rsidR="00874D46" w:rsidRDefault="00483868" w:rsidP="003C62DA">
      <w:pPr>
        <w:pStyle w:val="a3"/>
        <w:ind w:left="23"/>
        <w:jc w:val="left"/>
        <w:rPr>
          <w:spacing w:val="-10"/>
        </w:rPr>
      </w:pPr>
      <w:r>
        <w:t>Таблица</w:t>
      </w:r>
      <w:r>
        <w:rPr>
          <w:spacing w:val="-8"/>
        </w:rPr>
        <w:t xml:space="preserve"> </w:t>
      </w:r>
      <w:r>
        <w:t>48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дискриминационной</w:t>
      </w:r>
      <w:r>
        <w:rPr>
          <w:spacing w:val="-7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оценок</w:t>
      </w:r>
      <w:r>
        <w:rPr>
          <w:spacing w:val="-7"/>
        </w:rPr>
        <w:t xml:space="preserve"> </w:t>
      </w:r>
      <w:r>
        <w:t>вероятности</w:t>
      </w:r>
      <w:r>
        <w:rPr>
          <w:spacing w:val="-7"/>
        </w:rPr>
        <w:t xml:space="preserve"> </w:t>
      </w:r>
      <w:r>
        <w:rPr>
          <w:spacing w:val="-10"/>
        </w:rPr>
        <w:t>P</w:t>
      </w:r>
    </w:p>
    <w:p w14:paraId="1DDCEA26" w14:textId="77777777" w:rsidR="00E02CB0" w:rsidRPr="00E02CB0" w:rsidRDefault="00E02CB0" w:rsidP="003C62DA">
      <w:pPr>
        <w:pStyle w:val="a3"/>
        <w:ind w:left="23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2734"/>
        <w:gridCol w:w="2693"/>
        <w:gridCol w:w="1276"/>
        <w:gridCol w:w="1275"/>
      </w:tblGrid>
      <w:tr w:rsidR="00874D46" w:rsidRPr="00075E7E" w14:paraId="5BE8C4A8" w14:textId="77777777" w:rsidTr="009A3B56">
        <w:trPr>
          <w:trHeight w:val="184"/>
        </w:trPr>
        <w:tc>
          <w:tcPr>
            <w:tcW w:w="1654" w:type="dxa"/>
            <w:vAlign w:val="center"/>
          </w:tcPr>
          <w:p w14:paraId="680654AB" w14:textId="77777777" w:rsidR="00874D46" w:rsidRPr="00075E7E" w:rsidRDefault="00483868" w:rsidP="00075E7E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>Порог</w:t>
            </w:r>
          </w:p>
        </w:tc>
        <w:tc>
          <w:tcPr>
            <w:tcW w:w="2734" w:type="dxa"/>
            <w:vAlign w:val="center"/>
          </w:tcPr>
          <w:p w14:paraId="55EB1BA1" w14:textId="77777777" w:rsidR="00874D46" w:rsidRPr="00075E7E" w:rsidRDefault="00483868" w:rsidP="00075E7E">
            <w:pPr>
              <w:pStyle w:val="TableParagraph"/>
              <w:ind w:left="767" w:hanging="660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Чувствительность </w:t>
            </w:r>
            <w:r w:rsidRPr="00075E7E">
              <w:rPr>
                <w:sz w:val="24"/>
                <w:szCs w:val="24"/>
              </w:rPr>
              <w:t>(Se), %</w:t>
            </w:r>
          </w:p>
        </w:tc>
        <w:tc>
          <w:tcPr>
            <w:tcW w:w="2693" w:type="dxa"/>
            <w:vAlign w:val="center"/>
          </w:tcPr>
          <w:p w14:paraId="378FE4D4" w14:textId="77777777" w:rsidR="00874D46" w:rsidRPr="00075E7E" w:rsidRDefault="00483868" w:rsidP="00075E7E">
            <w:pPr>
              <w:pStyle w:val="TableParagraph"/>
              <w:ind w:left="628" w:hanging="521"/>
              <w:rPr>
                <w:sz w:val="24"/>
                <w:szCs w:val="24"/>
              </w:rPr>
            </w:pPr>
            <w:r w:rsidRPr="00075E7E">
              <w:rPr>
                <w:spacing w:val="-2"/>
                <w:sz w:val="24"/>
                <w:szCs w:val="24"/>
              </w:rPr>
              <w:t xml:space="preserve">Специфичность </w:t>
            </w:r>
            <w:r w:rsidRPr="00075E7E">
              <w:rPr>
                <w:sz w:val="24"/>
                <w:szCs w:val="24"/>
              </w:rPr>
              <w:t>(Sp), %</w:t>
            </w:r>
          </w:p>
        </w:tc>
        <w:tc>
          <w:tcPr>
            <w:tcW w:w="1276" w:type="dxa"/>
            <w:vAlign w:val="center"/>
          </w:tcPr>
          <w:p w14:paraId="264A5DBA" w14:textId="77777777" w:rsidR="00874D46" w:rsidRPr="00075E7E" w:rsidRDefault="00483868" w:rsidP="00075E7E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PPV</w:t>
            </w:r>
          </w:p>
        </w:tc>
        <w:tc>
          <w:tcPr>
            <w:tcW w:w="1275" w:type="dxa"/>
            <w:vAlign w:val="center"/>
          </w:tcPr>
          <w:p w14:paraId="0DFA71B4" w14:textId="77777777" w:rsidR="00874D46" w:rsidRPr="00075E7E" w:rsidRDefault="00483868" w:rsidP="00075E7E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5"/>
                <w:sz w:val="24"/>
                <w:szCs w:val="24"/>
              </w:rPr>
              <w:t>NPV</w:t>
            </w:r>
          </w:p>
        </w:tc>
      </w:tr>
      <w:tr w:rsidR="00874D46" w:rsidRPr="00075E7E" w14:paraId="7093A52A" w14:textId="77777777" w:rsidTr="009A3B56">
        <w:trPr>
          <w:trHeight w:val="60"/>
        </w:trPr>
        <w:tc>
          <w:tcPr>
            <w:tcW w:w="1654" w:type="dxa"/>
          </w:tcPr>
          <w:p w14:paraId="0BCD38B3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0,296</w:t>
            </w:r>
          </w:p>
        </w:tc>
        <w:tc>
          <w:tcPr>
            <w:tcW w:w="2734" w:type="dxa"/>
          </w:tcPr>
          <w:p w14:paraId="5B04F26F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50,0</w:t>
            </w:r>
          </w:p>
        </w:tc>
        <w:tc>
          <w:tcPr>
            <w:tcW w:w="2693" w:type="dxa"/>
          </w:tcPr>
          <w:p w14:paraId="67D56A22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92,2</w:t>
            </w:r>
          </w:p>
        </w:tc>
        <w:tc>
          <w:tcPr>
            <w:tcW w:w="1276" w:type="dxa"/>
          </w:tcPr>
          <w:p w14:paraId="01558414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86,4</w:t>
            </w:r>
          </w:p>
        </w:tc>
        <w:tc>
          <w:tcPr>
            <w:tcW w:w="1275" w:type="dxa"/>
          </w:tcPr>
          <w:p w14:paraId="48B8B20E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64,8</w:t>
            </w:r>
          </w:p>
        </w:tc>
      </w:tr>
      <w:tr w:rsidR="00874D46" w:rsidRPr="00075E7E" w14:paraId="2ED4A0B7" w14:textId="77777777" w:rsidTr="009A3B56">
        <w:trPr>
          <w:trHeight w:val="60"/>
        </w:trPr>
        <w:tc>
          <w:tcPr>
            <w:tcW w:w="1654" w:type="dxa"/>
          </w:tcPr>
          <w:p w14:paraId="6B343F01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0,238</w:t>
            </w:r>
          </w:p>
        </w:tc>
        <w:tc>
          <w:tcPr>
            <w:tcW w:w="2734" w:type="dxa"/>
          </w:tcPr>
          <w:p w14:paraId="4E620837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50,0</w:t>
            </w:r>
          </w:p>
        </w:tc>
        <w:tc>
          <w:tcPr>
            <w:tcW w:w="2693" w:type="dxa"/>
          </w:tcPr>
          <w:p w14:paraId="21E213C1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84,3</w:t>
            </w:r>
          </w:p>
        </w:tc>
        <w:tc>
          <w:tcPr>
            <w:tcW w:w="1276" w:type="dxa"/>
          </w:tcPr>
          <w:p w14:paraId="791C8A8F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76,1</w:t>
            </w:r>
          </w:p>
        </w:tc>
        <w:tc>
          <w:tcPr>
            <w:tcW w:w="1275" w:type="dxa"/>
          </w:tcPr>
          <w:p w14:paraId="56FC79AC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62,8</w:t>
            </w:r>
          </w:p>
        </w:tc>
      </w:tr>
      <w:tr w:rsidR="00874D46" w:rsidRPr="00075E7E" w14:paraId="445A24FA" w14:textId="77777777" w:rsidTr="009A3B56">
        <w:trPr>
          <w:trHeight w:val="60"/>
        </w:trPr>
        <w:tc>
          <w:tcPr>
            <w:tcW w:w="1654" w:type="dxa"/>
          </w:tcPr>
          <w:p w14:paraId="2E264F2B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0,212</w:t>
            </w:r>
          </w:p>
        </w:tc>
        <w:tc>
          <w:tcPr>
            <w:tcW w:w="2734" w:type="dxa"/>
          </w:tcPr>
          <w:p w14:paraId="0EB7F16D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50,0</w:t>
            </w:r>
          </w:p>
        </w:tc>
        <w:tc>
          <w:tcPr>
            <w:tcW w:w="2693" w:type="dxa"/>
          </w:tcPr>
          <w:p w14:paraId="41B59D0B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80,4</w:t>
            </w:r>
          </w:p>
        </w:tc>
        <w:tc>
          <w:tcPr>
            <w:tcW w:w="1276" w:type="dxa"/>
          </w:tcPr>
          <w:p w14:paraId="6F567C8B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71,8</w:t>
            </w:r>
          </w:p>
        </w:tc>
        <w:tc>
          <w:tcPr>
            <w:tcW w:w="1275" w:type="dxa"/>
          </w:tcPr>
          <w:p w14:paraId="63F4E09F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61,7</w:t>
            </w:r>
          </w:p>
        </w:tc>
      </w:tr>
      <w:tr w:rsidR="00874D46" w:rsidRPr="00075E7E" w14:paraId="4DFA8C58" w14:textId="77777777" w:rsidTr="009A3B56">
        <w:trPr>
          <w:trHeight w:val="60"/>
        </w:trPr>
        <w:tc>
          <w:tcPr>
            <w:tcW w:w="1654" w:type="dxa"/>
          </w:tcPr>
          <w:p w14:paraId="51497644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0,196</w:t>
            </w:r>
          </w:p>
        </w:tc>
        <w:tc>
          <w:tcPr>
            <w:tcW w:w="2734" w:type="dxa"/>
          </w:tcPr>
          <w:p w14:paraId="0A4AFAAE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50,0</w:t>
            </w:r>
          </w:p>
        </w:tc>
        <w:tc>
          <w:tcPr>
            <w:tcW w:w="2693" w:type="dxa"/>
          </w:tcPr>
          <w:p w14:paraId="797F8EDE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78,4</w:t>
            </w:r>
          </w:p>
        </w:tc>
        <w:tc>
          <w:tcPr>
            <w:tcW w:w="1276" w:type="dxa"/>
          </w:tcPr>
          <w:p w14:paraId="2D98DA8D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69,9</w:t>
            </w:r>
          </w:p>
        </w:tc>
        <w:tc>
          <w:tcPr>
            <w:tcW w:w="1275" w:type="dxa"/>
          </w:tcPr>
          <w:p w14:paraId="5C052F75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61,1</w:t>
            </w:r>
          </w:p>
        </w:tc>
      </w:tr>
      <w:tr w:rsidR="00874D46" w:rsidRPr="00075E7E" w14:paraId="6780D725" w14:textId="77777777" w:rsidTr="009A3B56">
        <w:trPr>
          <w:trHeight w:val="60"/>
        </w:trPr>
        <w:tc>
          <w:tcPr>
            <w:tcW w:w="1654" w:type="dxa"/>
          </w:tcPr>
          <w:p w14:paraId="1FE6FAF1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0,181</w:t>
            </w:r>
          </w:p>
        </w:tc>
        <w:tc>
          <w:tcPr>
            <w:tcW w:w="2734" w:type="dxa"/>
          </w:tcPr>
          <w:p w14:paraId="7B35A366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62,5</w:t>
            </w:r>
          </w:p>
        </w:tc>
        <w:tc>
          <w:tcPr>
            <w:tcW w:w="2693" w:type="dxa"/>
          </w:tcPr>
          <w:p w14:paraId="53CA7491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78,4</w:t>
            </w:r>
          </w:p>
        </w:tc>
        <w:tc>
          <w:tcPr>
            <w:tcW w:w="1276" w:type="dxa"/>
          </w:tcPr>
          <w:p w14:paraId="18E6C9E7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74,3</w:t>
            </w:r>
          </w:p>
        </w:tc>
        <w:tc>
          <w:tcPr>
            <w:tcW w:w="1275" w:type="dxa"/>
          </w:tcPr>
          <w:p w14:paraId="68DC539F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67,7</w:t>
            </w:r>
          </w:p>
        </w:tc>
      </w:tr>
      <w:tr w:rsidR="00874D46" w:rsidRPr="00075E7E" w14:paraId="55754451" w14:textId="77777777" w:rsidTr="009A3B56">
        <w:trPr>
          <w:trHeight w:val="60"/>
        </w:trPr>
        <w:tc>
          <w:tcPr>
            <w:tcW w:w="1654" w:type="dxa"/>
          </w:tcPr>
          <w:p w14:paraId="54CAA538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0,129</w:t>
            </w:r>
          </w:p>
        </w:tc>
        <w:tc>
          <w:tcPr>
            <w:tcW w:w="2734" w:type="dxa"/>
          </w:tcPr>
          <w:p w14:paraId="7D313C11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62,5</w:t>
            </w:r>
          </w:p>
        </w:tc>
        <w:tc>
          <w:tcPr>
            <w:tcW w:w="2693" w:type="dxa"/>
          </w:tcPr>
          <w:p w14:paraId="64DA5980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72,5</w:t>
            </w:r>
          </w:p>
        </w:tc>
        <w:tc>
          <w:tcPr>
            <w:tcW w:w="1276" w:type="dxa"/>
          </w:tcPr>
          <w:p w14:paraId="27A8711F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69,5</w:t>
            </w:r>
          </w:p>
        </w:tc>
        <w:tc>
          <w:tcPr>
            <w:tcW w:w="1275" w:type="dxa"/>
          </w:tcPr>
          <w:p w14:paraId="04088224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65,9</w:t>
            </w:r>
          </w:p>
        </w:tc>
      </w:tr>
      <w:tr w:rsidR="00874D46" w:rsidRPr="00075E7E" w14:paraId="09BADAC5" w14:textId="77777777" w:rsidTr="009A3B56">
        <w:trPr>
          <w:trHeight w:val="60"/>
        </w:trPr>
        <w:tc>
          <w:tcPr>
            <w:tcW w:w="1654" w:type="dxa"/>
          </w:tcPr>
          <w:p w14:paraId="0ECABBD5" w14:textId="77777777" w:rsidR="00874D46" w:rsidRPr="00075E7E" w:rsidRDefault="00483868" w:rsidP="003C62DA">
            <w:pPr>
              <w:pStyle w:val="TableParagraph"/>
              <w:ind w:right="1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0,114</w:t>
            </w:r>
          </w:p>
        </w:tc>
        <w:tc>
          <w:tcPr>
            <w:tcW w:w="2734" w:type="dxa"/>
          </w:tcPr>
          <w:p w14:paraId="12949D25" w14:textId="77777777" w:rsidR="00874D46" w:rsidRPr="00075E7E" w:rsidRDefault="00483868" w:rsidP="003C62DA">
            <w:pPr>
              <w:pStyle w:val="TableParagraph"/>
              <w:ind w:right="3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75,0</w:t>
            </w:r>
          </w:p>
        </w:tc>
        <w:tc>
          <w:tcPr>
            <w:tcW w:w="2693" w:type="dxa"/>
          </w:tcPr>
          <w:p w14:paraId="6A5D41D8" w14:textId="77777777" w:rsidR="00874D46" w:rsidRPr="00075E7E" w:rsidRDefault="00483868" w:rsidP="003C62DA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72,5</w:t>
            </w:r>
          </w:p>
        </w:tc>
        <w:tc>
          <w:tcPr>
            <w:tcW w:w="1276" w:type="dxa"/>
          </w:tcPr>
          <w:p w14:paraId="16B3FE85" w14:textId="77777777" w:rsidR="00874D46" w:rsidRPr="00075E7E" w:rsidRDefault="00483868" w:rsidP="003C62DA">
            <w:pPr>
              <w:pStyle w:val="TableParagraph"/>
              <w:ind w:left="5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73,2</w:t>
            </w:r>
          </w:p>
        </w:tc>
        <w:tc>
          <w:tcPr>
            <w:tcW w:w="1275" w:type="dxa"/>
          </w:tcPr>
          <w:p w14:paraId="1238023F" w14:textId="77777777" w:rsidR="00874D46" w:rsidRPr="00075E7E" w:rsidRDefault="00483868" w:rsidP="003C62DA">
            <w:pPr>
              <w:pStyle w:val="TableParagraph"/>
              <w:ind w:left="11" w:right="3"/>
              <w:rPr>
                <w:bCs/>
                <w:sz w:val="24"/>
                <w:szCs w:val="24"/>
              </w:rPr>
            </w:pPr>
            <w:r w:rsidRPr="00075E7E">
              <w:rPr>
                <w:bCs/>
                <w:spacing w:val="-4"/>
                <w:sz w:val="24"/>
                <w:szCs w:val="24"/>
              </w:rPr>
              <w:t>74,4</w:t>
            </w:r>
          </w:p>
        </w:tc>
      </w:tr>
      <w:tr w:rsidR="00874D46" w:rsidRPr="00075E7E" w14:paraId="022B47EB" w14:textId="77777777" w:rsidTr="009A3B56">
        <w:trPr>
          <w:trHeight w:val="60"/>
        </w:trPr>
        <w:tc>
          <w:tcPr>
            <w:tcW w:w="1654" w:type="dxa"/>
          </w:tcPr>
          <w:p w14:paraId="60676DAA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0,097</w:t>
            </w:r>
          </w:p>
        </w:tc>
        <w:tc>
          <w:tcPr>
            <w:tcW w:w="2734" w:type="dxa"/>
          </w:tcPr>
          <w:p w14:paraId="7AE6F223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75,0</w:t>
            </w:r>
          </w:p>
        </w:tc>
        <w:tc>
          <w:tcPr>
            <w:tcW w:w="2693" w:type="dxa"/>
          </w:tcPr>
          <w:p w14:paraId="08E431B0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70,6</w:t>
            </w:r>
          </w:p>
        </w:tc>
        <w:tc>
          <w:tcPr>
            <w:tcW w:w="1276" w:type="dxa"/>
          </w:tcPr>
          <w:p w14:paraId="3552E1EA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71,8</w:t>
            </w:r>
          </w:p>
        </w:tc>
        <w:tc>
          <w:tcPr>
            <w:tcW w:w="1275" w:type="dxa"/>
          </w:tcPr>
          <w:p w14:paraId="47B19198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73,8</w:t>
            </w:r>
          </w:p>
        </w:tc>
      </w:tr>
      <w:tr w:rsidR="00874D46" w:rsidRPr="00075E7E" w14:paraId="1B23794C" w14:textId="77777777" w:rsidTr="009A3B56">
        <w:trPr>
          <w:trHeight w:val="60"/>
        </w:trPr>
        <w:tc>
          <w:tcPr>
            <w:tcW w:w="1654" w:type="dxa"/>
          </w:tcPr>
          <w:p w14:paraId="5172B1BA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0,091</w:t>
            </w:r>
          </w:p>
        </w:tc>
        <w:tc>
          <w:tcPr>
            <w:tcW w:w="2734" w:type="dxa"/>
          </w:tcPr>
          <w:p w14:paraId="3818FE9F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75,0</w:t>
            </w:r>
          </w:p>
        </w:tc>
        <w:tc>
          <w:tcPr>
            <w:tcW w:w="2693" w:type="dxa"/>
          </w:tcPr>
          <w:p w14:paraId="31ECE045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66,7</w:t>
            </w:r>
          </w:p>
        </w:tc>
        <w:tc>
          <w:tcPr>
            <w:tcW w:w="1276" w:type="dxa"/>
          </w:tcPr>
          <w:p w14:paraId="67648DFB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69,2</w:t>
            </w:r>
          </w:p>
        </w:tc>
        <w:tc>
          <w:tcPr>
            <w:tcW w:w="1275" w:type="dxa"/>
          </w:tcPr>
          <w:p w14:paraId="17A7CB00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72,7</w:t>
            </w:r>
          </w:p>
        </w:tc>
      </w:tr>
      <w:tr w:rsidR="00874D46" w:rsidRPr="00075E7E" w14:paraId="110EA438" w14:textId="77777777" w:rsidTr="009A3B56">
        <w:trPr>
          <w:trHeight w:val="60"/>
        </w:trPr>
        <w:tc>
          <w:tcPr>
            <w:tcW w:w="1654" w:type="dxa"/>
          </w:tcPr>
          <w:p w14:paraId="3AF11839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0,074</w:t>
            </w:r>
          </w:p>
        </w:tc>
        <w:tc>
          <w:tcPr>
            <w:tcW w:w="2734" w:type="dxa"/>
          </w:tcPr>
          <w:p w14:paraId="4E3B24B6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75,0</w:t>
            </w:r>
          </w:p>
        </w:tc>
        <w:tc>
          <w:tcPr>
            <w:tcW w:w="2693" w:type="dxa"/>
          </w:tcPr>
          <w:p w14:paraId="4DFC4A6F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58,8</w:t>
            </w:r>
          </w:p>
        </w:tc>
        <w:tc>
          <w:tcPr>
            <w:tcW w:w="1276" w:type="dxa"/>
          </w:tcPr>
          <w:p w14:paraId="62C068E0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64,6</w:t>
            </w:r>
          </w:p>
        </w:tc>
        <w:tc>
          <w:tcPr>
            <w:tcW w:w="1275" w:type="dxa"/>
          </w:tcPr>
          <w:p w14:paraId="0A845071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70,2</w:t>
            </w:r>
          </w:p>
        </w:tc>
      </w:tr>
      <w:tr w:rsidR="00874D46" w:rsidRPr="00075E7E" w14:paraId="4D906A55" w14:textId="77777777" w:rsidTr="009A3B56">
        <w:trPr>
          <w:trHeight w:val="60"/>
        </w:trPr>
        <w:tc>
          <w:tcPr>
            <w:tcW w:w="1654" w:type="dxa"/>
          </w:tcPr>
          <w:p w14:paraId="79BEAF6A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0,072</w:t>
            </w:r>
          </w:p>
        </w:tc>
        <w:tc>
          <w:tcPr>
            <w:tcW w:w="2734" w:type="dxa"/>
          </w:tcPr>
          <w:p w14:paraId="235C62C1" w14:textId="77777777" w:rsidR="00874D46" w:rsidRPr="00075E7E" w:rsidRDefault="00483868" w:rsidP="003C62DA">
            <w:pPr>
              <w:pStyle w:val="TableParagraph"/>
              <w:ind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87,5</w:t>
            </w:r>
          </w:p>
        </w:tc>
        <w:tc>
          <w:tcPr>
            <w:tcW w:w="2693" w:type="dxa"/>
          </w:tcPr>
          <w:p w14:paraId="2A4559A9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54,9</w:t>
            </w:r>
          </w:p>
        </w:tc>
        <w:tc>
          <w:tcPr>
            <w:tcW w:w="1276" w:type="dxa"/>
          </w:tcPr>
          <w:p w14:paraId="418D702D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66,0</w:t>
            </w:r>
          </w:p>
        </w:tc>
        <w:tc>
          <w:tcPr>
            <w:tcW w:w="1275" w:type="dxa"/>
          </w:tcPr>
          <w:p w14:paraId="6A1548A2" w14:textId="77777777" w:rsidR="00874D46" w:rsidRPr="00075E7E" w:rsidRDefault="00483868" w:rsidP="003C62DA">
            <w:pPr>
              <w:pStyle w:val="TableParagraph"/>
              <w:ind w:left="11" w:right="3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81,5</w:t>
            </w:r>
          </w:p>
        </w:tc>
      </w:tr>
      <w:tr w:rsidR="00874D46" w:rsidRPr="00075E7E" w14:paraId="2953F6E2" w14:textId="77777777" w:rsidTr="009A3B56">
        <w:trPr>
          <w:trHeight w:val="60"/>
        </w:trPr>
        <w:tc>
          <w:tcPr>
            <w:tcW w:w="1654" w:type="dxa"/>
          </w:tcPr>
          <w:p w14:paraId="384C25E8" w14:textId="77777777" w:rsidR="00874D46" w:rsidRPr="00075E7E" w:rsidRDefault="00483868" w:rsidP="003C62DA">
            <w:pPr>
              <w:pStyle w:val="TableParagraph"/>
              <w:ind w:right="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0,071</w:t>
            </w:r>
          </w:p>
        </w:tc>
        <w:tc>
          <w:tcPr>
            <w:tcW w:w="2734" w:type="dxa"/>
          </w:tcPr>
          <w:p w14:paraId="5C5705C1" w14:textId="77777777" w:rsidR="00874D46" w:rsidRPr="00075E7E" w:rsidRDefault="00483868" w:rsidP="003C62DA">
            <w:pPr>
              <w:pStyle w:val="TableParagraph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100,0</w:t>
            </w:r>
          </w:p>
        </w:tc>
        <w:tc>
          <w:tcPr>
            <w:tcW w:w="2693" w:type="dxa"/>
          </w:tcPr>
          <w:p w14:paraId="11849A1A" w14:textId="77777777" w:rsidR="00874D46" w:rsidRPr="00075E7E" w:rsidRDefault="00483868" w:rsidP="003C62DA">
            <w:pPr>
              <w:pStyle w:val="TableParagraph"/>
              <w:ind w:left="6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52,9</w:t>
            </w:r>
          </w:p>
        </w:tc>
        <w:tc>
          <w:tcPr>
            <w:tcW w:w="1276" w:type="dxa"/>
          </w:tcPr>
          <w:p w14:paraId="27189AE2" w14:textId="77777777" w:rsidR="00874D46" w:rsidRPr="00075E7E" w:rsidRDefault="00483868" w:rsidP="003C62DA">
            <w:pPr>
              <w:pStyle w:val="TableParagraph"/>
              <w:ind w:left="5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68,0</w:t>
            </w:r>
          </w:p>
        </w:tc>
        <w:tc>
          <w:tcPr>
            <w:tcW w:w="1275" w:type="dxa"/>
          </w:tcPr>
          <w:p w14:paraId="75FA95DB" w14:textId="77777777" w:rsidR="00874D46" w:rsidRPr="00075E7E" w:rsidRDefault="00483868" w:rsidP="003C62DA">
            <w:pPr>
              <w:pStyle w:val="TableParagraph"/>
              <w:ind w:left="11"/>
              <w:rPr>
                <w:sz w:val="24"/>
                <w:szCs w:val="24"/>
              </w:rPr>
            </w:pPr>
            <w:r w:rsidRPr="00075E7E">
              <w:rPr>
                <w:spacing w:val="-4"/>
                <w:sz w:val="24"/>
                <w:szCs w:val="24"/>
              </w:rPr>
              <w:t>100,0</w:t>
            </w:r>
          </w:p>
        </w:tc>
      </w:tr>
    </w:tbl>
    <w:p w14:paraId="776C8456" w14:textId="77777777" w:rsidR="009A3B56" w:rsidRDefault="009A3B56" w:rsidP="00943EC9">
      <w:pPr>
        <w:pStyle w:val="2"/>
        <w:ind w:left="0" w:right="6" w:firstLine="709"/>
      </w:pPr>
    </w:p>
    <w:p w14:paraId="619C9EB5" w14:textId="77777777" w:rsidR="009A3B56" w:rsidRDefault="009A3B56" w:rsidP="00943EC9">
      <w:pPr>
        <w:pStyle w:val="2"/>
        <w:ind w:left="0" w:right="6" w:firstLine="709"/>
      </w:pPr>
    </w:p>
    <w:p w14:paraId="50817EFD" w14:textId="77777777" w:rsidR="009A3B56" w:rsidRDefault="009A3B56" w:rsidP="00943EC9">
      <w:pPr>
        <w:pStyle w:val="2"/>
        <w:ind w:left="0" w:right="6" w:firstLine="709"/>
      </w:pPr>
    </w:p>
    <w:p w14:paraId="12F185B5" w14:textId="77777777" w:rsidR="009A3B56" w:rsidRDefault="009A3B56" w:rsidP="00943EC9">
      <w:pPr>
        <w:pStyle w:val="2"/>
        <w:ind w:left="0" w:right="6" w:firstLine="709"/>
      </w:pPr>
    </w:p>
    <w:p w14:paraId="56A32368" w14:textId="77777777" w:rsidR="009A3B56" w:rsidRDefault="009A3B56" w:rsidP="00943EC9">
      <w:pPr>
        <w:pStyle w:val="2"/>
        <w:ind w:left="0" w:right="6" w:firstLine="709"/>
      </w:pPr>
    </w:p>
    <w:p w14:paraId="4B921E87" w14:textId="77777777" w:rsidR="009A3B56" w:rsidRDefault="009A3B56" w:rsidP="00943EC9">
      <w:pPr>
        <w:pStyle w:val="2"/>
        <w:ind w:left="0" w:right="6" w:firstLine="709"/>
      </w:pPr>
    </w:p>
    <w:p w14:paraId="3FAA0167" w14:textId="77777777" w:rsidR="009A3B56" w:rsidRDefault="009A3B56" w:rsidP="00943EC9">
      <w:pPr>
        <w:pStyle w:val="2"/>
        <w:ind w:left="0" w:right="6" w:firstLine="709"/>
      </w:pPr>
    </w:p>
    <w:p w14:paraId="78049685" w14:textId="77777777" w:rsidR="009A3B56" w:rsidRDefault="009A3B56" w:rsidP="00943EC9">
      <w:pPr>
        <w:pStyle w:val="2"/>
        <w:ind w:left="0" w:right="6" w:firstLine="709"/>
      </w:pPr>
    </w:p>
    <w:p w14:paraId="630F5ECE" w14:textId="77777777" w:rsidR="009A3B56" w:rsidRDefault="009A3B56" w:rsidP="00943EC9">
      <w:pPr>
        <w:pStyle w:val="2"/>
        <w:ind w:left="0" w:right="6" w:firstLine="709"/>
      </w:pPr>
    </w:p>
    <w:p w14:paraId="5FB4F3A7" w14:textId="77777777" w:rsidR="009A3B56" w:rsidRDefault="009A3B56" w:rsidP="00943EC9">
      <w:pPr>
        <w:pStyle w:val="2"/>
        <w:ind w:left="0" w:right="6" w:firstLine="709"/>
      </w:pPr>
    </w:p>
    <w:p w14:paraId="3BF4404F" w14:textId="77777777" w:rsidR="009A3B56" w:rsidRDefault="009A3B56" w:rsidP="00943EC9">
      <w:pPr>
        <w:pStyle w:val="2"/>
        <w:ind w:left="0" w:right="6" w:firstLine="709"/>
      </w:pPr>
    </w:p>
    <w:p w14:paraId="2453ED18" w14:textId="77777777" w:rsidR="009A3B56" w:rsidRDefault="009A3B56" w:rsidP="00943EC9">
      <w:pPr>
        <w:pStyle w:val="2"/>
        <w:ind w:left="0" w:right="6" w:firstLine="709"/>
      </w:pPr>
    </w:p>
    <w:p w14:paraId="42BB75C1" w14:textId="77777777" w:rsidR="009A3B56" w:rsidRDefault="009A3B56" w:rsidP="00943EC9">
      <w:pPr>
        <w:pStyle w:val="2"/>
        <w:ind w:left="0" w:right="6" w:firstLine="709"/>
      </w:pPr>
    </w:p>
    <w:p w14:paraId="2CA14442" w14:textId="77777777" w:rsidR="009A3B56" w:rsidRDefault="009A3B56" w:rsidP="00943EC9">
      <w:pPr>
        <w:pStyle w:val="2"/>
        <w:ind w:left="0" w:right="6" w:firstLine="709"/>
      </w:pPr>
    </w:p>
    <w:p w14:paraId="191DCD1B" w14:textId="77777777" w:rsidR="009A3B56" w:rsidRDefault="009A3B56" w:rsidP="00943EC9">
      <w:pPr>
        <w:pStyle w:val="2"/>
        <w:ind w:left="0" w:right="6" w:firstLine="709"/>
      </w:pPr>
    </w:p>
    <w:p w14:paraId="27525402" w14:textId="77777777" w:rsidR="009A3B56" w:rsidRDefault="009A3B56" w:rsidP="00943EC9">
      <w:pPr>
        <w:pStyle w:val="2"/>
        <w:ind w:left="0" w:right="6" w:firstLine="709"/>
      </w:pPr>
    </w:p>
    <w:p w14:paraId="1C6DAA58" w14:textId="77777777" w:rsidR="009A3B56" w:rsidRDefault="009A3B56" w:rsidP="00943EC9">
      <w:pPr>
        <w:pStyle w:val="2"/>
        <w:ind w:left="0" w:right="6" w:firstLine="709"/>
      </w:pPr>
    </w:p>
    <w:p w14:paraId="362CAEBD" w14:textId="77777777" w:rsidR="009A3B56" w:rsidRDefault="009A3B56" w:rsidP="00943EC9">
      <w:pPr>
        <w:pStyle w:val="2"/>
        <w:ind w:left="0" w:right="6" w:firstLine="709"/>
      </w:pPr>
    </w:p>
    <w:p w14:paraId="6B38480C" w14:textId="77777777" w:rsidR="009A3B56" w:rsidRDefault="009A3B56" w:rsidP="00943EC9">
      <w:pPr>
        <w:pStyle w:val="2"/>
        <w:ind w:left="0" w:right="6" w:firstLine="709"/>
      </w:pPr>
    </w:p>
    <w:p w14:paraId="6930E7D2" w14:textId="77777777" w:rsidR="009A3B56" w:rsidRDefault="009A3B56" w:rsidP="00943EC9">
      <w:pPr>
        <w:pStyle w:val="2"/>
        <w:ind w:left="0" w:right="6" w:firstLine="709"/>
      </w:pPr>
    </w:p>
    <w:p w14:paraId="143A600C" w14:textId="77777777" w:rsidR="009A3B56" w:rsidRDefault="009A3B56" w:rsidP="00943EC9">
      <w:pPr>
        <w:pStyle w:val="2"/>
        <w:ind w:left="0" w:right="6" w:firstLine="709"/>
      </w:pPr>
    </w:p>
    <w:p w14:paraId="1E837066" w14:textId="77777777" w:rsidR="009A3B56" w:rsidRDefault="009A3B56" w:rsidP="00943EC9">
      <w:pPr>
        <w:pStyle w:val="2"/>
        <w:ind w:left="0" w:right="6" w:firstLine="709"/>
      </w:pPr>
    </w:p>
    <w:p w14:paraId="337BA9D6" w14:textId="77777777" w:rsidR="009A3B56" w:rsidRDefault="009A3B56" w:rsidP="00943EC9">
      <w:pPr>
        <w:pStyle w:val="2"/>
        <w:ind w:left="0" w:right="6" w:firstLine="709"/>
      </w:pPr>
    </w:p>
    <w:p w14:paraId="2A2F33BC" w14:textId="77777777" w:rsidR="009A3B56" w:rsidRDefault="009A3B56" w:rsidP="00943EC9">
      <w:pPr>
        <w:pStyle w:val="2"/>
        <w:ind w:left="0" w:right="6" w:firstLine="709"/>
      </w:pPr>
    </w:p>
    <w:p w14:paraId="6FE08797" w14:textId="77777777" w:rsidR="009A3B56" w:rsidRDefault="009A3B56" w:rsidP="00943EC9">
      <w:pPr>
        <w:pStyle w:val="2"/>
        <w:ind w:left="0" w:right="6" w:firstLine="709"/>
      </w:pPr>
    </w:p>
    <w:p w14:paraId="13BE92F6" w14:textId="77777777" w:rsidR="009A3B56" w:rsidRDefault="009A3B56" w:rsidP="00943EC9">
      <w:pPr>
        <w:pStyle w:val="2"/>
        <w:ind w:left="0" w:right="6" w:firstLine="709"/>
      </w:pPr>
    </w:p>
    <w:p w14:paraId="11189873" w14:textId="77777777" w:rsidR="009A3B56" w:rsidRDefault="009A3B56" w:rsidP="00943EC9">
      <w:pPr>
        <w:pStyle w:val="2"/>
        <w:ind w:left="0" w:right="6" w:firstLine="709"/>
      </w:pPr>
    </w:p>
    <w:p w14:paraId="762BD120" w14:textId="74D5E608" w:rsidR="001B0DD0" w:rsidRDefault="001B0DD0" w:rsidP="009A3B56">
      <w:pPr>
        <w:pStyle w:val="2"/>
        <w:ind w:left="0" w:right="6"/>
        <w:jc w:val="center"/>
        <w:rPr>
          <w:spacing w:val="-2"/>
        </w:rPr>
      </w:pPr>
      <w:r>
        <w:lastRenderedPageBreak/>
        <w:t xml:space="preserve">ПРАКТИЧЕСКИЕ РЕКОМЕНДАЦИИ ПО ДИАГНОСТИКЕ И ЛЕЧЕНИЮ НЕАЛКОГОЛЬНОГО СТЕАТОГЕПАТИТА В КАЗАХСТАНЕ НА ОСНОВЕ ПРОВЕДЕННОГО </w:t>
      </w:r>
      <w:r>
        <w:rPr>
          <w:spacing w:val="-2"/>
        </w:rPr>
        <w:t>ИССЛЕДОВАНИЯ</w:t>
      </w:r>
    </w:p>
    <w:p w14:paraId="4C97C8C8" w14:textId="77777777" w:rsidR="001B0DD0" w:rsidRDefault="001B0DD0" w:rsidP="00943EC9">
      <w:pPr>
        <w:pStyle w:val="2"/>
        <w:ind w:left="0" w:right="6" w:firstLine="709"/>
        <w:jc w:val="center"/>
      </w:pPr>
    </w:p>
    <w:p w14:paraId="0A02AEB7" w14:textId="77777777" w:rsidR="001B0DD0" w:rsidRDefault="001B0DD0" w:rsidP="00943EC9">
      <w:pPr>
        <w:pStyle w:val="a5"/>
        <w:numPr>
          <w:ilvl w:val="0"/>
          <w:numId w:val="2"/>
        </w:numPr>
        <w:tabs>
          <w:tab w:val="left" w:pos="1013"/>
        </w:tabs>
        <w:ind w:left="0" w:right="6" w:firstLine="709"/>
        <w:rPr>
          <w:sz w:val="28"/>
        </w:rPr>
      </w:pPr>
      <w:r>
        <w:rPr>
          <w:sz w:val="28"/>
        </w:rPr>
        <w:t>Усовершенствование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подходов</w:t>
      </w:r>
    </w:p>
    <w:p w14:paraId="23F56026" w14:textId="77777777" w:rsidR="001B0DD0" w:rsidRDefault="001B0DD0" w:rsidP="00943EC9">
      <w:pPr>
        <w:ind w:right="6" w:firstLine="709"/>
        <w:jc w:val="both"/>
        <w:rPr>
          <w:i/>
          <w:sz w:val="28"/>
        </w:rPr>
      </w:pPr>
      <w:r>
        <w:rPr>
          <w:i/>
          <w:sz w:val="28"/>
        </w:rPr>
        <w:t>Учет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полиморфизма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гена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TM6SF2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диагностике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НАСГ</w:t>
      </w:r>
    </w:p>
    <w:p w14:paraId="17765817" w14:textId="77777777" w:rsidR="001B0DD0" w:rsidRDefault="001B0DD0" w:rsidP="00943EC9">
      <w:pPr>
        <w:pStyle w:val="a3"/>
        <w:ind w:left="0" w:right="6" w:firstLine="709"/>
      </w:pPr>
      <w:r>
        <w:t xml:space="preserve">Несмотря на отсутствие значимых различий в лабораторных показателях между пациентами </w:t>
      </w:r>
      <w:proofErr w:type="gramStart"/>
      <w:r>
        <w:t>с</w:t>
      </w:r>
      <w:proofErr w:type="gramEnd"/>
      <w:r>
        <w:t xml:space="preserve"> и </w:t>
      </w:r>
      <w:proofErr w:type="gramStart"/>
      <w:r>
        <w:t>без</w:t>
      </w:r>
      <w:proofErr w:type="gramEnd"/>
      <w:r>
        <w:t xml:space="preserve"> полиморфизма, рекомендуется учитывать полиморфизм гена TM6SF2, поскольку он может оказывать значительное влияние на развитие фиброза, клинические проявления и прогрессирование заболевания. Полиморфизм этого гена также может повлиять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микробиоты кишечника,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фактором для ранней диагностики.</w:t>
      </w:r>
    </w:p>
    <w:p w14:paraId="321E2C5E" w14:textId="77777777" w:rsidR="001B0DD0" w:rsidRDefault="001B0DD0" w:rsidP="00943EC9">
      <w:pPr>
        <w:ind w:right="6" w:firstLine="709"/>
        <w:jc w:val="both"/>
        <w:rPr>
          <w:i/>
          <w:sz w:val="28"/>
        </w:rPr>
      </w:pPr>
      <w:r>
        <w:rPr>
          <w:i/>
          <w:sz w:val="28"/>
        </w:rPr>
        <w:t>Внедрение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ПЦР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полиморфизмов</w:t>
      </w:r>
    </w:p>
    <w:p w14:paraId="4A98ECF6" w14:textId="77777777" w:rsidR="001B0DD0" w:rsidRDefault="001B0DD0" w:rsidP="00943EC9">
      <w:pPr>
        <w:pStyle w:val="a3"/>
        <w:ind w:left="0" w:right="6" w:firstLine="709"/>
      </w:pPr>
      <w:r>
        <w:t>Рекомендуется</w:t>
      </w:r>
      <w:r>
        <w:rPr>
          <w:spacing w:val="-18"/>
        </w:rPr>
        <w:t xml:space="preserve"> </w:t>
      </w:r>
      <w:r>
        <w:t>внедрить</w:t>
      </w:r>
      <w:r>
        <w:rPr>
          <w:spacing w:val="-17"/>
        </w:rPr>
        <w:t xml:space="preserve"> </w:t>
      </w:r>
      <w:r>
        <w:t>метод</w:t>
      </w:r>
      <w:r>
        <w:rPr>
          <w:spacing w:val="-18"/>
        </w:rPr>
        <w:t xml:space="preserve"> </w:t>
      </w:r>
      <w:r>
        <w:t>полимеразной</w:t>
      </w:r>
      <w:r>
        <w:rPr>
          <w:spacing w:val="-17"/>
        </w:rPr>
        <w:t xml:space="preserve"> </w:t>
      </w:r>
      <w:r>
        <w:t>цепной</w:t>
      </w:r>
      <w:r>
        <w:rPr>
          <w:spacing w:val="-18"/>
        </w:rPr>
        <w:t xml:space="preserve"> </w:t>
      </w:r>
      <w:r>
        <w:t>реакции</w:t>
      </w:r>
      <w:r>
        <w:rPr>
          <w:spacing w:val="-17"/>
        </w:rPr>
        <w:t xml:space="preserve"> </w:t>
      </w:r>
      <w:r>
        <w:t>(ПЦР)</w:t>
      </w:r>
      <w:r>
        <w:rPr>
          <w:spacing w:val="-18"/>
        </w:rPr>
        <w:t xml:space="preserve"> </w:t>
      </w:r>
      <w:r>
        <w:t>для анализа полиморфизмов генов в клиническую практику. Это позволит более точно предсказывать риск развития НАСГ и его прогрессирование на основе генетического профиля пациента, что откроет возможность для персонализированного подхода к диагностике и лечению.</w:t>
      </w:r>
    </w:p>
    <w:p w14:paraId="67C778E6" w14:textId="77777777" w:rsidR="001B0DD0" w:rsidRDefault="001B0DD0" w:rsidP="00943EC9">
      <w:pPr>
        <w:ind w:right="6" w:firstLine="709"/>
        <w:jc w:val="both"/>
        <w:rPr>
          <w:i/>
          <w:sz w:val="28"/>
        </w:rPr>
      </w:pPr>
      <w:r>
        <w:rPr>
          <w:i/>
          <w:sz w:val="28"/>
        </w:rPr>
        <w:t>Анализ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микробиоты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кишечника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диагностики</w:t>
      </w:r>
    </w:p>
    <w:p w14:paraId="6A760018" w14:textId="77777777" w:rsidR="001B0DD0" w:rsidRDefault="001B0DD0" w:rsidP="00943EC9">
      <w:pPr>
        <w:pStyle w:val="a3"/>
        <w:ind w:left="0" w:right="6" w:firstLine="709"/>
      </w:pPr>
      <w:r>
        <w:t>Учитывая влияние микробиоты на клинические проявления НАСГ, рекомендуется</w:t>
      </w:r>
      <w:r>
        <w:rPr>
          <w:spacing w:val="-11"/>
        </w:rPr>
        <w:t xml:space="preserve"> </w:t>
      </w:r>
      <w:r>
        <w:t>регулярно</w:t>
      </w:r>
      <w:r>
        <w:rPr>
          <w:spacing w:val="-10"/>
        </w:rPr>
        <w:t xml:space="preserve"> </w:t>
      </w:r>
      <w:r>
        <w:t>включать</w:t>
      </w:r>
      <w:r>
        <w:rPr>
          <w:spacing w:val="-12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микробиоты</w:t>
      </w:r>
      <w:r>
        <w:rPr>
          <w:spacing w:val="-11"/>
        </w:rPr>
        <w:t xml:space="preserve"> </w:t>
      </w:r>
      <w:r>
        <w:t>толстого</w:t>
      </w:r>
      <w:r>
        <w:rPr>
          <w:spacing w:val="-10"/>
        </w:rPr>
        <w:t xml:space="preserve"> </w:t>
      </w:r>
      <w:r>
        <w:t>кишечника</w:t>
      </w:r>
      <w:r>
        <w:rPr>
          <w:spacing w:val="-11"/>
        </w:rPr>
        <w:t xml:space="preserve"> </w:t>
      </w:r>
      <w:r>
        <w:t>в диагностический процесс. Изменения в составе микробиоты могут служить важным маркером прогрессирования заболевания, что позволяет дополнить традиционные методы диагностики и повысить их эффективность.</w:t>
      </w:r>
    </w:p>
    <w:p w14:paraId="4BEE922D" w14:textId="77777777" w:rsidR="001B0DD0" w:rsidRDefault="001B0DD0" w:rsidP="00943EC9">
      <w:pPr>
        <w:pStyle w:val="a5"/>
        <w:numPr>
          <w:ilvl w:val="0"/>
          <w:numId w:val="2"/>
        </w:numPr>
        <w:tabs>
          <w:tab w:val="left" w:pos="1013"/>
        </w:tabs>
        <w:ind w:left="0" w:right="6" w:firstLine="709"/>
        <w:rPr>
          <w:sz w:val="28"/>
        </w:rPr>
      </w:pPr>
      <w:r>
        <w:rPr>
          <w:sz w:val="28"/>
        </w:rPr>
        <w:t>Оптимизация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лечения</w:t>
      </w:r>
    </w:p>
    <w:p w14:paraId="1A6AB30C" w14:textId="77777777" w:rsidR="001B0DD0" w:rsidRDefault="001B0DD0" w:rsidP="00943EC9">
      <w:pPr>
        <w:ind w:right="6" w:firstLine="709"/>
        <w:jc w:val="both"/>
        <w:rPr>
          <w:i/>
          <w:sz w:val="28"/>
        </w:rPr>
      </w:pPr>
      <w:r>
        <w:rPr>
          <w:i/>
          <w:sz w:val="28"/>
        </w:rPr>
        <w:t>Индивидуализированный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лечению</w:t>
      </w:r>
    </w:p>
    <w:p w14:paraId="0A63A004" w14:textId="77777777" w:rsidR="001B0DD0" w:rsidRDefault="001B0DD0" w:rsidP="00943EC9">
      <w:pPr>
        <w:pStyle w:val="a3"/>
        <w:ind w:left="0" w:right="6" w:firstLine="709"/>
      </w:pPr>
      <w:r>
        <w:t>При разработке плана лечения НАСГ необходимо учитывать генетические особенности пациента. Особое внимание следует уделить пациентам с полиморфизмом TM6SF2, так как генетические факторы могут оказывать длительное влияние на развитие заболевания, его прогрессию и реакцию на терапию. Это обеспечит более точное назначение лечебных мер.</w:t>
      </w:r>
    </w:p>
    <w:p w14:paraId="2AFE65F6" w14:textId="77777777" w:rsidR="001B0DD0" w:rsidRDefault="001B0DD0" w:rsidP="00943EC9">
      <w:pPr>
        <w:ind w:right="6" w:firstLine="709"/>
        <w:jc w:val="both"/>
        <w:rPr>
          <w:i/>
          <w:sz w:val="28"/>
        </w:rPr>
      </w:pPr>
      <w:r>
        <w:rPr>
          <w:i/>
          <w:sz w:val="28"/>
        </w:rPr>
        <w:t>Улучшение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мониторинга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заболевания</w:t>
      </w:r>
    </w:p>
    <w:p w14:paraId="7C9A6428" w14:textId="77777777" w:rsidR="001B0DD0" w:rsidRDefault="001B0DD0" w:rsidP="00943EC9">
      <w:pPr>
        <w:pStyle w:val="a3"/>
        <w:ind w:left="0" w:right="6" w:firstLine="709"/>
      </w:pPr>
      <w:r>
        <w:t>Рекомендуется регулярно проводить фибросканирование или другие методы оценки фиброза печени для мониторинга состояния пациентов, особенно у тех, кто имеет генетическую предрасположенность. Ранняя диагностика изменений в стадии заболевания позволит своевременно корректировать лечение и предотвратить прогрессирование до цирроза.</w:t>
      </w:r>
    </w:p>
    <w:p w14:paraId="4A0151E9" w14:textId="77777777" w:rsidR="001B0DD0" w:rsidRDefault="001B0DD0" w:rsidP="00943EC9">
      <w:pPr>
        <w:ind w:right="6" w:firstLine="709"/>
        <w:jc w:val="both"/>
        <w:rPr>
          <w:i/>
          <w:sz w:val="28"/>
        </w:rPr>
      </w:pPr>
      <w:r>
        <w:rPr>
          <w:i/>
          <w:sz w:val="28"/>
        </w:rPr>
        <w:t>Учет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микробиоты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лечении</w:t>
      </w:r>
    </w:p>
    <w:p w14:paraId="2FB02965" w14:textId="77777777" w:rsidR="001B0DD0" w:rsidRDefault="001B0DD0" w:rsidP="00943EC9">
      <w:pPr>
        <w:pStyle w:val="a3"/>
        <w:ind w:left="0" w:right="6" w:firstLine="709"/>
      </w:pPr>
      <w:r>
        <w:t>Рекомендуется учитывать корреляцию между составом микробиоты и ответом на лечение. Внедрение методов анализа микробиоты в клинические исследования позволит разработать стратегии по модификации микробиоты, такие как пробиотики и диетические вмешательства, что может улучшить результаты лечения и повысить его эффективность.</w:t>
      </w:r>
    </w:p>
    <w:p w14:paraId="1430C1B0" w14:textId="77777777" w:rsidR="001B0DD0" w:rsidRDefault="001B0DD0" w:rsidP="00943EC9">
      <w:pPr>
        <w:pStyle w:val="a5"/>
        <w:numPr>
          <w:ilvl w:val="0"/>
          <w:numId w:val="2"/>
        </w:numPr>
        <w:tabs>
          <w:tab w:val="left" w:pos="1013"/>
        </w:tabs>
        <w:ind w:left="0" w:right="6" w:firstLine="709"/>
        <w:rPr>
          <w:sz w:val="28"/>
        </w:rPr>
      </w:pPr>
      <w:r>
        <w:rPr>
          <w:sz w:val="28"/>
        </w:rPr>
        <w:lastRenderedPageBreak/>
        <w:t>Разработка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протоколов</w:t>
      </w:r>
    </w:p>
    <w:p w14:paraId="2D83470B" w14:textId="77777777" w:rsidR="001B0DD0" w:rsidRDefault="001B0DD0" w:rsidP="00943EC9">
      <w:pPr>
        <w:pStyle w:val="a3"/>
        <w:ind w:left="0" w:right="6" w:firstLine="709"/>
      </w:pPr>
      <w:r>
        <w:t>На основе полученных данных рекомендуется разработать и внедрить клинические протоколы для диагностики и лечения НАСГ, учитывающие генетические</w:t>
      </w:r>
      <w:r>
        <w:rPr>
          <w:spacing w:val="-6"/>
        </w:rPr>
        <w:t xml:space="preserve"> </w:t>
      </w:r>
      <w:r>
        <w:t>факторы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микробиоты.</w:t>
      </w:r>
      <w:r>
        <w:rPr>
          <w:spacing w:val="-7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протоколы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 адаптированы под специфические особенности казахстанского населения, с акцентом на персонализированный подход к диагностике, мониторингу и лечению заболевания.</w:t>
      </w:r>
    </w:p>
    <w:p w14:paraId="6CFEA87B" w14:textId="77777777" w:rsidR="001B0DD0" w:rsidRPr="001B0DD0" w:rsidRDefault="001B0DD0" w:rsidP="001B0DD0">
      <w:pPr>
        <w:pStyle w:val="1"/>
        <w:spacing w:before="0"/>
        <w:ind w:left="2"/>
        <w:jc w:val="left"/>
        <w:rPr>
          <w:b w:val="0"/>
          <w:bCs w:val="0"/>
          <w:spacing w:val="-2"/>
        </w:rPr>
      </w:pPr>
    </w:p>
    <w:p w14:paraId="0C274864" w14:textId="77777777" w:rsidR="001B0DD0" w:rsidRDefault="001B0DD0" w:rsidP="001B0DD0">
      <w:pPr>
        <w:pStyle w:val="1"/>
        <w:spacing w:before="0"/>
        <w:ind w:left="2"/>
        <w:jc w:val="left"/>
        <w:rPr>
          <w:spacing w:val="-2"/>
        </w:rPr>
      </w:pPr>
    </w:p>
    <w:p w14:paraId="52C97BCB" w14:textId="77777777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6D16B945" w14:textId="77777777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5DC2A691" w14:textId="77777777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4957A218" w14:textId="77777777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068CC5D7" w14:textId="419C23D7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1E17C99F" w14:textId="119E9C6D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0CE3B5E7" w14:textId="16C60A28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46804C97" w14:textId="43070F34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00DF0946" w14:textId="07736B92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71F268CC" w14:textId="7BAB5E9E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7859C968" w14:textId="27909E48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7215019A" w14:textId="2AEB5BCB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222D557D" w14:textId="40354E9D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5815AB56" w14:textId="525AD4F6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01A8CF97" w14:textId="44308EC0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15E12CC0" w14:textId="7A7E8E40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6424188C" w14:textId="57CE90E5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2A997975" w14:textId="5CD5564B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7F5C5E73" w14:textId="15A04E80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41F04D8E" w14:textId="3ADC1E3F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298132AD" w14:textId="5C81DDE1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7D29E211" w14:textId="4AD2A481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0DFDCC4C" w14:textId="5C933482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16524236" w14:textId="6CC2C311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06C25EE3" w14:textId="69BED9BE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59B43F77" w14:textId="72F39237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053D4DF5" w14:textId="77777777" w:rsidR="001B0DD0" w:rsidRDefault="001B0DD0">
      <w:pPr>
        <w:pStyle w:val="1"/>
        <w:spacing w:before="77"/>
        <w:ind w:left="2"/>
        <w:jc w:val="left"/>
        <w:rPr>
          <w:spacing w:val="-2"/>
        </w:rPr>
      </w:pPr>
    </w:p>
    <w:p w14:paraId="3B0DE3A8" w14:textId="77777777" w:rsidR="009C1034" w:rsidRDefault="009C1034">
      <w:pPr>
        <w:pStyle w:val="1"/>
        <w:spacing w:before="77"/>
        <w:ind w:left="2"/>
        <w:jc w:val="left"/>
        <w:rPr>
          <w:spacing w:val="-2"/>
        </w:rPr>
      </w:pPr>
    </w:p>
    <w:p w14:paraId="132B5CB5" w14:textId="77777777" w:rsidR="00E42C9A" w:rsidRPr="000B168B" w:rsidRDefault="00E42C9A" w:rsidP="00943EC9">
      <w:pPr>
        <w:pStyle w:val="1"/>
        <w:spacing w:before="0"/>
        <w:rPr>
          <w:spacing w:val="-2"/>
        </w:rPr>
      </w:pPr>
    </w:p>
    <w:p w14:paraId="651EF61F" w14:textId="39946602" w:rsidR="00874D46" w:rsidRDefault="00483868" w:rsidP="00943EC9">
      <w:pPr>
        <w:pStyle w:val="1"/>
        <w:spacing w:before="0"/>
      </w:pPr>
      <w:r>
        <w:rPr>
          <w:spacing w:val="-2"/>
        </w:rPr>
        <w:lastRenderedPageBreak/>
        <w:t>ЗАКЛЮЧЕНИЕ</w:t>
      </w:r>
    </w:p>
    <w:p w14:paraId="67D4EBCA" w14:textId="77777777" w:rsidR="00943EC9" w:rsidRDefault="00943EC9" w:rsidP="00943EC9">
      <w:pPr>
        <w:pStyle w:val="a3"/>
        <w:ind w:left="0" w:firstLine="707"/>
      </w:pPr>
    </w:p>
    <w:p w14:paraId="1DBBDF89" w14:textId="11D80F2C" w:rsidR="0009158E" w:rsidRPr="0009158E" w:rsidRDefault="0009158E" w:rsidP="009A3B56">
      <w:pPr>
        <w:pStyle w:val="a3"/>
        <w:ind w:left="0" w:firstLine="709"/>
      </w:pPr>
      <w:r w:rsidRPr="0009158E">
        <w:t xml:space="preserve">НАСГ </w:t>
      </w:r>
      <w:r w:rsidR="009A3B56">
        <w:t>‒</w:t>
      </w:r>
      <w:r w:rsidRPr="0009158E">
        <w:t xml:space="preserve"> это хроническое метаболически ассоциированное заболевание печени, характеризующееся стеатозом, воспалением и повреждением гепатоцитов с возможным развитием фиброза и цирроза печени. Распространённость НАСГ растёт как в глобальном масштабе, так и в Республике Казахстан, в том числе за счёт роста метаболических нарушений, таких как ожирение, инсулинорезистентность и сахарный диабет 2 типа.</w:t>
      </w:r>
    </w:p>
    <w:p w14:paraId="4B7B4C2E" w14:textId="73D39833" w:rsidR="0009158E" w:rsidRPr="0009158E" w:rsidRDefault="0009158E" w:rsidP="009A3B56">
      <w:pPr>
        <w:pStyle w:val="a3"/>
        <w:ind w:firstLine="709"/>
      </w:pPr>
      <w:r w:rsidRPr="0009158E">
        <w:t xml:space="preserve">В последние годы особое внимание уделяется изучению генетических и микробиотических факторов, влияющих на патогенез и прогрессирование НАСГ. К числу наиболее изученных генетических маркеров относятся полиморфизмы в генах PNPLA3 (rs738409) и TM6SF2 (rs58542926), ассоциированные с нарушением липидного обмена, гепатоцеллюлярным повреждением и развитием фиброза. Одновременно накапливаются данные о влиянии состава кишечной микробиоты на клиническое течение НАСГ и её взаимосвязи с генетической предрасположенностью. Однако в условиях Казахстана </w:t>
      </w:r>
      <w:proofErr w:type="gramStart"/>
      <w:r w:rsidRPr="0009158E">
        <w:t xml:space="preserve">комплексные исследования, учитывающие оба этих аспекта </w:t>
      </w:r>
      <w:r w:rsidR="009A3B56">
        <w:t>‒</w:t>
      </w:r>
      <w:r w:rsidRPr="0009158E">
        <w:t xml:space="preserve"> генетику и микробиоту </w:t>
      </w:r>
      <w:r w:rsidR="009A3B56">
        <w:t>‒</w:t>
      </w:r>
      <w:r w:rsidRPr="0009158E">
        <w:t xml:space="preserve"> ранее не проводились</w:t>
      </w:r>
      <w:proofErr w:type="gramEnd"/>
      <w:r w:rsidRPr="0009158E">
        <w:t>.</w:t>
      </w:r>
    </w:p>
    <w:p w14:paraId="54267081" w14:textId="4369DED8" w:rsidR="0009158E" w:rsidRPr="0009158E" w:rsidRDefault="0009158E" w:rsidP="009A3B56">
      <w:pPr>
        <w:pStyle w:val="a3"/>
        <w:ind w:firstLine="709"/>
      </w:pPr>
      <w:r w:rsidRPr="0009158E">
        <w:t>В связи с этим было инициировано клинико-генетическое исследование, в рамках которого была сформирована основная группа пациентов с верифицированным диагнозом НАСГ и контрольная группа, сопоставимая по возрасту и полу. В исследование включены пациенты, прошедшие клинико-анамнестическую и лабораторно-инструментальную оценку, включая УЗИ органов брюшной полости, фибросканирование печени, биохимический анализ крови, ИФА-обследование на вирусные гепатиты, иммунологические маркеры и альфа-фетопротеин. Всем пациентам также был проведён забор крови на генетическое исследование полиморфизмов PNPLA3 и TM6SF2, а также забор кала с последующим секвенированием для анализа кишечного микробиома.</w:t>
      </w:r>
    </w:p>
    <w:p w14:paraId="61B6DF00" w14:textId="4C757B90" w:rsidR="0009158E" w:rsidRPr="0009158E" w:rsidRDefault="0009158E" w:rsidP="009A3B56">
      <w:pPr>
        <w:pStyle w:val="a3"/>
        <w:ind w:firstLine="709"/>
      </w:pPr>
      <w:r w:rsidRPr="0009158E">
        <w:t>Проведённый анализ показал, что наличие аллеля G в гене PNPLA3 связано со статистически значимым повышением уровня липопротеидов низкой плотности (p=0,016) и увеличенным риском развития цирроза. Полиморфизм в гене TM6SF2 ассоциировался с повышением уровня АЛТ (p=0,024) и более высокой частотой выявления фиброза (33,3 против 25%). В микробиомном анализе установлено наличие специфического III энтеротипа у пациентов с мутацией TM6SF2, отсутствующего у лиц без данной мутации, что указывает на возможную связь генотипа с профилем микробиоты кишечника.</w:t>
      </w:r>
    </w:p>
    <w:p w14:paraId="3F95F08C" w14:textId="77777777" w:rsidR="0009158E" w:rsidRPr="0009158E" w:rsidRDefault="0009158E" w:rsidP="009A3B56">
      <w:pPr>
        <w:pStyle w:val="a3"/>
        <w:ind w:firstLine="709"/>
      </w:pPr>
      <w:r w:rsidRPr="0009158E">
        <w:t>Таким образом, выявлена взаимосвязь между генетической предрасположенностью, особенностями микробиоты и клиническим течением НАСГ у пациентов в Республике Казахстан. Полученные данные послужили основой для разработки алгоритма персонализированного ведения пациентов с НАСГ с учётом генетических и микробиомных факторов. Впервые обоснована необходимость внедрения генетического тестирования и микробиомного мониторинга в клиническую практику для ранней диагностики и прогнозирования течения НАСГ в казахстанской популяции.</w:t>
      </w:r>
    </w:p>
    <w:p w14:paraId="58C4EB7B" w14:textId="77777777" w:rsidR="00874D46" w:rsidRDefault="00483868" w:rsidP="009A3B56">
      <w:pPr>
        <w:pStyle w:val="a3"/>
        <w:ind w:firstLine="709"/>
        <w:rPr>
          <w:b/>
        </w:rPr>
      </w:pPr>
      <w:r>
        <w:lastRenderedPageBreak/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проведенной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получены</w:t>
      </w:r>
      <w:r>
        <w:rPr>
          <w:spacing w:val="-6"/>
        </w:rPr>
        <w:t xml:space="preserve"> </w:t>
      </w:r>
      <w:r>
        <w:t xml:space="preserve">следующие </w:t>
      </w:r>
      <w:r>
        <w:rPr>
          <w:b/>
          <w:spacing w:val="-2"/>
        </w:rPr>
        <w:t>выводы:</w:t>
      </w:r>
    </w:p>
    <w:p w14:paraId="64F0D3D4" w14:textId="5F1A7A77" w:rsidR="001B0DD0" w:rsidRPr="001B0DD0" w:rsidRDefault="001B0DD0" w:rsidP="009A3B56">
      <w:pPr>
        <w:pStyle w:val="a5"/>
        <w:numPr>
          <w:ilvl w:val="0"/>
          <w:numId w:val="3"/>
        </w:numPr>
        <w:tabs>
          <w:tab w:val="left" w:pos="1059"/>
        </w:tabs>
        <w:ind w:firstLine="709"/>
        <w:rPr>
          <w:sz w:val="28"/>
        </w:rPr>
      </w:pPr>
      <w:proofErr w:type="gramStart"/>
      <w:r w:rsidRPr="001B0DD0">
        <w:rPr>
          <w:sz w:val="28"/>
        </w:rPr>
        <w:t>У исследованных пациентов с неалкогольным стеатогепатитом, носителей полиморфизма в гене PNPLA3 (аллель rs 738409 G) выявлено статистический значимое повышение уровня ЛПНП (p = 0,016), что свидетельствует о влиянии данного гена на метаболизм триглицеридов и ЛПНП, который в свою очередь может быть индикатором более агрессивного течения заболевания и высокого риска прогрессирования, а также усугублять кардиометаболические риски.</w:t>
      </w:r>
      <w:proofErr w:type="gramEnd"/>
      <w:r w:rsidRPr="001B0DD0">
        <w:rPr>
          <w:sz w:val="28"/>
        </w:rPr>
        <w:t xml:space="preserve"> Данные пациенты также имели увеличенный риск развития цирроза печени, что проявилось в 21% случаев по сравнению с 10% у пациентов без мутации. </w:t>
      </w:r>
    </w:p>
    <w:p w14:paraId="05FB4CC0" w14:textId="374609E2" w:rsidR="001B0DD0" w:rsidRPr="001B0DD0" w:rsidRDefault="001B0DD0" w:rsidP="009A3B56">
      <w:pPr>
        <w:pStyle w:val="a5"/>
        <w:numPr>
          <w:ilvl w:val="0"/>
          <w:numId w:val="3"/>
        </w:numPr>
        <w:tabs>
          <w:tab w:val="left" w:pos="1059"/>
        </w:tabs>
        <w:ind w:firstLine="709"/>
        <w:rPr>
          <w:sz w:val="28"/>
        </w:rPr>
      </w:pPr>
      <w:r>
        <w:rPr>
          <w:sz w:val="28"/>
        </w:rPr>
        <w:t>А</w:t>
      </w:r>
      <w:r w:rsidRPr="001B0DD0">
        <w:rPr>
          <w:sz w:val="28"/>
        </w:rPr>
        <w:t xml:space="preserve">нализ уровня аланинаминотрансферазы (АЛТ) в зависимости от полиморфизма гена TM6SF2 (аллель rs58542926) выявил статистически значимые различия между сравниваемыми группами (p=0,024), что свидетельствует </w:t>
      </w:r>
      <w:proofErr w:type="gramStart"/>
      <w:r w:rsidRPr="001B0DD0">
        <w:rPr>
          <w:sz w:val="28"/>
        </w:rPr>
        <w:t>о</w:t>
      </w:r>
      <w:proofErr w:type="gramEnd"/>
      <w:r w:rsidRPr="001B0DD0">
        <w:rPr>
          <w:sz w:val="28"/>
        </w:rPr>
        <w:t xml:space="preserve"> ассоциации данного генетического варианта с выраженностью цитолитического синдрома у пациентов с неалкогольным стеатогепатитом. Полученные данные подтверждают участие TM6SF2 в патогенетических механизмах повреждения печеночной паренхимы. Так, исследование показало, что пациенты с полиморфизмом гена TM6SF2 демонстрируют более высокую тенденцию к прогрессированию стеатогепатита и развитию фиброза печени. 33,3% пациентов с мутацией TM6SF2 имели признаки фиброза, что на 8,3% выше, чем у пациентов без этой мутации.</w:t>
      </w:r>
    </w:p>
    <w:p w14:paraId="14BC2856" w14:textId="3AD32849" w:rsidR="001B0DD0" w:rsidRPr="001B0DD0" w:rsidRDefault="001B0DD0" w:rsidP="009A3B56">
      <w:pPr>
        <w:pStyle w:val="a5"/>
        <w:numPr>
          <w:ilvl w:val="0"/>
          <w:numId w:val="3"/>
        </w:numPr>
        <w:tabs>
          <w:tab w:val="left" w:pos="1059"/>
        </w:tabs>
        <w:ind w:firstLine="709"/>
        <w:rPr>
          <w:sz w:val="28"/>
        </w:rPr>
      </w:pPr>
      <w:proofErr w:type="gramStart"/>
      <w:r w:rsidRPr="001B0DD0">
        <w:rPr>
          <w:sz w:val="28"/>
        </w:rPr>
        <w:t>Между группами пациентов с неалкогольным стеатогепатитом, имеющих и не имеющих полиморфизм в гене TM6SF2 (генотипы C/C и C/T), не было выявлено статистически значимых различий в клинических и лабораторных показателях.</w:t>
      </w:r>
      <w:proofErr w:type="gramEnd"/>
      <w:r w:rsidRPr="001B0DD0">
        <w:rPr>
          <w:sz w:val="28"/>
        </w:rPr>
        <w:t xml:space="preserve"> Так, по таким лабораторным показателям, как уровень ГГТП, общего и прямого билирубина, ЩФ, уровень глюкозы и показатели липидного профиля не было статистически значимых различий. </w:t>
      </w:r>
    </w:p>
    <w:p w14:paraId="116422C4" w14:textId="1FA38B4A" w:rsidR="001B0DD0" w:rsidRPr="001B0DD0" w:rsidRDefault="001B0DD0" w:rsidP="009A3B56">
      <w:pPr>
        <w:pStyle w:val="a5"/>
        <w:numPr>
          <w:ilvl w:val="0"/>
          <w:numId w:val="3"/>
        </w:numPr>
        <w:tabs>
          <w:tab w:val="left" w:pos="1059"/>
        </w:tabs>
        <w:ind w:firstLine="709"/>
        <w:rPr>
          <w:sz w:val="28"/>
        </w:rPr>
      </w:pPr>
      <w:r w:rsidRPr="001B0DD0">
        <w:rPr>
          <w:sz w:val="28"/>
        </w:rPr>
        <w:t xml:space="preserve">Исследование микробиоты выявило значимые различия в составе микробиоты кишечника у пациентов с различными генетическими мутациями. У пациентов с полиморфизмом TM6SF2 наблюдался III энтеротип микробиоты, который отсутствовал у пациентов без мутации, что указывает на связь генетических факторов с изменением микробиоты. В группе пациентов без полиморфизма TM6SF2 наблюдалось преобладание I энтеротипа (59%), тогда как в группе с полиморфизмом в гене наблюдалось распределение между тремя энтеротипами (I </w:t>
      </w:r>
      <w:r w:rsidR="009A3B56">
        <w:rPr>
          <w:sz w:val="28"/>
        </w:rPr>
        <w:t>‒</w:t>
      </w:r>
      <w:r w:rsidRPr="001B0DD0">
        <w:rPr>
          <w:sz w:val="28"/>
        </w:rPr>
        <w:t xml:space="preserve"> 68,2%, II </w:t>
      </w:r>
      <w:r w:rsidR="009A3B56">
        <w:rPr>
          <w:sz w:val="28"/>
        </w:rPr>
        <w:t>‒</w:t>
      </w:r>
      <w:r w:rsidRPr="001B0DD0">
        <w:rPr>
          <w:sz w:val="28"/>
        </w:rPr>
        <w:t xml:space="preserve"> 27,3%, III </w:t>
      </w:r>
      <w:r w:rsidR="009A3B56">
        <w:rPr>
          <w:sz w:val="28"/>
        </w:rPr>
        <w:t>‒</w:t>
      </w:r>
      <w:r w:rsidRPr="001B0DD0">
        <w:rPr>
          <w:sz w:val="28"/>
        </w:rPr>
        <w:t xml:space="preserve"> 4,5%). </w:t>
      </w:r>
    </w:p>
    <w:p w14:paraId="17757CCA" w14:textId="212B6B77" w:rsidR="00874D46" w:rsidRDefault="001B0DD0" w:rsidP="009A3B56">
      <w:pPr>
        <w:pStyle w:val="a5"/>
        <w:numPr>
          <w:ilvl w:val="0"/>
          <w:numId w:val="3"/>
        </w:numPr>
        <w:tabs>
          <w:tab w:val="left" w:pos="1059"/>
        </w:tabs>
        <w:ind w:firstLine="709"/>
        <w:rPr>
          <w:sz w:val="28"/>
        </w:rPr>
      </w:pPr>
      <w:r w:rsidRPr="001B0DD0">
        <w:rPr>
          <w:sz w:val="28"/>
        </w:rPr>
        <w:t xml:space="preserve">На основании полученных данных разработан </w:t>
      </w:r>
      <w:r w:rsidR="008A6FB7">
        <w:rPr>
          <w:sz w:val="28"/>
        </w:rPr>
        <w:t>алгоритм</w:t>
      </w:r>
      <w:r w:rsidRPr="001B0DD0">
        <w:rPr>
          <w:sz w:val="28"/>
        </w:rPr>
        <w:t xml:space="preserve"> по использованию генетического тестирования для ранней диагностики стеатогепатита у казахстанского населения. Рекомендуется включение генетического анализа на полиморфизмы PNPLA3 и TM6SF2 в диагностические протоколы для пациентов с высоким риском развития продвинутых стадии НАЖБП. Пациентам с выявленными мутациями рекомендуется проводить мониторинг состояния микробиоты кишечника для своевременного выявления возможных нарушений и предотвращения прогрессирования фиброза.</w:t>
      </w:r>
    </w:p>
    <w:p w14:paraId="3560B45F" w14:textId="40144447" w:rsidR="001B0DD0" w:rsidRPr="009A3B56" w:rsidRDefault="001B0DD0" w:rsidP="009A3B56">
      <w:pPr>
        <w:tabs>
          <w:tab w:val="left" w:pos="1059"/>
        </w:tabs>
        <w:ind w:left="2" w:firstLine="709"/>
        <w:jc w:val="both"/>
        <w:rPr>
          <w:bCs/>
          <w:i/>
          <w:sz w:val="28"/>
        </w:rPr>
      </w:pPr>
      <w:r w:rsidRPr="009A3B56">
        <w:rPr>
          <w:bCs/>
          <w:i/>
          <w:sz w:val="28"/>
        </w:rPr>
        <w:lastRenderedPageBreak/>
        <w:t>Практические рекомендации:</w:t>
      </w:r>
    </w:p>
    <w:p w14:paraId="59F476FA" w14:textId="1EDAD17A" w:rsidR="001B0DD0" w:rsidRPr="001B0DD0" w:rsidRDefault="001B0DD0" w:rsidP="009A3B56">
      <w:pPr>
        <w:tabs>
          <w:tab w:val="left" w:pos="1059"/>
        </w:tabs>
        <w:ind w:left="2" w:firstLine="709"/>
        <w:jc w:val="both"/>
        <w:rPr>
          <w:sz w:val="28"/>
        </w:rPr>
      </w:pPr>
      <w:r w:rsidRPr="001B0DD0">
        <w:rPr>
          <w:sz w:val="28"/>
        </w:rPr>
        <w:t>1.</w:t>
      </w:r>
      <w:r w:rsidR="009A3B56">
        <w:rPr>
          <w:sz w:val="28"/>
        </w:rPr>
        <w:t xml:space="preserve"> </w:t>
      </w:r>
      <w:r w:rsidRPr="001B0DD0">
        <w:rPr>
          <w:sz w:val="28"/>
        </w:rPr>
        <w:t>Рекомендуется выделять пациентов с НАСГ, имеющих полиморфизмы TM6SF2 (rs58542926) и PNPLA3 (rs738409), в отдельную клиническую группу высокого риска прогрессирования фиброза печени, для которых показан прицельный и более частый метаболический контроль, включая мониторинг веса, гликемии, липидного профиля и АЛТ/АСТ.</w:t>
      </w:r>
    </w:p>
    <w:p w14:paraId="12854631" w14:textId="24B7E0C5" w:rsidR="001B0DD0" w:rsidRPr="001B0DD0" w:rsidRDefault="001B0DD0" w:rsidP="009A3B56">
      <w:pPr>
        <w:tabs>
          <w:tab w:val="left" w:pos="1059"/>
        </w:tabs>
        <w:ind w:left="2" w:firstLine="709"/>
        <w:jc w:val="both"/>
        <w:rPr>
          <w:sz w:val="28"/>
        </w:rPr>
      </w:pPr>
      <w:r w:rsidRPr="001B0DD0">
        <w:rPr>
          <w:sz w:val="28"/>
        </w:rPr>
        <w:t>2.</w:t>
      </w:r>
      <w:r w:rsidR="009A3B56">
        <w:rPr>
          <w:sz w:val="28"/>
        </w:rPr>
        <w:t> </w:t>
      </w:r>
      <w:r w:rsidRPr="001B0DD0">
        <w:rPr>
          <w:sz w:val="28"/>
        </w:rPr>
        <w:t>Использование FIB-4 и эластографии печени (FibroScan) в совокупности с генетическим и микробиотическим анализом позволяет достоверно оценить стадию заболевания. При этом рекомендуется учитывать коэффициент достоверности измерений (IQR/Med) при интерпретации результатов фибросканирования.</w:t>
      </w:r>
    </w:p>
    <w:p w14:paraId="1DE27276" w14:textId="455C19AD" w:rsidR="001B0DD0" w:rsidRPr="001B0DD0" w:rsidRDefault="001B0DD0" w:rsidP="009A3B56">
      <w:pPr>
        <w:tabs>
          <w:tab w:val="left" w:pos="1059"/>
        </w:tabs>
        <w:ind w:left="2" w:firstLine="709"/>
        <w:jc w:val="both"/>
        <w:rPr>
          <w:sz w:val="28"/>
        </w:rPr>
      </w:pPr>
      <w:r w:rsidRPr="001B0DD0">
        <w:rPr>
          <w:sz w:val="28"/>
        </w:rPr>
        <w:t>3.</w:t>
      </w:r>
      <w:r w:rsidR="009A3B56">
        <w:rPr>
          <w:sz w:val="28"/>
        </w:rPr>
        <w:t xml:space="preserve"> </w:t>
      </w:r>
      <w:r w:rsidRPr="001B0DD0">
        <w:rPr>
          <w:sz w:val="28"/>
        </w:rPr>
        <w:t xml:space="preserve">У пациентов с полиморфизмом TM6SF2 показан микробиомный мониторинг, включая анализ энтеротипов, поскольку наличие </w:t>
      </w:r>
      <w:proofErr w:type="gramStart"/>
      <w:r w:rsidRPr="001B0DD0">
        <w:rPr>
          <w:sz w:val="28"/>
        </w:rPr>
        <w:t>специфического</w:t>
      </w:r>
      <w:proofErr w:type="gramEnd"/>
      <w:r w:rsidRPr="001B0DD0">
        <w:rPr>
          <w:sz w:val="28"/>
        </w:rPr>
        <w:t xml:space="preserve"> III энтеротипа может быть ассоциировано с более тяжелым течением НАСГ.</w:t>
      </w:r>
    </w:p>
    <w:p w14:paraId="134DD63D" w14:textId="7951D9BC" w:rsidR="001B0DD0" w:rsidRPr="001B0DD0" w:rsidRDefault="001B0DD0" w:rsidP="009A3B56">
      <w:pPr>
        <w:tabs>
          <w:tab w:val="left" w:pos="1059"/>
        </w:tabs>
        <w:ind w:left="2" w:firstLine="709"/>
        <w:jc w:val="both"/>
        <w:rPr>
          <w:sz w:val="28"/>
        </w:rPr>
      </w:pPr>
      <w:r w:rsidRPr="001B0DD0">
        <w:rPr>
          <w:sz w:val="28"/>
        </w:rPr>
        <w:t>4.</w:t>
      </w:r>
      <w:r w:rsidR="009A3B56">
        <w:rPr>
          <w:sz w:val="28"/>
        </w:rPr>
        <w:t xml:space="preserve"> </w:t>
      </w:r>
      <w:r w:rsidRPr="001B0DD0">
        <w:rPr>
          <w:sz w:val="28"/>
        </w:rPr>
        <w:t>Генетическое тестирование на PNPLA3 и TM6SF2 рекомендуется не в виде популяционного скрининга, а по клинико-эпидемиологическим показаниям, с целью стратификации риска и планирования персонализированного подхода.</w:t>
      </w:r>
    </w:p>
    <w:p w14:paraId="39635589" w14:textId="541B03F9" w:rsidR="001B0DD0" w:rsidRDefault="001B0DD0" w:rsidP="009A3B56">
      <w:pPr>
        <w:tabs>
          <w:tab w:val="left" w:pos="1059"/>
        </w:tabs>
        <w:ind w:left="2" w:firstLine="709"/>
        <w:jc w:val="both"/>
        <w:rPr>
          <w:sz w:val="28"/>
        </w:rPr>
      </w:pPr>
      <w:r w:rsidRPr="001B0DD0">
        <w:rPr>
          <w:sz w:val="28"/>
        </w:rPr>
        <w:t>5.</w:t>
      </w:r>
      <w:r w:rsidR="009A3B56">
        <w:rPr>
          <w:sz w:val="28"/>
        </w:rPr>
        <w:t xml:space="preserve"> </w:t>
      </w:r>
      <w:r w:rsidRPr="001B0DD0">
        <w:rPr>
          <w:sz w:val="28"/>
        </w:rPr>
        <w:t>Результаты диссертационной работы внедрены в практику РГП «Больница Медицинского центра УДП РК» и могут быть использованы в образовательных программах, клинических протоколах и системах управления качеством оказания медицинской помощи пациентам с НАСГ.</w:t>
      </w:r>
    </w:p>
    <w:p w14:paraId="788259FA" w14:textId="77777777" w:rsidR="00943EC9" w:rsidRDefault="00943EC9" w:rsidP="001B0DD0">
      <w:pPr>
        <w:tabs>
          <w:tab w:val="left" w:pos="1059"/>
        </w:tabs>
        <w:ind w:right="419" w:firstLine="709"/>
        <w:jc w:val="both"/>
        <w:rPr>
          <w:sz w:val="28"/>
        </w:rPr>
      </w:pPr>
    </w:p>
    <w:p w14:paraId="3BC2D371" w14:textId="77777777" w:rsidR="00943EC9" w:rsidRDefault="00943EC9" w:rsidP="001B0DD0">
      <w:pPr>
        <w:tabs>
          <w:tab w:val="left" w:pos="1059"/>
        </w:tabs>
        <w:ind w:right="419" w:firstLine="709"/>
        <w:jc w:val="both"/>
        <w:rPr>
          <w:sz w:val="28"/>
        </w:rPr>
      </w:pPr>
    </w:p>
    <w:p w14:paraId="3C36670C" w14:textId="77777777" w:rsidR="00943EC9" w:rsidRPr="001B0DD0" w:rsidRDefault="00943EC9" w:rsidP="001B0DD0">
      <w:pPr>
        <w:tabs>
          <w:tab w:val="left" w:pos="1059"/>
        </w:tabs>
        <w:ind w:right="419" w:firstLine="709"/>
        <w:jc w:val="both"/>
        <w:rPr>
          <w:sz w:val="28"/>
        </w:rPr>
      </w:pPr>
    </w:p>
    <w:p w14:paraId="4AD9D3B3" w14:textId="77777777" w:rsidR="00874D46" w:rsidRDefault="00874D46">
      <w:pPr>
        <w:pStyle w:val="a3"/>
        <w:sectPr w:rsidR="00874D46" w:rsidSect="00B462C4">
          <w:pgSz w:w="11910" w:h="16840" w:code="9"/>
          <w:pgMar w:top="1134" w:right="567" w:bottom="1134" w:left="1701" w:header="720" w:footer="720" w:gutter="0"/>
          <w:cols w:space="720"/>
        </w:sectPr>
      </w:pPr>
    </w:p>
    <w:p w14:paraId="219B5777" w14:textId="77777777" w:rsidR="00874D46" w:rsidRPr="009C1034" w:rsidRDefault="00483868" w:rsidP="009A3B56">
      <w:pPr>
        <w:pStyle w:val="1"/>
        <w:tabs>
          <w:tab w:val="left" w:pos="1276"/>
          <w:tab w:val="left" w:pos="9639"/>
        </w:tabs>
        <w:spacing w:before="0"/>
      </w:pPr>
      <w:bookmarkStart w:id="21" w:name="_bookmark21"/>
      <w:bookmarkEnd w:id="21"/>
      <w:r w:rsidRPr="009C1034">
        <w:lastRenderedPageBreak/>
        <w:t>СПИСОК</w:t>
      </w:r>
      <w:r w:rsidRPr="009C1034">
        <w:rPr>
          <w:spacing w:val="-12"/>
        </w:rPr>
        <w:t xml:space="preserve"> </w:t>
      </w:r>
      <w:r w:rsidRPr="009C1034">
        <w:t>ИСПОЛЬЗОВАННЫХ</w:t>
      </w:r>
      <w:r w:rsidRPr="009C1034">
        <w:rPr>
          <w:spacing w:val="-10"/>
        </w:rPr>
        <w:t xml:space="preserve"> </w:t>
      </w:r>
      <w:r w:rsidRPr="009C1034">
        <w:rPr>
          <w:spacing w:val="-2"/>
        </w:rPr>
        <w:t>ИСТОЧНИКОВ</w:t>
      </w:r>
    </w:p>
    <w:p w14:paraId="5F77371C" w14:textId="77777777" w:rsidR="00874D46" w:rsidRPr="009C1034" w:rsidRDefault="00874D46" w:rsidP="009C1034">
      <w:pPr>
        <w:pStyle w:val="a3"/>
        <w:tabs>
          <w:tab w:val="left" w:pos="1276"/>
          <w:tab w:val="left" w:pos="9639"/>
        </w:tabs>
        <w:ind w:left="0" w:firstLine="709"/>
        <w:jc w:val="left"/>
        <w:rPr>
          <w:b/>
        </w:rPr>
      </w:pPr>
    </w:p>
    <w:p w14:paraId="7B8A26ED" w14:textId="52BD07D5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1 </w:t>
      </w:r>
      <w:r w:rsidR="00483868" w:rsidRPr="00B462C4">
        <w:rPr>
          <w:sz w:val="28"/>
          <w:szCs w:val="28"/>
          <w:lang w:val="en-US"/>
        </w:rPr>
        <w:t>Sepanlou S.G., Safiri S., Bisignano C.</w:t>
      </w:r>
      <w:r w:rsidR="00FA78D3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The global, regional, and national burden of cirrhosis by cause in 195 countries and territories, 1990–2017: a systematic analysis for the Global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Burden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Study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2017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FA78D3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Lancet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Gastroenterology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&amp;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Hepatology. – 2020. – </w:t>
      </w:r>
      <w:r w:rsidR="00FA78D3" w:rsidRPr="00B462C4">
        <w:rPr>
          <w:sz w:val="28"/>
          <w:szCs w:val="28"/>
          <w:lang w:val="en-US"/>
        </w:rPr>
        <w:t>Vol. 5, Issue 3. – P. 245-266.</w:t>
      </w:r>
    </w:p>
    <w:p w14:paraId="7E0458AA" w14:textId="38E26353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proofErr w:type="gramStart"/>
      <w:r w:rsidRPr="00B462C4">
        <w:rPr>
          <w:sz w:val="28"/>
          <w:szCs w:val="28"/>
          <w:lang w:val="en-US"/>
        </w:rPr>
        <w:t xml:space="preserve">2 </w:t>
      </w:r>
      <w:r w:rsidR="00483868" w:rsidRPr="00B462C4">
        <w:rPr>
          <w:sz w:val="28"/>
          <w:szCs w:val="28"/>
          <w:lang w:val="en-US"/>
        </w:rPr>
        <w:t>Watt M.J. et al.</w:t>
      </w:r>
      <w:proofErr w:type="gramEnd"/>
      <w:r w:rsidR="00483868" w:rsidRPr="00B462C4">
        <w:rPr>
          <w:sz w:val="28"/>
          <w:szCs w:val="28"/>
          <w:lang w:val="en-US"/>
        </w:rPr>
        <w:t xml:space="preserve"> The liver as an endocrine organ</w:t>
      </w:r>
      <w:r w:rsidR="00FA78D3" w:rsidRPr="00B462C4">
        <w:rPr>
          <w:sz w:val="28"/>
          <w:szCs w:val="28"/>
          <w:lang w:val="en-US"/>
        </w:rPr>
        <w:t xml:space="preserve"> ‒ </w:t>
      </w:r>
      <w:r w:rsidR="00483868" w:rsidRPr="00B462C4">
        <w:rPr>
          <w:sz w:val="28"/>
          <w:szCs w:val="28"/>
          <w:lang w:val="en-US"/>
        </w:rPr>
        <w:t>linking NAFLD and insulin resistance //</w:t>
      </w:r>
      <w:r w:rsidR="00FA78D3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Endocrine Reviews. – 2019. – Vol. 40, </w:t>
      </w:r>
      <w:r w:rsidR="00FA78D3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5. – </w:t>
      </w:r>
      <w:r w:rsidR="00FA78D3" w:rsidRPr="00B462C4">
        <w:rPr>
          <w:sz w:val="28"/>
          <w:szCs w:val="28"/>
          <w:lang w:val="en-US"/>
        </w:rPr>
        <w:t>P. 1367-1393.</w:t>
      </w:r>
    </w:p>
    <w:p w14:paraId="07CA7AA8" w14:textId="60094509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>3 Diabetes // https://www.who.int/news-room/fact-sheets/detail/diabetes</w:t>
      </w:r>
      <w:r w:rsidR="00483868" w:rsidRPr="00B462C4">
        <w:rPr>
          <w:sz w:val="28"/>
          <w:szCs w:val="28"/>
          <w:lang w:val="en-US"/>
        </w:rPr>
        <w:t>.</w:t>
      </w:r>
    </w:p>
    <w:p w14:paraId="7DD02D1C" w14:textId="48707066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4 </w:t>
      </w:r>
      <w:r w:rsidR="00483868" w:rsidRPr="00B462C4">
        <w:rPr>
          <w:sz w:val="28"/>
          <w:szCs w:val="28"/>
        </w:rPr>
        <w:t>Нерсесов В.А. Обзор исследований 2015–2017 годов по клинико-эпидемиологической</w:t>
      </w:r>
      <w:r w:rsidR="00483868" w:rsidRPr="00B462C4">
        <w:rPr>
          <w:spacing w:val="-1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характеристике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болезней</w:t>
      </w:r>
      <w:r w:rsidR="00483868" w:rsidRPr="00B462C4">
        <w:rPr>
          <w:spacing w:val="-1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печени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в</w:t>
      </w:r>
      <w:r w:rsidR="00483868" w:rsidRPr="00B462C4">
        <w:rPr>
          <w:spacing w:val="-1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Казахстане</w:t>
      </w:r>
      <w:r w:rsidR="00483868" w:rsidRPr="00B462C4">
        <w:rPr>
          <w:spacing w:val="-17"/>
          <w:sz w:val="28"/>
          <w:szCs w:val="28"/>
        </w:rPr>
        <w:t xml:space="preserve"> </w:t>
      </w:r>
      <w:r w:rsidR="009643C3" w:rsidRPr="00B462C4">
        <w:rPr>
          <w:sz w:val="28"/>
          <w:szCs w:val="28"/>
        </w:rPr>
        <w:t>// Medicine. – 2017. – №</w:t>
      </w:r>
      <w:r w:rsidR="00483868" w:rsidRPr="00B462C4">
        <w:rPr>
          <w:sz w:val="28"/>
          <w:szCs w:val="28"/>
        </w:rPr>
        <w:t>9 (183). – С. 4</w:t>
      </w:r>
      <w:r w:rsidR="009643C3" w:rsidRPr="00B462C4">
        <w:rPr>
          <w:sz w:val="28"/>
          <w:szCs w:val="28"/>
        </w:rPr>
        <w:t>-10</w:t>
      </w:r>
      <w:r w:rsidRPr="00B462C4">
        <w:rPr>
          <w:sz w:val="28"/>
          <w:szCs w:val="28"/>
        </w:rPr>
        <w:t>.</w:t>
      </w:r>
    </w:p>
    <w:p w14:paraId="365F8036" w14:textId="15B5FDFE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>5 Алиева С.А., Никитин И.Г., Дедов Е.И. и др. Особенности генетического полиморфизма неалкогольной жировой болезни печени // Наука и Здравоохранение. – 2023. – Т. 25, №1. – С. 209-222.</w:t>
      </w:r>
    </w:p>
    <w:p w14:paraId="3E68F948" w14:textId="01DDC51B" w:rsidR="00874D46" w:rsidRPr="00B462C4" w:rsidRDefault="000B168B" w:rsidP="00B462C4">
      <w:pPr>
        <w:tabs>
          <w:tab w:val="left" w:pos="993"/>
          <w:tab w:val="left" w:pos="1276"/>
          <w:tab w:val="left" w:pos="1417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6 </w:t>
      </w:r>
      <w:r w:rsidR="00483868" w:rsidRPr="00B462C4">
        <w:rPr>
          <w:sz w:val="28"/>
          <w:szCs w:val="28"/>
        </w:rPr>
        <w:t>Бедельбаева Г.Г., Ташенова Л.К., Нурмаханова Ж.М.</w:t>
      </w:r>
      <w:r w:rsidR="00105B39" w:rsidRPr="00B462C4">
        <w:rPr>
          <w:sz w:val="28"/>
          <w:szCs w:val="28"/>
        </w:rPr>
        <w:t xml:space="preserve"> и др.</w:t>
      </w:r>
      <w:r w:rsidR="00483868" w:rsidRPr="00B462C4">
        <w:rPr>
          <w:sz w:val="28"/>
          <w:szCs w:val="28"/>
        </w:rPr>
        <w:t xml:space="preserve"> Клинико-функциональные особенности стеатогепатита</w:t>
      </w:r>
      <w:r w:rsidR="00483868" w:rsidRPr="00B462C4">
        <w:rPr>
          <w:spacing w:val="-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алкогольной</w:t>
      </w:r>
      <w:r w:rsidR="00483868" w:rsidRPr="00B462C4">
        <w:rPr>
          <w:spacing w:val="-1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и</w:t>
      </w:r>
      <w:r w:rsidR="00483868" w:rsidRPr="00B462C4">
        <w:rPr>
          <w:spacing w:val="-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метаболической</w:t>
      </w:r>
      <w:r w:rsidR="00483868" w:rsidRPr="00B462C4">
        <w:rPr>
          <w:spacing w:val="-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этиологии</w:t>
      </w:r>
      <w:r w:rsidR="00483868" w:rsidRPr="00B462C4">
        <w:rPr>
          <w:spacing w:val="-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//</w:t>
      </w:r>
      <w:r w:rsidR="00105B39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Medicine</w:t>
      </w:r>
      <w:r w:rsidR="00483868" w:rsidRPr="00B462C4">
        <w:rPr>
          <w:spacing w:val="-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(Almaty). – 2017. – №</w:t>
      </w:r>
      <w:r w:rsidR="00105B39" w:rsidRPr="00B462C4">
        <w:rPr>
          <w:sz w:val="28"/>
          <w:szCs w:val="28"/>
        </w:rPr>
        <w:t>9</w:t>
      </w:r>
      <w:r w:rsidR="00483868" w:rsidRPr="00B462C4">
        <w:rPr>
          <w:sz w:val="28"/>
          <w:szCs w:val="28"/>
        </w:rPr>
        <w:t>(183). – С. 88</w:t>
      </w:r>
      <w:r w:rsidR="00105B39" w:rsidRPr="00B462C4">
        <w:rPr>
          <w:sz w:val="28"/>
          <w:szCs w:val="28"/>
        </w:rPr>
        <w:t>-</w:t>
      </w:r>
      <w:r w:rsidR="00483868" w:rsidRPr="00B462C4">
        <w:rPr>
          <w:sz w:val="28"/>
          <w:szCs w:val="28"/>
        </w:rPr>
        <w:t>93.</w:t>
      </w:r>
    </w:p>
    <w:p w14:paraId="5C301A0B" w14:textId="33DF4964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7 </w:t>
      </w:r>
      <w:r w:rsidR="00483868" w:rsidRPr="00B462C4">
        <w:rPr>
          <w:sz w:val="28"/>
          <w:szCs w:val="28"/>
          <w:lang w:val="en-US"/>
        </w:rPr>
        <w:t>Sookoian S., Pirola C.J. Genetics in non-alcoholic fatty liver disease: The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role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risk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alleles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through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lens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immune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response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105B3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Clinical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Molecular Hepatology. – 2023. – Vol. 29. – P. S184</w:t>
      </w:r>
      <w:r w:rsidR="00105B3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S195</w:t>
      </w:r>
      <w:r w:rsidR="00483868" w:rsidRPr="00B462C4">
        <w:rPr>
          <w:spacing w:val="-2"/>
          <w:sz w:val="28"/>
          <w:szCs w:val="28"/>
          <w:lang w:val="en-US"/>
        </w:rPr>
        <w:t>.</w:t>
      </w:r>
    </w:p>
    <w:p w14:paraId="3C63FE80" w14:textId="180F5E18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proofErr w:type="gramStart"/>
      <w:r w:rsidRPr="00B462C4">
        <w:rPr>
          <w:sz w:val="28"/>
          <w:szCs w:val="28"/>
          <w:lang w:val="en-US"/>
        </w:rPr>
        <w:t xml:space="preserve">8 </w:t>
      </w:r>
      <w:r w:rsidR="00483868" w:rsidRPr="00B462C4">
        <w:rPr>
          <w:sz w:val="28"/>
          <w:szCs w:val="28"/>
          <w:lang w:val="en-US"/>
        </w:rPr>
        <w:t>Younossi Z.M. et al.</w:t>
      </w:r>
      <w:proofErr w:type="gramEnd"/>
      <w:r w:rsidR="00483868" w:rsidRPr="00B462C4">
        <w:rPr>
          <w:sz w:val="28"/>
          <w:szCs w:val="28"/>
          <w:lang w:val="en-US"/>
        </w:rPr>
        <w:t xml:space="preserve"> From NAFLD to MAFLD: implications of a premature change in terminology //</w:t>
      </w:r>
      <w:r w:rsidR="00105B3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Hepatology. – 2021. – Vol. 73, </w:t>
      </w:r>
      <w:r w:rsidR="004032FA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3. – </w:t>
      </w:r>
      <w:r w:rsidR="004032FA" w:rsidRPr="00B462C4">
        <w:rPr>
          <w:sz w:val="28"/>
          <w:szCs w:val="28"/>
          <w:lang w:val="en-US"/>
        </w:rPr>
        <w:t>P. 1194-1198</w:t>
      </w:r>
      <w:r w:rsidR="00483868" w:rsidRPr="00B462C4">
        <w:rPr>
          <w:spacing w:val="-2"/>
          <w:sz w:val="28"/>
          <w:szCs w:val="28"/>
          <w:lang w:val="en-US"/>
        </w:rPr>
        <w:t>.</w:t>
      </w:r>
    </w:p>
    <w:p w14:paraId="63273A8E" w14:textId="20998441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</w:rPr>
        <w:t xml:space="preserve">9 </w:t>
      </w:r>
      <w:r w:rsidR="00483868" w:rsidRPr="00B462C4">
        <w:rPr>
          <w:sz w:val="28"/>
          <w:szCs w:val="28"/>
          <w:lang w:val="en-US"/>
        </w:rPr>
        <w:t>Rau M. et al. Fecal SCFAs and SCFA-producing bacteria in gut microbiome of human NAFLD as a putative link to systemic T-cell activation and advanced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4032FA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United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European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Gastroenterology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Journal. 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2018.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6,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032FA" w:rsidRPr="00B462C4">
        <w:rPr>
          <w:spacing w:val="-2"/>
          <w:sz w:val="28"/>
          <w:szCs w:val="28"/>
          <w:lang w:val="en-US"/>
        </w:rPr>
        <w:t>Issue 10. – P. 1496-1507.</w:t>
      </w:r>
    </w:p>
    <w:p w14:paraId="21D3170D" w14:textId="0BDDB796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proofErr w:type="gramStart"/>
      <w:r w:rsidRPr="00B462C4">
        <w:rPr>
          <w:sz w:val="28"/>
          <w:szCs w:val="28"/>
          <w:lang w:val="en-US"/>
        </w:rPr>
        <w:t xml:space="preserve">10 </w:t>
      </w:r>
      <w:r w:rsidR="00483868" w:rsidRPr="00B462C4">
        <w:rPr>
          <w:sz w:val="28"/>
          <w:szCs w:val="28"/>
          <w:lang w:val="en-US"/>
        </w:rPr>
        <w:t>Pirola C.J. et al.</w:t>
      </w:r>
      <w:proofErr w:type="gramEnd"/>
      <w:r w:rsidR="00483868" w:rsidRPr="00B462C4">
        <w:rPr>
          <w:sz w:val="28"/>
          <w:szCs w:val="28"/>
          <w:lang w:val="en-US"/>
        </w:rPr>
        <w:t xml:space="preserve"> The influence of host genetics on liver microbiome composition in patients with NAFLD //</w:t>
      </w:r>
      <w:r w:rsidR="004032FA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EBioMedicine. – 2022. – Vol. 76. – </w:t>
      </w:r>
      <w:r w:rsidR="004032FA" w:rsidRPr="00B462C4">
        <w:rPr>
          <w:sz w:val="28"/>
          <w:szCs w:val="28"/>
          <w:lang w:val="en-US"/>
        </w:rPr>
        <w:t>P. </w:t>
      </w:r>
      <w:r w:rsidR="00483868" w:rsidRPr="00B462C4">
        <w:rPr>
          <w:spacing w:val="-2"/>
          <w:sz w:val="28"/>
          <w:szCs w:val="28"/>
          <w:lang w:val="en-US"/>
        </w:rPr>
        <w:t>103858.</w:t>
      </w:r>
    </w:p>
    <w:p w14:paraId="3A2805D8" w14:textId="7B4DEA33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  <w:lang w:val="en-US"/>
        </w:rPr>
        <w:t>11</w:t>
      </w:r>
      <w:r w:rsidR="00EF7DA1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</w:rPr>
        <w:t>Кодекс</w:t>
      </w:r>
      <w:r w:rsidR="00483868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</w:rPr>
        <w:t>Республики</w:t>
      </w:r>
      <w:r w:rsidR="00483868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</w:rPr>
        <w:t>Казахстан</w:t>
      </w:r>
      <w:r w:rsidR="00483868" w:rsidRPr="00B462C4">
        <w:rPr>
          <w:sz w:val="28"/>
          <w:szCs w:val="28"/>
          <w:lang w:val="en-US"/>
        </w:rPr>
        <w:t xml:space="preserve">. </w:t>
      </w:r>
      <w:r w:rsidR="00483868" w:rsidRPr="00B462C4">
        <w:rPr>
          <w:sz w:val="28"/>
          <w:szCs w:val="28"/>
        </w:rPr>
        <w:t>О здоровье народа и системе здравоохранения: принят 7 июл</w:t>
      </w:r>
      <w:r w:rsidR="00EF7DA1" w:rsidRPr="00B462C4">
        <w:rPr>
          <w:sz w:val="28"/>
          <w:szCs w:val="28"/>
        </w:rPr>
        <w:t>я 2020 года, №360-</w:t>
      </w:r>
      <w:r w:rsidR="00EF7DA1" w:rsidRPr="00B462C4">
        <w:rPr>
          <w:sz w:val="28"/>
          <w:szCs w:val="28"/>
          <w:lang w:val="en-US"/>
        </w:rPr>
        <w:t>VI</w:t>
      </w:r>
      <w:r w:rsidR="00EF7DA1" w:rsidRPr="00B462C4">
        <w:rPr>
          <w:sz w:val="28"/>
          <w:szCs w:val="28"/>
        </w:rPr>
        <w:t xml:space="preserve"> </w:t>
      </w:r>
      <w:r w:rsidR="004032FA" w:rsidRPr="00B462C4">
        <w:rPr>
          <w:sz w:val="28"/>
          <w:szCs w:val="28"/>
        </w:rPr>
        <w:t xml:space="preserve">// </w:t>
      </w:r>
      <w:hyperlink r:id="rId63" w:history="1">
        <w:r w:rsidRPr="00B462C4">
          <w:rPr>
            <w:rStyle w:val="ad"/>
            <w:color w:val="auto"/>
            <w:sz w:val="28"/>
            <w:szCs w:val="28"/>
            <w:u w:val="none"/>
            <w:lang w:val="en-US"/>
          </w:rPr>
          <w:t>https</w:t>
        </w:r>
        <w:r w:rsidRPr="00B462C4">
          <w:rPr>
            <w:rStyle w:val="ad"/>
            <w:color w:val="auto"/>
            <w:sz w:val="28"/>
            <w:szCs w:val="28"/>
            <w:u w:val="none"/>
          </w:rPr>
          <w:t>://</w:t>
        </w:r>
        <w:r w:rsidRPr="00B462C4">
          <w:rPr>
            <w:rStyle w:val="ad"/>
            <w:color w:val="auto"/>
            <w:sz w:val="28"/>
            <w:szCs w:val="28"/>
            <w:u w:val="none"/>
            <w:lang w:val="en-US"/>
          </w:rPr>
          <w:t>adilet</w:t>
        </w:r>
        <w:r w:rsidRPr="00B462C4">
          <w:rPr>
            <w:rStyle w:val="ad"/>
            <w:color w:val="auto"/>
            <w:sz w:val="28"/>
            <w:szCs w:val="28"/>
            <w:u w:val="none"/>
          </w:rPr>
          <w:t>.</w:t>
        </w:r>
        <w:r w:rsidRPr="00B462C4">
          <w:rPr>
            <w:rStyle w:val="ad"/>
            <w:color w:val="auto"/>
            <w:sz w:val="28"/>
            <w:szCs w:val="28"/>
            <w:u w:val="none"/>
            <w:lang w:val="en-US"/>
          </w:rPr>
          <w:t>zan</w:t>
        </w:r>
        <w:r w:rsidRPr="00B462C4">
          <w:rPr>
            <w:rStyle w:val="ad"/>
            <w:color w:val="auto"/>
            <w:sz w:val="28"/>
            <w:szCs w:val="28"/>
            <w:u w:val="none"/>
          </w:rPr>
          <w:t>.</w:t>
        </w:r>
        <w:r w:rsidRPr="00B462C4">
          <w:rPr>
            <w:rStyle w:val="ad"/>
            <w:color w:val="auto"/>
            <w:sz w:val="28"/>
            <w:szCs w:val="28"/>
            <w:u w:val="none"/>
            <w:lang w:val="en-US"/>
          </w:rPr>
          <w:t>kz</w:t>
        </w:r>
        <w:r w:rsidRPr="00B462C4">
          <w:rPr>
            <w:rStyle w:val="ad"/>
            <w:color w:val="auto"/>
            <w:sz w:val="28"/>
            <w:szCs w:val="28"/>
            <w:u w:val="none"/>
          </w:rPr>
          <w:t>/</w:t>
        </w:r>
        <w:r w:rsidRPr="00B462C4">
          <w:rPr>
            <w:rStyle w:val="ad"/>
            <w:color w:val="auto"/>
            <w:sz w:val="28"/>
            <w:szCs w:val="28"/>
            <w:u w:val="none"/>
            <w:lang w:val="en-US"/>
          </w:rPr>
          <w:t>rus</w:t>
        </w:r>
        <w:r w:rsidRPr="00B462C4">
          <w:rPr>
            <w:rStyle w:val="ad"/>
            <w:color w:val="auto"/>
            <w:sz w:val="28"/>
            <w:szCs w:val="28"/>
            <w:u w:val="none"/>
          </w:rPr>
          <w:t>/</w:t>
        </w:r>
        <w:r w:rsidRPr="00B462C4">
          <w:rPr>
            <w:rStyle w:val="ad"/>
            <w:color w:val="auto"/>
            <w:sz w:val="28"/>
            <w:szCs w:val="28"/>
            <w:u w:val="none"/>
            <w:lang w:val="en-US"/>
          </w:rPr>
          <w:t>docs</w:t>
        </w:r>
        <w:r w:rsidRPr="00B462C4">
          <w:rPr>
            <w:rStyle w:val="ad"/>
            <w:color w:val="auto"/>
            <w:sz w:val="28"/>
            <w:szCs w:val="28"/>
            <w:u w:val="none"/>
          </w:rPr>
          <w:t>/</w:t>
        </w:r>
        <w:r w:rsidRPr="00B462C4">
          <w:rPr>
            <w:rStyle w:val="ad"/>
            <w:color w:val="auto"/>
            <w:sz w:val="28"/>
            <w:szCs w:val="28"/>
            <w:u w:val="none"/>
            <w:lang w:val="en-US"/>
          </w:rPr>
          <w:t>K</w:t>
        </w:r>
        <w:r w:rsidRPr="00B462C4">
          <w:rPr>
            <w:rStyle w:val="ad"/>
            <w:color w:val="auto"/>
            <w:sz w:val="28"/>
            <w:szCs w:val="28"/>
            <w:u w:val="none"/>
          </w:rPr>
          <w:t>2000000360</w:t>
        </w:r>
      </w:hyperlink>
      <w:r w:rsidR="004032FA" w:rsidRPr="00B462C4">
        <w:rPr>
          <w:sz w:val="28"/>
          <w:szCs w:val="28"/>
        </w:rPr>
        <w:t>.</w:t>
      </w:r>
      <w:r w:rsidRPr="00B462C4">
        <w:rPr>
          <w:sz w:val="28"/>
          <w:szCs w:val="28"/>
        </w:rPr>
        <w:t xml:space="preserve"> 10.04.2025.</w:t>
      </w:r>
    </w:p>
    <w:p w14:paraId="213ACA24" w14:textId="53D8ADB0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>12</w:t>
      </w:r>
      <w:r w:rsidR="00EF7DA1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Oshakbayev K., Bimbetov B., Manekenova K.</w:t>
      </w:r>
      <w:r w:rsidR="004032FA" w:rsidRPr="00B462C4">
        <w:rPr>
          <w:sz w:val="28"/>
          <w:szCs w:val="28"/>
          <w:lang w:val="en-US"/>
        </w:rPr>
        <w:t xml:space="preserve"> et al. </w:t>
      </w:r>
      <w:r w:rsidR="00483868" w:rsidRPr="00B462C4">
        <w:rPr>
          <w:sz w:val="28"/>
          <w:szCs w:val="28"/>
          <w:lang w:val="en-US"/>
        </w:rPr>
        <w:t>Severe nonalcoholic steatohepatitis and type 2 diabetes: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histology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after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weight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loss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therapy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randomized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clinical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trial</w:t>
      </w:r>
      <w:r w:rsidR="00EF7DA1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4032FA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Current Medical Research and Opinion. – 201</w:t>
      </w:r>
      <w:r w:rsidR="004032FA" w:rsidRPr="00B462C4">
        <w:rPr>
          <w:sz w:val="28"/>
          <w:szCs w:val="28"/>
          <w:lang w:val="en-US"/>
        </w:rPr>
        <w:t>9</w:t>
      </w:r>
      <w:r w:rsidR="00483868" w:rsidRPr="00B462C4">
        <w:rPr>
          <w:sz w:val="28"/>
          <w:szCs w:val="28"/>
          <w:lang w:val="en-US"/>
        </w:rPr>
        <w:t xml:space="preserve">. – </w:t>
      </w:r>
      <w:r w:rsidR="004032FA" w:rsidRPr="00B462C4">
        <w:rPr>
          <w:sz w:val="28"/>
          <w:szCs w:val="28"/>
          <w:lang w:val="en-US"/>
        </w:rPr>
        <w:t xml:space="preserve">Vol. 35, Issue 1. – </w:t>
      </w:r>
      <w:r w:rsidR="00483868" w:rsidRPr="00B462C4">
        <w:rPr>
          <w:sz w:val="28"/>
          <w:szCs w:val="28"/>
          <w:lang w:val="en-US"/>
        </w:rPr>
        <w:t xml:space="preserve">P. </w:t>
      </w:r>
      <w:r w:rsidR="004032FA" w:rsidRPr="00B462C4">
        <w:rPr>
          <w:sz w:val="28"/>
          <w:szCs w:val="28"/>
          <w:lang w:val="en-US"/>
        </w:rPr>
        <w:t>157-165</w:t>
      </w:r>
      <w:r w:rsidR="00483868" w:rsidRPr="00B462C4">
        <w:rPr>
          <w:spacing w:val="-2"/>
          <w:sz w:val="28"/>
          <w:szCs w:val="28"/>
          <w:lang w:val="en-US"/>
        </w:rPr>
        <w:t>.</w:t>
      </w:r>
    </w:p>
    <w:p w14:paraId="564CF736" w14:textId="3A8C1B9E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</w:rPr>
        <w:t xml:space="preserve">13 </w:t>
      </w:r>
      <w:r w:rsidR="00483868" w:rsidRPr="00B462C4">
        <w:rPr>
          <w:sz w:val="28"/>
          <w:szCs w:val="28"/>
          <w:lang w:val="en-US"/>
        </w:rPr>
        <w:t>Estes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C.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Modeling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epidemic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 demonstrates an exponential increase in burden of disease //</w:t>
      </w:r>
      <w:r w:rsidR="004032FA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Hepatology. – 2018. – Vol. 67, </w:t>
      </w:r>
      <w:r w:rsidR="004032FA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1. – </w:t>
      </w:r>
      <w:r w:rsidR="004032FA" w:rsidRPr="00B462C4">
        <w:rPr>
          <w:sz w:val="28"/>
          <w:szCs w:val="28"/>
          <w:lang w:val="en-US"/>
        </w:rPr>
        <w:t>P. 123–133.</w:t>
      </w:r>
    </w:p>
    <w:p w14:paraId="61B4B96B" w14:textId="2C0C5EB5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14 </w:t>
      </w:r>
      <w:r w:rsidR="00483868" w:rsidRPr="00B462C4">
        <w:rPr>
          <w:sz w:val="28"/>
          <w:szCs w:val="28"/>
        </w:rPr>
        <w:t xml:space="preserve">Указ Президента Республики Казахстан. </w:t>
      </w:r>
      <w:r w:rsidR="004032FA" w:rsidRPr="00B462C4">
        <w:rPr>
          <w:sz w:val="28"/>
          <w:szCs w:val="28"/>
        </w:rPr>
        <w:t xml:space="preserve">О </w:t>
      </w:r>
      <w:r w:rsidR="00483868" w:rsidRPr="00B462C4">
        <w:rPr>
          <w:sz w:val="28"/>
          <w:szCs w:val="28"/>
        </w:rPr>
        <w:t>Государственн</w:t>
      </w:r>
      <w:r w:rsidR="004032FA" w:rsidRPr="00B462C4">
        <w:rPr>
          <w:sz w:val="28"/>
          <w:szCs w:val="28"/>
        </w:rPr>
        <w:t>ой</w:t>
      </w:r>
      <w:r w:rsidR="00483868" w:rsidRPr="00B462C4">
        <w:rPr>
          <w:sz w:val="28"/>
          <w:szCs w:val="28"/>
        </w:rPr>
        <w:t xml:space="preserve"> программ</w:t>
      </w:r>
      <w:r w:rsidR="004032FA" w:rsidRPr="00B462C4">
        <w:rPr>
          <w:sz w:val="28"/>
          <w:szCs w:val="28"/>
        </w:rPr>
        <w:t>е</w:t>
      </w:r>
      <w:r w:rsidR="00483868" w:rsidRPr="00B462C4">
        <w:rPr>
          <w:sz w:val="28"/>
          <w:szCs w:val="28"/>
        </w:rPr>
        <w:t xml:space="preserve"> реформирования и развития здравоохранения Республики Казахстан на 2005</w:t>
      </w:r>
      <w:r w:rsidR="004032FA" w:rsidRPr="00B462C4">
        <w:rPr>
          <w:sz w:val="28"/>
          <w:szCs w:val="28"/>
        </w:rPr>
        <w:t>-</w:t>
      </w:r>
      <w:r w:rsidR="00483868" w:rsidRPr="00B462C4">
        <w:rPr>
          <w:sz w:val="28"/>
          <w:szCs w:val="28"/>
        </w:rPr>
        <w:t>2010 годы: утв. 13 сентября 2004, №1438</w:t>
      </w:r>
      <w:r w:rsidR="004032FA" w:rsidRPr="00B462C4">
        <w:rPr>
          <w:sz w:val="28"/>
          <w:szCs w:val="28"/>
        </w:rPr>
        <w:t xml:space="preserve"> // https://adilet.zan.kz/rus/docs/U040001438_. 12.04.2025.</w:t>
      </w:r>
    </w:p>
    <w:p w14:paraId="6D3A1FCD" w14:textId="719A0537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lastRenderedPageBreak/>
        <w:t xml:space="preserve">15 </w:t>
      </w:r>
      <w:r w:rsidR="00483868" w:rsidRPr="00B462C4">
        <w:rPr>
          <w:sz w:val="28"/>
          <w:szCs w:val="28"/>
        </w:rPr>
        <w:t>Закон</w:t>
      </w:r>
      <w:r w:rsidR="00483868" w:rsidRPr="00B462C4">
        <w:rPr>
          <w:spacing w:val="-1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Республики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Казахстан.</w:t>
      </w:r>
      <w:r w:rsidR="00483868" w:rsidRPr="00B462C4">
        <w:rPr>
          <w:spacing w:val="-1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Об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образовании:</w:t>
      </w:r>
      <w:r w:rsidR="00483868" w:rsidRPr="00B462C4">
        <w:rPr>
          <w:spacing w:val="-17"/>
          <w:sz w:val="28"/>
          <w:szCs w:val="28"/>
        </w:rPr>
        <w:t xml:space="preserve"> </w:t>
      </w:r>
      <w:proofErr w:type="gramStart"/>
      <w:r w:rsidR="00483868" w:rsidRPr="00B462C4">
        <w:rPr>
          <w:sz w:val="28"/>
          <w:szCs w:val="28"/>
        </w:rPr>
        <w:t>принят</w:t>
      </w:r>
      <w:proofErr w:type="gramEnd"/>
      <w:r w:rsidR="00483868" w:rsidRPr="00B462C4">
        <w:rPr>
          <w:spacing w:val="-1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7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июня</w:t>
      </w:r>
      <w:r w:rsidR="00483868" w:rsidRPr="00B462C4">
        <w:rPr>
          <w:spacing w:val="-1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1999 года, №389-I</w:t>
      </w:r>
      <w:r w:rsidR="00105B39" w:rsidRPr="00B462C4">
        <w:rPr>
          <w:sz w:val="28"/>
          <w:szCs w:val="28"/>
        </w:rPr>
        <w:t xml:space="preserve"> // https://adilet.zan.kz/rus/docs/Z990000389_</w:t>
      </w:r>
      <w:r w:rsidR="00483868" w:rsidRPr="00B462C4">
        <w:rPr>
          <w:sz w:val="28"/>
          <w:szCs w:val="28"/>
        </w:rPr>
        <w:t>.</w:t>
      </w:r>
      <w:r w:rsidR="004032FA" w:rsidRPr="00B462C4">
        <w:rPr>
          <w:sz w:val="28"/>
          <w:szCs w:val="28"/>
        </w:rPr>
        <w:t>12.04.2025.</w:t>
      </w:r>
      <w:r w:rsidR="00483868" w:rsidRPr="00B462C4">
        <w:rPr>
          <w:sz w:val="28"/>
          <w:szCs w:val="28"/>
        </w:rPr>
        <w:t xml:space="preserve"> Кодекс Республики Казахстан. О здоровье народа и системы здравоохранения: принят 18 сентября 2009 года, №193-IV (с изменениями и дополнениями по состоянию на 28 декабря 2018 г.)</w:t>
      </w:r>
      <w:r w:rsidR="00105B39" w:rsidRPr="00B462C4">
        <w:rPr>
          <w:sz w:val="28"/>
          <w:szCs w:val="28"/>
        </w:rPr>
        <w:t xml:space="preserve"> // </w:t>
      </w:r>
      <w:hyperlink r:id="rId64" w:history="1">
        <w:r w:rsidR="004032FA" w:rsidRPr="00B462C4">
          <w:rPr>
            <w:rStyle w:val="ad"/>
            <w:color w:val="auto"/>
            <w:sz w:val="28"/>
            <w:szCs w:val="28"/>
            <w:u w:val="none"/>
          </w:rPr>
          <w:t>https://adilet.zan.kz/rus/docs/K090000193_</w:t>
        </w:r>
      </w:hyperlink>
      <w:r w:rsidR="004032FA" w:rsidRPr="00B462C4">
        <w:rPr>
          <w:sz w:val="28"/>
          <w:szCs w:val="28"/>
        </w:rPr>
        <w:t>. 12.04.2025.</w:t>
      </w:r>
    </w:p>
    <w:p w14:paraId="69E2E4D2" w14:textId="3CC7096A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16 </w:t>
      </w:r>
      <w:r w:rsidR="00483868" w:rsidRPr="00B462C4">
        <w:rPr>
          <w:sz w:val="28"/>
          <w:szCs w:val="28"/>
        </w:rPr>
        <w:t>Погожева А.В., Смирнова Е.А. Роль образовательных программ в области здорового питания как основы профилактики неинфекционных заболеваний (обзор литературы) //</w:t>
      </w:r>
      <w:r w:rsidR="00105B39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Гигиена и санитария. – 2020. – №12(99). – С.</w:t>
      </w:r>
      <w:r w:rsidR="00105B39" w:rsidRPr="00B462C4">
        <w:rPr>
          <w:sz w:val="28"/>
          <w:szCs w:val="28"/>
        </w:rPr>
        <w:t> </w:t>
      </w:r>
      <w:r w:rsidR="00483868" w:rsidRPr="00B462C4">
        <w:rPr>
          <w:sz w:val="28"/>
          <w:szCs w:val="28"/>
        </w:rPr>
        <w:t>1426</w:t>
      </w:r>
      <w:r w:rsidR="00105B39" w:rsidRPr="00B462C4">
        <w:rPr>
          <w:sz w:val="28"/>
          <w:szCs w:val="28"/>
        </w:rPr>
        <w:t>-</w:t>
      </w:r>
      <w:r w:rsidR="00483868" w:rsidRPr="00B462C4">
        <w:rPr>
          <w:sz w:val="28"/>
          <w:szCs w:val="28"/>
        </w:rPr>
        <w:t>1430.</w:t>
      </w:r>
    </w:p>
    <w:p w14:paraId="520F77CB" w14:textId="3AC0F9B4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17 </w:t>
      </w:r>
      <w:r w:rsidR="00483868" w:rsidRPr="00B462C4">
        <w:rPr>
          <w:sz w:val="28"/>
          <w:szCs w:val="28"/>
        </w:rPr>
        <w:t xml:space="preserve">Цутиева А.Ш., Дзгоева Ф.Х. Фастфуд и ожирение </w:t>
      </w:r>
      <w:r w:rsidR="00105B39" w:rsidRPr="00B462C4">
        <w:rPr>
          <w:sz w:val="28"/>
          <w:szCs w:val="28"/>
        </w:rPr>
        <w:t>‒</w:t>
      </w:r>
      <w:r w:rsidR="00483868" w:rsidRPr="00B462C4">
        <w:rPr>
          <w:sz w:val="28"/>
          <w:szCs w:val="28"/>
        </w:rPr>
        <w:t xml:space="preserve"> под угрозой дети</w:t>
      </w:r>
      <w:r w:rsidR="00483868" w:rsidRPr="00B462C4">
        <w:rPr>
          <w:spacing w:val="1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и</w:t>
      </w:r>
      <w:r w:rsidR="00483868" w:rsidRPr="00B462C4">
        <w:rPr>
          <w:spacing w:val="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подростки?</w:t>
      </w:r>
      <w:r w:rsidR="00483868" w:rsidRPr="00B462C4">
        <w:rPr>
          <w:spacing w:val="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//</w:t>
      </w:r>
      <w:r w:rsidR="00105B39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Ожирение</w:t>
      </w:r>
      <w:r w:rsidR="00483868" w:rsidRPr="00B462C4">
        <w:rPr>
          <w:spacing w:val="1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и</w:t>
      </w:r>
      <w:r w:rsidR="00483868" w:rsidRPr="00B462C4">
        <w:rPr>
          <w:spacing w:val="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метаболизм.</w:t>
      </w:r>
      <w:r w:rsidR="00483868" w:rsidRPr="00B462C4">
        <w:rPr>
          <w:spacing w:val="2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19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2022.</w:t>
      </w:r>
      <w:r w:rsidR="00483868" w:rsidRPr="00B462C4">
        <w:rPr>
          <w:spacing w:val="1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19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Т.</w:t>
      </w:r>
      <w:r w:rsidR="00483868" w:rsidRPr="00B462C4">
        <w:rPr>
          <w:spacing w:val="1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19,</w:t>
      </w:r>
      <w:r w:rsidR="00483868" w:rsidRPr="00B462C4">
        <w:rPr>
          <w:spacing w:val="1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№1.</w:t>
      </w:r>
      <w:r w:rsidR="00483868" w:rsidRPr="00B462C4">
        <w:rPr>
          <w:spacing w:val="2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19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С.</w:t>
      </w:r>
      <w:r w:rsidR="00483868" w:rsidRPr="00B462C4">
        <w:rPr>
          <w:spacing w:val="1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106</w:t>
      </w:r>
      <w:r w:rsidR="00105B39" w:rsidRPr="00B462C4">
        <w:rPr>
          <w:sz w:val="28"/>
          <w:szCs w:val="28"/>
        </w:rPr>
        <w:t>-</w:t>
      </w:r>
      <w:r w:rsidR="00483868" w:rsidRPr="00B462C4">
        <w:rPr>
          <w:sz w:val="28"/>
          <w:szCs w:val="28"/>
        </w:rPr>
        <w:t>115.</w:t>
      </w:r>
    </w:p>
    <w:p w14:paraId="0AFE6ACD" w14:textId="18385233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18 </w:t>
      </w:r>
      <w:r w:rsidR="00483868" w:rsidRPr="00B462C4">
        <w:rPr>
          <w:sz w:val="28"/>
          <w:szCs w:val="28"/>
        </w:rPr>
        <w:t>Неалкогольная</w:t>
      </w:r>
      <w:r w:rsidR="00483868" w:rsidRPr="00B462C4">
        <w:rPr>
          <w:spacing w:val="-1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жировая</w:t>
      </w:r>
      <w:r w:rsidR="00483868" w:rsidRPr="00B462C4">
        <w:rPr>
          <w:spacing w:val="-1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болезнь</w:t>
      </w:r>
      <w:r w:rsidR="00483868" w:rsidRPr="00B462C4">
        <w:rPr>
          <w:spacing w:val="-1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печени</w:t>
      </w:r>
      <w:r w:rsidR="00483868" w:rsidRPr="00B462C4">
        <w:rPr>
          <w:spacing w:val="-1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у</w:t>
      </w:r>
      <w:r w:rsidR="00483868" w:rsidRPr="00B462C4">
        <w:rPr>
          <w:spacing w:val="-1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взрослых:</w:t>
      </w:r>
      <w:r w:rsidR="00483868" w:rsidRPr="00B462C4">
        <w:rPr>
          <w:spacing w:val="-14"/>
          <w:sz w:val="28"/>
          <w:szCs w:val="28"/>
        </w:rPr>
        <w:t xml:space="preserve"> </w:t>
      </w:r>
      <w:r w:rsidR="00105B39" w:rsidRPr="00B462C4">
        <w:rPr>
          <w:sz w:val="28"/>
          <w:szCs w:val="28"/>
        </w:rPr>
        <w:t xml:space="preserve">клинический протокол диагностики и лечения: </w:t>
      </w:r>
      <w:r w:rsidR="00483868" w:rsidRPr="00B462C4">
        <w:rPr>
          <w:sz w:val="28"/>
          <w:szCs w:val="28"/>
        </w:rPr>
        <w:t>утв.</w:t>
      </w:r>
      <w:r w:rsidR="00483868" w:rsidRPr="00B462C4">
        <w:rPr>
          <w:spacing w:val="-1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10</w:t>
      </w:r>
      <w:r w:rsidR="00483868" w:rsidRPr="00B462C4">
        <w:rPr>
          <w:spacing w:val="-1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декабря</w:t>
      </w:r>
      <w:r w:rsidR="00483868" w:rsidRPr="00B462C4">
        <w:rPr>
          <w:spacing w:val="-1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2015</w:t>
      </w:r>
      <w:r w:rsidR="00483868" w:rsidRPr="00B462C4">
        <w:rPr>
          <w:spacing w:val="-1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года,</w:t>
      </w:r>
      <w:r w:rsidR="00F11EE1" w:rsidRPr="00B462C4">
        <w:rPr>
          <w:sz w:val="28"/>
          <w:szCs w:val="28"/>
        </w:rPr>
        <w:t xml:space="preserve"> </w:t>
      </w:r>
      <w:r w:rsidR="00483868" w:rsidRPr="00B462C4">
        <w:rPr>
          <w:spacing w:val="-5"/>
          <w:sz w:val="28"/>
          <w:szCs w:val="28"/>
        </w:rPr>
        <w:t>№19</w:t>
      </w:r>
      <w:r w:rsidR="00105B39" w:rsidRPr="00B462C4">
        <w:rPr>
          <w:spacing w:val="-5"/>
          <w:sz w:val="28"/>
          <w:szCs w:val="28"/>
        </w:rPr>
        <w:t xml:space="preserve"> // </w:t>
      </w:r>
      <w:hyperlink r:id="rId65" w:history="1">
        <w:r w:rsidR="00105B39" w:rsidRPr="00B462C4">
          <w:rPr>
            <w:rStyle w:val="ad"/>
            <w:color w:val="auto"/>
            <w:spacing w:val="-5"/>
            <w:sz w:val="28"/>
            <w:szCs w:val="28"/>
            <w:u w:val="none"/>
          </w:rPr>
          <w:t>https://diseases.medelement.com/disease</w:t>
        </w:r>
      </w:hyperlink>
      <w:r w:rsidR="00105B39" w:rsidRPr="00B462C4">
        <w:rPr>
          <w:spacing w:val="-5"/>
          <w:sz w:val="28"/>
          <w:szCs w:val="28"/>
        </w:rPr>
        <w:t>. 10.04.2025.</w:t>
      </w:r>
    </w:p>
    <w:p w14:paraId="5D53F870" w14:textId="1C80D987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19 </w:t>
      </w:r>
      <w:r w:rsidR="00483868" w:rsidRPr="00B462C4">
        <w:rPr>
          <w:sz w:val="28"/>
          <w:szCs w:val="28"/>
        </w:rPr>
        <w:t>Отчет о состоянии здравоохранения Республики Казахстан</w:t>
      </w:r>
      <w:r w:rsidR="00105B39" w:rsidRPr="00B462C4">
        <w:rPr>
          <w:sz w:val="28"/>
          <w:szCs w:val="28"/>
        </w:rPr>
        <w:t xml:space="preserve"> / Министерство здравоохранения РК, 2021 // https://www.gov.kz. 10.04.2025.</w:t>
      </w:r>
    </w:p>
    <w:p w14:paraId="796EC2D7" w14:textId="43B61FE8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20 </w:t>
      </w:r>
      <w:r w:rsidR="00483868" w:rsidRPr="00B462C4">
        <w:rPr>
          <w:sz w:val="28"/>
          <w:szCs w:val="28"/>
        </w:rPr>
        <w:t>Косыбаева А.Е. и др. Современные представления о метаболическом синдроме (обзор литературы)</w:t>
      </w:r>
      <w:r w:rsidR="00105B39" w:rsidRPr="00B462C4">
        <w:rPr>
          <w:sz w:val="28"/>
          <w:szCs w:val="28"/>
        </w:rPr>
        <w:t xml:space="preserve"> // </w:t>
      </w:r>
      <w:hyperlink r:id="rId66" w:history="1">
        <w:r w:rsidR="00105B39" w:rsidRPr="00B462C4">
          <w:rPr>
            <w:rStyle w:val="ad"/>
            <w:color w:val="auto"/>
            <w:sz w:val="28"/>
            <w:szCs w:val="28"/>
            <w:u w:val="none"/>
          </w:rPr>
          <w:t>https://docs.yandex.kz/docs/view</w:t>
        </w:r>
      </w:hyperlink>
      <w:r w:rsidR="00105B39" w:rsidRPr="00B462C4">
        <w:rPr>
          <w:sz w:val="28"/>
          <w:szCs w:val="28"/>
        </w:rPr>
        <w:t>?. 12.04.2025.</w:t>
      </w:r>
    </w:p>
    <w:p w14:paraId="2935B05D" w14:textId="3CF2D5A8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21 </w:t>
      </w:r>
      <w:r w:rsidR="00483868" w:rsidRPr="00B462C4">
        <w:rPr>
          <w:sz w:val="28"/>
          <w:szCs w:val="28"/>
        </w:rPr>
        <w:t>Конституция</w:t>
      </w:r>
      <w:r w:rsidR="00483868" w:rsidRPr="00B462C4">
        <w:rPr>
          <w:spacing w:val="-9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Республики</w:t>
      </w:r>
      <w:r w:rsidR="00483868" w:rsidRPr="00B462C4">
        <w:rPr>
          <w:spacing w:val="-9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Казахстан:</w:t>
      </w:r>
      <w:r w:rsidR="00483868" w:rsidRPr="00B462C4">
        <w:rPr>
          <w:spacing w:val="-9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принята</w:t>
      </w:r>
      <w:r w:rsidR="00483868" w:rsidRPr="00B462C4">
        <w:rPr>
          <w:spacing w:val="-9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на</w:t>
      </w:r>
      <w:r w:rsidR="00483868" w:rsidRPr="00B462C4">
        <w:rPr>
          <w:spacing w:val="-9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республиканском референдуме 30 августа 1995 года</w:t>
      </w:r>
      <w:r w:rsidR="00511432" w:rsidRPr="00B462C4">
        <w:rPr>
          <w:sz w:val="28"/>
          <w:szCs w:val="28"/>
        </w:rPr>
        <w:t xml:space="preserve"> // </w:t>
      </w:r>
      <w:hyperlink r:id="rId67" w:history="1">
        <w:r w:rsidR="00511432" w:rsidRPr="00B462C4">
          <w:rPr>
            <w:rStyle w:val="ad"/>
            <w:color w:val="auto"/>
            <w:sz w:val="28"/>
            <w:szCs w:val="28"/>
            <w:u w:val="none"/>
          </w:rPr>
          <w:t>https://adilet.zan.kz/rus/docs</w:t>
        </w:r>
      </w:hyperlink>
      <w:r w:rsidR="00511432" w:rsidRPr="00B462C4">
        <w:rPr>
          <w:sz w:val="28"/>
          <w:szCs w:val="28"/>
        </w:rPr>
        <w:t>. 10.04.2025.</w:t>
      </w:r>
    </w:p>
    <w:p w14:paraId="0BBB95D0" w14:textId="4AFB67B8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22 </w:t>
      </w:r>
      <w:r w:rsidR="00483868" w:rsidRPr="00B462C4">
        <w:rPr>
          <w:sz w:val="28"/>
          <w:szCs w:val="28"/>
        </w:rPr>
        <w:t>Закон</w:t>
      </w:r>
      <w:r w:rsidR="00483868" w:rsidRPr="00B462C4">
        <w:rPr>
          <w:spacing w:val="-1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Республики</w:t>
      </w:r>
      <w:r w:rsidR="00483868" w:rsidRPr="00B462C4">
        <w:rPr>
          <w:spacing w:val="-1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Казахстан.</w:t>
      </w:r>
      <w:r w:rsidR="00483868" w:rsidRPr="00B462C4">
        <w:rPr>
          <w:spacing w:val="-1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Об</w:t>
      </w:r>
      <w:r w:rsidR="00483868" w:rsidRPr="00B462C4">
        <w:rPr>
          <w:spacing w:val="-1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охране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здоровья</w:t>
      </w:r>
      <w:r w:rsidR="00483868" w:rsidRPr="00B462C4">
        <w:rPr>
          <w:spacing w:val="-1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граждан:</w:t>
      </w:r>
      <w:r w:rsidR="00483868" w:rsidRPr="00B462C4">
        <w:rPr>
          <w:spacing w:val="-14"/>
          <w:sz w:val="28"/>
          <w:szCs w:val="28"/>
        </w:rPr>
        <w:t xml:space="preserve"> </w:t>
      </w:r>
      <w:proofErr w:type="gramStart"/>
      <w:r w:rsidR="00483868" w:rsidRPr="00B462C4">
        <w:rPr>
          <w:sz w:val="28"/>
          <w:szCs w:val="28"/>
        </w:rPr>
        <w:t>принят</w:t>
      </w:r>
      <w:proofErr w:type="gramEnd"/>
      <w:r w:rsidR="00483868" w:rsidRPr="00B462C4">
        <w:rPr>
          <w:sz w:val="28"/>
          <w:szCs w:val="28"/>
        </w:rPr>
        <w:t xml:space="preserve"> 7 июля 2006 года</w:t>
      </w:r>
      <w:r w:rsidR="00511432" w:rsidRPr="00B462C4">
        <w:rPr>
          <w:sz w:val="28"/>
          <w:szCs w:val="28"/>
        </w:rPr>
        <w:t>, №170 // https://adilet.zan.kz/rus/docs/Z060000170_. 10.04.2025.</w:t>
      </w:r>
    </w:p>
    <w:p w14:paraId="366EFE9E" w14:textId="29C6E7F2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23 </w:t>
      </w:r>
      <w:r w:rsidR="00483868" w:rsidRPr="00B462C4">
        <w:rPr>
          <w:sz w:val="28"/>
          <w:szCs w:val="28"/>
          <w:lang w:val="en-US"/>
        </w:rPr>
        <w:t>Romeo S., Kozlitina J., Xing C. et al. Genetic variation in PNPLA3 confers susceptibility to nonalcoholic fatty liver disease 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Nature Genetics. – 2008. – Vol. 40, </w:t>
      </w:r>
      <w:r w:rsidR="00511432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12. – P. 1461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1465.</w:t>
      </w:r>
    </w:p>
    <w:p w14:paraId="103F1ACE" w14:textId="4EBCEA2F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24 </w:t>
      </w:r>
      <w:r w:rsidR="00483868" w:rsidRPr="00B462C4">
        <w:rPr>
          <w:sz w:val="28"/>
          <w:szCs w:val="28"/>
          <w:lang w:val="en-US"/>
        </w:rPr>
        <w:t>Sookoian S., Pirola C.J. Genetics of nonalcoholic fatty liver disease: From pathogenesis to therapeutics 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Seminars in Liver Disease.</w:t>
      </w:r>
      <w:r w:rsidR="00483868" w:rsidRPr="00B462C4">
        <w:rPr>
          <w:spacing w:val="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 2019. – Vol. 39,</w:t>
      </w:r>
      <w:r w:rsidR="00B827F3" w:rsidRPr="00B462C4">
        <w:rPr>
          <w:sz w:val="28"/>
          <w:szCs w:val="28"/>
          <w:lang w:val="en-US"/>
        </w:rPr>
        <w:t xml:space="preserve"> </w:t>
      </w:r>
      <w:r w:rsidR="00511432" w:rsidRPr="00B462C4">
        <w:rPr>
          <w:sz w:val="28"/>
          <w:szCs w:val="28"/>
          <w:lang w:val="en-US"/>
        </w:rPr>
        <w:t>Issue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1.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124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140.</w:t>
      </w:r>
    </w:p>
    <w:p w14:paraId="324760DA" w14:textId="4070DA8D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</w:rPr>
        <w:t xml:space="preserve">25 </w:t>
      </w:r>
      <w:r w:rsidR="00483868" w:rsidRPr="00B462C4">
        <w:rPr>
          <w:sz w:val="28"/>
          <w:szCs w:val="28"/>
          <w:lang w:val="en-US"/>
        </w:rPr>
        <w:t>Kozlitina J. et al. Exome-wide association study identifies TM6SF2 variant that confers susceptibility to nonalcoholic fatty liver disease 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Nature Genetics.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2014.</w:t>
      </w:r>
      <w:r w:rsidR="00483868" w:rsidRPr="00B462C4">
        <w:rPr>
          <w:spacing w:val="58"/>
          <w:w w:val="1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59"/>
          <w:w w:val="1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56"/>
          <w:w w:val="1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46, </w:t>
      </w:r>
      <w:r w:rsidR="00511432" w:rsidRPr="00B462C4">
        <w:rPr>
          <w:sz w:val="28"/>
          <w:szCs w:val="28"/>
          <w:lang w:val="en-US"/>
        </w:rPr>
        <w:t xml:space="preserve">Issue </w:t>
      </w:r>
      <w:r w:rsidR="00483868" w:rsidRPr="00B462C4">
        <w:rPr>
          <w:sz w:val="28"/>
          <w:szCs w:val="28"/>
          <w:lang w:val="en-US"/>
        </w:rPr>
        <w:t>4. – P. 352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356.</w:t>
      </w:r>
    </w:p>
    <w:p w14:paraId="0759E64B" w14:textId="447D2605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26 </w:t>
      </w:r>
      <w:r w:rsidR="00483868" w:rsidRPr="00B462C4">
        <w:rPr>
          <w:sz w:val="28"/>
          <w:szCs w:val="28"/>
          <w:lang w:val="en-US"/>
        </w:rPr>
        <w:t>Marengo A., Rosso C., Bugianesi E. Liver cancer: Connections with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obesity,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liver,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cirrhosis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Annual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Review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Medicine. –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2016.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67.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103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117.</w:t>
      </w:r>
    </w:p>
    <w:p w14:paraId="1F81F04F" w14:textId="7776DCB6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27 </w:t>
      </w:r>
      <w:r w:rsidR="00483868" w:rsidRPr="00B462C4">
        <w:rPr>
          <w:sz w:val="28"/>
          <w:szCs w:val="28"/>
          <w:lang w:val="en-US"/>
        </w:rPr>
        <w:t>Krawczyk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M.,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Stokes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C.S.,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Romeo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S.</w:t>
      </w:r>
      <w:r w:rsidR="00511432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HCC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 disease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risks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homozygous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PNPLA3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p.I148M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carriers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approach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monogenic</w:t>
      </w:r>
      <w:r w:rsidR="00EF7DA1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inheritance 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Journal of Hepatology. – 2015. – Vol. 62, </w:t>
      </w:r>
      <w:r w:rsidR="00511432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4. – P. 980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981.</w:t>
      </w:r>
    </w:p>
    <w:p w14:paraId="5649D881" w14:textId="22987414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28 </w:t>
      </w:r>
      <w:r w:rsidR="00483868" w:rsidRPr="00B462C4">
        <w:rPr>
          <w:sz w:val="28"/>
          <w:szCs w:val="28"/>
          <w:lang w:val="en-US"/>
        </w:rPr>
        <w:t>Ertle J., Dechêne A., Sowa J.P.</w:t>
      </w:r>
      <w:r w:rsidR="00511432" w:rsidRPr="00B462C4">
        <w:rPr>
          <w:sz w:val="28"/>
          <w:szCs w:val="28"/>
          <w:lang w:val="en-US"/>
        </w:rPr>
        <w:t xml:space="preserve"> et al</w:t>
      </w:r>
      <w:r w:rsidR="00483868" w:rsidRPr="00B462C4">
        <w:rPr>
          <w:sz w:val="28"/>
          <w:szCs w:val="28"/>
          <w:lang w:val="en-US"/>
        </w:rPr>
        <w:t xml:space="preserve"> Non-alcoholic fatty liver disease progresses</w:t>
      </w:r>
      <w:r w:rsidR="00483868" w:rsidRPr="00B462C4">
        <w:rPr>
          <w:spacing w:val="69"/>
          <w:w w:val="1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to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hepatocellular</w:t>
      </w:r>
      <w:r w:rsidR="00483868" w:rsidRPr="00B462C4">
        <w:rPr>
          <w:spacing w:val="70"/>
          <w:w w:val="1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carcinoma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70"/>
          <w:w w:val="1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absence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apparent</w:t>
      </w:r>
      <w:r w:rsidR="00483868" w:rsidRPr="00B462C4">
        <w:rPr>
          <w:spacing w:val="69"/>
          <w:w w:val="1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cirrhosis</w:t>
      </w:r>
      <w:r w:rsidR="00EF7DA1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International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Cancer.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2011.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128,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511432" w:rsidRPr="00B462C4">
        <w:rPr>
          <w:spacing w:val="-12"/>
          <w:sz w:val="28"/>
          <w:szCs w:val="28"/>
          <w:lang w:val="en-US"/>
        </w:rPr>
        <w:t>Issue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10.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2436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2443.</w:t>
      </w:r>
    </w:p>
    <w:p w14:paraId="2C079792" w14:textId="4DA9DB9C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29 </w:t>
      </w:r>
      <w:r w:rsidR="00483868" w:rsidRPr="00B462C4">
        <w:rPr>
          <w:sz w:val="28"/>
          <w:szCs w:val="28"/>
          <w:lang w:val="en-US"/>
        </w:rPr>
        <w:t>Rinella</w:t>
      </w:r>
      <w:r w:rsidR="00483868" w:rsidRPr="00B462C4">
        <w:rPr>
          <w:spacing w:val="4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M.E.</w:t>
      </w:r>
      <w:r w:rsidR="00483868" w:rsidRPr="00B462C4">
        <w:rPr>
          <w:spacing w:val="4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4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4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4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disease:</w:t>
      </w:r>
      <w:r w:rsidR="00483868" w:rsidRPr="00B462C4">
        <w:rPr>
          <w:spacing w:val="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</w:t>
      </w:r>
      <w:r w:rsidR="00483868" w:rsidRPr="00B462C4">
        <w:rPr>
          <w:spacing w:val="4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systematic</w:t>
      </w:r>
      <w:r w:rsidR="00483868" w:rsidRPr="00B462C4">
        <w:rPr>
          <w:spacing w:val="49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review</w:t>
      </w:r>
      <w:r w:rsidR="00EF7DA1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American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Medical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Association.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2015.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313,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511432" w:rsidRPr="00B462C4">
        <w:rPr>
          <w:spacing w:val="-18"/>
          <w:sz w:val="28"/>
          <w:szCs w:val="28"/>
          <w:lang w:val="en-US"/>
        </w:rPr>
        <w:t>Issue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22.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2263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2273.</w:t>
      </w:r>
    </w:p>
    <w:p w14:paraId="6F0D41A1" w14:textId="085AE04B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30 </w:t>
      </w:r>
      <w:r w:rsidR="00483868" w:rsidRPr="00B462C4">
        <w:rPr>
          <w:sz w:val="28"/>
          <w:szCs w:val="28"/>
        </w:rPr>
        <w:t>Ахмедова З.Г., Кязимова С.С. Дислипидемия и развитие неалкогольного</w:t>
      </w:r>
      <w:r w:rsidR="00483868" w:rsidRPr="00B462C4">
        <w:rPr>
          <w:spacing w:val="3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стеатогепатита</w:t>
      </w:r>
      <w:r w:rsidR="00483868" w:rsidRPr="00B462C4">
        <w:rPr>
          <w:spacing w:val="3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у</w:t>
      </w:r>
      <w:r w:rsidR="00483868" w:rsidRPr="00B462C4">
        <w:rPr>
          <w:spacing w:val="3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больных</w:t>
      </w:r>
      <w:r w:rsidR="00483868" w:rsidRPr="00B462C4">
        <w:rPr>
          <w:spacing w:val="3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сахарным</w:t>
      </w:r>
      <w:r w:rsidR="00483868" w:rsidRPr="00B462C4">
        <w:rPr>
          <w:spacing w:val="3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диабетом</w:t>
      </w:r>
      <w:r w:rsidR="00483868" w:rsidRPr="00B462C4">
        <w:rPr>
          <w:spacing w:val="3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2</w:t>
      </w:r>
      <w:r w:rsidR="00483868" w:rsidRPr="00B462C4">
        <w:rPr>
          <w:spacing w:val="3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типа</w:t>
      </w:r>
      <w:r w:rsidR="00EF7DA1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//</w:t>
      </w:r>
      <w:r w:rsidR="00511432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lastRenderedPageBreak/>
        <w:t>Вестник</w:t>
      </w:r>
      <w:r w:rsidR="00483868" w:rsidRPr="00B462C4">
        <w:rPr>
          <w:spacing w:val="-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хирургии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Казахстана.</w:t>
      </w:r>
      <w:r w:rsidR="00483868" w:rsidRPr="00B462C4">
        <w:rPr>
          <w:spacing w:val="-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2017.</w:t>
      </w:r>
      <w:r w:rsidR="00483868" w:rsidRPr="00B462C4">
        <w:rPr>
          <w:spacing w:val="-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№2(51).</w:t>
      </w:r>
      <w:r w:rsidR="00483868" w:rsidRPr="00B462C4">
        <w:rPr>
          <w:spacing w:val="-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С.</w:t>
      </w:r>
      <w:r w:rsidR="00483868" w:rsidRPr="00B462C4">
        <w:rPr>
          <w:spacing w:val="-6"/>
          <w:sz w:val="28"/>
          <w:szCs w:val="28"/>
        </w:rPr>
        <w:t xml:space="preserve"> </w:t>
      </w:r>
      <w:r w:rsidR="00483868" w:rsidRPr="00B462C4">
        <w:rPr>
          <w:spacing w:val="-2"/>
          <w:sz w:val="28"/>
          <w:szCs w:val="28"/>
        </w:rPr>
        <w:t>16</w:t>
      </w:r>
      <w:r w:rsidR="00511432" w:rsidRPr="00B462C4">
        <w:rPr>
          <w:spacing w:val="-2"/>
          <w:sz w:val="28"/>
          <w:szCs w:val="28"/>
        </w:rPr>
        <w:t>-</w:t>
      </w:r>
      <w:r w:rsidR="00483868" w:rsidRPr="00B462C4">
        <w:rPr>
          <w:spacing w:val="-2"/>
          <w:sz w:val="28"/>
          <w:szCs w:val="28"/>
        </w:rPr>
        <w:t>19.</w:t>
      </w:r>
    </w:p>
    <w:p w14:paraId="72F72A8F" w14:textId="215B50F3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31 </w:t>
      </w:r>
      <w:r w:rsidR="00E04C30" w:rsidRPr="00B462C4">
        <w:rPr>
          <w:sz w:val="28"/>
          <w:szCs w:val="28"/>
          <w:lang w:val="en-US"/>
        </w:rPr>
        <w:t>Younossi Z.M. et al. Global epidemiology of nonalcoholic fatty liver disease ‒ Meta-analytic</w:t>
      </w:r>
      <w:r w:rsidR="00E04C30" w:rsidRPr="00B462C4">
        <w:rPr>
          <w:spacing w:val="80"/>
          <w:w w:val="150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assessment</w:t>
      </w:r>
      <w:r w:rsidR="00E04C30" w:rsidRPr="00B462C4">
        <w:rPr>
          <w:spacing w:val="80"/>
          <w:w w:val="150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of</w:t>
      </w:r>
      <w:r w:rsidR="00E04C30" w:rsidRPr="00B462C4">
        <w:rPr>
          <w:spacing w:val="80"/>
          <w:w w:val="150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prevalence,</w:t>
      </w:r>
      <w:r w:rsidR="00E04C30" w:rsidRPr="00B462C4">
        <w:rPr>
          <w:spacing w:val="80"/>
          <w:w w:val="150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incidence,</w:t>
      </w:r>
      <w:r w:rsidR="00E04C30" w:rsidRPr="00B462C4">
        <w:rPr>
          <w:spacing w:val="80"/>
          <w:w w:val="150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and</w:t>
      </w:r>
      <w:r w:rsidR="00E04C30" w:rsidRPr="00B462C4">
        <w:rPr>
          <w:spacing w:val="80"/>
          <w:w w:val="150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outcomes // Hepatology. – 2016. – Vol. 64, Issue 1. – P. 73-84.</w:t>
      </w:r>
    </w:p>
    <w:p w14:paraId="0F28B793" w14:textId="473D3A7E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32 </w:t>
      </w:r>
      <w:r w:rsidR="00483868" w:rsidRPr="00B462C4">
        <w:rPr>
          <w:sz w:val="28"/>
          <w:szCs w:val="28"/>
          <w:lang w:val="en-US"/>
        </w:rPr>
        <w:t>Rittig N., Svart M., Thomsen H.H.</w:t>
      </w:r>
      <w:r w:rsidR="00511432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Oral D/L-3- Hydroxybutyrate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stimulates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cholecystokinin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insulin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secretion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slows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gastric emptying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healthy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males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Clinical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Endocrinology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Metabolism. – 2020. – Vol. 105, </w:t>
      </w:r>
      <w:r w:rsidR="00511432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10. </w:t>
      </w:r>
      <w:proofErr w:type="gramStart"/>
      <w:r w:rsidR="00483868" w:rsidRPr="00B462C4">
        <w:rPr>
          <w:sz w:val="28"/>
          <w:szCs w:val="28"/>
          <w:lang w:val="en-US"/>
        </w:rPr>
        <w:t xml:space="preserve">– </w:t>
      </w:r>
      <w:r w:rsidR="00F11EE1" w:rsidRPr="00B462C4">
        <w:rPr>
          <w:sz w:val="28"/>
          <w:szCs w:val="28"/>
        </w:rPr>
        <w:t>Р</w:t>
      </w:r>
      <w:r w:rsidR="00F11EE1" w:rsidRPr="00B462C4">
        <w:rPr>
          <w:sz w:val="28"/>
          <w:szCs w:val="28"/>
          <w:lang w:val="en-US"/>
        </w:rPr>
        <w:t xml:space="preserve">. </w:t>
      </w:r>
      <w:r w:rsidR="00F11EE1" w:rsidRPr="00B462C4">
        <w:rPr>
          <w:sz w:val="28"/>
          <w:szCs w:val="28"/>
        </w:rPr>
        <w:t>е</w:t>
      </w:r>
      <w:r w:rsidR="00F11EE1" w:rsidRPr="00B462C4">
        <w:rPr>
          <w:sz w:val="28"/>
          <w:szCs w:val="28"/>
          <w:lang w:val="en-US"/>
        </w:rPr>
        <w:t>3597-</w:t>
      </w:r>
      <w:r w:rsidR="00F11EE1" w:rsidRPr="00B462C4">
        <w:rPr>
          <w:sz w:val="28"/>
          <w:szCs w:val="28"/>
        </w:rPr>
        <w:t>е</w:t>
      </w:r>
      <w:r w:rsidR="00F11EE1" w:rsidRPr="00B462C4">
        <w:rPr>
          <w:sz w:val="28"/>
          <w:szCs w:val="28"/>
          <w:lang w:val="en-US"/>
        </w:rPr>
        <w:t>3605.</w:t>
      </w:r>
      <w:proofErr w:type="gramEnd"/>
    </w:p>
    <w:p w14:paraId="28172D30" w14:textId="126647D3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33 </w:t>
      </w:r>
      <w:r w:rsidR="00483868" w:rsidRPr="00B462C4">
        <w:rPr>
          <w:sz w:val="28"/>
          <w:szCs w:val="28"/>
          <w:lang w:val="en-US"/>
        </w:rPr>
        <w:t xml:space="preserve">Romeo S., Kozlitina J., Xing C. et al. Genetic variation in PNPLA3 confers susceptibility to nonalcoholic fatty liver disease //Nature Genetics. – 2008. – Vol. 40, </w:t>
      </w:r>
      <w:r w:rsidR="00511432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12. – P. 1461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1465.</w:t>
      </w:r>
    </w:p>
    <w:p w14:paraId="12CBFC38" w14:textId="78DE2AD6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34 </w:t>
      </w:r>
      <w:r w:rsidR="00483868" w:rsidRPr="00B462C4">
        <w:rPr>
          <w:sz w:val="28"/>
          <w:szCs w:val="28"/>
          <w:lang w:val="en-US"/>
        </w:rPr>
        <w:t>Rinella</w:t>
      </w:r>
      <w:r w:rsidR="00483868" w:rsidRPr="00B462C4">
        <w:rPr>
          <w:spacing w:val="4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M.E.</w:t>
      </w:r>
      <w:r w:rsidR="00483868" w:rsidRPr="00B462C4">
        <w:rPr>
          <w:spacing w:val="4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4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4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4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disease:</w:t>
      </w:r>
      <w:r w:rsidR="00483868" w:rsidRPr="00B462C4">
        <w:rPr>
          <w:spacing w:val="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</w:t>
      </w:r>
      <w:r w:rsidR="00483868" w:rsidRPr="00B462C4">
        <w:rPr>
          <w:spacing w:val="4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systematic</w:t>
      </w:r>
      <w:r w:rsidR="00483868" w:rsidRPr="00B462C4">
        <w:rPr>
          <w:spacing w:val="49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review</w:t>
      </w:r>
      <w:r w:rsidR="00F11EE1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American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Medical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Association.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2015.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313,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511432" w:rsidRPr="00B462C4">
        <w:rPr>
          <w:spacing w:val="-18"/>
          <w:sz w:val="28"/>
          <w:szCs w:val="28"/>
          <w:lang w:val="en-US"/>
        </w:rPr>
        <w:t>Issue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22.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2263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2273.</w:t>
      </w:r>
    </w:p>
    <w:p w14:paraId="3697B97A" w14:textId="6CAF7AD9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35 </w:t>
      </w:r>
      <w:r w:rsidR="00483868" w:rsidRPr="00B462C4">
        <w:rPr>
          <w:sz w:val="28"/>
          <w:szCs w:val="28"/>
          <w:lang w:val="en-US"/>
        </w:rPr>
        <w:t>Estes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C.,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Razavi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H.,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Loomba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R.</w:t>
      </w:r>
      <w:r w:rsidR="00511432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Modeling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 epidemic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demonstrates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exponential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increase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 burden of disease 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Hepatology. – 2018. – Vol. 67, </w:t>
      </w:r>
      <w:r w:rsidR="00511432" w:rsidRPr="00B462C4">
        <w:rPr>
          <w:sz w:val="28"/>
          <w:szCs w:val="28"/>
          <w:lang w:val="en-US"/>
        </w:rPr>
        <w:t>Issue 1. – P. 123-</w:t>
      </w:r>
      <w:r w:rsidR="00483868" w:rsidRPr="00B462C4">
        <w:rPr>
          <w:sz w:val="28"/>
          <w:szCs w:val="28"/>
          <w:lang w:val="en-US"/>
        </w:rPr>
        <w:t>133.</w:t>
      </w:r>
    </w:p>
    <w:p w14:paraId="43E36C99" w14:textId="23459C01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36 </w:t>
      </w:r>
      <w:r w:rsidR="00483868" w:rsidRPr="00B462C4">
        <w:rPr>
          <w:sz w:val="28"/>
          <w:szCs w:val="28"/>
          <w:lang w:val="en-US"/>
        </w:rPr>
        <w:t>Li</w:t>
      </w:r>
      <w:r w:rsidR="00483868" w:rsidRPr="00B462C4">
        <w:rPr>
          <w:spacing w:val="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J.,</w:t>
      </w:r>
      <w:r w:rsidR="00483868" w:rsidRPr="00B462C4">
        <w:rPr>
          <w:spacing w:val="1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Zou</w:t>
      </w:r>
      <w:r w:rsidR="00483868" w:rsidRPr="00B462C4">
        <w:rPr>
          <w:spacing w:val="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B.,</w:t>
      </w:r>
      <w:r w:rsidR="00483868" w:rsidRPr="00B462C4">
        <w:rPr>
          <w:spacing w:val="1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Yeo</w:t>
      </w:r>
      <w:r w:rsidR="00483868" w:rsidRPr="00B462C4">
        <w:rPr>
          <w:spacing w:val="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Y.H.</w:t>
      </w:r>
      <w:r w:rsidR="00E04C30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Prevalence, incidence, and outcome of non-alcoholic fatty liver disease in Asia, 1999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2019: a systematic review and meta-analysis //</w:t>
      </w:r>
      <w:r w:rsidR="0051143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 Lancet Gastroenterology &amp; Hepatology. – 2019. – Vol.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4,</w:t>
      </w:r>
      <w:r w:rsidR="00483868" w:rsidRPr="00B462C4">
        <w:rPr>
          <w:spacing w:val="-13"/>
          <w:sz w:val="28"/>
          <w:szCs w:val="28"/>
          <w:lang w:val="en-US"/>
        </w:rPr>
        <w:t xml:space="preserve"> </w:t>
      </w:r>
      <w:r w:rsidR="00511432" w:rsidRPr="00B462C4">
        <w:rPr>
          <w:spacing w:val="-13"/>
          <w:sz w:val="28"/>
          <w:szCs w:val="28"/>
          <w:lang w:val="en-US"/>
        </w:rPr>
        <w:t>Issue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5.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511432" w:rsidRPr="00B462C4">
        <w:rPr>
          <w:sz w:val="28"/>
          <w:szCs w:val="28"/>
          <w:lang w:val="en-US"/>
        </w:rPr>
        <w:t> </w:t>
      </w:r>
      <w:r w:rsidR="00483868" w:rsidRPr="00B462C4">
        <w:rPr>
          <w:sz w:val="28"/>
          <w:szCs w:val="28"/>
          <w:lang w:val="en-US"/>
        </w:rPr>
        <w:t>389</w:t>
      </w:r>
      <w:r w:rsidR="0051143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398.</w:t>
      </w:r>
    </w:p>
    <w:p w14:paraId="66750B3D" w14:textId="535C9E32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37 </w:t>
      </w:r>
      <w:r w:rsidR="00483868" w:rsidRPr="00B462C4">
        <w:rPr>
          <w:sz w:val="28"/>
          <w:szCs w:val="28"/>
          <w:lang w:val="en-US"/>
        </w:rPr>
        <w:t>Estes C., Anstee Q.M., Arias-Loste M.T.</w:t>
      </w:r>
      <w:r w:rsidR="00E04C30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Modeling NAFLD disease burden in China, France, Germany, Italy, Japan, Spain, United Kingdom, and United States for the period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2016–2030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Hepatology.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2018.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69,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E04C30" w:rsidRPr="00B462C4">
        <w:rPr>
          <w:spacing w:val="-7"/>
          <w:sz w:val="28"/>
          <w:szCs w:val="28"/>
          <w:lang w:val="en-US"/>
        </w:rPr>
        <w:t>Issue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4.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896</w:t>
      </w:r>
      <w:r w:rsidR="00E04C30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904.</w:t>
      </w:r>
    </w:p>
    <w:p w14:paraId="333D1474" w14:textId="2E4C0D9D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38 </w:t>
      </w:r>
      <w:r w:rsidR="00483868" w:rsidRPr="00B462C4">
        <w:rPr>
          <w:sz w:val="28"/>
          <w:szCs w:val="28"/>
          <w:lang w:val="en-US"/>
        </w:rPr>
        <w:t>Huang D.Q., El-Serag H.B., Loomba R. Global epidemiology of NAFLD-related HCC: trends, predictions, risk factors and prevention //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Nature Reviews Gastroenterology &amp; Hepatology. – 2021. – Vol. 18, </w:t>
      </w:r>
      <w:r w:rsidR="00E04C30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4. – P. 223</w:t>
      </w:r>
      <w:r w:rsidR="00E04C30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238.</w:t>
      </w:r>
    </w:p>
    <w:p w14:paraId="2E97A9A7" w14:textId="36B300C6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39 </w:t>
      </w:r>
      <w:r w:rsidR="00483868" w:rsidRPr="00B462C4">
        <w:rPr>
          <w:sz w:val="28"/>
          <w:szCs w:val="28"/>
          <w:lang w:val="en-US"/>
        </w:rPr>
        <w:t xml:space="preserve">Worldwide trends in diabetes prevalence and treatment from 1990 to 2022: a pooled analysis of 1108 population-representative studies with 141 million participants </w:t>
      </w:r>
      <w:r w:rsidR="00E04C30" w:rsidRPr="00B462C4">
        <w:rPr>
          <w:sz w:val="28"/>
          <w:szCs w:val="28"/>
          <w:lang w:val="en-US"/>
        </w:rPr>
        <w:t xml:space="preserve">/ NCD Risk Factor Collaboration (NCD-RisC) </w:t>
      </w:r>
      <w:r w:rsidR="00483868" w:rsidRPr="00B462C4">
        <w:rPr>
          <w:sz w:val="28"/>
          <w:szCs w:val="28"/>
          <w:lang w:val="en-US"/>
        </w:rPr>
        <w:t>//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Lancet</w:t>
      </w:r>
      <w:r w:rsidR="00E04C30" w:rsidRPr="00B462C4">
        <w:rPr>
          <w:sz w:val="28"/>
          <w:szCs w:val="28"/>
          <w:lang w:val="en-US"/>
        </w:rPr>
        <w:t xml:space="preserve">. – 2024. – Vol. 404, Issue </w:t>
      </w:r>
      <w:r w:rsidR="00483868" w:rsidRPr="00B462C4">
        <w:rPr>
          <w:sz w:val="28"/>
          <w:szCs w:val="28"/>
          <w:lang w:val="en-US"/>
        </w:rPr>
        <w:t>10467.</w:t>
      </w:r>
      <w:r w:rsidR="00483868" w:rsidRPr="00B462C4">
        <w:rPr>
          <w:spacing w:val="5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5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4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2077</w:t>
      </w:r>
      <w:r w:rsidR="00E04C30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2093.</w:t>
      </w:r>
    </w:p>
    <w:p w14:paraId="0B543C12" w14:textId="6289AC60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proofErr w:type="gramStart"/>
      <w:r w:rsidRPr="00B462C4">
        <w:rPr>
          <w:sz w:val="28"/>
          <w:szCs w:val="28"/>
          <w:lang w:val="en-US"/>
        </w:rPr>
        <w:t xml:space="preserve">40 </w:t>
      </w:r>
      <w:r w:rsidR="00483868" w:rsidRPr="00B462C4">
        <w:rPr>
          <w:sz w:val="28"/>
          <w:szCs w:val="28"/>
          <w:lang w:val="en-US"/>
        </w:rPr>
        <w:t>Riazi K.,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Azhari H.,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Charette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J.H.</w:t>
      </w:r>
      <w:r w:rsidR="00E04C30" w:rsidRPr="00B462C4">
        <w:rPr>
          <w:sz w:val="28"/>
          <w:szCs w:val="28"/>
          <w:lang w:val="en-US"/>
        </w:rPr>
        <w:t xml:space="preserve"> et al.</w:t>
      </w:r>
      <w:proofErr w:type="gramEnd"/>
      <w:r w:rsidR="00483868" w:rsidRPr="00B462C4">
        <w:rPr>
          <w:sz w:val="28"/>
          <w:szCs w:val="28"/>
          <w:lang w:val="en-US"/>
        </w:rPr>
        <w:t xml:space="preserve"> The prevalence and incidence of NAFLD worldwide: a systematic review and meta-analysis //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 Lancet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Gastroenterology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&amp;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Hepatology.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2022.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7,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E04C30" w:rsidRPr="00B462C4">
        <w:rPr>
          <w:spacing w:val="-17"/>
          <w:sz w:val="28"/>
          <w:szCs w:val="28"/>
          <w:lang w:val="en-US"/>
        </w:rPr>
        <w:t>Issue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9.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851</w:t>
      </w:r>
      <w:r w:rsidR="00E04C30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861.</w:t>
      </w:r>
    </w:p>
    <w:p w14:paraId="79133F97" w14:textId="4099DBB9" w:rsidR="00EF7DA1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41 </w:t>
      </w:r>
      <w:r w:rsidR="00E04C30" w:rsidRPr="00B462C4">
        <w:rPr>
          <w:sz w:val="28"/>
          <w:szCs w:val="28"/>
          <w:lang w:val="en-US"/>
        </w:rPr>
        <w:t>Le M.H. et al. 2019 Global NAFLD prevalence: a systematic review and meta-analysis // Clinical Gastroenterology and Hepatology.</w:t>
      </w:r>
      <w:r w:rsidR="00E04C30" w:rsidRPr="00B462C4">
        <w:rPr>
          <w:spacing w:val="25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–</w:t>
      </w:r>
      <w:r w:rsidR="00E04C30" w:rsidRPr="00B462C4">
        <w:rPr>
          <w:spacing w:val="19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2022. –</w:t>
      </w:r>
      <w:r w:rsidR="00E04C30" w:rsidRPr="00B462C4">
        <w:rPr>
          <w:spacing w:val="19"/>
          <w:sz w:val="28"/>
          <w:szCs w:val="28"/>
          <w:lang w:val="en-US"/>
        </w:rPr>
        <w:t xml:space="preserve"> Vol</w:t>
      </w:r>
      <w:r w:rsidR="00E04C30" w:rsidRPr="00B462C4">
        <w:rPr>
          <w:sz w:val="28"/>
          <w:szCs w:val="28"/>
          <w:lang w:val="en-US"/>
        </w:rPr>
        <w:t>. 20, Issue 12.</w:t>
      </w:r>
      <w:r w:rsidR="00E04C30" w:rsidRPr="00B462C4">
        <w:rPr>
          <w:spacing w:val="-3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–</w:t>
      </w:r>
      <w:r w:rsidR="00E04C30" w:rsidRPr="00B462C4">
        <w:rPr>
          <w:spacing w:val="-3"/>
          <w:sz w:val="28"/>
          <w:szCs w:val="28"/>
          <w:lang w:val="en-US"/>
        </w:rPr>
        <w:t xml:space="preserve"> P</w:t>
      </w:r>
      <w:r w:rsidR="00E04C30" w:rsidRPr="00B462C4">
        <w:rPr>
          <w:sz w:val="28"/>
          <w:szCs w:val="28"/>
          <w:lang w:val="en-US"/>
        </w:rPr>
        <w:t>.</w:t>
      </w:r>
      <w:r w:rsidR="00E04C30" w:rsidRPr="00B462C4">
        <w:rPr>
          <w:spacing w:val="-4"/>
          <w:sz w:val="28"/>
          <w:szCs w:val="28"/>
          <w:lang w:val="en-US"/>
        </w:rPr>
        <w:t xml:space="preserve"> </w:t>
      </w:r>
      <w:r w:rsidR="00E04C30" w:rsidRPr="00B462C4">
        <w:rPr>
          <w:sz w:val="28"/>
          <w:szCs w:val="28"/>
          <w:lang w:val="en-US"/>
        </w:rPr>
        <w:t>2809-2817.</w:t>
      </w:r>
    </w:p>
    <w:p w14:paraId="0E7ADB32" w14:textId="321A238B" w:rsidR="00EF7DA1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pacing w:val="61"/>
          <w:w w:val="150"/>
          <w:sz w:val="28"/>
          <w:szCs w:val="28"/>
          <w:lang w:val="en-US"/>
        </w:rPr>
      </w:pPr>
      <w:proofErr w:type="gramStart"/>
      <w:r w:rsidRPr="00B462C4">
        <w:rPr>
          <w:sz w:val="28"/>
          <w:szCs w:val="28"/>
          <w:lang w:val="en-US"/>
        </w:rPr>
        <w:t xml:space="preserve">42 </w:t>
      </w:r>
      <w:r w:rsidR="00483868" w:rsidRPr="00B462C4">
        <w:rPr>
          <w:sz w:val="28"/>
          <w:szCs w:val="28"/>
          <w:lang w:val="en-US"/>
        </w:rPr>
        <w:t>Yoo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J.J.,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Kim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W.,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Kim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M.Y.</w:t>
      </w:r>
      <w:r w:rsidR="00E04C30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Korean Association for the Study of the Liver (KASL)–Korea Nonalcoholic Fatty Liver Study Group (KNSG).</w:t>
      </w:r>
      <w:proofErr w:type="gramEnd"/>
      <w:r w:rsidR="00483868" w:rsidRPr="00B462C4">
        <w:rPr>
          <w:sz w:val="28"/>
          <w:szCs w:val="28"/>
          <w:lang w:val="en-US"/>
        </w:rPr>
        <w:t xml:space="preserve"> Recent research trends and updates on nonalcoholic fatty liver disease //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Clinical and Molecular Hepatology.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2019.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25,</w:t>
      </w:r>
      <w:r w:rsidR="00E04C30" w:rsidRPr="00B462C4">
        <w:rPr>
          <w:sz w:val="28"/>
          <w:szCs w:val="28"/>
          <w:lang w:val="en-US"/>
        </w:rPr>
        <w:t xml:space="preserve"> Issue </w:t>
      </w:r>
      <w:r w:rsidR="00483868" w:rsidRPr="00B462C4">
        <w:rPr>
          <w:sz w:val="28"/>
          <w:szCs w:val="28"/>
          <w:lang w:val="en-US"/>
        </w:rPr>
        <w:t>1.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</w:t>
      </w:r>
      <w:r w:rsidR="00E04C30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11.</w:t>
      </w:r>
    </w:p>
    <w:p w14:paraId="2970D141" w14:textId="32EE63CA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pacing w:val="61"/>
          <w:w w:val="150"/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43 </w:t>
      </w:r>
      <w:proofErr w:type="gramStart"/>
      <w:r w:rsidR="00483868" w:rsidRPr="00B462C4">
        <w:rPr>
          <w:sz w:val="28"/>
          <w:szCs w:val="28"/>
          <w:lang w:val="en-US"/>
        </w:rPr>
        <w:t>Fan</w:t>
      </w:r>
      <w:proofErr w:type="gramEnd"/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J.G.,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Kim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S.U.,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Wong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V.W.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New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trends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on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obesity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 Asia //</w:t>
      </w:r>
      <w:r w:rsidR="00E04C3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Journal of Hepatology. – 2017. – Vol. 67, </w:t>
      </w:r>
      <w:r w:rsidR="00E04C30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4. – P. 862</w:t>
      </w:r>
      <w:r w:rsidR="00E04C30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873.</w:t>
      </w:r>
    </w:p>
    <w:p w14:paraId="0ACFDF2B" w14:textId="7E770EA7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pacing w:val="61"/>
          <w:w w:val="150"/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44 </w:t>
      </w:r>
      <w:r w:rsidR="00483868" w:rsidRPr="00B462C4">
        <w:rPr>
          <w:sz w:val="28"/>
          <w:szCs w:val="28"/>
          <w:lang w:val="en-US"/>
        </w:rPr>
        <w:t>Nazare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J.A.,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Smith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J.D.,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Borel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A.L.</w:t>
      </w:r>
      <w:r w:rsidR="00256405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Ethnic influences on the relations </w:t>
      </w:r>
      <w:r w:rsidR="00483868" w:rsidRPr="00B462C4">
        <w:rPr>
          <w:sz w:val="28"/>
          <w:szCs w:val="28"/>
          <w:lang w:val="en-US"/>
        </w:rPr>
        <w:lastRenderedPageBreak/>
        <w:t>between abdominal subcutaneous and visceral adiposity, liver fat, and cardiometabolic risk profile: the International Study of Prediction of Intra-Abdominal Adiposity and Its Relationship With Cardiometabolic Risk //</w:t>
      </w:r>
      <w:r w:rsidR="00256405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 American Journal of Clinical Nutrition.</w:t>
      </w:r>
      <w:r w:rsidR="00256405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– 2012. – Vol. 96, </w:t>
      </w:r>
      <w:r w:rsidR="00256405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4. – P. 714</w:t>
      </w:r>
      <w:r w:rsidR="00256405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726</w:t>
      </w:r>
      <w:r w:rsidR="00483868" w:rsidRPr="00B462C4">
        <w:rPr>
          <w:spacing w:val="-2"/>
          <w:sz w:val="28"/>
          <w:szCs w:val="28"/>
          <w:lang w:val="en-US"/>
        </w:rPr>
        <w:t>.</w:t>
      </w:r>
    </w:p>
    <w:p w14:paraId="0D3B0B79" w14:textId="387A0771" w:rsidR="00874D46" w:rsidRPr="00B462C4" w:rsidRDefault="000B168B" w:rsidP="00B462C4">
      <w:pPr>
        <w:tabs>
          <w:tab w:val="left" w:pos="993"/>
          <w:tab w:val="left" w:pos="1276"/>
          <w:tab w:val="left" w:pos="1416"/>
          <w:tab w:val="left" w:pos="9639"/>
        </w:tabs>
        <w:ind w:firstLine="709"/>
        <w:jc w:val="both"/>
        <w:rPr>
          <w:spacing w:val="-2"/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45 </w:t>
      </w:r>
      <w:r w:rsidR="00483868" w:rsidRPr="00B462C4">
        <w:rPr>
          <w:sz w:val="28"/>
          <w:szCs w:val="28"/>
          <w:lang w:val="en-US"/>
        </w:rPr>
        <w:t>Hanlon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C.L.,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Yuan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L.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disease: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role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 visceral adipose tissue //</w:t>
      </w:r>
      <w:r w:rsidR="00256405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Clinical Liver Dis.</w:t>
      </w:r>
      <w:r w:rsidR="00483868" w:rsidRPr="00B462C4">
        <w:rPr>
          <w:spacing w:val="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– 2022. – Vol. 19, </w:t>
      </w:r>
      <w:r w:rsidR="00256405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3. – P. 106</w:t>
      </w:r>
      <w:r w:rsidR="00256405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110.</w:t>
      </w:r>
    </w:p>
    <w:p w14:paraId="3B68F577" w14:textId="3C7C4DBF" w:rsidR="00EF7DA1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pacing w:val="-2"/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46 </w:t>
      </w:r>
      <w:r w:rsidR="00483868" w:rsidRPr="00B462C4">
        <w:rPr>
          <w:sz w:val="28"/>
          <w:szCs w:val="28"/>
          <w:lang w:val="en-US"/>
        </w:rPr>
        <w:t>Chan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J.C.,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Malik</w:t>
      </w:r>
      <w:r w:rsidR="00483868" w:rsidRPr="00B462C4">
        <w:rPr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V.,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Jia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W.</w:t>
      </w:r>
      <w:r w:rsidR="00256405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Diabetes in Asia: epidemiology, risk factors, and pathophysiology //</w:t>
      </w:r>
      <w:r w:rsidR="00256405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JAMA. – </w:t>
      </w:r>
      <w:r w:rsidR="00483868" w:rsidRPr="00B462C4">
        <w:rPr>
          <w:spacing w:val="-4"/>
          <w:sz w:val="28"/>
          <w:szCs w:val="28"/>
          <w:lang w:val="en-US"/>
        </w:rPr>
        <w:t>2009.</w:t>
      </w:r>
      <w:r w:rsidR="00256405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pacing w:val="-10"/>
          <w:sz w:val="28"/>
          <w:szCs w:val="28"/>
          <w:lang w:val="en-US"/>
        </w:rPr>
        <w:t>–</w:t>
      </w:r>
      <w:r w:rsidR="00256405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pacing w:val="-4"/>
          <w:sz w:val="28"/>
          <w:szCs w:val="28"/>
          <w:lang w:val="en-US"/>
        </w:rPr>
        <w:t>Vol.</w:t>
      </w:r>
      <w:r w:rsidR="00256405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pacing w:val="-4"/>
          <w:sz w:val="28"/>
          <w:szCs w:val="28"/>
          <w:lang w:val="en-US"/>
        </w:rPr>
        <w:t>301,</w:t>
      </w:r>
      <w:r w:rsidR="00256405" w:rsidRPr="00B462C4">
        <w:rPr>
          <w:spacing w:val="-4"/>
          <w:sz w:val="28"/>
          <w:szCs w:val="28"/>
          <w:lang w:val="en-US"/>
        </w:rPr>
        <w:t xml:space="preserve"> Issue </w:t>
      </w:r>
      <w:r w:rsidR="00483868" w:rsidRPr="00B462C4">
        <w:rPr>
          <w:spacing w:val="-5"/>
          <w:sz w:val="28"/>
          <w:szCs w:val="28"/>
          <w:lang w:val="en-US"/>
        </w:rPr>
        <w:t>20.</w:t>
      </w:r>
      <w:r w:rsidR="00256405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pacing w:val="-10"/>
          <w:sz w:val="28"/>
          <w:szCs w:val="28"/>
          <w:lang w:val="en-US"/>
        </w:rPr>
        <w:t>–</w:t>
      </w:r>
      <w:r w:rsidR="00256405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pacing w:val="-5"/>
          <w:sz w:val="28"/>
          <w:szCs w:val="28"/>
          <w:lang w:val="en-US"/>
        </w:rPr>
        <w:t>P.</w:t>
      </w:r>
      <w:r w:rsidR="009C1034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2129</w:t>
      </w:r>
      <w:r w:rsidR="00256405" w:rsidRPr="00B462C4">
        <w:rPr>
          <w:spacing w:val="-2"/>
          <w:sz w:val="28"/>
          <w:szCs w:val="28"/>
          <w:lang w:val="en-US"/>
        </w:rPr>
        <w:t>-</w:t>
      </w:r>
      <w:r w:rsidR="00483868" w:rsidRPr="00B462C4">
        <w:rPr>
          <w:spacing w:val="-2"/>
          <w:sz w:val="28"/>
          <w:szCs w:val="28"/>
          <w:lang w:val="en-US"/>
        </w:rPr>
        <w:t>2140.</w:t>
      </w:r>
    </w:p>
    <w:p w14:paraId="723BBFE7" w14:textId="07BF6E1C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pacing w:val="-2"/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47 </w:t>
      </w:r>
      <w:r w:rsidR="00483868" w:rsidRPr="00B462C4">
        <w:rPr>
          <w:sz w:val="28"/>
          <w:szCs w:val="28"/>
          <w:lang w:val="en-US"/>
        </w:rPr>
        <w:t>Farrell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G.C.,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Larter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C.Z.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disease: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from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steatosis to cirrhosis //</w:t>
      </w:r>
      <w:r w:rsidR="00256405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Hepatology. – 2006. – Vol. 43, Suppl. 1. – P. S99</w:t>
      </w:r>
      <w:r w:rsidR="00256405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S112.</w:t>
      </w:r>
    </w:p>
    <w:p w14:paraId="793E05D6" w14:textId="55EFD3DB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pacing w:val="-2"/>
          <w:sz w:val="28"/>
          <w:szCs w:val="28"/>
          <w:lang w:val="en-US"/>
        </w:rPr>
      </w:pPr>
      <w:proofErr w:type="gramStart"/>
      <w:r w:rsidRPr="00B462C4">
        <w:rPr>
          <w:sz w:val="28"/>
          <w:szCs w:val="28"/>
          <w:lang w:val="en-US"/>
        </w:rPr>
        <w:t xml:space="preserve">48 </w:t>
      </w:r>
      <w:r w:rsidR="00483868" w:rsidRPr="00B462C4">
        <w:rPr>
          <w:sz w:val="28"/>
          <w:szCs w:val="28"/>
          <w:lang w:val="en-US"/>
        </w:rPr>
        <w:t>Chalasani N., Younossi Z., Lavine J.E.</w:t>
      </w:r>
      <w:r w:rsidR="00256405" w:rsidRPr="00B462C4">
        <w:rPr>
          <w:sz w:val="28"/>
          <w:szCs w:val="28"/>
          <w:lang w:val="en-US"/>
        </w:rPr>
        <w:t xml:space="preserve"> et al.</w:t>
      </w:r>
      <w:proofErr w:type="gramEnd"/>
      <w:r w:rsidR="00483868" w:rsidRPr="00B462C4">
        <w:rPr>
          <w:sz w:val="28"/>
          <w:szCs w:val="28"/>
          <w:lang w:val="en-US"/>
        </w:rPr>
        <w:t xml:space="preserve"> The diagnosis and management of nonalcoholic fatty liver disease: Practice guidance from the American Association for the Study of Liver Diseases //</w:t>
      </w:r>
      <w:r w:rsidR="00256405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Hepatology. – 201</w:t>
      </w:r>
      <w:r w:rsidR="00256405" w:rsidRPr="00B462C4">
        <w:rPr>
          <w:sz w:val="28"/>
          <w:szCs w:val="28"/>
          <w:lang w:val="en-US"/>
        </w:rPr>
        <w:t>8</w:t>
      </w:r>
      <w:r w:rsidR="00483868" w:rsidRPr="00B462C4">
        <w:rPr>
          <w:sz w:val="28"/>
          <w:szCs w:val="28"/>
          <w:lang w:val="en-US"/>
        </w:rPr>
        <w:t xml:space="preserve">. – </w:t>
      </w:r>
      <w:r w:rsidR="00256405" w:rsidRPr="00B462C4">
        <w:rPr>
          <w:sz w:val="28"/>
          <w:szCs w:val="28"/>
          <w:lang w:val="en-US"/>
        </w:rPr>
        <w:t>Vol. 67, Issue 1. – P. 328-357.</w:t>
      </w:r>
    </w:p>
    <w:p w14:paraId="5B72EBEF" w14:textId="6C9F4E6D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pacing w:val="-2"/>
          <w:sz w:val="28"/>
          <w:szCs w:val="28"/>
        </w:rPr>
      </w:pPr>
      <w:r w:rsidRPr="00B462C4">
        <w:rPr>
          <w:sz w:val="28"/>
          <w:szCs w:val="28"/>
        </w:rPr>
        <w:t xml:space="preserve">49 </w:t>
      </w:r>
      <w:r w:rsidR="00483868" w:rsidRPr="00B462C4">
        <w:rPr>
          <w:sz w:val="28"/>
          <w:szCs w:val="28"/>
        </w:rPr>
        <w:t>Кодекс Республики Казахстан</w:t>
      </w:r>
      <w:r w:rsidR="00256405" w:rsidRPr="00B462C4">
        <w:rPr>
          <w:sz w:val="28"/>
          <w:szCs w:val="28"/>
        </w:rPr>
        <w:t>.</w:t>
      </w:r>
      <w:r w:rsidR="00483868" w:rsidRPr="00B462C4">
        <w:rPr>
          <w:sz w:val="28"/>
          <w:szCs w:val="28"/>
        </w:rPr>
        <w:t xml:space="preserve"> О здоровье народа и системе здравоохранения</w:t>
      </w:r>
      <w:r w:rsidR="00256405" w:rsidRPr="00B462C4">
        <w:rPr>
          <w:sz w:val="28"/>
          <w:szCs w:val="28"/>
        </w:rPr>
        <w:t>:</w:t>
      </w:r>
      <w:r w:rsidR="00483868" w:rsidRPr="00B462C4">
        <w:rPr>
          <w:sz w:val="28"/>
          <w:szCs w:val="28"/>
        </w:rPr>
        <w:t xml:space="preserve"> </w:t>
      </w:r>
      <w:proofErr w:type="gramStart"/>
      <w:r w:rsidR="00256405" w:rsidRPr="00B462C4">
        <w:rPr>
          <w:sz w:val="28"/>
          <w:szCs w:val="28"/>
        </w:rPr>
        <w:t>принят</w:t>
      </w:r>
      <w:proofErr w:type="gramEnd"/>
      <w:r w:rsidR="00256405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7 июля 2020 года, №360-</w:t>
      </w:r>
      <w:r w:rsidR="00483868" w:rsidRPr="00B462C4">
        <w:rPr>
          <w:sz w:val="28"/>
          <w:szCs w:val="28"/>
          <w:lang w:val="en-US"/>
        </w:rPr>
        <w:t>VI</w:t>
      </w:r>
      <w:r w:rsidR="00483868" w:rsidRPr="00B462C4">
        <w:rPr>
          <w:sz w:val="28"/>
          <w:szCs w:val="28"/>
        </w:rPr>
        <w:t xml:space="preserve"> ЗРК</w:t>
      </w:r>
      <w:r w:rsidR="00256405" w:rsidRPr="00B462C4">
        <w:rPr>
          <w:sz w:val="28"/>
          <w:szCs w:val="28"/>
        </w:rPr>
        <w:t xml:space="preserve"> // </w:t>
      </w:r>
      <w:r w:rsidR="00256405" w:rsidRPr="00B462C4">
        <w:rPr>
          <w:sz w:val="28"/>
          <w:szCs w:val="28"/>
          <w:lang w:val="en-US"/>
        </w:rPr>
        <w:t>https</w:t>
      </w:r>
      <w:r w:rsidR="00256405" w:rsidRPr="00B462C4">
        <w:rPr>
          <w:sz w:val="28"/>
          <w:szCs w:val="28"/>
        </w:rPr>
        <w:t>://</w:t>
      </w:r>
      <w:r w:rsidR="00256405" w:rsidRPr="00B462C4">
        <w:rPr>
          <w:sz w:val="28"/>
          <w:szCs w:val="28"/>
          <w:lang w:val="en-US"/>
        </w:rPr>
        <w:t>adilet</w:t>
      </w:r>
      <w:r w:rsidR="00256405" w:rsidRPr="00B462C4">
        <w:rPr>
          <w:sz w:val="28"/>
          <w:szCs w:val="28"/>
        </w:rPr>
        <w:t>.</w:t>
      </w:r>
      <w:r w:rsidR="00256405" w:rsidRPr="00B462C4">
        <w:rPr>
          <w:sz w:val="28"/>
          <w:szCs w:val="28"/>
          <w:lang w:val="en-US"/>
        </w:rPr>
        <w:t>zan</w:t>
      </w:r>
      <w:r w:rsidR="00256405" w:rsidRPr="00B462C4">
        <w:rPr>
          <w:sz w:val="28"/>
          <w:szCs w:val="28"/>
        </w:rPr>
        <w:t>.</w:t>
      </w:r>
      <w:r w:rsidR="00256405" w:rsidRPr="00B462C4">
        <w:rPr>
          <w:sz w:val="28"/>
          <w:szCs w:val="28"/>
          <w:lang w:val="en-US"/>
        </w:rPr>
        <w:t>kz</w:t>
      </w:r>
      <w:r w:rsidR="00256405" w:rsidRPr="00B462C4">
        <w:rPr>
          <w:sz w:val="28"/>
          <w:szCs w:val="28"/>
        </w:rPr>
        <w:t>/</w:t>
      </w:r>
      <w:r w:rsidR="00256405" w:rsidRPr="00B462C4">
        <w:rPr>
          <w:sz w:val="28"/>
          <w:szCs w:val="28"/>
          <w:lang w:val="en-US"/>
        </w:rPr>
        <w:t>rus</w:t>
      </w:r>
      <w:r w:rsidR="00256405" w:rsidRPr="00B462C4">
        <w:rPr>
          <w:sz w:val="28"/>
          <w:szCs w:val="28"/>
        </w:rPr>
        <w:t>/</w:t>
      </w:r>
      <w:r w:rsidR="00256405" w:rsidRPr="00B462C4">
        <w:rPr>
          <w:sz w:val="28"/>
          <w:szCs w:val="28"/>
          <w:lang w:val="en-US"/>
        </w:rPr>
        <w:t>docs</w:t>
      </w:r>
      <w:r w:rsidR="00256405" w:rsidRPr="00B462C4">
        <w:rPr>
          <w:sz w:val="28"/>
          <w:szCs w:val="28"/>
        </w:rPr>
        <w:t>/</w:t>
      </w:r>
      <w:r w:rsidR="00256405" w:rsidRPr="00B462C4">
        <w:rPr>
          <w:sz w:val="28"/>
          <w:szCs w:val="28"/>
          <w:lang w:val="en-US"/>
        </w:rPr>
        <w:t>K</w:t>
      </w:r>
      <w:r w:rsidR="00256405" w:rsidRPr="00B462C4">
        <w:rPr>
          <w:sz w:val="28"/>
          <w:szCs w:val="28"/>
        </w:rPr>
        <w:t>2000000360</w:t>
      </w:r>
      <w:r w:rsidR="00483868" w:rsidRPr="00B462C4">
        <w:rPr>
          <w:sz w:val="28"/>
          <w:szCs w:val="28"/>
        </w:rPr>
        <w:t>.</w:t>
      </w:r>
      <w:r w:rsidR="00256405" w:rsidRPr="00B462C4">
        <w:rPr>
          <w:sz w:val="28"/>
          <w:szCs w:val="28"/>
        </w:rPr>
        <w:t xml:space="preserve"> 10.04.2025.</w:t>
      </w:r>
    </w:p>
    <w:p w14:paraId="3227E9A2" w14:textId="36908B95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50 </w:t>
      </w:r>
      <w:r w:rsidR="00483868" w:rsidRPr="00B462C4">
        <w:rPr>
          <w:sz w:val="28"/>
          <w:szCs w:val="28"/>
          <w:lang w:val="en-US"/>
        </w:rPr>
        <w:t>Axley</w:t>
      </w:r>
      <w:r w:rsidR="00483868" w:rsidRPr="00B462C4">
        <w:rPr>
          <w:spacing w:val="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P.,</w:t>
      </w:r>
      <w:r w:rsidR="00483868" w:rsidRPr="00B462C4">
        <w:rPr>
          <w:spacing w:val="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Kodali</w:t>
      </w:r>
      <w:r w:rsidR="00483868" w:rsidRPr="00B462C4">
        <w:rPr>
          <w:spacing w:val="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S.,</w:t>
      </w:r>
      <w:r w:rsidR="00483868" w:rsidRPr="00B462C4">
        <w:rPr>
          <w:spacing w:val="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Kuo</w:t>
      </w:r>
      <w:r w:rsidR="00483868" w:rsidRPr="00B462C4">
        <w:rPr>
          <w:spacing w:val="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Y.-F.</w:t>
      </w:r>
      <w:r w:rsidR="00256405" w:rsidRPr="00B462C4">
        <w:rPr>
          <w:sz w:val="28"/>
          <w:szCs w:val="28"/>
          <w:lang w:val="en-US"/>
        </w:rPr>
        <w:t xml:space="preserve"> </w:t>
      </w:r>
      <w:proofErr w:type="gramStart"/>
      <w:r w:rsidR="00256405" w:rsidRPr="00B462C4">
        <w:rPr>
          <w:sz w:val="28"/>
          <w:szCs w:val="28"/>
          <w:lang w:val="en-US"/>
        </w:rPr>
        <w:t>et</w:t>
      </w:r>
      <w:proofErr w:type="gramEnd"/>
      <w:r w:rsidR="00256405" w:rsidRPr="00B462C4">
        <w:rPr>
          <w:sz w:val="28"/>
          <w:szCs w:val="28"/>
          <w:lang w:val="en-US"/>
        </w:rPr>
        <w:t xml:space="preserve"> al.</w:t>
      </w:r>
      <w:r w:rsidR="00483868" w:rsidRPr="00B462C4">
        <w:rPr>
          <w:sz w:val="28"/>
          <w:szCs w:val="28"/>
          <w:lang w:val="en-US"/>
        </w:rPr>
        <w:t xml:space="preserve"> Text messaging approach improves weight loss in patients with nonalcoholic fatty liver disease: A randomized study 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 International. – 201</w:t>
      </w:r>
      <w:r w:rsidR="00A84659" w:rsidRPr="00B462C4">
        <w:rPr>
          <w:sz w:val="28"/>
          <w:szCs w:val="28"/>
          <w:lang w:val="en-US"/>
        </w:rPr>
        <w:t>8</w:t>
      </w:r>
      <w:r w:rsidR="00483868" w:rsidRPr="00B462C4">
        <w:rPr>
          <w:sz w:val="28"/>
          <w:szCs w:val="28"/>
          <w:lang w:val="en-US"/>
        </w:rPr>
        <w:t xml:space="preserve">. – </w:t>
      </w:r>
      <w:r w:rsidR="00A84659" w:rsidRPr="00B462C4">
        <w:rPr>
          <w:sz w:val="28"/>
          <w:szCs w:val="28"/>
          <w:lang w:val="en-US"/>
        </w:rPr>
        <w:t>Vol. 38, Issue 5. – P. 924-931</w:t>
      </w:r>
      <w:r w:rsidR="00483868" w:rsidRPr="00B462C4">
        <w:rPr>
          <w:spacing w:val="-2"/>
          <w:sz w:val="28"/>
          <w:szCs w:val="28"/>
          <w:lang w:val="en-US"/>
        </w:rPr>
        <w:t>.</w:t>
      </w:r>
    </w:p>
    <w:p w14:paraId="286038C1" w14:textId="6247A0D4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51 </w:t>
      </w:r>
      <w:r w:rsidR="00483868" w:rsidRPr="00B462C4">
        <w:rPr>
          <w:sz w:val="28"/>
          <w:szCs w:val="28"/>
          <w:lang w:val="en-US"/>
        </w:rPr>
        <w:t>Kanabekova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P.,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Kadyrova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A.,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Kulsharova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Microfluidic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organ-on-a- chip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devices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for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modeling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vitro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Micromachines. –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2022.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13,</w:t>
      </w:r>
      <w:r w:rsidR="00EF7DA1" w:rsidRPr="00B462C4">
        <w:rPr>
          <w:sz w:val="28"/>
          <w:szCs w:val="28"/>
          <w:lang w:val="en-US"/>
        </w:rPr>
        <w:t xml:space="preserve"> </w:t>
      </w:r>
      <w:r w:rsidR="00A84659" w:rsidRPr="00B462C4">
        <w:rPr>
          <w:sz w:val="28"/>
          <w:szCs w:val="28"/>
          <w:lang w:val="en-US"/>
        </w:rPr>
        <w:t>Issue </w:t>
      </w:r>
      <w:r w:rsidR="00483868" w:rsidRPr="00B462C4">
        <w:rPr>
          <w:sz w:val="28"/>
          <w:szCs w:val="28"/>
          <w:lang w:val="en-US"/>
        </w:rPr>
        <w:t>3.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A84659" w:rsidRPr="00B462C4">
        <w:rPr>
          <w:spacing w:val="-3"/>
          <w:sz w:val="28"/>
          <w:szCs w:val="28"/>
          <w:lang w:val="en-US"/>
        </w:rPr>
        <w:t>P.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428</w:t>
      </w:r>
      <w:r w:rsidR="00A84659" w:rsidRPr="00B462C4">
        <w:rPr>
          <w:sz w:val="28"/>
          <w:szCs w:val="28"/>
          <w:lang w:val="en-US"/>
        </w:rPr>
        <w:t>-1-428-19.</w:t>
      </w:r>
    </w:p>
    <w:p w14:paraId="0E6DFB30" w14:textId="70F1CCB7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proofErr w:type="gramStart"/>
      <w:r w:rsidRPr="00B462C4">
        <w:rPr>
          <w:sz w:val="28"/>
          <w:szCs w:val="28"/>
          <w:lang w:val="en-US"/>
        </w:rPr>
        <w:t xml:space="preserve">52 </w:t>
      </w:r>
      <w:r w:rsidR="00483868" w:rsidRPr="00B462C4">
        <w:rPr>
          <w:sz w:val="28"/>
          <w:szCs w:val="28"/>
          <w:lang w:val="en-US"/>
        </w:rPr>
        <w:t>Lazarus J.V., Rouabhia S. et al.</w:t>
      </w:r>
      <w:proofErr w:type="gramEnd"/>
      <w:r w:rsidR="00483868" w:rsidRPr="00B462C4">
        <w:rPr>
          <w:sz w:val="28"/>
          <w:szCs w:val="28"/>
          <w:lang w:val="en-US"/>
        </w:rPr>
        <w:t xml:space="preserve"> The global NAFLD policy review and preparedness index: Are countries ready to address this silent public health challenge? 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Journal of Hepatology. – 2022. – Vol. 76, </w:t>
      </w:r>
      <w:r w:rsidR="00A84659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4. – P. 771</w:t>
      </w:r>
      <w:r w:rsidR="00A8465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780.</w:t>
      </w:r>
    </w:p>
    <w:p w14:paraId="2C4A2752" w14:textId="0747714F" w:rsidR="00874D46" w:rsidRPr="00A84659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53 </w:t>
      </w:r>
      <w:r w:rsidR="00483868" w:rsidRPr="00B462C4">
        <w:rPr>
          <w:sz w:val="28"/>
          <w:szCs w:val="28"/>
        </w:rPr>
        <w:t>Мухамбетова Г.К. и др. Этнические различия в заболеваемости стеатогепатитом среди населения Казахстана //</w:t>
      </w:r>
      <w:r w:rsidR="00A84659" w:rsidRPr="00B462C4">
        <w:rPr>
          <w:sz w:val="28"/>
          <w:szCs w:val="28"/>
        </w:rPr>
        <w:t xml:space="preserve"> </w:t>
      </w:r>
      <w:proofErr w:type="gramStart"/>
      <w:r w:rsidR="00483868" w:rsidRPr="00B462C4">
        <w:rPr>
          <w:sz w:val="28"/>
          <w:szCs w:val="28"/>
        </w:rPr>
        <w:t>Центрально</w:t>
      </w:r>
      <w:r w:rsidR="00A84659" w:rsidRPr="00B462C4">
        <w:rPr>
          <w:sz w:val="28"/>
          <w:szCs w:val="28"/>
        </w:rPr>
        <w:t>-</w:t>
      </w:r>
      <w:r w:rsidR="00483868" w:rsidRPr="00B462C4">
        <w:rPr>
          <w:sz w:val="28"/>
          <w:szCs w:val="28"/>
        </w:rPr>
        <w:t>азиатский</w:t>
      </w:r>
      <w:proofErr w:type="gramEnd"/>
      <w:r w:rsidR="00483868" w:rsidRPr="00B462C4">
        <w:rPr>
          <w:sz w:val="28"/>
          <w:szCs w:val="28"/>
        </w:rPr>
        <w:t xml:space="preserve"> медицинский журнал. – 2020. – Т. 4, №3. – С. 22</w:t>
      </w:r>
      <w:r w:rsidR="00A84659" w:rsidRPr="00B462C4">
        <w:rPr>
          <w:sz w:val="28"/>
          <w:szCs w:val="28"/>
        </w:rPr>
        <w:t>-</w:t>
      </w:r>
      <w:r w:rsidR="00483868" w:rsidRPr="00B462C4">
        <w:rPr>
          <w:sz w:val="28"/>
          <w:szCs w:val="28"/>
        </w:rPr>
        <w:t>28.</w:t>
      </w:r>
    </w:p>
    <w:p w14:paraId="33D3482F" w14:textId="5AD29BAB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54 </w:t>
      </w:r>
      <w:r w:rsidR="00483868" w:rsidRPr="00B462C4">
        <w:rPr>
          <w:sz w:val="28"/>
          <w:szCs w:val="28"/>
          <w:lang w:val="en-US"/>
        </w:rPr>
        <w:t>Sliz E. et al. NAFLD risk alleles in PNPLA3, TM6SF2, GCKR and LYPLAL1 show divergent metabolic effects 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Human Molecular Genetics. – 2018. – Vol. 27, </w:t>
      </w:r>
      <w:r w:rsidR="00A84659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12. – P. 2214</w:t>
      </w:r>
      <w:r w:rsidR="00A8465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2223.</w:t>
      </w:r>
    </w:p>
    <w:p w14:paraId="4B4193B0" w14:textId="22DD49A6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</w:rPr>
        <w:t xml:space="preserve">55 </w:t>
      </w:r>
      <w:r w:rsidR="00483868" w:rsidRPr="00B462C4">
        <w:rPr>
          <w:sz w:val="28"/>
          <w:szCs w:val="28"/>
          <w:lang w:val="en-US"/>
        </w:rPr>
        <w:t>Paternostro R. et al. Combined effects of PNPLA3, TM6SF2 and HSD17B13 variants on severity of biopsy-proven non-alcoholic fatty liver disease</w:t>
      </w:r>
      <w:r w:rsidR="00EF7DA1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Hepatology International. – 2021. – Vol. 15, </w:t>
      </w:r>
      <w:r w:rsidR="00A84659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4. – P. 922</w:t>
      </w:r>
      <w:r w:rsidR="00A8465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933.</w:t>
      </w:r>
    </w:p>
    <w:p w14:paraId="2DCB9B4F" w14:textId="42E74F93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56 </w:t>
      </w:r>
      <w:r w:rsidR="00483868" w:rsidRPr="00B462C4">
        <w:rPr>
          <w:sz w:val="28"/>
          <w:szCs w:val="28"/>
          <w:lang w:val="en-US"/>
        </w:rPr>
        <w:t>Musso G. et al. TM6SF2 rs58542926 variant affects postprandial lipoprotein metabolism and glucose homeostasis in NAFLD [S] 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Journal of Lipid Research. – 2017. – Vol. 58, </w:t>
      </w:r>
      <w:r w:rsidR="00A84659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6. – P. 1221</w:t>
      </w:r>
      <w:r w:rsidR="00A8465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1229.</w:t>
      </w:r>
    </w:p>
    <w:p w14:paraId="05CD821B" w14:textId="3EE4A40D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57 </w:t>
      </w:r>
      <w:r w:rsidR="00483868" w:rsidRPr="00B462C4">
        <w:rPr>
          <w:sz w:val="28"/>
          <w:szCs w:val="28"/>
          <w:lang w:val="en-US"/>
        </w:rPr>
        <w:t>Holmen O., Zhang H., Fan Y.</w:t>
      </w:r>
      <w:r w:rsidR="00A84659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Systematic evaluation of coding variation identifies a candidate causal variant in TM6SF2 influencing total cholesterol and myocardial infarction risk 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Nature Genetics. – 2014. – Vol. 46. – P. 345</w:t>
      </w:r>
      <w:r w:rsidR="00A8465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351.</w:t>
      </w:r>
    </w:p>
    <w:p w14:paraId="3804F8B0" w14:textId="647664E8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58 </w:t>
      </w:r>
      <w:r w:rsidR="00483868" w:rsidRPr="00B462C4">
        <w:rPr>
          <w:sz w:val="28"/>
          <w:szCs w:val="28"/>
          <w:lang w:val="en-US"/>
        </w:rPr>
        <w:t>Rinella M.E., Tacke F., Sanyal A.J.</w:t>
      </w:r>
      <w:r w:rsidR="00A84659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Report on the AASLD/EASL joint workshop on clinical trial endpoints in NAFLD 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Journal of Hepatology. – 2019. </w:t>
      </w:r>
      <w:proofErr w:type="gramStart"/>
      <w:r w:rsidR="00483868" w:rsidRPr="00B462C4">
        <w:rPr>
          <w:sz w:val="28"/>
          <w:szCs w:val="28"/>
          <w:lang w:val="en-US"/>
        </w:rPr>
        <w:t xml:space="preserve">– </w:t>
      </w:r>
      <w:r w:rsidR="00A84659" w:rsidRPr="00B462C4">
        <w:rPr>
          <w:sz w:val="28"/>
          <w:szCs w:val="28"/>
          <w:lang w:val="en-US"/>
        </w:rPr>
        <w:t>- Vol. 71, Issue 4.</w:t>
      </w:r>
      <w:proofErr w:type="gramEnd"/>
      <w:r w:rsidR="00A84659" w:rsidRPr="00B462C4">
        <w:rPr>
          <w:sz w:val="28"/>
          <w:szCs w:val="28"/>
          <w:lang w:val="en-US"/>
        </w:rPr>
        <w:t xml:space="preserve"> – P. 823-833.</w:t>
      </w:r>
    </w:p>
    <w:p w14:paraId="31C5383A" w14:textId="7374AB98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proofErr w:type="gramStart"/>
      <w:r w:rsidRPr="00B462C4">
        <w:rPr>
          <w:sz w:val="28"/>
          <w:szCs w:val="28"/>
          <w:lang w:val="en-US"/>
        </w:rPr>
        <w:lastRenderedPageBreak/>
        <w:t xml:space="preserve">59 </w:t>
      </w:r>
      <w:r w:rsidR="00483868" w:rsidRPr="00B462C4">
        <w:rPr>
          <w:sz w:val="28"/>
          <w:szCs w:val="28"/>
          <w:lang w:val="en-US"/>
        </w:rPr>
        <w:t>Kleiner D.E.</w:t>
      </w:r>
      <w:proofErr w:type="gramEnd"/>
      <w:r w:rsidR="00483868" w:rsidRPr="00B462C4">
        <w:rPr>
          <w:sz w:val="28"/>
          <w:szCs w:val="28"/>
          <w:lang w:val="en-US"/>
        </w:rPr>
        <w:t xml:space="preserve"> On beyond staging and grading: Liver biopsy evaluation in a posttreatment world 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Hepatology. – 2017. – Vol. 65, </w:t>
      </w:r>
      <w:r w:rsidR="00A84659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5. – P. 1432</w:t>
      </w:r>
      <w:r w:rsidR="00A8465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1434.</w:t>
      </w:r>
    </w:p>
    <w:p w14:paraId="760ADD10" w14:textId="2043DFAA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60 </w:t>
      </w:r>
      <w:r w:rsidR="00483868" w:rsidRPr="00B462C4">
        <w:rPr>
          <w:sz w:val="28"/>
          <w:szCs w:val="28"/>
          <w:lang w:val="en-US"/>
        </w:rPr>
        <w:t xml:space="preserve">Teo K. et al. rs641738C&gt;T near MBOAT7 is associated with liver fat, ALT and fibrosis in NAFLD: A meta-analysis //Journal of Hepatology. – 2021. – Vol. 74, </w:t>
      </w:r>
      <w:r w:rsidR="00A84659" w:rsidRPr="00B462C4">
        <w:rPr>
          <w:sz w:val="28"/>
          <w:szCs w:val="28"/>
          <w:lang w:val="en-US"/>
        </w:rPr>
        <w:t xml:space="preserve">Issue </w:t>
      </w:r>
      <w:r w:rsidR="00483868" w:rsidRPr="00B462C4">
        <w:rPr>
          <w:sz w:val="28"/>
          <w:szCs w:val="28"/>
          <w:lang w:val="en-US"/>
        </w:rPr>
        <w:t>1. – P. 20</w:t>
      </w:r>
      <w:r w:rsidR="00A8465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30.</w:t>
      </w:r>
    </w:p>
    <w:p w14:paraId="4D497758" w14:textId="66E842E3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pacing w:val="-2"/>
          <w:sz w:val="28"/>
          <w:szCs w:val="28"/>
          <w:lang w:val="en-US"/>
        </w:rPr>
        <w:t xml:space="preserve">61 </w:t>
      </w:r>
      <w:r w:rsidR="00483868" w:rsidRPr="00B462C4">
        <w:rPr>
          <w:spacing w:val="-2"/>
          <w:sz w:val="28"/>
          <w:szCs w:val="28"/>
          <w:lang w:val="en-US"/>
        </w:rPr>
        <w:t>Thangapandi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V.R.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et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al.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Loss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of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hepatic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MBOAT7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leads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to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liver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fibrosis</w:t>
      </w:r>
      <w:r w:rsidR="00EF7DA1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Gut.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2021.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70,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A84659" w:rsidRPr="00B462C4">
        <w:rPr>
          <w:spacing w:val="-7"/>
          <w:sz w:val="28"/>
          <w:szCs w:val="28"/>
          <w:lang w:val="en-US"/>
        </w:rPr>
        <w:t>Issue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5.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940</w:t>
      </w:r>
      <w:r w:rsidR="00A8465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950.</w:t>
      </w:r>
    </w:p>
    <w:p w14:paraId="16744257" w14:textId="78FFB6C1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62 </w:t>
      </w:r>
      <w:r w:rsidR="00483868" w:rsidRPr="00B462C4">
        <w:rPr>
          <w:sz w:val="28"/>
          <w:szCs w:val="28"/>
          <w:lang w:val="en-US"/>
        </w:rPr>
        <w:t>Caddeo A., Spagnuolo R., Maurotti S. MBOAT7 in liver and extrahepatic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diseases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International.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2023.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Vol.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43,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A84659" w:rsidRPr="00B462C4">
        <w:rPr>
          <w:spacing w:val="-14"/>
          <w:sz w:val="28"/>
          <w:szCs w:val="28"/>
          <w:lang w:val="en-US"/>
        </w:rPr>
        <w:t xml:space="preserve">Issue </w:t>
      </w:r>
      <w:r w:rsidR="00483868" w:rsidRPr="00B462C4">
        <w:rPr>
          <w:sz w:val="28"/>
          <w:szCs w:val="28"/>
          <w:lang w:val="en-US"/>
        </w:rPr>
        <w:t>11.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2351</w:t>
      </w:r>
      <w:r w:rsidR="00A84659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2364.</w:t>
      </w:r>
    </w:p>
    <w:p w14:paraId="0521AF25" w14:textId="473D4EA3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63 </w:t>
      </w:r>
      <w:r w:rsidR="00483868" w:rsidRPr="00B462C4">
        <w:rPr>
          <w:sz w:val="28"/>
          <w:szCs w:val="28"/>
          <w:lang w:val="en-US"/>
        </w:rPr>
        <w:t>Yuan F. et al. The association between rs1260326 with the risk of NAFLD and the mediation effect of triglyceride on NAFLD in the elderly Chinese Han population //</w:t>
      </w:r>
      <w:r w:rsidR="00A84659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Aging (Albany NY). – 2022. – Vol. 14, </w:t>
      </w:r>
      <w:r w:rsidR="00A84659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6. – P. 2736</w:t>
      </w:r>
      <w:r w:rsidR="00A84659" w:rsidRPr="00B462C4">
        <w:rPr>
          <w:sz w:val="28"/>
          <w:szCs w:val="28"/>
          <w:lang w:val="en-US"/>
        </w:rPr>
        <w:t>-2747</w:t>
      </w:r>
      <w:r w:rsidR="00483868" w:rsidRPr="00B462C4">
        <w:rPr>
          <w:sz w:val="28"/>
          <w:szCs w:val="28"/>
          <w:lang w:val="en-US"/>
        </w:rPr>
        <w:t>.</w:t>
      </w:r>
    </w:p>
    <w:p w14:paraId="19FAF4F4" w14:textId="15FEA021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proofErr w:type="gramStart"/>
      <w:r w:rsidRPr="00B462C4">
        <w:rPr>
          <w:sz w:val="28"/>
          <w:szCs w:val="28"/>
          <w:lang w:val="en-US"/>
        </w:rPr>
        <w:t xml:space="preserve">64 </w:t>
      </w:r>
      <w:r w:rsidR="00483868" w:rsidRPr="00B462C4">
        <w:rPr>
          <w:sz w:val="28"/>
          <w:szCs w:val="28"/>
          <w:lang w:val="en-US"/>
        </w:rPr>
        <w:t>Amangurbanova M., Huang D.Q., Loomba R.</w:t>
      </w:r>
      <w:proofErr w:type="gramEnd"/>
      <w:r w:rsidR="00483868" w:rsidRPr="00B462C4">
        <w:rPr>
          <w:sz w:val="28"/>
          <w:szCs w:val="28"/>
          <w:lang w:val="en-US"/>
        </w:rPr>
        <w:t xml:space="preserve"> The role of HSD17B13 on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global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epidemiology,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natural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history,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pathogenesis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treatment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</w:t>
      </w:r>
      <w:r w:rsidR="00EF7DA1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2C4EFD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Alimentary Pharmacology &amp; Therapeutics. – 2023. – Vol. 57, </w:t>
      </w:r>
      <w:r w:rsidR="002C4EFD" w:rsidRPr="00B462C4">
        <w:rPr>
          <w:sz w:val="28"/>
          <w:szCs w:val="28"/>
          <w:lang w:val="en-US"/>
        </w:rPr>
        <w:t xml:space="preserve">Issue </w:t>
      </w:r>
      <w:r w:rsidR="00483868" w:rsidRPr="00B462C4">
        <w:rPr>
          <w:sz w:val="28"/>
          <w:szCs w:val="28"/>
          <w:lang w:val="en-US"/>
        </w:rPr>
        <w:t>1. – P. 37</w:t>
      </w:r>
      <w:r w:rsidR="002C4EFD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51.</w:t>
      </w:r>
    </w:p>
    <w:p w14:paraId="4B940197" w14:textId="6451CE74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65 </w:t>
      </w:r>
      <w:r w:rsidR="00483868" w:rsidRPr="00B462C4">
        <w:rPr>
          <w:sz w:val="28"/>
          <w:szCs w:val="28"/>
          <w:lang w:val="en-US"/>
        </w:rPr>
        <w:t>Wang P. et al. HSD17B13 rs72613567 protects against liver diseases and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histological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progression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disease: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systematic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review and meta-analysis //</w:t>
      </w:r>
      <w:r w:rsidR="002C4EFD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European Review for Medical Pharmacol Sci. – 2020. – Vol. 24, </w:t>
      </w:r>
      <w:r w:rsidR="002C4EFD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  <w:lang w:val="en-US"/>
        </w:rPr>
        <w:t xml:space="preserve"> 17. – </w:t>
      </w:r>
      <w:r w:rsidR="002C4EFD" w:rsidRPr="00B462C4">
        <w:rPr>
          <w:sz w:val="28"/>
          <w:szCs w:val="28"/>
          <w:lang w:val="en-US"/>
        </w:rPr>
        <w:t>P. 8997-9007.</w:t>
      </w:r>
    </w:p>
    <w:p w14:paraId="080DEC9A" w14:textId="316A2862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66 </w:t>
      </w:r>
      <w:r w:rsidR="00483868" w:rsidRPr="00B462C4">
        <w:rPr>
          <w:sz w:val="28"/>
          <w:szCs w:val="28"/>
          <w:lang w:val="en-US"/>
        </w:rPr>
        <w:t>Lisboa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2C4EFD" w:rsidRPr="00B462C4">
        <w:rPr>
          <w:sz w:val="28"/>
          <w:szCs w:val="28"/>
          <w:lang w:val="en-US"/>
        </w:rPr>
        <w:t>Q.</w:t>
      </w:r>
      <w:r w:rsidR="00483868" w:rsidRPr="00B462C4">
        <w:rPr>
          <w:sz w:val="28"/>
          <w:szCs w:val="28"/>
          <w:lang w:val="en-US"/>
        </w:rPr>
        <w:t>C. et al. PNPLA3 and TM6SF2 polymorphisms in Brazilian patients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with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2C4EFD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World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2C4EFD" w:rsidRPr="00B462C4">
        <w:rPr>
          <w:sz w:val="28"/>
          <w:szCs w:val="28"/>
          <w:lang w:val="en-US"/>
        </w:rPr>
        <w:t>Journal</w:t>
      </w:r>
      <w:r w:rsidR="002C4EFD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hepatology. –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2020. – </w:t>
      </w:r>
      <w:r w:rsidR="002C4EFD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12</w:t>
      </w:r>
      <w:r w:rsidR="002C4EFD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10. – </w:t>
      </w:r>
      <w:r w:rsidR="002C4EFD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792</w:t>
      </w:r>
      <w:r w:rsidR="002C4EFD" w:rsidRPr="00B462C4">
        <w:rPr>
          <w:sz w:val="28"/>
          <w:szCs w:val="28"/>
          <w:lang w:val="en-US"/>
        </w:rPr>
        <w:t>-806</w:t>
      </w:r>
      <w:r w:rsidR="00483868" w:rsidRPr="00B462C4">
        <w:rPr>
          <w:sz w:val="28"/>
          <w:szCs w:val="28"/>
          <w:lang w:val="en-US"/>
        </w:rPr>
        <w:t>.</w:t>
      </w:r>
    </w:p>
    <w:p w14:paraId="193A9542" w14:textId="509C1530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67 </w:t>
      </w:r>
      <w:r w:rsidR="00483868" w:rsidRPr="00B462C4">
        <w:rPr>
          <w:sz w:val="28"/>
          <w:szCs w:val="28"/>
          <w:lang w:val="en-US"/>
        </w:rPr>
        <w:t>Xu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Y.,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Lu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Y.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Alcoholic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is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blunted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by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rFGF21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administration in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mice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lacking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adipose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FGFR1: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role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FGF21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PPAR</w:t>
      </w:r>
      <w:r w:rsidR="00483868" w:rsidRPr="00B462C4">
        <w:rPr>
          <w:sz w:val="28"/>
          <w:szCs w:val="28"/>
        </w:rPr>
        <w:t>α</w:t>
      </w:r>
      <w:r w:rsidR="00483868" w:rsidRPr="00B462C4">
        <w:rPr>
          <w:sz w:val="28"/>
          <w:szCs w:val="28"/>
          <w:lang w:val="en-US"/>
        </w:rPr>
        <w:t>-mediated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regulation of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adipose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tissue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mass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2C4EFD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Biochemical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Biophysical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Research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Communications. – 2022. – </w:t>
      </w:r>
      <w:r w:rsidR="002C4EFD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619. – </w:t>
      </w:r>
      <w:r w:rsidR="002C4EFD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84-89.</w:t>
      </w:r>
    </w:p>
    <w:p w14:paraId="777CB920" w14:textId="0EE5A742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68 </w:t>
      </w:r>
      <w:r w:rsidR="00483868" w:rsidRPr="00B462C4">
        <w:rPr>
          <w:sz w:val="28"/>
          <w:szCs w:val="28"/>
          <w:lang w:val="en-US"/>
        </w:rPr>
        <w:t>Chen X. et al. Hepatocyte-Specific PEX16 Abrogation in Mice Leads to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Hepatocyte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Proliferation,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Alteration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Hepatic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Lipid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Metabolism,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Resistance to High-Fat Diet (HFD)-Induced Hepatic Steatosis and Obesity //</w:t>
      </w:r>
      <w:r w:rsidR="002C4EFD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Biomedicines. – 2024. – </w:t>
      </w:r>
      <w:r w:rsidR="002C4EFD" w:rsidRPr="00B462C4">
        <w:rPr>
          <w:sz w:val="28"/>
          <w:szCs w:val="28"/>
          <w:lang w:val="en-US"/>
        </w:rPr>
        <w:t>Vol</w:t>
      </w:r>
      <w:r w:rsidR="00483868" w:rsidRPr="00B462C4">
        <w:rPr>
          <w:sz w:val="28"/>
          <w:szCs w:val="28"/>
          <w:lang w:val="en-US"/>
        </w:rPr>
        <w:t>. 12</w:t>
      </w:r>
      <w:r w:rsidR="002C4EFD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5. – </w:t>
      </w:r>
      <w:r w:rsidR="002C4EFD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988</w:t>
      </w:r>
      <w:r w:rsidR="002C4EFD" w:rsidRPr="00B462C4">
        <w:rPr>
          <w:sz w:val="28"/>
          <w:szCs w:val="28"/>
          <w:lang w:val="en-US"/>
        </w:rPr>
        <w:t>-1-988-15</w:t>
      </w:r>
      <w:r w:rsidR="00483868" w:rsidRPr="00B462C4">
        <w:rPr>
          <w:sz w:val="28"/>
          <w:szCs w:val="28"/>
          <w:lang w:val="en-US"/>
        </w:rPr>
        <w:t>.</w:t>
      </w:r>
    </w:p>
    <w:p w14:paraId="06D6EAA7" w14:textId="27E484F3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69 </w:t>
      </w:r>
      <w:r w:rsidR="00483868" w:rsidRPr="00B462C4">
        <w:rPr>
          <w:sz w:val="28"/>
          <w:szCs w:val="28"/>
          <w:lang w:val="en-US"/>
        </w:rPr>
        <w:t>Trépo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E.,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Valenti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L.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Update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on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genetics: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from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new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variants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to the clinic //</w:t>
      </w:r>
      <w:r w:rsidR="002C4EFD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Journal of hepatology. – 2020. – </w:t>
      </w:r>
      <w:r w:rsidR="002C4EFD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72</w:t>
      </w:r>
      <w:r w:rsidR="002C4EFD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6. – </w:t>
      </w:r>
      <w:r w:rsidR="002C4EFD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1196-1209.</w:t>
      </w:r>
    </w:p>
    <w:p w14:paraId="7DF4BD0A" w14:textId="04CD1368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70 </w:t>
      </w:r>
      <w:r w:rsidR="00483868" w:rsidRPr="00B462C4">
        <w:rPr>
          <w:sz w:val="28"/>
          <w:szCs w:val="28"/>
          <w:lang w:val="en-US"/>
        </w:rPr>
        <w:t>Lonardo A., Arab</w:t>
      </w:r>
      <w:r w:rsidR="002C4EFD" w:rsidRPr="00B462C4">
        <w:rPr>
          <w:sz w:val="28"/>
          <w:szCs w:val="28"/>
          <w:lang w:val="en-US"/>
        </w:rPr>
        <w:t xml:space="preserve"> J.</w:t>
      </w:r>
      <w:r w:rsidR="00483868" w:rsidRPr="00B462C4">
        <w:rPr>
          <w:sz w:val="28"/>
          <w:szCs w:val="28"/>
          <w:lang w:val="en-US"/>
        </w:rPr>
        <w:t>P., Arrese M. Perspectives on precision medicine approaches to NAFLD diagnosis and management //</w:t>
      </w:r>
      <w:r w:rsidR="002C4EFD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Advances in Therapy. – 2021. – </w:t>
      </w:r>
      <w:r w:rsidR="002C4EFD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38</w:t>
      </w:r>
      <w:r w:rsidR="002C4EFD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5. – </w:t>
      </w:r>
      <w:r w:rsidR="002C4EFD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2130-2158.</w:t>
      </w:r>
    </w:p>
    <w:p w14:paraId="280BB81E" w14:textId="4A6E27F1" w:rsidR="00874D46" w:rsidRPr="002C4EFD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71 </w:t>
      </w:r>
      <w:r w:rsidR="00483868" w:rsidRPr="00B462C4">
        <w:rPr>
          <w:sz w:val="28"/>
          <w:szCs w:val="28"/>
        </w:rPr>
        <w:t>Изатуллаев Е.А., Нерсесов А.В. и др. Результаты скрининга по выявлению неалкогольной жировой болезни печени и определению частотывстречаемости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факторов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риска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среди</w:t>
      </w:r>
      <w:r w:rsidR="00483868" w:rsidRPr="00B462C4">
        <w:rPr>
          <w:spacing w:val="-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пациентов,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обращающихся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к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терапевтам городских</w:t>
      </w:r>
      <w:r w:rsidR="00483868" w:rsidRPr="00B462C4">
        <w:rPr>
          <w:spacing w:val="-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поликлиник</w:t>
      </w:r>
      <w:r w:rsidR="00483868" w:rsidRPr="00B462C4">
        <w:rPr>
          <w:spacing w:val="-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Центрально-Азиатского</w:t>
      </w:r>
      <w:r w:rsidR="00483868" w:rsidRPr="00B462C4">
        <w:rPr>
          <w:spacing w:val="-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региона</w:t>
      </w:r>
      <w:r w:rsidR="00483868" w:rsidRPr="00B462C4">
        <w:rPr>
          <w:spacing w:val="-9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//</w:t>
      </w:r>
      <w:r w:rsidR="00483868" w:rsidRPr="00B462C4">
        <w:rPr>
          <w:spacing w:val="-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Медицина.</w:t>
      </w:r>
      <w:r w:rsidR="00483868" w:rsidRPr="00B462C4">
        <w:rPr>
          <w:spacing w:val="-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-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2011.</w:t>
      </w:r>
      <w:r w:rsidR="00483868" w:rsidRPr="00B462C4">
        <w:rPr>
          <w:spacing w:val="-7"/>
          <w:sz w:val="28"/>
          <w:szCs w:val="28"/>
        </w:rPr>
        <w:t xml:space="preserve"> </w:t>
      </w:r>
      <w:r w:rsidR="002C4EFD" w:rsidRPr="00B462C4">
        <w:rPr>
          <w:sz w:val="28"/>
          <w:szCs w:val="28"/>
        </w:rPr>
        <w:t xml:space="preserve">– </w:t>
      </w:r>
      <w:r w:rsidR="00483868" w:rsidRPr="00B462C4">
        <w:rPr>
          <w:sz w:val="28"/>
          <w:szCs w:val="28"/>
        </w:rPr>
        <w:t>№2.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 С.</w:t>
      </w:r>
      <w:r w:rsidR="00483868" w:rsidRPr="00B462C4">
        <w:rPr>
          <w:spacing w:val="-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22-</w:t>
      </w:r>
      <w:r w:rsidR="00483868" w:rsidRPr="00B462C4">
        <w:rPr>
          <w:spacing w:val="-5"/>
          <w:sz w:val="28"/>
          <w:szCs w:val="28"/>
        </w:rPr>
        <w:t>26</w:t>
      </w:r>
      <w:r w:rsidR="002C4EFD" w:rsidRPr="00B462C4">
        <w:rPr>
          <w:spacing w:val="-5"/>
          <w:sz w:val="28"/>
          <w:szCs w:val="28"/>
        </w:rPr>
        <w:t>.</w:t>
      </w:r>
    </w:p>
    <w:p w14:paraId="64A3129D" w14:textId="1AAF40D5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72 </w:t>
      </w:r>
      <w:r w:rsidR="00483868" w:rsidRPr="00B462C4">
        <w:rPr>
          <w:sz w:val="28"/>
          <w:szCs w:val="28"/>
          <w:lang w:val="en-US"/>
        </w:rPr>
        <w:t>Nersesov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A., Raissova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A.,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Kaibullayeva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J.</w:t>
      </w:r>
      <w:r w:rsidR="002C4EFD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 al.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Epidemiological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Investigation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Abnormal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 Function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Republic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Kazakhstan</w:t>
      </w:r>
      <w:r w:rsidR="002C4EFD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Open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Epidemiology</w:t>
      </w:r>
      <w:r w:rsidR="002C4EFD" w:rsidRPr="00B462C4">
        <w:rPr>
          <w:sz w:val="28"/>
          <w:szCs w:val="28"/>
          <w:lang w:val="en-US"/>
        </w:rPr>
        <w:t>. – 2019. – Vol.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09</w:t>
      </w:r>
      <w:r w:rsidR="002C4EFD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>04.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2C4EFD" w:rsidRPr="00B462C4">
        <w:rPr>
          <w:spacing w:val="-18"/>
          <w:sz w:val="28"/>
          <w:szCs w:val="28"/>
          <w:lang w:val="en-US"/>
        </w:rPr>
        <w:t>– P.</w:t>
      </w:r>
      <w:r w:rsidR="00483868" w:rsidRPr="00B462C4">
        <w:rPr>
          <w:sz w:val="28"/>
          <w:szCs w:val="28"/>
          <w:lang w:val="en-US"/>
        </w:rPr>
        <w:t xml:space="preserve"> 309-320.</w:t>
      </w:r>
    </w:p>
    <w:p w14:paraId="5F0E0852" w14:textId="5056F662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73 </w:t>
      </w:r>
      <w:r w:rsidR="00483868" w:rsidRPr="00B462C4">
        <w:rPr>
          <w:sz w:val="28"/>
          <w:szCs w:val="28"/>
          <w:lang w:val="en-US"/>
        </w:rPr>
        <w:t xml:space="preserve">Dong X. et al. Global burden of adult non-alcoholic fatty liver disease </w:t>
      </w:r>
      <w:r w:rsidR="00483868" w:rsidRPr="00B462C4">
        <w:rPr>
          <w:sz w:val="28"/>
          <w:szCs w:val="28"/>
          <w:lang w:val="en-US"/>
        </w:rPr>
        <w:lastRenderedPageBreak/>
        <w:t>(NAFLD) and non-alcoholic steatohepatitis (NASH) has been steadily increasing over the past decades and is expected to persist in the future //</w:t>
      </w:r>
      <w:r w:rsidR="002C4EFD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Translational Gastroenterology and Hepatology. – 2024. – </w:t>
      </w:r>
      <w:r w:rsidR="002C4EFD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9. </w:t>
      </w:r>
      <w:r w:rsidR="002C4EFD" w:rsidRPr="00B462C4">
        <w:rPr>
          <w:sz w:val="28"/>
          <w:szCs w:val="28"/>
          <w:lang w:val="en-US"/>
        </w:rPr>
        <w:t>– P. 33-1-33-12</w:t>
      </w:r>
      <w:r w:rsidR="00483868" w:rsidRPr="00B462C4">
        <w:rPr>
          <w:sz w:val="28"/>
          <w:szCs w:val="28"/>
          <w:lang w:val="en-US"/>
        </w:rPr>
        <w:t>.</w:t>
      </w:r>
    </w:p>
    <w:p w14:paraId="38621239" w14:textId="5B54177D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pacing w:val="-2"/>
          <w:sz w:val="28"/>
          <w:szCs w:val="28"/>
          <w:lang w:val="en-US"/>
        </w:rPr>
        <w:t xml:space="preserve">74 </w:t>
      </w:r>
      <w:r w:rsidR="00483868" w:rsidRPr="00B462C4">
        <w:rPr>
          <w:spacing w:val="-2"/>
          <w:sz w:val="28"/>
          <w:szCs w:val="28"/>
          <w:lang w:val="en-US"/>
        </w:rPr>
        <w:t>Wong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R</w:t>
      </w:r>
      <w:r w:rsidR="002C4EFD" w:rsidRPr="00B462C4">
        <w:rPr>
          <w:spacing w:val="-2"/>
          <w:sz w:val="28"/>
          <w:szCs w:val="28"/>
          <w:lang w:val="en-US"/>
        </w:rPr>
        <w:t>.</w:t>
      </w:r>
      <w:r w:rsidR="00483868" w:rsidRPr="00B462C4">
        <w:rPr>
          <w:spacing w:val="-2"/>
          <w:sz w:val="28"/>
          <w:szCs w:val="28"/>
          <w:lang w:val="en-US"/>
        </w:rPr>
        <w:t>J</w:t>
      </w:r>
      <w:r w:rsidR="002C4EFD" w:rsidRPr="00B462C4">
        <w:rPr>
          <w:spacing w:val="-2"/>
          <w:sz w:val="28"/>
          <w:szCs w:val="28"/>
          <w:lang w:val="en-US"/>
        </w:rPr>
        <w:t>.</w:t>
      </w:r>
      <w:r w:rsidR="00483868" w:rsidRPr="00B462C4">
        <w:rPr>
          <w:spacing w:val="-2"/>
          <w:sz w:val="28"/>
          <w:szCs w:val="28"/>
          <w:lang w:val="en-US"/>
        </w:rPr>
        <w:t>,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Aguilar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M</w:t>
      </w:r>
      <w:r w:rsidR="002C4EFD" w:rsidRPr="00B462C4">
        <w:rPr>
          <w:spacing w:val="-2"/>
          <w:sz w:val="28"/>
          <w:szCs w:val="28"/>
          <w:lang w:val="en-US"/>
        </w:rPr>
        <w:t>.</w:t>
      </w:r>
      <w:r w:rsidR="00483868" w:rsidRPr="00B462C4">
        <w:rPr>
          <w:spacing w:val="-2"/>
          <w:sz w:val="28"/>
          <w:szCs w:val="28"/>
          <w:lang w:val="en-US"/>
        </w:rPr>
        <w:t>,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Cheung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R</w:t>
      </w:r>
      <w:r w:rsidR="002C4EFD" w:rsidRPr="00B462C4">
        <w:rPr>
          <w:spacing w:val="-2"/>
          <w:sz w:val="28"/>
          <w:szCs w:val="28"/>
          <w:lang w:val="en-US"/>
        </w:rPr>
        <w:t>. et al.</w:t>
      </w:r>
      <w:r w:rsidR="00483868" w:rsidRPr="00B462C4">
        <w:rPr>
          <w:sz w:val="28"/>
          <w:szCs w:val="28"/>
          <w:lang w:val="en-US"/>
        </w:rPr>
        <w:t xml:space="preserve"> Nonalcoholic steatohepatitis is the second leading etiology of liver disease among adults awaiting liver transplantation in the United States</w:t>
      </w:r>
      <w:r w:rsidR="002C4EFD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z w:val="28"/>
          <w:szCs w:val="28"/>
          <w:lang w:val="en-US"/>
        </w:rPr>
        <w:t xml:space="preserve"> Gastroenterology</w:t>
      </w:r>
      <w:r w:rsidR="002C4EFD" w:rsidRPr="00B462C4">
        <w:rPr>
          <w:sz w:val="28"/>
          <w:szCs w:val="28"/>
          <w:lang w:val="en-US"/>
        </w:rPr>
        <w:t>.</w:t>
      </w:r>
      <w:r w:rsidR="00483868" w:rsidRPr="00B462C4">
        <w:rPr>
          <w:sz w:val="28"/>
          <w:szCs w:val="28"/>
          <w:lang w:val="en-US"/>
        </w:rPr>
        <w:t xml:space="preserve"> </w:t>
      </w:r>
      <w:r w:rsidR="002C4EFD" w:rsidRPr="00B462C4">
        <w:rPr>
          <w:sz w:val="28"/>
          <w:szCs w:val="28"/>
          <w:lang w:val="en-US"/>
        </w:rPr>
        <w:t xml:space="preserve">– </w:t>
      </w:r>
      <w:r w:rsidR="00483868" w:rsidRPr="00B462C4">
        <w:rPr>
          <w:sz w:val="28"/>
          <w:szCs w:val="28"/>
          <w:lang w:val="en-US"/>
        </w:rPr>
        <w:t>2014</w:t>
      </w:r>
      <w:r w:rsidR="002C4EFD" w:rsidRPr="00B462C4">
        <w:rPr>
          <w:sz w:val="28"/>
          <w:szCs w:val="28"/>
          <w:lang w:val="en-US"/>
        </w:rPr>
        <w:t xml:space="preserve">. – Vol. </w:t>
      </w:r>
      <w:r w:rsidR="00483868" w:rsidRPr="00B462C4">
        <w:rPr>
          <w:sz w:val="28"/>
          <w:szCs w:val="28"/>
          <w:lang w:val="en-US"/>
        </w:rPr>
        <w:t>148</w:t>
      </w:r>
      <w:r w:rsidR="002C4EFD" w:rsidRPr="00B462C4">
        <w:rPr>
          <w:sz w:val="28"/>
          <w:szCs w:val="28"/>
          <w:lang w:val="en-US"/>
        </w:rPr>
        <w:t>. – P.</w:t>
      </w:r>
      <w:r w:rsidR="00483868" w:rsidRPr="00B462C4">
        <w:rPr>
          <w:sz w:val="28"/>
          <w:szCs w:val="28"/>
          <w:lang w:val="en-US"/>
        </w:rPr>
        <w:t xml:space="preserve"> 547-555</w:t>
      </w:r>
      <w:r w:rsidR="002C4EFD" w:rsidRPr="00B462C4">
        <w:rPr>
          <w:sz w:val="28"/>
          <w:szCs w:val="28"/>
          <w:lang w:val="en-US"/>
        </w:rPr>
        <w:t>.</w:t>
      </w:r>
    </w:p>
    <w:p w14:paraId="2561E5C8" w14:textId="44160D8C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75 </w:t>
      </w:r>
      <w:r w:rsidR="00F26E08" w:rsidRPr="00B462C4">
        <w:rPr>
          <w:sz w:val="28"/>
          <w:szCs w:val="28"/>
          <w:lang w:val="en-US"/>
        </w:rPr>
        <w:t>Wong V.W.</w:t>
      </w:r>
      <w:r w:rsidR="00483868" w:rsidRPr="00B462C4">
        <w:rPr>
          <w:sz w:val="28"/>
          <w:szCs w:val="28"/>
          <w:lang w:val="en-US"/>
        </w:rPr>
        <w:t>S. et al. Changing epidemiology, global trends and implications for outcomes of NAFLD //</w:t>
      </w:r>
      <w:r w:rsidR="00F26E08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Journal of hepatology. – 2023. </w:t>
      </w:r>
      <w:r w:rsidR="00F26E08" w:rsidRPr="00B462C4">
        <w:rPr>
          <w:sz w:val="28"/>
          <w:szCs w:val="28"/>
          <w:lang w:val="en-US"/>
        </w:rPr>
        <w:t>– Vol. 79, Issue 3. – P.</w:t>
      </w:r>
      <w:r w:rsidR="002C4EFD" w:rsidRPr="00B462C4">
        <w:rPr>
          <w:sz w:val="28"/>
          <w:szCs w:val="28"/>
          <w:lang w:val="en-US"/>
        </w:rPr>
        <w:t> 842-852.</w:t>
      </w:r>
    </w:p>
    <w:p w14:paraId="37B8F1AA" w14:textId="6AB92A5F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76 </w:t>
      </w:r>
      <w:r w:rsidR="00483868" w:rsidRPr="00B462C4">
        <w:rPr>
          <w:sz w:val="28"/>
          <w:szCs w:val="28"/>
          <w:lang w:val="en-US"/>
        </w:rPr>
        <w:t>Wang L. et al. Implementation of preemptive DNA sequence–based pharmacogenomics testing across a large academic medical center: The Mayo- Baylor RIGHT 10K Study //</w:t>
      </w:r>
      <w:r w:rsidR="00F26E08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Genetics in Medicine. – 2022. – </w:t>
      </w:r>
      <w:r w:rsidR="00F26E08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24</w:t>
      </w:r>
      <w:r w:rsidR="00F26E08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5. – </w:t>
      </w:r>
      <w:r w:rsidR="00F26E08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</w:t>
      </w:r>
      <w:r w:rsidR="00F26E08" w:rsidRPr="00B462C4">
        <w:rPr>
          <w:sz w:val="28"/>
          <w:szCs w:val="28"/>
          <w:lang w:val="en-US"/>
        </w:rPr>
        <w:t> </w:t>
      </w:r>
      <w:r w:rsidR="00483868" w:rsidRPr="00B462C4">
        <w:rPr>
          <w:sz w:val="28"/>
          <w:szCs w:val="28"/>
          <w:lang w:val="en-US"/>
        </w:rPr>
        <w:t>1062-1072.</w:t>
      </w:r>
    </w:p>
    <w:p w14:paraId="3EF79C9C" w14:textId="5C9B6C21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proofErr w:type="gramStart"/>
      <w:r w:rsidRPr="00B462C4">
        <w:rPr>
          <w:sz w:val="28"/>
          <w:szCs w:val="28"/>
          <w:lang w:val="en-US"/>
        </w:rPr>
        <w:t xml:space="preserve">77 </w:t>
      </w:r>
      <w:r w:rsidR="00F26E08" w:rsidRPr="00B462C4">
        <w:rPr>
          <w:sz w:val="28"/>
          <w:szCs w:val="28"/>
          <w:lang w:val="en-US"/>
        </w:rPr>
        <w:t>Sanyal A.</w:t>
      </w:r>
      <w:r w:rsidR="00483868" w:rsidRPr="00B462C4">
        <w:rPr>
          <w:sz w:val="28"/>
          <w:szCs w:val="28"/>
          <w:lang w:val="en-US"/>
        </w:rPr>
        <w:t>J. et al. Prospective study of outcomes in adults with nonalcoholic</w:t>
      </w:r>
      <w:r w:rsidR="00483868" w:rsidRPr="00B462C4">
        <w:rPr>
          <w:spacing w:val="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2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2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2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//New</w:t>
      </w:r>
      <w:r w:rsidR="00483868" w:rsidRPr="00B462C4">
        <w:rPr>
          <w:spacing w:val="1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England</w:t>
      </w:r>
      <w:r w:rsidR="00483868" w:rsidRPr="00B462C4">
        <w:rPr>
          <w:spacing w:val="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</w:t>
      </w:r>
      <w:r w:rsidR="00483868" w:rsidRPr="00B462C4">
        <w:rPr>
          <w:spacing w:val="2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2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Medicine.</w:t>
      </w:r>
      <w:proofErr w:type="gramEnd"/>
      <w:r w:rsidR="00483868" w:rsidRPr="00B462C4">
        <w:rPr>
          <w:spacing w:val="2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1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2021.</w:t>
      </w:r>
      <w:r w:rsidR="00483868" w:rsidRPr="00B462C4">
        <w:rPr>
          <w:spacing w:val="18"/>
          <w:sz w:val="28"/>
          <w:szCs w:val="28"/>
          <w:lang w:val="en-US"/>
        </w:rPr>
        <w:t xml:space="preserve"> </w:t>
      </w:r>
      <w:proofErr w:type="gramStart"/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2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</w:rPr>
        <w:t>Т</w:t>
      </w:r>
      <w:r w:rsidR="00483868" w:rsidRPr="00B462C4">
        <w:rPr>
          <w:sz w:val="28"/>
          <w:szCs w:val="28"/>
          <w:lang w:val="en-US"/>
        </w:rPr>
        <w:t>.</w:t>
      </w:r>
      <w:r w:rsidR="009C1034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385.</w:t>
      </w:r>
      <w:proofErr w:type="gramEnd"/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№.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17.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</w:rPr>
        <w:t>С</w:t>
      </w:r>
      <w:r w:rsidR="00483868" w:rsidRPr="00B462C4">
        <w:rPr>
          <w:sz w:val="28"/>
          <w:szCs w:val="28"/>
          <w:lang w:val="en-US"/>
        </w:rPr>
        <w:t>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1559-1569</w:t>
      </w:r>
      <w:proofErr w:type="gramStart"/>
      <w:r w:rsidR="00483868" w:rsidRPr="00B462C4">
        <w:rPr>
          <w:sz w:val="28"/>
          <w:szCs w:val="28"/>
          <w:lang w:val="en-US"/>
        </w:rPr>
        <w:t>.</w:t>
      </w:r>
      <w:r w:rsidR="00483868" w:rsidRPr="00B462C4">
        <w:rPr>
          <w:spacing w:val="-2"/>
          <w:sz w:val="28"/>
          <w:szCs w:val="28"/>
          <w:lang w:val="en-US"/>
        </w:rPr>
        <w:t>.</w:t>
      </w:r>
      <w:proofErr w:type="gramEnd"/>
    </w:p>
    <w:p w14:paraId="3C3FF4D3" w14:textId="21CA90AD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78 </w:t>
      </w:r>
      <w:r w:rsidR="00F26E08" w:rsidRPr="00B462C4">
        <w:rPr>
          <w:sz w:val="28"/>
          <w:szCs w:val="28"/>
          <w:lang w:val="en-US"/>
        </w:rPr>
        <w:t>Sultanova</w:t>
      </w:r>
      <w:r w:rsidR="00483868" w:rsidRPr="00B462C4">
        <w:rPr>
          <w:sz w:val="28"/>
          <w:szCs w:val="28"/>
          <w:lang w:val="en-US"/>
        </w:rPr>
        <w:t xml:space="preserve"> B., Slavko E., Mukazhanova G. </w:t>
      </w:r>
      <w:r w:rsidR="00F26E08" w:rsidRPr="00B462C4">
        <w:rPr>
          <w:sz w:val="28"/>
          <w:szCs w:val="28"/>
          <w:lang w:val="en-US"/>
        </w:rPr>
        <w:t>et al.</w:t>
      </w:r>
      <w:r w:rsidR="00483868" w:rsidRPr="00B462C4">
        <w:rPr>
          <w:sz w:val="28"/>
          <w:szCs w:val="28"/>
          <w:lang w:val="en-US"/>
        </w:rPr>
        <w:t xml:space="preserve"> Awareness of NAFLD among residents of </w:t>
      </w:r>
      <w:r w:rsidR="00483868" w:rsidRPr="00B462C4">
        <w:rPr>
          <w:sz w:val="28"/>
          <w:szCs w:val="28"/>
        </w:rPr>
        <w:t>А</w:t>
      </w:r>
      <w:r w:rsidR="00483868" w:rsidRPr="00B462C4">
        <w:rPr>
          <w:sz w:val="28"/>
          <w:szCs w:val="28"/>
          <w:lang w:val="en-US"/>
        </w:rPr>
        <w:t>lmaty city suffering from diabetes type 2 diabetes</w:t>
      </w:r>
      <w:r w:rsidR="00F26E08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z w:val="28"/>
          <w:szCs w:val="28"/>
          <w:lang w:val="en-US"/>
        </w:rPr>
        <w:t xml:space="preserve"> Interdisciplinary Approaches to Medicine</w:t>
      </w:r>
      <w:r w:rsidR="00F26E08" w:rsidRPr="00B462C4">
        <w:rPr>
          <w:sz w:val="28"/>
          <w:szCs w:val="28"/>
          <w:lang w:val="en-US"/>
        </w:rPr>
        <w:t>. – 2023. – Vol.</w:t>
      </w:r>
      <w:r w:rsidR="00483868" w:rsidRPr="00B462C4">
        <w:rPr>
          <w:sz w:val="28"/>
          <w:szCs w:val="28"/>
          <w:lang w:val="en-US"/>
        </w:rPr>
        <w:t xml:space="preserve"> 4</w:t>
      </w:r>
      <w:r w:rsidR="00F26E08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>1</w:t>
      </w:r>
      <w:r w:rsidR="00F26E08" w:rsidRPr="00B462C4">
        <w:rPr>
          <w:sz w:val="28"/>
          <w:szCs w:val="28"/>
          <w:lang w:val="en-US"/>
        </w:rPr>
        <w:t>. – P.</w:t>
      </w:r>
      <w:r w:rsidR="00483868" w:rsidRPr="00B462C4">
        <w:rPr>
          <w:sz w:val="28"/>
          <w:szCs w:val="28"/>
          <w:lang w:val="en-US"/>
        </w:rPr>
        <w:t xml:space="preserve"> 14</w:t>
      </w:r>
      <w:r w:rsidR="00F26E08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18.</w:t>
      </w:r>
    </w:p>
    <w:p w14:paraId="7CA0088F" w14:textId="731CFAE3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79 </w:t>
      </w:r>
      <w:r w:rsidR="00483868" w:rsidRPr="00B462C4">
        <w:rPr>
          <w:sz w:val="28"/>
          <w:szCs w:val="28"/>
          <w:lang w:val="en-US"/>
        </w:rPr>
        <w:t>Byrne C.D., Targher G. Review NAFLD: A multisystem disease</w:t>
      </w:r>
      <w:r w:rsidR="00F26E08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z w:val="28"/>
          <w:szCs w:val="28"/>
          <w:lang w:val="en-US"/>
        </w:rPr>
        <w:t xml:space="preserve"> J. Hepatol. </w:t>
      </w:r>
      <w:r w:rsidR="00F26E08" w:rsidRPr="00B462C4">
        <w:rPr>
          <w:sz w:val="28"/>
          <w:szCs w:val="28"/>
          <w:lang w:val="en-US"/>
        </w:rPr>
        <w:t xml:space="preserve">– 2015. – Vol. </w:t>
      </w:r>
      <w:r w:rsidR="00483868" w:rsidRPr="00B462C4">
        <w:rPr>
          <w:sz w:val="28"/>
          <w:szCs w:val="28"/>
          <w:lang w:val="en-US"/>
        </w:rPr>
        <w:t>62</w:t>
      </w:r>
      <w:r w:rsidR="00F26E08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1</w:t>
      </w:r>
      <w:r w:rsidR="00F26E08" w:rsidRPr="00B462C4">
        <w:rPr>
          <w:sz w:val="28"/>
          <w:szCs w:val="28"/>
          <w:lang w:val="en-US"/>
        </w:rPr>
        <w:t>. – P.</w:t>
      </w:r>
      <w:r w:rsidR="00483868" w:rsidRPr="00B462C4">
        <w:rPr>
          <w:sz w:val="28"/>
          <w:szCs w:val="28"/>
          <w:lang w:val="en-US"/>
        </w:rPr>
        <w:t xml:space="preserve"> S47</w:t>
      </w:r>
      <w:r w:rsidR="00F26E08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S64.</w:t>
      </w:r>
    </w:p>
    <w:p w14:paraId="076BEAE4" w14:textId="3EAFD7B3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z w:val="28"/>
          <w:szCs w:val="28"/>
          <w:lang w:val="en-US"/>
        </w:rPr>
      </w:pPr>
      <w:r w:rsidRPr="00B462C4">
        <w:rPr>
          <w:sz w:val="28"/>
          <w:szCs w:val="28"/>
          <w:lang w:val="en-US"/>
        </w:rPr>
        <w:t xml:space="preserve">80 </w:t>
      </w:r>
      <w:r w:rsidR="00483868" w:rsidRPr="00B462C4">
        <w:rPr>
          <w:sz w:val="28"/>
          <w:szCs w:val="28"/>
          <w:lang w:val="en-US"/>
        </w:rPr>
        <w:t>Znakharenko</w:t>
      </w:r>
      <w:r w:rsidR="00483868" w:rsidRPr="00B462C4">
        <w:rPr>
          <w:spacing w:val="3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E.A.,</w:t>
      </w:r>
      <w:r w:rsidR="00483868" w:rsidRPr="00B462C4">
        <w:rPr>
          <w:spacing w:val="3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Gerasimenko</w:t>
      </w:r>
      <w:r w:rsidR="00483868" w:rsidRPr="00B462C4">
        <w:rPr>
          <w:spacing w:val="3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O.N.,</w:t>
      </w:r>
      <w:r w:rsidR="00483868" w:rsidRPr="00B462C4">
        <w:rPr>
          <w:spacing w:val="3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Maksimov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V.N.</w:t>
      </w:r>
      <w:r w:rsidR="00F26E08" w:rsidRPr="00B462C4">
        <w:rPr>
          <w:sz w:val="28"/>
          <w:szCs w:val="28"/>
          <w:lang w:val="en-US"/>
        </w:rPr>
        <w:t xml:space="preserve"> et al. </w:t>
      </w:r>
      <w:r w:rsidR="00483868" w:rsidRPr="00B462C4">
        <w:rPr>
          <w:sz w:val="28"/>
          <w:szCs w:val="28"/>
          <w:lang w:val="en-US"/>
        </w:rPr>
        <w:t xml:space="preserve">Association of fibrosis with nutritional status in case of non-alcoholic fatty liver disease // Therapy. </w:t>
      </w:r>
      <w:r w:rsidR="00F26E08" w:rsidRPr="00B462C4">
        <w:rPr>
          <w:sz w:val="28"/>
          <w:szCs w:val="28"/>
          <w:lang w:val="en-US"/>
        </w:rPr>
        <w:t>–</w:t>
      </w:r>
      <w:r w:rsidR="00483868" w:rsidRPr="00B462C4">
        <w:rPr>
          <w:sz w:val="28"/>
          <w:szCs w:val="28"/>
          <w:lang w:val="en-US"/>
        </w:rPr>
        <w:t xml:space="preserve"> 2024. </w:t>
      </w:r>
      <w:r w:rsidR="00F26E08" w:rsidRPr="00B462C4">
        <w:rPr>
          <w:sz w:val="28"/>
          <w:szCs w:val="28"/>
          <w:lang w:val="en-US"/>
        </w:rPr>
        <w:t>–</w:t>
      </w:r>
      <w:r w:rsidR="00483868" w:rsidRPr="00B462C4">
        <w:rPr>
          <w:sz w:val="28"/>
          <w:szCs w:val="28"/>
          <w:lang w:val="en-US"/>
        </w:rPr>
        <w:t xml:space="preserve"> Vol. 10</w:t>
      </w:r>
      <w:r w:rsidR="00F26E08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5. </w:t>
      </w:r>
      <w:r w:rsidR="00F26E08" w:rsidRPr="00B462C4">
        <w:rPr>
          <w:sz w:val="28"/>
          <w:szCs w:val="28"/>
          <w:lang w:val="en-US"/>
        </w:rPr>
        <w:t>–</w:t>
      </w:r>
      <w:r w:rsidR="00483868" w:rsidRPr="00B462C4">
        <w:rPr>
          <w:sz w:val="28"/>
          <w:szCs w:val="28"/>
          <w:lang w:val="en-US"/>
        </w:rPr>
        <w:t xml:space="preserve"> P. 49-58.</w:t>
      </w:r>
    </w:p>
    <w:p w14:paraId="06227B6A" w14:textId="7AF2D1AE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sz w:val="28"/>
          <w:szCs w:val="28"/>
        </w:rPr>
      </w:pPr>
      <w:r w:rsidRPr="00B462C4">
        <w:rPr>
          <w:sz w:val="28"/>
          <w:szCs w:val="28"/>
        </w:rPr>
        <w:t xml:space="preserve">81 </w:t>
      </w:r>
      <w:r w:rsidR="00483868" w:rsidRPr="00B462C4">
        <w:rPr>
          <w:sz w:val="28"/>
          <w:szCs w:val="28"/>
        </w:rPr>
        <w:t>Азнабакиева</w:t>
      </w:r>
      <w:r w:rsidR="00F26E08" w:rsidRPr="00B462C4">
        <w:rPr>
          <w:sz w:val="28"/>
          <w:szCs w:val="28"/>
        </w:rPr>
        <w:t xml:space="preserve"> М.</w:t>
      </w:r>
      <w:r w:rsidR="00483868" w:rsidRPr="00B462C4">
        <w:rPr>
          <w:sz w:val="28"/>
          <w:szCs w:val="28"/>
        </w:rPr>
        <w:t>, Авдеева</w:t>
      </w:r>
      <w:r w:rsidR="00F26E08" w:rsidRPr="00B462C4">
        <w:rPr>
          <w:sz w:val="28"/>
          <w:szCs w:val="28"/>
        </w:rPr>
        <w:t xml:space="preserve"> Е.</w:t>
      </w:r>
      <w:r w:rsidR="00483868" w:rsidRPr="00B462C4">
        <w:rPr>
          <w:sz w:val="28"/>
          <w:szCs w:val="28"/>
        </w:rPr>
        <w:t>, Башатова</w:t>
      </w:r>
      <w:r w:rsidR="00F26E08" w:rsidRPr="00B462C4">
        <w:rPr>
          <w:sz w:val="28"/>
          <w:szCs w:val="28"/>
        </w:rPr>
        <w:t xml:space="preserve"> Ф. и др.</w:t>
      </w:r>
      <w:r w:rsidR="00483868" w:rsidRPr="00B462C4">
        <w:rPr>
          <w:sz w:val="28"/>
          <w:szCs w:val="28"/>
        </w:rPr>
        <w:t xml:space="preserve"> Клинически значимые факторы риска</w:t>
      </w:r>
      <w:r w:rsidR="00483868" w:rsidRPr="00B462C4">
        <w:rPr>
          <w:spacing w:val="7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неалкогольной</w:t>
      </w:r>
      <w:r w:rsidR="00483868" w:rsidRPr="00B462C4">
        <w:rPr>
          <w:spacing w:val="7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жировой</w:t>
      </w:r>
      <w:r w:rsidR="00483868" w:rsidRPr="00B462C4">
        <w:rPr>
          <w:spacing w:val="7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болезни</w:t>
      </w:r>
      <w:r w:rsidR="00483868" w:rsidRPr="00B462C4">
        <w:rPr>
          <w:spacing w:val="7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печени</w:t>
      </w:r>
      <w:r w:rsidR="00483868" w:rsidRPr="00B462C4">
        <w:rPr>
          <w:spacing w:val="7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(обзор</w:t>
      </w:r>
      <w:r w:rsidR="00483868" w:rsidRPr="00B462C4">
        <w:rPr>
          <w:spacing w:val="7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литературы)</w:t>
      </w:r>
      <w:r w:rsidR="00EF7DA1" w:rsidRPr="00B462C4">
        <w:rPr>
          <w:sz w:val="28"/>
          <w:szCs w:val="28"/>
        </w:rPr>
        <w:t xml:space="preserve"> </w:t>
      </w:r>
      <w:r w:rsidR="00F26E08" w:rsidRPr="00B462C4">
        <w:rPr>
          <w:sz w:val="28"/>
          <w:szCs w:val="28"/>
        </w:rPr>
        <w:t xml:space="preserve">// </w:t>
      </w:r>
      <w:r w:rsidR="00483868" w:rsidRPr="00B462C4">
        <w:rPr>
          <w:sz w:val="28"/>
          <w:szCs w:val="28"/>
          <w:lang w:val="en-US"/>
        </w:rPr>
        <w:t>M</w:t>
      </w:r>
      <w:r w:rsidR="00F26E08" w:rsidRPr="00B462C4">
        <w:rPr>
          <w:sz w:val="28"/>
          <w:szCs w:val="28"/>
          <w:lang w:val="en-US"/>
        </w:rPr>
        <w:t>edicine</w:t>
      </w:r>
      <w:r w:rsidR="00483868" w:rsidRPr="00B462C4">
        <w:rPr>
          <w:sz w:val="28"/>
          <w:szCs w:val="28"/>
        </w:rPr>
        <w:t xml:space="preserve">, </w:t>
      </w:r>
      <w:r w:rsidR="00F26E08" w:rsidRPr="00B462C4">
        <w:rPr>
          <w:sz w:val="28"/>
          <w:szCs w:val="28"/>
          <w:lang w:val="en-US"/>
        </w:rPr>
        <w:t>science</w:t>
      </w:r>
      <w:r w:rsidR="00F26E08" w:rsidRPr="00B462C4">
        <w:rPr>
          <w:sz w:val="28"/>
          <w:szCs w:val="28"/>
        </w:rPr>
        <w:t xml:space="preserve"> </w:t>
      </w:r>
      <w:r w:rsidR="00F26E08" w:rsidRPr="00B462C4">
        <w:rPr>
          <w:sz w:val="28"/>
          <w:szCs w:val="28"/>
          <w:lang w:val="en-US"/>
        </w:rPr>
        <w:t>and</w:t>
      </w:r>
      <w:r w:rsidR="00F26E08" w:rsidRPr="00B462C4">
        <w:rPr>
          <w:sz w:val="28"/>
          <w:szCs w:val="28"/>
        </w:rPr>
        <w:t xml:space="preserve"> </w:t>
      </w:r>
      <w:r w:rsidR="00F26E08" w:rsidRPr="00B462C4">
        <w:rPr>
          <w:sz w:val="28"/>
          <w:szCs w:val="28"/>
          <w:lang w:val="en-US"/>
        </w:rPr>
        <w:t>education</w:t>
      </w:r>
      <w:r w:rsidR="00F26E08" w:rsidRPr="00B462C4">
        <w:rPr>
          <w:sz w:val="28"/>
          <w:szCs w:val="28"/>
        </w:rPr>
        <w:t xml:space="preserve">. – 2023. – </w:t>
      </w:r>
      <w:r w:rsidR="00483868" w:rsidRPr="00B462C4">
        <w:rPr>
          <w:sz w:val="28"/>
          <w:szCs w:val="28"/>
        </w:rPr>
        <w:t>№1</w:t>
      </w:r>
      <w:r w:rsidR="00F26E08" w:rsidRPr="00B462C4">
        <w:rPr>
          <w:sz w:val="28"/>
          <w:szCs w:val="28"/>
        </w:rPr>
        <w:t xml:space="preserve">. – С. </w:t>
      </w:r>
      <w:r w:rsidR="00483868" w:rsidRPr="00B462C4">
        <w:rPr>
          <w:sz w:val="28"/>
          <w:szCs w:val="28"/>
        </w:rPr>
        <w:t>23-30</w:t>
      </w:r>
      <w:r w:rsidR="00F26E08" w:rsidRPr="00B462C4">
        <w:rPr>
          <w:sz w:val="28"/>
          <w:szCs w:val="28"/>
        </w:rPr>
        <w:t>.</w:t>
      </w:r>
    </w:p>
    <w:p w14:paraId="40828777" w14:textId="7EAC8FED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color w:val="000000"/>
          <w:sz w:val="28"/>
          <w:szCs w:val="28"/>
          <w:shd w:val="clear" w:color="auto" w:fill="F7F7F7"/>
          <w:lang w:val="en-US"/>
        </w:rPr>
        <w:t xml:space="preserve">82 </w:t>
      </w:r>
      <w:r w:rsidR="00483868" w:rsidRPr="00B462C4">
        <w:rPr>
          <w:color w:val="000000"/>
          <w:sz w:val="28"/>
          <w:szCs w:val="28"/>
          <w:lang w:val="en-US"/>
        </w:rPr>
        <w:t>Wang D</w:t>
      </w:r>
      <w:r w:rsidR="00F26E08" w:rsidRPr="00B462C4">
        <w:rPr>
          <w:color w:val="000000"/>
          <w:sz w:val="28"/>
          <w:szCs w:val="28"/>
          <w:lang w:val="en-US"/>
        </w:rPr>
        <w:t>.</w:t>
      </w:r>
      <w:r w:rsidR="00483868" w:rsidRPr="00B462C4">
        <w:rPr>
          <w:color w:val="000000"/>
          <w:sz w:val="28"/>
          <w:szCs w:val="28"/>
          <w:lang w:val="en-US"/>
        </w:rPr>
        <w:t>, Xu Y</w:t>
      </w:r>
      <w:r w:rsidR="00F26E08" w:rsidRPr="00B462C4">
        <w:rPr>
          <w:color w:val="000000"/>
          <w:sz w:val="28"/>
          <w:szCs w:val="28"/>
          <w:lang w:val="en-US"/>
        </w:rPr>
        <w:t>.</w:t>
      </w:r>
      <w:r w:rsidR="00483868" w:rsidRPr="00B462C4">
        <w:rPr>
          <w:color w:val="000000"/>
          <w:sz w:val="28"/>
          <w:szCs w:val="28"/>
          <w:lang w:val="en-US"/>
        </w:rPr>
        <w:t>, Zhu Z</w:t>
      </w:r>
      <w:r w:rsidR="00F26E08" w:rsidRPr="00B462C4">
        <w:rPr>
          <w:color w:val="000000"/>
          <w:sz w:val="28"/>
          <w:szCs w:val="28"/>
          <w:lang w:val="en-US"/>
        </w:rPr>
        <w:t>. et al.</w:t>
      </w:r>
      <w:r w:rsidR="00483868" w:rsidRPr="00B462C4">
        <w:rPr>
          <w:color w:val="000000"/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Changes</w:t>
      </w:r>
      <w:r w:rsidR="00483868" w:rsidRPr="00B462C4">
        <w:rPr>
          <w:color w:val="000000"/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in</w:t>
      </w:r>
      <w:r w:rsidR="00483868" w:rsidRPr="00B462C4">
        <w:rPr>
          <w:color w:val="000000"/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the</w:t>
      </w:r>
      <w:r w:rsidR="00483868" w:rsidRPr="00B462C4">
        <w:rPr>
          <w:color w:val="000000"/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global,</w:t>
      </w:r>
      <w:r w:rsidR="00483868" w:rsidRPr="00B462C4">
        <w:rPr>
          <w:color w:val="000000"/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regional,</w:t>
      </w:r>
      <w:r w:rsidR="00483868" w:rsidRPr="00B462C4">
        <w:rPr>
          <w:color w:val="000000"/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and</w:t>
      </w:r>
      <w:r w:rsidR="00483868" w:rsidRPr="00B462C4">
        <w:rPr>
          <w:color w:val="000000"/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national</w:t>
      </w:r>
      <w:r w:rsidR="00483868" w:rsidRPr="00B462C4">
        <w:rPr>
          <w:color w:val="000000"/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burdens</w:t>
      </w:r>
      <w:r w:rsidR="00483868" w:rsidRPr="00B462C4">
        <w:rPr>
          <w:color w:val="000000"/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of</w:t>
      </w:r>
      <w:r w:rsidR="00483868" w:rsidRPr="00B462C4">
        <w:rPr>
          <w:color w:val="000000"/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NAFLD</w:t>
      </w:r>
      <w:r w:rsidR="00483868" w:rsidRPr="00B462C4">
        <w:rPr>
          <w:color w:val="000000"/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from 1990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to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2019: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A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systematic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analysis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of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the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global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burden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of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disease</w:t>
      </w:r>
      <w:r w:rsidR="00483868" w:rsidRPr="00B462C4">
        <w:rPr>
          <w:color w:val="000000"/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color w:val="000000"/>
          <w:sz w:val="28"/>
          <w:szCs w:val="28"/>
          <w:lang w:val="en-US"/>
        </w:rPr>
        <w:t>study 2019</w:t>
      </w:r>
      <w:r w:rsidR="00F26E08" w:rsidRPr="00B462C4">
        <w:rPr>
          <w:color w:val="000000"/>
          <w:sz w:val="28"/>
          <w:szCs w:val="28"/>
          <w:lang w:val="en-US"/>
        </w:rPr>
        <w:t xml:space="preserve"> //</w:t>
      </w:r>
      <w:r w:rsidR="00483868" w:rsidRPr="00B462C4">
        <w:rPr>
          <w:color w:val="000000"/>
          <w:sz w:val="28"/>
          <w:szCs w:val="28"/>
          <w:lang w:val="en-US"/>
        </w:rPr>
        <w:t xml:space="preserve"> Front. </w:t>
      </w:r>
      <w:proofErr w:type="gramStart"/>
      <w:r w:rsidR="00483868" w:rsidRPr="00B462C4">
        <w:rPr>
          <w:color w:val="000000"/>
          <w:sz w:val="28"/>
          <w:szCs w:val="28"/>
          <w:lang w:val="en-US"/>
        </w:rPr>
        <w:t>Nutr.</w:t>
      </w:r>
      <w:proofErr w:type="gramEnd"/>
      <w:r w:rsidR="00483868" w:rsidRPr="00B462C4">
        <w:rPr>
          <w:color w:val="000000"/>
          <w:sz w:val="28"/>
          <w:szCs w:val="28"/>
          <w:lang w:val="en-US"/>
        </w:rPr>
        <w:t xml:space="preserve"> </w:t>
      </w:r>
      <w:r w:rsidR="00F26E08" w:rsidRPr="00B462C4">
        <w:rPr>
          <w:color w:val="000000"/>
          <w:sz w:val="28"/>
          <w:szCs w:val="28"/>
          <w:lang w:val="en-US"/>
        </w:rPr>
        <w:t xml:space="preserve">– 2022. – Vol. </w:t>
      </w:r>
      <w:r w:rsidR="00483868" w:rsidRPr="00B462C4">
        <w:rPr>
          <w:color w:val="000000"/>
          <w:sz w:val="28"/>
          <w:szCs w:val="28"/>
          <w:lang w:val="en-US"/>
        </w:rPr>
        <w:t>9</w:t>
      </w:r>
      <w:r w:rsidR="00F26E08" w:rsidRPr="00B462C4">
        <w:rPr>
          <w:color w:val="000000"/>
          <w:sz w:val="28"/>
          <w:szCs w:val="28"/>
          <w:lang w:val="en-US"/>
        </w:rPr>
        <w:t xml:space="preserve">. – P. </w:t>
      </w:r>
      <w:r w:rsidR="00483868" w:rsidRPr="00B462C4">
        <w:rPr>
          <w:color w:val="000000"/>
          <w:sz w:val="28"/>
          <w:szCs w:val="28"/>
          <w:lang w:val="en-US"/>
        </w:rPr>
        <w:t>1047129.</w:t>
      </w:r>
    </w:p>
    <w:p w14:paraId="6A93B845" w14:textId="3D1A7D5F" w:rsidR="00874D46" w:rsidRPr="00EF7DA1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83 </w:t>
      </w:r>
      <w:r w:rsidR="001F4972" w:rsidRPr="00B462C4">
        <w:rPr>
          <w:sz w:val="28"/>
          <w:szCs w:val="28"/>
        </w:rPr>
        <w:t>Ахмедов В.</w:t>
      </w:r>
      <w:r w:rsidR="00483868" w:rsidRPr="00B462C4">
        <w:rPr>
          <w:sz w:val="28"/>
          <w:szCs w:val="28"/>
        </w:rPr>
        <w:t>А., Меликов</w:t>
      </w:r>
      <w:r w:rsidR="001F4972" w:rsidRPr="00B462C4">
        <w:rPr>
          <w:sz w:val="28"/>
          <w:szCs w:val="28"/>
        </w:rPr>
        <w:t xml:space="preserve"> Т.</w:t>
      </w:r>
      <w:r w:rsidR="00483868" w:rsidRPr="00B462C4">
        <w:rPr>
          <w:sz w:val="28"/>
          <w:szCs w:val="28"/>
        </w:rPr>
        <w:t>И.</w:t>
      </w:r>
      <w:r w:rsidR="001F4972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 xml:space="preserve">Генетические аспекты формирования неалкогольной жировой болезни </w:t>
      </w:r>
      <w:proofErr w:type="gramStart"/>
      <w:r w:rsidR="00483868" w:rsidRPr="00B462C4">
        <w:rPr>
          <w:sz w:val="28"/>
          <w:szCs w:val="28"/>
        </w:rPr>
        <w:t>печени</w:t>
      </w:r>
      <w:proofErr w:type="gramEnd"/>
      <w:r w:rsidR="00483868" w:rsidRPr="00B462C4">
        <w:rPr>
          <w:sz w:val="28"/>
          <w:szCs w:val="28"/>
        </w:rPr>
        <w:t xml:space="preserve"> </w:t>
      </w:r>
      <w:r w:rsidR="00F26E08" w:rsidRPr="00B462C4">
        <w:rPr>
          <w:sz w:val="28"/>
          <w:szCs w:val="28"/>
        </w:rPr>
        <w:t xml:space="preserve">// </w:t>
      </w:r>
      <w:r w:rsidR="00483868" w:rsidRPr="00B462C4">
        <w:rPr>
          <w:sz w:val="28"/>
          <w:szCs w:val="28"/>
        </w:rPr>
        <w:t>Лечащий врач</w:t>
      </w:r>
      <w:r w:rsidR="00F26E08" w:rsidRPr="00B462C4">
        <w:rPr>
          <w:sz w:val="28"/>
          <w:szCs w:val="28"/>
        </w:rPr>
        <w:t xml:space="preserve">. – 2019. – </w:t>
      </w:r>
      <w:r w:rsidR="00483868" w:rsidRPr="00B462C4">
        <w:rPr>
          <w:sz w:val="28"/>
          <w:szCs w:val="28"/>
        </w:rPr>
        <w:t>№8</w:t>
      </w:r>
      <w:r w:rsidR="00F26E08" w:rsidRPr="00B462C4">
        <w:rPr>
          <w:sz w:val="28"/>
          <w:szCs w:val="28"/>
        </w:rPr>
        <w:t>. – С. 28-31.</w:t>
      </w:r>
    </w:p>
    <w:p w14:paraId="40111951" w14:textId="3C486C2B" w:rsidR="00874D46" w:rsidRPr="00EF7DA1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84 </w:t>
      </w:r>
      <w:r w:rsidR="00483868" w:rsidRPr="00B462C4">
        <w:rPr>
          <w:sz w:val="28"/>
          <w:szCs w:val="28"/>
        </w:rPr>
        <w:t>Славко</w:t>
      </w:r>
      <w:r w:rsidR="00483868" w:rsidRPr="00B462C4">
        <w:rPr>
          <w:spacing w:val="-1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Е.А.,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Султанова</w:t>
      </w:r>
      <w:r w:rsidR="00483868" w:rsidRPr="00B462C4">
        <w:rPr>
          <w:spacing w:val="-1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Б.П.,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Сенкебаева</w:t>
      </w:r>
      <w:r w:rsidR="00483868" w:rsidRPr="00B462C4">
        <w:rPr>
          <w:spacing w:val="-18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А.Е.</w:t>
      </w:r>
      <w:r w:rsidR="001F4972" w:rsidRPr="00B462C4">
        <w:rPr>
          <w:sz w:val="28"/>
          <w:szCs w:val="28"/>
        </w:rPr>
        <w:t xml:space="preserve"> и др. </w:t>
      </w:r>
      <w:r w:rsidR="00483868" w:rsidRPr="00B462C4">
        <w:rPr>
          <w:sz w:val="28"/>
          <w:szCs w:val="28"/>
        </w:rPr>
        <w:t>Клинико-лабораторная характеристика неалкогольной жировой болезни печени</w:t>
      </w:r>
      <w:r w:rsidR="001F4972" w:rsidRPr="00B462C4">
        <w:rPr>
          <w:sz w:val="28"/>
          <w:szCs w:val="28"/>
        </w:rPr>
        <w:t xml:space="preserve"> //</w:t>
      </w:r>
      <w:r w:rsidR="00483868" w:rsidRPr="00B462C4">
        <w:rPr>
          <w:sz w:val="28"/>
          <w:szCs w:val="28"/>
        </w:rPr>
        <w:t xml:space="preserve"> Вестник КазНМУ</w:t>
      </w:r>
      <w:r w:rsidR="001F4972" w:rsidRPr="00B462C4">
        <w:rPr>
          <w:sz w:val="28"/>
          <w:szCs w:val="28"/>
        </w:rPr>
        <w:t>.</w:t>
      </w:r>
      <w:r w:rsidR="00483868" w:rsidRPr="00B462C4">
        <w:rPr>
          <w:sz w:val="28"/>
          <w:szCs w:val="28"/>
        </w:rPr>
        <w:t xml:space="preserve"> </w:t>
      </w:r>
      <w:r w:rsidR="001F4972" w:rsidRPr="00B462C4">
        <w:rPr>
          <w:sz w:val="28"/>
          <w:szCs w:val="28"/>
        </w:rPr>
        <w:t xml:space="preserve">– </w:t>
      </w:r>
      <w:r w:rsidR="00483868" w:rsidRPr="00B462C4">
        <w:rPr>
          <w:sz w:val="28"/>
          <w:szCs w:val="28"/>
        </w:rPr>
        <w:t xml:space="preserve">2019. </w:t>
      </w:r>
      <w:r w:rsidR="001F4972" w:rsidRPr="00B462C4">
        <w:rPr>
          <w:sz w:val="28"/>
          <w:szCs w:val="28"/>
        </w:rPr>
        <w:t xml:space="preserve">– </w:t>
      </w:r>
      <w:r w:rsidR="00483868" w:rsidRPr="00B462C4">
        <w:rPr>
          <w:sz w:val="28"/>
          <w:szCs w:val="28"/>
        </w:rPr>
        <w:t>№4</w:t>
      </w:r>
      <w:r w:rsidR="001F4972" w:rsidRPr="00B462C4">
        <w:rPr>
          <w:sz w:val="28"/>
          <w:szCs w:val="28"/>
        </w:rPr>
        <w:t>. – С. 37-41.</w:t>
      </w:r>
    </w:p>
    <w:p w14:paraId="6B0501A1" w14:textId="416A927A" w:rsidR="00874D46" w:rsidRPr="00EF7DA1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proofErr w:type="gramStart"/>
      <w:r w:rsidRPr="00B462C4">
        <w:rPr>
          <w:sz w:val="28"/>
          <w:szCs w:val="28"/>
        </w:rPr>
        <w:t xml:space="preserve">85 </w:t>
      </w:r>
      <w:r w:rsidR="00483868" w:rsidRPr="00B462C4">
        <w:rPr>
          <w:sz w:val="28"/>
          <w:szCs w:val="28"/>
        </w:rPr>
        <w:t xml:space="preserve">Нерсесов А.В., Жанкалова З.М., Раисова А.М. и др. Характеристика амбулаторных пациентов с заболеваниями печени (хронический вирусный гепатит, стеатоз печени, заболевания печени, возникшие на фоне сахарного диабета и ожирения), получающих Эссенциале® форте Н в качестве дополнения к стандартной терапии в условиях реальной практики (результаты многоцентрового исследования REPAIR) </w:t>
      </w:r>
      <w:r w:rsidR="001F4972" w:rsidRPr="00B462C4">
        <w:rPr>
          <w:sz w:val="28"/>
          <w:szCs w:val="28"/>
        </w:rPr>
        <w:t>//</w:t>
      </w:r>
      <w:r w:rsidR="00483868" w:rsidRPr="00B462C4">
        <w:rPr>
          <w:sz w:val="28"/>
          <w:szCs w:val="28"/>
        </w:rPr>
        <w:t xml:space="preserve"> Medicine</w:t>
      </w:r>
      <w:r w:rsidR="001F4972" w:rsidRPr="00B462C4">
        <w:rPr>
          <w:sz w:val="28"/>
          <w:szCs w:val="28"/>
        </w:rPr>
        <w:t xml:space="preserve">. – 2017. – </w:t>
      </w:r>
      <w:r w:rsidR="00483868" w:rsidRPr="00B462C4">
        <w:rPr>
          <w:sz w:val="28"/>
          <w:szCs w:val="28"/>
        </w:rPr>
        <w:t>№9(183)</w:t>
      </w:r>
      <w:r w:rsidR="001F4972" w:rsidRPr="00B462C4">
        <w:rPr>
          <w:sz w:val="28"/>
          <w:szCs w:val="28"/>
        </w:rPr>
        <w:t>.</w:t>
      </w:r>
      <w:proofErr w:type="gramEnd"/>
      <w:r w:rsidR="001F4972" w:rsidRPr="00B462C4">
        <w:rPr>
          <w:sz w:val="28"/>
          <w:szCs w:val="28"/>
        </w:rPr>
        <w:t xml:space="preserve"> – С. </w:t>
      </w:r>
      <w:r w:rsidR="00483868" w:rsidRPr="00B462C4">
        <w:rPr>
          <w:sz w:val="28"/>
          <w:szCs w:val="28"/>
        </w:rPr>
        <w:t>129-143</w:t>
      </w:r>
      <w:r w:rsidR="001F4972" w:rsidRPr="00B462C4">
        <w:rPr>
          <w:sz w:val="28"/>
          <w:szCs w:val="28"/>
        </w:rPr>
        <w:t>.</w:t>
      </w:r>
    </w:p>
    <w:p w14:paraId="6EF84489" w14:textId="30821888" w:rsidR="00874D46" w:rsidRPr="00EF7DA1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86 </w:t>
      </w:r>
      <w:r w:rsidR="00EF7DA1" w:rsidRPr="00B462C4">
        <w:rPr>
          <w:sz w:val="28"/>
          <w:szCs w:val="28"/>
        </w:rPr>
        <w:t>Алдашева Ж.А., Салханов Б.</w:t>
      </w:r>
      <w:r w:rsidR="00483868" w:rsidRPr="00B462C4">
        <w:rPr>
          <w:sz w:val="28"/>
          <w:szCs w:val="28"/>
        </w:rPr>
        <w:t>А., Аюпова</w:t>
      </w:r>
      <w:r w:rsidR="006B29B0" w:rsidRPr="00B462C4">
        <w:rPr>
          <w:sz w:val="28"/>
          <w:szCs w:val="28"/>
        </w:rPr>
        <w:t xml:space="preserve"> </w:t>
      </w:r>
      <w:r w:rsidR="00EF7DA1" w:rsidRPr="00B462C4">
        <w:rPr>
          <w:sz w:val="28"/>
          <w:szCs w:val="28"/>
        </w:rPr>
        <w:t>Ж.</w:t>
      </w:r>
      <w:r w:rsidR="00483868" w:rsidRPr="00B462C4">
        <w:rPr>
          <w:sz w:val="28"/>
          <w:szCs w:val="28"/>
        </w:rPr>
        <w:t xml:space="preserve">Г. Распространенность </w:t>
      </w:r>
      <w:r w:rsidR="00483868" w:rsidRPr="00B462C4">
        <w:rPr>
          <w:sz w:val="28"/>
          <w:szCs w:val="28"/>
        </w:rPr>
        <w:lastRenderedPageBreak/>
        <w:t>неалкогольной жировой болезни печени среди гастроэнтерологических</w:t>
      </w:r>
      <w:r w:rsidR="00483868" w:rsidRPr="00B462C4">
        <w:rPr>
          <w:spacing w:val="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больных</w:t>
      </w:r>
      <w:r w:rsidR="00483868" w:rsidRPr="00B462C4">
        <w:rPr>
          <w:spacing w:val="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//</w:t>
      </w:r>
      <w:r w:rsidR="00EF7DA1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Наука</w:t>
      </w:r>
      <w:r w:rsidR="00483868" w:rsidRPr="00B462C4">
        <w:rPr>
          <w:spacing w:val="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о</w:t>
      </w:r>
      <w:r w:rsidR="00483868" w:rsidRPr="00B462C4">
        <w:rPr>
          <w:spacing w:val="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жизни</w:t>
      </w:r>
      <w:r w:rsidR="00483868" w:rsidRPr="00B462C4">
        <w:rPr>
          <w:spacing w:val="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и</w:t>
      </w:r>
      <w:r w:rsidR="00483868" w:rsidRPr="00B462C4">
        <w:rPr>
          <w:spacing w:val="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здоровье</w:t>
      </w:r>
      <w:r w:rsidR="00EF7DA1" w:rsidRPr="00B462C4">
        <w:rPr>
          <w:sz w:val="28"/>
          <w:szCs w:val="28"/>
        </w:rPr>
        <w:t xml:space="preserve">. – </w:t>
      </w:r>
      <w:r w:rsidR="00483868" w:rsidRPr="00B462C4">
        <w:rPr>
          <w:sz w:val="28"/>
          <w:szCs w:val="28"/>
        </w:rPr>
        <w:t>2010</w:t>
      </w:r>
      <w:r w:rsidR="00EF7DA1" w:rsidRPr="00B462C4">
        <w:rPr>
          <w:sz w:val="28"/>
          <w:szCs w:val="28"/>
        </w:rPr>
        <w:t xml:space="preserve">. – </w:t>
      </w:r>
      <w:r w:rsidR="00483868" w:rsidRPr="00B462C4">
        <w:rPr>
          <w:sz w:val="28"/>
          <w:szCs w:val="28"/>
        </w:rPr>
        <w:t>№</w:t>
      </w:r>
      <w:r w:rsidR="00483868" w:rsidRPr="00B462C4">
        <w:rPr>
          <w:spacing w:val="-5"/>
          <w:sz w:val="28"/>
          <w:szCs w:val="28"/>
        </w:rPr>
        <w:t>3</w:t>
      </w:r>
      <w:r w:rsidR="00483868" w:rsidRPr="00B462C4">
        <w:rPr>
          <w:sz w:val="28"/>
          <w:szCs w:val="28"/>
        </w:rPr>
        <w:t>4.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-1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С.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32-</w:t>
      </w:r>
      <w:r w:rsidR="00483868" w:rsidRPr="00B462C4">
        <w:rPr>
          <w:spacing w:val="-5"/>
          <w:sz w:val="28"/>
          <w:szCs w:val="28"/>
        </w:rPr>
        <w:t>33.</w:t>
      </w:r>
    </w:p>
    <w:p w14:paraId="14D6D073" w14:textId="09F3D474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87 </w:t>
      </w:r>
      <w:r w:rsidR="00483868" w:rsidRPr="00B462C4">
        <w:rPr>
          <w:sz w:val="28"/>
          <w:szCs w:val="28"/>
          <w:lang w:val="en-US"/>
        </w:rPr>
        <w:t>Zhangabylov</w:t>
      </w:r>
      <w:r w:rsidR="00483868" w:rsidRPr="00B462C4">
        <w:rPr>
          <w:spacing w:val="4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A.K.</w:t>
      </w:r>
      <w:r w:rsidR="00483868" w:rsidRPr="00B462C4">
        <w:rPr>
          <w:spacing w:val="4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4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4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Current</w:t>
      </w:r>
      <w:r w:rsidR="00483868" w:rsidRPr="00B462C4">
        <w:rPr>
          <w:spacing w:val="4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view</w:t>
      </w:r>
      <w:r w:rsidR="00483868" w:rsidRPr="00B462C4">
        <w:rPr>
          <w:spacing w:val="4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4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4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yesterday's</w:t>
      </w:r>
      <w:r w:rsidR="00483868" w:rsidRPr="00B462C4">
        <w:rPr>
          <w:spacing w:val="47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medicine</w:t>
      </w:r>
      <w:r w:rsidR="004B5053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EF7DA1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</w:rPr>
        <w:t>Медицина</w:t>
      </w:r>
      <w:r w:rsidR="00483868" w:rsidRPr="00B462C4">
        <w:rPr>
          <w:sz w:val="28"/>
          <w:szCs w:val="28"/>
          <w:lang w:val="en-US"/>
        </w:rPr>
        <w:t>.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2020.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proofErr w:type="gramStart"/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№9-10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(219-220).</w:t>
      </w:r>
      <w:proofErr w:type="gramEnd"/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proofErr w:type="gramStart"/>
      <w:r w:rsidR="00483868" w:rsidRPr="00B462C4">
        <w:rPr>
          <w:sz w:val="28"/>
          <w:szCs w:val="28"/>
        </w:rPr>
        <w:t>С</w:t>
      </w:r>
      <w:r w:rsidR="00483868" w:rsidRPr="00B462C4">
        <w:rPr>
          <w:sz w:val="28"/>
          <w:szCs w:val="28"/>
          <w:lang w:val="en-US"/>
        </w:rPr>
        <w:t>.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44</w:t>
      </w:r>
      <w:proofErr w:type="gramEnd"/>
      <w:r w:rsidR="00483868" w:rsidRPr="00B462C4">
        <w:rPr>
          <w:sz w:val="28"/>
          <w:szCs w:val="28"/>
          <w:lang w:val="en-US"/>
        </w:rPr>
        <w:t>-</w:t>
      </w:r>
      <w:r w:rsidR="00483868" w:rsidRPr="00B462C4">
        <w:rPr>
          <w:spacing w:val="-5"/>
          <w:sz w:val="28"/>
          <w:szCs w:val="28"/>
          <w:lang w:val="en-US"/>
        </w:rPr>
        <w:t>51.</w:t>
      </w:r>
    </w:p>
    <w:p w14:paraId="10078879" w14:textId="6A2A1EB6" w:rsidR="00874D46" w:rsidRPr="00EF7DA1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88 </w:t>
      </w:r>
      <w:r w:rsidR="00483868" w:rsidRPr="00B462C4">
        <w:rPr>
          <w:sz w:val="28"/>
          <w:szCs w:val="28"/>
        </w:rPr>
        <w:t>Теплюк Д.А. и др. Неалкогольная жировая болезнь печени: от понимания факторов риска к поиску оптимальных схем терапии //</w:t>
      </w:r>
      <w:r w:rsidR="00D47C92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 xml:space="preserve">Consilium Medicum. – 2023. – </w:t>
      </w:r>
      <w:r w:rsidR="00D47C92" w:rsidRPr="00B462C4">
        <w:rPr>
          <w:sz w:val="28"/>
          <w:szCs w:val="28"/>
          <w:lang w:val="en-US"/>
        </w:rPr>
        <w:t>Vol</w:t>
      </w:r>
      <w:r w:rsidR="00D47C92" w:rsidRPr="00B462C4">
        <w:rPr>
          <w:sz w:val="28"/>
          <w:szCs w:val="28"/>
        </w:rPr>
        <w:t>.</w:t>
      </w:r>
      <w:r w:rsidR="00483868" w:rsidRPr="00B462C4">
        <w:rPr>
          <w:sz w:val="28"/>
          <w:szCs w:val="28"/>
        </w:rPr>
        <w:t xml:space="preserve"> 25</w:t>
      </w:r>
      <w:r w:rsidR="00D47C92" w:rsidRPr="00B462C4">
        <w:rPr>
          <w:sz w:val="28"/>
          <w:szCs w:val="28"/>
        </w:rPr>
        <w:t xml:space="preserve">, </w:t>
      </w:r>
      <w:r w:rsidR="00D47C92" w:rsidRPr="00B462C4">
        <w:rPr>
          <w:sz w:val="28"/>
          <w:szCs w:val="28"/>
          <w:lang w:val="en-US"/>
        </w:rPr>
        <w:t>Issue</w:t>
      </w:r>
      <w:r w:rsidR="00483868" w:rsidRPr="00B462C4">
        <w:rPr>
          <w:sz w:val="28"/>
          <w:szCs w:val="28"/>
        </w:rPr>
        <w:t xml:space="preserve"> 5. – </w:t>
      </w:r>
      <w:r w:rsidR="00D47C92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</w:rPr>
        <w:t>. 32</w:t>
      </w:r>
      <w:r w:rsidR="00D47C92" w:rsidRPr="00B462C4">
        <w:rPr>
          <w:sz w:val="28"/>
          <w:szCs w:val="28"/>
        </w:rPr>
        <w:t>5</w:t>
      </w:r>
      <w:r w:rsidR="00483868" w:rsidRPr="00B462C4">
        <w:rPr>
          <w:sz w:val="28"/>
          <w:szCs w:val="28"/>
        </w:rPr>
        <w:t>-33</w:t>
      </w:r>
      <w:r w:rsidR="00D47C92" w:rsidRPr="00B462C4">
        <w:rPr>
          <w:sz w:val="28"/>
          <w:szCs w:val="28"/>
        </w:rPr>
        <w:t>2</w:t>
      </w:r>
      <w:r w:rsidR="00483868" w:rsidRPr="00B462C4">
        <w:rPr>
          <w:sz w:val="28"/>
          <w:szCs w:val="28"/>
        </w:rPr>
        <w:t>.</w:t>
      </w:r>
    </w:p>
    <w:p w14:paraId="0C0B4262" w14:textId="6CE90B46" w:rsidR="00874D46" w:rsidRPr="00EF7DA1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89 </w:t>
      </w:r>
      <w:r w:rsidR="00483868" w:rsidRPr="00B462C4">
        <w:rPr>
          <w:sz w:val="28"/>
          <w:szCs w:val="28"/>
        </w:rPr>
        <w:t>Джамбекова</w:t>
      </w:r>
      <w:r w:rsidR="00D47C92" w:rsidRPr="00B462C4">
        <w:rPr>
          <w:sz w:val="28"/>
          <w:szCs w:val="28"/>
        </w:rPr>
        <w:t xml:space="preserve"> О.</w:t>
      </w:r>
      <w:r w:rsidR="00483868" w:rsidRPr="00B462C4">
        <w:rPr>
          <w:sz w:val="28"/>
          <w:szCs w:val="28"/>
        </w:rPr>
        <w:t>Б., Сорока</w:t>
      </w:r>
      <w:r w:rsidR="00D47C92" w:rsidRPr="00B462C4">
        <w:rPr>
          <w:sz w:val="28"/>
          <w:szCs w:val="28"/>
        </w:rPr>
        <w:t xml:space="preserve"> Г.</w:t>
      </w:r>
      <w:r w:rsidR="00483868" w:rsidRPr="00B462C4">
        <w:rPr>
          <w:sz w:val="28"/>
          <w:szCs w:val="28"/>
        </w:rPr>
        <w:t>Р., Панина</w:t>
      </w:r>
      <w:r w:rsidR="00D47C92" w:rsidRPr="00B462C4">
        <w:rPr>
          <w:sz w:val="28"/>
          <w:szCs w:val="28"/>
        </w:rPr>
        <w:t xml:space="preserve"> Т.</w:t>
      </w:r>
      <w:r w:rsidR="00483868" w:rsidRPr="00B462C4">
        <w:rPr>
          <w:sz w:val="28"/>
          <w:szCs w:val="28"/>
        </w:rPr>
        <w:t>А. Лечение неалкогольной жировой болезни печени</w:t>
      </w:r>
      <w:r w:rsidR="00D47C92" w:rsidRPr="00B462C4">
        <w:rPr>
          <w:sz w:val="28"/>
          <w:szCs w:val="28"/>
        </w:rPr>
        <w:t xml:space="preserve"> //</w:t>
      </w:r>
      <w:r w:rsidR="00483868" w:rsidRPr="00B462C4">
        <w:rPr>
          <w:spacing w:val="-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Вестник Казахского Национального медицинского университета</w:t>
      </w:r>
      <w:r w:rsidR="00D47C92" w:rsidRPr="00B462C4">
        <w:rPr>
          <w:sz w:val="28"/>
          <w:szCs w:val="28"/>
        </w:rPr>
        <w:t>. – 2013. – №</w:t>
      </w:r>
      <w:r w:rsidR="00483868" w:rsidRPr="00B462C4">
        <w:rPr>
          <w:sz w:val="28"/>
          <w:szCs w:val="28"/>
        </w:rPr>
        <w:t>3-2</w:t>
      </w:r>
      <w:r w:rsidR="00D47C92" w:rsidRPr="00B462C4">
        <w:rPr>
          <w:sz w:val="28"/>
          <w:szCs w:val="28"/>
        </w:rPr>
        <w:t>. – С.</w:t>
      </w:r>
      <w:r w:rsidR="00483868" w:rsidRPr="00B462C4">
        <w:rPr>
          <w:sz w:val="28"/>
          <w:szCs w:val="28"/>
        </w:rPr>
        <w:t xml:space="preserve"> 42-45.</w:t>
      </w:r>
    </w:p>
    <w:p w14:paraId="26FE5476" w14:textId="4362707E" w:rsidR="00874D46" w:rsidRPr="00EF7DA1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90 </w:t>
      </w:r>
      <w:r w:rsidR="00483868" w:rsidRPr="00B462C4">
        <w:rPr>
          <w:sz w:val="28"/>
          <w:szCs w:val="28"/>
        </w:rPr>
        <w:t>Бедельбаева Г</w:t>
      </w:r>
      <w:r w:rsidR="00D47C92" w:rsidRPr="00B462C4">
        <w:rPr>
          <w:sz w:val="28"/>
          <w:szCs w:val="28"/>
        </w:rPr>
        <w:t>.</w:t>
      </w:r>
      <w:r w:rsidR="00483868" w:rsidRPr="00B462C4">
        <w:rPr>
          <w:sz w:val="28"/>
          <w:szCs w:val="28"/>
        </w:rPr>
        <w:t>Г</w:t>
      </w:r>
      <w:r w:rsidR="00D47C92" w:rsidRPr="00B462C4">
        <w:rPr>
          <w:sz w:val="28"/>
          <w:szCs w:val="28"/>
        </w:rPr>
        <w:t>.</w:t>
      </w:r>
      <w:r w:rsidR="00483868" w:rsidRPr="00B462C4">
        <w:rPr>
          <w:sz w:val="28"/>
          <w:szCs w:val="28"/>
        </w:rPr>
        <w:t>, Ташенова Л</w:t>
      </w:r>
      <w:r w:rsidR="00D47C92" w:rsidRPr="00B462C4">
        <w:rPr>
          <w:sz w:val="28"/>
          <w:szCs w:val="28"/>
        </w:rPr>
        <w:t>.</w:t>
      </w:r>
      <w:r w:rsidR="00483868" w:rsidRPr="00B462C4">
        <w:rPr>
          <w:sz w:val="28"/>
          <w:szCs w:val="28"/>
        </w:rPr>
        <w:t>К</w:t>
      </w:r>
      <w:r w:rsidR="00D47C92" w:rsidRPr="00B462C4">
        <w:rPr>
          <w:sz w:val="28"/>
          <w:szCs w:val="28"/>
        </w:rPr>
        <w:t>.</w:t>
      </w:r>
      <w:r w:rsidR="00483868" w:rsidRPr="00B462C4">
        <w:rPr>
          <w:sz w:val="28"/>
          <w:szCs w:val="28"/>
        </w:rPr>
        <w:t>, Камалова Б</w:t>
      </w:r>
      <w:r w:rsidR="00D47C92" w:rsidRPr="00B462C4">
        <w:rPr>
          <w:sz w:val="28"/>
          <w:szCs w:val="28"/>
        </w:rPr>
        <w:t>.</w:t>
      </w:r>
      <w:r w:rsidR="00483868" w:rsidRPr="00B462C4">
        <w:rPr>
          <w:sz w:val="28"/>
          <w:szCs w:val="28"/>
        </w:rPr>
        <w:t>Б</w:t>
      </w:r>
      <w:r w:rsidR="00D47C92" w:rsidRPr="00B462C4">
        <w:rPr>
          <w:sz w:val="28"/>
          <w:szCs w:val="28"/>
        </w:rPr>
        <w:t xml:space="preserve">. и др. </w:t>
      </w:r>
      <w:r w:rsidR="00483868" w:rsidRPr="00B462C4">
        <w:rPr>
          <w:sz w:val="28"/>
          <w:szCs w:val="28"/>
        </w:rPr>
        <w:t>Своевременная диагностика фиброза при неалкогольной жировой болезни печени</w:t>
      </w:r>
      <w:r w:rsidR="00D47C92" w:rsidRPr="00B462C4">
        <w:rPr>
          <w:sz w:val="28"/>
          <w:szCs w:val="28"/>
        </w:rPr>
        <w:t xml:space="preserve"> //</w:t>
      </w:r>
      <w:r w:rsidR="00483868" w:rsidRPr="00B462C4">
        <w:rPr>
          <w:sz w:val="28"/>
          <w:szCs w:val="28"/>
        </w:rPr>
        <w:t xml:space="preserve"> Медицина (Алматы). </w:t>
      </w:r>
      <w:r w:rsidR="00D47C92" w:rsidRPr="00B462C4">
        <w:rPr>
          <w:sz w:val="28"/>
          <w:szCs w:val="28"/>
        </w:rPr>
        <w:t xml:space="preserve">– </w:t>
      </w:r>
      <w:r w:rsidR="00483868" w:rsidRPr="00B462C4">
        <w:rPr>
          <w:sz w:val="28"/>
          <w:szCs w:val="28"/>
        </w:rPr>
        <w:t>2018</w:t>
      </w:r>
      <w:r w:rsidR="00D47C92" w:rsidRPr="00B462C4">
        <w:rPr>
          <w:sz w:val="28"/>
          <w:szCs w:val="28"/>
        </w:rPr>
        <w:t>. – №</w:t>
      </w:r>
      <w:r w:rsidR="00483868" w:rsidRPr="00B462C4">
        <w:rPr>
          <w:sz w:val="28"/>
          <w:szCs w:val="28"/>
        </w:rPr>
        <w:t>10</w:t>
      </w:r>
      <w:r w:rsidR="00D47C92" w:rsidRPr="00B462C4">
        <w:rPr>
          <w:sz w:val="28"/>
          <w:szCs w:val="28"/>
        </w:rPr>
        <w:t xml:space="preserve">(196). – С. </w:t>
      </w:r>
      <w:r w:rsidR="00483868" w:rsidRPr="00B462C4">
        <w:rPr>
          <w:sz w:val="28"/>
          <w:szCs w:val="28"/>
        </w:rPr>
        <w:t>60.</w:t>
      </w:r>
    </w:p>
    <w:p w14:paraId="05FB08D0" w14:textId="3282798D" w:rsidR="00874D46" w:rsidRPr="00EF7DA1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91 </w:t>
      </w:r>
      <w:r w:rsidR="00483868" w:rsidRPr="00B462C4">
        <w:rPr>
          <w:sz w:val="28"/>
          <w:szCs w:val="28"/>
        </w:rPr>
        <w:t>Ахметкалиев</w:t>
      </w:r>
      <w:r w:rsidR="00483868" w:rsidRPr="00B462C4">
        <w:rPr>
          <w:spacing w:val="-1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М.Н.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и</w:t>
      </w:r>
      <w:r w:rsidR="00483868" w:rsidRPr="00B462C4">
        <w:rPr>
          <w:spacing w:val="-1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др.</w:t>
      </w:r>
      <w:r w:rsidR="00483868" w:rsidRPr="00B462C4">
        <w:rPr>
          <w:spacing w:val="-1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Морфологические</w:t>
      </w:r>
      <w:r w:rsidR="00483868" w:rsidRPr="00B462C4">
        <w:rPr>
          <w:spacing w:val="-17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особенности</w:t>
      </w:r>
      <w:r w:rsidR="00483868" w:rsidRPr="00B462C4">
        <w:rPr>
          <w:spacing w:val="-14"/>
          <w:sz w:val="28"/>
          <w:szCs w:val="28"/>
        </w:rPr>
        <w:t xml:space="preserve"> </w:t>
      </w:r>
      <w:proofErr w:type="gramStart"/>
      <w:r w:rsidR="00483868" w:rsidRPr="00B462C4">
        <w:rPr>
          <w:sz w:val="28"/>
          <w:szCs w:val="28"/>
        </w:rPr>
        <w:t>жирового</w:t>
      </w:r>
      <w:proofErr w:type="gramEnd"/>
      <w:r w:rsidR="00483868" w:rsidRPr="00B462C4">
        <w:rPr>
          <w:sz w:val="28"/>
          <w:szCs w:val="28"/>
        </w:rPr>
        <w:t xml:space="preserve"> гепатоза //</w:t>
      </w:r>
      <w:r w:rsidR="00D47C92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Наука о жизни и здоровье. – 2008. – Т. 8</w:t>
      </w:r>
      <w:r w:rsidR="00D47C92" w:rsidRPr="00B462C4">
        <w:rPr>
          <w:sz w:val="28"/>
          <w:szCs w:val="28"/>
        </w:rPr>
        <w:t>, №</w:t>
      </w:r>
      <w:r w:rsidR="00483868" w:rsidRPr="00B462C4">
        <w:rPr>
          <w:sz w:val="28"/>
          <w:szCs w:val="28"/>
        </w:rPr>
        <w:t>3. – С. 70-71.</w:t>
      </w:r>
    </w:p>
    <w:p w14:paraId="7E10A5AB" w14:textId="527DDFA7" w:rsidR="00874D46" w:rsidRPr="00EF7DA1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92 </w:t>
      </w:r>
      <w:r w:rsidR="00D47C92" w:rsidRPr="00B462C4">
        <w:rPr>
          <w:sz w:val="28"/>
          <w:szCs w:val="28"/>
        </w:rPr>
        <w:t>Смирнова О.В., Лагутинская Д.</w:t>
      </w:r>
      <w:r w:rsidR="00483868" w:rsidRPr="00B462C4">
        <w:rPr>
          <w:sz w:val="28"/>
          <w:szCs w:val="28"/>
        </w:rPr>
        <w:t>В. Роль полиморфизмов генов PNPLA3, MBOAT7 и TM6SF2 в развитии неалкогольной жировой болезни печени при метаболическом синдроме //</w:t>
      </w:r>
      <w:r w:rsidR="00D47C92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Ожирение и метаболизм. – 2022. – Т.</w:t>
      </w:r>
      <w:r w:rsidR="001F4972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19</w:t>
      </w:r>
      <w:r w:rsidR="00D47C92" w:rsidRPr="00B462C4">
        <w:rPr>
          <w:sz w:val="28"/>
          <w:szCs w:val="28"/>
        </w:rPr>
        <w:t>,</w:t>
      </w:r>
      <w:r w:rsidR="00483868" w:rsidRPr="00B462C4">
        <w:rPr>
          <w:spacing w:val="-1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№2.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 xml:space="preserve">– </w:t>
      </w:r>
      <w:r w:rsidR="001F4972" w:rsidRPr="00B462C4">
        <w:rPr>
          <w:sz w:val="28"/>
          <w:szCs w:val="28"/>
          <w:lang w:val="en-US"/>
        </w:rPr>
        <w:t>C</w:t>
      </w:r>
      <w:r w:rsidR="00483868" w:rsidRPr="00B462C4">
        <w:rPr>
          <w:sz w:val="28"/>
          <w:szCs w:val="28"/>
        </w:rPr>
        <w:t>.</w:t>
      </w:r>
      <w:r w:rsidR="001F4972" w:rsidRPr="00B462C4">
        <w:rPr>
          <w:sz w:val="28"/>
          <w:szCs w:val="28"/>
          <w:lang w:val="en-US"/>
        </w:rPr>
        <w:t> </w:t>
      </w:r>
      <w:r w:rsidR="00483868" w:rsidRPr="00B462C4">
        <w:rPr>
          <w:sz w:val="28"/>
          <w:szCs w:val="28"/>
        </w:rPr>
        <w:t>166-</w:t>
      </w:r>
      <w:r w:rsidR="00483868" w:rsidRPr="00B462C4">
        <w:rPr>
          <w:spacing w:val="-4"/>
          <w:sz w:val="28"/>
          <w:szCs w:val="28"/>
        </w:rPr>
        <w:t>170.</w:t>
      </w:r>
    </w:p>
    <w:p w14:paraId="14DAC248" w14:textId="2AA54362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93 </w:t>
      </w:r>
      <w:r w:rsidR="00483868" w:rsidRPr="00B462C4">
        <w:rPr>
          <w:sz w:val="28"/>
          <w:szCs w:val="28"/>
          <w:lang w:val="en-US"/>
        </w:rPr>
        <w:t>Paternostro R. et al. Combined effects of PNPLA3, TM6SF2 and HSD17B13 variants on severity of biopsy-proven non-alcoholic fatty liver disease</w:t>
      </w:r>
      <w:r w:rsidR="00D47C9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D47C9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Hepatology international. – 2021. – </w:t>
      </w:r>
      <w:r w:rsidR="00D47C92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15</w:t>
      </w:r>
      <w:r w:rsidR="00D47C92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4. – </w:t>
      </w:r>
      <w:r w:rsidR="00D47C92" w:rsidRPr="00B462C4">
        <w:rPr>
          <w:sz w:val="28"/>
          <w:szCs w:val="28"/>
          <w:lang w:val="en-US"/>
        </w:rPr>
        <w:t>P.</w:t>
      </w:r>
      <w:r w:rsidR="00483868" w:rsidRPr="00B462C4">
        <w:rPr>
          <w:sz w:val="28"/>
          <w:szCs w:val="28"/>
          <w:lang w:val="en-US"/>
        </w:rPr>
        <w:t xml:space="preserve"> 922-933.</w:t>
      </w:r>
    </w:p>
    <w:p w14:paraId="275C0D70" w14:textId="03237DF4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94 </w:t>
      </w:r>
      <w:r w:rsidR="00D47C92" w:rsidRPr="00B462C4">
        <w:rPr>
          <w:sz w:val="28"/>
          <w:szCs w:val="28"/>
          <w:lang w:val="en-US"/>
        </w:rPr>
        <w:t>Anstee Q.M., Day C.</w:t>
      </w:r>
      <w:r w:rsidR="00483868" w:rsidRPr="00B462C4">
        <w:rPr>
          <w:sz w:val="28"/>
          <w:szCs w:val="28"/>
          <w:lang w:val="en-US"/>
        </w:rPr>
        <w:t>P. The genetics of nonalcoholic fatty liver disease: spotlight on PNPLA3 and TM6SF2 //</w:t>
      </w:r>
      <w:r w:rsidR="00D47C9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Seminars in liver disease. </w:t>
      </w:r>
      <w:proofErr w:type="gramStart"/>
      <w:r w:rsidR="00483868" w:rsidRPr="00B462C4">
        <w:rPr>
          <w:sz w:val="28"/>
          <w:szCs w:val="28"/>
          <w:lang w:val="en-US"/>
        </w:rPr>
        <w:t>– Thieme Medical Publishers</w:t>
      </w:r>
      <w:r w:rsidR="00D47C92" w:rsidRPr="00B462C4">
        <w:rPr>
          <w:sz w:val="28"/>
          <w:szCs w:val="28"/>
          <w:lang w:val="en-US"/>
        </w:rPr>
        <w:t>.</w:t>
      </w:r>
      <w:proofErr w:type="gramEnd"/>
      <w:r w:rsidR="00D47C92" w:rsidRPr="00B462C4">
        <w:rPr>
          <w:sz w:val="28"/>
          <w:szCs w:val="28"/>
          <w:lang w:val="en-US"/>
        </w:rPr>
        <w:t xml:space="preserve"> – </w:t>
      </w:r>
      <w:r w:rsidR="00483868" w:rsidRPr="00B462C4">
        <w:rPr>
          <w:sz w:val="28"/>
          <w:szCs w:val="28"/>
          <w:lang w:val="en-US"/>
        </w:rPr>
        <w:t xml:space="preserve">2015. – </w:t>
      </w:r>
      <w:r w:rsidR="00D47C92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35</w:t>
      </w:r>
      <w:r w:rsidR="00D47C92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 xml:space="preserve">3. – </w:t>
      </w:r>
      <w:r w:rsidR="00D47C92" w:rsidRPr="00B462C4">
        <w:rPr>
          <w:sz w:val="28"/>
          <w:szCs w:val="28"/>
          <w:lang w:val="en-US"/>
        </w:rPr>
        <w:t>P.</w:t>
      </w:r>
      <w:r w:rsidR="00483868" w:rsidRPr="00B462C4">
        <w:rPr>
          <w:sz w:val="28"/>
          <w:szCs w:val="28"/>
          <w:lang w:val="en-US"/>
        </w:rPr>
        <w:t xml:space="preserve"> 270-290.</w:t>
      </w:r>
    </w:p>
    <w:p w14:paraId="41207855" w14:textId="3ABC17FC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95 </w:t>
      </w:r>
      <w:r w:rsidR="00483868" w:rsidRPr="00B462C4">
        <w:rPr>
          <w:sz w:val="28"/>
          <w:szCs w:val="28"/>
          <w:lang w:val="en-US"/>
        </w:rPr>
        <w:t>Kurbatova I.V.</w:t>
      </w:r>
      <w:r w:rsidR="00D47C92" w:rsidRPr="00B462C4">
        <w:rPr>
          <w:sz w:val="28"/>
          <w:szCs w:val="28"/>
          <w:lang w:val="en-US"/>
        </w:rPr>
        <w:t>,</w:t>
      </w:r>
      <w:r w:rsidR="00483868" w:rsidRPr="00B462C4">
        <w:rPr>
          <w:sz w:val="28"/>
          <w:szCs w:val="28"/>
          <w:lang w:val="en-US"/>
        </w:rPr>
        <w:t xml:space="preserve"> Topchieva L.V.</w:t>
      </w:r>
      <w:r w:rsidR="00D47C92" w:rsidRPr="00B462C4">
        <w:rPr>
          <w:sz w:val="28"/>
          <w:szCs w:val="28"/>
          <w:lang w:val="en-US"/>
        </w:rPr>
        <w:t>,</w:t>
      </w:r>
      <w:r w:rsidR="00483868" w:rsidRPr="00B462C4">
        <w:rPr>
          <w:sz w:val="28"/>
          <w:szCs w:val="28"/>
          <w:lang w:val="en-US"/>
        </w:rPr>
        <w:t xml:space="preserve"> Dudanova O.P.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Caspase 3,</w:t>
      </w:r>
      <w:r w:rsidR="00483868" w:rsidRPr="00B462C4">
        <w:rPr>
          <w:spacing w:val="7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6,</w:t>
      </w:r>
      <w:r w:rsidR="00483868" w:rsidRPr="00B462C4">
        <w:rPr>
          <w:spacing w:val="7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8,</w:t>
      </w:r>
      <w:r w:rsidR="00483868" w:rsidRPr="00B462C4">
        <w:rPr>
          <w:spacing w:val="7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7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9</w:t>
      </w:r>
      <w:r w:rsidR="00483868" w:rsidRPr="00B462C4">
        <w:rPr>
          <w:spacing w:val="7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Gene</w:t>
      </w:r>
      <w:r w:rsidR="00483868" w:rsidRPr="00B462C4">
        <w:rPr>
          <w:spacing w:val="7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Expression</w:t>
      </w:r>
      <w:r w:rsidR="00483868" w:rsidRPr="00B462C4">
        <w:rPr>
          <w:spacing w:val="7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7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Peripheral</w:t>
      </w:r>
      <w:r w:rsidR="00483868" w:rsidRPr="00B462C4">
        <w:rPr>
          <w:spacing w:val="7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Blood</w:t>
      </w:r>
      <w:r w:rsidR="00483868" w:rsidRPr="00B462C4">
        <w:rPr>
          <w:spacing w:val="7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Leukocytes</w:t>
      </w:r>
      <w:r w:rsidR="00483868" w:rsidRPr="00B462C4">
        <w:rPr>
          <w:spacing w:val="7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7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PlasmaConcentrations of IL-6 and TNF-</w:t>
      </w:r>
      <w:r w:rsidR="00483868" w:rsidRPr="00B462C4">
        <w:rPr>
          <w:sz w:val="28"/>
          <w:szCs w:val="28"/>
        </w:rPr>
        <w:t>α</w:t>
      </w:r>
      <w:r w:rsidR="00483868" w:rsidRPr="00B462C4">
        <w:rPr>
          <w:sz w:val="28"/>
          <w:szCs w:val="28"/>
          <w:lang w:val="en-US"/>
        </w:rPr>
        <w:t xml:space="preserve"> in Carriers of Different Polymorphic Marker - 174G&gt;CGenotypes ofIL6Gene Associated with the Risk of Nonalcoholic Steatohepatitis</w:t>
      </w:r>
      <w:r w:rsidR="00D47C92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pacing w:val="7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Bulletin</w:t>
      </w:r>
      <w:r w:rsidR="00483868" w:rsidRPr="00B462C4">
        <w:rPr>
          <w:spacing w:val="7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7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Experimental</w:t>
      </w:r>
      <w:r w:rsidR="00483868" w:rsidRPr="00B462C4">
        <w:rPr>
          <w:spacing w:val="7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Biology</w:t>
      </w:r>
      <w:r w:rsidR="00483868" w:rsidRPr="00B462C4">
        <w:rPr>
          <w:spacing w:val="7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7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Medicine</w:t>
      </w:r>
      <w:r w:rsidR="00D47C92" w:rsidRPr="00B462C4">
        <w:rPr>
          <w:sz w:val="28"/>
          <w:szCs w:val="28"/>
          <w:lang w:val="en-US"/>
        </w:rPr>
        <w:t xml:space="preserve">. – 2017. – Vol. 162, Issue </w:t>
      </w:r>
      <w:r w:rsidR="00483868" w:rsidRPr="00B462C4">
        <w:rPr>
          <w:sz w:val="28"/>
          <w:szCs w:val="28"/>
          <w:lang w:val="en-US"/>
        </w:rPr>
        <w:t>3</w:t>
      </w:r>
      <w:r w:rsidR="00D47C92" w:rsidRPr="00B462C4">
        <w:rPr>
          <w:sz w:val="28"/>
          <w:szCs w:val="28"/>
          <w:lang w:val="en-US"/>
        </w:rPr>
        <w:t>. – P.</w:t>
      </w:r>
      <w:r w:rsidR="00483868" w:rsidRPr="00B462C4">
        <w:rPr>
          <w:spacing w:val="7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370</w:t>
      </w:r>
      <w:r w:rsidR="00D47C92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374.</w:t>
      </w:r>
    </w:p>
    <w:p w14:paraId="15B53BC2" w14:textId="5CF0F78E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96 </w:t>
      </w:r>
      <w:r w:rsidR="00483868" w:rsidRPr="00B462C4">
        <w:rPr>
          <w:sz w:val="28"/>
          <w:szCs w:val="28"/>
          <w:lang w:val="en-US"/>
        </w:rPr>
        <w:t>Han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M.A.T.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Diversity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NAFLD: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review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manifestations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 nonalcoholic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different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ethnicities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globally //</w:t>
      </w:r>
      <w:r w:rsidR="00D47C9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 of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Clinical and Translational Hepatology. – 2021. – </w:t>
      </w:r>
      <w:r w:rsidR="00D47C92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9</w:t>
      </w:r>
      <w:r w:rsidR="00D47C92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1. </w:t>
      </w:r>
      <w:r w:rsidR="00D47C92" w:rsidRPr="00B462C4">
        <w:rPr>
          <w:sz w:val="28"/>
          <w:szCs w:val="28"/>
          <w:lang w:val="en-US"/>
        </w:rPr>
        <w:t>– P. 71-80.</w:t>
      </w:r>
    </w:p>
    <w:p w14:paraId="64C24403" w14:textId="2355F30E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97 </w:t>
      </w:r>
      <w:r w:rsidR="00483868" w:rsidRPr="00B462C4">
        <w:rPr>
          <w:sz w:val="28"/>
          <w:szCs w:val="28"/>
          <w:lang w:val="en-US"/>
        </w:rPr>
        <w:t>Arab J.P. et al. NAFLD: Challenges and opportunities to address the public health problem in Latin America //</w:t>
      </w:r>
      <w:r w:rsidR="004B5053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Annals of hepatology. – 2021. – </w:t>
      </w:r>
      <w:r w:rsidR="00D47C92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24. – </w:t>
      </w:r>
      <w:r w:rsidR="00D47C92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100359.</w:t>
      </w:r>
    </w:p>
    <w:p w14:paraId="335DDD1F" w14:textId="335A2C37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98 </w:t>
      </w:r>
      <w:r w:rsidR="00483868" w:rsidRPr="00B462C4">
        <w:rPr>
          <w:sz w:val="28"/>
          <w:szCs w:val="28"/>
          <w:lang w:val="en-US"/>
        </w:rPr>
        <w:t>Zhou F. et al. Unexpected rapid increase in the burden of NAFLD in China from 2008 to 2018: a systematic review and meta</w:t>
      </w:r>
      <w:r w:rsidR="00483868" w:rsidRPr="00B462C4">
        <w:rPr>
          <w:rFonts w:ascii="Cambria Math" w:hAnsi="Cambria Math" w:cs="Cambria Math"/>
          <w:sz w:val="28"/>
          <w:szCs w:val="28"/>
          <w:lang w:val="en-US"/>
        </w:rPr>
        <w:t>‐</w:t>
      </w:r>
      <w:r w:rsidR="00483868" w:rsidRPr="00B462C4">
        <w:rPr>
          <w:sz w:val="28"/>
          <w:szCs w:val="28"/>
          <w:lang w:val="en-US"/>
        </w:rPr>
        <w:t>analysis //</w:t>
      </w:r>
      <w:r w:rsidR="004B5053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Hepatology. – 2019. – </w:t>
      </w:r>
      <w:r w:rsidR="004B5053" w:rsidRPr="00B462C4">
        <w:rPr>
          <w:sz w:val="28"/>
          <w:szCs w:val="28"/>
          <w:lang w:val="en-US"/>
        </w:rPr>
        <w:t>Vol</w:t>
      </w:r>
      <w:r w:rsidR="00483868" w:rsidRPr="00B462C4">
        <w:rPr>
          <w:sz w:val="28"/>
          <w:szCs w:val="28"/>
          <w:lang w:val="en-US"/>
        </w:rPr>
        <w:t>. 70</w:t>
      </w:r>
      <w:r w:rsidR="004B5053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4. – </w:t>
      </w:r>
      <w:r w:rsidR="004B5053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1119-1133.</w:t>
      </w:r>
    </w:p>
    <w:p w14:paraId="32F8CF12" w14:textId="255F0270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99 </w:t>
      </w:r>
      <w:r w:rsidR="004B5053" w:rsidRPr="00B462C4">
        <w:rPr>
          <w:sz w:val="28"/>
          <w:szCs w:val="28"/>
          <w:lang w:val="en-US"/>
        </w:rPr>
        <w:t>Prakash</w:t>
      </w:r>
      <w:r w:rsidR="00483868" w:rsidRPr="00B462C4">
        <w:rPr>
          <w:sz w:val="28"/>
          <w:szCs w:val="28"/>
          <w:lang w:val="en-US"/>
        </w:rPr>
        <w:t xml:space="preserve"> R. et al. Genetic factors contributing to non-alcoholic fatty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South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Asia</w:t>
      </w:r>
      <w:r w:rsidR="004B5053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Hepatology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Internat</w:t>
      </w:r>
      <w:r w:rsidR="004B5053" w:rsidRPr="00B462C4">
        <w:rPr>
          <w:sz w:val="28"/>
          <w:szCs w:val="28"/>
          <w:lang w:val="en-US"/>
        </w:rPr>
        <w:t>. – 2022. – Vol.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16</w:t>
      </w:r>
      <w:r w:rsidR="004B5053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>3</w:t>
      </w:r>
      <w:r w:rsidR="004B5053" w:rsidRPr="00B462C4">
        <w:rPr>
          <w:sz w:val="28"/>
          <w:szCs w:val="28"/>
          <w:lang w:val="en-US"/>
        </w:rPr>
        <w:t>. – P.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610</w:t>
      </w:r>
      <w:r w:rsidR="004B5053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619.</w:t>
      </w:r>
    </w:p>
    <w:p w14:paraId="0E2CB318" w14:textId="52FB301F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100 </w:t>
      </w:r>
      <w:r w:rsidR="00483868" w:rsidRPr="00B462C4">
        <w:rPr>
          <w:sz w:val="28"/>
          <w:szCs w:val="28"/>
          <w:lang w:val="en-US"/>
        </w:rPr>
        <w:t>Kawai K. et al. Genetic variants associated with non-alcoholic fatty liver disease in Japanese populations</w:t>
      </w:r>
      <w:r w:rsidR="004B5053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z w:val="28"/>
          <w:szCs w:val="28"/>
          <w:lang w:val="en-US"/>
        </w:rPr>
        <w:t xml:space="preserve"> Journal of Hepatology</w:t>
      </w:r>
      <w:r w:rsidR="004B5053" w:rsidRPr="00B462C4">
        <w:rPr>
          <w:sz w:val="28"/>
          <w:szCs w:val="28"/>
          <w:lang w:val="en-US"/>
        </w:rPr>
        <w:t>. – 2021. – Vol.</w:t>
      </w:r>
      <w:r w:rsidR="00483868" w:rsidRPr="00B462C4">
        <w:rPr>
          <w:sz w:val="28"/>
          <w:szCs w:val="28"/>
          <w:lang w:val="en-US"/>
        </w:rPr>
        <w:t xml:space="preserve"> 75</w:t>
      </w:r>
      <w:r w:rsidR="004B5053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>4</w:t>
      </w:r>
      <w:r w:rsidR="004B5053" w:rsidRPr="00B462C4">
        <w:rPr>
          <w:sz w:val="28"/>
          <w:szCs w:val="28"/>
          <w:lang w:val="en-US"/>
        </w:rPr>
        <w:t>. – P.</w:t>
      </w:r>
      <w:r w:rsidR="00483868" w:rsidRPr="00B462C4">
        <w:rPr>
          <w:sz w:val="28"/>
          <w:szCs w:val="28"/>
          <w:lang w:val="en-US"/>
        </w:rPr>
        <w:t xml:space="preserve"> 781</w:t>
      </w:r>
      <w:r w:rsidR="004B5053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790.</w:t>
      </w:r>
    </w:p>
    <w:p w14:paraId="63DF531E" w14:textId="0971FFAA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lastRenderedPageBreak/>
        <w:t xml:space="preserve">101 </w:t>
      </w:r>
      <w:r w:rsidR="00483868" w:rsidRPr="00B462C4">
        <w:rPr>
          <w:sz w:val="28"/>
          <w:szCs w:val="28"/>
          <w:lang w:val="en-US"/>
        </w:rPr>
        <w:t>Ito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The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epidemiology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lean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Japan: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 meta-analysis with individual and forecasting analysis, 1995–2040 //</w:t>
      </w:r>
      <w:r w:rsidR="004B5053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Hepatology international. – 2021. – </w:t>
      </w:r>
      <w:r w:rsidR="004B5053" w:rsidRPr="00B462C4">
        <w:rPr>
          <w:sz w:val="28"/>
          <w:szCs w:val="28"/>
          <w:lang w:val="en-US"/>
        </w:rPr>
        <w:t>Vol</w:t>
      </w:r>
      <w:r w:rsidR="00483868" w:rsidRPr="00B462C4">
        <w:rPr>
          <w:sz w:val="28"/>
          <w:szCs w:val="28"/>
          <w:lang w:val="en-US"/>
        </w:rPr>
        <w:t xml:space="preserve">. 15. – </w:t>
      </w:r>
      <w:r w:rsidR="004B5053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366-379.</w:t>
      </w:r>
    </w:p>
    <w:p w14:paraId="098496F8" w14:textId="7569CD88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102 </w:t>
      </w:r>
      <w:r w:rsidR="004B5053" w:rsidRPr="00B462C4">
        <w:rPr>
          <w:sz w:val="28"/>
          <w:szCs w:val="28"/>
          <w:lang w:val="en-US"/>
        </w:rPr>
        <w:t>Wang X.</w:t>
      </w:r>
      <w:r w:rsidR="00483868" w:rsidRPr="00B462C4">
        <w:rPr>
          <w:sz w:val="28"/>
          <w:szCs w:val="28"/>
          <w:lang w:val="en-US"/>
        </w:rPr>
        <w:t>J., Malhi H. Nonalcoholic Fatty Liver Disease //</w:t>
      </w:r>
      <w:r w:rsidR="004B5053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Annals of internal medicine. – 2018. – </w:t>
      </w:r>
      <w:r w:rsidR="004B5053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169</w:t>
      </w:r>
      <w:r w:rsidR="004B5053" w:rsidRPr="00B462C4">
        <w:rPr>
          <w:sz w:val="28"/>
          <w:szCs w:val="28"/>
          <w:lang w:val="en-US"/>
        </w:rPr>
        <w:t>, Issue 9. – P.</w:t>
      </w:r>
      <w:r w:rsidR="00483868" w:rsidRPr="00B462C4">
        <w:rPr>
          <w:sz w:val="28"/>
          <w:szCs w:val="28"/>
          <w:lang w:val="en-US"/>
        </w:rPr>
        <w:t xml:space="preserve"> – </w:t>
      </w:r>
      <w:r w:rsidR="004B5053" w:rsidRPr="00B462C4">
        <w:rPr>
          <w:sz w:val="28"/>
          <w:szCs w:val="28"/>
          <w:lang w:val="en-US"/>
        </w:rPr>
        <w:t>JITC65-JITC80</w:t>
      </w:r>
      <w:r w:rsidR="00483868" w:rsidRPr="00B462C4">
        <w:rPr>
          <w:spacing w:val="-2"/>
          <w:sz w:val="28"/>
          <w:szCs w:val="28"/>
          <w:lang w:val="en-US"/>
        </w:rPr>
        <w:t>.</w:t>
      </w:r>
    </w:p>
    <w:p w14:paraId="3EA05F3E" w14:textId="2B8273EC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103 </w:t>
      </w:r>
      <w:r w:rsidR="00483868" w:rsidRPr="00B462C4">
        <w:rPr>
          <w:sz w:val="28"/>
          <w:szCs w:val="28"/>
          <w:lang w:val="en-US"/>
        </w:rPr>
        <w:t>Nakatsuka T., Tateishi R., Koike K. Changing clinical management of NAFLD in Asia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4B5053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International. 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2022.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B5053" w:rsidRPr="00B462C4">
        <w:rPr>
          <w:sz w:val="28"/>
          <w:szCs w:val="28"/>
          <w:lang w:val="en-US"/>
        </w:rPr>
        <w:t xml:space="preserve"> Vol.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42</w:t>
      </w:r>
      <w:r w:rsidR="004B5053" w:rsidRPr="00B462C4">
        <w:rPr>
          <w:sz w:val="28"/>
          <w:szCs w:val="28"/>
          <w:lang w:val="en-US"/>
        </w:rPr>
        <w:t>, Issue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9.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B5053" w:rsidRPr="00B462C4">
        <w:rPr>
          <w:spacing w:val="-3"/>
          <w:sz w:val="28"/>
          <w:szCs w:val="28"/>
          <w:lang w:val="en-US"/>
        </w:rPr>
        <w:t>P.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1955-1968.</w:t>
      </w:r>
    </w:p>
    <w:p w14:paraId="2CBF8127" w14:textId="65640A44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104 </w:t>
      </w:r>
      <w:r w:rsidR="00483868" w:rsidRPr="00B462C4">
        <w:rPr>
          <w:sz w:val="28"/>
          <w:szCs w:val="28"/>
          <w:lang w:val="en-US"/>
        </w:rPr>
        <w:t>Xu M. et al. Interaction of TM6SF2 E167K and PNPLA3 I148M variants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northeast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China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4B5053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Annals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hepatology.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2019.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B5053" w:rsidRPr="00B462C4">
        <w:rPr>
          <w:spacing w:val="-11"/>
          <w:sz w:val="28"/>
          <w:szCs w:val="28"/>
          <w:lang w:val="en-US"/>
        </w:rPr>
        <w:t>Vol.</w:t>
      </w:r>
      <w:r w:rsidR="00483868" w:rsidRPr="00B462C4">
        <w:rPr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18</w:t>
      </w:r>
      <w:r w:rsidR="004B5053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>3.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B5053" w:rsidRPr="00B462C4">
        <w:rPr>
          <w:spacing w:val="-3"/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</w:t>
      </w:r>
      <w:r w:rsidR="004B5053" w:rsidRPr="00B462C4">
        <w:rPr>
          <w:sz w:val="28"/>
          <w:szCs w:val="28"/>
          <w:lang w:val="en-US"/>
        </w:rPr>
        <w:t> </w:t>
      </w:r>
      <w:r w:rsidR="00483868" w:rsidRPr="00B462C4">
        <w:rPr>
          <w:sz w:val="28"/>
          <w:szCs w:val="28"/>
          <w:lang w:val="en-US"/>
        </w:rPr>
        <w:t>456-460.</w:t>
      </w:r>
    </w:p>
    <w:p w14:paraId="49CA6F63" w14:textId="49EACDCF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105 </w:t>
      </w:r>
      <w:r w:rsidR="00483868" w:rsidRPr="00B462C4">
        <w:rPr>
          <w:sz w:val="28"/>
          <w:szCs w:val="28"/>
          <w:lang w:val="en-US"/>
        </w:rPr>
        <w:t>Yu J. et al. The pathogenesis of nonalcoholic fatty liver disease: interplay between diet, gut microbiota, and genetic background //</w:t>
      </w:r>
      <w:r w:rsidR="004B5053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Gastroenterology research and practice. – 2016. – </w:t>
      </w:r>
      <w:r w:rsidR="004B5053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2016. – </w:t>
      </w:r>
      <w:r w:rsidR="004B5053" w:rsidRPr="00B462C4">
        <w:rPr>
          <w:sz w:val="28"/>
          <w:szCs w:val="28"/>
          <w:lang w:val="en-US"/>
        </w:rPr>
        <w:t xml:space="preserve">P. </w:t>
      </w:r>
      <w:r w:rsidR="00483868" w:rsidRPr="00B462C4">
        <w:rPr>
          <w:sz w:val="28"/>
          <w:szCs w:val="28"/>
          <w:lang w:val="en-US"/>
        </w:rPr>
        <w:t>2862173.</w:t>
      </w:r>
    </w:p>
    <w:p w14:paraId="762007F9" w14:textId="4FE668BF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106 </w:t>
      </w:r>
      <w:r w:rsidR="00483868" w:rsidRPr="00B462C4">
        <w:rPr>
          <w:sz w:val="28"/>
          <w:szCs w:val="28"/>
          <w:lang w:val="en-US"/>
        </w:rPr>
        <w:t>Eslam M., Valenti L., Romeo S. Genetics and epigenetics of NAFLD and NASH: Clinical impact //</w:t>
      </w:r>
      <w:r w:rsidR="00F41EB6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 of hepatology. – 2018. – </w:t>
      </w:r>
      <w:r w:rsidR="00F41EB6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68</w:t>
      </w:r>
      <w:r w:rsidR="00F41EB6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2. – </w:t>
      </w:r>
      <w:r w:rsidR="00F41EB6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268-279.</w:t>
      </w:r>
    </w:p>
    <w:p w14:paraId="45DEC196" w14:textId="554D4C77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107 </w:t>
      </w:r>
      <w:r w:rsidR="00F41EB6" w:rsidRPr="00B462C4">
        <w:rPr>
          <w:sz w:val="28"/>
          <w:szCs w:val="28"/>
          <w:lang w:val="en-US"/>
        </w:rPr>
        <w:t>Adams L.</w:t>
      </w:r>
      <w:r w:rsidR="00483868" w:rsidRPr="00B462C4">
        <w:rPr>
          <w:sz w:val="28"/>
          <w:szCs w:val="28"/>
          <w:lang w:val="en-US"/>
        </w:rPr>
        <w:t>A. et al. Nonalcoholic fatty liver disease burden: Australia, 2019–2030 //</w:t>
      </w:r>
      <w:r w:rsidR="00F41EB6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Journal of gastroenterology and hepatology. – 2020. – </w:t>
      </w:r>
      <w:r w:rsidR="00F41EB6" w:rsidRPr="00B462C4">
        <w:rPr>
          <w:sz w:val="28"/>
          <w:szCs w:val="28"/>
          <w:lang w:val="en-US"/>
        </w:rPr>
        <w:t>Vol</w:t>
      </w:r>
      <w:r w:rsidR="00483868" w:rsidRPr="00B462C4">
        <w:rPr>
          <w:sz w:val="28"/>
          <w:szCs w:val="28"/>
          <w:lang w:val="en-US"/>
        </w:rPr>
        <w:t>. 35</w:t>
      </w:r>
      <w:r w:rsidR="00F41EB6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9. </w:t>
      </w:r>
      <w:r w:rsidR="00F41EB6" w:rsidRPr="00B462C4">
        <w:rPr>
          <w:sz w:val="28"/>
          <w:szCs w:val="28"/>
          <w:lang w:val="en-US"/>
        </w:rPr>
        <w:t>– P. 1628-1635</w:t>
      </w:r>
      <w:r w:rsidR="00483868" w:rsidRPr="00B462C4">
        <w:rPr>
          <w:sz w:val="28"/>
          <w:szCs w:val="28"/>
          <w:lang w:val="en-US"/>
        </w:rPr>
        <w:t>.</w:t>
      </w:r>
    </w:p>
    <w:p w14:paraId="025CB77D" w14:textId="422CA103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108 </w:t>
      </w:r>
      <w:r w:rsidR="00F41EB6" w:rsidRPr="00B462C4">
        <w:rPr>
          <w:sz w:val="28"/>
          <w:szCs w:val="28"/>
          <w:lang w:val="en-US"/>
        </w:rPr>
        <w:t>George E.</w:t>
      </w:r>
      <w:r w:rsidR="00483868" w:rsidRPr="00B462C4">
        <w:rPr>
          <w:sz w:val="28"/>
          <w:szCs w:val="28"/>
          <w:lang w:val="en-US"/>
        </w:rPr>
        <w:t>S. et al. Non</w:t>
      </w:r>
      <w:r w:rsidR="00483868" w:rsidRPr="00B462C4">
        <w:rPr>
          <w:rFonts w:ascii="Cambria Math" w:hAnsi="Cambria Math" w:cs="Cambria Math"/>
          <w:sz w:val="28"/>
          <w:szCs w:val="28"/>
          <w:lang w:val="en-US"/>
        </w:rPr>
        <w:t>‐</w:t>
      </w:r>
      <w:r w:rsidR="00483868" w:rsidRPr="00B462C4">
        <w:rPr>
          <w:sz w:val="28"/>
          <w:szCs w:val="28"/>
          <w:lang w:val="en-US"/>
        </w:rPr>
        <w:t>alcoholic fatty liver disease patients attending two metropolitan hospitals in Melbourne, Australia: high risk status and low prevalence //</w:t>
      </w:r>
      <w:r w:rsidR="00F41EB6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Internal medicine journal. – 2018. – </w:t>
      </w:r>
      <w:r w:rsidR="00F41EB6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48</w:t>
      </w:r>
      <w:r w:rsidR="00F41EB6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11. – </w:t>
      </w:r>
      <w:r w:rsidR="00F41EB6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1369-1376.</w:t>
      </w:r>
    </w:p>
    <w:p w14:paraId="39F7F13B" w14:textId="4529D026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109 </w:t>
      </w:r>
      <w:r w:rsidR="00483868" w:rsidRPr="00B462C4">
        <w:rPr>
          <w:sz w:val="28"/>
          <w:szCs w:val="28"/>
          <w:lang w:val="en-US"/>
        </w:rPr>
        <w:t>Ma J., Zhou Q., Li H. Gut Microbiota and Nonalcoholic Fatty Liver Disease: Insights on Mechanisms and Therapy</w:t>
      </w:r>
      <w:r w:rsidR="00F41EB6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z w:val="28"/>
          <w:szCs w:val="28"/>
          <w:lang w:val="en-US"/>
        </w:rPr>
        <w:t xml:space="preserve"> Nutrients</w:t>
      </w:r>
      <w:r w:rsidR="00F41EB6" w:rsidRPr="00B462C4">
        <w:rPr>
          <w:sz w:val="28"/>
          <w:szCs w:val="28"/>
          <w:lang w:val="en-US"/>
        </w:rPr>
        <w:t>. – 2017. – Vol. 9, Issue </w:t>
      </w:r>
      <w:r w:rsidR="00483868" w:rsidRPr="00B462C4">
        <w:rPr>
          <w:sz w:val="28"/>
          <w:szCs w:val="28"/>
          <w:lang w:val="en-US"/>
        </w:rPr>
        <w:t>10</w:t>
      </w:r>
      <w:r w:rsidR="00F41EB6" w:rsidRPr="00B462C4">
        <w:rPr>
          <w:sz w:val="28"/>
          <w:szCs w:val="28"/>
          <w:lang w:val="en-US"/>
        </w:rPr>
        <w:t>. – P.</w:t>
      </w:r>
      <w:r w:rsidR="00483868" w:rsidRPr="00B462C4">
        <w:rPr>
          <w:sz w:val="28"/>
          <w:szCs w:val="28"/>
          <w:lang w:val="en-US"/>
        </w:rPr>
        <w:t xml:space="preserve"> 1124</w:t>
      </w:r>
      <w:r w:rsidR="00F41EB6" w:rsidRPr="00B462C4">
        <w:rPr>
          <w:sz w:val="28"/>
          <w:szCs w:val="28"/>
          <w:lang w:val="en-US"/>
        </w:rPr>
        <w:t>-1-1124-21</w:t>
      </w:r>
      <w:r w:rsidR="00483868" w:rsidRPr="00B462C4">
        <w:rPr>
          <w:sz w:val="28"/>
          <w:szCs w:val="28"/>
          <w:lang w:val="en-US"/>
        </w:rPr>
        <w:t>.</w:t>
      </w:r>
    </w:p>
    <w:p w14:paraId="77EE2E76" w14:textId="0D1F23AB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110 </w:t>
      </w:r>
      <w:r w:rsidR="00483868" w:rsidRPr="00B462C4">
        <w:rPr>
          <w:sz w:val="28"/>
          <w:szCs w:val="28"/>
          <w:lang w:val="en-US"/>
        </w:rPr>
        <w:t>Koch L.G.</w:t>
      </w:r>
      <w:r w:rsidR="00F41EB6" w:rsidRPr="00B462C4">
        <w:rPr>
          <w:sz w:val="28"/>
          <w:szCs w:val="28"/>
          <w:lang w:val="en-US"/>
        </w:rPr>
        <w:t>,</w:t>
      </w:r>
      <w:r w:rsidR="00483868" w:rsidRPr="00B462C4">
        <w:rPr>
          <w:sz w:val="28"/>
          <w:szCs w:val="28"/>
          <w:lang w:val="en-US"/>
        </w:rPr>
        <w:t xml:space="preserve"> Britton S.L. Gut microbiota and its role in the pathogenesis of non-alcoholic fatty liver disease: Insights from animal models</w:t>
      </w:r>
      <w:r w:rsidR="00F41EB6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z w:val="28"/>
          <w:szCs w:val="28"/>
          <w:lang w:val="en-US"/>
        </w:rPr>
        <w:t xml:space="preserve"> Journal of Hepatology</w:t>
      </w:r>
      <w:r w:rsidR="00F41EB6" w:rsidRPr="00B462C4">
        <w:rPr>
          <w:sz w:val="28"/>
          <w:szCs w:val="28"/>
          <w:lang w:val="en-US"/>
        </w:rPr>
        <w:t>. – 2018. – Vol.</w:t>
      </w:r>
      <w:r w:rsidR="00483868" w:rsidRPr="00B462C4">
        <w:rPr>
          <w:sz w:val="28"/>
          <w:szCs w:val="28"/>
          <w:lang w:val="en-US"/>
        </w:rPr>
        <w:t xml:space="preserve"> 68</w:t>
      </w:r>
      <w:r w:rsidR="00F41EB6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>2</w:t>
      </w:r>
      <w:r w:rsidR="00F41EB6" w:rsidRPr="00B462C4">
        <w:rPr>
          <w:sz w:val="28"/>
          <w:szCs w:val="28"/>
          <w:lang w:val="en-US"/>
        </w:rPr>
        <w:t>. – P.</w:t>
      </w:r>
      <w:r w:rsidR="00483868" w:rsidRPr="00B462C4">
        <w:rPr>
          <w:sz w:val="28"/>
          <w:szCs w:val="28"/>
          <w:lang w:val="en-US"/>
        </w:rPr>
        <w:t xml:space="preserve"> 386</w:t>
      </w:r>
      <w:r w:rsidR="00F41EB6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396.</w:t>
      </w:r>
    </w:p>
    <w:p w14:paraId="07796765" w14:textId="7EA81E13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111 </w:t>
      </w:r>
      <w:r w:rsidR="00483868" w:rsidRPr="00B462C4">
        <w:rPr>
          <w:sz w:val="28"/>
          <w:szCs w:val="28"/>
          <w:lang w:val="en-US"/>
        </w:rPr>
        <w:t>Deng M. et al. SCFAs alleviated steatosis and inflammation in mice with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NASH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induced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by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MCD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F41EB6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Endocrinology. –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2020.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F41EB6" w:rsidRPr="00B462C4">
        <w:rPr>
          <w:spacing w:val="-4"/>
          <w:sz w:val="28"/>
          <w:szCs w:val="28"/>
          <w:lang w:val="en-US"/>
        </w:rPr>
        <w:t>Vol</w:t>
      </w:r>
      <w:r w:rsidR="00483868" w:rsidRPr="00B462C4">
        <w:rPr>
          <w:sz w:val="28"/>
          <w:szCs w:val="28"/>
          <w:lang w:val="en-US"/>
        </w:rPr>
        <w:t>.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245</w:t>
      </w:r>
      <w:r w:rsidR="00F41EB6" w:rsidRPr="00B462C4">
        <w:rPr>
          <w:sz w:val="28"/>
          <w:szCs w:val="28"/>
          <w:lang w:val="en-US"/>
        </w:rPr>
        <w:t>, Issue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3. – </w:t>
      </w:r>
      <w:r w:rsidR="00F41EB6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</w:t>
      </w:r>
      <w:r w:rsidR="00F41EB6" w:rsidRPr="00B462C4">
        <w:rPr>
          <w:sz w:val="28"/>
          <w:szCs w:val="28"/>
          <w:lang w:val="en-US"/>
        </w:rPr>
        <w:t> </w:t>
      </w:r>
      <w:r w:rsidR="00483868" w:rsidRPr="00B462C4">
        <w:rPr>
          <w:sz w:val="28"/>
          <w:szCs w:val="28"/>
          <w:lang w:val="en-US"/>
        </w:rPr>
        <w:t>425-437.</w:t>
      </w:r>
    </w:p>
    <w:p w14:paraId="70BDC45B" w14:textId="1296BFA2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112 </w:t>
      </w:r>
      <w:r w:rsidR="00483868" w:rsidRPr="00B462C4">
        <w:rPr>
          <w:sz w:val="28"/>
          <w:szCs w:val="28"/>
          <w:lang w:val="en-US"/>
        </w:rPr>
        <w:t>Xiong J. et al. A potential link between plasma short-chain fatty acids, TNF-</w:t>
      </w:r>
      <w:r w:rsidR="00483868" w:rsidRPr="00B462C4">
        <w:rPr>
          <w:sz w:val="28"/>
          <w:szCs w:val="28"/>
        </w:rPr>
        <w:t>α</w:t>
      </w:r>
      <w:r w:rsidR="00483868" w:rsidRPr="00B462C4">
        <w:rPr>
          <w:sz w:val="28"/>
          <w:szCs w:val="28"/>
          <w:lang w:val="en-US"/>
        </w:rPr>
        <w:t xml:space="preserve"> level and disease progression in non-alcoholic fatty liver disease: A retrospective study //</w:t>
      </w:r>
      <w:r w:rsidR="00F41EB6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Experimental and therapeutic medicine. – 2022. – </w:t>
      </w:r>
      <w:r w:rsidR="00F41EB6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24</w:t>
      </w:r>
      <w:r w:rsidR="00F41EB6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>3.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F41EB6" w:rsidRPr="00B462C4">
        <w:rPr>
          <w:spacing w:val="-1"/>
          <w:sz w:val="28"/>
          <w:szCs w:val="28"/>
          <w:lang w:val="en-US"/>
        </w:rPr>
        <w:t>P.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F41EB6" w:rsidRPr="00B462C4">
        <w:rPr>
          <w:spacing w:val="-2"/>
          <w:sz w:val="28"/>
          <w:szCs w:val="28"/>
          <w:lang w:val="en-US"/>
        </w:rPr>
        <w:t>598-</w:t>
      </w:r>
      <w:r w:rsidR="00483868" w:rsidRPr="00B462C4">
        <w:rPr>
          <w:sz w:val="28"/>
          <w:szCs w:val="28"/>
          <w:lang w:val="en-US"/>
        </w:rPr>
        <w:t>1-</w:t>
      </w:r>
      <w:r w:rsidR="00F41EB6" w:rsidRPr="00B462C4">
        <w:rPr>
          <w:sz w:val="28"/>
          <w:szCs w:val="28"/>
          <w:lang w:val="en-US"/>
        </w:rPr>
        <w:t>598-</w:t>
      </w:r>
      <w:r w:rsidR="00483868" w:rsidRPr="00B462C4">
        <w:rPr>
          <w:spacing w:val="-7"/>
          <w:sz w:val="28"/>
          <w:szCs w:val="28"/>
          <w:lang w:val="en-US"/>
        </w:rPr>
        <w:t>9.</w:t>
      </w:r>
    </w:p>
    <w:p w14:paraId="416CC550" w14:textId="59596D4E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113 </w:t>
      </w:r>
      <w:r w:rsidR="00483868" w:rsidRPr="00B462C4">
        <w:rPr>
          <w:sz w:val="28"/>
          <w:szCs w:val="28"/>
          <w:lang w:val="en-US"/>
        </w:rPr>
        <w:t>Purohit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A.,</w:t>
      </w:r>
      <w:r w:rsidR="00483868" w:rsidRPr="00B462C4">
        <w:rPr>
          <w:spacing w:val="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Alam</w:t>
      </w:r>
      <w:r w:rsidR="00483868" w:rsidRPr="00B462C4">
        <w:rPr>
          <w:spacing w:val="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M.J.,</w:t>
      </w:r>
      <w:r w:rsidR="00483868" w:rsidRPr="00B462C4">
        <w:rPr>
          <w:spacing w:val="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Kandiyal</w:t>
      </w:r>
      <w:r w:rsidR="00483868" w:rsidRPr="00B462C4">
        <w:rPr>
          <w:spacing w:val="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B.</w:t>
      </w:r>
      <w:r w:rsidR="00F41EB6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Gut microbiome and non-alcoholic fatty liver disease</w:t>
      </w:r>
      <w:r w:rsidR="00F41EB6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z w:val="28"/>
          <w:szCs w:val="28"/>
          <w:lang w:val="en-US"/>
        </w:rPr>
        <w:t xml:space="preserve"> Progress in molecular biology and translational science</w:t>
      </w:r>
      <w:r w:rsidR="00F41EB6" w:rsidRPr="00B462C4">
        <w:rPr>
          <w:sz w:val="28"/>
          <w:szCs w:val="28"/>
          <w:lang w:val="en-US"/>
        </w:rPr>
        <w:t>. – 2022. – Vol.</w:t>
      </w:r>
      <w:r w:rsidR="00483868" w:rsidRPr="00B462C4">
        <w:rPr>
          <w:sz w:val="28"/>
          <w:szCs w:val="28"/>
          <w:lang w:val="en-US"/>
        </w:rPr>
        <w:t xml:space="preserve"> 191</w:t>
      </w:r>
      <w:r w:rsidR="00F41EB6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>1</w:t>
      </w:r>
      <w:r w:rsidR="00F41EB6" w:rsidRPr="00B462C4">
        <w:rPr>
          <w:sz w:val="28"/>
          <w:szCs w:val="28"/>
          <w:lang w:val="en-US"/>
        </w:rPr>
        <w:t>. – P.</w:t>
      </w:r>
      <w:r w:rsidR="00483868" w:rsidRPr="00B462C4">
        <w:rPr>
          <w:sz w:val="28"/>
          <w:szCs w:val="28"/>
          <w:lang w:val="en-US"/>
        </w:rPr>
        <w:t xml:space="preserve"> 187</w:t>
      </w:r>
      <w:r w:rsidR="00F41EB6" w:rsidRPr="00B462C4">
        <w:rPr>
          <w:sz w:val="28"/>
          <w:szCs w:val="28"/>
          <w:lang w:val="en-US"/>
        </w:rPr>
        <w:t>-</w:t>
      </w:r>
      <w:r w:rsidR="00483868" w:rsidRPr="00B462C4">
        <w:rPr>
          <w:sz w:val="28"/>
          <w:szCs w:val="28"/>
          <w:lang w:val="en-US"/>
        </w:rPr>
        <w:t>206.</w:t>
      </w:r>
    </w:p>
    <w:p w14:paraId="04DA6762" w14:textId="56C3408C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  <w:lang w:val="en-US"/>
        </w:rPr>
        <w:t xml:space="preserve">114 </w:t>
      </w:r>
      <w:r w:rsidR="00483868" w:rsidRPr="00B462C4">
        <w:rPr>
          <w:sz w:val="28"/>
          <w:szCs w:val="28"/>
          <w:lang w:val="en-US"/>
        </w:rPr>
        <w:t>Kushugulova A.R., Kozhakhmetov S.S., Saduakhasova S.A.</w:t>
      </w:r>
      <w:r w:rsidR="00F41EB6" w:rsidRPr="00B462C4">
        <w:rPr>
          <w:sz w:val="28"/>
          <w:szCs w:val="28"/>
          <w:lang w:val="en-US"/>
        </w:rPr>
        <w:t xml:space="preserve"> et al.</w:t>
      </w:r>
      <w:r w:rsidR="00483868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</w:rPr>
        <w:t xml:space="preserve">Актуальные вопросы метагеномных исследований кишечного микробиома в </w:t>
      </w:r>
      <w:r w:rsidR="00483868" w:rsidRPr="00B462C4">
        <w:rPr>
          <w:sz w:val="28"/>
          <w:szCs w:val="28"/>
          <w:lang w:val="en-US"/>
        </w:rPr>
        <w:t>K</w:t>
      </w:r>
      <w:r w:rsidR="00483868" w:rsidRPr="00B462C4">
        <w:rPr>
          <w:sz w:val="28"/>
          <w:szCs w:val="28"/>
        </w:rPr>
        <w:t>азахстане</w:t>
      </w:r>
      <w:r w:rsidR="00F41EB6" w:rsidRPr="00B462C4">
        <w:rPr>
          <w:sz w:val="28"/>
          <w:szCs w:val="28"/>
        </w:rPr>
        <w:t xml:space="preserve"> // </w:t>
      </w:r>
      <w:hyperlink r:id="rId68" w:history="1">
        <w:r w:rsidR="001F4972" w:rsidRPr="00B462C4">
          <w:rPr>
            <w:rStyle w:val="ad"/>
            <w:color w:val="auto"/>
            <w:sz w:val="28"/>
            <w:szCs w:val="28"/>
            <w:u w:val="none"/>
          </w:rPr>
          <w:t>https://www.researchgate.net/publication/257142633. 12.12.2024</w:t>
        </w:r>
      </w:hyperlink>
      <w:r w:rsidR="00483868" w:rsidRPr="00B462C4">
        <w:rPr>
          <w:sz w:val="28"/>
          <w:szCs w:val="28"/>
        </w:rPr>
        <w:t>.</w:t>
      </w:r>
    </w:p>
    <w:p w14:paraId="6871C702" w14:textId="1B901454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115 </w:t>
      </w:r>
      <w:r w:rsidR="002F4D80" w:rsidRPr="00B462C4">
        <w:rPr>
          <w:sz w:val="28"/>
          <w:szCs w:val="28"/>
        </w:rPr>
        <w:t>Дербисалина Г.</w:t>
      </w:r>
      <w:r w:rsidR="00483868" w:rsidRPr="00B462C4">
        <w:rPr>
          <w:sz w:val="28"/>
          <w:szCs w:val="28"/>
        </w:rPr>
        <w:t>А., Ами</w:t>
      </w:r>
      <w:r w:rsidR="002F4D80" w:rsidRPr="00B462C4">
        <w:rPr>
          <w:sz w:val="28"/>
          <w:szCs w:val="28"/>
        </w:rPr>
        <w:t>ркулова А.</w:t>
      </w:r>
      <w:r w:rsidR="00483868" w:rsidRPr="00B462C4">
        <w:rPr>
          <w:sz w:val="28"/>
          <w:szCs w:val="28"/>
        </w:rPr>
        <w:t>А. Связь полиморфизма генов pnpla3</w:t>
      </w:r>
      <w:r w:rsidR="00483868" w:rsidRPr="00B462C4">
        <w:rPr>
          <w:spacing w:val="-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и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tm6sf2</w:t>
      </w:r>
      <w:r w:rsidR="00483868" w:rsidRPr="00B462C4">
        <w:rPr>
          <w:spacing w:val="-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функциональными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пробами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печени</w:t>
      </w:r>
      <w:r w:rsidR="00483868" w:rsidRPr="00B462C4">
        <w:rPr>
          <w:spacing w:val="-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у</w:t>
      </w:r>
      <w:r w:rsidR="00483868" w:rsidRPr="00B462C4">
        <w:rPr>
          <w:spacing w:val="-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пациентов</w:t>
      </w:r>
      <w:r w:rsidR="00483868" w:rsidRPr="00B462C4">
        <w:rPr>
          <w:spacing w:val="-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</w:t>
      </w:r>
      <w:r w:rsidR="00483868" w:rsidRPr="00B462C4">
        <w:rPr>
          <w:spacing w:val="-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НАЖБП</w:t>
      </w:r>
      <w:r w:rsidR="00483868" w:rsidRPr="00B462C4">
        <w:rPr>
          <w:spacing w:val="-2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в Республике</w:t>
      </w:r>
      <w:r w:rsidR="00483868" w:rsidRPr="00B462C4">
        <w:rPr>
          <w:spacing w:val="2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Казахстан</w:t>
      </w:r>
      <w:r w:rsidR="00483868" w:rsidRPr="00B462C4">
        <w:rPr>
          <w:spacing w:val="2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//</w:t>
      </w:r>
      <w:r w:rsidR="002F4D80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Биология</w:t>
      </w:r>
      <w:r w:rsidR="00483868" w:rsidRPr="00B462C4">
        <w:rPr>
          <w:spacing w:val="2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и</w:t>
      </w:r>
      <w:r w:rsidR="00483868" w:rsidRPr="00B462C4">
        <w:rPr>
          <w:spacing w:val="2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интегративная</w:t>
      </w:r>
      <w:r w:rsidR="00483868" w:rsidRPr="00B462C4">
        <w:rPr>
          <w:spacing w:val="2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медицина.</w:t>
      </w:r>
      <w:r w:rsidR="00483868" w:rsidRPr="00B462C4">
        <w:rPr>
          <w:spacing w:val="31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2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2021.</w:t>
      </w:r>
      <w:r w:rsidR="00483868" w:rsidRPr="00B462C4">
        <w:rPr>
          <w:spacing w:val="2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24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№6(53).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–</w:t>
      </w:r>
      <w:r w:rsidR="00483868" w:rsidRPr="00B462C4">
        <w:rPr>
          <w:spacing w:val="-1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С.</w:t>
      </w:r>
      <w:r w:rsidR="00483868" w:rsidRPr="00B462C4">
        <w:rPr>
          <w:spacing w:val="-3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53-</w:t>
      </w:r>
      <w:r w:rsidR="00483868" w:rsidRPr="00B462C4">
        <w:rPr>
          <w:spacing w:val="-5"/>
          <w:sz w:val="28"/>
          <w:szCs w:val="28"/>
        </w:rPr>
        <w:t>59.</w:t>
      </w:r>
    </w:p>
    <w:p w14:paraId="6FEC89B1" w14:textId="2269E2F7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lastRenderedPageBreak/>
        <w:t xml:space="preserve">116 </w:t>
      </w:r>
      <w:r w:rsidR="00483868" w:rsidRPr="00B462C4">
        <w:rPr>
          <w:sz w:val="28"/>
          <w:szCs w:val="28"/>
          <w:lang w:val="en-US"/>
        </w:rPr>
        <w:t>Ahmed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A.,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Wong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R.J.,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Harrison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S.A.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 review: diagnosis, treatment, and outcomes //</w:t>
      </w:r>
      <w:r w:rsidR="002F4D8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Clinical Gastroenterology and Hepatology. – 2015. – </w:t>
      </w:r>
      <w:r w:rsidR="002F4D80" w:rsidRPr="00B462C4">
        <w:rPr>
          <w:sz w:val="28"/>
          <w:szCs w:val="28"/>
          <w:lang w:val="en-US"/>
        </w:rPr>
        <w:t>Vol</w:t>
      </w:r>
      <w:r w:rsidR="00483868" w:rsidRPr="00B462C4">
        <w:rPr>
          <w:sz w:val="28"/>
          <w:szCs w:val="28"/>
          <w:lang w:val="en-US"/>
        </w:rPr>
        <w:t>. 13</w:t>
      </w:r>
      <w:r w:rsidR="002F4D80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12. – </w:t>
      </w:r>
      <w:r w:rsidR="002F4D80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2062-2070.</w:t>
      </w:r>
    </w:p>
    <w:p w14:paraId="606B2FB4" w14:textId="5334EA15" w:rsidR="00874D46" w:rsidRPr="001F4972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117 </w:t>
      </w:r>
      <w:r w:rsidR="002F4D80" w:rsidRPr="00B462C4">
        <w:rPr>
          <w:sz w:val="28"/>
          <w:szCs w:val="28"/>
        </w:rPr>
        <w:t>Алдашева Ж.</w:t>
      </w:r>
      <w:r w:rsidR="00483868" w:rsidRPr="00B462C4">
        <w:rPr>
          <w:sz w:val="28"/>
          <w:szCs w:val="28"/>
        </w:rPr>
        <w:t>А. Неалкогольная жировая болезнь печени среди пациентов поликлиник г. Алматы //</w:t>
      </w:r>
      <w:r w:rsidR="002F4D80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Вестник современной клинической медицины. – 2010. – Т. 3</w:t>
      </w:r>
      <w:r w:rsidR="002F4D80" w:rsidRPr="00B462C4">
        <w:rPr>
          <w:sz w:val="28"/>
          <w:szCs w:val="28"/>
        </w:rPr>
        <w:t>,</w:t>
      </w:r>
      <w:r w:rsidR="00483868" w:rsidRPr="00B462C4">
        <w:rPr>
          <w:sz w:val="28"/>
          <w:szCs w:val="28"/>
        </w:rPr>
        <w:t xml:space="preserve"> </w:t>
      </w:r>
      <w:r w:rsidR="002F4D80" w:rsidRPr="00B462C4">
        <w:rPr>
          <w:sz w:val="28"/>
          <w:szCs w:val="28"/>
        </w:rPr>
        <w:t>прилож</w:t>
      </w:r>
      <w:r w:rsidR="001F4972" w:rsidRPr="00B462C4">
        <w:rPr>
          <w:sz w:val="28"/>
          <w:szCs w:val="28"/>
        </w:rPr>
        <w:t>.</w:t>
      </w:r>
      <w:r w:rsidR="002F4D80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1.</w:t>
      </w:r>
      <w:r w:rsidR="002F4D80" w:rsidRPr="00B462C4">
        <w:rPr>
          <w:sz w:val="28"/>
          <w:szCs w:val="28"/>
        </w:rPr>
        <w:t xml:space="preserve"> – </w:t>
      </w:r>
      <w:r w:rsidR="002F4D80" w:rsidRPr="00B462C4">
        <w:rPr>
          <w:sz w:val="28"/>
          <w:szCs w:val="28"/>
          <w:lang w:val="en-US"/>
        </w:rPr>
        <w:t>C</w:t>
      </w:r>
      <w:r w:rsidR="002F4D80" w:rsidRPr="00B462C4">
        <w:rPr>
          <w:sz w:val="28"/>
          <w:szCs w:val="28"/>
        </w:rPr>
        <w:t>. 7.</w:t>
      </w:r>
    </w:p>
    <w:p w14:paraId="4B049CB9" w14:textId="3005107E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118 </w:t>
      </w:r>
      <w:r w:rsidR="00483868" w:rsidRPr="00B462C4">
        <w:rPr>
          <w:sz w:val="28"/>
          <w:szCs w:val="28"/>
          <w:lang w:val="en-US"/>
        </w:rPr>
        <w:t>Amirkulova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A.</w:t>
      </w:r>
      <w:r w:rsidR="002F4D80" w:rsidRPr="00B462C4">
        <w:rPr>
          <w:sz w:val="28"/>
          <w:szCs w:val="28"/>
          <w:lang w:val="en-US"/>
        </w:rPr>
        <w:t>, Derbissalina G., Benberin V.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Association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between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PNPLA3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TM6SF2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gene polymorphisms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non-alcoholic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patients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Kazakhstan</w:t>
      </w:r>
      <w:r w:rsidR="002F4D8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2F4D8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Electronic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General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Medicine.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2023.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2F4D80" w:rsidRPr="00B462C4">
        <w:rPr>
          <w:spacing w:val="-4"/>
          <w:sz w:val="28"/>
          <w:szCs w:val="28"/>
          <w:lang w:val="en-US"/>
        </w:rPr>
        <w:t>Vol.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</w:t>
      </w:r>
      <w:r w:rsidR="002F4D80" w:rsidRPr="00B462C4">
        <w:rPr>
          <w:sz w:val="28"/>
          <w:szCs w:val="28"/>
          <w:lang w:val="en-US"/>
        </w:rPr>
        <w:t>, Issue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pacing w:val="-5"/>
          <w:sz w:val="28"/>
          <w:szCs w:val="28"/>
          <w:lang w:val="en-US"/>
        </w:rPr>
        <w:t>6.</w:t>
      </w:r>
      <w:r w:rsidR="002F4D80" w:rsidRPr="00B462C4">
        <w:rPr>
          <w:spacing w:val="-5"/>
          <w:sz w:val="28"/>
          <w:szCs w:val="28"/>
          <w:lang w:val="en-US"/>
        </w:rPr>
        <w:t xml:space="preserve"> – P. em546-1-em546-6</w:t>
      </w:r>
      <w:r w:rsidR="001F4972" w:rsidRPr="00B462C4">
        <w:rPr>
          <w:spacing w:val="-5"/>
          <w:sz w:val="28"/>
          <w:szCs w:val="28"/>
          <w:lang w:val="en-US"/>
        </w:rPr>
        <w:t>.</w:t>
      </w:r>
    </w:p>
    <w:p w14:paraId="0AFD41E6" w14:textId="4D56805F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119 </w:t>
      </w:r>
      <w:r w:rsidR="00483868" w:rsidRPr="00B462C4">
        <w:rPr>
          <w:sz w:val="28"/>
          <w:szCs w:val="28"/>
          <w:lang w:val="en-US"/>
        </w:rPr>
        <w:t>Kong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Role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nutrition,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gene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polymorphism,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gut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microbiota in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non-alcoholic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2F4D80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Discovery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medicine.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2017.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2F4D80" w:rsidRPr="00B462C4">
        <w:rPr>
          <w:spacing w:val="-9"/>
          <w:sz w:val="28"/>
          <w:szCs w:val="28"/>
          <w:lang w:val="en-US"/>
        </w:rPr>
        <w:t>Vol.</w:t>
      </w:r>
      <w:r w:rsidR="00483868" w:rsidRPr="00B462C4">
        <w:rPr>
          <w:spacing w:val="-1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24</w:t>
      </w:r>
      <w:r w:rsidR="002F4D80" w:rsidRPr="00B462C4">
        <w:rPr>
          <w:sz w:val="28"/>
          <w:szCs w:val="28"/>
          <w:lang w:val="en-US"/>
        </w:rPr>
        <w:t>, Issue</w:t>
      </w:r>
      <w:r w:rsidR="00483868" w:rsidRPr="00B462C4">
        <w:rPr>
          <w:spacing w:val="-1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131. – </w:t>
      </w:r>
      <w:r w:rsidR="002F4D80" w:rsidRPr="00B462C4">
        <w:rPr>
          <w:sz w:val="28"/>
          <w:szCs w:val="28"/>
          <w:lang w:val="en-US"/>
        </w:rPr>
        <w:t>P.</w:t>
      </w:r>
      <w:r w:rsidR="00483868" w:rsidRPr="00B462C4">
        <w:rPr>
          <w:sz w:val="28"/>
          <w:szCs w:val="28"/>
          <w:lang w:val="en-US"/>
        </w:rPr>
        <w:t xml:space="preserve"> 95-106.</w:t>
      </w:r>
    </w:p>
    <w:p w14:paraId="30D5BC1E" w14:textId="0A87AB1C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120 </w:t>
      </w:r>
      <w:r w:rsidR="00483868" w:rsidRPr="00B462C4">
        <w:rPr>
          <w:sz w:val="28"/>
          <w:szCs w:val="28"/>
          <w:lang w:val="en-US"/>
        </w:rPr>
        <w:t>Luukkonen P.</w:t>
      </w:r>
      <w:r w:rsidR="002F4D80" w:rsidRPr="00B462C4">
        <w:rPr>
          <w:rFonts w:ascii="Georgia" w:eastAsiaTheme="minorHAnsi" w:hAnsi="Georgia" w:cs="Georgia"/>
          <w:sz w:val="20"/>
          <w:szCs w:val="20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Heterogeneity of </w:t>
      </w:r>
      <w:r w:rsidR="002F4D80" w:rsidRPr="00B462C4">
        <w:rPr>
          <w:sz w:val="28"/>
          <w:szCs w:val="28"/>
          <w:lang w:val="en-US"/>
        </w:rPr>
        <w:t>Non</w:t>
      </w:r>
      <w:r w:rsidR="00BC74E2" w:rsidRPr="00B462C4">
        <w:rPr>
          <w:sz w:val="28"/>
          <w:szCs w:val="28"/>
          <w:lang w:val="en-US"/>
        </w:rPr>
        <w:t>-</w:t>
      </w:r>
      <w:r w:rsidR="002F4D80" w:rsidRPr="00B462C4">
        <w:rPr>
          <w:sz w:val="28"/>
          <w:szCs w:val="28"/>
          <w:lang w:val="en-US"/>
        </w:rPr>
        <w:t xml:space="preserve">Alcoholic Fatty </w:t>
      </w:r>
      <w:r w:rsidR="00483868" w:rsidRPr="00B462C4">
        <w:rPr>
          <w:sz w:val="28"/>
          <w:szCs w:val="28"/>
          <w:lang w:val="en-US"/>
        </w:rPr>
        <w:t>Liver Disease</w:t>
      </w:r>
      <w:r w:rsidR="002F4D80" w:rsidRPr="00B462C4">
        <w:rPr>
          <w:sz w:val="28"/>
          <w:szCs w:val="28"/>
          <w:lang w:val="en-US"/>
        </w:rPr>
        <w:t>:</w:t>
      </w:r>
      <w:r w:rsidR="00483868" w:rsidRPr="00B462C4">
        <w:rPr>
          <w:sz w:val="28"/>
          <w:szCs w:val="28"/>
          <w:lang w:val="en-US"/>
        </w:rPr>
        <w:t xml:space="preserve"> Genetic and Nutritional Modulation of Hepatic Lipid Metabolism. – </w:t>
      </w:r>
      <w:r w:rsidR="002F4D80" w:rsidRPr="00B462C4">
        <w:rPr>
          <w:rFonts w:eastAsiaTheme="minorHAnsi"/>
          <w:sz w:val="28"/>
          <w:szCs w:val="28"/>
          <w:lang w:val="en-US"/>
        </w:rPr>
        <w:t>Helsinki</w:t>
      </w:r>
      <w:r w:rsidR="002F4D80" w:rsidRPr="00B462C4">
        <w:rPr>
          <w:sz w:val="28"/>
          <w:szCs w:val="28"/>
          <w:lang w:val="en-US"/>
        </w:rPr>
        <w:t xml:space="preserve">, </w:t>
      </w:r>
      <w:r w:rsidR="00483868" w:rsidRPr="00B462C4">
        <w:rPr>
          <w:sz w:val="28"/>
          <w:szCs w:val="28"/>
          <w:lang w:val="en-US"/>
        </w:rPr>
        <w:t xml:space="preserve">2018. </w:t>
      </w:r>
      <w:r w:rsidR="002F4D80" w:rsidRPr="00B462C4">
        <w:rPr>
          <w:sz w:val="28"/>
          <w:szCs w:val="28"/>
          <w:lang w:val="en-US"/>
        </w:rPr>
        <w:t>– 110 p.</w:t>
      </w:r>
    </w:p>
    <w:p w14:paraId="6A98BE8A" w14:textId="11BC088C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121 </w:t>
      </w:r>
      <w:r w:rsidR="00483868" w:rsidRPr="00B462C4">
        <w:rPr>
          <w:sz w:val="28"/>
          <w:szCs w:val="28"/>
          <w:lang w:val="en-US"/>
        </w:rPr>
        <w:t>Min H</w:t>
      </w:r>
      <w:r w:rsidR="00BC74E2" w:rsidRPr="00B462C4">
        <w:rPr>
          <w:sz w:val="28"/>
          <w:szCs w:val="28"/>
          <w:lang w:val="en-US"/>
        </w:rPr>
        <w:t>.</w:t>
      </w:r>
      <w:r w:rsidR="00483868" w:rsidRPr="00B462C4">
        <w:rPr>
          <w:sz w:val="28"/>
          <w:szCs w:val="28"/>
          <w:lang w:val="en-US"/>
        </w:rPr>
        <w:t>K</w:t>
      </w:r>
      <w:r w:rsidR="00BC74E2" w:rsidRPr="00B462C4">
        <w:rPr>
          <w:sz w:val="28"/>
          <w:szCs w:val="28"/>
          <w:lang w:val="en-US"/>
        </w:rPr>
        <w:t>.</w:t>
      </w:r>
      <w:r w:rsidR="00483868" w:rsidRPr="00B462C4">
        <w:rPr>
          <w:sz w:val="28"/>
          <w:szCs w:val="28"/>
          <w:lang w:val="en-US"/>
        </w:rPr>
        <w:t>, Sookoian S</w:t>
      </w:r>
      <w:r w:rsidR="00BC74E2" w:rsidRPr="00B462C4">
        <w:rPr>
          <w:sz w:val="28"/>
          <w:szCs w:val="28"/>
          <w:lang w:val="en-US"/>
        </w:rPr>
        <w:t>.</w:t>
      </w:r>
      <w:r w:rsidR="00483868" w:rsidRPr="00B462C4">
        <w:rPr>
          <w:sz w:val="28"/>
          <w:szCs w:val="28"/>
          <w:lang w:val="en-US"/>
        </w:rPr>
        <w:t>, Pirola C</w:t>
      </w:r>
      <w:r w:rsidR="00BC74E2" w:rsidRPr="00B462C4">
        <w:rPr>
          <w:sz w:val="28"/>
          <w:szCs w:val="28"/>
          <w:lang w:val="en-US"/>
        </w:rPr>
        <w:t>.</w:t>
      </w:r>
      <w:r w:rsidR="00483868" w:rsidRPr="00B462C4">
        <w:rPr>
          <w:sz w:val="28"/>
          <w:szCs w:val="28"/>
          <w:lang w:val="en-US"/>
        </w:rPr>
        <w:t>J</w:t>
      </w:r>
      <w:r w:rsidR="00BC74E2" w:rsidRPr="00B462C4">
        <w:rPr>
          <w:sz w:val="28"/>
          <w:szCs w:val="28"/>
          <w:lang w:val="en-US"/>
        </w:rPr>
        <w:t>. et al.</w:t>
      </w:r>
      <w:r w:rsidR="00483868" w:rsidRPr="00B462C4">
        <w:rPr>
          <w:sz w:val="28"/>
          <w:szCs w:val="28"/>
          <w:lang w:val="en-US"/>
        </w:rPr>
        <w:t xml:space="preserve"> Metabolic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profiling</w:t>
      </w:r>
      <w:r w:rsidR="00483868" w:rsidRPr="00B462C4">
        <w:rPr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reveals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that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PNPLA3</w:t>
      </w:r>
      <w:r w:rsidR="00483868" w:rsidRPr="00B462C4">
        <w:rPr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induces</w:t>
      </w:r>
      <w:r w:rsidR="00483868" w:rsidRPr="00B462C4">
        <w:rPr>
          <w:spacing w:val="-1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widespread</w:t>
      </w:r>
      <w:r w:rsidR="00483868" w:rsidRPr="00B462C4">
        <w:rPr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effects</w:t>
      </w:r>
      <w:r w:rsidR="00483868" w:rsidRPr="00B462C4">
        <w:rPr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on</w:t>
      </w:r>
      <w:r w:rsidR="00483868" w:rsidRPr="00B462C4">
        <w:rPr>
          <w:spacing w:val="-1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metabolism beyond triacylglycerol remodeling in Huh-7 hepatoma cells</w:t>
      </w:r>
      <w:r w:rsidR="00BC74E2" w:rsidRPr="00B462C4">
        <w:rPr>
          <w:sz w:val="28"/>
          <w:szCs w:val="28"/>
          <w:lang w:val="en-US"/>
        </w:rPr>
        <w:t xml:space="preserve"> //</w:t>
      </w:r>
      <w:r w:rsidR="00483868" w:rsidRPr="00B462C4">
        <w:rPr>
          <w:sz w:val="28"/>
          <w:szCs w:val="28"/>
          <w:lang w:val="en-US"/>
        </w:rPr>
        <w:t xml:space="preserve"> Am J Physiol Gastrointest Liver Physiol</w:t>
      </w:r>
      <w:r w:rsidR="00BC74E2" w:rsidRPr="00B462C4">
        <w:rPr>
          <w:sz w:val="28"/>
          <w:szCs w:val="28"/>
          <w:lang w:val="en-US"/>
        </w:rPr>
        <w:t>.</w:t>
      </w:r>
      <w:r w:rsidR="00483868" w:rsidRPr="00B462C4">
        <w:rPr>
          <w:sz w:val="28"/>
          <w:szCs w:val="28"/>
          <w:lang w:val="en-US"/>
        </w:rPr>
        <w:t xml:space="preserve"> </w:t>
      </w:r>
      <w:r w:rsidR="00BC74E2" w:rsidRPr="00B462C4">
        <w:rPr>
          <w:sz w:val="28"/>
          <w:szCs w:val="28"/>
          <w:lang w:val="en-US"/>
        </w:rPr>
        <w:t xml:space="preserve">– </w:t>
      </w:r>
      <w:r w:rsidR="00483868" w:rsidRPr="00B462C4">
        <w:rPr>
          <w:sz w:val="28"/>
          <w:szCs w:val="28"/>
          <w:lang w:val="en-US"/>
        </w:rPr>
        <w:t>2014</w:t>
      </w:r>
      <w:r w:rsidR="00BC74E2" w:rsidRPr="00B462C4">
        <w:rPr>
          <w:sz w:val="28"/>
          <w:szCs w:val="28"/>
          <w:lang w:val="en-US"/>
        </w:rPr>
        <w:t>. – Vol.</w:t>
      </w:r>
      <w:r w:rsidR="00483868" w:rsidRPr="00B462C4">
        <w:rPr>
          <w:sz w:val="28"/>
          <w:szCs w:val="28"/>
          <w:lang w:val="en-US"/>
        </w:rPr>
        <w:t xml:space="preserve"> 307</w:t>
      </w:r>
      <w:r w:rsidR="00BC74E2" w:rsidRPr="00B462C4">
        <w:rPr>
          <w:sz w:val="28"/>
          <w:szCs w:val="28"/>
          <w:lang w:val="en-US"/>
        </w:rPr>
        <w:t>, Issue 1. – P.</w:t>
      </w:r>
      <w:r w:rsidR="00483868" w:rsidRPr="00B462C4">
        <w:rPr>
          <w:sz w:val="28"/>
          <w:szCs w:val="28"/>
          <w:lang w:val="en-US"/>
        </w:rPr>
        <w:t xml:space="preserve"> G66-G76</w:t>
      </w:r>
      <w:r w:rsidR="00483868" w:rsidRPr="00B462C4">
        <w:rPr>
          <w:spacing w:val="-2"/>
          <w:sz w:val="28"/>
          <w:szCs w:val="28"/>
          <w:lang w:val="en-US"/>
        </w:rPr>
        <w:t>.</w:t>
      </w:r>
    </w:p>
    <w:p w14:paraId="00D29385" w14:textId="75A09F40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122 </w:t>
      </w:r>
      <w:r w:rsidR="00BC74E2" w:rsidRPr="00B462C4">
        <w:rPr>
          <w:sz w:val="28"/>
          <w:szCs w:val="28"/>
          <w:lang w:val="en-US"/>
        </w:rPr>
        <w:t>Pipitone R.</w:t>
      </w:r>
      <w:r w:rsidR="00483868" w:rsidRPr="00B462C4">
        <w:rPr>
          <w:sz w:val="28"/>
          <w:szCs w:val="28"/>
          <w:lang w:val="en-US"/>
        </w:rPr>
        <w:t>M. et al. MAFLD: a multisystem disease //</w:t>
      </w:r>
      <w:r w:rsidR="00BC74E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Therapeutic Advances in Endocrinol Metab. – 2023. – </w:t>
      </w:r>
      <w:r w:rsidR="00BC74E2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14. </w:t>
      </w:r>
      <w:r w:rsidR="00BC74E2" w:rsidRPr="00B462C4">
        <w:rPr>
          <w:sz w:val="28"/>
          <w:szCs w:val="28"/>
          <w:lang w:val="en-US"/>
        </w:rPr>
        <w:t>– P.</w:t>
      </w:r>
      <w:r w:rsidR="00483868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20420188221145549</w:t>
      </w:r>
      <w:r w:rsidR="00BC74E2" w:rsidRPr="00B462C4">
        <w:rPr>
          <w:spacing w:val="-2"/>
          <w:sz w:val="28"/>
          <w:szCs w:val="28"/>
          <w:lang w:val="en-US"/>
        </w:rPr>
        <w:t>.</w:t>
      </w:r>
    </w:p>
    <w:p w14:paraId="0330E371" w14:textId="2E0A4387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123 </w:t>
      </w:r>
      <w:r w:rsidR="00483868" w:rsidRPr="00B462C4">
        <w:rPr>
          <w:sz w:val="28"/>
          <w:szCs w:val="28"/>
          <w:lang w:val="en-US"/>
        </w:rPr>
        <w:t>Sharma</w:t>
      </w:r>
      <w:r w:rsidR="00483868" w:rsidRPr="00B462C4">
        <w:rPr>
          <w:spacing w:val="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D.,</w:t>
      </w:r>
      <w:r w:rsidR="00483868" w:rsidRPr="00B462C4">
        <w:rPr>
          <w:spacing w:val="1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Mandal</w:t>
      </w:r>
      <w:r w:rsidR="00483868" w:rsidRPr="00B462C4">
        <w:rPr>
          <w:spacing w:val="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P.</w:t>
      </w:r>
      <w:r w:rsidR="00483868" w:rsidRPr="00B462C4">
        <w:rPr>
          <w:spacing w:val="1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NAFLD:</w:t>
      </w:r>
      <w:r w:rsidR="00483868" w:rsidRPr="00B462C4">
        <w:rPr>
          <w:spacing w:val="2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genetics</w:t>
      </w:r>
      <w:r w:rsidR="00483868" w:rsidRPr="00B462C4">
        <w:rPr>
          <w:spacing w:val="1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2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its</w:t>
      </w:r>
      <w:r w:rsidR="00483868" w:rsidRPr="00B462C4">
        <w:rPr>
          <w:spacing w:val="2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clinical</w:t>
      </w:r>
      <w:r w:rsidR="00483868" w:rsidRPr="00B462C4">
        <w:rPr>
          <w:spacing w:val="21"/>
          <w:sz w:val="28"/>
          <w:szCs w:val="28"/>
          <w:lang w:val="en-US"/>
        </w:rPr>
        <w:t xml:space="preserve"> </w:t>
      </w:r>
      <w:r w:rsidR="00483868" w:rsidRPr="00B462C4">
        <w:rPr>
          <w:spacing w:val="-2"/>
          <w:sz w:val="28"/>
          <w:szCs w:val="28"/>
          <w:lang w:val="en-US"/>
        </w:rPr>
        <w:t>implications</w:t>
      </w:r>
      <w:r w:rsidR="002A593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BC74E2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Clinics</w:t>
      </w:r>
      <w:r w:rsidR="00483868" w:rsidRPr="00B462C4">
        <w:rPr>
          <w:spacing w:val="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Research</w:t>
      </w:r>
      <w:r w:rsidR="00483868" w:rsidRPr="00B462C4">
        <w:rPr>
          <w:spacing w:val="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Hepatology</w:t>
      </w:r>
      <w:r w:rsidR="00483868" w:rsidRPr="00B462C4">
        <w:rPr>
          <w:spacing w:val="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Gastroenterology.</w:t>
      </w:r>
      <w:r w:rsidR="00483868" w:rsidRPr="00B462C4">
        <w:rPr>
          <w:spacing w:val="1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2022.</w:t>
      </w:r>
      <w:r w:rsidR="00483868" w:rsidRPr="00B462C4">
        <w:rPr>
          <w:spacing w:val="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6"/>
          <w:sz w:val="28"/>
          <w:szCs w:val="28"/>
          <w:lang w:val="en-US"/>
        </w:rPr>
        <w:t xml:space="preserve"> </w:t>
      </w:r>
      <w:r w:rsidR="00BC74E2" w:rsidRPr="00B462C4">
        <w:rPr>
          <w:spacing w:val="6"/>
          <w:sz w:val="28"/>
          <w:szCs w:val="28"/>
          <w:lang w:val="en-US"/>
        </w:rPr>
        <w:t>Vol.</w:t>
      </w:r>
      <w:r w:rsidR="00483868" w:rsidRPr="00B462C4">
        <w:rPr>
          <w:spacing w:val="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46</w:t>
      </w:r>
      <w:r w:rsidR="00BC74E2" w:rsidRPr="00B462C4">
        <w:rPr>
          <w:sz w:val="28"/>
          <w:szCs w:val="28"/>
          <w:lang w:val="en-US"/>
        </w:rPr>
        <w:t>, Issue </w:t>
      </w:r>
      <w:r w:rsidR="00483868" w:rsidRPr="00B462C4">
        <w:rPr>
          <w:sz w:val="28"/>
          <w:szCs w:val="28"/>
          <w:lang w:val="en-US"/>
        </w:rPr>
        <w:t>9.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BC74E2" w:rsidRPr="00B462C4">
        <w:rPr>
          <w:spacing w:val="-3"/>
          <w:sz w:val="28"/>
          <w:szCs w:val="28"/>
          <w:lang w:val="en-US"/>
        </w:rPr>
        <w:t>– P. 102003.</w:t>
      </w:r>
    </w:p>
    <w:p w14:paraId="059215EF" w14:textId="11218348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124 </w:t>
      </w:r>
      <w:r w:rsidR="00483868" w:rsidRPr="00B462C4">
        <w:rPr>
          <w:sz w:val="28"/>
          <w:szCs w:val="28"/>
          <w:lang w:val="en-US"/>
        </w:rPr>
        <w:t>Liang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Y.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-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Oral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administration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compound</w:t>
      </w:r>
      <w:r w:rsidR="00483868" w:rsidRPr="00B462C4">
        <w:rPr>
          <w:spacing w:val="-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probiotics</w:t>
      </w:r>
      <w:r w:rsidR="00483868" w:rsidRPr="00B462C4">
        <w:rPr>
          <w:spacing w:val="-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ameliorates HFD-induced gut microbe dysbiosis and chronic metabolic inflammation via the G protein-coupled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receptor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43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non-alcoholic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rats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4F254B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Probiotics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and Antimicrobial Proteins. – 2019. – </w:t>
      </w:r>
      <w:r w:rsidR="004F254B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11</w:t>
      </w:r>
      <w:r w:rsidR="004F254B" w:rsidRPr="00B462C4">
        <w:rPr>
          <w:sz w:val="28"/>
          <w:szCs w:val="28"/>
          <w:lang w:val="en-US"/>
        </w:rPr>
        <w:t>, Issue 1.</w:t>
      </w:r>
      <w:r w:rsidR="00483868" w:rsidRPr="00B462C4">
        <w:rPr>
          <w:sz w:val="28"/>
          <w:szCs w:val="28"/>
          <w:lang w:val="en-US"/>
        </w:rPr>
        <w:t xml:space="preserve"> – </w:t>
      </w:r>
      <w:r w:rsidR="004F254B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175-185.</w:t>
      </w:r>
    </w:p>
    <w:p w14:paraId="506027ED" w14:textId="4DB62BB6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</w:rPr>
        <w:t xml:space="preserve">125 </w:t>
      </w:r>
      <w:r w:rsidR="00483868" w:rsidRPr="00B462C4">
        <w:rPr>
          <w:sz w:val="28"/>
          <w:szCs w:val="28"/>
          <w:lang w:val="en-US"/>
        </w:rPr>
        <w:t>Fianchi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(NAFLD)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as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model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 gut–liver axis interaction: from pathophysiology to potential target of treatment for personalized therapy //</w:t>
      </w:r>
      <w:r w:rsidR="004F254B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International journal of molecular sciences. – 2021. – </w:t>
      </w:r>
      <w:r w:rsidR="004F254B" w:rsidRPr="00B462C4">
        <w:rPr>
          <w:sz w:val="28"/>
          <w:szCs w:val="28"/>
          <w:lang w:val="en-US"/>
        </w:rPr>
        <w:t>Vol</w:t>
      </w:r>
      <w:r w:rsidR="00483868" w:rsidRPr="00B462C4">
        <w:rPr>
          <w:sz w:val="28"/>
          <w:szCs w:val="28"/>
          <w:lang w:val="en-US"/>
        </w:rPr>
        <w:t>. 22</w:t>
      </w:r>
      <w:r w:rsidR="004F254B" w:rsidRPr="00B462C4">
        <w:rPr>
          <w:sz w:val="28"/>
          <w:szCs w:val="28"/>
          <w:lang w:val="en-US"/>
        </w:rPr>
        <w:t>,</w:t>
      </w:r>
      <w:r w:rsidR="00483868" w:rsidRPr="00B462C4">
        <w:rPr>
          <w:sz w:val="28"/>
          <w:szCs w:val="28"/>
          <w:lang w:val="en-US"/>
        </w:rPr>
        <w:t xml:space="preserve"> </w:t>
      </w:r>
      <w:r w:rsidR="004F254B" w:rsidRPr="00B462C4">
        <w:rPr>
          <w:sz w:val="28"/>
          <w:szCs w:val="28"/>
          <w:lang w:val="en-US"/>
        </w:rPr>
        <w:t xml:space="preserve">Issue </w:t>
      </w:r>
      <w:r w:rsidR="00483868" w:rsidRPr="00B462C4">
        <w:rPr>
          <w:sz w:val="28"/>
          <w:szCs w:val="28"/>
          <w:lang w:val="en-US"/>
        </w:rPr>
        <w:t xml:space="preserve">12. </w:t>
      </w:r>
      <w:r w:rsidR="004F254B" w:rsidRPr="00B462C4">
        <w:rPr>
          <w:sz w:val="28"/>
          <w:szCs w:val="28"/>
          <w:lang w:val="en-US"/>
        </w:rPr>
        <w:t xml:space="preserve">– P. </w:t>
      </w:r>
      <w:r w:rsidR="00483868" w:rsidRPr="00B462C4">
        <w:rPr>
          <w:sz w:val="28"/>
          <w:szCs w:val="28"/>
          <w:lang w:val="en-US"/>
        </w:rPr>
        <w:t>6485</w:t>
      </w:r>
      <w:r w:rsidR="004F254B" w:rsidRPr="00B462C4">
        <w:rPr>
          <w:sz w:val="28"/>
          <w:szCs w:val="28"/>
          <w:lang w:val="en-US"/>
        </w:rPr>
        <w:t>-1-6458-30</w:t>
      </w:r>
      <w:r w:rsidR="00483868" w:rsidRPr="00B462C4">
        <w:rPr>
          <w:sz w:val="28"/>
          <w:szCs w:val="28"/>
          <w:lang w:val="en-US"/>
        </w:rPr>
        <w:t>.</w:t>
      </w:r>
    </w:p>
    <w:p w14:paraId="596145CA" w14:textId="60B7B4B0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126 </w:t>
      </w:r>
      <w:r w:rsidR="00483868" w:rsidRPr="00B462C4">
        <w:rPr>
          <w:sz w:val="28"/>
          <w:szCs w:val="28"/>
          <w:lang w:val="en-US"/>
        </w:rPr>
        <w:t>Sharpton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S.R.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-3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Current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concepts,</w:t>
      </w:r>
      <w:r w:rsidR="00483868" w:rsidRPr="00B462C4">
        <w:rPr>
          <w:spacing w:val="-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opportunities,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challenges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 gut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microbiome-based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personalized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medicine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nonalcoholic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fatty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liver</w:t>
      </w:r>
      <w:r w:rsidR="00483868" w:rsidRPr="00B462C4">
        <w:rPr>
          <w:spacing w:val="4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disease</w:t>
      </w:r>
      <w:r w:rsidR="004F254B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4F254B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Cell metabolism. – 2021. – </w:t>
      </w:r>
      <w:r w:rsidR="004F254B" w:rsidRPr="00B462C4">
        <w:rPr>
          <w:sz w:val="28"/>
          <w:szCs w:val="28"/>
          <w:lang w:val="en-US"/>
        </w:rPr>
        <w:t>Vol.</w:t>
      </w:r>
      <w:r w:rsidR="00483868" w:rsidRPr="00B462C4">
        <w:rPr>
          <w:sz w:val="28"/>
          <w:szCs w:val="28"/>
          <w:lang w:val="en-US"/>
        </w:rPr>
        <w:t xml:space="preserve"> 33</w:t>
      </w:r>
      <w:r w:rsidR="004F254B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 xml:space="preserve">1. – </w:t>
      </w:r>
      <w:r w:rsidR="004F254B" w:rsidRPr="00B462C4">
        <w:rPr>
          <w:sz w:val="28"/>
          <w:szCs w:val="28"/>
          <w:lang w:val="en-US"/>
        </w:rPr>
        <w:t>P</w:t>
      </w:r>
      <w:r w:rsidR="00483868" w:rsidRPr="00B462C4">
        <w:rPr>
          <w:sz w:val="28"/>
          <w:szCs w:val="28"/>
          <w:lang w:val="en-US"/>
        </w:rPr>
        <w:t>. 21-32.</w:t>
      </w:r>
    </w:p>
    <w:p w14:paraId="4FE5BC4D" w14:textId="029BC066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127 </w:t>
      </w:r>
      <w:r w:rsidR="004F254B" w:rsidRPr="00B462C4">
        <w:rPr>
          <w:sz w:val="28"/>
          <w:szCs w:val="28"/>
          <w:lang w:val="en-US"/>
        </w:rPr>
        <w:t>Nah B.K.</w:t>
      </w:r>
      <w:r w:rsidR="00483868" w:rsidRPr="00B462C4">
        <w:rPr>
          <w:sz w:val="28"/>
          <w:szCs w:val="28"/>
          <w:lang w:val="en-US"/>
        </w:rPr>
        <w:t>Y. et al. Historical changes in weight classes and the influence</w:t>
      </w:r>
      <w:r w:rsidR="00483868" w:rsidRPr="00B462C4">
        <w:rPr>
          <w:spacing w:val="7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7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prevalence: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</w:t>
      </w:r>
      <w:r w:rsidR="00483868" w:rsidRPr="00B462C4">
        <w:rPr>
          <w:spacing w:val="7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population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analysis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7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34,486</w:t>
      </w:r>
      <w:r w:rsidR="00483868" w:rsidRPr="00B462C4">
        <w:rPr>
          <w:spacing w:val="80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individuals</w:t>
      </w:r>
      <w:r w:rsidR="004F254B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4F254B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International</w:t>
      </w:r>
      <w:r w:rsidR="00483868" w:rsidRPr="00B462C4">
        <w:rPr>
          <w:spacing w:val="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</w:t>
      </w:r>
      <w:r w:rsidR="00483868" w:rsidRPr="00B462C4">
        <w:rPr>
          <w:spacing w:val="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Environmental</w:t>
      </w:r>
      <w:r w:rsidR="00483868" w:rsidRPr="00B462C4">
        <w:rPr>
          <w:spacing w:val="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Research</w:t>
      </w:r>
      <w:r w:rsidR="00483868" w:rsidRPr="00B462C4">
        <w:rPr>
          <w:spacing w:val="9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Public</w:t>
      </w:r>
      <w:r w:rsidR="00483868" w:rsidRPr="00B462C4">
        <w:rPr>
          <w:spacing w:val="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Health.</w:t>
      </w:r>
      <w:r w:rsidR="00483868" w:rsidRPr="00B462C4">
        <w:rPr>
          <w:spacing w:val="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2022.</w:t>
      </w:r>
      <w:r w:rsidR="00483868" w:rsidRPr="00B462C4">
        <w:rPr>
          <w:spacing w:val="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10"/>
          <w:sz w:val="28"/>
          <w:szCs w:val="28"/>
          <w:lang w:val="en-US"/>
        </w:rPr>
        <w:t xml:space="preserve"> </w:t>
      </w:r>
      <w:r w:rsidR="004F254B" w:rsidRPr="00B462C4">
        <w:rPr>
          <w:spacing w:val="10"/>
          <w:sz w:val="28"/>
          <w:szCs w:val="28"/>
          <w:lang w:val="en-US"/>
        </w:rPr>
        <w:t>Vol. </w:t>
      </w:r>
      <w:r w:rsidR="00483868" w:rsidRPr="00B462C4">
        <w:rPr>
          <w:sz w:val="28"/>
          <w:szCs w:val="28"/>
          <w:lang w:val="en-US"/>
        </w:rPr>
        <w:t>19</w:t>
      </w:r>
      <w:r w:rsidR="004F254B" w:rsidRPr="00B462C4">
        <w:rPr>
          <w:sz w:val="28"/>
          <w:szCs w:val="28"/>
          <w:lang w:val="en-US"/>
        </w:rPr>
        <w:t xml:space="preserve">, Issue </w:t>
      </w:r>
      <w:r w:rsidR="00483868" w:rsidRPr="00B462C4">
        <w:rPr>
          <w:sz w:val="28"/>
          <w:szCs w:val="28"/>
          <w:lang w:val="en-US"/>
        </w:rPr>
        <w:t>16.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F254B" w:rsidRPr="00B462C4">
        <w:rPr>
          <w:spacing w:val="-2"/>
          <w:sz w:val="28"/>
          <w:szCs w:val="28"/>
          <w:lang w:val="en-US"/>
        </w:rPr>
        <w:t xml:space="preserve">– P. </w:t>
      </w:r>
      <w:r w:rsidR="00483868" w:rsidRPr="00B462C4">
        <w:rPr>
          <w:spacing w:val="-2"/>
          <w:sz w:val="28"/>
          <w:szCs w:val="28"/>
          <w:lang w:val="en-US"/>
        </w:rPr>
        <w:t>9935</w:t>
      </w:r>
      <w:r w:rsidR="004F254B" w:rsidRPr="00B462C4">
        <w:rPr>
          <w:spacing w:val="-2"/>
          <w:sz w:val="28"/>
          <w:szCs w:val="28"/>
          <w:lang w:val="en-US"/>
        </w:rPr>
        <w:t>-1-9935-9</w:t>
      </w:r>
      <w:r w:rsidR="00483868" w:rsidRPr="00B462C4">
        <w:rPr>
          <w:spacing w:val="-2"/>
          <w:sz w:val="28"/>
          <w:szCs w:val="28"/>
          <w:lang w:val="en-US"/>
        </w:rPr>
        <w:t>.</w:t>
      </w:r>
    </w:p>
    <w:p w14:paraId="3B75A553" w14:textId="2C30B138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128 </w:t>
      </w:r>
      <w:r w:rsidR="00483868" w:rsidRPr="00B462C4">
        <w:rPr>
          <w:sz w:val="28"/>
          <w:szCs w:val="28"/>
          <w:lang w:val="en-US"/>
        </w:rPr>
        <w:t>Jonas W., Schürmann A. Genetic and epigenetic factors determining NAFLD risk //</w:t>
      </w:r>
      <w:r w:rsidR="004F254B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Molecular metabolism. – 2021. – </w:t>
      </w:r>
      <w:r w:rsidR="004F254B" w:rsidRPr="00B462C4">
        <w:rPr>
          <w:sz w:val="28"/>
          <w:szCs w:val="28"/>
          <w:lang w:val="en-US"/>
        </w:rPr>
        <w:t>Vol</w:t>
      </w:r>
      <w:r w:rsidR="00483868" w:rsidRPr="00B462C4">
        <w:rPr>
          <w:sz w:val="28"/>
          <w:szCs w:val="28"/>
          <w:lang w:val="en-US"/>
        </w:rPr>
        <w:t xml:space="preserve">. 50. </w:t>
      </w:r>
      <w:r w:rsidR="004F254B" w:rsidRPr="00B462C4">
        <w:rPr>
          <w:sz w:val="28"/>
          <w:szCs w:val="28"/>
          <w:lang w:val="en-US"/>
        </w:rPr>
        <w:t xml:space="preserve">– P. </w:t>
      </w:r>
      <w:r w:rsidR="00483868" w:rsidRPr="00B462C4">
        <w:rPr>
          <w:spacing w:val="-2"/>
          <w:sz w:val="28"/>
          <w:szCs w:val="28"/>
          <w:lang w:val="en-US"/>
        </w:rPr>
        <w:t>101111</w:t>
      </w:r>
      <w:r w:rsidR="004F254B" w:rsidRPr="00B462C4">
        <w:rPr>
          <w:spacing w:val="-2"/>
          <w:sz w:val="28"/>
          <w:szCs w:val="28"/>
          <w:lang w:val="en-US"/>
        </w:rPr>
        <w:t>-1-101111-14</w:t>
      </w:r>
      <w:r w:rsidR="00483868" w:rsidRPr="00B462C4">
        <w:rPr>
          <w:spacing w:val="-2"/>
          <w:sz w:val="28"/>
          <w:szCs w:val="28"/>
          <w:lang w:val="en-US"/>
        </w:rPr>
        <w:t>.</w:t>
      </w:r>
    </w:p>
    <w:p w14:paraId="2B542257" w14:textId="630B729B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t xml:space="preserve">129 </w:t>
      </w:r>
      <w:r w:rsidR="00483868" w:rsidRPr="00B462C4">
        <w:rPr>
          <w:sz w:val="28"/>
          <w:szCs w:val="28"/>
          <w:lang w:val="en-US"/>
        </w:rPr>
        <w:t>Mundi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M.S.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et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al.</w:t>
      </w:r>
      <w:r w:rsidR="00483868" w:rsidRPr="00B462C4">
        <w:rPr>
          <w:spacing w:val="-18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Evolution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17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and</w:t>
      </w:r>
      <w:r w:rsidR="00483868" w:rsidRPr="00B462C4">
        <w:rPr>
          <w:spacing w:val="-16"/>
          <w:sz w:val="28"/>
          <w:szCs w:val="28"/>
          <w:lang w:val="en-US"/>
        </w:rPr>
        <w:t xml:space="preserve"> </w:t>
      </w:r>
      <w:r w:rsidR="004F254B" w:rsidRPr="00B462C4">
        <w:rPr>
          <w:sz w:val="28"/>
          <w:szCs w:val="28"/>
          <w:lang w:val="en-US"/>
        </w:rPr>
        <w:t>Its</w:t>
      </w:r>
      <w:r w:rsidR="004F254B" w:rsidRPr="00B462C4">
        <w:rPr>
          <w:spacing w:val="-16"/>
          <w:sz w:val="28"/>
          <w:szCs w:val="28"/>
          <w:lang w:val="en-US"/>
        </w:rPr>
        <w:t xml:space="preserve"> </w:t>
      </w:r>
      <w:r w:rsidR="004F254B" w:rsidRPr="00B462C4">
        <w:rPr>
          <w:sz w:val="28"/>
          <w:szCs w:val="28"/>
          <w:lang w:val="en-US"/>
        </w:rPr>
        <w:t>Management</w:t>
      </w:r>
      <w:r w:rsidR="004F254B" w:rsidRPr="00B462C4">
        <w:rPr>
          <w:spacing w:val="-16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4F254B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 xml:space="preserve">Nutrition in Clinical Practice. – 2020. – </w:t>
      </w:r>
      <w:r w:rsidR="004F254B" w:rsidRPr="00B462C4">
        <w:rPr>
          <w:sz w:val="28"/>
          <w:szCs w:val="28"/>
          <w:lang w:val="en-US"/>
        </w:rPr>
        <w:t>Vol</w:t>
      </w:r>
      <w:r w:rsidR="00483868" w:rsidRPr="00B462C4">
        <w:rPr>
          <w:sz w:val="28"/>
          <w:szCs w:val="28"/>
          <w:lang w:val="en-US"/>
        </w:rPr>
        <w:t>. 35</w:t>
      </w:r>
      <w:r w:rsidR="004F254B" w:rsidRPr="00B462C4">
        <w:rPr>
          <w:sz w:val="28"/>
          <w:szCs w:val="28"/>
          <w:lang w:val="en-US"/>
        </w:rPr>
        <w:t>, Issue</w:t>
      </w:r>
      <w:r w:rsidR="00483868" w:rsidRPr="00B462C4">
        <w:rPr>
          <w:sz w:val="28"/>
          <w:szCs w:val="28"/>
          <w:lang w:val="en-US"/>
        </w:rPr>
        <w:t xml:space="preserve"> 1. </w:t>
      </w:r>
      <w:r w:rsidR="004F254B" w:rsidRPr="00B462C4">
        <w:rPr>
          <w:sz w:val="28"/>
          <w:szCs w:val="28"/>
          <w:lang w:val="en-US"/>
        </w:rPr>
        <w:t>– P. 72-84.</w:t>
      </w:r>
    </w:p>
    <w:p w14:paraId="4B884E46" w14:textId="49389D2B" w:rsidR="00874D46" w:rsidRPr="00B462C4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  <w:rPr>
          <w:lang w:val="en-US"/>
        </w:rPr>
      </w:pPr>
      <w:r w:rsidRPr="00B462C4">
        <w:rPr>
          <w:sz w:val="28"/>
          <w:szCs w:val="28"/>
          <w:lang w:val="en-US"/>
        </w:rPr>
        <w:lastRenderedPageBreak/>
        <w:t xml:space="preserve">130 </w:t>
      </w:r>
      <w:r w:rsidR="00887B2E" w:rsidRPr="00B462C4">
        <w:rPr>
          <w:sz w:val="28"/>
          <w:szCs w:val="28"/>
          <w:lang w:val="en-US"/>
        </w:rPr>
        <w:t>Dabravolski S.</w:t>
      </w:r>
      <w:r w:rsidR="00483868" w:rsidRPr="00B462C4">
        <w:rPr>
          <w:sz w:val="28"/>
          <w:szCs w:val="28"/>
          <w:lang w:val="en-US"/>
        </w:rPr>
        <w:t xml:space="preserve">A. et al. Mitochondrial </w:t>
      </w:r>
      <w:r w:rsidR="00887B2E" w:rsidRPr="00B462C4">
        <w:rPr>
          <w:sz w:val="28"/>
          <w:szCs w:val="28"/>
          <w:lang w:val="en-US"/>
        </w:rPr>
        <w:t xml:space="preserve">Mutations </w:t>
      </w:r>
      <w:r w:rsidR="00483868" w:rsidRPr="00B462C4">
        <w:rPr>
          <w:sz w:val="28"/>
          <w:szCs w:val="28"/>
          <w:lang w:val="en-US"/>
        </w:rPr>
        <w:t xml:space="preserve">and </w:t>
      </w:r>
      <w:r w:rsidR="00887B2E" w:rsidRPr="00B462C4">
        <w:rPr>
          <w:sz w:val="28"/>
          <w:szCs w:val="28"/>
          <w:lang w:val="en-US"/>
        </w:rPr>
        <w:t>Genetic Factors Determining</w:t>
      </w:r>
      <w:r w:rsidR="00887B2E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NAFLD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887B2E" w:rsidRPr="00B462C4">
        <w:rPr>
          <w:sz w:val="28"/>
          <w:szCs w:val="28"/>
          <w:lang w:val="en-US"/>
        </w:rPr>
        <w:t>Risk</w:t>
      </w:r>
      <w:r w:rsidR="00887B2E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//</w:t>
      </w:r>
      <w:r w:rsidR="00887B2E" w:rsidRPr="00B462C4">
        <w:rPr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International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journal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of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molecular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sciences. –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2021.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–</w:t>
      </w:r>
      <w:r w:rsidR="00483868" w:rsidRPr="00B462C4">
        <w:rPr>
          <w:spacing w:val="-4"/>
          <w:sz w:val="28"/>
          <w:szCs w:val="28"/>
          <w:lang w:val="en-US"/>
        </w:rPr>
        <w:t xml:space="preserve"> </w:t>
      </w:r>
      <w:r w:rsidR="00887B2E" w:rsidRPr="00B462C4">
        <w:rPr>
          <w:spacing w:val="-4"/>
          <w:sz w:val="28"/>
          <w:szCs w:val="28"/>
          <w:lang w:val="en-US"/>
        </w:rPr>
        <w:t xml:space="preserve">Vol. </w:t>
      </w:r>
      <w:r w:rsidR="00483868" w:rsidRPr="00B462C4">
        <w:rPr>
          <w:sz w:val="28"/>
          <w:szCs w:val="28"/>
          <w:lang w:val="en-US"/>
        </w:rPr>
        <w:t>22</w:t>
      </w:r>
      <w:r w:rsidR="00887B2E" w:rsidRPr="00B462C4">
        <w:rPr>
          <w:sz w:val="28"/>
          <w:szCs w:val="28"/>
          <w:lang w:val="en-US"/>
        </w:rPr>
        <w:t>,</w:t>
      </w:r>
      <w:r w:rsidR="00483868" w:rsidRPr="00B462C4">
        <w:rPr>
          <w:spacing w:val="-1"/>
          <w:sz w:val="28"/>
          <w:szCs w:val="28"/>
          <w:lang w:val="en-US"/>
        </w:rPr>
        <w:t xml:space="preserve"> </w:t>
      </w:r>
      <w:r w:rsidR="00887B2E" w:rsidRPr="00B462C4">
        <w:rPr>
          <w:spacing w:val="-1"/>
          <w:sz w:val="28"/>
          <w:szCs w:val="28"/>
          <w:lang w:val="en-US"/>
        </w:rPr>
        <w:t>Issue</w:t>
      </w:r>
      <w:r w:rsidR="00483868" w:rsidRPr="00B462C4">
        <w:rPr>
          <w:spacing w:val="-2"/>
          <w:sz w:val="28"/>
          <w:szCs w:val="28"/>
          <w:lang w:val="en-US"/>
        </w:rPr>
        <w:t xml:space="preserve"> </w:t>
      </w:r>
      <w:r w:rsidR="00483868" w:rsidRPr="00B462C4">
        <w:rPr>
          <w:sz w:val="28"/>
          <w:szCs w:val="28"/>
          <w:lang w:val="en-US"/>
        </w:rPr>
        <w:t>9.</w:t>
      </w:r>
      <w:r w:rsidR="00483868" w:rsidRPr="00B462C4">
        <w:rPr>
          <w:spacing w:val="-5"/>
          <w:sz w:val="28"/>
          <w:szCs w:val="28"/>
          <w:lang w:val="en-US"/>
        </w:rPr>
        <w:t xml:space="preserve"> </w:t>
      </w:r>
      <w:r w:rsidR="00887B2E" w:rsidRPr="00B462C4">
        <w:rPr>
          <w:spacing w:val="-5"/>
          <w:sz w:val="28"/>
          <w:szCs w:val="28"/>
          <w:lang w:val="en-US"/>
        </w:rPr>
        <w:t xml:space="preserve">– P. </w:t>
      </w:r>
      <w:r w:rsidR="00483868" w:rsidRPr="00B462C4">
        <w:rPr>
          <w:spacing w:val="-2"/>
          <w:sz w:val="28"/>
          <w:szCs w:val="28"/>
          <w:lang w:val="en-US"/>
        </w:rPr>
        <w:t>4459</w:t>
      </w:r>
      <w:r w:rsidR="00887B2E" w:rsidRPr="00B462C4">
        <w:rPr>
          <w:spacing w:val="-2"/>
          <w:sz w:val="28"/>
          <w:szCs w:val="28"/>
          <w:lang w:val="en-US"/>
        </w:rPr>
        <w:t>-1-4459-</w:t>
      </w:r>
      <w:r w:rsidR="004F254B" w:rsidRPr="00B462C4">
        <w:rPr>
          <w:spacing w:val="-2"/>
          <w:sz w:val="28"/>
          <w:szCs w:val="28"/>
          <w:lang w:val="en-US"/>
        </w:rPr>
        <w:t>30.</w:t>
      </w:r>
    </w:p>
    <w:p w14:paraId="472FBFDA" w14:textId="1BF253F0" w:rsidR="00874D46" w:rsidRPr="000B168B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r w:rsidRPr="00B462C4">
        <w:rPr>
          <w:sz w:val="28"/>
          <w:szCs w:val="28"/>
        </w:rPr>
        <w:t xml:space="preserve">131 </w:t>
      </w:r>
      <w:r w:rsidR="00483868" w:rsidRPr="00B462C4">
        <w:rPr>
          <w:sz w:val="28"/>
          <w:szCs w:val="28"/>
        </w:rPr>
        <w:t>Бенбери</w:t>
      </w:r>
      <w:r w:rsidR="00887B2E" w:rsidRPr="00B462C4">
        <w:rPr>
          <w:sz w:val="28"/>
          <w:szCs w:val="28"/>
        </w:rPr>
        <w:t>н В.</w:t>
      </w:r>
      <w:r w:rsidR="00483868" w:rsidRPr="00B462C4">
        <w:rPr>
          <w:sz w:val="28"/>
          <w:szCs w:val="28"/>
        </w:rPr>
        <w:t>В.</w:t>
      </w:r>
      <w:r w:rsidR="00887B2E" w:rsidRPr="00B462C4">
        <w:rPr>
          <w:sz w:val="28"/>
          <w:szCs w:val="28"/>
        </w:rPr>
        <w:t xml:space="preserve">, Шаназаров Н.А., Амиркулова А.А. и др. </w:t>
      </w:r>
      <w:r w:rsidR="00483868" w:rsidRPr="00B462C4">
        <w:rPr>
          <w:sz w:val="28"/>
          <w:szCs w:val="28"/>
        </w:rPr>
        <w:t>Гепатоцеллюлярная карцинома как исход течения неалкогольного стеатогепатита //</w:t>
      </w:r>
      <w:r w:rsidR="00887B2E" w:rsidRPr="00B462C4">
        <w:rPr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Академический журнал Западной Сибири</w:t>
      </w:r>
      <w:r w:rsidR="00887B2E" w:rsidRPr="00B462C4">
        <w:rPr>
          <w:sz w:val="28"/>
          <w:szCs w:val="28"/>
        </w:rPr>
        <w:t xml:space="preserve">. </w:t>
      </w:r>
      <w:r w:rsidR="00483868" w:rsidRPr="00B462C4">
        <w:rPr>
          <w:sz w:val="28"/>
          <w:szCs w:val="28"/>
        </w:rPr>
        <w:t>– 2021. – Т. 17</w:t>
      </w:r>
      <w:r w:rsidR="00887B2E" w:rsidRPr="00B462C4">
        <w:rPr>
          <w:sz w:val="28"/>
          <w:szCs w:val="28"/>
        </w:rPr>
        <w:t>,</w:t>
      </w:r>
      <w:r w:rsidR="00483868" w:rsidRPr="00B462C4">
        <w:rPr>
          <w:sz w:val="28"/>
          <w:szCs w:val="28"/>
        </w:rPr>
        <w:t xml:space="preserve"> №3. – С. 23-28.</w:t>
      </w:r>
    </w:p>
    <w:p w14:paraId="3746383C" w14:textId="3A8AE572" w:rsidR="00874D46" w:rsidRPr="000B168B" w:rsidRDefault="000B168B" w:rsidP="00B462C4">
      <w:pPr>
        <w:tabs>
          <w:tab w:val="left" w:pos="993"/>
          <w:tab w:val="left" w:pos="1091"/>
          <w:tab w:val="left" w:pos="1276"/>
          <w:tab w:val="left" w:pos="1416"/>
          <w:tab w:val="left" w:pos="1689"/>
          <w:tab w:val="left" w:pos="2634"/>
          <w:tab w:val="left" w:pos="3581"/>
          <w:tab w:val="left" w:pos="4305"/>
          <w:tab w:val="left" w:pos="5114"/>
          <w:tab w:val="left" w:pos="5714"/>
          <w:tab w:val="left" w:pos="6396"/>
          <w:tab w:val="left" w:pos="8185"/>
          <w:tab w:val="left" w:pos="8783"/>
          <w:tab w:val="left" w:pos="9639"/>
        </w:tabs>
        <w:ind w:firstLine="709"/>
        <w:jc w:val="both"/>
      </w:pPr>
      <w:proofErr w:type="gramStart"/>
      <w:r w:rsidRPr="00B462C4">
        <w:rPr>
          <w:sz w:val="28"/>
          <w:szCs w:val="28"/>
        </w:rPr>
        <w:t xml:space="preserve">132 </w:t>
      </w:r>
      <w:r w:rsidR="00483868" w:rsidRPr="00B462C4">
        <w:rPr>
          <w:sz w:val="28"/>
          <w:szCs w:val="28"/>
        </w:rPr>
        <w:t>Хельсинская декларация Всемирной Медицинской Ассоциации (ВМА):</w:t>
      </w:r>
      <w:r w:rsidR="00483868" w:rsidRPr="00B462C4">
        <w:rPr>
          <w:spacing w:val="4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утв.</w:t>
      </w:r>
      <w:r w:rsidR="00483868" w:rsidRPr="00B462C4">
        <w:rPr>
          <w:spacing w:val="4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на</w:t>
      </w:r>
      <w:r w:rsidR="00483868" w:rsidRPr="00B462C4">
        <w:rPr>
          <w:spacing w:val="4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18-й</w:t>
      </w:r>
      <w:r w:rsidR="00483868" w:rsidRPr="00B462C4">
        <w:rPr>
          <w:spacing w:val="4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Генеральной</w:t>
      </w:r>
      <w:r w:rsidR="00483868" w:rsidRPr="00B462C4">
        <w:rPr>
          <w:spacing w:val="4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Ассамблее</w:t>
      </w:r>
      <w:r w:rsidR="00483868" w:rsidRPr="00B462C4">
        <w:rPr>
          <w:spacing w:val="4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ВМА</w:t>
      </w:r>
      <w:r w:rsidR="00483868" w:rsidRPr="00B462C4">
        <w:rPr>
          <w:spacing w:val="40"/>
          <w:sz w:val="28"/>
          <w:szCs w:val="28"/>
        </w:rPr>
        <w:t xml:space="preserve"> </w:t>
      </w:r>
      <w:r w:rsidR="00887B2E" w:rsidRPr="00B462C4">
        <w:rPr>
          <w:spacing w:val="40"/>
          <w:sz w:val="28"/>
          <w:szCs w:val="28"/>
        </w:rPr>
        <w:t xml:space="preserve">от </w:t>
      </w:r>
      <w:r w:rsidR="00483868" w:rsidRPr="00B462C4">
        <w:rPr>
          <w:sz w:val="28"/>
          <w:szCs w:val="28"/>
        </w:rPr>
        <w:t>6</w:t>
      </w:r>
      <w:r w:rsidR="00887B2E" w:rsidRPr="00B462C4">
        <w:rPr>
          <w:sz w:val="28"/>
          <w:szCs w:val="28"/>
        </w:rPr>
        <w:t xml:space="preserve"> июня </w:t>
      </w:r>
      <w:r w:rsidR="00483868" w:rsidRPr="00B462C4">
        <w:rPr>
          <w:sz w:val="28"/>
          <w:szCs w:val="28"/>
        </w:rPr>
        <w:t>1964</w:t>
      </w:r>
      <w:r w:rsidR="00483868" w:rsidRPr="00B462C4">
        <w:rPr>
          <w:spacing w:val="4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г</w:t>
      </w:r>
      <w:r w:rsidR="00887B2E" w:rsidRPr="00B462C4">
        <w:rPr>
          <w:sz w:val="28"/>
          <w:szCs w:val="28"/>
        </w:rPr>
        <w:t>ода</w:t>
      </w:r>
      <w:r w:rsidR="00483868" w:rsidRPr="00B462C4">
        <w:rPr>
          <w:sz w:val="28"/>
          <w:szCs w:val="28"/>
        </w:rPr>
        <w:t>,</w:t>
      </w:r>
      <w:r w:rsidR="00483868" w:rsidRPr="00B462C4">
        <w:rPr>
          <w:spacing w:val="40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Хельсинки</w:t>
      </w:r>
      <w:r w:rsidR="00887B2E" w:rsidRPr="00B462C4">
        <w:rPr>
          <w:sz w:val="28"/>
          <w:szCs w:val="28"/>
        </w:rPr>
        <w:t xml:space="preserve"> (</w:t>
      </w:r>
      <w:r w:rsidR="00483868" w:rsidRPr="00B462C4">
        <w:rPr>
          <w:sz w:val="28"/>
          <w:szCs w:val="28"/>
        </w:rPr>
        <w:t>изменения</w:t>
      </w:r>
      <w:r w:rsidR="00483868" w:rsidRPr="00B462C4">
        <w:rPr>
          <w:spacing w:val="-15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внесены</w:t>
      </w:r>
      <w:r w:rsidR="00887B2E" w:rsidRPr="00B462C4">
        <w:rPr>
          <w:sz w:val="28"/>
          <w:szCs w:val="28"/>
        </w:rPr>
        <w:t xml:space="preserve"> н</w:t>
      </w:r>
      <w:r w:rsidR="00483868" w:rsidRPr="00B462C4">
        <w:rPr>
          <w:sz w:val="28"/>
          <w:szCs w:val="28"/>
        </w:rPr>
        <w:t>а</w:t>
      </w:r>
      <w:r w:rsidR="00483868" w:rsidRPr="00B462C4">
        <w:rPr>
          <w:spacing w:val="-16"/>
          <w:sz w:val="28"/>
          <w:szCs w:val="28"/>
        </w:rPr>
        <w:t xml:space="preserve"> </w:t>
      </w:r>
      <w:r w:rsidR="00483868" w:rsidRPr="00B462C4">
        <w:rPr>
          <w:sz w:val="28"/>
          <w:szCs w:val="28"/>
        </w:rPr>
        <w:t>64-й Генеральной Ассамблее ВМА</w:t>
      </w:r>
      <w:r w:rsidR="00B827F3" w:rsidRPr="00B462C4">
        <w:rPr>
          <w:sz w:val="28"/>
          <w:szCs w:val="28"/>
        </w:rPr>
        <w:t xml:space="preserve"> </w:t>
      </w:r>
      <w:r w:rsidR="00887B2E" w:rsidRPr="00B462C4">
        <w:rPr>
          <w:sz w:val="28"/>
          <w:szCs w:val="28"/>
        </w:rPr>
        <w:t>от октября 2013</w:t>
      </w:r>
      <w:r w:rsidR="00887B2E" w:rsidRPr="00B462C4">
        <w:rPr>
          <w:spacing w:val="-15"/>
          <w:sz w:val="28"/>
          <w:szCs w:val="28"/>
        </w:rPr>
        <w:t xml:space="preserve"> </w:t>
      </w:r>
      <w:r w:rsidR="00887B2E" w:rsidRPr="00B462C4">
        <w:rPr>
          <w:sz w:val="28"/>
          <w:szCs w:val="28"/>
        </w:rPr>
        <w:t>года (Форталеза)</w:t>
      </w:r>
      <w:r w:rsidR="00887B2E" w:rsidRPr="00B462C4">
        <w:rPr>
          <w:spacing w:val="-15"/>
          <w:sz w:val="28"/>
          <w:szCs w:val="28"/>
        </w:rPr>
        <w:t xml:space="preserve"> </w:t>
      </w:r>
      <w:r w:rsidR="00B827F3" w:rsidRPr="00B462C4">
        <w:rPr>
          <w:sz w:val="28"/>
          <w:szCs w:val="28"/>
        </w:rPr>
        <w:t>// http://acto-russia.org/index.php?</w:t>
      </w:r>
      <w:r w:rsidR="00887B2E" w:rsidRPr="00B462C4">
        <w:rPr>
          <w:sz w:val="28"/>
          <w:szCs w:val="28"/>
        </w:rPr>
        <w:t>. 10.10.2024.</w:t>
      </w:r>
      <w:proofErr w:type="gramEnd"/>
    </w:p>
    <w:p w14:paraId="1BE82A8B" w14:textId="7D911649" w:rsidR="00874D46" w:rsidRPr="00B827F3" w:rsidRDefault="00874D46" w:rsidP="00B462C4">
      <w:pPr>
        <w:pStyle w:val="a3"/>
        <w:ind w:left="0" w:firstLine="709"/>
      </w:pPr>
    </w:p>
    <w:p w14:paraId="019058C9" w14:textId="77777777" w:rsidR="00E42C9A" w:rsidRPr="000B168B" w:rsidRDefault="00E42C9A" w:rsidP="00B462C4">
      <w:pPr>
        <w:spacing w:before="73"/>
        <w:ind w:right="3" w:firstLine="709"/>
        <w:jc w:val="both"/>
        <w:rPr>
          <w:b/>
          <w:sz w:val="24"/>
        </w:rPr>
      </w:pPr>
      <w:bookmarkStart w:id="22" w:name="_bookmark22"/>
      <w:bookmarkEnd w:id="22"/>
    </w:p>
    <w:p w14:paraId="19AAC002" w14:textId="77777777" w:rsidR="00E42C9A" w:rsidRPr="000B168B" w:rsidRDefault="00E42C9A" w:rsidP="00B462C4">
      <w:pPr>
        <w:spacing w:before="73"/>
        <w:ind w:right="3" w:firstLine="709"/>
        <w:jc w:val="both"/>
        <w:rPr>
          <w:b/>
          <w:sz w:val="24"/>
        </w:rPr>
      </w:pPr>
    </w:p>
    <w:p w14:paraId="4694CDEA" w14:textId="77777777" w:rsidR="00E42C9A" w:rsidRPr="000B168B" w:rsidRDefault="00E42C9A" w:rsidP="00B462C4">
      <w:pPr>
        <w:spacing w:before="73"/>
        <w:ind w:right="3" w:firstLine="709"/>
        <w:jc w:val="both"/>
        <w:rPr>
          <w:b/>
          <w:sz w:val="24"/>
        </w:rPr>
      </w:pPr>
    </w:p>
    <w:p w14:paraId="55AC7065" w14:textId="77777777" w:rsidR="00E42C9A" w:rsidRPr="000B168B" w:rsidRDefault="00E42C9A" w:rsidP="00B462C4">
      <w:pPr>
        <w:spacing w:before="73"/>
        <w:ind w:right="3" w:firstLine="709"/>
        <w:jc w:val="both"/>
        <w:rPr>
          <w:b/>
          <w:sz w:val="24"/>
        </w:rPr>
      </w:pPr>
    </w:p>
    <w:p w14:paraId="5360C7E1" w14:textId="77777777" w:rsidR="00E42C9A" w:rsidRPr="000B168B" w:rsidRDefault="00E42C9A" w:rsidP="00B827F3">
      <w:pPr>
        <w:spacing w:before="73"/>
        <w:ind w:right="3"/>
        <w:jc w:val="center"/>
        <w:rPr>
          <w:b/>
          <w:sz w:val="24"/>
        </w:rPr>
      </w:pPr>
    </w:p>
    <w:p w14:paraId="42E0DFE0" w14:textId="77777777" w:rsidR="00E42C9A" w:rsidRPr="000B168B" w:rsidRDefault="00E42C9A" w:rsidP="00B827F3">
      <w:pPr>
        <w:spacing w:before="73"/>
        <w:ind w:right="3"/>
        <w:jc w:val="center"/>
        <w:rPr>
          <w:b/>
          <w:sz w:val="24"/>
        </w:rPr>
      </w:pPr>
    </w:p>
    <w:p w14:paraId="47F965BF" w14:textId="77777777" w:rsidR="00E42C9A" w:rsidRPr="000B168B" w:rsidRDefault="00E42C9A" w:rsidP="00B827F3">
      <w:pPr>
        <w:spacing w:before="73"/>
        <w:ind w:right="3"/>
        <w:jc w:val="center"/>
        <w:rPr>
          <w:b/>
          <w:sz w:val="24"/>
        </w:rPr>
      </w:pPr>
    </w:p>
    <w:p w14:paraId="45C13444" w14:textId="77777777" w:rsidR="00E42C9A" w:rsidRPr="000B168B" w:rsidRDefault="00E42C9A" w:rsidP="00B827F3">
      <w:pPr>
        <w:spacing w:before="73"/>
        <w:ind w:right="3"/>
        <w:jc w:val="center"/>
        <w:rPr>
          <w:b/>
          <w:sz w:val="24"/>
        </w:rPr>
      </w:pPr>
    </w:p>
    <w:p w14:paraId="1FFEF36A" w14:textId="77777777" w:rsidR="00E42C9A" w:rsidRPr="000B168B" w:rsidRDefault="00E42C9A" w:rsidP="00B827F3">
      <w:pPr>
        <w:spacing w:before="73"/>
        <w:ind w:right="3"/>
        <w:jc w:val="center"/>
        <w:rPr>
          <w:b/>
          <w:sz w:val="24"/>
        </w:rPr>
      </w:pPr>
    </w:p>
    <w:p w14:paraId="1F25AA2A" w14:textId="77777777" w:rsidR="00E42C9A" w:rsidRPr="000B168B" w:rsidRDefault="00E42C9A" w:rsidP="00B827F3">
      <w:pPr>
        <w:spacing w:before="73"/>
        <w:ind w:right="3"/>
        <w:jc w:val="center"/>
        <w:rPr>
          <w:b/>
          <w:sz w:val="24"/>
        </w:rPr>
      </w:pPr>
    </w:p>
    <w:p w14:paraId="02FDDC9C" w14:textId="77777777" w:rsidR="00E42C9A" w:rsidRPr="000B168B" w:rsidRDefault="00E42C9A" w:rsidP="00B827F3">
      <w:pPr>
        <w:spacing w:before="73"/>
        <w:ind w:right="3"/>
        <w:jc w:val="center"/>
        <w:rPr>
          <w:b/>
          <w:sz w:val="24"/>
        </w:rPr>
      </w:pPr>
    </w:p>
    <w:p w14:paraId="60050DDC" w14:textId="77777777" w:rsidR="00E42C9A" w:rsidRPr="000B168B" w:rsidRDefault="00E42C9A" w:rsidP="00B827F3">
      <w:pPr>
        <w:spacing w:before="73"/>
        <w:ind w:right="3"/>
        <w:jc w:val="center"/>
        <w:rPr>
          <w:b/>
          <w:sz w:val="24"/>
        </w:rPr>
      </w:pPr>
    </w:p>
    <w:p w14:paraId="3CF18BD0" w14:textId="77777777" w:rsidR="00E42C9A" w:rsidRDefault="00E42C9A" w:rsidP="00B827F3">
      <w:pPr>
        <w:spacing w:before="73"/>
        <w:ind w:right="3"/>
        <w:jc w:val="center"/>
        <w:rPr>
          <w:b/>
          <w:sz w:val="24"/>
        </w:rPr>
      </w:pPr>
    </w:p>
    <w:p w14:paraId="03C01AD5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7BD2016B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428D4DDF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41F14259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5F8B1E1B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770EE07A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10C68D07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2C1CFDD1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6F41FE35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51C23BCD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237D0DC0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0F855645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094B4E8A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2910C3D3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03353845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2BBC4E8A" w14:textId="77777777" w:rsidR="0025451F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721DC2B3" w14:textId="77777777" w:rsidR="0025451F" w:rsidRPr="000B168B" w:rsidRDefault="0025451F" w:rsidP="00B827F3">
      <w:pPr>
        <w:spacing w:before="73"/>
        <w:ind w:right="3"/>
        <w:jc w:val="center"/>
        <w:rPr>
          <w:b/>
          <w:sz w:val="24"/>
        </w:rPr>
      </w:pPr>
    </w:p>
    <w:p w14:paraId="34B4DAAF" w14:textId="77777777" w:rsidR="00874D46" w:rsidRPr="00E74D39" w:rsidRDefault="00483868" w:rsidP="00B827F3">
      <w:pPr>
        <w:spacing w:before="73"/>
        <w:ind w:right="3"/>
        <w:jc w:val="center"/>
        <w:rPr>
          <w:b/>
          <w:sz w:val="28"/>
          <w:szCs w:val="28"/>
        </w:rPr>
      </w:pPr>
      <w:r w:rsidRPr="00E74D39">
        <w:rPr>
          <w:b/>
          <w:sz w:val="28"/>
          <w:szCs w:val="28"/>
        </w:rPr>
        <w:lastRenderedPageBreak/>
        <w:t>ПРИЛОЖЕНИЕ</w:t>
      </w:r>
      <w:r w:rsidRPr="00E74D39">
        <w:rPr>
          <w:b/>
          <w:spacing w:val="-2"/>
          <w:sz w:val="28"/>
          <w:szCs w:val="28"/>
        </w:rPr>
        <w:t xml:space="preserve"> </w:t>
      </w:r>
      <w:r w:rsidRPr="00E74D39">
        <w:rPr>
          <w:b/>
          <w:spacing w:val="-10"/>
          <w:sz w:val="28"/>
          <w:szCs w:val="28"/>
        </w:rPr>
        <w:t>А</w:t>
      </w:r>
    </w:p>
    <w:p w14:paraId="19362A4B" w14:textId="77777777" w:rsidR="00874D46" w:rsidRPr="00E74D39" w:rsidRDefault="00874D46" w:rsidP="00B827F3">
      <w:pPr>
        <w:pStyle w:val="a3"/>
        <w:ind w:left="0" w:right="3"/>
        <w:jc w:val="left"/>
        <w:rPr>
          <w:b/>
        </w:rPr>
      </w:pPr>
    </w:p>
    <w:p w14:paraId="4E0133FF" w14:textId="77777777" w:rsidR="00874D46" w:rsidRPr="00E74D39" w:rsidRDefault="00483868" w:rsidP="00B827F3">
      <w:pPr>
        <w:spacing w:before="1"/>
        <w:ind w:right="3"/>
        <w:jc w:val="center"/>
        <w:rPr>
          <w:sz w:val="28"/>
          <w:szCs w:val="28"/>
        </w:rPr>
      </w:pPr>
      <w:bookmarkStart w:id="23" w:name="_bookmark23"/>
      <w:bookmarkEnd w:id="23"/>
      <w:r w:rsidRPr="00E74D39">
        <w:rPr>
          <w:sz w:val="28"/>
          <w:szCs w:val="28"/>
        </w:rPr>
        <w:t xml:space="preserve">Акты </w:t>
      </w:r>
      <w:r w:rsidRPr="00E74D39">
        <w:rPr>
          <w:spacing w:val="-2"/>
          <w:sz w:val="28"/>
          <w:szCs w:val="28"/>
        </w:rPr>
        <w:t>внедрения</w:t>
      </w:r>
    </w:p>
    <w:p w14:paraId="1F3492AF" w14:textId="77777777" w:rsidR="00874D46" w:rsidRDefault="00483868" w:rsidP="00B827F3">
      <w:pPr>
        <w:pStyle w:val="a3"/>
        <w:ind w:left="1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F3833C9" wp14:editId="588A36B8">
            <wp:extent cx="5579841" cy="8523732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841" cy="85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FD45" w14:textId="77777777" w:rsidR="00874D46" w:rsidRDefault="00874D46">
      <w:pPr>
        <w:pStyle w:val="a3"/>
        <w:jc w:val="left"/>
        <w:rPr>
          <w:sz w:val="20"/>
        </w:rPr>
        <w:sectPr w:rsidR="00874D46" w:rsidSect="00B462C4">
          <w:pgSz w:w="11910" w:h="16840" w:code="9"/>
          <w:pgMar w:top="1134" w:right="567" w:bottom="1134" w:left="1701" w:header="709" w:footer="709" w:gutter="0"/>
          <w:cols w:space="720"/>
          <w:docGrid w:linePitch="299"/>
        </w:sectPr>
      </w:pPr>
    </w:p>
    <w:p w14:paraId="7E6014A8" w14:textId="77777777" w:rsidR="00874D46" w:rsidRDefault="00483868" w:rsidP="00B827F3">
      <w:pPr>
        <w:pStyle w:val="a3"/>
        <w:ind w:left="1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A5DB5B4" wp14:editId="49622415">
            <wp:extent cx="5900517" cy="9144000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1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7401" w14:textId="77777777" w:rsidR="00874D46" w:rsidRDefault="00874D46">
      <w:pPr>
        <w:pStyle w:val="a3"/>
        <w:jc w:val="left"/>
        <w:rPr>
          <w:sz w:val="20"/>
        </w:rPr>
        <w:sectPr w:rsidR="00874D46" w:rsidSect="00B827F3">
          <w:pgSz w:w="11910" w:h="16840" w:code="9"/>
          <w:pgMar w:top="1134" w:right="567" w:bottom="1134" w:left="1701" w:header="720" w:footer="720" w:gutter="0"/>
          <w:cols w:space="720"/>
        </w:sectPr>
      </w:pPr>
    </w:p>
    <w:p w14:paraId="374037AF" w14:textId="77777777" w:rsidR="00874D46" w:rsidRDefault="00483868" w:rsidP="00B827F3">
      <w:pPr>
        <w:pStyle w:val="a3"/>
        <w:ind w:left="1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EEE0EC9" wp14:editId="550F2167">
            <wp:extent cx="5909017" cy="9366504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017" cy="936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0EF0" w14:textId="77777777" w:rsidR="00874D46" w:rsidRDefault="00874D46">
      <w:pPr>
        <w:pStyle w:val="a3"/>
        <w:jc w:val="left"/>
        <w:rPr>
          <w:sz w:val="20"/>
        </w:rPr>
        <w:sectPr w:rsidR="00874D46" w:rsidSect="00B827F3">
          <w:pgSz w:w="11910" w:h="16840"/>
          <w:pgMar w:top="1134" w:right="567" w:bottom="1134" w:left="1701" w:header="720" w:footer="720" w:gutter="0"/>
          <w:cols w:space="720"/>
        </w:sectPr>
      </w:pPr>
    </w:p>
    <w:p w14:paraId="183AE947" w14:textId="77777777" w:rsidR="00874D46" w:rsidRDefault="00483868">
      <w:pPr>
        <w:pStyle w:val="a3"/>
        <w:ind w:left="1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80F261E" wp14:editId="40815C36">
            <wp:extent cx="6141324" cy="8973312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324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0556" w14:textId="77777777" w:rsidR="00874D46" w:rsidRDefault="00874D46">
      <w:pPr>
        <w:pStyle w:val="a3"/>
        <w:jc w:val="left"/>
        <w:rPr>
          <w:sz w:val="20"/>
        </w:rPr>
        <w:sectPr w:rsidR="00874D46" w:rsidSect="00B827F3">
          <w:pgSz w:w="11910" w:h="16840"/>
          <w:pgMar w:top="1134" w:right="567" w:bottom="1134" w:left="1701" w:header="720" w:footer="720" w:gutter="0"/>
          <w:cols w:space="720"/>
        </w:sectPr>
      </w:pPr>
    </w:p>
    <w:p w14:paraId="461D8517" w14:textId="77777777" w:rsidR="00874D46" w:rsidRDefault="00483868" w:rsidP="00B827F3">
      <w:pPr>
        <w:pStyle w:val="a3"/>
        <w:ind w:left="1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F791DD7" wp14:editId="3DBB5DC2">
            <wp:extent cx="5956451" cy="9453562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451" cy="94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9CD1" w14:textId="77777777" w:rsidR="00874D46" w:rsidRDefault="00874D46">
      <w:pPr>
        <w:pStyle w:val="a3"/>
        <w:jc w:val="left"/>
        <w:rPr>
          <w:sz w:val="20"/>
        </w:rPr>
        <w:sectPr w:rsidR="00874D46" w:rsidSect="00B827F3">
          <w:pgSz w:w="11910" w:h="16840"/>
          <w:pgMar w:top="1134" w:right="567" w:bottom="1134" w:left="1701" w:header="720" w:footer="720" w:gutter="0"/>
          <w:cols w:space="720"/>
        </w:sectPr>
      </w:pPr>
    </w:p>
    <w:p w14:paraId="6E97F97B" w14:textId="77777777" w:rsidR="00874D46" w:rsidRDefault="00483868" w:rsidP="00B827F3">
      <w:pPr>
        <w:pStyle w:val="1"/>
        <w:ind w:right="3"/>
      </w:pPr>
      <w:bookmarkStart w:id="24" w:name="_bookmark24"/>
      <w:bookmarkEnd w:id="24"/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Б</w:t>
      </w:r>
    </w:p>
    <w:p w14:paraId="574AD1C1" w14:textId="77777777" w:rsidR="00874D46" w:rsidRDefault="00874D46" w:rsidP="00B827F3">
      <w:pPr>
        <w:pStyle w:val="a3"/>
        <w:spacing w:before="2"/>
        <w:ind w:left="0" w:right="3"/>
        <w:jc w:val="left"/>
        <w:rPr>
          <w:b/>
        </w:rPr>
      </w:pPr>
    </w:p>
    <w:p w14:paraId="6C5DAC82" w14:textId="77777777" w:rsidR="00874D46" w:rsidRDefault="00483868" w:rsidP="00B827F3">
      <w:pPr>
        <w:pStyle w:val="a3"/>
        <w:ind w:left="5" w:right="3"/>
        <w:jc w:val="center"/>
      </w:pPr>
      <w:bookmarkStart w:id="25" w:name="_bookmark25"/>
      <w:bookmarkEnd w:id="25"/>
      <w:r>
        <w:t>Свидетельство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авторском</w:t>
      </w:r>
      <w:r>
        <w:rPr>
          <w:spacing w:val="-5"/>
        </w:rPr>
        <w:t xml:space="preserve"> </w:t>
      </w:r>
      <w:r>
        <w:rPr>
          <w:spacing w:val="-2"/>
        </w:rPr>
        <w:t>праве</w:t>
      </w:r>
    </w:p>
    <w:p w14:paraId="60AFD76F" w14:textId="77777777" w:rsidR="00874D46" w:rsidRDefault="00483868">
      <w:pPr>
        <w:pStyle w:val="a3"/>
        <w:spacing w:before="2"/>
        <w:ind w:left="0"/>
        <w:jc w:val="left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487596032" behindDoc="1" locked="0" layoutInCell="1" allowOverlap="1" wp14:anchorId="51BEC33F" wp14:editId="5808A2A8">
            <wp:simplePos x="0" y="0"/>
            <wp:positionH relativeFrom="page">
              <wp:posOffset>1105852</wp:posOffset>
            </wp:positionH>
            <wp:positionV relativeFrom="paragraph">
              <wp:posOffset>75130</wp:posOffset>
            </wp:positionV>
            <wp:extent cx="5842627" cy="8447722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627" cy="844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89FDB" w14:textId="77777777" w:rsidR="00874D46" w:rsidRDefault="00874D46">
      <w:pPr>
        <w:pStyle w:val="a3"/>
        <w:jc w:val="left"/>
        <w:rPr>
          <w:sz w:val="8"/>
        </w:rPr>
        <w:sectPr w:rsidR="00874D46" w:rsidSect="00B827F3">
          <w:pgSz w:w="11910" w:h="16840"/>
          <w:pgMar w:top="1134" w:right="567" w:bottom="1134" w:left="1701" w:header="720" w:footer="720" w:gutter="0"/>
          <w:cols w:space="720"/>
        </w:sectPr>
      </w:pPr>
    </w:p>
    <w:p w14:paraId="7B4968ED" w14:textId="77777777" w:rsidR="00874D46" w:rsidRDefault="00483868" w:rsidP="00B827F3">
      <w:pPr>
        <w:pStyle w:val="a3"/>
        <w:ind w:left="11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1D95B4E" wp14:editId="5E54F64C">
            <wp:extent cx="5915918" cy="8427339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918" cy="842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3A2B" w14:textId="77777777" w:rsidR="00874D46" w:rsidRDefault="00874D46">
      <w:pPr>
        <w:pStyle w:val="a3"/>
        <w:jc w:val="left"/>
        <w:rPr>
          <w:sz w:val="20"/>
        </w:rPr>
        <w:sectPr w:rsidR="00874D46" w:rsidSect="00B827F3">
          <w:pgSz w:w="11910" w:h="16840"/>
          <w:pgMar w:top="1134" w:right="567" w:bottom="1134" w:left="1701" w:header="720" w:footer="720" w:gutter="0"/>
          <w:cols w:space="720"/>
        </w:sectPr>
      </w:pPr>
    </w:p>
    <w:p w14:paraId="43035704" w14:textId="77777777" w:rsidR="00874D46" w:rsidRDefault="00483868" w:rsidP="00B827F3">
      <w:pPr>
        <w:pStyle w:val="1"/>
        <w:ind w:right="3"/>
      </w:pPr>
      <w:bookmarkStart w:id="26" w:name="_bookmark26"/>
      <w:bookmarkEnd w:id="26"/>
      <w:r>
        <w:lastRenderedPageBreak/>
        <w:t>ПРИЛОЖЕНИЕ</w:t>
      </w:r>
      <w:r>
        <w:rPr>
          <w:spacing w:val="-6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14:paraId="722E14A9" w14:textId="77777777" w:rsidR="00874D46" w:rsidRDefault="00874D46" w:rsidP="00B827F3">
      <w:pPr>
        <w:pStyle w:val="a3"/>
        <w:spacing w:before="2"/>
        <w:ind w:left="0" w:right="3"/>
        <w:jc w:val="left"/>
        <w:rPr>
          <w:b/>
        </w:rPr>
      </w:pPr>
    </w:p>
    <w:p w14:paraId="6CDB79EC" w14:textId="77777777" w:rsidR="00874D46" w:rsidRDefault="00483868" w:rsidP="00B827F3">
      <w:pPr>
        <w:pStyle w:val="a3"/>
        <w:ind w:left="0" w:right="3"/>
        <w:jc w:val="center"/>
      </w:pPr>
      <w:bookmarkStart w:id="27" w:name="_bookmark27"/>
      <w:bookmarkEnd w:id="27"/>
      <w:r>
        <w:t>Заключение</w:t>
      </w:r>
      <w:r>
        <w:rPr>
          <w:spacing w:val="-9"/>
        </w:rPr>
        <w:t xml:space="preserve"> </w:t>
      </w:r>
      <w:r>
        <w:t>этической</w:t>
      </w:r>
      <w:r>
        <w:rPr>
          <w:spacing w:val="-7"/>
        </w:rPr>
        <w:t xml:space="preserve"> </w:t>
      </w:r>
      <w:r>
        <w:t>комиссии</w:t>
      </w:r>
      <w:r>
        <w:rPr>
          <w:spacing w:val="-9"/>
        </w:rPr>
        <w:t xml:space="preserve"> </w:t>
      </w:r>
      <w:r>
        <w:t>НАО</w:t>
      </w:r>
      <w:r>
        <w:rPr>
          <w:spacing w:val="-9"/>
        </w:rPr>
        <w:t xml:space="preserve"> </w:t>
      </w:r>
      <w:r>
        <w:rPr>
          <w:spacing w:val="-5"/>
        </w:rPr>
        <w:t>МУА</w:t>
      </w:r>
    </w:p>
    <w:p w14:paraId="3AE14D8B" w14:textId="77777777" w:rsidR="00874D46" w:rsidRDefault="00483868" w:rsidP="00B827F3">
      <w:pPr>
        <w:pStyle w:val="a3"/>
        <w:spacing w:before="67"/>
        <w:ind w:left="0" w:right="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 wp14:anchorId="27628FC1" wp14:editId="7C79B7B1">
            <wp:simplePos x="0" y="0"/>
            <wp:positionH relativeFrom="page">
              <wp:posOffset>1133157</wp:posOffset>
            </wp:positionH>
            <wp:positionV relativeFrom="paragraph">
              <wp:posOffset>204204</wp:posOffset>
            </wp:positionV>
            <wp:extent cx="5789631" cy="8269128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631" cy="826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89C3E" w14:textId="77777777" w:rsidR="00874D46" w:rsidRDefault="00874D46">
      <w:pPr>
        <w:pStyle w:val="a3"/>
        <w:jc w:val="left"/>
        <w:rPr>
          <w:sz w:val="20"/>
        </w:rPr>
        <w:sectPr w:rsidR="00874D46" w:rsidSect="00B827F3">
          <w:pgSz w:w="11910" w:h="16840"/>
          <w:pgMar w:top="1134" w:right="567" w:bottom="1134" w:left="1701" w:header="720" w:footer="720" w:gutter="0"/>
          <w:cols w:space="720"/>
        </w:sectPr>
      </w:pPr>
    </w:p>
    <w:p w14:paraId="783EF30D" w14:textId="77777777" w:rsidR="00874D46" w:rsidRDefault="00483868">
      <w:pPr>
        <w:pStyle w:val="1"/>
        <w:ind w:right="415"/>
      </w:pPr>
      <w:bookmarkStart w:id="28" w:name="_bookmark28"/>
      <w:bookmarkEnd w:id="28"/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Г</w:t>
      </w:r>
    </w:p>
    <w:p w14:paraId="21FF35BB" w14:textId="77777777" w:rsidR="00874D46" w:rsidRDefault="00874D46">
      <w:pPr>
        <w:pStyle w:val="a3"/>
        <w:spacing w:before="2"/>
        <w:ind w:left="0"/>
        <w:jc w:val="left"/>
        <w:rPr>
          <w:b/>
        </w:rPr>
      </w:pPr>
    </w:p>
    <w:p w14:paraId="56BD1216" w14:textId="77777777" w:rsidR="00874D46" w:rsidRDefault="00483868">
      <w:pPr>
        <w:pStyle w:val="a3"/>
        <w:ind w:left="486" w:right="908"/>
        <w:jc w:val="center"/>
      </w:pPr>
      <w:bookmarkStart w:id="29" w:name="_bookmark29"/>
      <w:bookmarkEnd w:id="29"/>
      <w:r>
        <w:t>Выписка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протокола</w:t>
      </w:r>
      <w:r>
        <w:rPr>
          <w:spacing w:val="-5"/>
        </w:rPr>
        <w:t xml:space="preserve"> </w:t>
      </w:r>
      <w:r>
        <w:t>заседания</w:t>
      </w:r>
      <w:r>
        <w:rPr>
          <w:spacing w:val="-4"/>
        </w:rPr>
        <w:t xml:space="preserve"> </w:t>
      </w:r>
      <w:r>
        <w:t>этической</w:t>
      </w:r>
      <w:r>
        <w:rPr>
          <w:spacing w:val="-5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РГП</w:t>
      </w:r>
      <w:r>
        <w:rPr>
          <w:spacing w:val="-4"/>
        </w:rPr>
        <w:t xml:space="preserve"> </w:t>
      </w:r>
      <w:r>
        <w:t>«Больница Медицинского Центра УДП РК» на ПХВ</w:t>
      </w:r>
    </w:p>
    <w:p w14:paraId="2E6BB6F3" w14:textId="77777777" w:rsidR="00874D46" w:rsidRDefault="00483868">
      <w:pPr>
        <w:pStyle w:val="a3"/>
        <w:ind w:left="1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D0460A7" wp14:editId="7BFCA3CE">
            <wp:extent cx="5651342" cy="8277606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342" cy="827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63C3" w14:textId="77777777" w:rsidR="00874D46" w:rsidRDefault="00874D46">
      <w:pPr>
        <w:pStyle w:val="a3"/>
        <w:jc w:val="left"/>
        <w:rPr>
          <w:sz w:val="20"/>
        </w:rPr>
        <w:sectPr w:rsidR="00874D46" w:rsidSect="00B827F3">
          <w:pgSz w:w="11910" w:h="16840"/>
          <w:pgMar w:top="1134" w:right="567" w:bottom="1134" w:left="1701" w:header="720" w:footer="720" w:gutter="0"/>
          <w:cols w:space="720"/>
        </w:sectPr>
      </w:pPr>
    </w:p>
    <w:p w14:paraId="0E3E27BA" w14:textId="77777777" w:rsidR="00874D46" w:rsidRDefault="00483868">
      <w:pPr>
        <w:pStyle w:val="a3"/>
        <w:ind w:left="1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6251E6F" wp14:editId="790D40E4">
            <wp:extent cx="5877120" cy="8608314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120" cy="860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D46" w:rsidSect="00B827F3">
      <w:pgSz w:w="11910" w:h="16840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9240A" w14:textId="77777777" w:rsidR="0067465D" w:rsidRDefault="0067465D" w:rsidP="00F36DB4">
      <w:r>
        <w:separator/>
      </w:r>
    </w:p>
  </w:endnote>
  <w:endnote w:type="continuationSeparator" w:id="0">
    <w:p w14:paraId="041572B6" w14:textId="77777777" w:rsidR="0067465D" w:rsidRDefault="0067465D" w:rsidP="00F36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002020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7EE38DC9" w14:textId="641ECD5A" w:rsidR="00B462C4" w:rsidRDefault="00B462C4" w:rsidP="00F36DB4">
        <w:pPr>
          <w:pStyle w:val="ab"/>
          <w:jc w:val="center"/>
          <w:rPr>
            <w:sz w:val="24"/>
            <w:szCs w:val="24"/>
            <w:lang w:val="en-US"/>
          </w:rPr>
        </w:pPr>
        <w:r w:rsidRPr="00F36DB4">
          <w:rPr>
            <w:sz w:val="24"/>
            <w:szCs w:val="24"/>
          </w:rPr>
          <w:fldChar w:fldCharType="begin"/>
        </w:r>
        <w:r w:rsidRPr="00F36DB4">
          <w:rPr>
            <w:sz w:val="24"/>
            <w:szCs w:val="24"/>
          </w:rPr>
          <w:instrText>PAGE   \* MERGEFORMAT</w:instrText>
        </w:r>
        <w:r w:rsidRPr="00F36DB4">
          <w:rPr>
            <w:sz w:val="24"/>
            <w:szCs w:val="24"/>
          </w:rPr>
          <w:fldChar w:fldCharType="separate"/>
        </w:r>
        <w:r w:rsidR="00E74D39">
          <w:rPr>
            <w:noProof/>
            <w:sz w:val="24"/>
            <w:szCs w:val="24"/>
          </w:rPr>
          <w:t>13</w:t>
        </w:r>
        <w:r w:rsidRPr="00F36DB4">
          <w:rPr>
            <w:sz w:val="24"/>
            <w:szCs w:val="24"/>
          </w:rPr>
          <w:fldChar w:fldCharType="end"/>
        </w:r>
      </w:p>
    </w:sdtContent>
  </w:sdt>
  <w:p w14:paraId="5BC283EB" w14:textId="77777777" w:rsidR="00B462C4" w:rsidRPr="001F4972" w:rsidRDefault="00B462C4" w:rsidP="00F36DB4">
    <w:pPr>
      <w:pStyle w:val="ab"/>
      <w:jc w:val="center"/>
      <w:rPr>
        <w:sz w:val="24"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4A20A7" w14:textId="77777777" w:rsidR="0067465D" w:rsidRDefault="0067465D" w:rsidP="00F36DB4">
      <w:r>
        <w:separator/>
      </w:r>
    </w:p>
  </w:footnote>
  <w:footnote w:type="continuationSeparator" w:id="0">
    <w:p w14:paraId="759FE7CC" w14:textId="77777777" w:rsidR="0067465D" w:rsidRDefault="0067465D" w:rsidP="00F36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601"/>
    <w:multiLevelType w:val="hybridMultilevel"/>
    <w:tmpl w:val="DFDC92D2"/>
    <w:lvl w:ilvl="0" w:tplc="2D3244F8">
      <w:start w:val="1"/>
      <w:numFmt w:val="decimal"/>
      <w:lvlText w:val="%1."/>
      <w:lvlJc w:val="left"/>
      <w:pPr>
        <w:ind w:left="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46007FA">
      <w:numFmt w:val="bullet"/>
      <w:lvlText w:val="•"/>
      <w:lvlJc w:val="left"/>
      <w:pPr>
        <w:ind w:left="978" w:hanging="708"/>
      </w:pPr>
      <w:rPr>
        <w:rFonts w:hint="default"/>
        <w:lang w:val="ru-RU" w:eastAsia="en-US" w:bidi="ar-SA"/>
      </w:rPr>
    </w:lvl>
    <w:lvl w:ilvl="2" w:tplc="4710812A">
      <w:numFmt w:val="bullet"/>
      <w:lvlText w:val="•"/>
      <w:lvlJc w:val="left"/>
      <w:pPr>
        <w:ind w:left="1956" w:hanging="708"/>
      </w:pPr>
      <w:rPr>
        <w:rFonts w:hint="default"/>
        <w:lang w:val="ru-RU" w:eastAsia="en-US" w:bidi="ar-SA"/>
      </w:rPr>
    </w:lvl>
    <w:lvl w:ilvl="3" w:tplc="9B384B38">
      <w:numFmt w:val="bullet"/>
      <w:lvlText w:val="•"/>
      <w:lvlJc w:val="left"/>
      <w:pPr>
        <w:ind w:left="2934" w:hanging="708"/>
      </w:pPr>
      <w:rPr>
        <w:rFonts w:hint="default"/>
        <w:lang w:val="ru-RU" w:eastAsia="en-US" w:bidi="ar-SA"/>
      </w:rPr>
    </w:lvl>
    <w:lvl w:ilvl="4" w:tplc="F8E28832">
      <w:numFmt w:val="bullet"/>
      <w:lvlText w:val="•"/>
      <w:lvlJc w:val="left"/>
      <w:pPr>
        <w:ind w:left="3912" w:hanging="708"/>
      </w:pPr>
      <w:rPr>
        <w:rFonts w:hint="default"/>
        <w:lang w:val="ru-RU" w:eastAsia="en-US" w:bidi="ar-SA"/>
      </w:rPr>
    </w:lvl>
    <w:lvl w:ilvl="5" w:tplc="86C26972">
      <w:numFmt w:val="bullet"/>
      <w:lvlText w:val="•"/>
      <w:lvlJc w:val="left"/>
      <w:pPr>
        <w:ind w:left="4890" w:hanging="708"/>
      </w:pPr>
      <w:rPr>
        <w:rFonts w:hint="default"/>
        <w:lang w:val="ru-RU" w:eastAsia="en-US" w:bidi="ar-SA"/>
      </w:rPr>
    </w:lvl>
    <w:lvl w:ilvl="6" w:tplc="BC34AB0C">
      <w:numFmt w:val="bullet"/>
      <w:lvlText w:val="•"/>
      <w:lvlJc w:val="left"/>
      <w:pPr>
        <w:ind w:left="5868" w:hanging="708"/>
      </w:pPr>
      <w:rPr>
        <w:rFonts w:hint="default"/>
        <w:lang w:val="ru-RU" w:eastAsia="en-US" w:bidi="ar-SA"/>
      </w:rPr>
    </w:lvl>
    <w:lvl w:ilvl="7" w:tplc="5F2A6B52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 w:tplc="A2D43A2C">
      <w:numFmt w:val="bullet"/>
      <w:lvlText w:val="•"/>
      <w:lvlJc w:val="left"/>
      <w:pPr>
        <w:ind w:left="7825" w:hanging="708"/>
      </w:pPr>
      <w:rPr>
        <w:rFonts w:hint="default"/>
        <w:lang w:val="ru-RU" w:eastAsia="en-US" w:bidi="ar-SA"/>
      </w:rPr>
    </w:lvl>
  </w:abstractNum>
  <w:abstractNum w:abstractNumId="1">
    <w:nsid w:val="11D36E19"/>
    <w:multiLevelType w:val="hybridMultilevel"/>
    <w:tmpl w:val="26B8A2C4"/>
    <w:lvl w:ilvl="0" w:tplc="B98CB3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B427A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CE0EE3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2C665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6461E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24AB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30057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6F418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C4EBE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21A27C0D"/>
    <w:multiLevelType w:val="hybridMultilevel"/>
    <w:tmpl w:val="9698C89E"/>
    <w:lvl w:ilvl="0" w:tplc="F19815D4">
      <w:numFmt w:val="bullet"/>
      <w:lvlText w:val=""/>
      <w:lvlJc w:val="left"/>
      <w:pPr>
        <w:ind w:left="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9221C6">
      <w:numFmt w:val="bullet"/>
      <w:lvlText w:val="•"/>
      <w:lvlJc w:val="left"/>
      <w:pPr>
        <w:ind w:left="978" w:hanging="708"/>
      </w:pPr>
      <w:rPr>
        <w:rFonts w:hint="default"/>
        <w:lang w:val="ru-RU" w:eastAsia="en-US" w:bidi="ar-SA"/>
      </w:rPr>
    </w:lvl>
    <w:lvl w:ilvl="2" w:tplc="1314679E">
      <w:numFmt w:val="bullet"/>
      <w:lvlText w:val="•"/>
      <w:lvlJc w:val="left"/>
      <w:pPr>
        <w:ind w:left="1956" w:hanging="708"/>
      </w:pPr>
      <w:rPr>
        <w:rFonts w:hint="default"/>
        <w:lang w:val="ru-RU" w:eastAsia="en-US" w:bidi="ar-SA"/>
      </w:rPr>
    </w:lvl>
    <w:lvl w:ilvl="3" w:tplc="8EE0D0C2">
      <w:numFmt w:val="bullet"/>
      <w:lvlText w:val="•"/>
      <w:lvlJc w:val="left"/>
      <w:pPr>
        <w:ind w:left="2934" w:hanging="708"/>
      </w:pPr>
      <w:rPr>
        <w:rFonts w:hint="default"/>
        <w:lang w:val="ru-RU" w:eastAsia="en-US" w:bidi="ar-SA"/>
      </w:rPr>
    </w:lvl>
    <w:lvl w:ilvl="4" w:tplc="2A8481DA">
      <w:numFmt w:val="bullet"/>
      <w:lvlText w:val="•"/>
      <w:lvlJc w:val="left"/>
      <w:pPr>
        <w:ind w:left="3912" w:hanging="708"/>
      </w:pPr>
      <w:rPr>
        <w:rFonts w:hint="default"/>
        <w:lang w:val="ru-RU" w:eastAsia="en-US" w:bidi="ar-SA"/>
      </w:rPr>
    </w:lvl>
    <w:lvl w:ilvl="5" w:tplc="02DE5094">
      <w:numFmt w:val="bullet"/>
      <w:lvlText w:val="•"/>
      <w:lvlJc w:val="left"/>
      <w:pPr>
        <w:ind w:left="4890" w:hanging="708"/>
      </w:pPr>
      <w:rPr>
        <w:rFonts w:hint="default"/>
        <w:lang w:val="ru-RU" w:eastAsia="en-US" w:bidi="ar-SA"/>
      </w:rPr>
    </w:lvl>
    <w:lvl w:ilvl="6" w:tplc="A7B8B350">
      <w:numFmt w:val="bullet"/>
      <w:lvlText w:val="•"/>
      <w:lvlJc w:val="left"/>
      <w:pPr>
        <w:ind w:left="5868" w:hanging="708"/>
      </w:pPr>
      <w:rPr>
        <w:rFonts w:hint="default"/>
        <w:lang w:val="ru-RU" w:eastAsia="en-US" w:bidi="ar-SA"/>
      </w:rPr>
    </w:lvl>
    <w:lvl w:ilvl="7" w:tplc="9DFEAFC2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 w:tplc="529A2D72">
      <w:numFmt w:val="bullet"/>
      <w:lvlText w:val="•"/>
      <w:lvlJc w:val="left"/>
      <w:pPr>
        <w:ind w:left="7825" w:hanging="708"/>
      </w:pPr>
      <w:rPr>
        <w:rFonts w:hint="default"/>
        <w:lang w:val="ru-RU" w:eastAsia="en-US" w:bidi="ar-SA"/>
      </w:rPr>
    </w:lvl>
  </w:abstractNum>
  <w:abstractNum w:abstractNumId="3">
    <w:nsid w:val="22A00046"/>
    <w:multiLevelType w:val="hybridMultilevel"/>
    <w:tmpl w:val="3B1400B6"/>
    <w:lvl w:ilvl="0" w:tplc="A2504A56">
      <w:start w:val="1"/>
      <w:numFmt w:val="decimal"/>
      <w:lvlText w:val="%1."/>
      <w:lvlJc w:val="left"/>
      <w:pPr>
        <w:ind w:left="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43874DA">
      <w:numFmt w:val="bullet"/>
      <w:lvlText w:val="•"/>
      <w:lvlJc w:val="left"/>
      <w:pPr>
        <w:ind w:left="978" w:hanging="360"/>
      </w:pPr>
      <w:rPr>
        <w:rFonts w:hint="default"/>
        <w:lang w:val="ru-RU" w:eastAsia="en-US" w:bidi="ar-SA"/>
      </w:rPr>
    </w:lvl>
    <w:lvl w:ilvl="2" w:tplc="6E80800A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3" w:tplc="7A381AAE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EB16487E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5" w:tplc="759C5976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6" w:tplc="990AB87A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  <w:lvl w:ilvl="7" w:tplc="90800AEA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8" w:tplc="18D4CF5A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</w:abstractNum>
  <w:abstractNum w:abstractNumId="4">
    <w:nsid w:val="269D1325"/>
    <w:multiLevelType w:val="hybridMultilevel"/>
    <w:tmpl w:val="6E1A62DE"/>
    <w:lvl w:ilvl="0" w:tplc="6E74BB16">
      <w:start w:val="1"/>
      <w:numFmt w:val="decimal"/>
      <w:lvlText w:val="%1."/>
      <w:lvlJc w:val="left"/>
      <w:pPr>
        <w:ind w:left="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57C1C6E">
      <w:numFmt w:val="bullet"/>
      <w:lvlText w:val="•"/>
      <w:lvlJc w:val="left"/>
      <w:pPr>
        <w:ind w:left="978" w:hanging="281"/>
      </w:pPr>
      <w:rPr>
        <w:rFonts w:hint="default"/>
        <w:lang w:val="ru-RU" w:eastAsia="en-US" w:bidi="ar-SA"/>
      </w:rPr>
    </w:lvl>
    <w:lvl w:ilvl="2" w:tplc="1E8640E2">
      <w:numFmt w:val="bullet"/>
      <w:lvlText w:val="•"/>
      <w:lvlJc w:val="left"/>
      <w:pPr>
        <w:ind w:left="1956" w:hanging="281"/>
      </w:pPr>
      <w:rPr>
        <w:rFonts w:hint="default"/>
        <w:lang w:val="ru-RU" w:eastAsia="en-US" w:bidi="ar-SA"/>
      </w:rPr>
    </w:lvl>
    <w:lvl w:ilvl="3" w:tplc="7F686128">
      <w:numFmt w:val="bullet"/>
      <w:lvlText w:val="•"/>
      <w:lvlJc w:val="left"/>
      <w:pPr>
        <w:ind w:left="2934" w:hanging="281"/>
      </w:pPr>
      <w:rPr>
        <w:rFonts w:hint="default"/>
        <w:lang w:val="ru-RU" w:eastAsia="en-US" w:bidi="ar-SA"/>
      </w:rPr>
    </w:lvl>
    <w:lvl w:ilvl="4" w:tplc="9AE859C4">
      <w:numFmt w:val="bullet"/>
      <w:lvlText w:val="•"/>
      <w:lvlJc w:val="left"/>
      <w:pPr>
        <w:ind w:left="3912" w:hanging="281"/>
      </w:pPr>
      <w:rPr>
        <w:rFonts w:hint="default"/>
        <w:lang w:val="ru-RU" w:eastAsia="en-US" w:bidi="ar-SA"/>
      </w:rPr>
    </w:lvl>
    <w:lvl w:ilvl="5" w:tplc="2176FBCA">
      <w:numFmt w:val="bullet"/>
      <w:lvlText w:val="•"/>
      <w:lvlJc w:val="left"/>
      <w:pPr>
        <w:ind w:left="4890" w:hanging="281"/>
      </w:pPr>
      <w:rPr>
        <w:rFonts w:hint="default"/>
        <w:lang w:val="ru-RU" w:eastAsia="en-US" w:bidi="ar-SA"/>
      </w:rPr>
    </w:lvl>
    <w:lvl w:ilvl="6" w:tplc="0AC4568E">
      <w:numFmt w:val="bullet"/>
      <w:lvlText w:val="•"/>
      <w:lvlJc w:val="left"/>
      <w:pPr>
        <w:ind w:left="5868" w:hanging="281"/>
      </w:pPr>
      <w:rPr>
        <w:rFonts w:hint="default"/>
        <w:lang w:val="ru-RU" w:eastAsia="en-US" w:bidi="ar-SA"/>
      </w:rPr>
    </w:lvl>
    <w:lvl w:ilvl="7" w:tplc="1B1C5C7A">
      <w:numFmt w:val="bullet"/>
      <w:lvlText w:val="•"/>
      <w:lvlJc w:val="left"/>
      <w:pPr>
        <w:ind w:left="6846" w:hanging="281"/>
      </w:pPr>
      <w:rPr>
        <w:rFonts w:hint="default"/>
        <w:lang w:val="ru-RU" w:eastAsia="en-US" w:bidi="ar-SA"/>
      </w:rPr>
    </w:lvl>
    <w:lvl w:ilvl="8" w:tplc="3E5C9B60">
      <w:numFmt w:val="bullet"/>
      <w:lvlText w:val="•"/>
      <w:lvlJc w:val="left"/>
      <w:pPr>
        <w:ind w:left="7825" w:hanging="281"/>
      </w:pPr>
      <w:rPr>
        <w:rFonts w:hint="default"/>
        <w:lang w:val="ru-RU" w:eastAsia="en-US" w:bidi="ar-SA"/>
      </w:rPr>
    </w:lvl>
  </w:abstractNum>
  <w:abstractNum w:abstractNumId="5">
    <w:nsid w:val="29C948A1"/>
    <w:multiLevelType w:val="multilevel"/>
    <w:tmpl w:val="37202168"/>
    <w:lvl w:ilvl="0">
      <w:start w:val="2"/>
      <w:numFmt w:val="decimal"/>
      <w:lvlText w:val="%1."/>
      <w:lvlJc w:val="left"/>
      <w:pPr>
        <w:ind w:left="1418" w:hanging="708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2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2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6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423"/>
      </w:pPr>
      <w:rPr>
        <w:rFonts w:hint="default"/>
        <w:lang w:val="ru-RU" w:eastAsia="en-US" w:bidi="ar-SA"/>
      </w:rPr>
    </w:lvl>
  </w:abstractNum>
  <w:abstractNum w:abstractNumId="6">
    <w:nsid w:val="2ABC1F84"/>
    <w:multiLevelType w:val="hybridMultilevel"/>
    <w:tmpl w:val="64404B16"/>
    <w:lvl w:ilvl="0" w:tplc="1088A58E">
      <w:numFmt w:val="bullet"/>
      <w:lvlText w:val="–"/>
      <w:lvlJc w:val="left"/>
      <w:pPr>
        <w:ind w:left="39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90F79A">
      <w:numFmt w:val="bullet"/>
      <w:lvlText w:val="•"/>
      <w:lvlJc w:val="left"/>
      <w:pPr>
        <w:ind w:left="973" w:hanging="212"/>
      </w:pPr>
      <w:rPr>
        <w:rFonts w:hint="default"/>
        <w:lang w:val="ru-RU" w:eastAsia="en-US" w:bidi="ar-SA"/>
      </w:rPr>
    </w:lvl>
    <w:lvl w:ilvl="2" w:tplc="6FCC76C0">
      <w:numFmt w:val="bullet"/>
      <w:lvlText w:val="•"/>
      <w:lvlJc w:val="left"/>
      <w:pPr>
        <w:ind w:left="1547" w:hanging="212"/>
      </w:pPr>
      <w:rPr>
        <w:rFonts w:hint="default"/>
        <w:lang w:val="ru-RU" w:eastAsia="en-US" w:bidi="ar-SA"/>
      </w:rPr>
    </w:lvl>
    <w:lvl w:ilvl="3" w:tplc="2116CD96">
      <w:numFmt w:val="bullet"/>
      <w:lvlText w:val="•"/>
      <w:lvlJc w:val="left"/>
      <w:pPr>
        <w:ind w:left="2120" w:hanging="212"/>
      </w:pPr>
      <w:rPr>
        <w:rFonts w:hint="default"/>
        <w:lang w:val="ru-RU" w:eastAsia="en-US" w:bidi="ar-SA"/>
      </w:rPr>
    </w:lvl>
    <w:lvl w:ilvl="4" w:tplc="90E8BAAC">
      <w:numFmt w:val="bullet"/>
      <w:lvlText w:val="•"/>
      <w:lvlJc w:val="left"/>
      <w:pPr>
        <w:ind w:left="2694" w:hanging="212"/>
      </w:pPr>
      <w:rPr>
        <w:rFonts w:hint="default"/>
        <w:lang w:val="ru-RU" w:eastAsia="en-US" w:bidi="ar-SA"/>
      </w:rPr>
    </w:lvl>
    <w:lvl w:ilvl="5" w:tplc="F9F6F8FA">
      <w:numFmt w:val="bullet"/>
      <w:lvlText w:val="•"/>
      <w:lvlJc w:val="left"/>
      <w:pPr>
        <w:ind w:left="3268" w:hanging="212"/>
      </w:pPr>
      <w:rPr>
        <w:rFonts w:hint="default"/>
        <w:lang w:val="ru-RU" w:eastAsia="en-US" w:bidi="ar-SA"/>
      </w:rPr>
    </w:lvl>
    <w:lvl w:ilvl="6" w:tplc="41C20BA8">
      <w:numFmt w:val="bullet"/>
      <w:lvlText w:val="•"/>
      <w:lvlJc w:val="left"/>
      <w:pPr>
        <w:ind w:left="3841" w:hanging="212"/>
      </w:pPr>
      <w:rPr>
        <w:rFonts w:hint="default"/>
        <w:lang w:val="ru-RU" w:eastAsia="en-US" w:bidi="ar-SA"/>
      </w:rPr>
    </w:lvl>
    <w:lvl w:ilvl="7" w:tplc="7B3E931A">
      <w:numFmt w:val="bullet"/>
      <w:lvlText w:val="•"/>
      <w:lvlJc w:val="left"/>
      <w:pPr>
        <w:ind w:left="4415" w:hanging="212"/>
      </w:pPr>
      <w:rPr>
        <w:rFonts w:hint="default"/>
        <w:lang w:val="ru-RU" w:eastAsia="en-US" w:bidi="ar-SA"/>
      </w:rPr>
    </w:lvl>
    <w:lvl w:ilvl="8" w:tplc="EE060CC6">
      <w:numFmt w:val="bullet"/>
      <w:lvlText w:val="•"/>
      <w:lvlJc w:val="left"/>
      <w:pPr>
        <w:ind w:left="4988" w:hanging="212"/>
      </w:pPr>
      <w:rPr>
        <w:rFonts w:hint="default"/>
        <w:lang w:val="ru-RU" w:eastAsia="en-US" w:bidi="ar-SA"/>
      </w:rPr>
    </w:lvl>
  </w:abstractNum>
  <w:abstractNum w:abstractNumId="7">
    <w:nsid w:val="30D77070"/>
    <w:multiLevelType w:val="multilevel"/>
    <w:tmpl w:val="A2E6F8B4"/>
    <w:lvl w:ilvl="0">
      <w:start w:val="2"/>
      <w:numFmt w:val="decimal"/>
      <w:lvlText w:val="%1."/>
      <w:lvlJc w:val="left"/>
      <w:pPr>
        <w:ind w:left="441" w:hanging="4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8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2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1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6" w:hanging="420"/>
      </w:pPr>
      <w:rPr>
        <w:rFonts w:hint="default"/>
        <w:lang w:val="ru-RU" w:eastAsia="en-US" w:bidi="ar-SA"/>
      </w:rPr>
    </w:lvl>
  </w:abstractNum>
  <w:abstractNum w:abstractNumId="8">
    <w:nsid w:val="31D57DB7"/>
    <w:multiLevelType w:val="hybridMultilevel"/>
    <w:tmpl w:val="4348911A"/>
    <w:lvl w:ilvl="0" w:tplc="133A0114">
      <w:numFmt w:val="bullet"/>
      <w:lvlText w:val="*"/>
      <w:lvlJc w:val="left"/>
      <w:pPr>
        <w:ind w:left="13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A48EDC">
      <w:numFmt w:val="bullet"/>
      <w:lvlText w:val="•"/>
      <w:lvlJc w:val="left"/>
      <w:pPr>
        <w:ind w:left="2184" w:hanging="212"/>
      </w:pPr>
      <w:rPr>
        <w:rFonts w:hint="default"/>
        <w:lang w:val="ru-RU" w:eastAsia="en-US" w:bidi="ar-SA"/>
      </w:rPr>
    </w:lvl>
    <w:lvl w:ilvl="2" w:tplc="17323A18">
      <w:numFmt w:val="bullet"/>
      <w:lvlText w:val="•"/>
      <w:lvlJc w:val="left"/>
      <w:pPr>
        <w:ind w:left="3028" w:hanging="212"/>
      </w:pPr>
      <w:rPr>
        <w:rFonts w:hint="default"/>
        <w:lang w:val="ru-RU" w:eastAsia="en-US" w:bidi="ar-SA"/>
      </w:rPr>
    </w:lvl>
    <w:lvl w:ilvl="3" w:tplc="16C6E910">
      <w:numFmt w:val="bullet"/>
      <w:lvlText w:val="•"/>
      <w:lvlJc w:val="left"/>
      <w:pPr>
        <w:ind w:left="3872" w:hanging="212"/>
      </w:pPr>
      <w:rPr>
        <w:rFonts w:hint="default"/>
        <w:lang w:val="ru-RU" w:eastAsia="en-US" w:bidi="ar-SA"/>
      </w:rPr>
    </w:lvl>
    <w:lvl w:ilvl="4" w:tplc="AF12DC3C">
      <w:numFmt w:val="bullet"/>
      <w:lvlText w:val="•"/>
      <w:lvlJc w:val="left"/>
      <w:pPr>
        <w:ind w:left="4716" w:hanging="212"/>
      </w:pPr>
      <w:rPr>
        <w:rFonts w:hint="default"/>
        <w:lang w:val="ru-RU" w:eastAsia="en-US" w:bidi="ar-SA"/>
      </w:rPr>
    </w:lvl>
    <w:lvl w:ilvl="5" w:tplc="8BC6AC36">
      <w:numFmt w:val="bullet"/>
      <w:lvlText w:val="•"/>
      <w:lvlJc w:val="left"/>
      <w:pPr>
        <w:ind w:left="5560" w:hanging="212"/>
      </w:pPr>
      <w:rPr>
        <w:rFonts w:hint="default"/>
        <w:lang w:val="ru-RU" w:eastAsia="en-US" w:bidi="ar-SA"/>
      </w:rPr>
    </w:lvl>
    <w:lvl w:ilvl="6" w:tplc="16BC6A2C">
      <w:numFmt w:val="bullet"/>
      <w:lvlText w:val="•"/>
      <w:lvlJc w:val="left"/>
      <w:pPr>
        <w:ind w:left="6404" w:hanging="212"/>
      </w:pPr>
      <w:rPr>
        <w:rFonts w:hint="default"/>
        <w:lang w:val="ru-RU" w:eastAsia="en-US" w:bidi="ar-SA"/>
      </w:rPr>
    </w:lvl>
    <w:lvl w:ilvl="7" w:tplc="826CC67C">
      <w:numFmt w:val="bullet"/>
      <w:lvlText w:val="•"/>
      <w:lvlJc w:val="left"/>
      <w:pPr>
        <w:ind w:left="7248" w:hanging="212"/>
      </w:pPr>
      <w:rPr>
        <w:rFonts w:hint="default"/>
        <w:lang w:val="ru-RU" w:eastAsia="en-US" w:bidi="ar-SA"/>
      </w:rPr>
    </w:lvl>
    <w:lvl w:ilvl="8" w:tplc="07583572">
      <w:numFmt w:val="bullet"/>
      <w:lvlText w:val="•"/>
      <w:lvlJc w:val="left"/>
      <w:pPr>
        <w:ind w:left="8093" w:hanging="212"/>
      </w:pPr>
      <w:rPr>
        <w:rFonts w:hint="default"/>
        <w:lang w:val="ru-RU" w:eastAsia="en-US" w:bidi="ar-SA"/>
      </w:rPr>
    </w:lvl>
  </w:abstractNum>
  <w:abstractNum w:abstractNumId="9">
    <w:nsid w:val="356E6F81"/>
    <w:multiLevelType w:val="hybridMultilevel"/>
    <w:tmpl w:val="13449BE6"/>
    <w:lvl w:ilvl="0" w:tplc="200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>
    <w:nsid w:val="3A796A82"/>
    <w:multiLevelType w:val="hybridMultilevel"/>
    <w:tmpl w:val="E9F2ABF8"/>
    <w:lvl w:ilvl="0" w:tplc="7B2E3B58">
      <w:start w:val="1"/>
      <w:numFmt w:val="decimal"/>
      <w:lvlText w:val="%1"/>
      <w:lvlJc w:val="left"/>
      <w:pPr>
        <w:ind w:left="2" w:hanging="708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2E3B58">
      <w:start w:val="1"/>
      <w:numFmt w:val="decimal"/>
      <w:lvlText w:val="%2"/>
      <w:lvlJc w:val="left"/>
      <w:pPr>
        <w:ind w:left="2" w:hanging="708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C642910">
      <w:numFmt w:val="bullet"/>
      <w:lvlText w:val="•"/>
      <w:lvlJc w:val="left"/>
      <w:pPr>
        <w:ind w:left="1956" w:hanging="708"/>
      </w:pPr>
      <w:rPr>
        <w:rFonts w:hint="default"/>
        <w:lang w:val="ru-RU" w:eastAsia="en-US" w:bidi="ar-SA"/>
      </w:rPr>
    </w:lvl>
    <w:lvl w:ilvl="3" w:tplc="B45EFEA8">
      <w:numFmt w:val="bullet"/>
      <w:lvlText w:val="•"/>
      <w:lvlJc w:val="left"/>
      <w:pPr>
        <w:ind w:left="2934" w:hanging="708"/>
      </w:pPr>
      <w:rPr>
        <w:rFonts w:hint="default"/>
        <w:lang w:val="ru-RU" w:eastAsia="en-US" w:bidi="ar-SA"/>
      </w:rPr>
    </w:lvl>
    <w:lvl w:ilvl="4" w:tplc="FB209E60">
      <w:numFmt w:val="bullet"/>
      <w:lvlText w:val="•"/>
      <w:lvlJc w:val="left"/>
      <w:pPr>
        <w:ind w:left="3912" w:hanging="708"/>
      </w:pPr>
      <w:rPr>
        <w:rFonts w:hint="default"/>
        <w:lang w:val="ru-RU" w:eastAsia="en-US" w:bidi="ar-SA"/>
      </w:rPr>
    </w:lvl>
    <w:lvl w:ilvl="5" w:tplc="5B10E068">
      <w:numFmt w:val="bullet"/>
      <w:lvlText w:val="•"/>
      <w:lvlJc w:val="left"/>
      <w:pPr>
        <w:ind w:left="4890" w:hanging="708"/>
      </w:pPr>
      <w:rPr>
        <w:rFonts w:hint="default"/>
        <w:lang w:val="ru-RU" w:eastAsia="en-US" w:bidi="ar-SA"/>
      </w:rPr>
    </w:lvl>
    <w:lvl w:ilvl="6" w:tplc="8078208E">
      <w:numFmt w:val="bullet"/>
      <w:lvlText w:val="•"/>
      <w:lvlJc w:val="left"/>
      <w:pPr>
        <w:ind w:left="5868" w:hanging="708"/>
      </w:pPr>
      <w:rPr>
        <w:rFonts w:hint="default"/>
        <w:lang w:val="ru-RU" w:eastAsia="en-US" w:bidi="ar-SA"/>
      </w:rPr>
    </w:lvl>
    <w:lvl w:ilvl="7" w:tplc="456CCA5E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 w:tplc="092E9A3E">
      <w:numFmt w:val="bullet"/>
      <w:lvlText w:val="•"/>
      <w:lvlJc w:val="left"/>
      <w:pPr>
        <w:ind w:left="7825" w:hanging="708"/>
      </w:pPr>
      <w:rPr>
        <w:rFonts w:hint="default"/>
        <w:lang w:val="ru-RU" w:eastAsia="en-US" w:bidi="ar-SA"/>
      </w:rPr>
    </w:lvl>
  </w:abstractNum>
  <w:abstractNum w:abstractNumId="11">
    <w:nsid w:val="454E73F1"/>
    <w:multiLevelType w:val="hybridMultilevel"/>
    <w:tmpl w:val="63C02A68"/>
    <w:lvl w:ilvl="0" w:tplc="5EB6EE4E">
      <w:start w:val="1"/>
      <w:numFmt w:val="decimal"/>
      <w:lvlText w:val="%1."/>
      <w:lvlJc w:val="left"/>
      <w:pPr>
        <w:ind w:left="2" w:hanging="4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0458B8">
      <w:numFmt w:val="bullet"/>
      <w:lvlText w:val="•"/>
      <w:lvlJc w:val="left"/>
      <w:pPr>
        <w:ind w:left="978" w:hanging="403"/>
      </w:pPr>
      <w:rPr>
        <w:rFonts w:hint="default"/>
        <w:lang w:val="ru-RU" w:eastAsia="en-US" w:bidi="ar-SA"/>
      </w:rPr>
    </w:lvl>
    <w:lvl w:ilvl="2" w:tplc="26FE3B72">
      <w:numFmt w:val="bullet"/>
      <w:lvlText w:val="•"/>
      <w:lvlJc w:val="left"/>
      <w:pPr>
        <w:ind w:left="1956" w:hanging="403"/>
      </w:pPr>
      <w:rPr>
        <w:rFonts w:hint="default"/>
        <w:lang w:val="ru-RU" w:eastAsia="en-US" w:bidi="ar-SA"/>
      </w:rPr>
    </w:lvl>
    <w:lvl w:ilvl="3" w:tplc="D9D2CCBA">
      <w:numFmt w:val="bullet"/>
      <w:lvlText w:val="•"/>
      <w:lvlJc w:val="left"/>
      <w:pPr>
        <w:ind w:left="2934" w:hanging="403"/>
      </w:pPr>
      <w:rPr>
        <w:rFonts w:hint="default"/>
        <w:lang w:val="ru-RU" w:eastAsia="en-US" w:bidi="ar-SA"/>
      </w:rPr>
    </w:lvl>
    <w:lvl w:ilvl="4" w:tplc="9378E506">
      <w:numFmt w:val="bullet"/>
      <w:lvlText w:val="•"/>
      <w:lvlJc w:val="left"/>
      <w:pPr>
        <w:ind w:left="3912" w:hanging="403"/>
      </w:pPr>
      <w:rPr>
        <w:rFonts w:hint="default"/>
        <w:lang w:val="ru-RU" w:eastAsia="en-US" w:bidi="ar-SA"/>
      </w:rPr>
    </w:lvl>
    <w:lvl w:ilvl="5" w:tplc="DDFEDCB8">
      <w:numFmt w:val="bullet"/>
      <w:lvlText w:val="•"/>
      <w:lvlJc w:val="left"/>
      <w:pPr>
        <w:ind w:left="4890" w:hanging="403"/>
      </w:pPr>
      <w:rPr>
        <w:rFonts w:hint="default"/>
        <w:lang w:val="ru-RU" w:eastAsia="en-US" w:bidi="ar-SA"/>
      </w:rPr>
    </w:lvl>
    <w:lvl w:ilvl="6" w:tplc="02945868">
      <w:numFmt w:val="bullet"/>
      <w:lvlText w:val="•"/>
      <w:lvlJc w:val="left"/>
      <w:pPr>
        <w:ind w:left="5868" w:hanging="403"/>
      </w:pPr>
      <w:rPr>
        <w:rFonts w:hint="default"/>
        <w:lang w:val="ru-RU" w:eastAsia="en-US" w:bidi="ar-SA"/>
      </w:rPr>
    </w:lvl>
    <w:lvl w:ilvl="7" w:tplc="039E2466">
      <w:numFmt w:val="bullet"/>
      <w:lvlText w:val="•"/>
      <w:lvlJc w:val="left"/>
      <w:pPr>
        <w:ind w:left="6846" w:hanging="403"/>
      </w:pPr>
      <w:rPr>
        <w:rFonts w:hint="default"/>
        <w:lang w:val="ru-RU" w:eastAsia="en-US" w:bidi="ar-SA"/>
      </w:rPr>
    </w:lvl>
    <w:lvl w:ilvl="8" w:tplc="D9C2A984">
      <w:numFmt w:val="bullet"/>
      <w:lvlText w:val="•"/>
      <w:lvlJc w:val="left"/>
      <w:pPr>
        <w:ind w:left="7825" w:hanging="403"/>
      </w:pPr>
      <w:rPr>
        <w:rFonts w:hint="default"/>
        <w:lang w:val="ru-RU" w:eastAsia="en-US" w:bidi="ar-SA"/>
      </w:rPr>
    </w:lvl>
  </w:abstractNum>
  <w:abstractNum w:abstractNumId="12">
    <w:nsid w:val="4E6956D0"/>
    <w:multiLevelType w:val="hybridMultilevel"/>
    <w:tmpl w:val="531E1170"/>
    <w:lvl w:ilvl="0" w:tplc="3150478E">
      <w:numFmt w:val="bullet"/>
      <w:lvlText w:val=""/>
      <w:lvlJc w:val="left"/>
      <w:pPr>
        <w:ind w:left="2947" w:hanging="69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F41234">
      <w:numFmt w:val="bullet"/>
      <w:lvlText w:val="•"/>
      <w:lvlJc w:val="left"/>
      <w:pPr>
        <w:ind w:left="3624" w:hanging="694"/>
      </w:pPr>
      <w:rPr>
        <w:rFonts w:hint="default"/>
        <w:lang w:val="ru-RU" w:eastAsia="en-US" w:bidi="ar-SA"/>
      </w:rPr>
    </w:lvl>
    <w:lvl w:ilvl="2" w:tplc="AC129A36">
      <w:numFmt w:val="bullet"/>
      <w:lvlText w:val="•"/>
      <w:lvlJc w:val="left"/>
      <w:pPr>
        <w:ind w:left="4308" w:hanging="694"/>
      </w:pPr>
      <w:rPr>
        <w:rFonts w:hint="default"/>
        <w:lang w:val="ru-RU" w:eastAsia="en-US" w:bidi="ar-SA"/>
      </w:rPr>
    </w:lvl>
    <w:lvl w:ilvl="3" w:tplc="862E3284">
      <w:numFmt w:val="bullet"/>
      <w:lvlText w:val="•"/>
      <w:lvlJc w:val="left"/>
      <w:pPr>
        <w:ind w:left="4992" w:hanging="694"/>
      </w:pPr>
      <w:rPr>
        <w:rFonts w:hint="default"/>
        <w:lang w:val="ru-RU" w:eastAsia="en-US" w:bidi="ar-SA"/>
      </w:rPr>
    </w:lvl>
    <w:lvl w:ilvl="4" w:tplc="56B60E58">
      <w:numFmt w:val="bullet"/>
      <w:lvlText w:val="•"/>
      <w:lvlJc w:val="left"/>
      <w:pPr>
        <w:ind w:left="5676" w:hanging="694"/>
      </w:pPr>
      <w:rPr>
        <w:rFonts w:hint="default"/>
        <w:lang w:val="ru-RU" w:eastAsia="en-US" w:bidi="ar-SA"/>
      </w:rPr>
    </w:lvl>
    <w:lvl w:ilvl="5" w:tplc="C50C02FA">
      <w:numFmt w:val="bullet"/>
      <w:lvlText w:val="•"/>
      <w:lvlJc w:val="left"/>
      <w:pPr>
        <w:ind w:left="6360" w:hanging="694"/>
      </w:pPr>
      <w:rPr>
        <w:rFonts w:hint="default"/>
        <w:lang w:val="ru-RU" w:eastAsia="en-US" w:bidi="ar-SA"/>
      </w:rPr>
    </w:lvl>
    <w:lvl w:ilvl="6" w:tplc="76CCFE50">
      <w:numFmt w:val="bullet"/>
      <w:lvlText w:val="•"/>
      <w:lvlJc w:val="left"/>
      <w:pPr>
        <w:ind w:left="7044" w:hanging="694"/>
      </w:pPr>
      <w:rPr>
        <w:rFonts w:hint="default"/>
        <w:lang w:val="ru-RU" w:eastAsia="en-US" w:bidi="ar-SA"/>
      </w:rPr>
    </w:lvl>
    <w:lvl w:ilvl="7" w:tplc="01FC58FE">
      <w:numFmt w:val="bullet"/>
      <w:lvlText w:val="•"/>
      <w:lvlJc w:val="left"/>
      <w:pPr>
        <w:ind w:left="7728" w:hanging="694"/>
      </w:pPr>
      <w:rPr>
        <w:rFonts w:hint="default"/>
        <w:lang w:val="ru-RU" w:eastAsia="en-US" w:bidi="ar-SA"/>
      </w:rPr>
    </w:lvl>
    <w:lvl w:ilvl="8" w:tplc="9AC4E61C">
      <w:numFmt w:val="bullet"/>
      <w:lvlText w:val="•"/>
      <w:lvlJc w:val="left"/>
      <w:pPr>
        <w:ind w:left="8413" w:hanging="694"/>
      </w:pPr>
      <w:rPr>
        <w:rFonts w:hint="default"/>
        <w:lang w:val="ru-RU" w:eastAsia="en-US" w:bidi="ar-SA"/>
      </w:rPr>
    </w:lvl>
  </w:abstractNum>
  <w:abstractNum w:abstractNumId="13">
    <w:nsid w:val="621F794C"/>
    <w:multiLevelType w:val="hybridMultilevel"/>
    <w:tmpl w:val="E752F9FC"/>
    <w:lvl w:ilvl="0" w:tplc="0419000F">
      <w:start w:val="1"/>
      <w:numFmt w:val="decimal"/>
      <w:lvlText w:val="%1."/>
      <w:lvlJc w:val="left"/>
      <w:pPr>
        <w:ind w:left="1014" w:hanging="305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4C3222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CFC42FC8">
      <w:numFmt w:val="bullet"/>
      <w:lvlText w:val="•"/>
      <w:lvlJc w:val="left"/>
      <w:pPr>
        <w:ind w:left="2772" w:hanging="305"/>
      </w:pPr>
      <w:rPr>
        <w:rFonts w:hint="default"/>
        <w:lang w:val="ru-RU" w:eastAsia="en-US" w:bidi="ar-SA"/>
      </w:rPr>
    </w:lvl>
    <w:lvl w:ilvl="3" w:tplc="9CC4B4F4">
      <w:numFmt w:val="bullet"/>
      <w:lvlText w:val="•"/>
      <w:lvlJc w:val="left"/>
      <w:pPr>
        <w:ind w:left="3648" w:hanging="305"/>
      </w:pPr>
      <w:rPr>
        <w:rFonts w:hint="default"/>
        <w:lang w:val="ru-RU" w:eastAsia="en-US" w:bidi="ar-SA"/>
      </w:rPr>
    </w:lvl>
    <w:lvl w:ilvl="4" w:tplc="8BEC60EE">
      <w:numFmt w:val="bullet"/>
      <w:lvlText w:val="•"/>
      <w:lvlJc w:val="left"/>
      <w:pPr>
        <w:ind w:left="4524" w:hanging="305"/>
      </w:pPr>
      <w:rPr>
        <w:rFonts w:hint="default"/>
        <w:lang w:val="ru-RU" w:eastAsia="en-US" w:bidi="ar-SA"/>
      </w:rPr>
    </w:lvl>
    <w:lvl w:ilvl="5" w:tplc="263C2A4A">
      <w:numFmt w:val="bullet"/>
      <w:lvlText w:val="•"/>
      <w:lvlJc w:val="left"/>
      <w:pPr>
        <w:ind w:left="5400" w:hanging="305"/>
      </w:pPr>
      <w:rPr>
        <w:rFonts w:hint="default"/>
        <w:lang w:val="ru-RU" w:eastAsia="en-US" w:bidi="ar-SA"/>
      </w:rPr>
    </w:lvl>
    <w:lvl w:ilvl="6" w:tplc="B3822360">
      <w:numFmt w:val="bullet"/>
      <w:lvlText w:val="•"/>
      <w:lvlJc w:val="left"/>
      <w:pPr>
        <w:ind w:left="6276" w:hanging="305"/>
      </w:pPr>
      <w:rPr>
        <w:rFonts w:hint="default"/>
        <w:lang w:val="ru-RU" w:eastAsia="en-US" w:bidi="ar-SA"/>
      </w:rPr>
    </w:lvl>
    <w:lvl w:ilvl="7" w:tplc="8D78D574">
      <w:numFmt w:val="bullet"/>
      <w:lvlText w:val="•"/>
      <w:lvlJc w:val="left"/>
      <w:pPr>
        <w:ind w:left="7152" w:hanging="305"/>
      </w:pPr>
      <w:rPr>
        <w:rFonts w:hint="default"/>
        <w:lang w:val="ru-RU" w:eastAsia="en-US" w:bidi="ar-SA"/>
      </w:rPr>
    </w:lvl>
    <w:lvl w:ilvl="8" w:tplc="5B36B776">
      <w:numFmt w:val="bullet"/>
      <w:lvlText w:val="•"/>
      <w:lvlJc w:val="left"/>
      <w:pPr>
        <w:ind w:left="8029" w:hanging="305"/>
      </w:pPr>
      <w:rPr>
        <w:rFonts w:hint="default"/>
        <w:lang w:val="ru-RU" w:eastAsia="en-US" w:bidi="ar-SA"/>
      </w:rPr>
    </w:lvl>
  </w:abstractNum>
  <w:abstractNum w:abstractNumId="14">
    <w:nsid w:val="681707F2"/>
    <w:multiLevelType w:val="hybridMultilevel"/>
    <w:tmpl w:val="DE645142"/>
    <w:lvl w:ilvl="0" w:tplc="D6A05DD4">
      <w:start w:val="1"/>
      <w:numFmt w:val="decimal"/>
      <w:lvlText w:val="%1."/>
      <w:lvlJc w:val="left"/>
      <w:pPr>
        <w:ind w:left="2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3608B4">
      <w:numFmt w:val="bullet"/>
      <w:lvlText w:val="•"/>
      <w:lvlJc w:val="left"/>
      <w:pPr>
        <w:ind w:left="978" w:hanging="473"/>
      </w:pPr>
      <w:rPr>
        <w:rFonts w:hint="default"/>
        <w:lang w:val="ru-RU" w:eastAsia="en-US" w:bidi="ar-SA"/>
      </w:rPr>
    </w:lvl>
    <w:lvl w:ilvl="2" w:tplc="6144F73C">
      <w:numFmt w:val="bullet"/>
      <w:lvlText w:val="•"/>
      <w:lvlJc w:val="left"/>
      <w:pPr>
        <w:ind w:left="1956" w:hanging="473"/>
      </w:pPr>
      <w:rPr>
        <w:rFonts w:hint="default"/>
        <w:lang w:val="ru-RU" w:eastAsia="en-US" w:bidi="ar-SA"/>
      </w:rPr>
    </w:lvl>
    <w:lvl w:ilvl="3" w:tplc="5B3C9ADE">
      <w:numFmt w:val="bullet"/>
      <w:lvlText w:val="•"/>
      <w:lvlJc w:val="left"/>
      <w:pPr>
        <w:ind w:left="2934" w:hanging="473"/>
      </w:pPr>
      <w:rPr>
        <w:rFonts w:hint="default"/>
        <w:lang w:val="ru-RU" w:eastAsia="en-US" w:bidi="ar-SA"/>
      </w:rPr>
    </w:lvl>
    <w:lvl w:ilvl="4" w:tplc="CD303F5E">
      <w:numFmt w:val="bullet"/>
      <w:lvlText w:val="•"/>
      <w:lvlJc w:val="left"/>
      <w:pPr>
        <w:ind w:left="3912" w:hanging="473"/>
      </w:pPr>
      <w:rPr>
        <w:rFonts w:hint="default"/>
        <w:lang w:val="ru-RU" w:eastAsia="en-US" w:bidi="ar-SA"/>
      </w:rPr>
    </w:lvl>
    <w:lvl w:ilvl="5" w:tplc="75B40878">
      <w:numFmt w:val="bullet"/>
      <w:lvlText w:val="•"/>
      <w:lvlJc w:val="left"/>
      <w:pPr>
        <w:ind w:left="4890" w:hanging="473"/>
      </w:pPr>
      <w:rPr>
        <w:rFonts w:hint="default"/>
        <w:lang w:val="ru-RU" w:eastAsia="en-US" w:bidi="ar-SA"/>
      </w:rPr>
    </w:lvl>
    <w:lvl w:ilvl="6" w:tplc="3EC09C64">
      <w:numFmt w:val="bullet"/>
      <w:lvlText w:val="•"/>
      <w:lvlJc w:val="left"/>
      <w:pPr>
        <w:ind w:left="5868" w:hanging="473"/>
      </w:pPr>
      <w:rPr>
        <w:rFonts w:hint="default"/>
        <w:lang w:val="ru-RU" w:eastAsia="en-US" w:bidi="ar-SA"/>
      </w:rPr>
    </w:lvl>
    <w:lvl w:ilvl="7" w:tplc="3DF0A3A2">
      <w:numFmt w:val="bullet"/>
      <w:lvlText w:val="•"/>
      <w:lvlJc w:val="left"/>
      <w:pPr>
        <w:ind w:left="6846" w:hanging="473"/>
      </w:pPr>
      <w:rPr>
        <w:rFonts w:hint="default"/>
        <w:lang w:val="ru-RU" w:eastAsia="en-US" w:bidi="ar-SA"/>
      </w:rPr>
    </w:lvl>
    <w:lvl w:ilvl="8" w:tplc="FD3A2564">
      <w:numFmt w:val="bullet"/>
      <w:lvlText w:val="•"/>
      <w:lvlJc w:val="left"/>
      <w:pPr>
        <w:ind w:left="7825" w:hanging="473"/>
      </w:pPr>
      <w:rPr>
        <w:rFonts w:hint="default"/>
        <w:lang w:val="ru-RU" w:eastAsia="en-US" w:bidi="ar-SA"/>
      </w:rPr>
    </w:lvl>
  </w:abstractNum>
  <w:abstractNum w:abstractNumId="15">
    <w:nsid w:val="6CA6759A"/>
    <w:multiLevelType w:val="hybridMultilevel"/>
    <w:tmpl w:val="C25E24A4"/>
    <w:lvl w:ilvl="0" w:tplc="F97A5D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ACB427A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CE0EE3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2C665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6461E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24AB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30057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6F418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C4EBE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>
    <w:nsid w:val="6CF96045"/>
    <w:multiLevelType w:val="multilevel"/>
    <w:tmpl w:val="E2A8D504"/>
    <w:lvl w:ilvl="0">
      <w:start w:val="1"/>
      <w:numFmt w:val="decimal"/>
      <w:lvlText w:val="%1"/>
      <w:lvlJc w:val="left"/>
      <w:pPr>
        <w:ind w:left="921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1" w:hanging="420"/>
      </w:pPr>
      <w:rPr>
        <w:rFonts w:hint="default"/>
        <w:lang w:val="ru-RU" w:eastAsia="en-US" w:bidi="ar-SA"/>
      </w:rPr>
    </w:lvl>
  </w:abstractNum>
  <w:abstractNum w:abstractNumId="17">
    <w:nsid w:val="71C60C43"/>
    <w:multiLevelType w:val="hybridMultilevel"/>
    <w:tmpl w:val="3BBE7982"/>
    <w:lvl w:ilvl="0" w:tplc="E5A21540">
      <w:start w:val="1"/>
      <w:numFmt w:val="decimal"/>
      <w:lvlText w:val="%1."/>
      <w:lvlJc w:val="left"/>
      <w:pPr>
        <w:ind w:left="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A68208">
      <w:numFmt w:val="bullet"/>
      <w:lvlText w:val="•"/>
      <w:lvlJc w:val="left"/>
      <w:pPr>
        <w:ind w:left="978" w:hanging="281"/>
      </w:pPr>
      <w:rPr>
        <w:rFonts w:hint="default"/>
        <w:lang w:val="ru-RU" w:eastAsia="en-US" w:bidi="ar-SA"/>
      </w:rPr>
    </w:lvl>
    <w:lvl w:ilvl="2" w:tplc="DAFEE506">
      <w:numFmt w:val="bullet"/>
      <w:lvlText w:val="•"/>
      <w:lvlJc w:val="left"/>
      <w:pPr>
        <w:ind w:left="1956" w:hanging="281"/>
      </w:pPr>
      <w:rPr>
        <w:rFonts w:hint="default"/>
        <w:lang w:val="ru-RU" w:eastAsia="en-US" w:bidi="ar-SA"/>
      </w:rPr>
    </w:lvl>
    <w:lvl w:ilvl="3" w:tplc="BB7627C6">
      <w:numFmt w:val="bullet"/>
      <w:lvlText w:val="•"/>
      <w:lvlJc w:val="left"/>
      <w:pPr>
        <w:ind w:left="2934" w:hanging="281"/>
      </w:pPr>
      <w:rPr>
        <w:rFonts w:hint="default"/>
        <w:lang w:val="ru-RU" w:eastAsia="en-US" w:bidi="ar-SA"/>
      </w:rPr>
    </w:lvl>
    <w:lvl w:ilvl="4" w:tplc="349CC53C">
      <w:numFmt w:val="bullet"/>
      <w:lvlText w:val="•"/>
      <w:lvlJc w:val="left"/>
      <w:pPr>
        <w:ind w:left="3912" w:hanging="281"/>
      </w:pPr>
      <w:rPr>
        <w:rFonts w:hint="default"/>
        <w:lang w:val="ru-RU" w:eastAsia="en-US" w:bidi="ar-SA"/>
      </w:rPr>
    </w:lvl>
    <w:lvl w:ilvl="5" w:tplc="450C619C">
      <w:numFmt w:val="bullet"/>
      <w:lvlText w:val="•"/>
      <w:lvlJc w:val="left"/>
      <w:pPr>
        <w:ind w:left="4890" w:hanging="281"/>
      </w:pPr>
      <w:rPr>
        <w:rFonts w:hint="default"/>
        <w:lang w:val="ru-RU" w:eastAsia="en-US" w:bidi="ar-SA"/>
      </w:rPr>
    </w:lvl>
    <w:lvl w:ilvl="6" w:tplc="0BAC3324">
      <w:numFmt w:val="bullet"/>
      <w:lvlText w:val="•"/>
      <w:lvlJc w:val="left"/>
      <w:pPr>
        <w:ind w:left="5868" w:hanging="281"/>
      </w:pPr>
      <w:rPr>
        <w:rFonts w:hint="default"/>
        <w:lang w:val="ru-RU" w:eastAsia="en-US" w:bidi="ar-SA"/>
      </w:rPr>
    </w:lvl>
    <w:lvl w:ilvl="7" w:tplc="6E40F14A">
      <w:numFmt w:val="bullet"/>
      <w:lvlText w:val="•"/>
      <w:lvlJc w:val="left"/>
      <w:pPr>
        <w:ind w:left="6846" w:hanging="281"/>
      </w:pPr>
      <w:rPr>
        <w:rFonts w:hint="default"/>
        <w:lang w:val="ru-RU" w:eastAsia="en-US" w:bidi="ar-SA"/>
      </w:rPr>
    </w:lvl>
    <w:lvl w:ilvl="8" w:tplc="484C23D0">
      <w:numFmt w:val="bullet"/>
      <w:lvlText w:val="•"/>
      <w:lvlJc w:val="left"/>
      <w:pPr>
        <w:ind w:left="7825" w:hanging="281"/>
      </w:pPr>
      <w:rPr>
        <w:rFonts w:hint="default"/>
        <w:lang w:val="ru-RU" w:eastAsia="en-US" w:bidi="ar-SA"/>
      </w:rPr>
    </w:lvl>
  </w:abstractNum>
  <w:abstractNum w:abstractNumId="18">
    <w:nsid w:val="72586FD2"/>
    <w:multiLevelType w:val="hybridMultilevel"/>
    <w:tmpl w:val="4314E5EC"/>
    <w:lvl w:ilvl="0" w:tplc="EE92D572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535455A"/>
    <w:multiLevelType w:val="hybridMultilevel"/>
    <w:tmpl w:val="B4ACC468"/>
    <w:lvl w:ilvl="0" w:tplc="419C6AC8">
      <w:start w:val="1"/>
      <w:numFmt w:val="decimal"/>
      <w:lvlText w:val="%1."/>
      <w:lvlJc w:val="left"/>
      <w:pPr>
        <w:ind w:left="2" w:hanging="5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68A2C48">
      <w:numFmt w:val="bullet"/>
      <w:lvlText w:val="•"/>
      <w:lvlJc w:val="left"/>
      <w:pPr>
        <w:ind w:left="978" w:hanging="537"/>
      </w:pPr>
      <w:rPr>
        <w:rFonts w:hint="default"/>
        <w:lang w:val="ru-RU" w:eastAsia="en-US" w:bidi="ar-SA"/>
      </w:rPr>
    </w:lvl>
    <w:lvl w:ilvl="2" w:tplc="0A14F95E">
      <w:numFmt w:val="bullet"/>
      <w:lvlText w:val="•"/>
      <w:lvlJc w:val="left"/>
      <w:pPr>
        <w:ind w:left="1956" w:hanging="537"/>
      </w:pPr>
      <w:rPr>
        <w:rFonts w:hint="default"/>
        <w:lang w:val="ru-RU" w:eastAsia="en-US" w:bidi="ar-SA"/>
      </w:rPr>
    </w:lvl>
    <w:lvl w:ilvl="3" w:tplc="4C468F1C">
      <w:numFmt w:val="bullet"/>
      <w:lvlText w:val="•"/>
      <w:lvlJc w:val="left"/>
      <w:pPr>
        <w:ind w:left="2934" w:hanging="537"/>
      </w:pPr>
      <w:rPr>
        <w:rFonts w:hint="default"/>
        <w:lang w:val="ru-RU" w:eastAsia="en-US" w:bidi="ar-SA"/>
      </w:rPr>
    </w:lvl>
    <w:lvl w:ilvl="4" w:tplc="AF5E316E">
      <w:numFmt w:val="bullet"/>
      <w:lvlText w:val="•"/>
      <w:lvlJc w:val="left"/>
      <w:pPr>
        <w:ind w:left="3912" w:hanging="537"/>
      </w:pPr>
      <w:rPr>
        <w:rFonts w:hint="default"/>
        <w:lang w:val="ru-RU" w:eastAsia="en-US" w:bidi="ar-SA"/>
      </w:rPr>
    </w:lvl>
    <w:lvl w:ilvl="5" w:tplc="9434F646">
      <w:numFmt w:val="bullet"/>
      <w:lvlText w:val="•"/>
      <w:lvlJc w:val="left"/>
      <w:pPr>
        <w:ind w:left="4890" w:hanging="537"/>
      </w:pPr>
      <w:rPr>
        <w:rFonts w:hint="default"/>
        <w:lang w:val="ru-RU" w:eastAsia="en-US" w:bidi="ar-SA"/>
      </w:rPr>
    </w:lvl>
    <w:lvl w:ilvl="6" w:tplc="9E5EF4B2">
      <w:numFmt w:val="bullet"/>
      <w:lvlText w:val="•"/>
      <w:lvlJc w:val="left"/>
      <w:pPr>
        <w:ind w:left="5868" w:hanging="537"/>
      </w:pPr>
      <w:rPr>
        <w:rFonts w:hint="default"/>
        <w:lang w:val="ru-RU" w:eastAsia="en-US" w:bidi="ar-SA"/>
      </w:rPr>
    </w:lvl>
    <w:lvl w:ilvl="7" w:tplc="E4D2EE50">
      <w:numFmt w:val="bullet"/>
      <w:lvlText w:val="•"/>
      <w:lvlJc w:val="left"/>
      <w:pPr>
        <w:ind w:left="6846" w:hanging="537"/>
      </w:pPr>
      <w:rPr>
        <w:rFonts w:hint="default"/>
        <w:lang w:val="ru-RU" w:eastAsia="en-US" w:bidi="ar-SA"/>
      </w:rPr>
    </w:lvl>
    <w:lvl w:ilvl="8" w:tplc="F9F033CC">
      <w:numFmt w:val="bullet"/>
      <w:lvlText w:val="•"/>
      <w:lvlJc w:val="left"/>
      <w:pPr>
        <w:ind w:left="7825" w:hanging="537"/>
      </w:pPr>
      <w:rPr>
        <w:rFonts w:hint="default"/>
        <w:lang w:val="ru-RU" w:eastAsia="en-US" w:bidi="ar-SA"/>
      </w:rPr>
    </w:lvl>
  </w:abstractNum>
  <w:abstractNum w:abstractNumId="20">
    <w:nsid w:val="75EE06DD"/>
    <w:multiLevelType w:val="multilevel"/>
    <w:tmpl w:val="D79C2DAE"/>
    <w:lvl w:ilvl="0">
      <w:start w:val="1"/>
      <w:numFmt w:val="decimal"/>
      <w:lvlText w:val="%1"/>
      <w:lvlJc w:val="left"/>
      <w:pPr>
        <w:ind w:left="213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5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9" w:hanging="420"/>
      </w:pPr>
      <w:rPr>
        <w:rFonts w:hint="default"/>
        <w:lang w:val="ru-RU" w:eastAsia="en-US" w:bidi="ar-SA"/>
      </w:rPr>
    </w:lvl>
  </w:abstractNum>
  <w:abstractNum w:abstractNumId="21">
    <w:nsid w:val="7C5B75BF"/>
    <w:multiLevelType w:val="hybridMultilevel"/>
    <w:tmpl w:val="E4368FC4"/>
    <w:lvl w:ilvl="0" w:tplc="EE92D572">
      <w:numFmt w:val="bullet"/>
      <w:lvlText w:val="–"/>
      <w:lvlJc w:val="left"/>
      <w:pPr>
        <w:ind w:left="60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28A530">
      <w:numFmt w:val="bullet"/>
      <w:lvlText w:val="•"/>
      <w:lvlJc w:val="left"/>
      <w:pPr>
        <w:ind w:left="1068" w:hanging="212"/>
      </w:pPr>
      <w:rPr>
        <w:rFonts w:hint="default"/>
        <w:lang w:val="ru-RU" w:eastAsia="en-US" w:bidi="ar-SA"/>
      </w:rPr>
    </w:lvl>
    <w:lvl w:ilvl="2" w:tplc="946A4D26">
      <w:numFmt w:val="bullet"/>
      <w:lvlText w:val="•"/>
      <w:lvlJc w:val="left"/>
      <w:pPr>
        <w:ind w:left="1537" w:hanging="212"/>
      </w:pPr>
      <w:rPr>
        <w:rFonts w:hint="default"/>
        <w:lang w:val="ru-RU" w:eastAsia="en-US" w:bidi="ar-SA"/>
      </w:rPr>
    </w:lvl>
    <w:lvl w:ilvl="3" w:tplc="1E84151A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4" w:tplc="FAB6C46A">
      <w:numFmt w:val="bullet"/>
      <w:lvlText w:val="•"/>
      <w:lvlJc w:val="left"/>
      <w:pPr>
        <w:ind w:left="2474" w:hanging="212"/>
      </w:pPr>
      <w:rPr>
        <w:rFonts w:hint="default"/>
        <w:lang w:val="ru-RU" w:eastAsia="en-US" w:bidi="ar-SA"/>
      </w:rPr>
    </w:lvl>
    <w:lvl w:ilvl="5" w:tplc="BC8CE754">
      <w:numFmt w:val="bullet"/>
      <w:lvlText w:val="•"/>
      <w:lvlJc w:val="left"/>
      <w:pPr>
        <w:ind w:left="2943" w:hanging="212"/>
      </w:pPr>
      <w:rPr>
        <w:rFonts w:hint="default"/>
        <w:lang w:val="ru-RU" w:eastAsia="en-US" w:bidi="ar-SA"/>
      </w:rPr>
    </w:lvl>
    <w:lvl w:ilvl="6" w:tplc="108AF276">
      <w:numFmt w:val="bullet"/>
      <w:lvlText w:val="•"/>
      <w:lvlJc w:val="left"/>
      <w:pPr>
        <w:ind w:left="3411" w:hanging="212"/>
      </w:pPr>
      <w:rPr>
        <w:rFonts w:hint="default"/>
        <w:lang w:val="ru-RU" w:eastAsia="en-US" w:bidi="ar-SA"/>
      </w:rPr>
    </w:lvl>
    <w:lvl w:ilvl="7" w:tplc="50342FE8">
      <w:numFmt w:val="bullet"/>
      <w:lvlText w:val="•"/>
      <w:lvlJc w:val="left"/>
      <w:pPr>
        <w:ind w:left="3880" w:hanging="212"/>
      </w:pPr>
      <w:rPr>
        <w:rFonts w:hint="default"/>
        <w:lang w:val="ru-RU" w:eastAsia="en-US" w:bidi="ar-SA"/>
      </w:rPr>
    </w:lvl>
    <w:lvl w:ilvl="8" w:tplc="2A60EA18">
      <w:numFmt w:val="bullet"/>
      <w:lvlText w:val="•"/>
      <w:lvlJc w:val="left"/>
      <w:pPr>
        <w:ind w:left="4348" w:hanging="212"/>
      </w:pPr>
      <w:rPr>
        <w:rFonts w:hint="default"/>
        <w:lang w:val="ru-RU" w:eastAsia="en-US" w:bidi="ar-SA"/>
      </w:rPr>
    </w:lvl>
  </w:abstractNum>
  <w:abstractNum w:abstractNumId="22">
    <w:nsid w:val="7CDD71E4"/>
    <w:multiLevelType w:val="hybridMultilevel"/>
    <w:tmpl w:val="EA288320"/>
    <w:lvl w:ilvl="0" w:tplc="FCB65FF6">
      <w:start w:val="1"/>
      <w:numFmt w:val="decimal"/>
      <w:lvlText w:val="%1."/>
      <w:lvlJc w:val="left"/>
      <w:pPr>
        <w:ind w:left="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7BE4624">
      <w:numFmt w:val="bullet"/>
      <w:lvlText w:val="•"/>
      <w:lvlJc w:val="left"/>
      <w:pPr>
        <w:ind w:left="978" w:hanging="708"/>
      </w:pPr>
      <w:rPr>
        <w:rFonts w:hint="default"/>
        <w:lang w:val="ru-RU" w:eastAsia="en-US" w:bidi="ar-SA"/>
      </w:rPr>
    </w:lvl>
    <w:lvl w:ilvl="2" w:tplc="60088910">
      <w:numFmt w:val="bullet"/>
      <w:lvlText w:val="•"/>
      <w:lvlJc w:val="left"/>
      <w:pPr>
        <w:ind w:left="1956" w:hanging="708"/>
      </w:pPr>
      <w:rPr>
        <w:rFonts w:hint="default"/>
        <w:lang w:val="ru-RU" w:eastAsia="en-US" w:bidi="ar-SA"/>
      </w:rPr>
    </w:lvl>
    <w:lvl w:ilvl="3" w:tplc="9CE6A2C0">
      <w:numFmt w:val="bullet"/>
      <w:lvlText w:val="•"/>
      <w:lvlJc w:val="left"/>
      <w:pPr>
        <w:ind w:left="2934" w:hanging="708"/>
      </w:pPr>
      <w:rPr>
        <w:rFonts w:hint="default"/>
        <w:lang w:val="ru-RU" w:eastAsia="en-US" w:bidi="ar-SA"/>
      </w:rPr>
    </w:lvl>
    <w:lvl w:ilvl="4" w:tplc="249A7560">
      <w:numFmt w:val="bullet"/>
      <w:lvlText w:val="•"/>
      <w:lvlJc w:val="left"/>
      <w:pPr>
        <w:ind w:left="3912" w:hanging="708"/>
      </w:pPr>
      <w:rPr>
        <w:rFonts w:hint="default"/>
        <w:lang w:val="ru-RU" w:eastAsia="en-US" w:bidi="ar-SA"/>
      </w:rPr>
    </w:lvl>
    <w:lvl w:ilvl="5" w:tplc="6AEE9030">
      <w:numFmt w:val="bullet"/>
      <w:lvlText w:val="•"/>
      <w:lvlJc w:val="left"/>
      <w:pPr>
        <w:ind w:left="4890" w:hanging="708"/>
      </w:pPr>
      <w:rPr>
        <w:rFonts w:hint="default"/>
        <w:lang w:val="ru-RU" w:eastAsia="en-US" w:bidi="ar-SA"/>
      </w:rPr>
    </w:lvl>
    <w:lvl w:ilvl="6" w:tplc="E37EE9E2">
      <w:numFmt w:val="bullet"/>
      <w:lvlText w:val="•"/>
      <w:lvlJc w:val="left"/>
      <w:pPr>
        <w:ind w:left="5868" w:hanging="708"/>
      </w:pPr>
      <w:rPr>
        <w:rFonts w:hint="default"/>
        <w:lang w:val="ru-RU" w:eastAsia="en-US" w:bidi="ar-SA"/>
      </w:rPr>
    </w:lvl>
    <w:lvl w:ilvl="7" w:tplc="352A0210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 w:tplc="943C4066">
      <w:numFmt w:val="bullet"/>
      <w:lvlText w:val="•"/>
      <w:lvlJc w:val="left"/>
      <w:pPr>
        <w:ind w:left="7825" w:hanging="708"/>
      </w:pPr>
      <w:rPr>
        <w:rFonts w:hint="default"/>
        <w:lang w:val="ru-RU" w:eastAsia="en-US" w:bidi="ar-SA"/>
      </w:rPr>
    </w:lvl>
  </w:abstractNum>
  <w:abstractNum w:abstractNumId="23">
    <w:nsid w:val="7D847A41"/>
    <w:multiLevelType w:val="hybridMultilevel"/>
    <w:tmpl w:val="B40E0F10"/>
    <w:lvl w:ilvl="0" w:tplc="505C574E">
      <w:start w:val="1"/>
      <w:numFmt w:val="decimal"/>
      <w:lvlText w:val="%1."/>
      <w:lvlJc w:val="left"/>
      <w:pPr>
        <w:ind w:left="2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BEBFAE">
      <w:numFmt w:val="bullet"/>
      <w:lvlText w:val="•"/>
      <w:lvlJc w:val="left"/>
      <w:pPr>
        <w:ind w:left="978" w:hanging="394"/>
      </w:pPr>
      <w:rPr>
        <w:rFonts w:hint="default"/>
        <w:lang w:val="ru-RU" w:eastAsia="en-US" w:bidi="ar-SA"/>
      </w:rPr>
    </w:lvl>
    <w:lvl w:ilvl="2" w:tplc="F25A0F68">
      <w:numFmt w:val="bullet"/>
      <w:lvlText w:val="•"/>
      <w:lvlJc w:val="left"/>
      <w:pPr>
        <w:ind w:left="1956" w:hanging="394"/>
      </w:pPr>
      <w:rPr>
        <w:rFonts w:hint="default"/>
        <w:lang w:val="ru-RU" w:eastAsia="en-US" w:bidi="ar-SA"/>
      </w:rPr>
    </w:lvl>
    <w:lvl w:ilvl="3" w:tplc="4772555C">
      <w:numFmt w:val="bullet"/>
      <w:lvlText w:val="•"/>
      <w:lvlJc w:val="left"/>
      <w:pPr>
        <w:ind w:left="2934" w:hanging="394"/>
      </w:pPr>
      <w:rPr>
        <w:rFonts w:hint="default"/>
        <w:lang w:val="ru-RU" w:eastAsia="en-US" w:bidi="ar-SA"/>
      </w:rPr>
    </w:lvl>
    <w:lvl w:ilvl="4" w:tplc="1AB269B2">
      <w:numFmt w:val="bullet"/>
      <w:lvlText w:val="•"/>
      <w:lvlJc w:val="left"/>
      <w:pPr>
        <w:ind w:left="3912" w:hanging="394"/>
      </w:pPr>
      <w:rPr>
        <w:rFonts w:hint="default"/>
        <w:lang w:val="ru-RU" w:eastAsia="en-US" w:bidi="ar-SA"/>
      </w:rPr>
    </w:lvl>
    <w:lvl w:ilvl="5" w:tplc="71B235D6">
      <w:numFmt w:val="bullet"/>
      <w:lvlText w:val="•"/>
      <w:lvlJc w:val="left"/>
      <w:pPr>
        <w:ind w:left="4890" w:hanging="394"/>
      </w:pPr>
      <w:rPr>
        <w:rFonts w:hint="default"/>
        <w:lang w:val="ru-RU" w:eastAsia="en-US" w:bidi="ar-SA"/>
      </w:rPr>
    </w:lvl>
    <w:lvl w:ilvl="6" w:tplc="D6C87582">
      <w:numFmt w:val="bullet"/>
      <w:lvlText w:val="•"/>
      <w:lvlJc w:val="left"/>
      <w:pPr>
        <w:ind w:left="5868" w:hanging="394"/>
      </w:pPr>
      <w:rPr>
        <w:rFonts w:hint="default"/>
        <w:lang w:val="ru-RU" w:eastAsia="en-US" w:bidi="ar-SA"/>
      </w:rPr>
    </w:lvl>
    <w:lvl w:ilvl="7" w:tplc="593E257C">
      <w:numFmt w:val="bullet"/>
      <w:lvlText w:val="•"/>
      <w:lvlJc w:val="left"/>
      <w:pPr>
        <w:ind w:left="6846" w:hanging="394"/>
      </w:pPr>
      <w:rPr>
        <w:rFonts w:hint="default"/>
        <w:lang w:val="ru-RU" w:eastAsia="en-US" w:bidi="ar-SA"/>
      </w:rPr>
    </w:lvl>
    <w:lvl w:ilvl="8" w:tplc="6CC2D2D6">
      <w:numFmt w:val="bullet"/>
      <w:lvlText w:val="•"/>
      <w:lvlJc w:val="left"/>
      <w:pPr>
        <w:ind w:left="7825" w:hanging="394"/>
      </w:pPr>
      <w:rPr>
        <w:rFonts w:hint="default"/>
        <w:lang w:val="ru-RU" w:eastAsia="en-US" w:bidi="ar-SA"/>
      </w:rPr>
    </w:lvl>
  </w:abstractNum>
  <w:abstractNum w:abstractNumId="24">
    <w:nsid w:val="7FE24ADB"/>
    <w:multiLevelType w:val="hybridMultilevel"/>
    <w:tmpl w:val="FF6EDD7E"/>
    <w:lvl w:ilvl="0" w:tplc="D84A1162">
      <w:start w:val="1"/>
      <w:numFmt w:val="decimal"/>
      <w:lvlText w:val="%1."/>
      <w:lvlJc w:val="left"/>
      <w:pPr>
        <w:ind w:left="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B8FBF6">
      <w:numFmt w:val="bullet"/>
      <w:lvlText w:val="•"/>
      <w:lvlJc w:val="left"/>
      <w:pPr>
        <w:ind w:left="978" w:hanging="708"/>
      </w:pPr>
      <w:rPr>
        <w:rFonts w:hint="default"/>
        <w:lang w:val="ru-RU" w:eastAsia="en-US" w:bidi="ar-SA"/>
      </w:rPr>
    </w:lvl>
    <w:lvl w:ilvl="2" w:tplc="C436DF8C">
      <w:numFmt w:val="bullet"/>
      <w:lvlText w:val="•"/>
      <w:lvlJc w:val="left"/>
      <w:pPr>
        <w:ind w:left="1956" w:hanging="708"/>
      </w:pPr>
      <w:rPr>
        <w:rFonts w:hint="default"/>
        <w:lang w:val="ru-RU" w:eastAsia="en-US" w:bidi="ar-SA"/>
      </w:rPr>
    </w:lvl>
    <w:lvl w:ilvl="3" w:tplc="B26667AA">
      <w:numFmt w:val="bullet"/>
      <w:lvlText w:val="•"/>
      <w:lvlJc w:val="left"/>
      <w:pPr>
        <w:ind w:left="2934" w:hanging="708"/>
      </w:pPr>
      <w:rPr>
        <w:rFonts w:hint="default"/>
        <w:lang w:val="ru-RU" w:eastAsia="en-US" w:bidi="ar-SA"/>
      </w:rPr>
    </w:lvl>
    <w:lvl w:ilvl="4" w:tplc="46DA96FE">
      <w:numFmt w:val="bullet"/>
      <w:lvlText w:val="•"/>
      <w:lvlJc w:val="left"/>
      <w:pPr>
        <w:ind w:left="3912" w:hanging="708"/>
      </w:pPr>
      <w:rPr>
        <w:rFonts w:hint="default"/>
        <w:lang w:val="ru-RU" w:eastAsia="en-US" w:bidi="ar-SA"/>
      </w:rPr>
    </w:lvl>
    <w:lvl w:ilvl="5" w:tplc="3AEE04BC">
      <w:numFmt w:val="bullet"/>
      <w:lvlText w:val="•"/>
      <w:lvlJc w:val="left"/>
      <w:pPr>
        <w:ind w:left="4890" w:hanging="708"/>
      </w:pPr>
      <w:rPr>
        <w:rFonts w:hint="default"/>
        <w:lang w:val="ru-RU" w:eastAsia="en-US" w:bidi="ar-SA"/>
      </w:rPr>
    </w:lvl>
    <w:lvl w:ilvl="6" w:tplc="04709266">
      <w:numFmt w:val="bullet"/>
      <w:lvlText w:val="•"/>
      <w:lvlJc w:val="left"/>
      <w:pPr>
        <w:ind w:left="5868" w:hanging="708"/>
      </w:pPr>
      <w:rPr>
        <w:rFonts w:hint="default"/>
        <w:lang w:val="ru-RU" w:eastAsia="en-US" w:bidi="ar-SA"/>
      </w:rPr>
    </w:lvl>
    <w:lvl w:ilvl="7" w:tplc="C1A44ACA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 w:tplc="95DCB3F2">
      <w:numFmt w:val="bullet"/>
      <w:lvlText w:val="•"/>
      <w:lvlJc w:val="left"/>
      <w:pPr>
        <w:ind w:left="7825" w:hanging="70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8"/>
  </w:num>
  <w:num w:numId="5">
    <w:abstractNumId w:val="12"/>
  </w:num>
  <w:num w:numId="6">
    <w:abstractNumId w:val="3"/>
  </w:num>
  <w:num w:numId="7">
    <w:abstractNumId w:val="4"/>
  </w:num>
  <w:num w:numId="8">
    <w:abstractNumId w:val="5"/>
  </w:num>
  <w:num w:numId="9">
    <w:abstractNumId w:val="19"/>
  </w:num>
  <w:num w:numId="10">
    <w:abstractNumId w:val="11"/>
  </w:num>
  <w:num w:numId="11">
    <w:abstractNumId w:val="14"/>
  </w:num>
  <w:num w:numId="12">
    <w:abstractNumId w:val="16"/>
  </w:num>
  <w:num w:numId="13">
    <w:abstractNumId w:val="2"/>
  </w:num>
  <w:num w:numId="14">
    <w:abstractNumId w:val="23"/>
  </w:num>
  <w:num w:numId="15">
    <w:abstractNumId w:val="0"/>
  </w:num>
  <w:num w:numId="16">
    <w:abstractNumId w:val="22"/>
  </w:num>
  <w:num w:numId="17">
    <w:abstractNumId w:val="24"/>
  </w:num>
  <w:num w:numId="18">
    <w:abstractNumId w:val="21"/>
  </w:num>
  <w:num w:numId="19">
    <w:abstractNumId w:val="6"/>
  </w:num>
  <w:num w:numId="20">
    <w:abstractNumId w:val="7"/>
  </w:num>
  <w:num w:numId="21">
    <w:abstractNumId w:val="20"/>
  </w:num>
  <w:num w:numId="22">
    <w:abstractNumId w:val="1"/>
  </w:num>
  <w:num w:numId="23">
    <w:abstractNumId w:val="9"/>
  </w:num>
  <w:num w:numId="24">
    <w:abstractNumId w:val="18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46"/>
    <w:rsid w:val="0006430A"/>
    <w:rsid w:val="00075E7E"/>
    <w:rsid w:val="0009158E"/>
    <w:rsid w:val="0009315D"/>
    <w:rsid w:val="000A160A"/>
    <w:rsid w:val="000B168B"/>
    <w:rsid w:val="000B5E12"/>
    <w:rsid w:val="00105B39"/>
    <w:rsid w:val="00135BCB"/>
    <w:rsid w:val="00193B41"/>
    <w:rsid w:val="001B0DD0"/>
    <w:rsid w:val="001B0E6A"/>
    <w:rsid w:val="001C09D1"/>
    <w:rsid w:val="001E71A4"/>
    <w:rsid w:val="001F0480"/>
    <w:rsid w:val="001F352D"/>
    <w:rsid w:val="001F4972"/>
    <w:rsid w:val="00201FDA"/>
    <w:rsid w:val="0024217A"/>
    <w:rsid w:val="002423A8"/>
    <w:rsid w:val="0025451F"/>
    <w:rsid w:val="00256405"/>
    <w:rsid w:val="00267A58"/>
    <w:rsid w:val="002A5938"/>
    <w:rsid w:val="002C4EFD"/>
    <w:rsid w:val="002F0F54"/>
    <w:rsid w:val="002F4D80"/>
    <w:rsid w:val="003161CE"/>
    <w:rsid w:val="00335A42"/>
    <w:rsid w:val="00356591"/>
    <w:rsid w:val="003650B7"/>
    <w:rsid w:val="0038627A"/>
    <w:rsid w:val="00396841"/>
    <w:rsid w:val="003A15F6"/>
    <w:rsid w:val="003A34D0"/>
    <w:rsid w:val="003C62DA"/>
    <w:rsid w:val="003D52BA"/>
    <w:rsid w:val="003E294F"/>
    <w:rsid w:val="003F0F52"/>
    <w:rsid w:val="004032FA"/>
    <w:rsid w:val="0041037E"/>
    <w:rsid w:val="00420684"/>
    <w:rsid w:val="00455E95"/>
    <w:rsid w:val="00483868"/>
    <w:rsid w:val="0049146E"/>
    <w:rsid w:val="004A2A40"/>
    <w:rsid w:val="004B5053"/>
    <w:rsid w:val="004D16FF"/>
    <w:rsid w:val="004F254B"/>
    <w:rsid w:val="00511432"/>
    <w:rsid w:val="00523F74"/>
    <w:rsid w:val="00552B12"/>
    <w:rsid w:val="005542A7"/>
    <w:rsid w:val="00563438"/>
    <w:rsid w:val="00596D83"/>
    <w:rsid w:val="005C1393"/>
    <w:rsid w:val="005E0C02"/>
    <w:rsid w:val="00604FB0"/>
    <w:rsid w:val="0064515F"/>
    <w:rsid w:val="0064517A"/>
    <w:rsid w:val="006555EA"/>
    <w:rsid w:val="00662EF6"/>
    <w:rsid w:val="0067465D"/>
    <w:rsid w:val="006B29B0"/>
    <w:rsid w:val="006F5354"/>
    <w:rsid w:val="00746D78"/>
    <w:rsid w:val="00753EE0"/>
    <w:rsid w:val="0077111E"/>
    <w:rsid w:val="00783E6F"/>
    <w:rsid w:val="007A11F5"/>
    <w:rsid w:val="007D2908"/>
    <w:rsid w:val="00850136"/>
    <w:rsid w:val="00856B2D"/>
    <w:rsid w:val="00874D46"/>
    <w:rsid w:val="00887B2E"/>
    <w:rsid w:val="008A462A"/>
    <w:rsid w:val="008A6FB7"/>
    <w:rsid w:val="008B320C"/>
    <w:rsid w:val="008D0390"/>
    <w:rsid w:val="008F4277"/>
    <w:rsid w:val="008F5398"/>
    <w:rsid w:val="0090186C"/>
    <w:rsid w:val="00902756"/>
    <w:rsid w:val="00910C63"/>
    <w:rsid w:val="00943EC9"/>
    <w:rsid w:val="009643C3"/>
    <w:rsid w:val="0097567C"/>
    <w:rsid w:val="00992E6B"/>
    <w:rsid w:val="009A1E6B"/>
    <w:rsid w:val="009A3B56"/>
    <w:rsid w:val="009B4F52"/>
    <w:rsid w:val="009C1034"/>
    <w:rsid w:val="009F134A"/>
    <w:rsid w:val="009F6BF2"/>
    <w:rsid w:val="00A41050"/>
    <w:rsid w:val="00A47371"/>
    <w:rsid w:val="00A50811"/>
    <w:rsid w:val="00A74B6D"/>
    <w:rsid w:val="00A84659"/>
    <w:rsid w:val="00A84B2C"/>
    <w:rsid w:val="00AD7509"/>
    <w:rsid w:val="00B462C4"/>
    <w:rsid w:val="00B827F3"/>
    <w:rsid w:val="00BC74E2"/>
    <w:rsid w:val="00BF03BF"/>
    <w:rsid w:val="00C010B4"/>
    <w:rsid w:val="00C06EBE"/>
    <w:rsid w:val="00C153ED"/>
    <w:rsid w:val="00C322C2"/>
    <w:rsid w:val="00C41647"/>
    <w:rsid w:val="00C5594B"/>
    <w:rsid w:val="00C613CA"/>
    <w:rsid w:val="00C76F20"/>
    <w:rsid w:val="00C85B4A"/>
    <w:rsid w:val="00CA3FA0"/>
    <w:rsid w:val="00D06334"/>
    <w:rsid w:val="00D13787"/>
    <w:rsid w:val="00D4169C"/>
    <w:rsid w:val="00D47C92"/>
    <w:rsid w:val="00D54643"/>
    <w:rsid w:val="00D83D53"/>
    <w:rsid w:val="00DE15DC"/>
    <w:rsid w:val="00E02CB0"/>
    <w:rsid w:val="00E04C30"/>
    <w:rsid w:val="00E42C9A"/>
    <w:rsid w:val="00E509B2"/>
    <w:rsid w:val="00E622B2"/>
    <w:rsid w:val="00E67BE6"/>
    <w:rsid w:val="00E728E6"/>
    <w:rsid w:val="00E74D1D"/>
    <w:rsid w:val="00E74D39"/>
    <w:rsid w:val="00E949E7"/>
    <w:rsid w:val="00EC2C51"/>
    <w:rsid w:val="00EF7DA1"/>
    <w:rsid w:val="00F11EE1"/>
    <w:rsid w:val="00F26E08"/>
    <w:rsid w:val="00F36DB4"/>
    <w:rsid w:val="00F41EB6"/>
    <w:rsid w:val="00F625CD"/>
    <w:rsid w:val="00F72E64"/>
    <w:rsid w:val="00F875E0"/>
    <w:rsid w:val="00FA78D3"/>
    <w:rsid w:val="00FB303E"/>
    <w:rsid w:val="00FB5E1B"/>
    <w:rsid w:val="00FB794C"/>
    <w:rsid w:val="00FD5031"/>
    <w:rsid w:val="00FF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074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7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2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pPr>
      <w:ind w:left="2" w:right="428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2"/>
    </w:pPr>
    <w:rPr>
      <w:b/>
      <w:bCs/>
      <w:i/>
      <w:iCs/>
    </w:rPr>
  </w:style>
  <w:style w:type="paragraph" w:styleId="4">
    <w:name w:val="toc 4"/>
    <w:basedOn w:val="a"/>
    <w:uiPriority w:val="1"/>
    <w:qFormat/>
    <w:pPr>
      <w:spacing w:line="322" w:lineRule="exact"/>
      <w:ind w:left="222" w:hanging="42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"/>
      <w:jc w:val="center"/>
    </w:pPr>
  </w:style>
  <w:style w:type="table" w:styleId="a6">
    <w:name w:val="Table Grid"/>
    <w:basedOn w:val="a1"/>
    <w:uiPriority w:val="59"/>
    <w:qFormat/>
    <w:rsid w:val="004D16FF"/>
    <w:pPr>
      <w:widowControl/>
      <w:autoSpaceDE/>
      <w:autoSpaceDN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B0DD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B0DD0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A410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050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F36DB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36DB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36DB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36DB4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887B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7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2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pPr>
      <w:ind w:left="2" w:right="428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2"/>
    </w:pPr>
    <w:rPr>
      <w:b/>
      <w:bCs/>
      <w:i/>
      <w:iCs/>
    </w:rPr>
  </w:style>
  <w:style w:type="paragraph" w:styleId="4">
    <w:name w:val="toc 4"/>
    <w:basedOn w:val="a"/>
    <w:uiPriority w:val="1"/>
    <w:qFormat/>
    <w:pPr>
      <w:spacing w:line="322" w:lineRule="exact"/>
      <w:ind w:left="222" w:hanging="42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"/>
      <w:jc w:val="center"/>
    </w:pPr>
  </w:style>
  <w:style w:type="table" w:styleId="a6">
    <w:name w:val="Table Grid"/>
    <w:basedOn w:val="a1"/>
    <w:uiPriority w:val="59"/>
    <w:qFormat/>
    <w:rsid w:val="004D16FF"/>
    <w:pPr>
      <w:widowControl/>
      <w:autoSpaceDE/>
      <w:autoSpaceDN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B0DD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B0DD0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A410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050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F36DB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36DB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36DB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36DB4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887B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yperlink" Target="https://adilet.zan.kz/rus/docs/K2000000360" TargetMode="External"/><Relationship Id="rId68" Type="http://schemas.openxmlformats.org/officeDocument/2006/relationships/hyperlink" Target="https://www.researchgate.net/publication/257142633.%2012.12.2024" TargetMode="External"/><Relationship Id="rId76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yperlink" Target="https://docs.yandex.kz/docs/view" TargetMode="External"/><Relationship Id="rId74" Type="http://schemas.openxmlformats.org/officeDocument/2006/relationships/image" Target="media/image59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https://diseases.medelement.com/disease" TargetMode="External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hyperlink" Target="https://adilet.zan.kz/rus/docs/K090000193_" TargetMode="External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57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hyperlink" Target="https://adilet.zan.kz/rus/docs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97949-11A0-4047-84F4-6D9784198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106</Pages>
  <Words>26147</Words>
  <Characters>149040</Characters>
  <Application>Microsoft Office Word</Application>
  <DocSecurity>0</DocSecurity>
  <Lines>1242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Gulmira Derbissalina</dc:creator>
  <cp:lastModifiedBy>Zhibek Tukeyeva</cp:lastModifiedBy>
  <cp:revision>8</cp:revision>
  <dcterms:created xsi:type="dcterms:W3CDTF">2025-05-13T12:23:00Z</dcterms:created>
  <dcterms:modified xsi:type="dcterms:W3CDTF">2025-05-16T08:57:00Z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2025-04-21T00:00:00Z</vt:filetime>
  </property>
  <property fmtid="{D5CDD505-2E9C-101B-9397-08002B2CF9AE}" pid="5" name="Producer">
    <vt:lpwstr>Microsoft® Word 2021</vt:lpwstr>
  </property>
</Properties>
</file>