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416A2" w14:textId="77777777" w:rsidR="00095D9C" w:rsidRPr="00672902" w:rsidRDefault="00095D9C" w:rsidP="00095D9C">
      <w:pPr>
        <w:pStyle w:val="FirstParagraph"/>
        <w:jc w:val="center"/>
      </w:pPr>
      <w:bookmarkStart w:id="0" w:name="acknowledgements"/>
      <w:r w:rsidRPr="00672902">
        <w:t>Kazakh-British Technical University</w:t>
      </w:r>
    </w:p>
    <w:p w14:paraId="0295395E" w14:textId="77777777" w:rsidR="00095D9C" w:rsidRDefault="00095D9C" w:rsidP="00095D9C">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78"/>
      </w:tblGrid>
      <w:tr w:rsidR="00095D9C" w14:paraId="1113BC40" w14:textId="77777777" w:rsidTr="00E04B0D">
        <w:tc>
          <w:tcPr>
            <w:tcW w:w="5094" w:type="dxa"/>
          </w:tcPr>
          <w:p w14:paraId="31C68FEF" w14:textId="77777777" w:rsidR="00095D9C" w:rsidRDefault="00095D9C" w:rsidP="00E04B0D">
            <w:pPr>
              <w:pStyle w:val="BodyText"/>
              <w:ind w:firstLine="0"/>
            </w:pPr>
            <w:r w:rsidRPr="00672902">
              <w:t xml:space="preserve">UDC 004:517.5(043) </w:t>
            </w:r>
            <w:r w:rsidRPr="00540F25">
              <w:tab/>
            </w:r>
          </w:p>
        </w:tc>
        <w:tc>
          <w:tcPr>
            <w:tcW w:w="5094" w:type="dxa"/>
          </w:tcPr>
          <w:p w14:paraId="298C93ED" w14:textId="77777777" w:rsidR="00095D9C" w:rsidRDefault="00095D9C" w:rsidP="00E04B0D">
            <w:pPr>
              <w:pStyle w:val="BodyText"/>
              <w:ind w:firstLine="0"/>
              <w:jc w:val="right"/>
            </w:pPr>
            <w:r w:rsidRPr="00672902">
              <w:t>As a manuscript</w:t>
            </w:r>
          </w:p>
        </w:tc>
      </w:tr>
    </w:tbl>
    <w:p w14:paraId="3D298BDD" w14:textId="77777777" w:rsidR="00095D9C" w:rsidRDefault="00095D9C" w:rsidP="00095D9C">
      <w:pPr>
        <w:pStyle w:val="BodyText"/>
      </w:pPr>
    </w:p>
    <w:p w14:paraId="7DE761FE" w14:textId="77777777" w:rsidR="00095D9C" w:rsidRDefault="00095D9C" w:rsidP="00095D9C">
      <w:pPr>
        <w:pStyle w:val="BodyText"/>
      </w:pPr>
      <w:r w:rsidRPr="00540F25">
        <w:tab/>
      </w:r>
      <w:r w:rsidRPr="00540F25">
        <w:tab/>
      </w:r>
      <w:r w:rsidRPr="00540F25">
        <w:tab/>
      </w:r>
      <w:r w:rsidRPr="00540F25">
        <w:tab/>
      </w:r>
      <w:r w:rsidRPr="00540F25">
        <w:tab/>
      </w:r>
    </w:p>
    <w:p w14:paraId="30A73CC5" w14:textId="77777777" w:rsidR="00095D9C" w:rsidRDefault="00095D9C" w:rsidP="00095D9C">
      <w:pPr>
        <w:pStyle w:val="BodyText"/>
      </w:pPr>
    </w:p>
    <w:p w14:paraId="320D31C4" w14:textId="5AF2DCDB" w:rsidR="00095D9C" w:rsidRDefault="00095D9C" w:rsidP="007348D1">
      <w:pPr>
        <w:pStyle w:val="BodyText"/>
        <w:ind w:firstLine="0"/>
      </w:pPr>
    </w:p>
    <w:p w14:paraId="3F3B0A04" w14:textId="77777777" w:rsidR="00095D9C" w:rsidRDefault="00095D9C" w:rsidP="00095D9C">
      <w:pPr>
        <w:pStyle w:val="BodyText"/>
        <w:jc w:val="center"/>
      </w:pPr>
    </w:p>
    <w:p w14:paraId="56FBFED0" w14:textId="77777777" w:rsidR="00095D9C" w:rsidRDefault="00095D9C" w:rsidP="00095D9C">
      <w:pPr>
        <w:pStyle w:val="BodyText"/>
        <w:jc w:val="center"/>
        <w:rPr>
          <w:b/>
          <w:bCs/>
        </w:rPr>
      </w:pPr>
      <w:r w:rsidRPr="00672902">
        <w:rPr>
          <w:b/>
          <w:bCs/>
        </w:rPr>
        <w:t>Amanov Alimzhan Nurlanuly</w:t>
      </w:r>
      <w:r w:rsidRPr="00672902">
        <w:br/>
      </w:r>
    </w:p>
    <w:p w14:paraId="1C6B56B8" w14:textId="77777777" w:rsidR="00095D9C" w:rsidRDefault="00095D9C" w:rsidP="00095D9C">
      <w:pPr>
        <w:pStyle w:val="BodyText"/>
        <w:jc w:val="center"/>
        <w:rPr>
          <w:b/>
          <w:bCs/>
        </w:rPr>
      </w:pPr>
    </w:p>
    <w:p w14:paraId="5CEA8C8F" w14:textId="77777777" w:rsidR="00095D9C" w:rsidRDefault="00095D9C" w:rsidP="00095D9C">
      <w:pPr>
        <w:pStyle w:val="BodyText"/>
        <w:jc w:val="center"/>
        <w:rPr>
          <w:b/>
          <w:bCs/>
        </w:rPr>
      </w:pPr>
      <w:r w:rsidRPr="00672902">
        <w:rPr>
          <w:b/>
          <w:bCs/>
        </w:rPr>
        <w:t>Tensor invariants and their applications</w:t>
      </w:r>
      <w:r>
        <w:rPr>
          <w:b/>
          <w:bCs/>
        </w:rPr>
        <w:t xml:space="preserve"> </w:t>
      </w:r>
      <w:r w:rsidRPr="00672902">
        <w:rPr>
          <w:b/>
          <w:bCs/>
        </w:rPr>
        <w:t>to quantum information theory.</w:t>
      </w:r>
    </w:p>
    <w:p w14:paraId="2D1F413D" w14:textId="77777777" w:rsidR="00095D9C" w:rsidRDefault="00095D9C" w:rsidP="00095D9C">
      <w:pPr>
        <w:pStyle w:val="BodyText"/>
        <w:jc w:val="center"/>
        <w:rPr>
          <w:b/>
          <w:bCs/>
        </w:rPr>
      </w:pPr>
    </w:p>
    <w:p w14:paraId="23167B3B" w14:textId="77777777" w:rsidR="00095D9C" w:rsidRDefault="00095D9C" w:rsidP="00095D9C">
      <w:pPr>
        <w:pStyle w:val="BodyText"/>
        <w:jc w:val="center"/>
      </w:pPr>
      <w:r w:rsidRPr="00672902">
        <w:br/>
        <w:t xml:space="preserve"> 8D06101 — Computer Science, Computer Engineering and Management</w:t>
      </w:r>
      <w:r w:rsidRPr="00672902">
        <w:br/>
      </w:r>
    </w:p>
    <w:p w14:paraId="30825782" w14:textId="77777777" w:rsidR="00095D9C" w:rsidRDefault="00095D9C" w:rsidP="00095D9C">
      <w:pPr>
        <w:pStyle w:val="BodyText"/>
        <w:jc w:val="center"/>
      </w:pPr>
    </w:p>
    <w:p w14:paraId="1363DE3C" w14:textId="77777777" w:rsidR="00095D9C" w:rsidRDefault="00095D9C" w:rsidP="00095D9C">
      <w:pPr>
        <w:pStyle w:val="BodyText"/>
        <w:jc w:val="center"/>
      </w:pPr>
      <w:r w:rsidRPr="00672902">
        <w:t>Dissertation for a degree</w:t>
      </w:r>
      <w:r>
        <w:t xml:space="preserve"> of </w:t>
      </w:r>
      <w:r w:rsidRPr="00672902">
        <w:t>Doctor of Philosophy (PhD)</w:t>
      </w:r>
    </w:p>
    <w:p w14:paraId="79516CA0" w14:textId="77777777" w:rsidR="00095D9C" w:rsidRDefault="00095D9C" w:rsidP="00095D9C">
      <w:pPr>
        <w:pStyle w:val="BodyText"/>
        <w:jc w:val="center"/>
      </w:pPr>
    </w:p>
    <w:p w14:paraId="43C1253E" w14:textId="77777777" w:rsidR="00095D9C" w:rsidRDefault="00095D9C" w:rsidP="00095D9C">
      <w:pPr>
        <w:pStyle w:val="BodyText"/>
        <w:jc w:val="center"/>
      </w:pPr>
    </w:p>
    <w:p w14:paraId="63BEA3BF" w14:textId="77777777" w:rsidR="00095D9C" w:rsidRDefault="00095D9C" w:rsidP="00095D9C">
      <w:pPr>
        <w:pStyle w:val="BodyText"/>
        <w:jc w:val="center"/>
      </w:pPr>
    </w:p>
    <w:p w14:paraId="239CC9A1" w14:textId="77777777" w:rsidR="00095D9C" w:rsidRDefault="00095D9C" w:rsidP="00095D9C">
      <w:pPr>
        <w:pStyle w:val="BodyText"/>
        <w:jc w:val="center"/>
      </w:pPr>
    </w:p>
    <w:tbl>
      <w:tblPr>
        <w:tblStyle w:val="PlainTable4"/>
        <w:tblW w:w="0" w:type="auto"/>
        <w:tblLook w:val="04A0" w:firstRow="1" w:lastRow="0" w:firstColumn="1" w:lastColumn="0" w:noHBand="0" w:noVBand="1"/>
      </w:tblPr>
      <w:tblGrid>
        <w:gridCol w:w="6875"/>
        <w:gridCol w:w="3097"/>
      </w:tblGrid>
      <w:tr w:rsidR="00095D9C" w14:paraId="47AC4BFC" w14:textId="77777777" w:rsidTr="00E04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0EFE6E6" w14:textId="77777777" w:rsidR="00095D9C" w:rsidRDefault="00095D9C" w:rsidP="00E04B0D">
            <w:pPr>
              <w:pStyle w:val="BodyText"/>
              <w:jc w:val="center"/>
            </w:pPr>
          </w:p>
        </w:tc>
        <w:tc>
          <w:tcPr>
            <w:tcW w:w="3134" w:type="dxa"/>
          </w:tcPr>
          <w:p w14:paraId="1E79F55A" w14:textId="77777777" w:rsidR="00095D9C" w:rsidRDefault="00095D9C" w:rsidP="00E04B0D">
            <w:pPr>
              <w:pStyle w:val="BodyText"/>
              <w:ind w:firstLine="0"/>
              <w:jc w:val="left"/>
              <w:cnfStyle w:val="100000000000" w:firstRow="1" w:lastRow="0" w:firstColumn="0" w:lastColumn="0" w:oddVBand="0" w:evenVBand="0" w:oddHBand="0" w:evenHBand="0" w:firstRowFirstColumn="0" w:firstRowLastColumn="0" w:lastRowFirstColumn="0" w:lastRowLastColumn="0"/>
            </w:pPr>
            <w:r w:rsidRPr="00672902">
              <w:rPr>
                <w:b w:val="0"/>
                <w:bCs w:val="0"/>
              </w:rPr>
              <w:t>Scientific advisor</w:t>
            </w:r>
            <w:r w:rsidRPr="00672902">
              <w:rPr>
                <w:b w:val="0"/>
                <w:bCs w:val="0"/>
              </w:rPr>
              <w:br/>
              <w:t>Yeliussizov D.A., PhD</w:t>
            </w:r>
            <w:r w:rsidRPr="00672902">
              <w:rPr>
                <w:b w:val="0"/>
                <w:bCs w:val="0"/>
              </w:rPr>
              <w:br/>
              <w:t>Professor KBTU</w:t>
            </w:r>
            <w:r w:rsidRPr="00672902">
              <w:rPr>
                <w:b w:val="0"/>
                <w:bCs w:val="0"/>
              </w:rPr>
              <w:br/>
              <w:t>(Almaty, Kazakhstan)</w:t>
            </w:r>
            <w:r w:rsidRPr="00672902">
              <w:rPr>
                <w:b w:val="0"/>
                <w:bCs w:val="0"/>
              </w:rPr>
              <w:br/>
            </w:r>
          </w:p>
          <w:p w14:paraId="47C63178" w14:textId="77777777" w:rsidR="00095D9C" w:rsidRPr="00672902" w:rsidRDefault="00095D9C" w:rsidP="00E04B0D">
            <w:pPr>
              <w:pStyle w:val="BodyText"/>
              <w:ind w:firstLine="0"/>
              <w:jc w:val="left"/>
              <w:cnfStyle w:val="100000000000" w:firstRow="1" w:lastRow="0" w:firstColumn="0" w:lastColumn="0" w:oddVBand="0" w:evenVBand="0" w:oddHBand="0" w:evenHBand="0" w:firstRowFirstColumn="0" w:firstRowLastColumn="0" w:lastRowFirstColumn="0" w:lastRowLastColumn="0"/>
              <w:rPr>
                <w:b w:val="0"/>
                <w:bCs w:val="0"/>
              </w:rPr>
            </w:pPr>
          </w:p>
          <w:p w14:paraId="1964B624" w14:textId="77777777" w:rsidR="00095D9C" w:rsidRDefault="00095D9C" w:rsidP="00E04B0D">
            <w:pPr>
              <w:pStyle w:val="BodyText"/>
              <w:ind w:firstLine="0"/>
              <w:jc w:val="left"/>
              <w:cnfStyle w:val="100000000000" w:firstRow="1" w:lastRow="0" w:firstColumn="0" w:lastColumn="0" w:oddVBand="0" w:evenVBand="0" w:oddHBand="0" w:evenHBand="0" w:firstRowFirstColumn="0" w:firstRowLastColumn="0" w:lastRowFirstColumn="0" w:lastRowLastColumn="0"/>
            </w:pPr>
            <w:r w:rsidRPr="00672902">
              <w:rPr>
                <w:b w:val="0"/>
                <w:bCs w:val="0"/>
              </w:rPr>
              <w:t>External scientific advisor</w:t>
            </w:r>
            <w:r w:rsidRPr="00672902">
              <w:rPr>
                <w:b w:val="0"/>
                <w:bCs w:val="0"/>
              </w:rPr>
              <w:br/>
              <w:t>Hasanalizade E., PhD</w:t>
            </w:r>
            <w:r w:rsidRPr="00672902">
              <w:rPr>
                <w:b w:val="0"/>
                <w:bCs w:val="0"/>
              </w:rPr>
              <w:br/>
              <w:t>Assistant Professor ADA U</w:t>
            </w:r>
            <w:r w:rsidRPr="00672902">
              <w:rPr>
                <w:b w:val="0"/>
                <w:bCs w:val="0"/>
              </w:rPr>
              <w:br/>
              <w:t>(Baku, Azerbaijan)</w:t>
            </w:r>
          </w:p>
        </w:tc>
      </w:tr>
    </w:tbl>
    <w:p w14:paraId="30879DE9" w14:textId="77777777" w:rsidR="00095D9C" w:rsidRDefault="00095D9C" w:rsidP="007348D1">
      <w:pPr>
        <w:pStyle w:val="BodyText"/>
        <w:ind w:firstLine="0"/>
      </w:pPr>
    </w:p>
    <w:p w14:paraId="1A865D5C" w14:textId="77777777" w:rsidR="007348D1" w:rsidRDefault="007348D1" w:rsidP="007348D1">
      <w:pPr>
        <w:pStyle w:val="BodyText"/>
        <w:ind w:firstLine="0"/>
      </w:pPr>
    </w:p>
    <w:p w14:paraId="5DC1B7FA" w14:textId="77777777" w:rsidR="00095D9C" w:rsidRDefault="00095D9C" w:rsidP="00095D9C">
      <w:pPr>
        <w:pStyle w:val="BodyText"/>
        <w:jc w:val="right"/>
      </w:pPr>
    </w:p>
    <w:p w14:paraId="4D3E64A1" w14:textId="77777777" w:rsidR="007348D1" w:rsidRDefault="007348D1" w:rsidP="00095D9C">
      <w:pPr>
        <w:pStyle w:val="BodyText"/>
        <w:jc w:val="center"/>
      </w:pPr>
    </w:p>
    <w:p w14:paraId="46BC9AF4" w14:textId="77777777" w:rsidR="007348D1" w:rsidRDefault="007348D1" w:rsidP="00095D9C">
      <w:pPr>
        <w:pStyle w:val="BodyText"/>
        <w:jc w:val="center"/>
      </w:pPr>
    </w:p>
    <w:p w14:paraId="0E2534D5" w14:textId="6DA75033" w:rsidR="00095D9C" w:rsidRDefault="00095D9C" w:rsidP="00095D9C">
      <w:pPr>
        <w:pStyle w:val="BodyText"/>
        <w:jc w:val="center"/>
      </w:pPr>
      <w:r w:rsidRPr="00672902">
        <w:t>Republic Kazakhstan</w:t>
      </w:r>
    </w:p>
    <w:p w14:paraId="44688208" w14:textId="77777777" w:rsidR="00095D9C" w:rsidRPr="00672902" w:rsidRDefault="00095D9C" w:rsidP="00095D9C">
      <w:pPr>
        <w:pStyle w:val="BodyText"/>
        <w:jc w:val="center"/>
      </w:pPr>
      <w:r w:rsidRPr="00672902">
        <w:t>Almaty, 2024</w:t>
      </w:r>
    </w:p>
    <w:p w14:paraId="721A0DF6" w14:textId="77777777" w:rsidR="00EC5764" w:rsidRDefault="00EC5764">
      <w:pPr>
        <w:spacing w:after="200"/>
        <w:jc w:val="left"/>
        <w:rPr>
          <w:rFonts w:eastAsiaTheme="majorEastAsia" w:cstheme="majorBidi"/>
          <w:b/>
          <w:color w:val="000000" w:themeColor="text1"/>
          <w:szCs w:val="40"/>
        </w:rPr>
      </w:pPr>
      <w:r>
        <w:br w:type="page"/>
      </w:r>
    </w:p>
    <w:p w14:paraId="30B952E3" w14:textId="77777777" w:rsidR="000A0C24" w:rsidRDefault="00EC5764" w:rsidP="00EC5764">
      <w:pPr>
        <w:pStyle w:val="Heading1"/>
        <w:numPr>
          <w:ilvl w:val="0"/>
          <w:numId w:val="0"/>
        </w:numPr>
        <w:jc w:val="center"/>
        <w:rPr>
          <w:noProof/>
        </w:rPr>
      </w:pPr>
      <w:bookmarkStart w:id="1" w:name="_Toc179383269"/>
      <w:bookmarkStart w:id="2" w:name="_Toc179383653"/>
      <w:r>
        <w:rPr>
          <w:lang w:val="en-US"/>
        </w:rPr>
        <w:lastRenderedPageBreak/>
        <w:t>CONTENTS</w:t>
      </w:r>
      <w:bookmarkEnd w:id="2"/>
      <w:r>
        <w:fldChar w:fldCharType="begin"/>
      </w:r>
      <w:r>
        <w:instrText xml:space="preserve"> TOC \o "1-3" \h \z \u </w:instrText>
      </w:r>
      <w:r>
        <w:fldChar w:fldCharType="separate"/>
      </w:r>
    </w:p>
    <w:p w14:paraId="50AD9F29" w14:textId="1CBACF29"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3" w:history="1">
        <w:r w:rsidRPr="00B82CD2">
          <w:rPr>
            <w:rStyle w:val="Hyperlink"/>
            <w:noProof/>
            <w:lang w:val="en-US"/>
          </w:rPr>
          <w:t>CONTENTS</w:t>
        </w:r>
        <w:r>
          <w:rPr>
            <w:noProof/>
            <w:webHidden/>
          </w:rPr>
          <w:tab/>
        </w:r>
        <w:r>
          <w:rPr>
            <w:noProof/>
            <w:webHidden/>
          </w:rPr>
          <w:fldChar w:fldCharType="begin"/>
        </w:r>
        <w:r>
          <w:rPr>
            <w:noProof/>
            <w:webHidden/>
          </w:rPr>
          <w:instrText xml:space="preserve"> PAGEREF _Toc179383653 \h </w:instrText>
        </w:r>
        <w:r>
          <w:rPr>
            <w:noProof/>
            <w:webHidden/>
          </w:rPr>
        </w:r>
        <w:r>
          <w:rPr>
            <w:noProof/>
            <w:webHidden/>
          </w:rPr>
          <w:fldChar w:fldCharType="separate"/>
        </w:r>
        <w:r>
          <w:rPr>
            <w:noProof/>
            <w:webHidden/>
          </w:rPr>
          <w:t>2</w:t>
        </w:r>
        <w:r>
          <w:rPr>
            <w:noProof/>
            <w:webHidden/>
          </w:rPr>
          <w:fldChar w:fldCharType="end"/>
        </w:r>
      </w:hyperlink>
    </w:p>
    <w:p w14:paraId="2FBFD9C9" w14:textId="1A9F4059"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4" w:history="1">
        <w:r w:rsidRPr="00B82CD2">
          <w:rPr>
            <w:rStyle w:val="Hyperlink"/>
            <w:noProof/>
          </w:rPr>
          <w:t>ACKNOWLEDGEMENTS</w:t>
        </w:r>
        <w:r>
          <w:rPr>
            <w:noProof/>
            <w:webHidden/>
          </w:rPr>
          <w:tab/>
        </w:r>
        <w:r>
          <w:rPr>
            <w:noProof/>
            <w:webHidden/>
          </w:rPr>
          <w:fldChar w:fldCharType="begin"/>
        </w:r>
        <w:r>
          <w:rPr>
            <w:noProof/>
            <w:webHidden/>
          </w:rPr>
          <w:instrText xml:space="preserve"> PAGEREF _Toc179383654 \h </w:instrText>
        </w:r>
        <w:r>
          <w:rPr>
            <w:noProof/>
            <w:webHidden/>
          </w:rPr>
        </w:r>
        <w:r>
          <w:rPr>
            <w:noProof/>
            <w:webHidden/>
          </w:rPr>
          <w:fldChar w:fldCharType="separate"/>
        </w:r>
        <w:r>
          <w:rPr>
            <w:noProof/>
            <w:webHidden/>
          </w:rPr>
          <w:t>4</w:t>
        </w:r>
        <w:r>
          <w:rPr>
            <w:noProof/>
            <w:webHidden/>
          </w:rPr>
          <w:fldChar w:fldCharType="end"/>
        </w:r>
      </w:hyperlink>
    </w:p>
    <w:p w14:paraId="6E12D174" w14:textId="05A39CBB"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5" w:history="1">
        <w:r w:rsidRPr="00B82CD2">
          <w:rPr>
            <w:rStyle w:val="Hyperlink"/>
            <w:noProof/>
          </w:rPr>
          <w:t>NORMATIVE REFERENCES</w:t>
        </w:r>
        <w:r>
          <w:rPr>
            <w:noProof/>
            <w:webHidden/>
          </w:rPr>
          <w:tab/>
        </w:r>
        <w:r>
          <w:rPr>
            <w:noProof/>
            <w:webHidden/>
          </w:rPr>
          <w:fldChar w:fldCharType="begin"/>
        </w:r>
        <w:r>
          <w:rPr>
            <w:noProof/>
            <w:webHidden/>
          </w:rPr>
          <w:instrText xml:space="preserve"> PAGEREF _Toc179383655 \h </w:instrText>
        </w:r>
        <w:r>
          <w:rPr>
            <w:noProof/>
            <w:webHidden/>
          </w:rPr>
        </w:r>
        <w:r>
          <w:rPr>
            <w:noProof/>
            <w:webHidden/>
          </w:rPr>
          <w:fldChar w:fldCharType="separate"/>
        </w:r>
        <w:r>
          <w:rPr>
            <w:noProof/>
            <w:webHidden/>
          </w:rPr>
          <w:t>5</w:t>
        </w:r>
        <w:r>
          <w:rPr>
            <w:noProof/>
            <w:webHidden/>
          </w:rPr>
          <w:fldChar w:fldCharType="end"/>
        </w:r>
      </w:hyperlink>
    </w:p>
    <w:p w14:paraId="62FA3C62" w14:textId="1826CAEA"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6" w:history="1">
        <w:r w:rsidRPr="00B82CD2">
          <w:rPr>
            <w:rStyle w:val="Hyperlink"/>
            <w:noProof/>
          </w:rPr>
          <w:t>DEFINITIONS</w:t>
        </w:r>
        <w:r>
          <w:rPr>
            <w:noProof/>
            <w:webHidden/>
          </w:rPr>
          <w:tab/>
        </w:r>
        <w:r>
          <w:rPr>
            <w:noProof/>
            <w:webHidden/>
          </w:rPr>
          <w:fldChar w:fldCharType="begin"/>
        </w:r>
        <w:r>
          <w:rPr>
            <w:noProof/>
            <w:webHidden/>
          </w:rPr>
          <w:instrText xml:space="preserve"> PAGEREF _Toc179383656 \h </w:instrText>
        </w:r>
        <w:r>
          <w:rPr>
            <w:noProof/>
            <w:webHidden/>
          </w:rPr>
        </w:r>
        <w:r>
          <w:rPr>
            <w:noProof/>
            <w:webHidden/>
          </w:rPr>
          <w:fldChar w:fldCharType="separate"/>
        </w:r>
        <w:r>
          <w:rPr>
            <w:noProof/>
            <w:webHidden/>
          </w:rPr>
          <w:t>6</w:t>
        </w:r>
        <w:r>
          <w:rPr>
            <w:noProof/>
            <w:webHidden/>
          </w:rPr>
          <w:fldChar w:fldCharType="end"/>
        </w:r>
      </w:hyperlink>
    </w:p>
    <w:p w14:paraId="34EB755C" w14:textId="591AB327"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7" w:history="1">
        <w:r w:rsidRPr="00B82CD2">
          <w:rPr>
            <w:rStyle w:val="Hyperlink"/>
            <w:noProof/>
          </w:rPr>
          <w:t>NOTATIONS AND ABBREVIATIONS</w:t>
        </w:r>
        <w:r>
          <w:rPr>
            <w:noProof/>
            <w:webHidden/>
          </w:rPr>
          <w:tab/>
        </w:r>
        <w:r>
          <w:rPr>
            <w:noProof/>
            <w:webHidden/>
          </w:rPr>
          <w:fldChar w:fldCharType="begin"/>
        </w:r>
        <w:r>
          <w:rPr>
            <w:noProof/>
            <w:webHidden/>
          </w:rPr>
          <w:instrText xml:space="preserve"> PAGEREF _Toc179383657 \h </w:instrText>
        </w:r>
        <w:r>
          <w:rPr>
            <w:noProof/>
            <w:webHidden/>
          </w:rPr>
        </w:r>
        <w:r>
          <w:rPr>
            <w:noProof/>
            <w:webHidden/>
          </w:rPr>
          <w:fldChar w:fldCharType="separate"/>
        </w:r>
        <w:r>
          <w:rPr>
            <w:noProof/>
            <w:webHidden/>
          </w:rPr>
          <w:t>7</w:t>
        </w:r>
        <w:r>
          <w:rPr>
            <w:noProof/>
            <w:webHidden/>
          </w:rPr>
          <w:fldChar w:fldCharType="end"/>
        </w:r>
      </w:hyperlink>
    </w:p>
    <w:p w14:paraId="48022AA1" w14:textId="3D17E303"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658" w:history="1">
        <w:r w:rsidRPr="00B82CD2">
          <w:rPr>
            <w:rStyle w:val="Hyperlink"/>
            <w:noProof/>
          </w:rPr>
          <w:t>INTRODUCTION</w:t>
        </w:r>
        <w:r>
          <w:rPr>
            <w:noProof/>
            <w:webHidden/>
          </w:rPr>
          <w:tab/>
        </w:r>
        <w:r>
          <w:rPr>
            <w:noProof/>
            <w:webHidden/>
          </w:rPr>
          <w:fldChar w:fldCharType="begin"/>
        </w:r>
        <w:r>
          <w:rPr>
            <w:noProof/>
            <w:webHidden/>
          </w:rPr>
          <w:instrText xml:space="preserve"> PAGEREF _Toc179383658 \h </w:instrText>
        </w:r>
        <w:r>
          <w:rPr>
            <w:noProof/>
            <w:webHidden/>
          </w:rPr>
        </w:r>
        <w:r>
          <w:rPr>
            <w:noProof/>
            <w:webHidden/>
          </w:rPr>
          <w:fldChar w:fldCharType="separate"/>
        </w:r>
        <w:r>
          <w:rPr>
            <w:noProof/>
            <w:webHidden/>
          </w:rPr>
          <w:t>8</w:t>
        </w:r>
        <w:r>
          <w:rPr>
            <w:noProof/>
            <w:webHidden/>
          </w:rPr>
          <w:fldChar w:fldCharType="end"/>
        </w:r>
      </w:hyperlink>
    </w:p>
    <w:p w14:paraId="162A4506" w14:textId="4ECC9D65" w:rsidR="000A0C24" w:rsidRDefault="000A0C24">
      <w:pPr>
        <w:pStyle w:val="TOC1"/>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59" w:history="1">
        <w:r w:rsidRPr="00B82CD2">
          <w:rPr>
            <w:rStyle w:val="Hyperlink"/>
            <w:noProof/>
          </w:rPr>
          <w:t>1</w:t>
        </w:r>
        <w:r>
          <w:rPr>
            <w:rFonts w:asciiTheme="minorHAnsi" w:eastAsiaTheme="minorEastAsia" w:hAnsiTheme="minorHAnsi" w:cstheme="minorBidi"/>
            <w:noProof/>
            <w:kern w:val="2"/>
            <w:sz w:val="24"/>
            <w14:ligatures w14:val="standardContextual"/>
          </w:rPr>
          <w:tab/>
        </w:r>
        <w:r w:rsidRPr="00B82CD2">
          <w:rPr>
            <w:rStyle w:val="Hyperlink"/>
            <w:noProof/>
          </w:rPr>
          <w:t>LITERATURE REVIEW</w:t>
        </w:r>
        <w:r>
          <w:rPr>
            <w:noProof/>
            <w:webHidden/>
          </w:rPr>
          <w:tab/>
        </w:r>
        <w:r>
          <w:rPr>
            <w:noProof/>
            <w:webHidden/>
          </w:rPr>
          <w:fldChar w:fldCharType="begin"/>
        </w:r>
        <w:r>
          <w:rPr>
            <w:noProof/>
            <w:webHidden/>
          </w:rPr>
          <w:instrText xml:space="preserve"> PAGEREF _Toc179383659 \h </w:instrText>
        </w:r>
        <w:r>
          <w:rPr>
            <w:noProof/>
            <w:webHidden/>
          </w:rPr>
        </w:r>
        <w:r>
          <w:rPr>
            <w:noProof/>
            <w:webHidden/>
          </w:rPr>
          <w:fldChar w:fldCharType="separate"/>
        </w:r>
        <w:r>
          <w:rPr>
            <w:noProof/>
            <w:webHidden/>
          </w:rPr>
          <w:t>13</w:t>
        </w:r>
        <w:r>
          <w:rPr>
            <w:noProof/>
            <w:webHidden/>
          </w:rPr>
          <w:fldChar w:fldCharType="end"/>
        </w:r>
      </w:hyperlink>
    </w:p>
    <w:p w14:paraId="6EA6A52F" w14:textId="014E8EE8"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0" w:history="1">
        <w:r w:rsidRPr="00B82CD2">
          <w:rPr>
            <w:rStyle w:val="Hyperlink"/>
            <w:noProof/>
          </w:rPr>
          <w:t>1.1</w:t>
        </w:r>
        <w:r>
          <w:rPr>
            <w:rFonts w:asciiTheme="minorHAnsi" w:eastAsiaTheme="minorEastAsia" w:hAnsiTheme="minorHAnsi" w:cstheme="minorBidi"/>
            <w:noProof/>
            <w:kern w:val="2"/>
            <w:sz w:val="24"/>
            <w14:ligatures w14:val="standardContextual"/>
          </w:rPr>
          <w:tab/>
        </w:r>
        <w:r w:rsidRPr="00B82CD2">
          <w:rPr>
            <w:rStyle w:val="Hyperlink"/>
            <w:noProof/>
          </w:rPr>
          <w:t>Tensors in Computer Science</w:t>
        </w:r>
        <w:r>
          <w:rPr>
            <w:noProof/>
            <w:webHidden/>
          </w:rPr>
          <w:tab/>
        </w:r>
        <w:r>
          <w:rPr>
            <w:noProof/>
            <w:webHidden/>
          </w:rPr>
          <w:fldChar w:fldCharType="begin"/>
        </w:r>
        <w:r>
          <w:rPr>
            <w:noProof/>
            <w:webHidden/>
          </w:rPr>
          <w:instrText xml:space="preserve"> PAGEREF _Toc179383660 \h </w:instrText>
        </w:r>
        <w:r>
          <w:rPr>
            <w:noProof/>
            <w:webHidden/>
          </w:rPr>
        </w:r>
        <w:r>
          <w:rPr>
            <w:noProof/>
            <w:webHidden/>
          </w:rPr>
          <w:fldChar w:fldCharType="separate"/>
        </w:r>
        <w:r>
          <w:rPr>
            <w:noProof/>
            <w:webHidden/>
          </w:rPr>
          <w:t>13</w:t>
        </w:r>
        <w:r>
          <w:rPr>
            <w:noProof/>
            <w:webHidden/>
          </w:rPr>
          <w:fldChar w:fldCharType="end"/>
        </w:r>
      </w:hyperlink>
    </w:p>
    <w:p w14:paraId="0A1BEA26" w14:textId="2D5375C8"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1" w:history="1">
        <w:r w:rsidRPr="00B82CD2">
          <w:rPr>
            <w:rStyle w:val="Hyperlink"/>
            <w:noProof/>
          </w:rPr>
          <w:t>1.2</w:t>
        </w:r>
        <w:r>
          <w:rPr>
            <w:rFonts w:asciiTheme="minorHAnsi" w:eastAsiaTheme="minorEastAsia" w:hAnsiTheme="minorHAnsi" w:cstheme="minorBidi"/>
            <w:noProof/>
            <w:kern w:val="2"/>
            <w:sz w:val="24"/>
            <w14:ligatures w14:val="standardContextual"/>
          </w:rPr>
          <w:tab/>
        </w:r>
        <w:r w:rsidRPr="00B82CD2">
          <w:rPr>
            <w:rStyle w:val="Hyperlink"/>
            <w:noProof/>
          </w:rPr>
          <w:t>Tensors in mathematics</w:t>
        </w:r>
        <w:r>
          <w:rPr>
            <w:noProof/>
            <w:webHidden/>
          </w:rPr>
          <w:tab/>
        </w:r>
        <w:r>
          <w:rPr>
            <w:noProof/>
            <w:webHidden/>
          </w:rPr>
          <w:fldChar w:fldCharType="begin"/>
        </w:r>
        <w:r>
          <w:rPr>
            <w:noProof/>
            <w:webHidden/>
          </w:rPr>
          <w:instrText xml:space="preserve"> PAGEREF _Toc179383661 \h </w:instrText>
        </w:r>
        <w:r>
          <w:rPr>
            <w:noProof/>
            <w:webHidden/>
          </w:rPr>
        </w:r>
        <w:r>
          <w:rPr>
            <w:noProof/>
            <w:webHidden/>
          </w:rPr>
          <w:fldChar w:fldCharType="separate"/>
        </w:r>
        <w:r>
          <w:rPr>
            <w:noProof/>
            <w:webHidden/>
          </w:rPr>
          <w:t>13</w:t>
        </w:r>
        <w:r>
          <w:rPr>
            <w:noProof/>
            <w:webHidden/>
          </w:rPr>
          <w:fldChar w:fldCharType="end"/>
        </w:r>
      </w:hyperlink>
    </w:p>
    <w:p w14:paraId="6BF260D6" w14:textId="686575DE"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2" w:history="1">
        <w:r w:rsidRPr="00B82CD2">
          <w:rPr>
            <w:rStyle w:val="Hyperlink"/>
            <w:noProof/>
          </w:rPr>
          <w:t>1.3</w:t>
        </w:r>
        <w:r>
          <w:rPr>
            <w:rFonts w:asciiTheme="minorHAnsi" w:eastAsiaTheme="minorEastAsia" w:hAnsiTheme="minorHAnsi" w:cstheme="minorBidi"/>
            <w:noProof/>
            <w:kern w:val="2"/>
            <w:sz w:val="24"/>
            <w14:ligatures w14:val="standardContextual"/>
          </w:rPr>
          <w:tab/>
        </w:r>
        <w:r w:rsidRPr="00B82CD2">
          <w:rPr>
            <w:rStyle w:val="Hyperlink"/>
            <w:noProof/>
          </w:rPr>
          <w:t>Tensors in Machine Learning</w:t>
        </w:r>
        <w:r>
          <w:rPr>
            <w:noProof/>
            <w:webHidden/>
          </w:rPr>
          <w:tab/>
        </w:r>
        <w:r>
          <w:rPr>
            <w:noProof/>
            <w:webHidden/>
          </w:rPr>
          <w:fldChar w:fldCharType="begin"/>
        </w:r>
        <w:r>
          <w:rPr>
            <w:noProof/>
            <w:webHidden/>
          </w:rPr>
          <w:instrText xml:space="preserve"> PAGEREF _Toc179383662 \h </w:instrText>
        </w:r>
        <w:r>
          <w:rPr>
            <w:noProof/>
            <w:webHidden/>
          </w:rPr>
        </w:r>
        <w:r>
          <w:rPr>
            <w:noProof/>
            <w:webHidden/>
          </w:rPr>
          <w:fldChar w:fldCharType="separate"/>
        </w:r>
        <w:r>
          <w:rPr>
            <w:noProof/>
            <w:webHidden/>
          </w:rPr>
          <w:t>14</w:t>
        </w:r>
        <w:r>
          <w:rPr>
            <w:noProof/>
            <w:webHidden/>
          </w:rPr>
          <w:fldChar w:fldCharType="end"/>
        </w:r>
      </w:hyperlink>
    </w:p>
    <w:p w14:paraId="4C79D1F3" w14:textId="5122AE63"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3" w:history="1">
        <w:r w:rsidRPr="00B82CD2">
          <w:rPr>
            <w:rStyle w:val="Hyperlink"/>
            <w:noProof/>
          </w:rPr>
          <w:t>1.4</w:t>
        </w:r>
        <w:r>
          <w:rPr>
            <w:rFonts w:asciiTheme="minorHAnsi" w:eastAsiaTheme="minorEastAsia" w:hAnsiTheme="minorHAnsi" w:cstheme="minorBidi"/>
            <w:noProof/>
            <w:kern w:val="2"/>
            <w:sz w:val="24"/>
            <w14:ligatures w14:val="standardContextual"/>
          </w:rPr>
          <w:tab/>
        </w:r>
        <w:r w:rsidRPr="00B82CD2">
          <w:rPr>
            <w:rStyle w:val="Hyperlink"/>
            <w:noProof/>
          </w:rPr>
          <w:t>Tensors in Quantum Information Theory</w:t>
        </w:r>
        <w:r>
          <w:rPr>
            <w:noProof/>
            <w:webHidden/>
          </w:rPr>
          <w:tab/>
        </w:r>
        <w:r>
          <w:rPr>
            <w:noProof/>
            <w:webHidden/>
          </w:rPr>
          <w:fldChar w:fldCharType="begin"/>
        </w:r>
        <w:r>
          <w:rPr>
            <w:noProof/>
            <w:webHidden/>
          </w:rPr>
          <w:instrText xml:space="preserve"> PAGEREF _Toc179383663 \h </w:instrText>
        </w:r>
        <w:r>
          <w:rPr>
            <w:noProof/>
            <w:webHidden/>
          </w:rPr>
        </w:r>
        <w:r>
          <w:rPr>
            <w:noProof/>
            <w:webHidden/>
          </w:rPr>
          <w:fldChar w:fldCharType="separate"/>
        </w:r>
        <w:r>
          <w:rPr>
            <w:noProof/>
            <w:webHidden/>
          </w:rPr>
          <w:t>15</w:t>
        </w:r>
        <w:r>
          <w:rPr>
            <w:noProof/>
            <w:webHidden/>
          </w:rPr>
          <w:fldChar w:fldCharType="end"/>
        </w:r>
      </w:hyperlink>
    </w:p>
    <w:p w14:paraId="787839CE" w14:textId="5010815C"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4" w:history="1">
        <w:r w:rsidRPr="00B82CD2">
          <w:rPr>
            <w:rStyle w:val="Hyperlink"/>
            <w:noProof/>
          </w:rPr>
          <w:t>1.5</w:t>
        </w:r>
        <w:r>
          <w:rPr>
            <w:rFonts w:asciiTheme="minorHAnsi" w:eastAsiaTheme="minorEastAsia" w:hAnsiTheme="minorHAnsi" w:cstheme="minorBidi"/>
            <w:noProof/>
            <w:kern w:val="2"/>
            <w:sz w:val="24"/>
            <w14:ligatures w14:val="standardContextual"/>
          </w:rPr>
          <w:tab/>
        </w:r>
        <w:r w:rsidRPr="00B82CD2">
          <w:rPr>
            <w:rStyle w:val="Hyperlink"/>
            <w:noProof/>
          </w:rPr>
          <w:t>Polynomial invariants</w:t>
        </w:r>
        <w:r>
          <w:rPr>
            <w:noProof/>
            <w:webHidden/>
          </w:rPr>
          <w:tab/>
        </w:r>
        <w:r>
          <w:rPr>
            <w:noProof/>
            <w:webHidden/>
          </w:rPr>
          <w:fldChar w:fldCharType="begin"/>
        </w:r>
        <w:r>
          <w:rPr>
            <w:noProof/>
            <w:webHidden/>
          </w:rPr>
          <w:instrText xml:space="preserve"> PAGEREF _Toc179383664 \h </w:instrText>
        </w:r>
        <w:r>
          <w:rPr>
            <w:noProof/>
            <w:webHidden/>
          </w:rPr>
        </w:r>
        <w:r>
          <w:rPr>
            <w:noProof/>
            <w:webHidden/>
          </w:rPr>
          <w:fldChar w:fldCharType="separate"/>
        </w:r>
        <w:r>
          <w:rPr>
            <w:noProof/>
            <w:webHidden/>
          </w:rPr>
          <w:t>16</w:t>
        </w:r>
        <w:r>
          <w:rPr>
            <w:noProof/>
            <w:webHidden/>
          </w:rPr>
          <w:fldChar w:fldCharType="end"/>
        </w:r>
      </w:hyperlink>
    </w:p>
    <w:p w14:paraId="374E8E92" w14:textId="5D5A5A30" w:rsidR="000A0C24" w:rsidRDefault="000A0C24">
      <w:pPr>
        <w:pStyle w:val="TOC1"/>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5" w:history="1">
        <w:r w:rsidRPr="00B82CD2">
          <w:rPr>
            <w:rStyle w:val="Hyperlink"/>
            <w:noProof/>
          </w:rPr>
          <w:t>2</w:t>
        </w:r>
        <w:r>
          <w:rPr>
            <w:rFonts w:asciiTheme="minorHAnsi" w:eastAsiaTheme="minorEastAsia" w:hAnsiTheme="minorHAnsi" w:cstheme="minorBidi"/>
            <w:noProof/>
            <w:kern w:val="2"/>
            <w:sz w:val="24"/>
            <w14:ligatures w14:val="standardContextual"/>
          </w:rPr>
          <w:tab/>
        </w:r>
        <w:r w:rsidRPr="00B82CD2">
          <w:rPr>
            <w:rStyle w:val="Hyperlink"/>
            <w:noProof/>
          </w:rPr>
          <w:t>THEORETICAL FOUNDATIONS OF TENSOR INVARIANTS</w:t>
        </w:r>
        <w:r>
          <w:rPr>
            <w:noProof/>
            <w:webHidden/>
          </w:rPr>
          <w:tab/>
        </w:r>
        <w:r>
          <w:rPr>
            <w:noProof/>
            <w:webHidden/>
          </w:rPr>
          <w:fldChar w:fldCharType="begin"/>
        </w:r>
        <w:r>
          <w:rPr>
            <w:noProof/>
            <w:webHidden/>
          </w:rPr>
          <w:instrText xml:space="preserve"> PAGEREF _Toc179383665 \h </w:instrText>
        </w:r>
        <w:r>
          <w:rPr>
            <w:noProof/>
            <w:webHidden/>
          </w:rPr>
        </w:r>
        <w:r>
          <w:rPr>
            <w:noProof/>
            <w:webHidden/>
          </w:rPr>
          <w:fldChar w:fldCharType="separate"/>
        </w:r>
        <w:r>
          <w:rPr>
            <w:noProof/>
            <w:webHidden/>
          </w:rPr>
          <w:t>19</w:t>
        </w:r>
        <w:r>
          <w:rPr>
            <w:noProof/>
            <w:webHidden/>
          </w:rPr>
          <w:fldChar w:fldCharType="end"/>
        </w:r>
      </w:hyperlink>
    </w:p>
    <w:p w14:paraId="5BC03EBE" w14:textId="6265D817"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6" w:history="1">
        <w:r w:rsidRPr="00B82CD2">
          <w:rPr>
            <w:rStyle w:val="Hyperlink"/>
            <w:noProof/>
          </w:rPr>
          <w:t>2.1</w:t>
        </w:r>
        <w:r>
          <w:rPr>
            <w:rFonts w:asciiTheme="minorHAnsi" w:eastAsiaTheme="minorEastAsia" w:hAnsiTheme="minorHAnsi" w:cstheme="minorBidi"/>
            <w:noProof/>
            <w:kern w:val="2"/>
            <w:sz w:val="24"/>
            <w14:ligatures w14:val="standardContextual"/>
          </w:rPr>
          <w:tab/>
        </w:r>
        <w:r w:rsidRPr="00B82CD2">
          <w:rPr>
            <w:rStyle w:val="Hyperlink"/>
            <w:noProof/>
          </w:rPr>
          <w:t>Preliminaries</w:t>
        </w:r>
        <w:r>
          <w:rPr>
            <w:noProof/>
            <w:webHidden/>
          </w:rPr>
          <w:tab/>
        </w:r>
        <w:r>
          <w:rPr>
            <w:noProof/>
            <w:webHidden/>
          </w:rPr>
          <w:fldChar w:fldCharType="begin"/>
        </w:r>
        <w:r>
          <w:rPr>
            <w:noProof/>
            <w:webHidden/>
          </w:rPr>
          <w:instrText xml:space="preserve"> PAGEREF _Toc179383666 \h </w:instrText>
        </w:r>
        <w:r>
          <w:rPr>
            <w:noProof/>
            <w:webHidden/>
          </w:rPr>
        </w:r>
        <w:r>
          <w:rPr>
            <w:noProof/>
            <w:webHidden/>
          </w:rPr>
          <w:fldChar w:fldCharType="separate"/>
        </w:r>
        <w:r>
          <w:rPr>
            <w:noProof/>
            <w:webHidden/>
          </w:rPr>
          <w:t>19</w:t>
        </w:r>
        <w:r>
          <w:rPr>
            <w:noProof/>
            <w:webHidden/>
          </w:rPr>
          <w:fldChar w:fldCharType="end"/>
        </w:r>
      </w:hyperlink>
    </w:p>
    <w:p w14:paraId="7933F8B4" w14:textId="308FB684"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7" w:history="1">
        <w:r w:rsidRPr="00B82CD2">
          <w:rPr>
            <w:rStyle w:val="Hyperlink"/>
            <w:noProof/>
          </w:rPr>
          <w:t>2.1.1</w:t>
        </w:r>
        <w:r>
          <w:rPr>
            <w:rFonts w:asciiTheme="minorHAnsi" w:eastAsiaTheme="minorEastAsia" w:hAnsiTheme="minorHAnsi" w:cstheme="minorBidi"/>
            <w:noProof/>
            <w:kern w:val="2"/>
            <w:sz w:val="24"/>
            <w14:ligatures w14:val="standardContextual"/>
          </w:rPr>
          <w:tab/>
        </w:r>
        <w:r w:rsidRPr="00B82CD2">
          <w:rPr>
            <w:rStyle w:val="Hyperlink"/>
            <w:noProof/>
          </w:rPr>
          <w:t>Tensors and Hypermatrices</w:t>
        </w:r>
        <w:r>
          <w:rPr>
            <w:noProof/>
            <w:webHidden/>
          </w:rPr>
          <w:tab/>
        </w:r>
        <w:r>
          <w:rPr>
            <w:noProof/>
            <w:webHidden/>
          </w:rPr>
          <w:fldChar w:fldCharType="begin"/>
        </w:r>
        <w:r>
          <w:rPr>
            <w:noProof/>
            <w:webHidden/>
          </w:rPr>
          <w:instrText xml:space="preserve"> PAGEREF _Toc179383667 \h </w:instrText>
        </w:r>
        <w:r>
          <w:rPr>
            <w:noProof/>
            <w:webHidden/>
          </w:rPr>
        </w:r>
        <w:r>
          <w:rPr>
            <w:noProof/>
            <w:webHidden/>
          </w:rPr>
          <w:fldChar w:fldCharType="separate"/>
        </w:r>
        <w:r>
          <w:rPr>
            <w:noProof/>
            <w:webHidden/>
          </w:rPr>
          <w:t>19</w:t>
        </w:r>
        <w:r>
          <w:rPr>
            <w:noProof/>
            <w:webHidden/>
          </w:rPr>
          <w:fldChar w:fldCharType="end"/>
        </w:r>
      </w:hyperlink>
    </w:p>
    <w:p w14:paraId="59D910FE" w14:textId="5A477466"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8" w:history="1">
        <w:r w:rsidRPr="00B82CD2">
          <w:rPr>
            <w:rStyle w:val="Hyperlink"/>
            <w:noProof/>
          </w:rPr>
          <w:t>2.1.2</w:t>
        </w:r>
        <w:r>
          <w:rPr>
            <w:rFonts w:asciiTheme="minorHAnsi" w:eastAsiaTheme="minorEastAsia" w:hAnsiTheme="minorHAnsi" w:cstheme="minorBidi"/>
            <w:noProof/>
            <w:kern w:val="2"/>
            <w:sz w:val="24"/>
            <w14:ligatures w14:val="standardContextual"/>
          </w:rPr>
          <w:tab/>
        </w:r>
        <w:r w:rsidRPr="00B82CD2">
          <w:rPr>
            <w:rStyle w:val="Hyperlink"/>
            <w:noProof/>
          </w:rPr>
          <w:t>Partitions</w:t>
        </w:r>
        <w:r>
          <w:rPr>
            <w:noProof/>
            <w:webHidden/>
          </w:rPr>
          <w:tab/>
        </w:r>
        <w:r>
          <w:rPr>
            <w:noProof/>
            <w:webHidden/>
          </w:rPr>
          <w:fldChar w:fldCharType="begin"/>
        </w:r>
        <w:r>
          <w:rPr>
            <w:noProof/>
            <w:webHidden/>
          </w:rPr>
          <w:instrText xml:space="preserve"> PAGEREF _Toc179383668 \h </w:instrText>
        </w:r>
        <w:r>
          <w:rPr>
            <w:noProof/>
            <w:webHidden/>
          </w:rPr>
        </w:r>
        <w:r>
          <w:rPr>
            <w:noProof/>
            <w:webHidden/>
          </w:rPr>
          <w:fldChar w:fldCharType="separate"/>
        </w:r>
        <w:r>
          <w:rPr>
            <w:noProof/>
            <w:webHidden/>
          </w:rPr>
          <w:t>19</w:t>
        </w:r>
        <w:r>
          <w:rPr>
            <w:noProof/>
            <w:webHidden/>
          </w:rPr>
          <w:fldChar w:fldCharType="end"/>
        </w:r>
      </w:hyperlink>
    </w:p>
    <w:p w14:paraId="776DC6FF" w14:textId="2BB34D6D"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69" w:history="1">
        <w:r w:rsidRPr="00B82CD2">
          <w:rPr>
            <w:rStyle w:val="Hyperlink"/>
            <w:noProof/>
          </w:rPr>
          <w:t>2.1.3</w:t>
        </w:r>
        <w:r>
          <w:rPr>
            <w:rFonts w:asciiTheme="minorHAnsi" w:eastAsiaTheme="minorEastAsia" w:hAnsiTheme="minorHAnsi" w:cstheme="minorBidi"/>
            <w:noProof/>
            <w:kern w:val="2"/>
            <w:sz w:val="24"/>
            <w14:ligatures w14:val="standardContextual"/>
          </w:rPr>
          <w:tab/>
        </w:r>
        <w:r w:rsidRPr="00B82CD2">
          <w:rPr>
            <w:rStyle w:val="Hyperlink"/>
            <w:noProof/>
          </w:rPr>
          <w:t>Highest weight vectors</w:t>
        </w:r>
        <w:r>
          <w:rPr>
            <w:noProof/>
            <w:webHidden/>
          </w:rPr>
          <w:tab/>
        </w:r>
        <w:r>
          <w:rPr>
            <w:noProof/>
            <w:webHidden/>
          </w:rPr>
          <w:fldChar w:fldCharType="begin"/>
        </w:r>
        <w:r>
          <w:rPr>
            <w:noProof/>
            <w:webHidden/>
          </w:rPr>
          <w:instrText xml:space="preserve"> PAGEREF _Toc179383669 \h </w:instrText>
        </w:r>
        <w:r>
          <w:rPr>
            <w:noProof/>
            <w:webHidden/>
          </w:rPr>
        </w:r>
        <w:r>
          <w:rPr>
            <w:noProof/>
            <w:webHidden/>
          </w:rPr>
          <w:fldChar w:fldCharType="separate"/>
        </w:r>
        <w:r>
          <w:rPr>
            <w:noProof/>
            <w:webHidden/>
          </w:rPr>
          <w:t>20</w:t>
        </w:r>
        <w:r>
          <w:rPr>
            <w:noProof/>
            <w:webHidden/>
          </w:rPr>
          <w:fldChar w:fldCharType="end"/>
        </w:r>
      </w:hyperlink>
    </w:p>
    <w:p w14:paraId="497825F6" w14:textId="4C30D8D7"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0" w:history="1">
        <w:r w:rsidRPr="00B82CD2">
          <w:rPr>
            <w:rStyle w:val="Hyperlink"/>
            <w:noProof/>
          </w:rPr>
          <w:t>2.1.4</w:t>
        </w:r>
        <w:r>
          <w:rPr>
            <w:rFonts w:asciiTheme="minorHAnsi" w:eastAsiaTheme="minorEastAsia" w:hAnsiTheme="minorHAnsi" w:cstheme="minorBidi"/>
            <w:noProof/>
            <w:kern w:val="2"/>
            <w:sz w:val="24"/>
            <w14:ligatures w14:val="standardContextual"/>
          </w:rPr>
          <w:tab/>
        </w:r>
        <w:r w:rsidRPr="00B82CD2">
          <w:rPr>
            <w:rStyle w:val="Hyperlink"/>
            <w:noProof/>
          </w:rPr>
          <w:t>Representation theory of the groups</w:t>
        </w:r>
        <w:r>
          <w:rPr>
            <w:noProof/>
            <w:webHidden/>
          </w:rPr>
          <w:tab/>
        </w:r>
        <w:r>
          <w:rPr>
            <w:noProof/>
            <w:webHidden/>
          </w:rPr>
          <w:fldChar w:fldCharType="begin"/>
        </w:r>
        <w:r>
          <w:rPr>
            <w:noProof/>
            <w:webHidden/>
          </w:rPr>
          <w:instrText xml:space="preserve"> PAGEREF _Toc179383670 \h </w:instrText>
        </w:r>
        <w:r>
          <w:rPr>
            <w:noProof/>
            <w:webHidden/>
          </w:rPr>
        </w:r>
        <w:r>
          <w:rPr>
            <w:noProof/>
            <w:webHidden/>
          </w:rPr>
          <w:fldChar w:fldCharType="separate"/>
        </w:r>
        <w:r>
          <w:rPr>
            <w:noProof/>
            <w:webHidden/>
          </w:rPr>
          <w:t>20</w:t>
        </w:r>
        <w:r>
          <w:rPr>
            <w:noProof/>
            <w:webHidden/>
          </w:rPr>
          <w:fldChar w:fldCharType="end"/>
        </w:r>
      </w:hyperlink>
    </w:p>
    <w:p w14:paraId="21553BD7" w14:textId="783D9D14"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1" w:history="1">
        <w:r w:rsidRPr="00B82CD2">
          <w:rPr>
            <w:rStyle w:val="Hyperlink"/>
            <w:noProof/>
          </w:rPr>
          <w:t>2.1.5</w:t>
        </w:r>
        <w:r>
          <w:rPr>
            <w:rFonts w:asciiTheme="minorHAnsi" w:eastAsiaTheme="minorEastAsia" w:hAnsiTheme="minorHAnsi" w:cstheme="minorBidi"/>
            <w:noProof/>
            <w:kern w:val="2"/>
            <w:sz w:val="24"/>
            <w14:ligatures w14:val="standardContextual"/>
          </w:rPr>
          <w:tab/>
        </w:r>
        <w:r w:rsidRPr="00B82CD2">
          <w:rPr>
            <w:rStyle w:val="Hyperlink"/>
            <w:noProof/>
          </w:rPr>
          <w:t>Symmetrization and alternation</w:t>
        </w:r>
        <w:r>
          <w:rPr>
            <w:noProof/>
            <w:webHidden/>
          </w:rPr>
          <w:tab/>
        </w:r>
        <w:r>
          <w:rPr>
            <w:noProof/>
            <w:webHidden/>
          </w:rPr>
          <w:fldChar w:fldCharType="begin"/>
        </w:r>
        <w:r>
          <w:rPr>
            <w:noProof/>
            <w:webHidden/>
          </w:rPr>
          <w:instrText xml:space="preserve"> PAGEREF _Toc179383671 \h </w:instrText>
        </w:r>
        <w:r>
          <w:rPr>
            <w:noProof/>
            <w:webHidden/>
          </w:rPr>
        </w:r>
        <w:r>
          <w:rPr>
            <w:noProof/>
            <w:webHidden/>
          </w:rPr>
          <w:fldChar w:fldCharType="separate"/>
        </w:r>
        <w:r>
          <w:rPr>
            <w:noProof/>
            <w:webHidden/>
          </w:rPr>
          <w:t>21</w:t>
        </w:r>
        <w:r>
          <w:rPr>
            <w:noProof/>
            <w:webHidden/>
          </w:rPr>
          <w:fldChar w:fldCharType="end"/>
        </w:r>
      </w:hyperlink>
    </w:p>
    <w:p w14:paraId="5DE5690A" w14:textId="73DACA0C"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2" w:history="1">
        <w:r w:rsidRPr="00B82CD2">
          <w:rPr>
            <w:rStyle w:val="Hyperlink"/>
            <w:noProof/>
          </w:rPr>
          <w:t>2.1.6</w:t>
        </w:r>
        <w:r>
          <w:rPr>
            <w:rFonts w:asciiTheme="minorHAnsi" w:eastAsiaTheme="minorEastAsia" w:hAnsiTheme="minorHAnsi" w:cstheme="minorBidi"/>
            <w:noProof/>
            <w:kern w:val="2"/>
            <w:sz w:val="24"/>
            <w14:ligatures w14:val="standardContextual"/>
          </w:rPr>
          <w:tab/>
        </w:r>
        <w:r w:rsidRPr="00B82CD2">
          <w:rPr>
            <w:rStyle w:val="Hyperlink"/>
            <w:noProof/>
          </w:rPr>
          <w:t>Kronecker coefficients</w:t>
        </w:r>
        <w:r>
          <w:rPr>
            <w:noProof/>
            <w:webHidden/>
          </w:rPr>
          <w:tab/>
        </w:r>
        <w:r>
          <w:rPr>
            <w:noProof/>
            <w:webHidden/>
          </w:rPr>
          <w:fldChar w:fldCharType="begin"/>
        </w:r>
        <w:r>
          <w:rPr>
            <w:noProof/>
            <w:webHidden/>
          </w:rPr>
          <w:instrText xml:space="preserve"> PAGEREF _Toc179383672 \h </w:instrText>
        </w:r>
        <w:r>
          <w:rPr>
            <w:noProof/>
            <w:webHidden/>
          </w:rPr>
        </w:r>
        <w:r>
          <w:rPr>
            <w:noProof/>
            <w:webHidden/>
          </w:rPr>
          <w:fldChar w:fldCharType="separate"/>
        </w:r>
        <w:r>
          <w:rPr>
            <w:noProof/>
            <w:webHidden/>
          </w:rPr>
          <w:t>22</w:t>
        </w:r>
        <w:r>
          <w:rPr>
            <w:noProof/>
            <w:webHidden/>
          </w:rPr>
          <w:fldChar w:fldCharType="end"/>
        </w:r>
      </w:hyperlink>
    </w:p>
    <w:p w14:paraId="44FB9ED7" w14:textId="23EC512C"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3" w:history="1">
        <w:r w:rsidRPr="00B82CD2">
          <w:rPr>
            <w:rStyle w:val="Hyperlink"/>
            <w:noProof/>
          </w:rPr>
          <w:t>2.2</w:t>
        </w:r>
        <w:r>
          <w:rPr>
            <w:rFonts w:asciiTheme="minorHAnsi" w:eastAsiaTheme="minorEastAsia" w:hAnsiTheme="minorHAnsi" w:cstheme="minorBidi"/>
            <w:noProof/>
            <w:kern w:val="2"/>
            <w:sz w:val="24"/>
            <w14:ligatures w14:val="standardContextual"/>
          </w:rPr>
          <w:tab/>
        </w:r>
        <w:r w:rsidRPr="00B82CD2">
          <w:rPr>
            <w:rStyle w:val="Hyperlink"/>
            <w:noProof/>
          </w:rPr>
          <w:t>Tensor invariants</w:t>
        </w:r>
        <w:r>
          <w:rPr>
            <w:noProof/>
            <w:webHidden/>
          </w:rPr>
          <w:tab/>
        </w:r>
        <w:r>
          <w:rPr>
            <w:noProof/>
            <w:webHidden/>
          </w:rPr>
          <w:fldChar w:fldCharType="begin"/>
        </w:r>
        <w:r>
          <w:rPr>
            <w:noProof/>
            <w:webHidden/>
          </w:rPr>
          <w:instrText xml:space="preserve"> PAGEREF _Toc179383673 \h </w:instrText>
        </w:r>
        <w:r>
          <w:rPr>
            <w:noProof/>
            <w:webHidden/>
          </w:rPr>
        </w:r>
        <w:r>
          <w:rPr>
            <w:noProof/>
            <w:webHidden/>
          </w:rPr>
          <w:fldChar w:fldCharType="separate"/>
        </w:r>
        <w:r>
          <w:rPr>
            <w:noProof/>
            <w:webHidden/>
          </w:rPr>
          <w:t>23</w:t>
        </w:r>
        <w:r>
          <w:rPr>
            <w:noProof/>
            <w:webHidden/>
          </w:rPr>
          <w:fldChar w:fldCharType="end"/>
        </w:r>
      </w:hyperlink>
    </w:p>
    <w:p w14:paraId="040981C4" w14:textId="6372A4A9"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4" w:history="1">
        <w:r w:rsidRPr="00B82CD2">
          <w:rPr>
            <w:rStyle w:val="Hyperlink"/>
            <w:noProof/>
          </w:rPr>
          <w:t>2.2.1</w:t>
        </w:r>
        <w:r>
          <w:rPr>
            <w:rFonts w:asciiTheme="minorHAnsi" w:eastAsiaTheme="minorEastAsia" w:hAnsiTheme="minorHAnsi" w:cstheme="minorBidi"/>
            <w:noProof/>
            <w:kern w:val="2"/>
            <w:sz w:val="24"/>
            <w14:ligatures w14:val="standardContextual"/>
          </w:rPr>
          <w:tab/>
        </w:r>
        <w:r w:rsidRPr="00B82CD2">
          <w:rPr>
            <w:rStyle w:val="Hyperlink"/>
            <w:noProof/>
          </w:rPr>
          <w:t xml:space="preserve">Invariants in Schur-Weyl duality, </w:t>
        </w:r>
        <m:oMath>
          <m:r>
            <m:rPr>
              <m:sty m:val="bi"/>
            </m:rPr>
            <w:rPr>
              <w:rStyle w:val="Hyperlink"/>
              <w:rFonts w:ascii="Cambria Math" w:hAnsi="Cambria Math"/>
              <w:noProof/>
            </w:rPr>
            <m:t>d</m:t>
          </m:r>
          <m:r>
            <m:rPr>
              <m:sty m:val="p"/>
            </m:rPr>
            <w:rPr>
              <w:rStyle w:val="Hyperlink"/>
              <w:rFonts w:ascii="Cambria Math" w:hAnsi="Cambria Math"/>
              <w:noProof/>
            </w:rPr>
            <m:t>=</m:t>
          </m:r>
          <m:r>
            <m:rPr>
              <m:sty m:val="bi"/>
            </m:rPr>
            <w:rPr>
              <w:rStyle w:val="Hyperlink"/>
              <w:rFonts w:ascii="Cambria Math" w:hAnsi="Cambria Math"/>
              <w:noProof/>
            </w:rPr>
            <m:t>1</m:t>
          </m:r>
        </m:oMath>
        <w:r>
          <w:rPr>
            <w:noProof/>
            <w:webHidden/>
          </w:rPr>
          <w:tab/>
        </w:r>
        <w:r>
          <w:rPr>
            <w:noProof/>
            <w:webHidden/>
          </w:rPr>
          <w:fldChar w:fldCharType="begin"/>
        </w:r>
        <w:r>
          <w:rPr>
            <w:noProof/>
            <w:webHidden/>
          </w:rPr>
          <w:instrText xml:space="preserve"> PAGEREF _Toc179383674 \h </w:instrText>
        </w:r>
        <w:r>
          <w:rPr>
            <w:noProof/>
            <w:webHidden/>
          </w:rPr>
        </w:r>
        <w:r>
          <w:rPr>
            <w:noProof/>
            <w:webHidden/>
          </w:rPr>
          <w:fldChar w:fldCharType="separate"/>
        </w:r>
        <w:r>
          <w:rPr>
            <w:noProof/>
            <w:webHidden/>
          </w:rPr>
          <w:t>24</w:t>
        </w:r>
        <w:r>
          <w:rPr>
            <w:noProof/>
            <w:webHidden/>
          </w:rPr>
          <w:fldChar w:fldCharType="end"/>
        </w:r>
      </w:hyperlink>
    </w:p>
    <w:p w14:paraId="7BC3DFA4" w14:textId="3D983F76"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5" w:history="1">
        <w:r w:rsidRPr="00B82CD2">
          <w:rPr>
            <w:rStyle w:val="Hyperlink"/>
            <w:noProof/>
          </w:rPr>
          <w:t>2.2.2</w:t>
        </w:r>
        <w:r>
          <w:rPr>
            <w:rFonts w:asciiTheme="minorHAnsi" w:eastAsiaTheme="minorEastAsia" w:hAnsiTheme="minorHAnsi" w:cstheme="minorBidi"/>
            <w:noProof/>
            <w:kern w:val="2"/>
            <w:sz w:val="24"/>
            <w14:ligatures w14:val="standardContextual"/>
          </w:rPr>
          <w:tab/>
        </w:r>
        <w:r w:rsidRPr="00B82CD2">
          <w:rPr>
            <w:rStyle w:val="Hyperlink"/>
            <w:noProof/>
          </w:rPr>
          <w:t>General tensor invariants</w:t>
        </w:r>
        <w:r>
          <w:rPr>
            <w:noProof/>
            <w:webHidden/>
          </w:rPr>
          <w:tab/>
        </w:r>
        <w:r>
          <w:rPr>
            <w:noProof/>
            <w:webHidden/>
          </w:rPr>
          <w:fldChar w:fldCharType="begin"/>
        </w:r>
        <w:r>
          <w:rPr>
            <w:noProof/>
            <w:webHidden/>
          </w:rPr>
          <w:instrText xml:space="preserve"> PAGEREF _Toc179383675 \h </w:instrText>
        </w:r>
        <w:r>
          <w:rPr>
            <w:noProof/>
            <w:webHidden/>
          </w:rPr>
        </w:r>
        <w:r>
          <w:rPr>
            <w:noProof/>
            <w:webHidden/>
          </w:rPr>
          <w:fldChar w:fldCharType="separate"/>
        </w:r>
        <w:r>
          <w:rPr>
            <w:noProof/>
            <w:webHidden/>
          </w:rPr>
          <w:t>26</w:t>
        </w:r>
        <w:r>
          <w:rPr>
            <w:noProof/>
            <w:webHidden/>
          </w:rPr>
          <w:fldChar w:fldCharType="end"/>
        </w:r>
      </w:hyperlink>
    </w:p>
    <w:p w14:paraId="2467938F" w14:textId="6F007A4A"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6" w:history="1">
        <w:r w:rsidRPr="00B82CD2">
          <w:rPr>
            <w:rStyle w:val="Hyperlink"/>
            <w:noProof/>
          </w:rPr>
          <w:t>2.2.3</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_Toc179383676 \h </w:instrText>
        </w:r>
        <w:r>
          <w:rPr>
            <w:noProof/>
            <w:webHidden/>
          </w:rPr>
        </w:r>
        <w:r>
          <w:rPr>
            <w:noProof/>
            <w:webHidden/>
          </w:rPr>
          <w:fldChar w:fldCharType="separate"/>
        </w:r>
        <w:r>
          <w:rPr>
            <w:noProof/>
            <w:webHidden/>
          </w:rPr>
          <w:t>28</w:t>
        </w:r>
        <w:r>
          <w:rPr>
            <w:noProof/>
            <w:webHidden/>
          </w:rPr>
          <w:fldChar w:fldCharType="end"/>
        </w:r>
      </w:hyperlink>
    </w:p>
    <w:p w14:paraId="3494ADE4" w14:textId="136B2873"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7" w:history="1">
        <w:r w:rsidRPr="00B82CD2">
          <w:rPr>
            <w:rStyle w:val="Hyperlink"/>
            <w:noProof/>
          </w:rPr>
          <w:t>2.3</w:t>
        </w:r>
        <w:r>
          <w:rPr>
            <w:rFonts w:asciiTheme="minorHAnsi" w:eastAsiaTheme="minorEastAsia" w:hAnsiTheme="minorHAnsi" w:cstheme="minorBidi"/>
            <w:noProof/>
            <w:kern w:val="2"/>
            <w:sz w:val="24"/>
            <w14:ligatures w14:val="standardContextual"/>
          </w:rPr>
          <w:tab/>
        </w:r>
        <w:r w:rsidRPr="00B82CD2">
          <w:rPr>
            <w:rStyle w:val="Hyperlink"/>
            <w:noProof/>
          </w:rPr>
          <w:t>Invariant polynomials</w:t>
        </w:r>
        <w:r>
          <w:rPr>
            <w:noProof/>
            <w:webHidden/>
          </w:rPr>
          <w:tab/>
        </w:r>
        <w:r>
          <w:rPr>
            <w:noProof/>
            <w:webHidden/>
          </w:rPr>
          <w:fldChar w:fldCharType="begin"/>
        </w:r>
        <w:r>
          <w:rPr>
            <w:noProof/>
            <w:webHidden/>
          </w:rPr>
          <w:instrText xml:space="preserve"> PAGEREF _Toc179383677 \h </w:instrText>
        </w:r>
        <w:r>
          <w:rPr>
            <w:noProof/>
            <w:webHidden/>
          </w:rPr>
        </w:r>
        <w:r>
          <w:rPr>
            <w:noProof/>
            <w:webHidden/>
          </w:rPr>
          <w:fldChar w:fldCharType="separate"/>
        </w:r>
        <w:r>
          <w:rPr>
            <w:noProof/>
            <w:webHidden/>
          </w:rPr>
          <w:t>28</w:t>
        </w:r>
        <w:r>
          <w:rPr>
            <w:noProof/>
            <w:webHidden/>
          </w:rPr>
          <w:fldChar w:fldCharType="end"/>
        </w:r>
      </w:hyperlink>
    </w:p>
    <w:p w14:paraId="46DFCE9B" w14:textId="12F889D0"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8" w:history="1">
        <w:r w:rsidRPr="00B82CD2">
          <w:rPr>
            <w:rStyle w:val="Hyperlink"/>
            <w:noProof/>
          </w:rPr>
          <w:t>2.3.1</w:t>
        </w:r>
        <w:r>
          <w:rPr>
            <w:rFonts w:asciiTheme="minorHAnsi" w:eastAsiaTheme="minorEastAsia" w:hAnsiTheme="minorHAnsi" w:cstheme="minorBidi"/>
            <w:noProof/>
            <w:kern w:val="2"/>
            <w:sz w:val="24"/>
            <w14:ligatures w14:val="standardContextual"/>
          </w:rPr>
          <w:tab/>
        </w:r>
        <w:r w:rsidRPr="00B82CD2">
          <w:rPr>
            <w:rStyle w:val="Hyperlink"/>
            <w:noProof/>
          </w:rPr>
          <w:t>Generating set</w:t>
        </w:r>
        <w:r>
          <w:rPr>
            <w:noProof/>
            <w:webHidden/>
          </w:rPr>
          <w:tab/>
        </w:r>
        <w:r>
          <w:rPr>
            <w:noProof/>
            <w:webHidden/>
          </w:rPr>
          <w:fldChar w:fldCharType="begin"/>
        </w:r>
        <w:r>
          <w:rPr>
            <w:noProof/>
            <w:webHidden/>
          </w:rPr>
          <w:instrText xml:space="preserve"> PAGEREF _Toc179383678 \h </w:instrText>
        </w:r>
        <w:r>
          <w:rPr>
            <w:noProof/>
            <w:webHidden/>
          </w:rPr>
        </w:r>
        <w:r>
          <w:rPr>
            <w:noProof/>
            <w:webHidden/>
          </w:rPr>
          <w:fldChar w:fldCharType="separate"/>
        </w:r>
        <w:r>
          <w:rPr>
            <w:noProof/>
            <w:webHidden/>
          </w:rPr>
          <w:t>30</w:t>
        </w:r>
        <w:r>
          <w:rPr>
            <w:noProof/>
            <w:webHidden/>
          </w:rPr>
          <w:fldChar w:fldCharType="end"/>
        </w:r>
      </w:hyperlink>
    </w:p>
    <w:p w14:paraId="1305F4CA" w14:textId="2FF3C252"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79" w:history="1">
        <w:r w:rsidRPr="00B82CD2">
          <w:rPr>
            <w:rStyle w:val="Hyperlink"/>
            <w:noProof/>
          </w:rPr>
          <w:t>2.3.2</w:t>
        </w:r>
        <w:r>
          <w:rPr>
            <w:rFonts w:asciiTheme="minorHAnsi" w:eastAsiaTheme="minorEastAsia" w:hAnsiTheme="minorHAnsi" w:cstheme="minorBidi"/>
            <w:noProof/>
            <w:kern w:val="2"/>
            <w:sz w:val="24"/>
            <w14:ligatures w14:val="standardContextual"/>
          </w:rPr>
          <w:tab/>
        </w:r>
        <w:r w:rsidRPr="00B82CD2">
          <w:rPr>
            <w:rStyle w:val="Hyperlink"/>
            <w:noProof/>
          </w:rPr>
          <w:t>Examples</w:t>
        </w:r>
        <w:r>
          <w:rPr>
            <w:noProof/>
            <w:webHidden/>
          </w:rPr>
          <w:tab/>
        </w:r>
        <w:r>
          <w:rPr>
            <w:noProof/>
            <w:webHidden/>
          </w:rPr>
          <w:fldChar w:fldCharType="begin"/>
        </w:r>
        <w:r>
          <w:rPr>
            <w:noProof/>
            <w:webHidden/>
          </w:rPr>
          <w:instrText xml:space="preserve"> PAGEREF _Toc179383679 \h </w:instrText>
        </w:r>
        <w:r>
          <w:rPr>
            <w:noProof/>
            <w:webHidden/>
          </w:rPr>
        </w:r>
        <w:r>
          <w:rPr>
            <w:noProof/>
            <w:webHidden/>
          </w:rPr>
          <w:fldChar w:fldCharType="separate"/>
        </w:r>
        <w:r>
          <w:rPr>
            <w:noProof/>
            <w:webHidden/>
          </w:rPr>
          <w:t>31</w:t>
        </w:r>
        <w:r>
          <w:rPr>
            <w:noProof/>
            <w:webHidden/>
          </w:rPr>
          <w:fldChar w:fldCharType="end"/>
        </w:r>
      </w:hyperlink>
    </w:p>
    <w:p w14:paraId="668CB31C" w14:textId="00618DEC"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0" w:history="1">
        <w:r w:rsidRPr="00B82CD2">
          <w:rPr>
            <w:rStyle w:val="Hyperlink"/>
            <w:noProof/>
          </w:rPr>
          <w:t>2.3.3</w:t>
        </w:r>
        <w:r>
          <w:rPr>
            <w:rFonts w:asciiTheme="minorHAnsi" w:eastAsiaTheme="minorEastAsia" w:hAnsiTheme="minorHAnsi" w:cstheme="minorBidi"/>
            <w:noProof/>
            <w:kern w:val="2"/>
            <w:sz w:val="24"/>
            <w14:ligatures w14:val="standardContextual"/>
          </w:rPr>
          <w:tab/>
        </w:r>
        <w:r w:rsidRPr="00B82CD2">
          <w:rPr>
            <w:rStyle w:val="Hyperlink"/>
            <w:noProof/>
          </w:rPr>
          <w:t>Properties</w:t>
        </w:r>
        <w:r>
          <w:rPr>
            <w:noProof/>
            <w:webHidden/>
          </w:rPr>
          <w:tab/>
        </w:r>
        <w:r>
          <w:rPr>
            <w:noProof/>
            <w:webHidden/>
          </w:rPr>
          <w:fldChar w:fldCharType="begin"/>
        </w:r>
        <w:r>
          <w:rPr>
            <w:noProof/>
            <w:webHidden/>
          </w:rPr>
          <w:instrText xml:space="preserve"> PAGEREF _Toc179383680 \h </w:instrText>
        </w:r>
        <w:r>
          <w:rPr>
            <w:noProof/>
            <w:webHidden/>
          </w:rPr>
        </w:r>
        <w:r>
          <w:rPr>
            <w:noProof/>
            <w:webHidden/>
          </w:rPr>
          <w:fldChar w:fldCharType="separate"/>
        </w:r>
        <w:r>
          <w:rPr>
            <w:noProof/>
            <w:webHidden/>
          </w:rPr>
          <w:t>33</w:t>
        </w:r>
        <w:r>
          <w:rPr>
            <w:noProof/>
            <w:webHidden/>
          </w:rPr>
          <w:fldChar w:fldCharType="end"/>
        </w:r>
      </w:hyperlink>
    </w:p>
    <w:p w14:paraId="3EC02F2F" w14:textId="7DF813CE"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1" w:history="1">
        <w:r w:rsidRPr="00B82CD2">
          <w:rPr>
            <w:rStyle w:val="Hyperlink"/>
            <w:noProof/>
          </w:rPr>
          <w:t>2.3.4</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_Toc179383681 \h </w:instrText>
        </w:r>
        <w:r>
          <w:rPr>
            <w:noProof/>
            <w:webHidden/>
          </w:rPr>
        </w:r>
        <w:r>
          <w:rPr>
            <w:noProof/>
            <w:webHidden/>
          </w:rPr>
          <w:fldChar w:fldCharType="separate"/>
        </w:r>
        <w:r>
          <w:rPr>
            <w:noProof/>
            <w:webHidden/>
          </w:rPr>
          <w:t>37</w:t>
        </w:r>
        <w:r>
          <w:rPr>
            <w:noProof/>
            <w:webHidden/>
          </w:rPr>
          <w:fldChar w:fldCharType="end"/>
        </w:r>
      </w:hyperlink>
    </w:p>
    <w:p w14:paraId="6DDEFB22" w14:textId="52371575"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2" w:history="1">
        <w:r w:rsidRPr="00B82CD2">
          <w:rPr>
            <w:rStyle w:val="Hyperlink"/>
            <w:noProof/>
          </w:rPr>
          <w:t>2.4</w:t>
        </w:r>
        <w:r>
          <w:rPr>
            <w:rFonts w:asciiTheme="minorHAnsi" w:eastAsiaTheme="minorEastAsia" w:hAnsiTheme="minorHAnsi" w:cstheme="minorBidi"/>
            <w:noProof/>
            <w:kern w:val="2"/>
            <w:sz w:val="24"/>
            <w14:ligatures w14:val="standardContextual"/>
          </w:rPr>
          <w:tab/>
        </w:r>
        <w:r w:rsidRPr="00B82CD2">
          <w:rPr>
            <w:rStyle w:val="Hyperlink"/>
            <w:noProof/>
          </w:rPr>
          <w:t>Degrees and dimensions</w:t>
        </w:r>
        <w:r>
          <w:rPr>
            <w:noProof/>
            <w:webHidden/>
          </w:rPr>
          <w:tab/>
        </w:r>
        <w:r>
          <w:rPr>
            <w:noProof/>
            <w:webHidden/>
          </w:rPr>
          <w:fldChar w:fldCharType="begin"/>
        </w:r>
        <w:r>
          <w:rPr>
            <w:noProof/>
            <w:webHidden/>
          </w:rPr>
          <w:instrText xml:space="preserve"> PAGEREF _Toc179383682 \h </w:instrText>
        </w:r>
        <w:r>
          <w:rPr>
            <w:noProof/>
            <w:webHidden/>
          </w:rPr>
        </w:r>
        <w:r>
          <w:rPr>
            <w:noProof/>
            <w:webHidden/>
          </w:rPr>
          <w:fldChar w:fldCharType="separate"/>
        </w:r>
        <w:r>
          <w:rPr>
            <w:noProof/>
            <w:webHidden/>
          </w:rPr>
          <w:t>37</w:t>
        </w:r>
        <w:r>
          <w:rPr>
            <w:noProof/>
            <w:webHidden/>
          </w:rPr>
          <w:fldChar w:fldCharType="end"/>
        </w:r>
      </w:hyperlink>
    </w:p>
    <w:p w14:paraId="1E55381F" w14:textId="093E1B9B"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3" w:history="1">
        <w:r w:rsidRPr="00B82CD2">
          <w:rPr>
            <w:rStyle w:val="Hyperlink"/>
            <w:noProof/>
          </w:rPr>
          <w:t>2.4.1</w:t>
        </w:r>
        <w:r>
          <w:rPr>
            <w:rFonts w:asciiTheme="minorHAnsi" w:eastAsiaTheme="minorEastAsia" w:hAnsiTheme="minorHAnsi" w:cstheme="minorBidi"/>
            <w:noProof/>
            <w:kern w:val="2"/>
            <w:sz w:val="24"/>
            <w14:ligatures w14:val="standardContextual"/>
          </w:rPr>
          <w:tab/>
        </w:r>
        <w:r w:rsidRPr="00B82CD2">
          <w:rPr>
            <w:rStyle w:val="Hyperlink"/>
            <w:noProof/>
          </w:rPr>
          <w:t>Degree bounds</w:t>
        </w:r>
        <w:r>
          <w:rPr>
            <w:noProof/>
            <w:webHidden/>
          </w:rPr>
          <w:tab/>
        </w:r>
        <w:r>
          <w:rPr>
            <w:noProof/>
            <w:webHidden/>
          </w:rPr>
          <w:fldChar w:fldCharType="begin"/>
        </w:r>
        <w:r>
          <w:rPr>
            <w:noProof/>
            <w:webHidden/>
          </w:rPr>
          <w:instrText xml:space="preserve"> PAGEREF _Toc179383683 \h </w:instrText>
        </w:r>
        <w:r>
          <w:rPr>
            <w:noProof/>
            <w:webHidden/>
          </w:rPr>
        </w:r>
        <w:r>
          <w:rPr>
            <w:noProof/>
            <w:webHidden/>
          </w:rPr>
          <w:fldChar w:fldCharType="separate"/>
        </w:r>
        <w:r>
          <w:rPr>
            <w:noProof/>
            <w:webHidden/>
          </w:rPr>
          <w:t>37</w:t>
        </w:r>
        <w:r>
          <w:rPr>
            <w:noProof/>
            <w:webHidden/>
          </w:rPr>
          <w:fldChar w:fldCharType="end"/>
        </w:r>
      </w:hyperlink>
    </w:p>
    <w:p w14:paraId="4656BEF9" w14:textId="46A34FC4"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4" w:history="1">
        <w:r w:rsidRPr="00B82CD2">
          <w:rPr>
            <w:rStyle w:val="Hyperlink"/>
            <w:noProof/>
          </w:rPr>
          <w:t>2.4.2</w:t>
        </w:r>
        <w:r>
          <w:rPr>
            <w:rFonts w:asciiTheme="minorHAnsi" w:eastAsiaTheme="minorEastAsia" w:hAnsiTheme="minorHAnsi" w:cstheme="minorBidi"/>
            <w:noProof/>
            <w:kern w:val="2"/>
            <w:sz w:val="24"/>
            <w14:ligatures w14:val="standardContextual"/>
          </w:rPr>
          <w:tab/>
        </w:r>
        <w:r w:rsidRPr="00B82CD2">
          <w:rPr>
            <w:rStyle w:val="Hyperlink"/>
            <w:noProof/>
          </w:rPr>
          <w:t>Dimension sequences</w:t>
        </w:r>
        <w:r>
          <w:rPr>
            <w:noProof/>
            <w:webHidden/>
          </w:rPr>
          <w:tab/>
        </w:r>
        <w:r>
          <w:rPr>
            <w:noProof/>
            <w:webHidden/>
          </w:rPr>
          <w:fldChar w:fldCharType="begin"/>
        </w:r>
        <w:r>
          <w:rPr>
            <w:noProof/>
            <w:webHidden/>
          </w:rPr>
          <w:instrText xml:space="preserve"> PAGEREF _Toc179383684 \h </w:instrText>
        </w:r>
        <w:r>
          <w:rPr>
            <w:noProof/>
            <w:webHidden/>
          </w:rPr>
        </w:r>
        <w:r>
          <w:rPr>
            <w:noProof/>
            <w:webHidden/>
          </w:rPr>
          <w:fldChar w:fldCharType="separate"/>
        </w:r>
        <w:r>
          <w:rPr>
            <w:noProof/>
            <w:webHidden/>
          </w:rPr>
          <w:t>39</w:t>
        </w:r>
        <w:r>
          <w:rPr>
            <w:noProof/>
            <w:webHidden/>
          </w:rPr>
          <w:fldChar w:fldCharType="end"/>
        </w:r>
      </w:hyperlink>
    </w:p>
    <w:p w14:paraId="08E93BC4" w14:textId="0C465FDF"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5" w:history="1">
        <w:r w:rsidRPr="00B82CD2">
          <w:rPr>
            <w:rStyle w:val="Hyperlink"/>
            <w:noProof/>
          </w:rPr>
          <w:t>2.4.3</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_Toc179383685 \h </w:instrText>
        </w:r>
        <w:r>
          <w:rPr>
            <w:noProof/>
            <w:webHidden/>
          </w:rPr>
        </w:r>
        <w:r>
          <w:rPr>
            <w:noProof/>
            <w:webHidden/>
          </w:rPr>
          <w:fldChar w:fldCharType="separate"/>
        </w:r>
        <w:r>
          <w:rPr>
            <w:noProof/>
            <w:webHidden/>
          </w:rPr>
          <w:t>43</w:t>
        </w:r>
        <w:r>
          <w:rPr>
            <w:noProof/>
            <w:webHidden/>
          </w:rPr>
          <w:fldChar w:fldCharType="end"/>
        </w:r>
      </w:hyperlink>
    </w:p>
    <w:p w14:paraId="76A6717E" w14:textId="0E0D051D"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6" w:history="1">
        <w:r w:rsidRPr="00B82CD2">
          <w:rPr>
            <w:rStyle w:val="Hyperlink"/>
            <w:noProof/>
          </w:rPr>
          <w:t>2.5</w:t>
        </w:r>
        <w:r>
          <w:rPr>
            <w:rFonts w:asciiTheme="minorHAnsi" w:eastAsiaTheme="minorEastAsia" w:hAnsiTheme="minorHAnsi" w:cstheme="minorBidi"/>
            <w:noProof/>
            <w:kern w:val="2"/>
            <w:sz w:val="24"/>
            <w14:ligatures w14:val="standardContextual"/>
          </w:rPr>
          <w:tab/>
        </w:r>
        <w:r w:rsidRPr="00B82CD2">
          <w:rPr>
            <w:rStyle w:val="Hyperlink"/>
            <w:noProof/>
          </w:rPr>
          <w:t>Fundamental invariants and Latin hypercubes</w:t>
        </w:r>
        <w:r>
          <w:rPr>
            <w:noProof/>
            <w:webHidden/>
          </w:rPr>
          <w:tab/>
        </w:r>
        <w:r>
          <w:rPr>
            <w:noProof/>
            <w:webHidden/>
          </w:rPr>
          <w:fldChar w:fldCharType="begin"/>
        </w:r>
        <w:r>
          <w:rPr>
            <w:noProof/>
            <w:webHidden/>
          </w:rPr>
          <w:instrText xml:space="preserve"> PAGEREF _Toc179383686 \h </w:instrText>
        </w:r>
        <w:r>
          <w:rPr>
            <w:noProof/>
            <w:webHidden/>
          </w:rPr>
        </w:r>
        <w:r>
          <w:rPr>
            <w:noProof/>
            <w:webHidden/>
          </w:rPr>
          <w:fldChar w:fldCharType="separate"/>
        </w:r>
        <w:r>
          <w:rPr>
            <w:noProof/>
            <w:webHidden/>
          </w:rPr>
          <w:t>45</w:t>
        </w:r>
        <w:r>
          <w:rPr>
            <w:noProof/>
            <w:webHidden/>
          </w:rPr>
          <w:fldChar w:fldCharType="end"/>
        </w:r>
      </w:hyperlink>
    </w:p>
    <w:p w14:paraId="6A5CDDD1" w14:textId="6758E715"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7" w:history="1">
        <w:r w:rsidRPr="00B82CD2">
          <w:rPr>
            <w:rStyle w:val="Hyperlink"/>
            <w:noProof/>
          </w:rPr>
          <w:t>2.5.1</w:t>
        </w:r>
        <w:r>
          <w:rPr>
            <w:rFonts w:asciiTheme="minorHAnsi" w:eastAsiaTheme="minorEastAsia" w:hAnsiTheme="minorHAnsi" w:cstheme="minorBidi"/>
            <w:noProof/>
            <w:kern w:val="2"/>
            <w:sz w:val="24"/>
            <w14:ligatures w14:val="standardContextual"/>
          </w:rPr>
          <w:tab/>
        </w:r>
        <w:r w:rsidRPr="00B82CD2">
          <w:rPr>
            <w:rStyle w:val="Hyperlink"/>
            <w:noProof/>
          </w:rPr>
          <w:t>Explicit fundamental invariants</w:t>
        </w:r>
        <w:r>
          <w:rPr>
            <w:noProof/>
            <w:webHidden/>
          </w:rPr>
          <w:tab/>
        </w:r>
        <w:r>
          <w:rPr>
            <w:noProof/>
            <w:webHidden/>
          </w:rPr>
          <w:fldChar w:fldCharType="begin"/>
        </w:r>
        <w:r>
          <w:rPr>
            <w:noProof/>
            <w:webHidden/>
          </w:rPr>
          <w:instrText xml:space="preserve"> PAGEREF _Toc179383687 \h </w:instrText>
        </w:r>
        <w:r>
          <w:rPr>
            <w:noProof/>
            <w:webHidden/>
          </w:rPr>
        </w:r>
        <w:r>
          <w:rPr>
            <w:noProof/>
            <w:webHidden/>
          </w:rPr>
          <w:fldChar w:fldCharType="separate"/>
        </w:r>
        <w:r>
          <w:rPr>
            <w:noProof/>
            <w:webHidden/>
          </w:rPr>
          <w:t>45</w:t>
        </w:r>
        <w:r>
          <w:rPr>
            <w:noProof/>
            <w:webHidden/>
          </w:rPr>
          <w:fldChar w:fldCharType="end"/>
        </w:r>
      </w:hyperlink>
    </w:p>
    <w:p w14:paraId="07B67C1D" w14:textId="0FC69B47"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8" w:history="1">
        <w:r w:rsidRPr="00B82CD2">
          <w:rPr>
            <w:rStyle w:val="Hyperlink"/>
            <w:noProof/>
          </w:rPr>
          <w:t>2.5.2</w:t>
        </w:r>
        <w:r>
          <w:rPr>
            <w:rFonts w:asciiTheme="minorHAnsi" w:eastAsiaTheme="minorEastAsia" w:hAnsiTheme="minorHAnsi" w:cstheme="minorBidi"/>
            <w:noProof/>
            <w:kern w:val="2"/>
            <w:sz w:val="24"/>
            <w14:ligatures w14:val="standardContextual"/>
          </w:rPr>
          <w:tab/>
        </w:r>
        <w:r w:rsidRPr="00B82CD2">
          <w:rPr>
            <w:rStyle w:val="Hyperlink"/>
            <w:noProof/>
          </w:rPr>
          <w:t>Latin hypercubes</w:t>
        </w:r>
        <w:r>
          <w:rPr>
            <w:noProof/>
            <w:webHidden/>
          </w:rPr>
          <w:tab/>
        </w:r>
        <w:r>
          <w:rPr>
            <w:noProof/>
            <w:webHidden/>
          </w:rPr>
          <w:fldChar w:fldCharType="begin"/>
        </w:r>
        <w:r>
          <w:rPr>
            <w:noProof/>
            <w:webHidden/>
          </w:rPr>
          <w:instrText xml:space="preserve"> PAGEREF _Toc179383688 \h </w:instrText>
        </w:r>
        <w:r>
          <w:rPr>
            <w:noProof/>
            <w:webHidden/>
          </w:rPr>
        </w:r>
        <w:r>
          <w:rPr>
            <w:noProof/>
            <w:webHidden/>
          </w:rPr>
          <w:fldChar w:fldCharType="separate"/>
        </w:r>
        <w:r>
          <w:rPr>
            <w:noProof/>
            <w:webHidden/>
          </w:rPr>
          <w:t>46</w:t>
        </w:r>
        <w:r>
          <w:rPr>
            <w:noProof/>
            <w:webHidden/>
          </w:rPr>
          <w:fldChar w:fldCharType="end"/>
        </w:r>
      </w:hyperlink>
    </w:p>
    <w:p w14:paraId="7EC40833" w14:textId="68F433DF"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89" w:history="1">
        <w:r w:rsidRPr="00B82CD2">
          <w:rPr>
            <w:rStyle w:val="Hyperlink"/>
            <w:noProof/>
          </w:rPr>
          <w:t>2.5.3</w:t>
        </w:r>
        <w:r>
          <w:rPr>
            <w:rFonts w:asciiTheme="minorHAnsi" w:eastAsiaTheme="minorEastAsia" w:hAnsiTheme="minorHAnsi" w:cstheme="minorBidi"/>
            <w:noProof/>
            <w:kern w:val="2"/>
            <w:sz w:val="24"/>
            <w14:ligatures w14:val="standardContextual"/>
          </w:rPr>
          <w:tab/>
        </w:r>
        <w:r w:rsidRPr="00B82CD2">
          <w:rPr>
            <w:rStyle w:val="Hyperlink"/>
            <w:noProof/>
          </w:rPr>
          <w:t>Highest weight spaces</w:t>
        </w:r>
        <w:r>
          <w:rPr>
            <w:noProof/>
            <w:webHidden/>
          </w:rPr>
          <w:tab/>
        </w:r>
        <w:r>
          <w:rPr>
            <w:noProof/>
            <w:webHidden/>
          </w:rPr>
          <w:fldChar w:fldCharType="begin"/>
        </w:r>
        <w:r>
          <w:rPr>
            <w:noProof/>
            <w:webHidden/>
          </w:rPr>
          <w:instrText xml:space="preserve"> PAGEREF _Toc179383689 \h </w:instrText>
        </w:r>
        <w:r>
          <w:rPr>
            <w:noProof/>
            <w:webHidden/>
          </w:rPr>
        </w:r>
        <w:r>
          <w:rPr>
            <w:noProof/>
            <w:webHidden/>
          </w:rPr>
          <w:fldChar w:fldCharType="separate"/>
        </w:r>
        <w:r>
          <w:rPr>
            <w:noProof/>
            <w:webHidden/>
          </w:rPr>
          <w:t>57</w:t>
        </w:r>
        <w:r>
          <w:rPr>
            <w:noProof/>
            <w:webHidden/>
          </w:rPr>
          <w:fldChar w:fldCharType="end"/>
        </w:r>
      </w:hyperlink>
    </w:p>
    <w:p w14:paraId="417B780D" w14:textId="6989B122"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0" w:history="1">
        <w:r w:rsidRPr="00B82CD2">
          <w:rPr>
            <w:rStyle w:val="Hyperlink"/>
            <w:noProof/>
          </w:rPr>
          <w:t>2.5.4</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_Toc179383690 \h </w:instrText>
        </w:r>
        <w:r>
          <w:rPr>
            <w:noProof/>
            <w:webHidden/>
          </w:rPr>
        </w:r>
        <w:r>
          <w:rPr>
            <w:noProof/>
            <w:webHidden/>
          </w:rPr>
          <w:fldChar w:fldCharType="separate"/>
        </w:r>
        <w:r>
          <w:rPr>
            <w:noProof/>
            <w:webHidden/>
          </w:rPr>
          <w:t>66</w:t>
        </w:r>
        <w:r>
          <w:rPr>
            <w:noProof/>
            <w:webHidden/>
          </w:rPr>
          <w:fldChar w:fldCharType="end"/>
        </w:r>
      </w:hyperlink>
    </w:p>
    <w:p w14:paraId="38B95760" w14:textId="2BCD9E39"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1" w:history="1">
        <w:r w:rsidRPr="00B82CD2">
          <w:rPr>
            <w:rStyle w:val="Hyperlink"/>
            <w:noProof/>
          </w:rPr>
          <w:t>2.6</w:t>
        </w:r>
        <w:r>
          <w:rPr>
            <w:rFonts w:asciiTheme="minorHAnsi" w:eastAsiaTheme="minorEastAsia" w:hAnsiTheme="minorHAnsi" w:cstheme="minorBidi"/>
            <w:noProof/>
            <w:kern w:val="2"/>
            <w:sz w:val="24"/>
            <w14:ligatures w14:val="standardContextual"/>
          </w:rPr>
          <w:tab/>
        </w:r>
        <w:r w:rsidRPr="00B82CD2">
          <w:rPr>
            <w:rStyle w:val="Hyperlink"/>
            <w:noProof/>
          </w:rPr>
          <w:t>Unimodality of Kronecker coefficients</w:t>
        </w:r>
        <w:r>
          <w:rPr>
            <w:noProof/>
            <w:webHidden/>
          </w:rPr>
          <w:tab/>
        </w:r>
        <w:r>
          <w:rPr>
            <w:noProof/>
            <w:webHidden/>
          </w:rPr>
          <w:fldChar w:fldCharType="begin"/>
        </w:r>
        <w:r>
          <w:rPr>
            <w:noProof/>
            <w:webHidden/>
          </w:rPr>
          <w:instrText xml:space="preserve"> PAGEREF _Toc179383691 \h </w:instrText>
        </w:r>
        <w:r>
          <w:rPr>
            <w:noProof/>
            <w:webHidden/>
          </w:rPr>
        </w:r>
        <w:r>
          <w:rPr>
            <w:noProof/>
            <w:webHidden/>
          </w:rPr>
          <w:fldChar w:fldCharType="separate"/>
        </w:r>
        <w:r>
          <w:rPr>
            <w:noProof/>
            <w:webHidden/>
          </w:rPr>
          <w:t>67</w:t>
        </w:r>
        <w:r>
          <w:rPr>
            <w:noProof/>
            <w:webHidden/>
          </w:rPr>
          <w:fldChar w:fldCharType="end"/>
        </w:r>
      </w:hyperlink>
    </w:p>
    <w:p w14:paraId="3959D0BF" w14:textId="3090160C"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2" w:history="1">
        <w:r w:rsidRPr="00B82CD2">
          <w:rPr>
            <w:rStyle w:val="Hyperlink"/>
            <w:noProof/>
          </w:rPr>
          <w:t>2.6.1</w:t>
        </w:r>
        <w:r>
          <w:rPr>
            <w:rFonts w:asciiTheme="minorHAnsi" w:eastAsiaTheme="minorEastAsia" w:hAnsiTheme="minorHAnsi" w:cstheme="minorBidi"/>
            <w:noProof/>
            <w:kern w:val="2"/>
            <w:sz w:val="24"/>
            <w14:ligatures w14:val="standardContextual"/>
          </w:rPr>
          <w:tab/>
        </w:r>
        <w:r w:rsidRPr="00B82CD2">
          <w:rPr>
            <w:rStyle w:val="Hyperlink"/>
            <w:noProof/>
          </w:rPr>
          <w:t>Lefschetz properties (LP)</w:t>
        </w:r>
        <w:r>
          <w:rPr>
            <w:noProof/>
            <w:webHidden/>
          </w:rPr>
          <w:tab/>
        </w:r>
        <w:r>
          <w:rPr>
            <w:noProof/>
            <w:webHidden/>
          </w:rPr>
          <w:fldChar w:fldCharType="begin"/>
        </w:r>
        <w:r>
          <w:rPr>
            <w:noProof/>
            <w:webHidden/>
          </w:rPr>
          <w:instrText xml:space="preserve"> PAGEREF _Toc179383692 \h </w:instrText>
        </w:r>
        <w:r>
          <w:rPr>
            <w:noProof/>
            <w:webHidden/>
          </w:rPr>
        </w:r>
        <w:r>
          <w:rPr>
            <w:noProof/>
            <w:webHidden/>
          </w:rPr>
          <w:fldChar w:fldCharType="separate"/>
        </w:r>
        <w:r>
          <w:rPr>
            <w:noProof/>
            <w:webHidden/>
          </w:rPr>
          <w:t>69</w:t>
        </w:r>
        <w:r>
          <w:rPr>
            <w:noProof/>
            <w:webHidden/>
          </w:rPr>
          <w:fldChar w:fldCharType="end"/>
        </w:r>
      </w:hyperlink>
    </w:p>
    <w:p w14:paraId="45AA052E" w14:textId="6370BD1A"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3" w:history="1">
        <w:r w:rsidRPr="00B82CD2">
          <w:rPr>
            <w:rStyle w:val="Hyperlink"/>
            <w:noProof/>
          </w:rPr>
          <w:t>2.6.2</w:t>
        </w:r>
        <w:r>
          <w:rPr>
            <w:rFonts w:asciiTheme="minorHAnsi" w:eastAsiaTheme="minorEastAsia" w:hAnsiTheme="minorHAnsi" w:cstheme="minorBidi"/>
            <w:noProof/>
            <w:kern w:val="2"/>
            <w:sz w:val="24"/>
            <w14:ligatures w14:val="standardContextual"/>
          </w:rPr>
          <w:tab/>
        </w:r>
        <w:r w:rsidRPr="00B82CD2">
          <w:rPr>
            <w:rStyle w:val="Hyperlink"/>
            <w:noProof/>
          </w:rPr>
          <w:t>Highest weight algebra</w:t>
        </w:r>
        <w:r>
          <w:rPr>
            <w:noProof/>
            <w:webHidden/>
          </w:rPr>
          <w:tab/>
        </w:r>
        <w:r>
          <w:rPr>
            <w:noProof/>
            <w:webHidden/>
          </w:rPr>
          <w:fldChar w:fldCharType="begin"/>
        </w:r>
        <w:r>
          <w:rPr>
            <w:noProof/>
            <w:webHidden/>
          </w:rPr>
          <w:instrText xml:space="preserve"> PAGEREF _Toc179383693 \h </w:instrText>
        </w:r>
        <w:r>
          <w:rPr>
            <w:noProof/>
            <w:webHidden/>
          </w:rPr>
        </w:r>
        <w:r>
          <w:rPr>
            <w:noProof/>
            <w:webHidden/>
          </w:rPr>
          <w:fldChar w:fldCharType="separate"/>
        </w:r>
        <w:r>
          <w:rPr>
            <w:noProof/>
            <w:webHidden/>
          </w:rPr>
          <w:t>71</w:t>
        </w:r>
        <w:r>
          <w:rPr>
            <w:noProof/>
            <w:webHidden/>
          </w:rPr>
          <w:fldChar w:fldCharType="end"/>
        </w:r>
      </w:hyperlink>
    </w:p>
    <w:p w14:paraId="26958EBA" w14:textId="213EA88D"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4" w:history="1">
        <w:r w:rsidRPr="00B82CD2">
          <w:rPr>
            <w:rStyle w:val="Hyperlink"/>
            <w:noProof/>
          </w:rPr>
          <w:t>2.6.3</w:t>
        </w:r>
        <w:r>
          <w:rPr>
            <w:rFonts w:asciiTheme="minorHAnsi" w:eastAsiaTheme="minorEastAsia" w:hAnsiTheme="minorHAnsi" w:cstheme="minorBidi"/>
            <w:noProof/>
            <w:kern w:val="2"/>
            <w:sz w:val="24"/>
            <w14:ligatures w14:val="standardContextual"/>
          </w:rPr>
          <w:tab/>
        </w:r>
        <w:r w:rsidRPr="00B82CD2">
          <w:rPr>
            <w:rStyle w:val="Hyperlink"/>
            <w:noProof/>
          </w:rPr>
          <w:t>Proofs of Propositions 2.97 and 2.98</w:t>
        </w:r>
        <w:r>
          <w:rPr>
            <w:noProof/>
            <w:webHidden/>
          </w:rPr>
          <w:tab/>
        </w:r>
        <w:r>
          <w:rPr>
            <w:noProof/>
            <w:webHidden/>
          </w:rPr>
          <w:fldChar w:fldCharType="begin"/>
        </w:r>
        <w:r>
          <w:rPr>
            <w:noProof/>
            <w:webHidden/>
          </w:rPr>
          <w:instrText xml:space="preserve"> PAGEREF _Toc179383694 \h </w:instrText>
        </w:r>
        <w:r>
          <w:rPr>
            <w:noProof/>
            <w:webHidden/>
          </w:rPr>
        </w:r>
        <w:r>
          <w:rPr>
            <w:noProof/>
            <w:webHidden/>
          </w:rPr>
          <w:fldChar w:fldCharType="separate"/>
        </w:r>
        <w:r>
          <w:rPr>
            <w:noProof/>
            <w:webHidden/>
          </w:rPr>
          <w:t>72</w:t>
        </w:r>
        <w:r>
          <w:rPr>
            <w:noProof/>
            <w:webHidden/>
          </w:rPr>
          <w:fldChar w:fldCharType="end"/>
        </w:r>
      </w:hyperlink>
    </w:p>
    <w:p w14:paraId="52914751" w14:textId="577A14EA"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5" w:history="1">
        <w:r w:rsidRPr="00B82CD2">
          <w:rPr>
            <w:rStyle w:val="Hyperlink"/>
            <w:noProof/>
          </w:rPr>
          <w:t>2.6.4</w:t>
        </w:r>
        <w:r>
          <w:rPr>
            <w:rFonts w:asciiTheme="minorHAnsi" w:eastAsiaTheme="minorEastAsia" w:hAnsiTheme="minorHAnsi" w:cstheme="minorBidi"/>
            <w:noProof/>
            <w:kern w:val="2"/>
            <w:sz w:val="24"/>
            <w14:ligatures w14:val="standardContextual"/>
          </w:rPr>
          <w:tab/>
        </w:r>
        <w:r w:rsidRPr="00B82CD2">
          <w:rPr>
            <w:rStyle w:val="Hyperlink"/>
            <w:noProof/>
          </w:rPr>
          <w:t xml:space="preserve">Proof of Theorem 2.96 via </w:t>
        </w:r>
        <m:oMath>
          <m:r>
            <m:rPr>
              <m:scr m:val="fraktur"/>
              <m:sty m:val="b"/>
            </m:rPr>
            <w:rPr>
              <w:rStyle w:val="Hyperlink"/>
              <w:rFonts w:ascii="Cambria Math" w:hAnsi="Cambria Math"/>
              <w:noProof/>
            </w:rPr>
            <m:t>sl</m:t>
          </m:r>
          <m:r>
            <m:rPr>
              <m:sty m:val="bi"/>
            </m:rPr>
            <w:rPr>
              <w:rStyle w:val="Hyperlink"/>
              <w:rFonts w:ascii="Cambria Math" w:hAnsi="Cambria Math"/>
              <w:noProof/>
            </w:rPr>
            <m:t>2</m:t>
          </m:r>
        </m:oMath>
        <w:r w:rsidRPr="00B82CD2">
          <w:rPr>
            <w:rStyle w:val="Hyperlink"/>
            <w:noProof/>
          </w:rPr>
          <w:t xml:space="preserve"> representation</w:t>
        </w:r>
        <w:r>
          <w:rPr>
            <w:noProof/>
            <w:webHidden/>
          </w:rPr>
          <w:tab/>
        </w:r>
        <w:r>
          <w:rPr>
            <w:noProof/>
            <w:webHidden/>
          </w:rPr>
          <w:fldChar w:fldCharType="begin"/>
        </w:r>
        <w:r>
          <w:rPr>
            <w:noProof/>
            <w:webHidden/>
          </w:rPr>
          <w:instrText xml:space="preserve"> PAGEREF _Toc179383695 \h </w:instrText>
        </w:r>
        <w:r>
          <w:rPr>
            <w:noProof/>
            <w:webHidden/>
          </w:rPr>
        </w:r>
        <w:r>
          <w:rPr>
            <w:noProof/>
            <w:webHidden/>
          </w:rPr>
          <w:fldChar w:fldCharType="separate"/>
        </w:r>
        <w:r>
          <w:rPr>
            <w:noProof/>
            <w:webHidden/>
          </w:rPr>
          <w:t>73</w:t>
        </w:r>
        <w:r>
          <w:rPr>
            <w:noProof/>
            <w:webHidden/>
          </w:rPr>
          <w:fldChar w:fldCharType="end"/>
        </w:r>
      </w:hyperlink>
    </w:p>
    <w:p w14:paraId="2A69CEC9" w14:textId="37D55F27"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6" w:history="1">
        <w:r w:rsidRPr="00B82CD2">
          <w:rPr>
            <w:rStyle w:val="Hyperlink"/>
            <w:noProof/>
          </w:rPr>
          <w:t>2.6.5</w:t>
        </w:r>
        <w:r>
          <w:rPr>
            <w:rFonts w:asciiTheme="minorHAnsi" w:eastAsiaTheme="minorEastAsia" w:hAnsiTheme="minorHAnsi" w:cstheme="minorBidi"/>
            <w:noProof/>
            <w:kern w:val="2"/>
            <w:sz w:val="24"/>
            <w14:ligatures w14:val="standardContextual"/>
          </w:rPr>
          <w:tab/>
        </w:r>
        <w:r w:rsidRPr="00B82CD2">
          <w:rPr>
            <w:rStyle w:val="Hyperlink"/>
            <w:noProof/>
          </w:rPr>
          <w:t>More general LP does not hold</w:t>
        </w:r>
        <w:r>
          <w:rPr>
            <w:noProof/>
            <w:webHidden/>
          </w:rPr>
          <w:tab/>
        </w:r>
        <w:r>
          <w:rPr>
            <w:noProof/>
            <w:webHidden/>
          </w:rPr>
          <w:fldChar w:fldCharType="begin"/>
        </w:r>
        <w:r>
          <w:rPr>
            <w:noProof/>
            <w:webHidden/>
          </w:rPr>
          <w:instrText xml:space="preserve"> PAGEREF _Toc179383696 \h </w:instrText>
        </w:r>
        <w:r>
          <w:rPr>
            <w:noProof/>
            <w:webHidden/>
          </w:rPr>
        </w:r>
        <w:r>
          <w:rPr>
            <w:noProof/>
            <w:webHidden/>
          </w:rPr>
          <w:fldChar w:fldCharType="separate"/>
        </w:r>
        <w:r>
          <w:rPr>
            <w:noProof/>
            <w:webHidden/>
          </w:rPr>
          <w:t>77</w:t>
        </w:r>
        <w:r>
          <w:rPr>
            <w:noProof/>
            <w:webHidden/>
          </w:rPr>
          <w:fldChar w:fldCharType="end"/>
        </w:r>
      </w:hyperlink>
    </w:p>
    <w:p w14:paraId="382EBF20" w14:textId="0E076A1E"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7" w:history="1">
        <w:r w:rsidRPr="00B82CD2">
          <w:rPr>
            <w:rStyle w:val="Hyperlink"/>
            <w:noProof/>
          </w:rPr>
          <w:t>2.6.6</w:t>
        </w:r>
        <w:r>
          <w:rPr>
            <w:rFonts w:asciiTheme="minorHAnsi" w:eastAsiaTheme="minorEastAsia" w:hAnsiTheme="minorHAnsi" w:cstheme="minorBidi"/>
            <w:noProof/>
            <w:kern w:val="2"/>
            <w:sz w:val="24"/>
            <w14:ligatures w14:val="standardContextual"/>
          </w:rPr>
          <w:tab/>
        </w:r>
        <w:r w:rsidRPr="00B82CD2">
          <w:rPr>
            <w:rStyle w:val="Hyperlink"/>
            <w:noProof/>
          </w:rPr>
          <w:t>Some examples</w:t>
        </w:r>
        <w:r>
          <w:rPr>
            <w:noProof/>
            <w:webHidden/>
          </w:rPr>
          <w:tab/>
        </w:r>
        <w:r>
          <w:rPr>
            <w:noProof/>
            <w:webHidden/>
          </w:rPr>
          <w:fldChar w:fldCharType="begin"/>
        </w:r>
        <w:r>
          <w:rPr>
            <w:noProof/>
            <w:webHidden/>
          </w:rPr>
          <w:instrText xml:space="preserve"> PAGEREF _Toc179383697 \h </w:instrText>
        </w:r>
        <w:r>
          <w:rPr>
            <w:noProof/>
            <w:webHidden/>
          </w:rPr>
        </w:r>
        <w:r>
          <w:rPr>
            <w:noProof/>
            <w:webHidden/>
          </w:rPr>
          <w:fldChar w:fldCharType="separate"/>
        </w:r>
        <w:r>
          <w:rPr>
            <w:noProof/>
            <w:webHidden/>
          </w:rPr>
          <w:t>78</w:t>
        </w:r>
        <w:r>
          <w:rPr>
            <w:noProof/>
            <w:webHidden/>
          </w:rPr>
          <w:fldChar w:fldCharType="end"/>
        </w:r>
      </w:hyperlink>
    </w:p>
    <w:p w14:paraId="7466FAC0" w14:textId="13688E91"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8" w:history="1">
        <w:r w:rsidRPr="00B82CD2">
          <w:rPr>
            <w:rStyle w:val="Hyperlink"/>
            <w:noProof/>
          </w:rPr>
          <w:t>2.6.7</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_Toc179383698 \h </w:instrText>
        </w:r>
        <w:r>
          <w:rPr>
            <w:noProof/>
            <w:webHidden/>
          </w:rPr>
        </w:r>
        <w:r>
          <w:rPr>
            <w:noProof/>
            <w:webHidden/>
          </w:rPr>
          <w:fldChar w:fldCharType="separate"/>
        </w:r>
        <w:r>
          <w:rPr>
            <w:noProof/>
            <w:webHidden/>
          </w:rPr>
          <w:t>79</w:t>
        </w:r>
        <w:r>
          <w:rPr>
            <w:noProof/>
            <w:webHidden/>
          </w:rPr>
          <w:fldChar w:fldCharType="end"/>
        </w:r>
      </w:hyperlink>
    </w:p>
    <w:p w14:paraId="2DAE8692" w14:textId="56250903" w:rsidR="000A0C24" w:rsidRDefault="000A0C24">
      <w:pPr>
        <w:pStyle w:val="TOC1"/>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699" w:history="1">
        <w:r w:rsidRPr="00B82CD2">
          <w:rPr>
            <w:rStyle w:val="Hyperlink"/>
            <w:noProof/>
          </w:rPr>
          <w:t>3</w:t>
        </w:r>
        <w:r>
          <w:rPr>
            <w:rFonts w:asciiTheme="minorHAnsi" w:eastAsiaTheme="minorEastAsia" w:hAnsiTheme="minorHAnsi" w:cstheme="minorBidi"/>
            <w:noProof/>
            <w:kern w:val="2"/>
            <w:sz w:val="24"/>
            <w14:ligatures w14:val="standardContextual"/>
          </w:rPr>
          <w:tab/>
        </w:r>
        <w:r w:rsidRPr="00B82CD2">
          <w:rPr>
            <w:rStyle w:val="Hyperlink"/>
            <w:noProof/>
          </w:rPr>
          <w:t>APPLICATIONS TO QUANTUM INFORMATION THEORY</w:t>
        </w:r>
        <w:r>
          <w:rPr>
            <w:noProof/>
            <w:webHidden/>
          </w:rPr>
          <w:tab/>
        </w:r>
        <w:r>
          <w:rPr>
            <w:noProof/>
            <w:webHidden/>
          </w:rPr>
          <w:fldChar w:fldCharType="begin"/>
        </w:r>
        <w:r>
          <w:rPr>
            <w:noProof/>
            <w:webHidden/>
          </w:rPr>
          <w:instrText xml:space="preserve"> PAGEREF _Toc179383699 \h </w:instrText>
        </w:r>
        <w:r>
          <w:rPr>
            <w:noProof/>
            <w:webHidden/>
          </w:rPr>
        </w:r>
        <w:r>
          <w:rPr>
            <w:noProof/>
            <w:webHidden/>
          </w:rPr>
          <w:fldChar w:fldCharType="separate"/>
        </w:r>
        <w:r>
          <w:rPr>
            <w:noProof/>
            <w:webHidden/>
          </w:rPr>
          <w:t>80</w:t>
        </w:r>
        <w:r>
          <w:rPr>
            <w:noProof/>
            <w:webHidden/>
          </w:rPr>
          <w:fldChar w:fldCharType="end"/>
        </w:r>
      </w:hyperlink>
    </w:p>
    <w:p w14:paraId="1B6D5B65" w14:textId="5B29E249"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0" w:history="1">
        <w:r w:rsidRPr="00B82CD2">
          <w:rPr>
            <w:rStyle w:val="Hyperlink"/>
            <w:noProof/>
          </w:rPr>
          <w:t>3.1</w:t>
        </w:r>
        <w:r>
          <w:rPr>
            <w:rFonts w:asciiTheme="minorHAnsi" w:eastAsiaTheme="minorEastAsia" w:hAnsiTheme="minorHAnsi" w:cstheme="minorBidi"/>
            <w:noProof/>
            <w:kern w:val="2"/>
            <w:sz w:val="24"/>
            <w14:ligatures w14:val="standardContextual"/>
          </w:rPr>
          <w:tab/>
        </w:r>
        <w:r w:rsidRPr="00B82CD2">
          <w:rPr>
            <w:rStyle w:val="Hyperlink"/>
            <w:noProof/>
          </w:rPr>
          <w:t>Problem formulation</w:t>
        </w:r>
        <w:r>
          <w:rPr>
            <w:noProof/>
            <w:webHidden/>
          </w:rPr>
          <w:tab/>
        </w:r>
        <w:r>
          <w:rPr>
            <w:noProof/>
            <w:webHidden/>
          </w:rPr>
          <w:fldChar w:fldCharType="begin"/>
        </w:r>
        <w:r>
          <w:rPr>
            <w:noProof/>
            <w:webHidden/>
          </w:rPr>
          <w:instrText xml:space="preserve"> PAGEREF _Toc179383700 \h </w:instrText>
        </w:r>
        <w:r>
          <w:rPr>
            <w:noProof/>
            <w:webHidden/>
          </w:rPr>
        </w:r>
        <w:r>
          <w:rPr>
            <w:noProof/>
            <w:webHidden/>
          </w:rPr>
          <w:fldChar w:fldCharType="separate"/>
        </w:r>
        <w:r>
          <w:rPr>
            <w:noProof/>
            <w:webHidden/>
          </w:rPr>
          <w:t>83</w:t>
        </w:r>
        <w:r>
          <w:rPr>
            <w:noProof/>
            <w:webHidden/>
          </w:rPr>
          <w:fldChar w:fldCharType="end"/>
        </w:r>
      </w:hyperlink>
    </w:p>
    <w:p w14:paraId="4D57E8B0" w14:textId="36A989CD"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1" w:history="1">
        <w:r w:rsidRPr="00B82CD2">
          <w:rPr>
            <w:rStyle w:val="Hyperlink"/>
            <w:noProof/>
          </w:rPr>
          <w:t>3.2</w:t>
        </w:r>
        <w:r>
          <w:rPr>
            <w:rFonts w:asciiTheme="minorHAnsi" w:eastAsiaTheme="minorEastAsia" w:hAnsiTheme="minorHAnsi" w:cstheme="minorBidi"/>
            <w:noProof/>
            <w:kern w:val="2"/>
            <w:sz w:val="24"/>
            <w14:ligatures w14:val="standardContextual"/>
          </w:rPr>
          <w:tab/>
        </w:r>
        <w:r w:rsidRPr="00B82CD2">
          <w:rPr>
            <w:rStyle w:val="Hyperlink"/>
            <w:noProof/>
          </w:rPr>
          <w:t>Algorithm A’: lattice words</w:t>
        </w:r>
        <w:r>
          <w:rPr>
            <w:noProof/>
            <w:webHidden/>
          </w:rPr>
          <w:tab/>
        </w:r>
        <w:r>
          <w:rPr>
            <w:noProof/>
            <w:webHidden/>
          </w:rPr>
          <w:fldChar w:fldCharType="begin"/>
        </w:r>
        <w:r>
          <w:rPr>
            <w:noProof/>
            <w:webHidden/>
          </w:rPr>
          <w:instrText xml:space="preserve"> PAGEREF _Toc179383701 \h </w:instrText>
        </w:r>
        <w:r>
          <w:rPr>
            <w:noProof/>
            <w:webHidden/>
          </w:rPr>
        </w:r>
        <w:r>
          <w:rPr>
            <w:noProof/>
            <w:webHidden/>
          </w:rPr>
          <w:fldChar w:fldCharType="separate"/>
        </w:r>
        <w:r>
          <w:rPr>
            <w:noProof/>
            <w:webHidden/>
          </w:rPr>
          <w:t>84</w:t>
        </w:r>
        <w:r>
          <w:rPr>
            <w:noProof/>
            <w:webHidden/>
          </w:rPr>
          <w:fldChar w:fldCharType="end"/>
        </w:r>
      </w:hyperlink>
    </w:p>
    <w:p w14:paraId="40868E37" w14:textId="250CCC81"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2" w:history="1">
        <w:r w:rsidRPr="00B82CD2">
          <w:rPr>
            <w:rStyle w:val="Hyperlink"/>
            <w:noProof/>
          </w:rPr>
          <w:t>3.3</w:t>
        </w:r>
        <w:r>
          <w:rPr>
            <w:rFonts w:asciiTheme="minorHAnsi" w:eastAsiaTheme="minorEastAsia" w:hAnsiTheme="minorHAnsi" w:cstheme="minorBidi"/>
            <w:noProof/>
            <w:kern w:val="2"/>
            <w:sz w:val="24"/>
            <w14:ligatures w14:val="standardContextual"/>
          </w:rPr>
          <w:tab/>
        </w:r>
        <w:r w:rsidRPr="00B82CD2">
          <w:rPr>
            <w:rStyle w:val="Hyperlink"/>
            <w:noProof/>
          </w:rPr>
          <w:t>Algorithm A: lattice tables</w:t>
        </w:r>
        <w:r>
          <w:rPr>
            <w:noProof/>
            <w:webHidden/>
          </w:rPr>
          <w:tab/>
        </w:r>
        <w:r>
          <w:rPr>
            <w:noProof/>
            <w:webHidden/>
          </w:rPr>
          <w:fldChar w:fldCharType="begin"/>
        </w:r>
        <w:r>
          <w:rPr>
            <w:noProof/>
            <w:webHidden/>
          </w:rPr>
          <w:instrText xml:space="preserve"> PAGEREF _Toc179383702 \h </w:instrText>
        </w:r>
        <w:r>
          <w:rPr>
            <w:noProof/>
            <w:webHidden/>
          </w:rPr>
        </w:r>
        <w:r>
          <w:rPr>
            <w:noProof/>
            <w:webHidden/>
          </w:rPr>
          <w:fldChar w:fldCharType="separate"/>
        </w:r>
        <w:r>
          <w:rPr>
            <w:noProof/>
            <w:webHidden/>
          </w:rPr>
          <w:t>85</w:t>
        </w:r>
        <w:r>
          <w:rPr>
            <w:noProof/>
            <w:webHidden/>
          </w:rPr>
          <w:fldChar w:fldCharType="end"/>
        </w:r>
      </w:hyperlink>
    </w:p>
    <w:p w14:paraId="050AAB80" w14:textId="3D257C4B"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3" w:history="1">
        <w:r w:rsidRPr="00B82CD2">
          <w:rPr>
            <w:rStyle w:val="Hyperlink"/>
            <w:noProof/>
          </w:rPr>
          <w:t>3.4</w:t>
        </w:r>
        <w:r>
          <w:rPr>
            <w:rFonts w:asciiTheme="minorHAnsi" w:eastAsiaTheme="minorEastAsia" w:hAnsiTheme="minorHAnsi" w:cstheme="minorBidi"/>
            <w:noProof/>
            <w:kern w:val="2"/>
            <w:sz w:val="24"/>
            <w14:ligatures w14:val="standardContextual"/>
          </w:rPr>
          <w:tab/>
        </w:r>
        <w:r w:rsidRPr="00B82CD2">
          <w:rPr>
            <w:rStyle w:val="Hyperlink"/>
            <w:noProof/>
          </w:rPr>
          <w:t>Algorithm B: polynomial coefficients</w:t>
        </w:r>
        <w:r>
          <w:rPr>
            <w:noProof/>
            <w:webHidden/>
          </w:rPr>
          <w:tab/>
        </w:r>
        <w:r>
          <w:rPr>
            <w:noProof/>
            <w:webHidden/>
          </w:rPr>
          <w:fldChar w:fldCharType="begin"/>
        </w:r>
        <w:r>
          <w:rPr>
            <w:noProof/>
            <w:webHidden/>
          </w:rPr>
          <w:instrText xml:space="preserve"> PAGEREF _Toc179383703 \h </w:instrText>
        </w:r>
        <w:r>
          <w:rPr>
            <w:noProof/>
            <w:webHidden/>
          </w:rPr>
        </w:r>
        <w:r>
          <w:rPr>
            <w:noProof/>
            <w:webHidden/>
          </w:rPr>
          <w:fldChar w:fldCharType="separate"/>
        </w:r>
        <w:r>
          <w:rPr>
            <w:noProof/>
            <w:webHidden/>
          </w:rPr>
          <w:t>89</w:t>
        </w:r>
        <w:r>
          <w:rPr>
            <w:noProof/>
            <w:webHidden/>
          </w:rPr>
          <w:fldChar w:fldCharType="end"/>
        </w:r>
      </w:hyperlink>
    </w:p>
    <w:p w14:paraId="056206F9" w14:textId="0F826076"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4" w:history="1">
        <w:r w:rsidRPr="00B82CD2">
          <w:rPr>
            <w:rStyle w:val="Hyperlink"/>
            <w:noProof/>
          </w:rPr>
          <w:t>3.5</w:t>
        </w:r>
        <w:r>
          <w:rPr>
            <w:rFonts w:asciiTheme="minorHAnsi" w:eastAsiaTheme="minorEastAsia" w:hAnsiTheme="minorHAnsi" w:cstheme="minorBidi"/>
            <w:noProof/>
            <w:kern w:val="2"/>
            <w:sz w:val="24"/>
            <w14:ligatures w14:val="standardContextual"/>
          </w:rPr>
          <w:tab/>
        </w:r>
        <w:r w:rsidRPr="00B82CD2">
          <w:rPr>
            <w:rStyle w:val="Hyperlink"/>
            <w:noProof/>
          </w:rPr>
          <w:t>Algorithm C: basis of invariant polynomials</w:t>
        </w:r>
        <w:r>
          <w:rPr>
            <w:noProof/>
            <w:webHidden/>
          </w:rPr>
          <w:tab/>
        </w:r>
        <w:r>
          <w:rPr>
            <w:noProof/>
            <w:webHidden/>
          </w:rPr>
          <w:fldChar w:fldCharType="begin"/>
        </w:r>
        <w:r>
          <w:rPr>
            <w:noProof/>
            <w:webHidden/>
          </w:rPr>
          <w:instrText xml:space="preserve"> PAGEREF _Toc179383704 \h </w:instrText>
        </w:r>
        <w:r>
          <w:rPr>
            <w:noProof/>
            <w:webHidden/>
          </w:rPr>
        </w:r>
        <w:r>
          <w:rPr>
            <w:noProof/>
            <w:webHidden/>
          </w:rPr>
          <w:fldChar w:fldCharType="separate"/>
        </w:r>
        <w:r>
          <w:rPr>
            <w:noProof/>
            <w:webHidden/>
          </w:rPr>
          <w:t>90</w:t>
        </w:r>
        <w:r>
          <w:rPr>
            <w:noProof/>
            <w:webHidden/>
          </w:rPr>
          <w:fldChar w:fldCharType="end"/>
        </w:r>
      </w:hyperlink>
    </w:p>
    <w:p w14:paraId="1CB23E26" w14:textId="5F2F757E" w:rsidR="000A0C24" w:rsidRDefault="000A0C24">
      <w:pPr>
        <w:pStyle w:val="TOC2"/>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5" w:history="1">
        <w:r w:rsidRPr="00B82CD2">
          <w:rPr>
            <w:rStyle w:val="Hyperlink"/>
            <w:noProof/>
          </w:rPr>
          <w:t>3.6</w:t>
        </w:r>
        <w:r>
          <w:rPr>
            <w:rFonts w:asciiTheme="minorHAnsi" w:eastAsiaTheme="minorEastAsia" w:hAnsiTheme="minorHAnsi" w:cstheme="minorBidi"/>
            <w:noProof/>
            <w:kern w:val="2"/>
            <w:sz w:val="24"/>
            <w14:ligatures w14:val="standardContextual"/>
          </w:rPr>
          <w:tab/>
        </w:r>
        <w:r w:rsidRPr="00B82CD2">
          <w:rPr>
            <w:rStyle w:val="Hyperlink"/>
            <w:noProof/>
          </w:rPr>
          <w:t>Computation of special cases</w:t>
        </w:r>
        <w:r>
          <w:rPr>
            <w:noProof/>
            <w:webHidden/>
          </w:rPr>
          <w:tab/>
        </w:r>
        <w:r>
          <w:rPr>
            <w:noProof/>
            <w:webHidden/>
          </w:rPr>
          <w:fldChar w:fldCharType="begin"/>
        </w:r>
        <w:r>
          <w:rPr>
            <w:noProof/>
            <w:webHidden/>
          </w:rPr>
          <w:instrText xml:space="preserve"> PAGEREF _Toc179383705 \h </w:instrText>
        </w:r>
        <w:r>
          <w:rPr>
            <w:noProof/>
            <w:webHidden/>
          </w:rPr>
        </w:r>
        <w:r>
          <w:rPr>
            <w:noProof/>
            <w:webHidden/>
          </w:rPr>
          <w:fldChar w:fldCharType="separate"/>
        </w:r>
        <w:r>
          <w:rPr>
            <w:noProof/>
            <w:webHidden/>
          </w:rPr>
          <w:t>93</w:t>
        </w:r>
        <w:r>
          <w:rPr>
            <w:noProof/>
            <w:webHidden/>
          </w:rPr>
          <w:fldChar w:fldCharType="end"/>
        </w:r>
      </w:hyperlink>
    </w:p>
    <w:p w14:paraId="7D06FA6A" w14:textId="48E49FB0"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6" w:history="1">
        <w:r w:rsidRPr="00B82CD2">
          <w:rPr>
            <w:rStyle w:val="Hyperlink"/>
            <w:noProof/>
          </w:rPr>
          <w:t>3.6.1</w:t>
        </w:r>
        <w:r>
          <w:rPr>
            <w:rFonts w:asciiTheme="minorHAnsi" w:eastAsiaTheme="minorEastAsia" w:hAnsiTheme="minorHAnsi" w:cstheme="minorBidi"/>
            <w:noProof/>
            <w:kern w:val="2"/>
            <w:sz w:val="24"/>
            <w14:ligatures w14:val="standardContextual"/>
          </w:rPr>
          <w:tab/>
        </w:r>
        <w:r w:rsidRPr="00B82CD2">
          <w:rPr>
            <w:rStyle w:val="Hyperlink"/>
            <w:noProof/>
          </w:rPr>
          <w:t>3 qubits</w:t>
        </w:r>
        <w:r>
          <w:rPr>
            <w:noProof/>
            <w:webHidden/>
          </w:rPr>
          <w:tab/>
        </w:r>
        <w:r>
          <w:rPr>
            <w:noProof/>
            <w:webHidden/>
          </w:rPr>
          <w:fldChar w:fldCharType="begin"/>
        </w:r>
        <w:r>
          <w:rPr>
            <w:noProof/>
            <w:webHidden/>
          </w:rPr>
          <w:instrText xml:space="preserve"> PAGEREF _Toc179383706 \h </w:instrText>
        </w:r>
        <w:r>
          <w:rPr>
            <w:noProof/>
            <w:webHidden/>
          </w:rPr>
        </w:r>
        <w:r>
          <w:rPr>
            <w:noProof/>
            <w:webHidden/>
          </w:rPr>
          <w:fldChar w:fldCharType="separate"/>
        </w:r>
        <w:r>
          <w:rPr>
            <w:noProof/>
            <w:webHidden/>
          </w:rPr>
          <w:t>93</w:t>
        </w:r>
        <w:r>
          <w:rPr>
            <w:noProof/>
            <w:webHidden/>
          </w:rPr>
          <w:fldChar w:fldCharType="end"/>
        </w:r>
      </w:hyperlink>
    </w:p>
    <w:p w14:paraId="0FC1A0B5" w14:textId="572857B9"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7" w:history="1">
        <w:r w:rsidRPr="00B82CD2">
          <w:rPr>
            <w:rStyle w:val="Hyperlink"/>
            <w:noProof/>
          </w:rPr>
          <w:t>3.6.2</w:t>
        </w:r>
        <w:r>
          <w:rPr>
            <w:rFonts w:asciiTheme="minorHAnsi" w:eastAsiaTheme="minorEastAsia" w:hAnsiTheme="minorHAnsi" w:cstheme="minorBidi"/>
            <w:noProof/>
            <w:kern w:val="2"/>
            <w:sz w:val="24"/>
            <w14:ligatures w14:val="standardContextual"/>
          </w:rPr>
          <w:tab/>
        </w:r>
        <w:r w:rsidRPr="00B82CD2">
          <w:rPr>
            <w:rStyle w:val="Hyperlink"/>
            <w:noProof/>
          </w:rPr>
          <w:t>3 qutrits</w:t>
        </w:r>
        <w:r>
          <w:rPr>
            <w:noProof/>
            <w:webHidden/>
          </w:rPr>
          <w:tab/>
        </w:r>
        <w:r>
          <w:rPr>
            <w:noProof/>
            <w:webHidden/>
          </w:rPr>
          <w:fldChar w:fldCharType="begin"/>
        </w:r>
        <w:r>
          <w:rPr>
            <w:noProof/>
            <w:webHidden/>
          </w:rPr>
          <w:instrText xml:space="preserve"> PAGEREF _Toc179383707 \h </w:instrText>
        </w:r>
        <w:r>
          <w:rPr>
            <w:noProof/>
            <w:webHidden/>
          </w:rPr>
        </w:r>
        <w:r>
          <w:rPr>
            <w:noProof/>
            <w:webHidden/>
          </w:rPr>
          <w:fldChar w:fldCharType="separate"/>
        </w:r>
        <w:r>
          <w:rPr>
            <w:noProof/>
            <w:webHidden/>
          </w:rPr>
          <w:t>94</w:t>
        </w:r>
        <w:r>
          <w:rPr>
            <w:noProof/>
            <w:webHidden/>
          </w:rPr>
          <w:fldChar w:fldCharType="end"/>
        </w:r>
      </w:hyperlink>
    </w:p>
    <w:p w14:paraId="123EFE52" w14:textId="0D90094D"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8" w:history="1">
        <w:r w:rsidRPr="00B82CD2">
          <w:rPr>
            <w:rStyle w:val="Hyperlink"/>
            <w:noProof/>
          </w:rPr>
          <w:t>3.6.3</w:t>
        </w:r>
        <w:r>
          <w:rPr>
            <w:rFonts w:asciiTheme="minorHAnsi" w:eastAsiaTheme="minorEastAsia" w:hAnsiTheme="minorHAnsi" w:cstheme="minorBidi"/>
            <w:noProof/>
            <w:kern w:val="2"/>
            <w:sz w:val="24"/>
            <w14:ligatures w14:val="standardContextual"/>
          </w:rPr>
          <w:tab/>
        </w:r>
        <w:r w:rsidRPr="00B82CD2">
          <w:rPr>
            <w:rStyle w:val="Hyperlink"/>
            <w:noProof/>
          </w:rPr>
          <w:t>5 qubits</w:t>
        </w:r>
        <w:r>
          <w:rPr>
            <w:noProof/>
            <w:webHidden/>
          </w:rPr>
          <w:tab/>
        </w:r>
        <w:r>
          <w:rPr>
            <w:noProof/>
            <w:webHidden/>
          </w:rPr>
          <w:fldChar w:fldCharType="begin"/>
        </w:r>
        <w:r>
          <w:rPr>
            <w:noProof/>
            <w:webHidden/>
          </w:rPr>
          <w:instrText xml:space="preserve"> PAGEREF _Toc179383708 \h </w:instrText>
        </w:r>
        <w:r>
          <w:rPr>
            <w:noProof/>
            <w:webHidden/>
          </w:rPr>
        </w:r>
        <w:r>
          <w:rPr>
            <w:noProof/>
            <w:webHidden/>
          </w:rPr>
          <w:fldChar w:fldCharType="separate"/>
        </w:r>
        <w:r>
          <w:rPr>
            <w:noProof/>
            <w:webHidden/>
          </w:rPr>
          <w:t>94</w:t>
        </w:r>
        <w:r>
          <w:rPr>
            <w:noProof/>
            <w:webHidden/>
          </w:rPr>
          <w:fldChar w:fldCharType="end"/>
        </w:r>
      </w:hyperlink>
    </w:p>
    <w:p w14:paraId="15AF5CF8" w14:textId="62422020"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09" w:history="1">
        <w:r w:rsidRPr="00B82CD2">
          <w:rPr>
            <w:rStyle w:val="Hyperlink"/>
            <w:noProof/>
          </w:rPr>
          <w:t>3.6.4</w:t>
        </w:r>
        <w:r>
          <w:rPr>
            <w:rFonts w:asciiTheme="minorHAnsi" w:eastAsiaTheme="minorEastAsia" w:hAnsiTheme="minorHAnsi" w:cstheme="minorBidi"/>
            <w:noProof/>
            <w:kern w:val="2"/>
            <w:sz w:val="24"/>
            <w14:ligatures w14:val="standardContextual"/>
          </w:rPr>
          <w:tab/>
        </w:r>
        <w:r w:rsidRPr="00B82CD2">
          <w:rPr>
            <w:rStyle w:val="Hyperlink"/>
            <w:noProof/>
          </w:rPr>
          <w:t>5 qutrits</w:t>
        </w:r>
        <w:r>
          <w:rPr>
            <w:noProof/>
            <w:webHidden/>
          </w:rPr>
          <w:tab/>
        </w:r>
        <w:r>
          <w:rPr>
            <w:noProof/>
            <w:webHidden/>
          </w:rPr>
          <w:fldChar w:fldCharType="begin"/>
        </w:r>
        <w:r>
          <w:rPr>
            <w:noProof/>
            <w:webHidden/>
          </w:rPr>
          <w:instrText xml:space="preserve"> PAGEREF _Toc179383709 \h </w:instrText>
        </w:r>
        <w:r>
          <w:rPr>
            <w:noProof/>
            <w:webHidden/>
          </w:rPr>
        </w:r>
        <w:r>
          <w:rPr>
            <w:noProof/>
            <w:webHidden/>
          </w:rPr>
          <w:fldChar w:fldCharType="separate"/>
        </w:r>
        <w:r>
          <w:rPr>
            <w:noProof/>
            <w:webHidden/>
          </w:rPr>
          <w:t>95</w:t>
        </w:r>
        <w:r>
          <w:rPr>
            <w:noProof/>
            <w:webHidden/>
          </w:rPr>
          <w:fldChar w:fldCharType="end"/>
        </w:r>
      </w:hyperlink>
    </w:p>
    <w:p w14:paraId="038E4D05" w14:textId="68614D08" w:rsidR="000A0C24" w:rsidRDefault="000A0C24">
      <w:pPr>
        <w:pStyle w:val="TOC3"/>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10" w:history="1">
        <w:r w:rsidRPr="00B82CD2">
          <w:rPr>
            <w:rStyle w:val="Hyperlink"/>
            <w:noProof/>
          </w:rPr>
          <w:t>3.6.5</w:t>
        </w:r>
        <w:r>
          <w:rPr>
            <w:rFonts w:asciiTheme="minorHAnsi" w:eastAsiaTheme="minorEastAsia" w:hAnsiTheme="minorHAnsi" w:cstheme="minorBidi"/>
            <w:noProof/>
            <w:kern w:val="2"/>
            <w:sz w:val="24"/>
            <w14:ligatures w14:val="standardContextual"/>
          </w:rPr>
          <w:tab/>
        </w:r>
        <w:r w:rsidRPr="00B82CD2">
          <w:rPr>
            <w:rStyle w:val="Hyperlink"/>
            <w:noProof/>
          </w:rPr>
          <w:t>7 qubits</w:t>
        </w:r>
        <w:r>
          <w:rPr>
            <w:noProof/>
            <w:webHidden/>
          </w:rPr>
          <w:tab/>
        </w:r>
        <w:r>
          <w:rPr>
            <w:noProof/>
            <w:webHidden/>
          </w:rPr>
          <w:fldChar w:fldCharType="begin"/>
        </w:r>
        <w:r>
          <w:rPr>
            <w:noProof/>
            <w:webHidden/>
          </w:rPr>
          <w:instrText xml:space="preserve"> PAGEREF _Toc179383710 \h </w:instrText>
        </w:r>
        <w:r>
          <w:rPr>
            <w:noProof/>
            <w:webHidden/>
          </w:rPr>
        </w:r>
        <w:r>
          <w:rPr>
            <w:noProof/>
            <w:webHidden/>
          </w:rPr>
          <w:fldChar w:fldCharType="separate"/>
        </w:r>
        <w:r>
          <w:rPr>
            <w:noProof/>
            <w:webHidden/>
          </w:rPr>
          <w:t>96</w:t>
        </w:r>
        <w:r>
          <w:rPr>
            <w:noProof/>
            <w:webHidden/>
          </w:rPr>
          <w:fldChar w:fldCharType="end"/>
        </w:r>
      </w:hyperlink>
    </w:p>
    <w:p w14:paraId="052D71C4" w14:textId="31A9F377" w:rsidR="000A0C24" w:rsidRDefault="000A0C24">
      <w:pPr>
        <w:pStyle w:val="TOC1"/>
        <w:tabs>
          <w:tab w:val="left" w:pos="960"/>
          <w:tab w:val="right" w:leader="dot" w:pos="9962"/>
        </w:tabs>
        <w:rPr>
          <w:rFonts w:asciiTheme="minorHAnsi" w:eastAsiaTheme="minorEastAsia" w:hAnsiTheme="minorHAnsi" w:cstheme="minorBidi"/>
          <w:noProof/>
          <w:kern w:val="2"/>
          <w:sz w:val="24"/>
          <w14:ligatures w14:val="standardContextual"/>
        </w:rPr>
      </w:pPr>
      <w:hyperlink w:anchor="_Toc179383711" w:history="1">
        <w:r w:rsidRPr="00B82CD2">
          <w:rPr>
            <w:rStyle w:val="Hyperlink"/>
            <w:noProof/>
          </w:rPr>
          <w:t>4</w:t>
        </w:r>
        <w:r>
          <w:rPr>
            <w:rFonts w:asciiTheme="minorHAnsi" w:eastAsiaTheme="minorEastAsia" w:hAnsiTheme="minorHAnsi" w:cstheme="minorBidi"/>
            <w:noProof/>
            <w:kern w:val="2"/>
            <w:sz w:val="24"/>
            <w14:ligatures w14:val="standardContextual"/>
          </w:rPr>
          <w:tab/>
        </w:r>
        <w:r w:rsidRPr="00B82CD2">
          <w:rPr>
            <w:rStyle w:val="Hyperlink"/>
            <w:noProof/>
          </w:rPr>
          <w:t>CONCLUSION</w:t>
        </w:r>
        <w:r>
          <w:rPr>
            <w:noProof/>
            <w:webHidden/>
          </w:rPr>
          <w:tab/>
        </w:r>
        <w:r>
          <w:rPr>
            <w:noProof/>
            <w:webHidden/>
          </w:rPr>
          <w:fldChar w:fldCharType="begin"/>
        </w:r>
        <w:r>
          <w:rPr>
            <w:noProof/>
            <w:webHidden/>
          </w:rPr>
          <w:instrText xml:space="preserve"> PAGEREF _Toc179383711 \h </w:instrText>
        </w:r>
        <w:r>
          <w:rPr>
            <w:noProof/>
            <w:webHidden/>
          </w:rPr>
        </w:r>
        <w:r>
          <w:rPr>
            <w:noProof/>
            <w:webHidden/>
          </w:rPr>
          <w:fldChar w:fldCharType="separate"/>
        </w:r>
        <w:r>
          <w:rPr>
            <w:noProof/>
            <w:webHidden/>
          </w:rPr>
          <w:t>98</w:t>
        </w:r>
        <w:r>
          <w:rPr>
            <w:noProof/>
            <w:webHidden/>
          </w:rPr>
          <w:fldChar w:fldCharType="end"/>
        </w:r>
      </w:hyperlink>
    </w:p>
    <w:p w14:paraId="3B72217A" w14:textId="710B0085"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712" w:history="1">
        <w:r w:rsidRPr="00B82CD2">
          <w:rPr>
            <w:rStyle w:val="Hyperlink"/>
            <w:noProof/>
          </w:rPr>
          <w:t>LIST OF REFERENCES</w:t>
        </w:r>
        <w:r>
          <w:rPr>
            <w:noProof/>
            <w:webHidden/>
          </w:rPr>
          <w:tab/>
        </w:r>
        <w:r>
          <w:rPr>
            <w:noProof/>
            <w:webHidden/>
          </w:rPr>
          <w:fldChar w:fldCharType="begin"/>
        </w:r>
        <w:r>
          <w:rPr>
            <w:noProof/>
            <w:webHidden/>
          </w:rPr>
          <w:instrText xml:space="preserve"> PAGEREF _Toc179383712 \h </w:instrText>
        </w:r>
        <w:r>
          <w:rPr>
            <w:noProof/>
            <w:webHidden/>
          </w:rPr>
        </w:r>
        <w:r>
          <w:rPr>
            <w:noProof/>
            <w:webHidden/>
          </w:rPr>
          <w:fldChar w:fldCharType="separate"/>
        </w:r>
        <w:r>
          <w:rPr>
            <w:noProof/>
            <w:webHidden/>
          </w:rPr>
          <w:t>100</w:t>
        </w:r>
        <w:r>
          <w:rPr>
            <w:noProof/>
            <w:webHidden/>
          </w:rPr>
          <w:fldChar w:fldCharType="end"/>
        </w:r>
      </w:hyperlink>
    </w:p>
    <w:p w14:paraId="247B24C8" w14:textId="57FD92B4"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713" w:history="1">
        <w:r w:rsidRPr="00B82CD2">
          <w:rPr>
            <w:rStyle w:val="Hyperlink"/>
            <w:noProof/>
          </w:rPr>
          <w:t>APPENDIX A. TABLES OF DEGREE SEQUENCES</w:t>
        </w:r>
        <w:r>
          <w:rPr>
            <w:noProof/>
            <w:webHidden/>
          </w:rPr>
          <w:tab/>
        </w:r>
        <w:r>
          <w:rPr>
            <w:noProof/>
            <w:webHidden/>
          </w:rPr>
          <w:fldChar w:fldCharType="begin"/>
        </w:r>
        <w:r>
          <w:rPr>
            <w:noProof/>
            <w:webHidden/>
          </w:rPr>
          <w:instrText xml:space="preserve"> PAGEREF _Toc179383713 \h </w:instrText>
        </w:r>
        <w:r>
          <w:rPr>
            <w:noProof/>
            <w:webHidden/>
          </w:rPr>
        </w:r>
        <w:r>
          <w:rPr>
            <w:noProof/>
            <w:webHidden/>
          </w:rPr>
          <w:fldChar w:fldCharType="separate"/>
        </w:r>
        <w:r>
          <w:rPr>
            <w:noProof/>
            <w:webHidden/>
          </w:rPr>
          <w:t>105</w:t>
        </w:r>
        <w:r>
          <w:rPr>
            <w:noProof/>
            <w:webHidden/>
          </w:rPr>
          <w:fldChar w:fldCharType="end"/>
        </w:r>
      </w:hyperlink>
    </w:p>
    <w:p w14:paraId="233ECFDE" w14:textId="32155AD3" w:rsidR="000A0C24" w:rsidRDefault="000A0C24">
      <w:pPr>
        <w:pStyle w:val="TOC1"/>
        <w:tabs>
          <w:tab w:val="right" w:leader="dot" w:pos="9962"/>
        </w:tabs>
        <w:rPr>
          <w:rFonts w:asciiTheme="minorHAnsi" w:eastAsiaTheme="minorEastAsia" w:hAnsiTheme="minorHAnsi" w:cstheme="minorBidi"/>
          <w:noProof/>
          <w:kern w:val="2"/>
          <w:sz w:val="24"/>
          <w14:ligatures w14:val="standardContextual"/>
        </w:rPr>
      </w:pPr>
      <w:hyperlink w:anchor="_Toc179383714" w:history="1">
        <w:r w:rsidRPr="00B82CD2">
          <w:rPr>
            <w:rStyle w:val="Hyperlink"/>
            <w:noProof/>
          </w:rPr>
          <w:t>APPENDIX B. LISTINGS</w:t>
        </w:r>
        <w:r>
          <w:rPr>
            <w:noProof/>
            <w:webHidden/>
          </w:rPr>
          <w:tab/>
        </w:r>
        <w:r>
          <w:rPr>
            <w:noProof/>
            <w:webHidden/>
          </w:rPr>
          <w:fldChar w:fldCharType="begin"/>
        </w:r>
        <w:r>
          <w:rPr>
            <w:noProof/>
            <w:webHidden/>
          </w:rPr>
          <w:instrText xml:space="preserve"> PAGEREF _Toc179383714 \h </w:instrText>
        </w:r>
        <w:r>
          <w:rPr>
            <w:noProof/>
            <w:webHidden/>
          </w:rPr>
        </w:r>
        <w:r>
          <w:rPr>
            <w:noProof/>
            <w:webHidden/>
          </w:rPr>
          <w:fldChar w:fldCharType="separate"/>
        </w:r>
        <w:r>
          <w:rPr>
            <w:noProof/>
            <w:webHidden/>
          </w:rPr>
          <w:t>108</w:t>
        </w:r>
        <w:r>
          <w:rPr>
            <w:noProof/>
            <w:webHidden/>
          </w:rPr>
          <w:fldChar w:fldCharType="end"/>
        </w:r>
      </w:hyperlink>
    </w:p>
    <w:p w14:paraId="089E2DE8" w14:textId="7D91E3F5" w:rsidR="00EC5764" w:rsidRDefault="00EC5764">
      <w:pPr>
        <w:spacing w:after="200"/>
        <w:jc w:val="left"/>
        <w:rPr>
          <w:rFonts w:eastAsiaTheme="majorEastAsia" w:cstheme="majorBidi"/>
          <w:b/>
          <w:color w:val="000000" w:themeColor="text1"/>
          <w:szCs w:val="40"/>
        </w:rPr>
      </w:pPr>
      <w:r>
        <w:fldChar w:fldCharType="end"/>
      </w:r>
    </w:p>
    <w:p w14:paraId="4014BBE1" w14:textId="64E38CD2" w:rsidR="002A38F1" w:rsidRDefault="00000000" w:rsidP="00095D9C">
      <w:pPr>
        <w:pStyle w:val="Heading1"/>
        <w:numPr>
          <w:ilvl w:val="0"/>
          <w:numId w:val="0"/>
        </w:numPr>
        <w:ind w:left="1134" w:hanging="425"/>
      </w:pPr>
      <w:bookmarkStart w:id="3" w:name="_Toc179383654"/>
      <w:r>
        <w:lastRenderedPageBreak/>
        <w:t>ACKNOWLEDGEMENTS</w:t>
      </w:r>
      <w:bookmarkEnd w:id="1"/>
      <w:bookmarkEnd w:id="3"/>
    </w:p>
    <w:p w14:paraId="76787BC7" w14:textId="77777777" w:rsidR="002A38F1" w:rsidRDefault="00000000">
      <w:pPr>
        <w:pStyle w:val="FirstParagraph"/>
      </w:pPr>
      <w:r>
        <w:t>I am deeply grateful to my scientific advisor, Prof. Damir Yeliussizov, for his invaluable lessons, continuous support, and guidance in science since my undergraduate days. His patience and willingness to discuss science at any time have been priceless. Additionally, I am thankful to Prof. Askar Dzumadil’dayev, who introduced me to my first scientific seminars. These seminars were both useful and influential. Also I am thankful to Prof. Elchin Hasalizade who provided huge assistance during my PhD.</w:t>
      </w:r>
    </w:p>
    <w:p w14:paraId="073187B8" w14:textId="77777777" w:rsidR="002A38F1" w:rsidRDefault="00000000">
      <w:pPr>
        <w:pStyle w:val="BodyText"/>
      </w:pPr>
      <w:r>
        <w:t>I am also indebted to my father, Nurlan Amanov, who introduced me to the beauty of mathematics during my childhood and helped me fill gaps on my first year of PhD in fundamental study areas such as Linear Algebra, Abstract Algebra, Representation Theory, Topology, and Analysis. Despite having ceased active scientific work over 30 years ago, my father was able to deliver lectures at the highest level. His enduring passion for mathematics is a constant source of inspiration to me. Finally, I am grateful to my mother, Aizhan Togisbyaeva, whose care and support have sustained me throughout my entire PhD journey, grateful to my family. I am thankful to Prof. Fuad Hajiyev, who convinced me to start my PhD.</w:t>
      </w:r>
    </w:p>
    <w:p w14:paraId="12304C14" w14:textId="77777777" w:rsidR="002A38F1" w:rsidRDefault="00000000" w:rsidP="00095D9C">
      <w:pPr>
        <w:pStyle w:val="Heading1"/>
        <w:numPr>
          <w:ilvl w:val="0"/>
          <w:numId w:val="0"/>
        </w:numPr>
        <w:ind w:left="1134" w:hanging="425"/>
      </w:pPr>
      <w:bookmarkStart w:id="4" w:name="normative-references"/>
      <w:bookmarkStart w:id="5" w:name="_Toc179383270"/>
      <w:bookmarkStart w:id="6" w:name="_Toc179383655"/>
      <w:bookmarkEnd w:id="0"/>
      <w:r>
        <w:lastRenderedPageBreak/>
        <w:t>NORMATIVE REFERENCES</w:t>
      </w:r>
      <w:bookmarkEnd w:id="5"/>
      <w:bookmarkEnd w:id="6"/>
    </w:p>
    <w:p w14:paraId="61E35183" w14:textId="77777777" w:rsidR="002A38F1" w:rsidRDefault="00000000">
      <w:pPr>
        <w:pStyle w:val="FirstParagraph"/>
      </w:pPr>
      <w:r>
        <w:t>This dissertation uses references to the following standards:</w:t>
      </w:r>
    </w:p>
    <w:p w14:paraId="68BAFBE8" w14:textId="77777777" w:rsidR="002A38F1" w:rsidRPr="00095D9C" w:rsidRDefault="00000000" w:rsidP="00AF4850">
      <w:pPr>
        <w:numPr>
          <w:ilvl w:val="0"/>
          <w:numId w:val="9"/>
        </w:numPr>
      </w:pPr>
      <w:r w:rsidRPr="00095D9C">
        <w:t>Law of the Republic of Kazakhstan “About science” dated 02/18/2011 N2 407-IV LRK.</w:t>
      </w:r>
    </w:p>
    <w:p w14:paraId="685EF402" w14:textId="77777777" w:rsidR="002A38F1" w:rsidRPr="00095D9C" w:rsidRDefault="00000000" w:rsidP="00AF4850">
      <w:pPr>
        <w:numPr>
          <w:ilvl w:val="0"/>
          <w:numId w:val="9"/>
        </w:numPr>
      </w:pPr>
      <w:r w:rsidRPr="00095D9C">
        <w:t>Acting Order Minister of Health and Social Development of the Republic of Kazakhstan dated July 31, 2015 No. 647 approval of state mandatory standards and standard professional educational programs in medical and pharmaceutical specialties" as amended by the Order of the Minister of Health of the Republic of Kazakhstan dated February 21, 2020 N9 RK DSM-12/ 2020. Registered with the Ministry of Justice of the Republic of Kazakhstan on February 27, 2020 No. 20071.</w:t>
      </w:r>
    </w:p>
    <w:p w14:paraId="1DC3CCD1" w14:textId="77777777" w:rsidR="002A38F1" w:rsidRPr="00095D9C" w:rsidRDefault="00000000" w:rsidP="00AF4850">
      <w:pPr>
        <w:numPr>
          <w:ilvl w:val="0"/>
          <w:numId w:val="9"/>
        </w:numPr>
      </w:pPr>
      <w:r w:rsidRPr="00095D9C">
        <w:t>Rules for awarding academic degrees approved by order of the Minister of Education and Science of the Republic of Kazakhstan dated March 31, 2011 127 (registered in the Register of State Registration of Normative Legal Acts under No. 6951).</w:t>
      </w:r>
    </w:p>
    <w:p w14:paraId="7B952A77" w14:textId="77777777" w:rsidR="002A38F1" w:rsidRPr="00095D9C" w:rsidRDefault="00000000" w:rsidP="00AF4850">
      <w:pPr>
        <w:numPr>
          <w:ilvl w:val="0"/>
          <w:numId w:val="9"/>
        </w:numPr>
      </w:pPr>
      <w:r w:rsidRPr="00095D9C">
        <w:t>GOST 7.32-2017 Interstate Standard. System of standards on information, librarianship and publishing. Research report. Structure and design rules.</w:t>
      </w:r>
    </w:p>
    <w:p w14:paraId="248B0E72" w14:textId="77777777" w:rsidR="002A38F1" w:rsidRDefault="00000000" w:rsidP="00095D9C">
      <w:pPr>
        <w:pStyle w:val="Heading1"/>
        <w:numPr>
          <w:ilvl w:val="0"/>
          <w:numId w:val="0"/>
        </w:numPr>
        <w:ind w:left="1134" w:hanging="425"/>
      </w:pPr>
      <w:bookmarkStart w:id="7" w:name="definitions"/>
      <w:bookmarkStart w:id="8" w:name="_Toc179383271"/>
      <w:bookmarkStart w:id="9" w:name="_Toc179383656"/>
      <w:bookmarkEnd w:id="4"/>
      <w:r>
        <w:lastRenderedPageBreak/>
        <w:t>DEFINITIONS</w:t>
      </w:r>
      <w:bookmarkEnd w:id="8"/>
      <w:bookmarkEnd w:id="9"/>
    </w:p>
    <w:p w14:paraId="4F1CD8A1" w14:textId="6770FDA2" w:rsidR="00A146B7" w:rsidRDefault="00A146B7" w:rsidP="00A146B7">
      <w:pPr>
        <w:pStyle w:val="BodyText"/>
      </w:pPr>
      <w:r>
        <w:t>In this dissertation the following terms with corresponding definitions are used:</w:t>
      </w:r>
    </w:p>
    <w:p w14:paraId="0EF87A06" w14:textId="77777777" w:rsidR="00A146B7" w:rsidRPr="00A146B7" w:rsidRDefault="00A146B7" w:rsidP="00A146B7">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62"/>
      </w:tblGrid>
      <w:tr w:rsidR="00A146B7" w14:paraId="78F0ED80" w14:textId="77777777" w:rsidTr="00A146B7">
        <w:trPr>
          <w:jc w:val="center"/>
        </w:trPr>
        <w:tc>
          <w:tcPr>
            <w:tcW w:w="2410" w:type="dxa"/>
          </w:tcPr>
          <w:p w14:paraId="331F10CE" w14:textId="2913A59B" w:rsidR="00A146B7" w:rsidRDefault="00A146B7">
            <w:pPr>
              <w:pStyle w:val="FirstParagraph"/>
              <w:ind w:firstLine="0"/>
            </w:pPr>
            <w:r>
              <w:t>Hypermatrix</w:t>
            </w:r>
          </w:p>
        </w:tc>
        <w:tc>
          <w:tcPr>
            <w:tcW w:w="7562" w:type="dxa"/>
          </w:tcPr>
          <w:p w14:paraId="4B8741BF" w14:textId="0E3C579D" w:rsidR="00A146B7" w:rsidRDefault="00A146B7" w:rsidP="00A146B7">
            <w:pPr>
              <w:pStyle w:val="BodyText"/>
              <w:ind w:firstLine="0"/>
            </w:pPr>
            <w:r>
              <w:t>is a generalization of a matrix to higher dimensions, represented as a multidimensional array of elements indexed by multiple indices.</w:t>
            </w:r>
          </w:p>
          <w:p w14:paraId="49D484A1" w14:textId="77777777" w:rsidR="00A146B7" w:rsidRDefault="00A146B7" w:rsidP="00A146B7">
            <w:pPr>
              <w:pStyle w:val="FirstParagraph"/>
              <w:ind w:firstLine="0"/>
            </w:pPr>
          </w:p>
        </w:tc>
      </w:tr>
      <w:tr w:rsidR="00A146B7" w14:paraId="280AF0E2" w14:textId="77777777" w:rsidTr="00A146B7">
        <w:trPr>
          <w:jc w:val="center"/>
        </w:trPr>
        <w:tc>
          <w:tcPr>
            <w:tcW w:w="2410" w:type="dxa"/>
          </w:tcPr>
          <w:p w14:paraId="4DD43F9C" w14:textId="31898344" w:rsidR="00A146B7" w:rsidRDefault="00A146B7">
            <w:pPr>
              <w:pStyle w:val="FirstParagraph"/>
              <w:ind w:firstLine="0"/>
            </w:pPr>
            <w:r>
              <w:t>Tensor</w:t>
            </w:r>
          </w:p>
        </w:tc>
        <w:tc>
          <w:tcPr>
            <w:tcW w:w="7562" w:type="dxa"/>
          </w:tcPr>
          <w:p w14:paraId="6205C466" w14:textId="77777777" w:rsidR="00A146B7" w:rsidRDefault="00A146B7" w:rsidP="00A146B7">
            <w:pPr>
              <w:pStyle w:val="BodyText"/>
              <w:ind w:firstLine="0"/>
            </w:pPr>
            <w:r>
              <w:t>is a multidimensional generalization of a vector or linear operator. In the fixed basis, tensor is represented with hypermatrix.</w:t>
            </w:r>
          </w:p>
          <w:p w14:paraId="6299241A" w14:textId="7083480C" w:rsidR="00A146B7" w:rsidRDefault="00A146B7" w:rsidP="00A146B7">
            <w:pPr>
              <w:pStyle w:val="BodyText"/>
              <w:ind w:firstLine="0"/>
            </w:pPr>
          </w:p>
        </w:tc>
      </w:tr>
      <w:tr w:rsidR="00A146B7" w14:paraId="3B5F241F" w14:textId="77777777" w:rsidTr="00A146B7">
        <w:trPr>
          <w:jc w:val="center"/>
        </w:trPr>
        <w:tc>
          <w:tcPr>
            <w:tcW w:w="2410" w:type="dxa"/>
          </w:tcPr>
          <w:p w14:paraId="46C7D61C" w14:textId="74E0276F" w:rsidR="00A146B7" w:rsidRDefault="00A146B7">
            <w:pPr>
              <w:pStyle w:val="FirstParagraph"/>
              <w:ind w:firstLine="0"/>
            </w:pPr>
            <w:r>
              <w:t>Invariants</w:t>
            </w:r>
          </w:p>
        </w:tc>
        <w:tc>
          <w:tcPr>
            <w:tcW w:w="7562" w:type="dxa"/>
          </w:tcPr>
          <w:p w14:paraId="19013A96" w14:textId="77777777" w:rsidR="00A146B7" w:rsidRDefault="00A146B7" w:rsidP="00A146B7">
            <w:pPr>
              <w:pStyle w:val="FirstParagraph"/>
              <w:ind w:firstLine="0"/>
            </w:pPr>
            <w:r w:rsidRPr="00A146B7">
              <w:t>are properties of a mathematical object that remain unchanged under a set of transformations or operations.</w:t>
            </w:r>
          </w:p>
          <w:p w14:paraId="7B6DB900" w14:textId="2D74AFA6" w:rsidR="00A146B7" w:rsidRPr="00A146B7" w:rsidRDefault="00A146B7" w:rsidP="00A146B7">
            <w:pPr>
              <w:pStyle w:val="BodyText"/>
            </w:pPr>
          </w:p>
        </w:tc>
      </w:tr>
      <w:tr w:rsidR="00A146B7" w14:paraId="28C4E147" w14:textId="77777777" w:rsidTr="00A146B7">
        <w:trPr>
          <w:jc w:val="center"/>
        </w:trPr>
        <w:tc>
          <w:tcPr>
            <w:tcW w:w="2410" w:type="dxa"/>
          </w:tcPr>
          <w:p w14:paraId="4BF97B20" w14:textId="6CD84E91" w:rsidR="00A146B7" w:rsidRDefault="00A146B7">
            <w:pPr>
              <w:pStyle w:val="FirstParagraph"/>
              <w:ind w:firstLine="0"/>
            </w:pPr>
            <w:r>
              <w:t>Group</w:t>
            </w:r>
          </w:p>
        </w:tc>
        <w:tc>
          <w:tcPr>
            <w:tcW w:w="7562" w:type="dxa"/>
          </w:tcPr>
          <w:p w14:paraId="00899219" w14:textId="77777777" w:rsidR="00A146B7" w:rsidRDefault="00A146B7" w:rsidP="00A146B7">
            <w:pPr>
              <w:pStyle w:val="FirstParagraph"/>
              <w:ind w:firstLine="0"/>
            </w:pPr>
            <w:r w:rsidRPr="00A146B7">
              <w:t>is a set equipped with a single binary operation that satisfies four conditions: closure, associativity, the existence of an identity element, and the existence of inverse elements for every element in the set.</w:t>
            </w:r>
          </w:p>
          <w:p w14:paraId="3CF54780" w14:textId="57A8876D" w:rsidR="00A146B7" w:rsidRPr="00A146B7" w:rsidRDefault="00A146B7" w:rsidP="00A146B7">
            <w:pPr>
              <w:pStyle w:val="BodyText"/>
            </w:pPr>
          </w:p>
        </w:tc>
      </w:tr>
      <w:tr w:rsidR="00A146B7" w14:paraId="11489A04" w14:textId="77777777" w:rsidTr="00A146B7">
        <w:trPr>
          <w:jc w:val="center"/>
        </w:trPr>
        <w:tc>
          <w:tcPr>
            <w:tcW w:w="2410" w:type="dxa"/>
          </w:tcPr>
          <w:p w14:paraId="24032A3A" w14:textId="41F81240" w:rsidR="00A146B7" w:rsidRDefault="00A146B7">
            <w:pPr>
              <w:pStyle w:val="FirstParagraph"/>
              <w:ind w:firstLine="0"/>
            </w:pPr>
            <w:r>
              <w:t>Group action</w:t>
            </w:r>
          </w:p>
        </w:tc>
        <w:tc>
          <w:tcPr>
            <w:tcW w:w="7562" w:type="dxa"/>
          </w:tcPr>
          <w:p w14:paraId="48BBEF51" w14:textId="77777777" w:rsidR="00A146B7" w:rsidRDefault="00A146B7" w:rsidP="00A146B7">
            <w:pPr>
              <w:pStyle w:val="FirstParagraph"/>
              <w:ind w:firstLine="0"/>
            </w:pPr>
            <w:r w:rsidRPr="00A146B7">
              <w:t>is a rule by which group interact with given set group acts on.</w:t>
            </w:r>
          </w:p>
          <w:p w14:paraId="2877A6D9" w14:textId="08028C1D" w:rsidR="00A146B7" w:rsidRPr="00A146B7" w:rsidRDefault="00A146B7" w:rsidP="00A146B7">
            <w:pPr>
              <w:pStyle w:val="BodyText"/>
            </w:pPr>
          </w:p>
        </w:tc>
      </w:tr>
      <w:tr w:rsidR="00A146B7" w14:paraId="2008F879" w14:textId="77777777" w:rsidTr="00A146B7">
        <w:trPr>
          <w:jc w:val="center"/>
        </w:trPr>
        <w:tc>
          <w:tcPr>
            <w:tcW w:w="2410" w:type="dxa"/>
          </w:tcPr>
          <w:p w14:paraId="2949545C" w14:textId="52E5AF4E" w:rsidR="00A146B7" w:rsidRDefault="00A146B7">
            <w:pPr>
              <w:pStyle w:val="FirstParagraph"/>
              <w:ind w:firstLine="0"/>
            </w:pPr>
            <w:r>
              <w:t>Group orbit</w:t>
            </w:r>
          </w:p>
        </w:tc>
        <w:tc>
          <w:tcPr>
            <w:tcW w:w="7562" w:type="dxa"/>
          </w:tcPr>
          <w:p w14:paraId="545BB6A4" w14:textId="77777777" w:rsidR="00A146B7" w:rsidRDefault="00A146B7" w:rsidP="00A146B7">
            <w:pPr>
              <w:pStyle w:val="FirstParagraph"/>
              <w:ind w:firstLine="0"/>
            </w:pPr>
            <w:r w:rsidRPr="00A146B7">
              <w:t>is the set of all elements that can be reached by applying every element of a group to a particular element of a set.</w:t>
            </w:r>
          </w:p>
          <w:p w14:paraId="7D361D24" w14:textId="11EB6B68" w:rsidR="00A146B7" w:rsidRPr="00A146B7" w:rsidRDefault="00A146B7" w:rsidP="00A146B7">
            <w:pPr>
              <w:pStyle w:val="BodyText"/>
            </w:pPr>
          </w:p>
        </w:tc>
      </w:tr>
      <w:tr w:rsidR="00A146B7" w14:paraId="64AB2879" w14:textId="77777777" w:rsidTr="00A146B7">
        <w:trPr>
          <w:jc w:val="center"/>
        </w:trPr>
        <w:tc>
          <w:tcPr>
            <w:tcW w:w="2410" w:type="dxa"/>
          </w:tcPr>
          <w:p w14:paraId="13310051" w14:textId="3D8BDCAA" w:rsidR="00A146B7" w:rsidRDefault="00A146B7">
            <w:pPr>
              <w:pStyle w:val="FirstParagraph"/>
              <w:ind w:firstLine="0"/>
            </w:pPr>
            <w:r>
              <w:t>Quantum entaglement</w:t>
            </w:r>
          </w:p>
        </w:tc>
        <w:tc>
          <w:tcPr>
            <w:tcW w:w="7562" w:type="dxa"/>
          </w:tcPr>
          <w:p w14:paraId="4456F61C" w14:textId="77777777" w:rsidR="00A146B7" w:rsidRDefault="00A146B7" w:rsidP="00A146B7">
            <w:pPr>
              <w:pStyle w:val="FirstParagraph"/>
              <w:ind w:firstLine="0"/>
            </w:pPr>
            <w:r w:rsidRPr="00A146B7">
              <w:t>is a physical phenomenon in quantum mechanics where pairs or groups of particles become interconnected, such that the state of one particle cannot be described independently of the state of the others, even when separated by large distances.</w:t>
            </w:r>
          </w:p>
          <w:p w14:paraId="59E5EC68" w14:textId="07566474" w:rsidR="00A146B7" w:rsidRPr="00A146B7" w:rsidRDefault="00A146B7" w:rsidP="00A146B7">
            <w:pPr>
              <w:pStyle w:val="BodyText"/>
            </w:pPr>
          </w:p>
        </w:tc>
      </w:tr>
      <w:tr w:rsidR="00A146B7" w14:paraId="65212530" w14:textId="77777777" w:rsidTr="00A146B7">
        <w:trPr>
          <w:jc w:val="center"/>
        </w:trPr>
        <w:tc>
          <w:tcPr>
            <w:tcW w:w="2410" w:type="dxa"/>
          </w:tcPr>
          <w:p w14:paraId="153C89DE" w14:textId="6DEC904C" w:rsidR="00A146B7" w:rsidRDefault="00A146B7">
            <w:pPr>
              <w:pStyle w:val="FirstParagraph"/>
              <w:ind w:firstLine="0"/>
            </w:pPr>
            <w:r w:rsidRPr="00A146B7">
              <w:t>Quantum information theory</w:t>
            </w:r>
          </w:p>
        </w:tc>
        <w:tc>
          <w:tcPr>
            <w:tcW w:w="7562" w:type="dxa"/>
          </w:tcPr>
          <w:p w14:paraId="4E81D04E" w14:textId="0058A466" w:rsidR="00A146B7" w:rsidRDefault="00A146B7" w:rsidP="00A146B7">
            <w:pPr>
              <w:pStyle w:val="FirstParagraph"/>
              <w:ind w:firstLine="0"/>
            </w:pPr>
            <w:r>
              <w:t>i</w:t>
            </w:r>
            <w:r w:rsidRPr="00A146B7">
              <w:t>s a field of study that investigates how quantum systems can be used to represent, process, and transmit information. It extends classical information theory by leveraging the principles of quantum mechanics, such as superposition, entanglement, and quantum measurement, to develop new computational and communication protocols that can outperform their classical counterparts. This field underpins technologies such as quantum computing, quantum cryptography, and quantum communication.</w:t>
            </w:r>
          </w:p>
        </w:tc>
      </w:tr>
    </w:tbl>
    <w:p w14:paraId="55E6C1FE" w14:textId="77777777" w:rsidR="002A38F1" w:rsidRDefault="00000000" w:rsidP="00A146B7">
      <w:pPr>
        <w:pStyle w:val="Heading1"/>
        <w:numPr>
          <w:ilvl w:val="0"/>
          <w:numId w:val="0"/>
        </w:numPr>
      </w:pPr>
      <w:bookmarkStart w:id="10" w:name="notations-and-abbreviations"/>
      <w:bookmarkStart w:id="11" w:name="_Toc179383272"/>
      <w:bookmarkStart w:id="12" w:name="_Toc179383657"/>
      <w:bookmarkEnd w:id="7"/>
      <w:r>
        <w:lastRenderedPageBreak/>
        <w:t>NOTATIONS AND ABBREVIATIONS</w:t>
      </w:r>
      <w:bookmarkEnd w:id="11"/>
      <w:bookmarkEnd w:id="12"/>
    </w:p>
    <w:p w14:paraId="7D28D537" w14:textId="1F04CCF8" w:rsidR="00A146B7" w:rsidRDefault="00A146B7" w:rsidP="00A146B7">
      <w:pPr>
        <w:pStyle w:val="BodyText"/>
      </w:pPr>
      <w:r w:rsidRPr="00A146B7">
        <w:t>In this dissertation the following notations and abbreviations are used:</w:t>
      </w:r>
    </w:p>
    <w:p w14:paraId="090F7B75" w14:textId="77777777" w:rsidR="00A146B7" w:rsidRPr="00A146B7" w:rsidRDefault="00A146B7" w:rsidP="00A146B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07"/>
      </w:tblGrid>
      <w:tr w:rsidR="00A146B7" w:rsidRPr="00A146B7" w14:paraId="12526F91" w14:textId="77777777" w:rsidTr="00A146B7">
        <w:tc>
          <w:tcPr>
            <w:tcW w:w="1555" w:type="dxa"/>
          </w:tcPr>
          <w:p w14:paraId="2567BF0C" w14:textId="39608C16" w:rsidR="00A146B7" w:rsidRPr="00A146B7" w:rsidRDefault="00A146B7" w:rsidP="001144C2">
            <w:pPr>
              <w:pStyle w:val="BodyText"/>
              <w:ind w:firstLine="0"/>
              <w:rPr>
                <w:lang w:val="en-US"/>
              </w:rPr>
            </w:pPr>
            <m:oMathPara>
              <m:oMath>
                <m:r>
                  <m:rPr>
                    <m:scr m:val="double-struck"/>
                  </m:rPr>
                  <w:rPr>
                    <w:rFonts w:ascii="Cambria Math" w:hAnsi="Cambria Math"/>
                    <w:lang w:val="en-US"/>
                  </w:rPr>
                  <m:t>N</m:t>
                </m:r>
              </m:oMath>
            </m:oMathPara>
          </w:p>
        </w:tc>
        <w:tc>
          <w:tcPr>
            <w:tcW w:w="8407" w:type="dxa"/>
          </w:tcPr>
          <w:p w14:paraId="3934DAE1" w14:textId="77777777" w:rsidR="00A146B7" w:rsidRDefault="00A146B7" w:rsidP="001144C2">
            <w:pPr>
              <w:pStyle w:val="BodyText"/>
              <w:ind w:firstLine="0"/>
            </w:pPr>
            <w:r w:rsidRPr="00A146B7">
              <w:t>Set of natural numbers.</w:t>
            </w:r>
          </w:p>
          <w:p w14:paraId="25D5B376" w14:textId="632BE11B" w:rsidR="00A146B7" w:rsidRPr="00A146B7" w:rsidRDefault="00A146B7" w:rsidP="001144C2">
            <w:pPr>
              <w:pStyle w:val="BodyText"/>
              <w:ind w:firstLine="0"/>
            </w:pPr>
          </w:p>
        </w:tc>
      </w:tr>
      <w:tr w:rsidR="00A146B7" w:rsidRPr="00A146B7" w14:paraId="21CB8FE5" w14:textId="77777777" w:rsidTr="00A146B7">
        <w:tc>
          <w:tcPr>
            <w:tcW w:w="1555" w:type="dxa"/>
          </w:tcPr>
          <w:p w14:paraId="116093C6" w14:textId="346F84FD" w:rsidR="00A146B7" w:rsidRPr="00A146B7" w:rsidRDefault="00A146B7" w:rsidP="001144C2">
            <w:pPr>
              <w:pStyle w:val="BodyText"/>
              <w:ind w:firstLine="0"/>
            </w:pPr>
            <m:oMathPara>
              <m:oMath>
                <m:r>
                  <m:rPr>
                    <m:scr m:val="double-struck"/>
                  </m:rPr>
                  <w:rPr>
                    <w:rFonts w:ascii="Cambria Math" w:hAnsi="Cambria Math"/>
                    <w:lang w:val="en-US"/>
                  </w:rPr>
                  <m:t>Z</m:t>
                </m:r>
              </m:oMath>
            </m:oMathPara>
          </w:p>
        </w:tc>
        <w:tc>
          <w:tcPr>
            <w:tcW w:w="8407" w:type="dxa"/>
          </w:tcPr>
          <w:p w14:paraId="7B6386A8" w14:textId="77777777" w:rsidR="00A146B7" w:rsidRDefault="00A146B7" w:rsidP="001144C2">
            <w:pPr>
              <w:pStyle w:val="BodyText"/>
              <w:ind w:firstLine="0"/>
            </w:pPr>
            <w:r w:rsidRPr="00A146B7">
              <w:t>Set of integer numbers.</w:t>
            </w:r>
          </w:p>
          <w:p w14:paraId="7F8EBBE7" w14:textId="1818FAF7" w:rsidR="00A146B7" w:rsidRPr="00A146B7" w:rsidRDefault="00A146B7" w:rsidP="001144C2">
            <w:pPr>
              <w:pStyle w:val="BodyText"/>
              <w:ind w:firstLine="0"/>
            </w:pPr>
          </w:p>
        </w:tc>
      </w:tr>
      <w:tr w:rsidR="00A146B7" w:rsidRPr="00A146B7" w14:paraId="7B248B2A" w14:textId="77777777" w:rsidTr="00A146B7">
        <w:tc>
          <w:tcPr>
            <w:tcW w:w="1555" w:type="dxa"/>
          </w:tcPr>
          <w:p w14:paraId="643FBB12" w14:textId="2DFDA970" w:rsidR="00A146B7" w:rsidRPr="00A146B7" w:rsidRDefault="00A146B7" w:rsidP="001144C2">
            <w:pPr>
              <w:pStyle w:val="BodyText"/>
              <w:ind w:firstLine="0"/>
            </w:pPr>
            <m:oMathPara>
              <m:oMath>
                <m:r>
                  <m:rPr>
                    <m:scr m:val="double-struck"/>
                  </m:rPr>
                  <w:rPr>
                    <w:rFonts w:ascii="Cambria Math" w:hAnsi="Cambria Math"/>
                    <w:lang w:val="en-US"/>
                  </w:rPr>
                  <m:t>R</m:t>
                </m:r>
              </m:oMath>
            </m:oMathPara>
          </w:p>
        </w:tc>
        <w:tc>
          <w:tcPr>
            <w:tcW w:w="8407" w:type="dxa"/>
          </w:tcPr>
          <w:p w14:paraId="7707E64D" w14:textId="77777777" w:rsidR="00A146B7" w:rsidRDefault="00A146B7" w:rsidP="001144C2">
            <w:pPr>
              <w:pStyle w:val="BodyText"/>
              <w:ind w:firstLine="0"/>
            </w:pPr>
            <w:r w:rsidRPr="00A146B7">
              <w:t>Set of real numbers.</w:t>
            </w:r>
          </w:p>
          <w:p w14:paraId="195C0B27" w14:textId="4111D5B1" w:rsidR="00A146B7" w:rsidRPr="00A146B7" w:rsidRDefault="00A146B7" w:rsidP="001144C2">
            <w:pPr>
              <w:pStyle w:val="BodyText"/>
              <w:ind w:firstLine="0"/>
            </w:pPr>
          </w:p>
        </w:tc>
      </w:tr>
      <w:tr w:rsidR="00A146B7" w:rsidRPr="00A146B7" w14:paraId="2DE91EBC" w14:textId="77777777" w:rsidTr="00A146B7">
        <w:tc>
          <w:tcPr>
            <w:tcW w:w="1555" w:type="dxa"/>
          </w:tcPr>
          <w:p w14:paraId="070F4500" w14:textId="1836AB21" w:rsidR="00A146B7" w:rsidRPr="00A146B7" w:rsidRDefault="00A146B7" w:rsidP="001144C2">
            <w:pPr>
              <w:pStyle w:val="BodyText"/>
              <w:ind w:firstLine="0"/>
            </w:pPr>
            <m:oMathPara>
              <m:oMath>
                <m:r>
                  <m:rPr>
                    <m:scr m:val="double-struck"/>
                  </m:rPr>
                  <w:rPr>
                    <w:rFonts w:ascii="Cambria Math" w:hAnsi="Cambria Math"/>
                    <w:lang w:val="en-US"/>
                  </w:rPr>
                  <m:t>C</m:t>
                </m:r>
              </m:oMath>
            </m:oMathPara>
          </w:p>
        </w:tc>
        <w:tc>
          <w:tcPr>
            <w:tcW w:w="8407" w:type="dxa"/>
          </w:tcPr>
          <w:p w14:paraId="7F3268DB" w14:textId="77777777" w:rsidR="00A146B7" w:rsidRDefault="00A146B7" w:rsidP="001144C2">
            <w:pPr>
              <w:pStyle w:val="BodyText"/>
              <w:ind w:firstLine="0"/>
            </w:pPr>
            <w:r w:rsidRPr="00A146B7">
              <w:t>Set of complex numbers.</w:t>
            </w:r>
          </w:p>
          <w:p w14:paraId="43FBCCB5" w14:textId="7BF87E39" w:rsidR="00A146B7" w:rsidRPr="00A146B7" w:rsidRDefault="00A146B7" w:rsidP="001144C2">
            <w:pPr>
              <w:pStyle w:val="BodyText"/>
              <w:ind w:firstLine="0"/>
            </w:pPr>
          </w:p>
        </w:tc>
      </w:tr>
      <w:tr w:rsidR="00A146B7" w:rsidRPr="00A146B7" w14:paraId="18BE2FE2" w14:textId="77777777" w:rsidTr="00A146B7">
        <w:tc>
          <w:tcPr>
            <w:tcW w:w="1555" w:type="dxa"/>
          </w:tcPr>
          <w:p w14:paraId="1CB25434" w14:textId="38FE7A13" w:rsidR="00A146B7" w:rsidRPr="00A146B7" w:rsidRDefault="00A146B7" w:rsidP="001144C2">
            <w:pPr>
              <w:pStyle w:val="BodyText"/>
              <w:ind w:firstLine="0"/>
            </w:pPr>
            <m:oMathPara>
              <m:oMath>
                <m:r>
                  <w:rPr>
                    <w:rFonts w:ascii="Cambria Math" w:hAnsi="Cambria Math"/>
                  </w:rPr>
                  <m:t>⊗</m:t>
                </m:r>
              </m:oMath>
            </m:oMathPara>
          </w:p>
        </w:tc>
        <w:tc>
          <w:tcPr>
            <w:tcW w:w="8407" w:type="dxa"/>
          </w:tcPr>
          <w:p w14:paraId="7627D476" w14:textId="77777777" w:rsidR="00A146B7" w:rsidRDefault="00A146B7" w:rsidP="001144C2">
            <w:pPr>
              <w:pStyle w:val="BodyText"/>
              <w:ind w:firstLine="0"/>
            </w:pPr>
            <w:r w:rsidRPr="00A146B7">
              <w:t>Tensor product (or Kronecker product).</w:t>
            </w:r>
          </w:p>
          <w:p w14:paraId="634CEA1C" w14:textId="6FD6C0E0" w:rsidR="00A146B7" w:rsidRPr="00A146B7" w:rsidRDefault="00A146B7" w:rsidP="001144C2">
            <w:pPr>
              <w:pStyle w:val="BodyText"/>
              <w:ind w:firstLine="0"/>
            </w:pPr>
          </w:p>
        </w:tc>
      </w:tr>
      <w:tr w:rsidR="00A146B7" w:rsidRPr="00A146B7" w14:paraId="4AF5BACF" w14:textId="77777777" w:rsidTr="00A146B7">
        <w:tc>
          <w:tcPr>
            <w:tcW w:w="1555" w:type="dxa"/>
          </w:tcPr>
          <w:p w14:paraId="591D5840" w14:textId="6E018E94" w:rsidR="00A146B7" w:rsidRPr="00A146B7" w:rsidRDefault="00A146B7" w:rsidP="00A146B7">
            <w:pPr>
              <w:pStyle w:val="BodyText"/>
              <w:ind w:firstLine="0"/>
              <w:jc w:val="center"/>
            </w:pPr>
            <w:r>
              <w:t>dim</w:t>
            </w:r>
          </w:p>
        </w:tc>
        <w:tc>
          <w:tcPr>
            <w:tcW w:w="8407" w:type="dxa"/>
          </w:tcPr>
          <w:p w14:paraId="5B93EFBC" w14:textId="77777777" w:rsidR="00A146B7" w:rsidRDefault="00A146B7" w:rsidP="001144C2">
            <w:pPr>
              <w:pStyle w:val="BodyText"/>
              <w:ind w:firstLine="0"/>
            </w:pPr>
            <w:r w:rsidRPr="00A146B7">
              <w:t>Dimension of a vector space.</w:t>
            </w:r>
          </w:p>
          <w:p w14:paraId="533FA04E" w14:textId="005507EA" w:rsidR="00A146B7" w:rsidRPr="00A146B7" w:rsidRDefault="00A146B7" w:rsidP="001144C2">
            <w:pPr>
              <w:pStyle w:val="BodyText"/>
              <w:ind w:firstLine="0"/>
            </w:pPr>
          </w:p>
        </w:tc>
      </w:tr>
      <w:tr w:rsidR="00A146B7" w:rsidRPr="00A146B7" w14:paraId="08FD36F0" w14:textId="77777777" w:rsidTr="00A146B7">
        <w:tc>
          <w:tcPr>
            <w:tcW w:w="1555" w:type="dxa"/>
          </w:tcPr>
          <w:p w14:paraId="1138F4D5" w14:textId="7A6510B0" w:rsidR="00A146B7" w:rsidRPr="00A146B7" w:rsidRDefault="00A146B7" w:rsidP="001144C2">
            <w:pPr>
              <w:pStyle w:val="BodyText"/>
              <w:ind w:firstLine="0"/>
              <w:rPr>
                <w:iCs/>
              </w:rPr>
            </w:pPr>
            <m:oMathPara>
              <m:oMath>
                <m:r>
                  <w:rPr>
                    <w:rFonts w:ascii="Cambria Math" w:hAnsi="Cambria Math"/>
                  </w:rPr>
                  <m:t>λ⊢n</m:t>
                </m:r>
              </m:oMath>
            </m:oMathPara>
          </w:p>
        </w:tc>
        <w:tc>
          <w:tcPr>
            <w:tcW w:w="8407" w:type="dxa"/>
          </w:tcPr>
          <w:p w14:paraId="03C6B3BB" w14:textId="19A90A7C" w:rsidR="00A146B7" w:rsidRDefault="00A146B7" w:rsidP="001144C2">
            <w:pPr>
              <w:pStyle w:val="BodyText"/>
              <w:ind w:firstLine="0"/>
            </w:pPr>
            <w:r>
              <w:t>P</w:t>
            </w:r>
            <w:r w:rsidRPr="00A146B7">
              <w:t xml:space="preserve">artition </w:t>
            </w:r>
            <m:oMath>
              <m:r>
                <w:rPr>
                  <w:rFonts w:ascii="Cambria Math" w:hAnsi="Cambria Math"/>
                </w:rPr>
                <m:t>λ</m:t>
              </m:r>
            </m:oMath>
            <w:r w:rsidRPr="00A146B7">
              <w:t xml:space="preserve"> of number </w:t>
            </w:r>
            <m:oMath>
              <m:r>
                <w:rPr>
                  <w:rFonts w:ascii="Cambria Math" w:hAnsi="Cambria Math"/>
                </w:rPr>
                <m:t>n</m:t>
              </m:r>
            </m:oMath>
            <w:r w:rsidRPr="00A146B7">
              <w:t>.</w:t>
            </w:r>
          </w:p>
          <w:p w14:paraId="500C754F" w14:textId="55CF6A97" w:rsidR="00A146B7" w:rsidRPr="00A146B7" w:rsidRDefault="00A146B7" w:rsidP="001144C2">
            <w:pPr>
              <w:pStyle w:val="BodyText"/>
              <w:ind w:firstLine="0"/>
            </w:pPr>
          </w:p>
        </w:tc>
      </w:tr>
      <w:tr w:rsidR="00A146B7" w:rsidRPr="00A146B7" w14:paraId="7DF71C5A" w14:textId="77777777" w:rsidTr="00A146B7">
        <w:tc>
          <w:tcPr>
            <w:tcW w:w="1555" w:type="dxa"/>
          </w:tcPr>
          <w:p w14:paraId="360EF01D" w14:textId="32B42358" w:rsidR="00A146B7" w:rsidRPr="00A146B7" w:rsidRDefault="00A146B7" w:rsidP="001144C2">
            <w:pPr>
              <w:pStyle w:val="BodyText"/>
              <w:ind w:firstLine="0"/>
            </w:pPr>
            <m:oMathPara>
              <m:oMath>
                <m:r>
                  <w:rPr>
                    <w:rFonts w:ascii="Cambria Math" w:hAnsi="Cambria Math"/>
                  </w:rPr>
                  <m:t>≅</m:t>
                </m:r>
              </m:oMath>
            </m:oMathPara>
          </w:p>
        </w:tc>
        <w:tc>
          <w:tcPr>
            <w:tcW w:w="8407" w:type="dxa"/>
          </w:tcPr>
          <w:p w14:paraId="39061F26" w14:textId="77777777" w:rsidR="00A146B7" w:rsidRDefault="00A146B7" w:rsidP="001144C2">
            <w:pPr>
              <w:pStyle w:val="BodyText"/>
              <w:ind w:firstLine="0"/>
            </w:pPr>
            <w:r w:rsidRPr="00A146B7">
              <w:t>Is isomorphic.</w:t>
            </w:r>
          </w:p>
          <w:p w14:paraId="7531437E" w14:textId="511537EA" w:rsidR="00A146B7" w:rsidRPr="00A146B7" w:rsidRDefault="00A146B7" w:rsidP="001144C2">
            <w:pPr>
              <w:pStyle w:val="BodyText"/>
              <w:ind w:firstLine="0"/>
            </w:pPr>
          </w:p>
        </w:tc>
      </w:tr>
      <w:tr w:rsidR="00A146B7" w:rsidRPr="00A146B7" w14:paraId="1977B8E1" w14:textId="77777777" w:rsidTr="00A146B7">
        <w:tc>
          <w:tcPr>
            <w:tcW w:w="1555" w:type="dxa"/>
          </w:tcPr>
          <w:p w14:paraId="04CDE447" w14:textId="22D3A8CF" w:rsidR="00A146B7" w:rsidRPr="00A146B7" w:rsidRDefault="00A146B7" w:rsidP="001144C2">
            <w:pPr>
              <w:pStyle w:val="BodyText"/>
              <w:ind w:firstLine="0"/>
            </w:pPr>
            <m:oMathPara>
              <m:oMath>
                <m:r>
                  <m:rPr>
                    <m:scr m:val="double-struck"/>
                  </m:rPr>
                  <w:rPr>
                    <w:rFonts w:ascii="Cambria Math" w:hAnsi="Cambria Math"/>
                    <w:lang w:val="en-US"/>
                  </w:rPr>
                  <m:t>C[</m:t>
                </m:r>
                <m:r>
                  <w:rPr>
                    <w:rFonts w:ascii="Cambria Math" w:hAnsi="Cambria Math"/>
                    <w:lang w:val="en-US"/>
                  </w:rPr>
                  <m:t>V]</m:t>
                </m:r>
              </m:oMath>
            </m:oMathPara>
          </w:p>
        </w:tc>
        <w:tc>
          <w:tcPr>
            <w:tcW w:w="8407" w:type="dxa"/>
          </w:tcPr>
          <w:p w14:paraId="22C8D954" w14:textId="77777777" w:rsidR="00A146B7" w:rsidRDefault="00A146B7" w:rsidP="001144C2">
            <w:pPr>
              <w:pStyle w:val="BodyText"/>
              <w:ind w:firstLine="0"/>
            </w:pPr>
            <w:r>
              <w:t>R</w:t>
            </w:r>
            <w:r w:rsidRPr="00A146B7">
              <w:t xml:space="preserve">ing of polynomial functions over vector space </w:t>
            </w:r>
            <m:oMath>
              <m:r>
                <w:rPr>
                  <w:rFonts w:ascii="Cambria Math" w:hAnsi="Cambria Math"/>
                </w:rPr>
                <m:t>V</m:t>
              </m:r>
            </m:oMath>
            <w:r w:rsidRPr="00A146B7">
              <w:t xml:space="preserve"> with complex coefficients.</w:t>
            </w:r>
          </w:p>
          <w:p w14:paraId="0C0791F9" w14:textId="01E72CC1" w:rsidR="00A146B7" w:rsidRPr="00A146B7" w:rsidRDefault="00A146B7" w:rsidP="001144C2">
            <w:pPr>
              <w:pStyle w:val="BodyText"/>
              <w:ind w:firstLine="0"/>
            </w:pPr>
          </w:p>
        </w:tc>
      </w:tr>
      <w:tr w:rsidR="00A146B7" w:rsidRPr="00A146B7" w14:paraId="08E7C3F1" w14:textId="77777777" w:rsidTr="00A146B7">
        <w:tc>
          <w:tcPr>
            <w:tcW w:w="1555" w:type="dxa"/>
          </w:tcPr>
          <w:p w14:paraId="4CAB8569" w14:textId="1816D87E" w:rsidR="00A146B7" w:rsidRPr="00A146B7" w:rsidRDefault="00A146B7" w:rsidP="00A146B7">
            <w:pPr>
              <w:pStyle w:val="BodyText"/>
              <w:ind w:firstLine="0"/>
              <w:jc w:val="center"/>
            </w:pPr>
            <w:r>
              <w:t>GCT</w:t>
            </w:r>
          </w:p>
        </w:tc>
        <w:tc>
          <w:tcPr>
            <w:tcW w:w="8407" w:type="dxa"/>
          </w:tcPr>
          <w:p w14:paraId="3528108A" w14:textId="77777777" w:rsidR="00A146B7" w:rsidRDefault="00A146B7" w:rsidP="001144C2">
            <w:pPr>
              <w:pStyle w:val="BodyText"/>
              <w:ind w:firstLine="0"/>
            </w:pPr>
            <w:r w:rsidRPr="00A146B7">
              <w:t>Geometric Complexity Theory.</w:t>
            </w:r>
          </w:p>
          <w:p w14:paraId="20FC44CA" w14:textId="69BB2C9D" w:rsidR="00A146B7" w:rsidRPr="00A146B7" w:rsidRDefault="00A146B7" w:rsidP="001144C2">
            <w:pPr>
              <w:pStyle w:val="BodyText"/>
              <w:ind w:firstLine="0"/>
            </w:pPr>
          </w:p>
        </w:tc>
      </w:tr>
      <w:tr w:rsidR="00A146B7" w:rsidRPr="00A146B7" w14:paraId="4F3517EF" w14:textId="77777777" w:rsidTr="00A146B7">
        <w:tc>
          <w:tcPr>
            <w:tcW w:w="1555" w:type="dxa"/>
          </w:tcPr>
          <w:p w14:paraId="41DF9F99" w14:textId="01C10458" w:rsidR="00A146B7" w:rsidRPr="00A146B7" w:rsidRDefault="00A146B7" w:rsidP="00A146B7">
            <w:pPr>
              <w:pStyle w:val="BodyText"/>
              <w:ind w:firstLine="0"/>
              <w:jc w:val="center"/>
            </w:pPr>
            <w:r>
              <w:t>ACT</w:t>
            </w:r>
          </w:p>
        </w:tc>
        <w:tc>
          <w:tcPr>
            <w:tcW w:w="8407" w:type="dxa"/>
          </w:tcPr>
          <w:p w14:paraId="2E10FB43" w14:textId="77777777" w:rsidR="00A146B7" w:rsidRDefault="00A146B7" w:rsidP="001144C2">
            <w:pPr>
              <w:pStyle w:val="BodyText"/>
              <w:ind w:firstLine="0"/>
            </w:pPr>
            <w:r w:rsidRPr="00A146B7">
              <w:t>Algebraic Complexity Theory.</w:t>
            </w:r>
          </w:p>
          <w:p w14:paraId="3E549DC3" w14:textId="6B29E914" w:rsidR="00A146B7" w:rsidRPr="00A146B7" w:rsidRDefault="00A146B7" w:rsidP="001144C2">
            <w:pPr>
              <w:pStyle w:val="BodyText"/>
              <w:ind w:firstLine="0"/>
            </w:pPr>
          </w:p>
        </w:tc>
      </w:tr>
      <w:tr w:rsidR="00A146B7" w:rsidRPr="00A146B7" w14:paraId="3F080FF5" w14:textId="77777777" w:rsidTr="00A146B7">
        <w:tc>
          <w:tcPr>
            <w:tcW w:w="1555" w:type="dxa"/>
          </w:tcPr>
          <w:p w14:paraId="38806433" w14:textId="6432F4BB" w:rsidR="00A146B7" w:rsidRPr="00A146B7" w:rsidRDefault="00A146B7" w:rsidP="00A146B7">
            <w:pPr>
              <w:pStyle w:val="BodyText"/>
              <w:ind w:firstLine="0"/>
              <w:jc w:val="center"/>
            </w:pPr>
            <m:oMathPara>
              <m:oMath>
                <m:r>
                  <w:rPr>
                    <w:rFonts w:ascii="Cambria Math" w:hAnsi="Cambria Math"/>
                  </w:rPr>
                  <m:t>GL(n)</m:t>
                </m:r>
              </m:oMath>
            </m:oMathPara>
          </w:p>
        </w:tc>
        <w:tc>
          <w:tcPr>
            <w:tcW w:w="8407" w:type="dxa"/>
          </w:tcPr>
          <w:p w14:paraId="51FA7C38" w14:textId="77777777" w:rsidR="00A146B7" w:rsidRDefault="00A146B7" w:rsidP="001144C2">
            <w:pPr>
              <w:pStyle w:val="BodyText"/>
              <w:ind w:firstLine="0"/>
            </w:pPr>
            <w:r w:rsidRPr="00A146B7">
              <w:t xml:space="preserve">General Linear group of order </w:t>
            </w:r>
            <m:oMath>
              <m:r>
                <w:rPr>
                  <w:rFonts w:ascii="Cambria Math" w:hAnsi="Cambria Math"/>
                </w:rPr>
                <m:t>n</m:t>
              </m:r>
            </m:oMath>
            <w:r w:rsidRPr="00A146B7">
              <w:t xml:space="preserve"> over </w:t>
            </w:r>
            <m:oMath>
              <m:r>
                <m:rPr>
                  <m:scr m:val="double-struck"/>
                  <m:sty m:val="p"/>
                </m:rPr>
                <w:rPr>
                  <w:rFonts w:ascii="Cambria Math" w:hAnsi="Cambria Math"/>
                </w:rPr>
                <m:t>C</m:t>
              </m:r>
            </m:oMath>
            <w:r w:rsidRPr="00A146B7">
              <w:t>.</w:t>
            </w:r>
          </w:p>
          <w:p w14:paraId="42E3FA59" w14:textId="3AFA89AC" w:rsidR="00A146B7" w:rsidRPr="00A146B7" w:rsidRDefault="00A146B7" w:rsidP="001144C2">
            <w:pPr>
              <w:pStyle w:val="BodyText"/>
              <w:ind w:firstLine="0"/>
            </w:pPr>
          </w:p>
        </w:tc>
      </w:tr>
      <w:tr w:rsidR="00A146B7" w:rsidRPr="00A146B7" w14:paraId="7A28D94D" w14:textId="77777777" w:rsidTr="00A146B7">
        <w:tc>
          <w:tcPr>
            <w:tcW w:w="1555" w:type="dxa"/>
          </w:tcPr>
          <w:p w14:paraId="3F3F2DAF" w14:textId="73E1E7E5" w:rsidR="00A146B7" w:rsidRPr="00A146B7" w:rsidRDefault="00A146B7" w:rsidP="00A146B7">
            <w:pPr>
              <w:pStyle w:val="BodyText"/>
              <w:ind w:firstLine="0"/>
              <w:jc w:val="center"/>
            </w:pPr>
            <m:oMathPara>
              <m:oMath>
                <m:r>
                  <w:rPr>
                    <w:rFonts w:ascii="Cambria Math" w:hAnsi="Cambria Math"/>
                  </w:rPr>
                  <m:t>SL(n)</m:t>
                </m:r>
              </m:oMath>
            </m:oMathPara>
          </w:p>
        </w:tc>
        <w:tc>
          <w:tcPr>
            <w:tcW w:w="8407" w:type="dxa"/>
          </w:tcPr>
          <w:p w14:paraId="68565D52" w14:textId="77777777" w:rsidR="00A146B7" w:rsidRDefault="00A146B7" w:rsidP="001144C2">
            <w:pPr>
              <w:pStyle w:val="BodyText"/>
              <w:ind w:firstLine="0"/>
            </w:pPr>
            <w:r w:rsidRPr="00A146B7">
              <w:t xml:space="preserve">Special Linear group of order </w:t>
            </w:r>
            <m:oMath>
              <m:r>
                <w:rPr>
                  <w:rFonts w:ascii="Cambria Math" w:hAnsi="Cambria Math"/>
                </w:rPr>
                <m:t>n</m:t>
              </m:r>
            </m:oMath>
            <w:r w:rsidRPr="00A146B7">
              <w:t xml:space="preserve"> over </w:t>
            </w:r>
            <m:oMath>
              <m:r>
                <m:rPr>
                  <m:scr m:val="double-struck"/>
                  <m:sty m:val="p"/>
                </m:rPr>
                <w:rPr>
                  <w:rFonts w:ascii="Cambria Math" w:hAnsi="Cambria Math"/>
                </w:rPr>
                <m:t>C</m:t>
              </m:r>
            </m:oMath>
            <w:r w:rsidRPr="00A146B7">
              <w:t>.</w:t>
            </w:r>
          </w:p>
          <w:p w14:paraId="33590BDD" w14:textId="3090D4C4" w:rsidR="00A146B7" w:rsidRPr="00A146B7" w:rsidRDefault="00A146B7" w:rsidP="001144C2">
            <w:pPr>
              <w:pStyle w:val="BodyText"/>
              <w:ind w:firstLine="0"/>
            </w:pPr>
          </w:p>
        </w:tc>
      </w:tr>
      <w:tr w:rsidR="00A146B7" w:rsidRPr="00A146B7" w14:paraId="0DD89485" w14:textId="77777777" w:rsidTr="00A146B7">
        <w:tc>
          <w:tcPr>
            <w:tcW w:w="1555" w:type="dxa"/>
          </w:tcPr>
          <w:p w14:paraId="225ECDED" w14:textId="56262C60" w:rsidR="00A146B7" w:rsidRPr="00A146B7" w:rsidRDefault="00A146B7" w:rsidP="00A146B7">
            <w:pPr>
              <w:pStyle w:val="BodyText"/>
              <w:ind w:firstLine="0"/>
              <w:jc w:val="center"/>
            </w:pPr>
            <m:oMathPara>
              <m:oMath>
                <m:r>
                  <m:rPr>
                    <m:scr m:val="fraktur"/>
                  </m:rPr>
                  <w:rPr>
                    <w:rFonts w:ascii="Cambria Math" w:hAnsi="Cambria Math"/>
                  </w:rPr>
                  <m:t>s</m:t>
                </m:r>
                <m:sSub>
                  <m:sSubPr>
                    <m:ctrlPr>
                      <w:rPr>
                        <w:rFonts w:ascii="Cambria Math" w:hAnsi="Cambria Math"/>
                        <w:i/>
                      </w:rPr>
                    </m:ctrlPr>
                  </m:sSubPr>
                  <m:e>
                    <m:r>
                      <m:rPr>
                        <m:scr m:val="fraktur"/>
                      </m:rPr>
                      <w:rPr>
                        <w:rFonts w:ascii="Cambria Math" w:hAnsi="Cambria Math"/>
                      </w:rPr>
                      <m:t>l</m:t>
                    </m:r>
                  </m:e>
                  <m:sub>
                    <m:r>
                      <w:rPr>
                        <w:rFonts w:ascii="Cambria Math" w:hAnsi="Cambria Math"/>
                      </w:rPr>
                      <m:t>n</m:t>
                    </m:r>
                  </m:sub>
                </m:sSub>
                <m:r>
                  <w:rPr>
                    <w:rFonts w:ascii="Cambria Math" w:hAnsi="Cambria Math"/>
                  </w:rPr>
                  <m:t>(</m:t>
                </m:r>
                <m:r>
                  <m:rPr>
                    <m:scr m:val="double-struck"/>
                  </m:rPr>
                  <w:rPr>
                    <w:rFonts w:ascii="Cambria Math" w:hAnsi="Cambria Math"/>
                    <w:lang w:val="en-US"/>
                  </w:rPr>
                  <m:t>C)</m:t>
                </m:r>
                <m:r>
                  <w:rPr>
                    <w:rFonts w:ascii="Cambria Math" w:hAnsi="Cambria Math"/>
                  </w:rPr>
                  <m:t xml:space="preserve"> </m:t>
                </m:r>
              </m:oMath>
            </m:oMathPara>
          </w:p>
        </w:tc>
        <w:tc>
          <w:tcPr>
            <w:tcW w:w="8407" w:type="dxa"/>
          </w:tcPr>
          <w:p w14:paraId="4493D8C0" w14:textId="77777777" w:rsidR="00A146B7" w:rsidRDefault="00A146B7" w:rsidP="001144C2">
            <w:pPr>
              <w:pStyle w:val="BodyText"/>
              <w:ind w:firstLine="0"/>
            </w:pPr>
            <w:r w:rsidRPr="00A146B7">
              <w:t xml:space="preserve">Special Linear Lie group of order </w:t>
            </w:r>
            <m:oMath>
              <m:r>
                <w:rPr>
                  <w:rFonts w:ascii="Cambria Math" w:hAnsi="Cambria Math"/>
                </w:rPr>
                <m:t>n</m:t>
              </m:r>
            </m:oMath>
            <w:r w:rsidRPr="00A146B7">
              <w:t xml:space="preserve"> over </w:t>
            </w:r>
            <m:oMath>
              <m:r>
                <m:rPr>
                  <m:scr m:val="double-struck"/>
                  <m:sty m:val="p"/>
                </m:rPr>
                <w:rPr>
                  <w:rFonts w:ascii="Cambria Math" w:hAnsi="Cambria Math"/>
                </w:rPr>
                <m:t>C</m:t>
              </m:r>
            </m:oMath>
            <w:r w:rsidRPr="00A146B7">
              <w:t>.</w:t>
            </w:r>
          </w:p>
          <w:p w14:paraId="0C254BC6" w14:textId="75C85B2D" w:rsidR="00A146B7" w:rsidRPr="00A146B7" w:rsidRDefault="00A146B7" w:rsidP="001144C2">
            <w:pPr>
              <w:pStyle w:val="BodyText"/>
              <w:ind w:firstLine="0"/>
            </w:pPr>
          </w:p>
        </w:tc>
      </w:tr>
      <w:tr w:rsidR="00A146B7" w:rsidRPr="00A146B7" w14:paraId="7D251AF6" w14:textId="77777777" w:rsidTr="00A146B7">
        <w:tc>
          <w:tcPr>
            <w:tcW w:w="1555" w:type="dxa"/>
          </w:tcPr>
          <w:p w14:paraId="14981B0A" w14:textId="573FDB68" w:rsidR="00A146B7" w:rsidRPr="00A146B7" w:rsidRDefault="00A146B7" w:rsidP="00A146B7">
            <w:pPr>
              <w:pStyle w:val="BodyText"/>
              <w:ind w:firstLine="0"/>
              <w:jc w:val="center"/>
            </w:pPr>
            <w:r>
              <w:t>SLOCC</w:t>
            </w:r>
          </w:p>
        </w:tc>
        <w:tc>
          <w:tcPr>
            <w:tcW w:w="8407" w:type="dxa"/>
          </w:tcPr>
          <w:p w14:paraId="4B3E067D" w14:textId="77777777" w:rsidR="00A146B7" w:rsidRDefault="00A146B7" w:rsidP="001144C2">
            <w:pPr>
              <w:pStyle w:val="BodyText"/>
              <w:ind w:firstLine="0"/>
            </w:pPr>
            <w:r w:rsidRPr="00A146B7">
              <w:t>Stochastic local operations and classical communication.</w:t>
            </w:r>
          </w:p>
          <w:p w14:paraId="48C65E86" w14:textId="2A0ECB40" w:rsidR="00A146B7" w:rsidRPr="00A146B7" w:rsidRDefault="00A146B7" w:rsidP="001144C2">
            <w:pPr>
              <w:pStyle w:val="BodyText"/>
              <w:ind w:firstLine="0"/>
            </w:pPr>
          </w:p>
        </w:tc>
      </w:tr>
    </w:tbl>
    <w:p w14:paraId="3A4002E6" w14:textId="77777777" w:rsidR="002A38F1" w:rsidRDefault="00000000" w:rsidP="00095D9C">
      <w:pPr>
        <w:pStyle w:val="Heading1"/>
        <w:numPr>
          <w:ilvl w:val="0"/>
          <w:numId w:val="0"/>
        </w:numPr>
        <w:ind w:left="1134" w:hanging="425"/>
      </w:pPr>
      <w:bookmarkStart w:id="13" w:name="introduction"/>
      <w:bookmarkStart w:id="14" w:name="_Toc179383273"/>
      <w:bookmarkStart w:id="15" w:name="_Toc179383658"/>
      <w:bookmarkEnd w:id="10"/>
      <w:r>
        <w:lastRenderedPageBreak/>
        <w:t>INTRODUCTION</w:t>
      </w:r>
      <w:bookmarkEnd w:id="14"/>
      <w:bookmarkEnd w:id="15"/>
    </w:p>
    <w:p w14:paraId="44BC16EF" w14:textId="77777777" w:rsidR="002A38F1" w:rsidRDefault="00000000">
      <w:pPr>
        <w:pStyle w:val="FirstParagraph"/>
      </w:pPr>
      <w:r>
        <w:t>One of the rapidly growing sections of Computer Science, is the one intersecting with Quantum Entanglement phenomena. For instance, potentially, quantum computers may offer more efficient algorithms, quantum cryptography may offer more secure protocols and so on. For this to happen, there is an urge of understanding the structure of quantum system states on a deep level, which may be called one of the biggest problems of this century.</w:t>
      </w:r>
    </w:p>
    <w:p w14:paraId="7EC89F72" w14:textId="77777777" w:rsidR="002A38F1" w:rsidRDefault="00000000">
      <w:pPr>
        <w:pStyle w:val="BodyText"/>
      </w:pPr>
      <w:r>
        <w:t xml:space="preserve">One can represent quantum system state as tensor. </w:t>
      </w:r>
      <w:r>
        <w:rPr>
          <w:b/>
          <w:bCs/>
        </w:rPr>
        <w:t>Tensors</w:t>
      </w:r>
      <w:r>
        <w:t>, also known as multidimensional arrays or hypermatrices in computer science, are indispensable components in various areas, such as mathematics, physics, computer science and data analysis, offering a versatile framework for organizing and analyzing complex data structures. Their importance spans across various computational domains, from quantum computing to computational complexity and machine learning and beyond.</w:t>
      </w:r>
    </w:p>
    <w:p w14:paraId="7199C356" w14:textId="77777777" w:rsidR="002A38F1" w:rsidRDefault="00000000" w:rsidP="00AF4850">
      <w:pPr>
        <w:pStyle w:val="BodyText"/>
      </w:pPr>
      <w:r>
        <w:t>The role of the linear algebra is crucial in algorithms of machine learning and data analysis. For instance, well known linear regression method is formulated in terms matrices and vectors, and solution relies on methods of linear algebra. Unfortunately, this is not easily generalized for higher dimensions, if one replace matrices with tensors.</w:t>
      </w:r>
    </w:p>
    <w:p w14:paraId="32E79BE0" w14:textId="77777777" w:rsidR="002A38F1" w:rsidRDefault="00000000">
      <w:pPr>
        <w:pStyle w:val="BodyText"/>
      </w:pPr>
      <w:r>
        <w:t>This demonstrates the urge to understand fundamental properties of tensors better and to provide the ground for methods consistent with theory. The theory of multilinear algebra, where tensor is central object, is the hot topic in scientific world in the last few decades, especially in quantum computing, complexity theory, statistical learning theory, signal processing, and data analysis to problems in geometry and representation theory.</w:t>
      </w:r>
    </w:p>
    <w:p w14:paraId="7A53ADEC" w14:textId="77777777" w:rsidR="002A38F1" w:rsidRDefault="00000000">
      <w:pPr>
        <w:pStyle w:val="BodyText"/>
      </w:pPr>
      <w:r>
        <w:t xml:space="preserve">One of aspects of tensor theory that is not well studied is the symmetries and orbits of tensors under different group actions. Such questions are particularly important in quantum information theory and geometric complexity theory. Formally, let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be the tensor space with the multilinear action of a </w:t>
      </w:r>
      <m:oMath>
        <m:r>
          <w:rPr>
            <w:rFonts w:ascii="Cambria Math" w:hAnsi="Cambria Math"/>
          </w:rPr>
          <m:t>d</m:t>
        </m:r>
      </m:oMath>
      <w:r>
        <w:t xml:space="preserve">-tuple of special linear groups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For the given tensors </w:t>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r>
          <m:rPr>
            <m:sty m:val="p"/>
          </m:rPr>
          <w:rPr>
            <w:rFonts w:ascii="Cambria Math" w:hAnsi="Cambria Math"/>
          </w:rPr>
          <m:t>∈</m:t>
        </m:r>
        <m:r>
          <w:rPr>
            <w:rFonts w:ascii="Cambria Math" w:hAnsi="Cambria Math"/>
          </w:rPr>
          <m:t>V</m:t>
        </m:r>
      </m:oMath>
      <w:r>
        <w:t xml:space="preserve"> is there an element </w:t>
      </w:r>
      <m:oMath>
        <m:r>
          <w:rPr>
            <w:rFonts w:ascii="Cambria Math" w:hAnsi="Cambria Math"/>
          </w:rPr>
          <m:t>G</m:t>
        </m:r>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s.t. </w:t>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oMath>
      <w:r>
        <w:t>?</w:t>
      </w:r>
    </w:p>
    <w:p w14:paraId="774436DC" w14:textId="77777777" w:rsidR="002A38F1" w:rsidRDefault="00000000">
      <w:pPr>
        <w:pStyle w:val="BodyText"/>
      </w:pPr>
      <w:r>
        <w:t xml:space="preserve">For </w:t>
      </w:r>
      <m:oMath>
        <m:r>
          <w:rPr>
            <w:rFonts w:ascii="Cambria Math" w:hAnsi="Cambria Math"/>
          </w:rPr>
          <m:t>d</m:t>
        </m:r>
        <m:r>
          <m:rPr>
            <m:sty m:val="p"/>
          </m:rPr>
          <w:rPr>
            <w:rFonts w:ascii="Cambria Math" w:hAnsi="Cambria Math"/>
          </w:rPr>
          <m:t>=</m:t>
        </m:r>
        <m:r>
          <w:rPr>
            <w:rFonts w:ascii="Cambria Math" w:hAnsi="Cambria Math"/>
          </w:rPr>
          <m:t>2</m:t>
        </m:r>
      </m:oMath>
      <w:r>
        <w:t xml:space="preserve"> this question reduces to determining the rank of a matrices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While for </w:t>
      </w:r>
      <m:oMath>
        <m:r>
          <w:rPr>
            <w:rFonts w:ascii="Cambria Math" w:hAnsi="Cambria Math"/>
          </w:rPr>
          <m:t>d</m:t>
        </m:r>
        <m:r>
          <m:rPr>
            <m:sty m:val="p"/>
          </m:rPr>
          <w:rPr>
            <w:rFonts w:ascii="Cambria Math" w:hAnsi="Cambria Math"/>
          </w:rPr>
          <m:t>&gt;</m:t>
        </m:r>
        <m:r>
          <w:rPr>
            <w:rFonts w:ascii="Cambria Math" w:hAnsi="Cambria Math"/>
          </w:rPr>
          <m:t>2</m:t>
        </m:r>
      </m:oMath>
      <w:r>
        <w:t xml:space="preserve">, the question gets complicated and there is no satisfying criteria of this to happen. The problem of determining the negative answer to this problem is called “Orbit separation problem”. To tackle this problem one can study polynomials that are constant on the orbits of the group action, called invariant polynomial. Then if such polynomial </w:t>
      </w:r>
      <m:oMath>
        <m:r>
          <w:rPr>
            <w:rFonts w:ascii="Cambria Math" w:hAnsi="Cambria Math"/>
          </w:rPr>
          <m:t>P</m:t>
        </m:r>
        <m:d>
          <m:dPr>
            <m:ctrlPr>
              <w:rPr>
                <w:rFonts w:ascii="Cambria Math" w:hAnsi="Cambria Math"/>
              </w:rPr>
            </m:ctrlPr>
          </m:dPr>
          <m:e>
            <m:r>
              <w:rPr>
                <w:rFonts w:ascii="Cambria Math" w:hAnsi="Cambria Math"/>
              </w:rPr>
              <m:t>X</m:t>
            </m:r>
          </m:e>
        </m:d>
      </m:oMath>
      <w:r>
        <w:t xml:space="preserve"> is provided, then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e>
        </m:d>
        <m:r>
          <m:rPr>
            <m:sty m:val="p"/>
          </m:rPr>
          <w:rPr>
            <w:rFonts w:ascii="Cambria Math" w:hAnsi="Cambria Math"/>
          </w:rPr>
          <m:t>=</m:t>
        </m:r>
        <m:r>
          <w:rPr>
            <w:rFonts w:ascii="Cambria Math" w:hAnsi="Cambria Math"/>
          </w:rPr>
          <m:t>0</m:t>
        </m:r>
      </m:oMath>
      <w:r>
        <w:t xml:space="preserve"> and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r>
          <m:rPr>
            <m:sty m:val="p"/>
          </m:rPr>
          <w:rPr>
            <w:rFonts w:ascii="Cambria Math" w:hAnsi="Cambria Math"/>
          </w:rPr>
          <m:t>≠</m:t>
        </m:r>
        <m:r>
          <w:rPr>
            <w:rFonts w:ascii="Cambria Math" w:hAnsi="Cambria Math"/>
          </w:rPr>
          <m:t>0</m:t>
        </m:r>
      </m:oMath>
      <w:r>
        <w:t xml:space="preserve"> implies that the tensors are in different orbits. The problem, is that as </w:t>
      </w:r>
      <m:oMath>
        <m:r>
          <w:rPr>
            <w:rFonts w:ascii="Cambria Math" w:hAnsi="Cambria Math"/>
          </w:rPr>
          <m:t>n</m:t>
        </m:r>
      </m:oMath>
      <w:r>
        <w:t xml:space="preserve"> or </w:t>
      </w:r>
      <m:oMath>
        <m:r>
          <w:rPr>
            <w:rFonts w:ascii="Cambria Math" w:hAnsi="Cambria Math"/>
          </w:rPr>
          <m:t>d</m:t>
        </m:r>
      </m:oMath>
      <w:r>
        <w:t xml:space="preserve"> grows, the size of such polynomial grows exponentially. So it is essential to obtain the smallest invariants. The goal of this work is to provide systematic study of such polynomials and provide a clear way of generating invariants of the smallest degrees in various cases.</w:t>
      </w:r>
    </w:p>
    <w:p w14:paraId="0EF986FE" w14:textId="77777777" w:rsidR="002A38F1" w:rsidRDefault="00000000">
      <w:pPr>
        <w:pStyle w:val="BodyText"/>
      </w:pPr>
      <w:r>
        <w:rPr>
          <w:b/>
          <w:bCs/>
        </w:rPr>
        <w:t>Relevance of the work.</w:t>
      </w:r>
      <w:r>
        <w:t xml:space="preserve"> The work on combinatorial properties and invariants of hypermatrices is of great significance not only in mathematics in general, but also in the ever-evolving field of quantum computing. As quantum information theory continues to </w:t>
      </w:r>
      <w:r>
        <w:lastRenderedPageBreak/>
        <w:t>advance, the need to understand the fundamental structures and properties of hypermatrices becomes increasingly important.</w:t>
      </w:r>
    </w:p>
    <w:p w14:paraId="15BC7580" w14:textId="77777777" w:rsidR="002A38F1" w:rsidRDefault="00000000">
      <w:pPr>
        <w:pStyle w:val="BodyText"/>
      </w:pPr>
      <w:r>
        <w:t xml:space="preserve">In quantum information theory, a fundamental concept to grasp is entanglement. Quantum entanglement serves as a crucial resource in quantum information processing. The main question revolves around how to measure and classify the entanglement of quantum states. Polynomial functions derived from the coefficients of pure states, which remain unchanged (invariant) under </w:t>
      </w:r>
      <w:r>
        <w:rPr>
          <w:i/>
          <w:iCs/>
        </w:rPr>
        <w:t>stochastic local operations and classical communication</w:t>
      </w:r>
      <w:r>
        <w:t xml:space="preserve"> (SLOCC) transformations, have been extensively studied and utilized in constructing measures of entanglement.</w:t>
      </w:r>
    </w:p>
    <w:p w14:paraId="79F45DF4" w14:textId="77777777" w:rsidR="002A38F1" w:rsidRDefault="00000000">
      <w:pPr>
        <w:pStyle w:val="BodyText"/>
      </w:pPr>
      <w:r>
        <w:t>Another fundamental importance of this research arise in the algebraic and geometric complexity theory (ACT and GCT). Geometric complexity theory is an approach via algebraic geometry and representation theory towards the P vs. NP and related problems.</w:t>
      </w:r>
    </w:p>
    <w:p w14:paraId="2EC54B29" w14:textId="77777777" w:rsidR="002A38F1" w:rsidRDefault="00000000">
      <w:pPr>
        <w:pStyle w:val="BodyText"/>
      </w:pPr>
      <w:r>
        <w:t>Therefore, the exploration of combinatorial properties and invariants of hypermatrices is not only academically stimulating but also holds profound practical implications for the future of quantum computing.</w:t>
      </w:r>
    </w:p>
    <w:p w14:paraId="61E11E90" w14:textId="77777777" w:rsidR="002A38F1" w:rsidRDefault="00000000">
      <w:pPr>
        <w:pStyle w:val="BodyText"/>
      </w:pPr>
      <w:r>
        <w:rPr>
          <w:b/>
          <w:bCs/>
        </w:rPr>
        <w:t>Object of research.</w:t>
      </w:r>
      <w:r>
        <w:t xml:space="preserve"> Let </w:t>
      </w:r>
      <m:oMath>
        <m:r>
          <w:rPr>
            <w:rFonts w:ascii="Cambria Math" w:hAnsi="Cambria Math"/>
          </w:rPr>
          <m:t>V</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w:t>
      </w:r>
      <m:oMath>
        <m:r>
          <w:rPr>
            <w:rFonts w:ascii="Cambria Math" w:hAnsi="Cambria Math"/>
          </w:rPr>
          <m:t>d</m:t>
        </m:r>
      </m:oMath>
      <w:r>
        <w:t xml:space="preserve"> times) be the tensor space. Under the fixed basis, each element </w:t>
      </w:r>
      <m:oMath>
        <m:r>
          <w:rPr>
            <w:rFonts w:ascii="Cambria Math" w:hAnsi="Cambria Math"/>
          </w:rPr>
          <m:t>T</m:t>
        </m:r>
        <m:r>
          <m:rPr>
            <m:sty m:val="p"/>
          </m:rPr>
          <w:rPr>
            <w:rFonts w:ascii="Cambria Math" w:hAnsi="Cambria Math"/>
          </w:rPr>
          <m:t>∈</m:t>
        </m:r>
        <m:r>
          <w:rPr>
            <w:rFonts w:ascii="Cambria Math" w:hAnsi="Cambria Math"/>
          </w:rPr>
          <m:t>V</m:t>
        </m:r>
      </m:oMath>
      <w:r>
        <w:t xml:space="preserve"> can be represented with the hypermatrix as</w:t>
      </w:r>
    </w:p>
    <w:p w14:paraId="145E5CC5" w14:textId="77777777" w:rsidR="002A38F1" w:rsidRDefault="00000000" w:rsidP="00E309A3">
      <w:pPr>
        <w:pStyle w:val="CenteredFormula"/>
      </w:pPr>
      <m:oMathPara>
        <m:oMathParaPr>
          <m:jc m:val="center"/>
        </m:oMathParaPr>
        <m:oMath>
          <m:r>
            <m:t>T</m:t>
          </m:r>
          <m:r>
            <m:rPr>
              <m:sty m:val="p"/>
            </m:rPr>
            <m:t>=</m:t>
          </m:r>
          <m:nary>
            <m:naryPr>
              <m:chr m:val="∑"/>
              <m:limLoc m:val="undOvr"/>
              <m:supHide m:val="1"/>
              <m:ctrlPr/>
            </m:naryPr>
            <m:sub>
              <m:r>
                <m:t>1</m:t>
              </m:r>
              <m:r>
                <m:rPr>
                  <m:sty m:val="p"/>
                </m:rPr>
                <m:t>≤</m:t>
              </m:r>
              <m:sSub>
                <m:sSubPr>
                  <m:ctrlPr/>
                </m:sSubPr>
                <m:e>
                  <m:r>
                    <m:t>i</m:t>
                  </m:r>
                </m:e>
                <m:sub>
                  <m:r>
                    <m:t>1</m:t>
                  </m:r>
                </m:sub>
              </m:sSub>
              <m:r>
                <m:rPr>
                  <m:sty m:val="p"/>
                </m:rPr>
                <m:t>,…,</m:t>
              </m:r>
              <m:sSub>
                <m:sSubPr>
                  <m:ctrlPr/>
                </m:sSubPr>
                <m:e>
                  <m:r>
                    <m:t>i</m:t>
                  </m:r>
                </m:e>
                <m:sub>
                  <m:r>
                    <m:t>d</m:t>
                  </m:r>
                </m:sub>
              </m:sSub>
              <m:r>
                <m:rPr>
                  <m:sty m:val="p"/>
                </m:rPr>
                <m:t>≤</m:t>
              </m:r>
              <m:r>
                <m:t>n</m:t>
              </m:r>
            </m:sub>
            <m:sup>
              <m:r>
                <m:t>​</m:t>
              </m:r>
            </m:sup>
            <m:e>
              <m:sSub>
                <m:sSubPr>
                  <m:ctrlPr/>
                </m:sSubPr>
                <m:e>
                  <m:r>
                    <m:t>T</m:t>
                  </m:r>
                </m:e>
                <m:sub>
                  <m:sSub>
                    <m:sSubPr>
                      <m:ctrlPr/>
                    </m:sSubPr>
                    <m:e>
                      <m:r>
                        <m:t>i</m:t>
                      </m:r>
                    </m:e>
                    <m:sub>
                      <m:r>
                        <m:t>1</m:t>
                      </m:r>
                    </m:sub>
                  </m:sSub>
                  <m:r>
                    <m:rPr>
                      <m:sty m:val="p"/>
                    </m:rPr>
                    <m:t>,…,</m:t>
                  </m:r>
                  <m:sSub>
                    <m:sSubPr>
                      <m:ctrlPr/>
                    </m:sSubPr>
                    <m:e>
                      <m:r>
                        <m:t>i</m:t>
                      </m:r>
                    </m:e>
                    <m:sub>
                      <m:r>
                        <m:t>d</m:t>
                      </m:r>
                    </m:sub>
                  </m:sSub>
                </m:sub>
              </m:sSub>
            </m:e>
          </m:nary>
          <m:sSub>
            <m:sSubPr>
              <m:ctrlPr/>
            </m:sSubPr>
            <m:e>
              <m:r>
                <m:t>e</m:t>
              </m:r>
            </m:e>
            <m:sub>
              <m:sSub>
                <m:sSubPr>
                  <m:ctrlPr/>
                </m:sSubPr>
                <m:e>
                  <m:r>
                    <m:t>i</m:t>
                  </m:r>
                </m:e>
                <m:sub>
                  <m:r>
                    <m:t>1</m:t>
                  </m:r>
                </m:sub>
              </m:sSub>
            </m:sub>
          </m:sSub>
          <m:r>
            <m:rPr>
              <m:sty m:val="p"/>
            </m:rPr>
            <m:t>⊗…⊗</m:t>
          </m:r>
          <m:sSub>
            <m:sSubPr>
              <m:ctrlPr/>
            </m:sSubPr>
            <m:e>
              <m:r>
                <m:t>e</m:t>
              </m:r>
            </m:e>
            <m:sub>
              <m:sSub>
                <m:sSubPr>
                  <m:ctrlPr/>
                </m:sSubPr>
                <m:e>
                  <m:r>
                    <m:t>i</m:t>
                  </m:r>
                </m:e>
                <m:sub>
                  <m:r>
                    <m:t>d</m:t>
                  </m:r>
                </m:sub>
              </m:sSub>
            </m:sub>
          </m:sSub>
          <m:r>
            <m:rPr>
              <m:sty m:val="p"/>
            </m:rPr>
            <m:t>.</m:t>
          </m:r>
        </m:oMath>
      </m:oMathPara>
    </w:p>
    <w:p w14:paraId="0319BEF9" w14:textId="77777777" w:rsidR="002A38F1" w:rsidRDefault="00000000">
      <w:pPr>
        <w:pStyle w:val="FirstParagraph"/>
      </w:pPr>
      <w:r>
        <w:t xml:space="preserve">Let the </w:t>
      </w:r>
      <w:r>
        <w:rPr>
          <w:i/>
          <w:iCs/>
        </w:rPr>
        <w:t>special linear group</w:t>
      </w:r>
      <w:r>
        <w:t xml:space="preserve"> be the group of invertible transformations </w:t>
      </w:r>
      <m:oMath>
        <m:r>
          <m:rPr>
            <m:sty m:val="p"/>
          </m:rPr>
          <w:rPr>
            <w:rFonts w:ascii="Cambria Math" w:hAnsi="Cambria Math"/>
          </w:rPr>
          <m:t>SL</m:t>
        </m:r>
        <m:d>
          <m:dPr>
            <m:ctrlPr>
              <w:rPr>
                <w:rFonts w:ascii="Cambria Math" w:hAnsi="Cambria Math"/>
              </w:rPr>
            </m:ctrlPr>
          </m:dPr>
          <m:e>
            <m:r>
              <w:rPr>
                <w:rFonts w:ascii="Cambria Math" w:hAnsi="Cambria Math"/>
              </w:rPr>
              <m:t>n</m:t>
            </m:r>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SL</m:t>
        </m:r>
        <m:d>
          <m:dPr>
            <m:ctrlPr>
              <w:rPr>
                <w:rFonts w:ascii="Cambria Math" w:hAnsi="Cambria Math"/>
              </w:rPr>
            </m:ctrlPr>
          </m:dPr>
          <m:e>
            <m:r>
              <w:rPr>
                <w:rFonts w:ascii="Cambria Math" w:hAnsi="Cambria Math"/>
              </w:rPr>
              <m:t>n</m:t>
            </m:r>
            <m:r>
              <m:rPr>
                <m:scr m:val="double-struck"/>
                <m:sty m:val="p"/>
              </m:rPr>
              <w:rPr>
                <w:rFonts w:ascii="Cambria Math" w:hAnsi="Cambria Math"/>
              </w:rPr>
              <m:t>,C</m:t>
            </m:r>
          </m:e>
        </m:d>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r>
          <m:rPr>
            <m:nor/>
          </m:rPr>
          <m:t xml:space="preserve"> is complex </m:t>
        </m:r>
        <m:r>
          <w:rPr>
            <w:rFonts w:ascii="Cambria Math" w:hAnsi="Cambria Math"/>
          </w:rPr>
          <m:t>n</m:t>
        </m:r>
        <m:r>
          <m:rPr>
            <m:sty m:val="p"/>
          </m:rPr>
          <w:rPr>
            <w:rFonts w:ascii="Cambria Math" w:hAnsi="Cambria Math"/>
          </w:rPr>
          <m:t>×</m:t>
        </m:r>
        <m:r>
          <w:rPr>
            <w:rFonts w:ascii="Cambria Math" w:hAnsi="Cambria Math"/>
          </w:rPr>
          <m:t>n</m:t>
        </m:r>
        <m:r>
          <m:rPr>
            <m:nor/>
          </m:rPr>
          <m:t xml:space="preserve"> matrix</m:t>
        </m:r>
        <m:r>
          <m:rPr>
            <m:sty m:val="p"/>
          </m:rPr>
          <w:rPr>
            <w:rFonts w:ascii="Cambria Math" w:hAnsi="Cambria Math"/>
          </w:rPr>
          <m:t>,det</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1</m:t>
        </m:r>
        <m:r>
          <m:rPr>
            <m:sty m:val="p"/>
          </m:rPr>
          <w:rPr>
            <w:rFonts w:ascii="Cambria Math" w:hAnsi="Cambria Math"/>
          </w:rPr>
          <m:t>}</m:t>
        </m:r>
      </m:oMath>
      <w:r>
        <w:t xml:space="preserve">. The group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acts on simple tensors as follows:</w:t>
      </w:r>
    </w:p>
    <w:p w14:paraId="0DBFFBED" w14:textId="77777777" w:rsidR="002A38F1" w:rsidRDefault="00000000" w:rsidP="00E309A3">
      <w:pPr>
        <w:pStyle w:val="CenteredFormula"/>
      </w:pPr>
      <m:oMathPara>
        <m:oMathParaPr>
          <m:jc m:val="center"/>
        </m:oMathParaPr>
        <m:oMath>
          <m:d>
            <m:dPr>
              <m:ctrlPr/>
            </m:dPr>
            <m:e>
              <m:sSub>
                <m:sSubPr>
                  <m:ctrlPr/>
                </m:sSubPr>
                <m:e>
                  <m:r>
                    <m:t>A</m:t>
                  </m:r>
                </m:e>
                <m:sub>
                  <m:r>
                    <m:t>1</m:t>
                  </m:r>
                </m:sub>
              </m:sSub>
              <m:r>
                <m:rPr>
                  <m:sty m:val="p"/>
                </m:rPr>
                <m:t>,…,</m:t>
              </m:r>
              <m:sSub>
                <m:sSubPr>
                  <m:ctrlPr/>
                </m:sSubPr>
                <m:e>
                  <m:r>
                    <m:t>A</m:t>
                  </m:r>
                </m:e>
                <m:sub>
                  <m:r>
                    <m:t>d</m:t>
                  </m:r>
                </m:sub>
              </m:sSub>
            </m:e>
          </m:d>
          <m:r>
            <m:rPr>
              <m:sty m:val="p"/>
            </m:rPr>
            <m:t>⋅</m:t>
          </m:r>
          <m:sSub>
            <m:sSubPr>
              <m:ctrlPr/>
            </m:sSubPr>
            <m:e>
              <m:r>
                <m:t>v</m:t>
              </m:r>
            </m:e>
            <m:sub>
              <m:r>
                <m:t>1</m:t>
              </m:r>
            </m:sub>
          </m:sSub>
          <m:r>
            <m:rPr>
              <m:sty m:val="p"/>
            </m:rPr>
            <m:t>⊗…⊗</m:t>
          </m:r>
          <m:sSub>
            <m:sSubPr>
              <m:ctrlPr/>
            </m:sSubPr>
            <m:e>
              <m:r>
                <m:t>v</m:t>
              </m:r>
            </m:e>
            <m:sub>
              <m:r>
                <m:t>d</m:t>
              </m:r>
            </m:sub>
          </m:sSub>
          <m:r>
            <m:rPr>
              <m:sty m:val="p"/>
            </m:rPr>
            <m:t>=</m:t>
          </m:r>
          <m:sSub>
            <m:sSubPr>
              <m:ctrlPr/>
            </m:sSubPr>
            <m:e>
              <m:r>
                <m:t>A</m:t>
              </m:r>
            </m:e>
            <m:sub>
              <m:r>
                <m:t>1</m:t>
              </m:r>
            </m:sub>
          </m:sSub>
          <m:sSub>
            <m:sSubPr>
              <m:ctrlPr/>
            </m:sSubPr>
            <m:e>
              <m:r>
                <m:t>v</m:t>
              </m:r>
            </m:e>
            <m:sub>
              <m:r>
                <m:t>1</m:t>
              </m:r>
            </m:sub>
          </m:sSub>
          <m:r>
            <m:rPr>
              <m:sty m:val="p"/>
            </m:rPr>
            <m:t>⊗…⊗</m:t>
          </m:r>
          <m:sSub>
            <m:sSubPr>
              <m:ctrlPr/>
            </m:sSubPr>
            <m:e>
              <m:r>
                <m:t>A</m:t>
              </m:r>
            </m:e>
            <m:sub>
              <m:r>
                <m:t>d</m:t>
              </m:r>
            </m:sub>
          </m:sSub>
          <m:sSub>
            <m:sSubPr>
              <m:ctrlPr/>
            </m:sSubPr>
            <m:e>
              <m:r>
                <m:t>v</m:t>
              </m:r>
            </m:e>
            <m:sub>
              <m:r>
                <m:t>d</m:t>
              </m:r>
            </m:sub>
          </m:sSub>
        </m:oMath>
      </m:oMathPara>
    </w:p>
    <w:p w14:paraId="19305FAF" w14:textId="77777777" w:rsidR="002A38F1" w:rsidRDefault="00000000">
      <w:pPr>
        <w:pStyle w:val="FirstParagraph"/>
      </w:pPr>
      <w:r>
        <w:t xml:space="preserve">and extended linearly,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∈SL</m:t>
        </m:r>
        <m:d>
          <m:dPr>
            <m:ctrlPr>
              <w:rPr>
                <w:rFonts w:ascii="Cambria Math" w:hAnsi="Cambria Math"/>
              </w:rPr>
            </m:ctrlPr>
          </m:dPr>
          <m:e>
            <m:r>
              <w:rPr>
                <w:rFonts w:ascii="Cambria Math" w:hAnsi="Cambria Math"/>
              </w:rPr>
              <m:t>n</m:t>
            </m:r>
          </m:e>
        </m:d>
      </m:oMath>
      <w:r>
        <w:t xml:space="preserve"> and </w:t>
      </w: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By </w:t>
      </w:r>
      <m:oMath>
        <m:r>
          <m:rPr>
            <m:scr m:val="double-struck"/>
            <m:sty m:val="p"/>
          </m:rPr>
          <w:rPr>
            <w:rFonts w:ascii="Cambria Math" w:hAnsi="Cambria Math"/>
          </w:rPr>
          <m:t>C</m:t>
        </m:r>
        <m:d>
          <m:dPr>
            <m:begChr m:val="["/>
            <m:endChr m:val="]"/>
            <m:ctrlPr>
              <w:rPr>
                <w:rFonts w:ascii="Cambria Math" w:hAnsi="Cambria Math"/>
              </w:rPr>
            </m:ctrlPr>
          </m:dPr>
          <m:e>
            <m:r>
              <w:rPr>
                <w:rFonts w:ascii="Cambria Math" w:hAnsi="Cambria Math"/>
              </w:rPr>
              <m:t>V</m:t>
            </m:r>
          </m:e>
        </m:d>
      </m:oMath>
      <w:r>
        <w:t xml:space="preserve"> the ring of polynomials with entries of hypermatrix as variables is denoted. By </w:t>
      </w:r>
      <m:oMath>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r>
                  <w:rPr>
                    <w:rFonts w:ascii="Cambria Math" w:hAnsi="Cambria Math"/>
                  </w:rPr>
                  <m:t>V</m:t>
                </m:r>
              </m:e>
            </m:d>
          </m:e>
          <m:sub>
            <m:r>
              <w:rPr>
                <w:rFonts w:ascii="Cambria Math" w:hAnsi="Cambria Math"/>
              </w:rPr>
              <m:t>m</m:t>
            </m:r>
          </m:sub>
        </m:sSub>
      </m:oMath>
      <w:r>
        <w:t xml:space="preserve"> degree-</w:t>
      </w:r>
      <m:oMath>
        <m:r>
          <w:rPr>
            <w:rFonts w:ascii="Cambria Math" w:hAnsi="Cambria Math"/>
          </w:rPr>
          <m:t>m</m:t>
        </m:r>
      </m:oMath>
      <w:r>
        <w:t xml:space="preserve"> part of polynomial ring and by </w:t>
      </w:r>
      <m:oMath>
        <m:r>
          <m:rPr>
            <m:scr m:val="double-struck"/>
            <m:sty m:val="p"/>
          </m:rPr>
          <w:rPr>
            <w:rFonts w:ascii="Cambria Math" w:hAnsi="Cambria Math"/>
          </w:rPr>
          <m:t>C</m:t>
        </m:r>
        <m:sSup>
          <m:sSupPr>
            <m:ctrlPr>
              <w:rPr>
                <w:rFonts w:ascii="Cambria Math" w:hAnsi="Cambria Math"/>
              </w:rPr>
            </m:ctrlPr>
          </m:sSupPr>
          <m:e>
            <m:d>
              <m:dPr>
                <m:begChr m:val="["/>
                <m:endChr m:val="]"/>
                <m:ctrlPr>
                  <w:rPr>
                    <w:rFonts w:ascii="Cambria Math" w:hAnsi="Cambria Math"/>
                  </w:rPr>
                </m:ctrlPr>
              </m:dPr>
              <m:e>
                <m:r>
                  <w:rPr>
                    <w:rFonts w:ascii="Cambria Math" w:hAnsi="Cambria Math"/>
                  </w:rPr>
                  <m:t>V</m:t>
                </m:r>
              </m:e>
            </m:d>
          </m:e>
          <m:sup>
            <m:r>
              <w:rPr>
                <w:rFonts w:ascii="Cambria Math" w:hAnsi="Cambria Math"/>
              </w:rPr>
              <m:t>G</m:t>
            </m:r>
          </m:sup>
        </m:sSup>
      </m:oMath>
      <w:r>
        <w:t xml:space="preserve"> the subspace (subring) of polynomials invariant under the group </w:t>
      </w:r>
      <m:oMath>
        <m:r>
          <w:rPr>
            <w:rFonts w:ascii="Cambria Math" w:hAnsi="Cambria Math"/>
          </w:rPr>
          <m:t>G</m:t>
        </m:r>
      </m:oMath>
      <w:r>
        <w:t xml:space="preserve">-action is denoted. Let </w:t>
      </w:r>
      <w:r>
        <w:rPr>
          <w:i/>
          <w:iCs/>
        </w:rPr>
        <w:t>invariant polynomials</w:t>
      </w:r>
      <w:r>
        <w:t xml:space="preserve"> be the elements of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V</m:t>
                </m:r>
              </m:e>
            </m:d>
          </m:e>
          <m:sub>
            <m:r>
              <w:rPr>
                <w:rFonts w:ascii="Cambria Math" w:hAnsi="Cambria Math"/>
              </w:rPr>
              <m:t>m</m:t>
            </m:r>
          </m:sub>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sup>
        </m:sSubSup>
      </m:oMath>
      <w:r>
        <w:t>.</w:t>
      </w:r>
    </w:p>
    <w:p w14:paraId="6FD389F9" w14:textId="77777777" w:rsidR="002A38F1" w:rsidRDefault="00000000">
      <w:pPr>
        <w:pStyle w:val="BodyText"/>
      </w:pPr>
      <w:r>
        <w:t xml:space="preserve">The Kronecker coefficients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are the structural constants of tensor product of irreducible representations, where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oMath>
      <w:r>
        <w:t xml:space="preserve">s are partitions. It is also an important object of the research, since for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n</m:t>
            </m:r>
          </m:sup>
        </m:sSup>
      </m:oMath>
    </w:p>
    <w:p w14:paraId="216107A6" w14:textId="77777777" w:rsidR="002A38F1" w:rsidRDefault="00000000" w:rsidP="00E309A3">
      <w:pPr>
        <w:pStyle w:val="CenteredFormula"/>
      </w:pPr>
      <m:oMathPara>
        <m:oMathParaPr>
          <m:jc m:val="center"/>
        </m:oMathParaPr>
        <m:oMath>
          <m:r>
            <m:t>g</m:t>
          </m:r>
          <m:d>
            <m:dPr>
              <m:ctrlPr/>
            </m:dPr>
            <m:e>
              <m:sSup>
                <m:sSupPr>
                  <m:ctrlPr/>
                </m:sSupPr>
                <m:e>
                  <m:r>
                    <m:t>k</m:t>
                  </m:r>
                </m:e>
                <m:sup>
                  <m:r>
                    <m:t>n</m:t>
                  </m:r>
                </m:sup>
              </m:sSup>
              <m:r>
                <m:rPr>
                  <m:sty m:val="p"/>
                </m:rPr>
                <m:t>,…,</m:t>
              </m:r>
              <m:sSup>
                <m:sSupPr>
                  <m:ctrlPr/>
                </m:sSupPr>
                <m:e>
                  <m:r>
                    <m:t>k</m:t>
                  </m:r>
                </m:e>
                <m:sup>
                  <m:r>
                    <m:t>n</m:t>
                  </m:r>
                </m:sup>
              </m:sSup>
            </m:e>
          </m:d>
          <m:r>
            <m:rPr>
              <m:sty m:val="p"/>
            </m:rPr>
            <m:t>=dimC</m:t>
          </m:r>
          <m:sSubSup>
            <m:sSubSupPr>
              <m:ctrlPr/>
            </m:sSubSupPr>
            <m:e>
              <m:d>
                <m:dPr>
                  <m:begChr m:val="["/>
                  <m:endChr m:val="]"/>
                  <m:ctrlPr/>
                </m:dPr>
                <m:e>
                  <m:sSup>
                    <m:sSupPr>
                      <m:ctrlPr/>
                    </m:sSupPr>
                    <m:e>
                      <m:d>
                        <m:dPr>
                          <m:ctrlPr/>
                        </m:dPr>
                        <m:e>
                          <m:sSup>
                            <m:sSupPr>
                              <m:ctrlPr/>
                            </m:sSupPr>
                            <m:e>
                              <m:r>
                                <m:rPr>
                                  <m:scr m:val="double-struck"/>
                                  <m:sty m:val="p"/>
                                </m:rPr>
                                <m:t>C</m:t>
                              </m:r>
                            </m:e>
                            <m:sup>
                              <m:r>
                                <m:t>n</m:t>
                              </m:r>
                            </m:sup>
                          </m:sSup>
                        </m:e>
                      </m:d>
                    </m:e>
                    <m:sup>
                      <m:r>
                        <m:rPr>
                          <m:sty m:val="p"/>
                        </m:rPr>
                        <m:t>⊗</m:t>
                      </m:r>
                      <m:r>
                        <m:t>d</m:t>
                      </m:r>
                    </m:sup>
                  </m:sSup>
                </m:e>
              </m:d>
            </m:e>
            <m:sub>
              <m:r>
                <m:t>nk</m:t>
              </m:r>
            </m:sub>
            <m:sup>
              <m:r>
                <m:rPr>
                  <m:sty m:val="p"/>
                </m:rPr>
                <m:t>SL</m:t>
              </m:r>
              <m:sSup>
                <m:sSupPr>
                  <m:ctrlPr/>
                </m:sSupPr>
                <m:e>
                  <m:d>
                    <m:dPr>
                      <m:ctrlPr/>
                    </m:dPr>
                    <m:e>
                      <m:r>
                        <m:t>n</m:t>
                      </m:r>
                    </m:e>
                  </m:d>
                </m:e>
                <m:sup>
                  <m:r>
                    <m:rPr>
                      <m:sty m:val="p"/>
                    </m:rPr>
                    <m:t>×</m:t>
                  </m:r>
                  <m:r>
                    <m:t>d</m:t>
                  </m:r>
                </m:sup>
              </m:sSup>
            </m:sup>
          </m:sSubSup>
          <m:r>
            <m:rPr>
              <m:sty m:val="p"/>
            </m:rPr>
            <m:t>,</m:t>
          </m:r>
        </m:oMath>
      </m:oMathPara>
    </w:p>
    <w:p w14:paraId="226F3E41" w14:textId="77777777" w:rsidR="002A38F1" w:rsidRDefault="00000000">
      <w:pPr>
        <w:pStyle w:val="FirstParagraph"/>
      </w:pPr>
      <w:r>
        <w:t>i.e. the problem of determining the existence reduces to the problem of determining positivity of Kronecker coefficients.</w:t>
      </w:r>
    </w:p>
    <w:p w14:paraId="20B3FA03" w14:textId="77777777" w:rsidR="002A38F1" w:rsidRDefault="00000000">
      <w:pPr>
        <w:pStyle w:val="BodyText"/>
      </w:pPr>
      <w:r>
        <w:rPr>
          <w:b/>
          <w:bCs/>
        </w:rPr>
        <w:lastRenderedPageBreak/>
        <w:t>Subject of research.</w:t>
      </w:r>
      <w:r>
        <w:t xml:space="preserve"> The subject of research are polynomial invariants of minimal possible degree for odd </w:t>
      </w:r>
      <m:oMath>
        <m:r>
          <w:rPr>
            <w:rFonts w:ascii="Cambria Math" w:hAnsi="Cambria Math"/>
          </w:rPr>
          <m:t>d</m:t>
        </m:r>
      </m:oMath>
      <w:r>
        <w:t>, thus, in particular, positivity of Kronecker coefficients. Also, the computational aspects of invariant polynomials.</w:t>
      </w:r>
    </w:p>
    <w:p w14:paraId="338B19FC" w14:textId="77777777" w:rsidR="002A38F1" w:rsidRDefault="00000000">
      <w:pPr>
        <w:pStyle w:val="BodyText"/>
      </w:pPr>
      <w:r>
        <w:rPr>
          <w:b/>
          <w:bCs/>
        </w:rPr>
        <w:t>Goal of the research.</w:t>
      </w:r>
      <w:r>
        <w:t xml:space="preserve"> The goal of the work is to develop the framework to study invariant polynomials of tensors, especially ones of minimal degree, and study related objects like highest weight vectors and Kronecker coefficients. The aim is to determine minimal possible degree of invariant polynomials for various </w:t>
      </w:r>
      <m:oMath>
        <m:r>
          <w:rPr>
            <w:rFonts w:ascii="Cambria Math" w:hAnsi="Cambria Math"/>
          </w:rPr>
          <m:t>n</m:t>
        </m:r>
      </m:oMath>
      <w:r>
        <w:t xml:space="preserve"> and odd </w:t>
      </w:r>
      <m:oMath>
        <m:r>
          <w:rPr>
            <w:rFonts w:ascii="Cambria Math" w:hAnsi="Cambria Math"/>
          </w:rPr>
          <m:t>d</m:t>
        </m:r>
      </m:oMath>
      <w:r>
        <w:t>. Also, the aim is to develop an algorithm for generating invariant polynomials.</w:t>
      </w:r>
    </w:p>
    <w:p w14:paraId="1A96E9D4" w14:textId="4696FBA2" w:rsidR="00917B4C" w:rsidRPr="00917B4C" w:rsidRDefault="00000000" w:rsidP="00917B4C">
      <w:pPr>
        <w:pStyle w:val="BodyText"/>
        <w:rPr>
          <w:lang w:val="en-US"/>
        </w:rPr>
      </w:pPr>
      <w:r>
        <w:rPr>
          <w:b/>
          <w:bCs/>
        </w:rPr>
        <w:t>Problems of the dissertation.</w:t>
      </w:r>
      <w:r w:rsidR="00917B4C" w:rsidRPr="00917B4C">
        <w:rPr>
          <w:b/>
          <w:bCs/>
          <w:lang w:val="en-US"/>
        </w:rPr>
        <w:t xml:space="preserve"> </w:t>
      </w:r>
      <w:r w:rsidR="00917B4C">
        <w:t>The following problems are addressed in this work:</w:t>
      </w:r>
    </w:p>
    <w:p w14:paraId="623BAEE0" w14:textId="21C26643" w:rsidR="00917B4C" w:rsidRPr="00095D9C" w:rsidRDefault="00A32E0C" w:rsidP="00917B4C">
      <w:pPr>
        <w:pStyle w:val="BodyText"/>
        <w:numPr>
          <w:ilvl w:val="0"/>
          <w:numId w:val="10"/>
        </w:numPr>
      </w:pPr>
      <w:r>
        <w:t>s</w:t>
      </w:r>
      <w:r w:rsidR="00917B4C" w:rsidRPr="00095D9C">
        <w:t>ystematic research of fundamental properties of invariant polynomials and related objects;</w:t>
      </w:r>
    </w:p>
    <w:p w14:paraId="548C18F1" w14:textId="77777777" w:rsidR="002A38F1" w:rsidRPr="00095D9C" w:rsidRDefault="00000000" w:rsidP="00AF4850">
      <w:pPr>
        <w:numPr>
          <w:ilvl w:val="0"/>
          <w:numId w:val="10"/>
        </w:numPr>
      </w:pPr>
      <w:r w:rsidRPr="00095D9C">
        <w:t>determine minimal degree for which invariant exist;</w:t>
      </w:r>
    </w:p>
    <w:p w14:paraId="1DA5AA86" w14:textId="77777777" w:rsidR="002A38F1" w:rsidRPr="00095D9C" w:rsidRDefault="00000000" w:rsidP="00AF4850">
      <w:pPr>
        <w:numPr>
          <w:ilvl w:val="0"/>
          <w:numId w:val="10"/>
        </w:numPr>
      </w:pPr>
      <w:r w:rsidRPr="00095D9C">
        <w:t>describe all invariant polynomials;</w:t>
      </w:r>
    </w:p>
    <w:p w14:paraId="778B8967" w14:textId="77777777" w:rsidR="002A38F1" w:rsidRPr="00095D9C" w:rsidRDefault="00000000" w:rsidP="00AF4850">
      <w:pPr>
        <w:numPr>
          <w:ilvl w:val="0"/>
          <w:numId w:val="10"/>
        </w:numPr>
      </w:pPr>
      <w:r w:rsidRPr="00095D9C">
        <w:t>calculate all coefficients of each invariant polynomial;</w:t>
      </w:r>
    </w:p>
    <w:p w14:paraId="3F23337F" w14:textId="77777777" w:rsidR="002A38F1" w:rsidRPr="00095D9C" w:rsidRDefault="00000000" w:rsidP="00AF4850">
      <w:pPr>
        <w:numPr>
          <w:ilvl w:val="0"/>
          <w:numId w:val="10"/>
        </w:numPr>
      </w:pPr>
      <w:r w:rsidRPr="00095D9C">
        <w:t>develop the algorithm to compute the basis of invariant polynomials;</w:t>
      </w:r>
    </w:p>
    <w:p w14:paraId="447B6B60" w14:textId="77777777" w:rsidR="002A38F1" w:rsidRDefault="00000000" w:rsidP="00AF4850">
      <w:pPr>
        <w:numPr>
          <w:ilvl w:val="0"/>
          <w:numId w:val="10"/>
        </w:numPr>
      </w:pPr>
      <w:r w:rsidRPr="00095D9C">
        <w:t>compute invariant polynomials in all feasible cases</w:t>
      </w:r>
      <w:r>
        <w:t>.</w:t>
      </w:r>
    </w:p>
    <w:p w14:paraId="4DD30C5A" w14:textId="77777777" w:rsidR="002A38F1" w:rsidRDefault="00000000">
      <w:pPr>
        <w:pStyle w:val="FirstParagraph"/>
      </w:pPr>
      <w:r>
        <w:rPr>
          <w:b/>
          <w:bCs/>
        </w:rPr>
        <w:t>Scientific novelty.</w:t>
      </w:r>
      <w:r>
        <w:t xml:space="preserve"> The results obtained and published have the following scientific contribution:</w:t>
      </w:r>
    </w:p>
    <w:p w14:paraId="348DC7AA" w14:textId="77777777" w:rsidR="002A38F1" w:rsidRPr="00095D9C" w:rsidRDefault="00000000" w:rsidP="00AF4850">
      <w:pPr>
        <w:numPr>
          <w:ilvl w:val="0"/>
          <w:numId w:val="11"/>
        </w:numPr>
      </w:pPr>
      <w:r w:rsidRPr="00095D9C">
        <w:t>a novel methodology to study invariant polynomials is developed, which provides a new systematic way to study invariant polynomials;</w:t>
      </w:r>
    </w:p>
    <w:p w14:paraId="3E319EF9" w14:textId="77777777" w:rsidR="002A38F1" w:rsidRPr="00095D9C" w:rsidRDefault="00000000" w:rsidP="00AF4850">
      <w:pPr>
        <w:numPr>
          <w:ilvl w:val="0"/>
          <w:numId w:val="11"/>
        </w:numPr>
      </w:pPr>
      <w:r w:rsidRPr="00095D9C">
        <w:t>the formula of the generic invariant polynomial of fixed degree is obtained;</w:t>
      </w:r>
    </w:p>
    <w:p w14:paraId="10AC849C" w14:textId="77777777" w:rsidR="002A38F1" w:rsidRPr="00095D9C" w:rsidRDefault="00000000" w:rsidP="00AF4850">
      <w:pPr>
        <w:numPr>
          <w:ilvl w:val="0"/>
          <w:numId w:val="11"/>
        </w:numPr>
      </w:pPr>
      <w:r w:rsidRPr="00095D9C">
        <w:t>new lower bound on the minimal degree of invariant polynomial is obtained, which is sharp and archived in fundamental cases;</w:t>
      </w:r>
    </w:p>
    <w:p w14:paraId="45681975" w14:textId="77777777" w:rsidR="002A38F1" w:rsidRPr="00095D9C" w:rsidRDefault="00000000" w:rsidP="00AF4850">
      <w:pPr>
        <w:numPr>
          <w:ilvl w:val="0"/>
          <w:numId w:val="11"/>
        </w:numPr>
      </w:pPr>
      <w:r w:rsidRPr="00095D9C">
        <w:t>novel algorithm of calculation of the basis of invariant polynomials is presented, which exponentially faster than all naive approaches;</w:t>
      </w:r>
    </w:p>
    <w:p w14:paraId="45A56D9A" w14:textId="77777777" w:rsidR="002A38F1" w:rsidRPr="00095D9C" w:rsidRDefault="00000000" w:rsidP="00AF4850">
      <w:pPr>
        <w:numPr>
          <w:ilvl w:val="0"/>
          <w:numId w:val="11"/>
        </w:numPr>
      </w:pPr>
      <w:r w:rsidRPr="00095D9C">
        <w:t xml:space="preserve">concrete calculation of the basis of invariant polynomials of fixed degree in all feasible cases is presented, which is the new result at least in cases of </w:t>
      </w:r>
      <m:oMath>
        <m:r>
          <w:rPr>
            <w:rFonts w:ascii="Cambria Math" w:hAnsi="Cambria Math"/>
          </w:rPr>
          <m:t>7</m:t>
        </m:r>
      </m:oMath>
      <w:r w:rsidRPr="00095D9C">
        <w:t xml:space="preserve"> qubits and </w:t>
      </w:r>
      <m:oMath>
        <m:r>
          <w:rPr>
            <w:rFonts w:ascii="Cambria Math" w:hAnsi="Cambria Math"/>
          </w:rPr>
          <m:t>5</m:t>
        </m:r>
      </m:oMath>
      <w:r w:rsidRPr="00095D9C">
        <w:t xml:space="preserve"> qutrits.</w:t>
      </w:r>
    </w:p>
    <w:p w14:paraId="766A8D73" w14:textId="77777777" w:rsidR="002A38F1" w:rsidRDefault="00000000">
      <w:pPr>
        <w:pStyle w:val="FirstParagraph"/>
      </w:pPr>
      <w:r>
        <w:rPr>
          <w:b/>
          <w:bCs/>
        </w:rPr>
        <w:t>Research methods.</w:t>
      </w:r>
      <w:r>
        <w:t xml:space="preserve"> The solution to the given problem was obtained by algebraic and combinatorial methods. The proofs extensively use Schur-Weyl duality and representation theory. Practical results were held using programming language C++. Also, Sage library on Python were used to compute tables of Kronecker coefficients.</w:t>
      </w:r>
    </w:p>
    <w:p w14:paraId="70C1732E" w14:textId="77777777" w:rsidR="002A38F1" w:rsidRDefault="00000000">
      <w:pPr>
        <w:pStyle w:val="BodyText"/>
      </w:pPr>
      <w:r>
        <w:rPr>
          <w:b/>
          <w:bCs/>
        </w:rPr>
        <w:t>Practical significance.</w:t>
      </w:r>
      <w:r>
        <w:t xml:space="preserve"> Concrete invariant polynomials of minimal degree are obtained at least in the following cases: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e>
        </m:d>
      </m:oMath>
      <w:r>
        <w:t xml:space="preserve">,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e>
        </m:d>
      </m:oMath>
      <w:r>
        <w:t xml:space="preserve">,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5</m:t>
            </m:r>
            <m:r>
              <m:rPr>
                <m:sty m:val="p"/>
              </m:rPr>
              <w:rPr>
                <w:rFonts w:ascii="Cambria Math" w:hAnsi="Cambria Math"/>
              </w:rPr>
              <m:t>,</m:t>
            </m:r>
            <m:r>
              <w:rPr>
                <w:rFonts w:ascii="Cambria Math" w:hAnsi="Cambria Math"/>
              </w:rPr>
              <m:t>2</m:t>
            </m:r>
          </m:e>
        </m:d>
      </m:oMath>
      <w:r>
        <w:t xml:space="preserve">,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7</m:t>
            </m:r>
            <m:r>
              <m:rPr>
                <m:sty m:val="p"/>
              </m:rPr>
              <w:rPr>
                <w:rFonts w:ascii="Cambria Math" w:hAnsi="Cambria Math"/>
              </w:rPr>
              <m:t>,</m:t>
            </m:r>
            <m:r>
              <w:rPr>
                <w:rFonts w:ascii="Cambria Math" w:hAnsi="Cambria Math"/>
              </w:rPr>
              <m:t>2</m:t>
            </m:r>
          </m:e>
        </m:d>
      </m:oMath>
      <w:r>
        <w:t xml:space="preserve">,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5</m:t>
            </m:r>
            <m:r>
              <m:rPr>
                <m:sty m:val="p"/>
              </m:rPr>
              <w:rPr>
                <w:rFonts w:ascii="Cambria Math" w:hAnsi="Cambria Math"/>
              </w:rPr>
              <m:t>,</m:t>
            </m:r>
            <m:r>
              <w:rPr>
                <w:rFonts w:ascii="Cambria Math" w:hAnsi="Cambria Math"/>
              </w:rPr>
              <m:t>3</m:t>
            </m:r>
          </m:e>
        </m:d>
      </m:oMath>
      <w:r>
        <w:t>.</w:t>
      </w:r>
    </w:p>
    <w:p w14:paraId="486C9609" w14:textId="77777777" w:rsidR="002A38F1" w:rsidRDefault="00000000">
      <w:pPr>
        <w:pStyle w:val="BodyText"/>
      </w:pPr>
      <w:r>
        <w:t>Practical significance of work is interdisciplinary. In quantum information theory and quantum computing the research helps to understand better the levels of entanglement of quantum systems.</w:t>
      </w:r>
    </w:p>
    <w:p w14:paraId="08C4A785" w14:textId="77777777" w:rsidR="002A38F1" w:rsidRDefault="00000000">
      <w:pPr>
        <w:pStyle w:val="BodyText"/>
      </w:pPr>
      <w:r>
        <w:t>In theoretical computer science the study of invariant polynomial theory provides a framework to develop faster algorithms, for instance algorithm of matrix multiplication.</w:t>
      </w:r>
    </w:p>
    <w:p w14:paraId="7B5B6165" w14:textId="77777777" w:rsidR="002A38F1" w:rsidRDefault="00000000">
      <w:pPr>
        <w:pStyle w:val="BodyText"/>
      </w:pPr>
      <w:r>
        <w:t>Developed methods and results provide polynomials of minimal degree which are feasible to compute, which is the huge challenge in specified areas.</w:t>
      </w:r>
    </w:p>
    <w:p w14:paraId="7BB455DA" w14:textId="6E0CCAE0" w:rsidR="002A38F1" w:rsidRDefault="00000000">
      <w:pPr>
        <w:pStyle w:val="BodyText"/>
      </w:pPr>
      <w:r>
        <w:rPr>
          <w:b/>
          <w:bCs/>
        </w:rPr>
        <w:lastRenderedPageBreak/>
        <w:t>Submitted for the defense</w:t>
      </w:r>
      <w:r w:rsidR="001C5D98">
        <w:rPr>
          <w:b/>
          <w:bCs/>
        </w:rPr>
        <w:t>:</w:t>
      </w:r>
    </w:p>
    <w:p w14:paraId="504E7744" w14:textId="77777777" w:rsidR="002A38F1" w:rsidRPr="00095D9C" w:rsidRDefault="00000000" w:rsidP="001E6CFE">
      <w:pPr>
        <w:pStyle w:val="BodyText"/>
        <w:numPr>
          <w:ilvl w:val="0"/>
          <w:numId w:val="43"/>
        </w:numPr>
        <w:ind w:left="0" w:firstLine="0"/>
      </w:pPr>
      <w:r w:rsidRPr="00095D9C">
        <w:t>Systematic research of invariant polynomials of tensors, which offers unified combinatorial framework to study invariants of any degree. This includes: derivation of concrete formula of generic invariant polynomial, derivation of the spanning set of invarants of fixed degree, vanishing conditions, general properties and important coefficients.</w:t>
      </w:r>
    </w:p>
    <w:p w14:paraId="6D425B45" w14:textId="77777777" w:rsidR="002A38F1" w:rsidRPr="00095D9C" w:rsidRDefault="00000000" w:rsidP="001E6CFE">
      <w:pPr>
        <w:pStyle w:val="ListParagraph"/>
        <w:numPr>
          <w:ilvl w:val="0"/>
          <w:numId w:val="43"/>
        </w:numPr>
        <w:ind w:left="0" w:firstLine="0"/>
      </w:pPr>
      <w:r w:rsidRPr="00095D9C">
        <w:t>Ca</w:t>
      </w:r>
      <w:r w:rsidRPr="002558A3">
        <w:t xml:space="preserve">lculation </w:t>
      </w:r>
      <w:r w:rsidRPr="00917B4C">
        <w:t>of the lower</w:t>
      </w:r>
      <w:r w:rsidRPr="00095D9C">
        <w:t xml:space="preserve"> bound for the minimal degree of invariant polynomials of given tensor space, which is shown to be sharp in fundamental cases.</w:t>
      </w:r>
    </w:p>
    <w:p w14:paraId="25B451AA" w14:textId="77777777" w:rsidR="002A38F1" w:rsidRPr="00095D9C" w:rsidRDefault="00000000" w:rsidP="001E6CFE">
      <w:pPr>
        <w:pStyle w:val="ListParagraph"/>
        <w:numPr>
          <w:ilvl w:val="0"/>
          <w:numId w:val="43"/>
        </w:numPr>
        <w:ind w:left="0" w:firstLine="0"/>
      </w:pPr>
      <w:r w:rsidRPr="00095D9C">
        <w:t>Design of efficient algorithm for calculation of the basis of invariant polynomials of fixed degree, which exponentially faster that all naive approaches.</w:t>
      </w:r>
    </w:p>
    <w:p w14:paraId="11ADBA4E" w14:textId="77777777" w:rsidR="002A38F1" w:rsidRPr="00095D9C" w:rsidRDefault="00000000" w:rsidP="001E6CFE">
      <w:pPr>
        <w:pStyle w:val="ListParagraph"/>
        <w:numPr>
          <w:ilvl w:val="0"/>
          <w:numId w:val="43"/>
        </w:numPr>
        <w:ind w:left="0" w:firstLine="0"/>
      </w:pPr>
      <w:r w:rsidRPr="00095D9C">
        <w:t>Calculation of the basis of invariant polynomials of fixed degree in all feasible cases: degree 4 and degree 6 for 3 qubits, degree 6 and degree 9 for 3 qutrits, degree 4 and degree 6 for 5 qubits, degree 6 and degree 9 for 5 qutrits, degree 4 of 7 qubits.</w:t>
      </w:r>
    </w:p>
    <w:p w14:paraId="50D10A1E" w14:textId="77777777" w:rsidR="002A38F1" w:rsidRDefault="00000000">
      <w:pPr>
        <w:pStyle w:val="FirstParagraph"/>
      </w:pPr>
      <w:r>
        <w:rPr>
          <w:b/>
          <w:bCs/>
        </w:rPr>
        <w:t>Approbation of obtained results.</w:t>
      </w:r>
      <w:r>
        <w:t xml:space="preserve"> PhD thesis results are published the following international journals:</w:t>
      </w:r>
    </w:p>
    <w:p w14:paraId="7E7DFB2F" w14:textId="77777777" w:rsidR="002A38F1" w:rsidRPr="00095D9C" w:rsidRDefault="00000000" w:rsidP="00AF4850">
      <w:pPr>
        <w:numPr>
          <w:ilvl w:val="0"/>
          <w:numId w:val="12"/>
        </w:numPr>
      </w:pPr>
      <w:r w:rsidRPr="00095D9C">
        <w:rPr>
          <w:b/>
          <w:bCs/>
        </w:rPr>
        <w:t>Forum of Mathematics Sigma.</w:t>
      </w:r>
      <w:r w:rsidRPr="00095D9C">
        <w:t xml:space="preserve"> - Vol. 11. - 2023. - P. e63. (Scopus Q1, Web of Science Q1).</w:t>
      </w:r>
    </w:p>
    <w:p w14:paraId="421A358E" w14:textId="77777777" w:rsidR="002A38F1" w:rsidRPr="00095D9C" w:rsidRDefault="00000000" w:rsidP="00AF4850">
      <w:pPr>
        <w:numPr>
          <w:ilvl w:val="0"/>
          <w:numId w:val="12"/>
        </w:numPr>
      </w:pPr>
      <w:r w:rsidRPr="00095D9C">
        <w:rPr>
          <w:b/>
          <w:bCs/>
        </w:rPr>
        <w:t>International Mathematics Research Notices.</w:t>
      </w:r>
      <w:r w:rsidRPr="00095D9C">
        <w:t xml:space="preserve"> - 2023. - Vol. 2023, no. 20. - 17552-17599. (Scopus Q1, Web of Science Q2).</w:t>
      </w:r>
    </w:p>
    <w:p w14:paraId="02856F9E" w14:textId="77777777" w:rsidR="002A38F1" w:rsidRPr="00095D9C" w:rsidRDefault="00000000" w:rsidP="00AF4850">
      <w:pPr>
        <w:numPr>
          <w:ilvl w:val="0"/>
          <w:numId w:val="12"/>
        </w:numPr>
      </w:pPr>
      <w:r w:rsidRPr="00095D9C">
        <w:rPr>
          <w:b/>
          <w:bCs/>
        </w:rPr>
        <w:t>Linear Algebra and its Applications.</w:t>
      </w:r>
      <w:r w:rsidRPr="00095D9C">
        <w:t xml:space="preserve"> - 2023. - Vol. 656. - Pp. 224–246 (Scopus Q1, Web of Science Q1).</w:t>
      </w:r>
    </w:p>
    <w:p w14:paraId="5417AA82" w14:textId="77777777" w:rsidR="002A38F1" w:rsidRPr="00095D9C" w:rsidRDefault="00000000" w:rsidP="00AF4850">
      <w:pPr>
        <w:numPr>
          <w:ilvl w:val="0"/>
          <w:numId w:val="12"/>
        </w:numPr>
      </w:pPr>
      <w:r w:rsidRPr="00095D9C">
        <w:rPr>
          <w:b/>
          <w:bCs/>
        </w:rPr>
        <w:t>Proceedings of the American Mathematical Society.</w:t>
      </w:r>
      <w:r w:rsidRPr="00095D9C">
        <w:t xml:space="preserve"> - 2022. - Vol. 150, no. 10. - Pp. 4113–4128 (Scopus Q1, Web of Science Q2).</w:t>
      </w:r>
    </w:p>
    <w:p w14:paraId="2AF51A37" w14:textId="77777777" w:rsidR="002A38F1" w:rsidRPr="00095D9C" w:rsidRDefault="00000000" w:rsidP="00AF4850">
      <w:pPr>
        <w:numPr>
          <w:ilvl w:val="0"/>
          <w:numId w:val="12"/>
        </w:numPr>
      </w:pPr>
      <w:r w:rsidRPr="00095D9C">
        <w:rPr>
          <w:b/>
          <w:bCs/>
        </w:rPr>
        <w:t>Herald of the KBTU.</w:t>
      </w:r>
      <w:r w:rsidRPr="00095D9C">
        <w:t xml:space="preserve"> - 2024. - Vol. 21(2). - Pp. 95–105 (KKSON).</w:t>
      </w:r>
    </w:p>
    <w:p w14:paraId="17FB8A6C" w14:textId="77777777" w:rsidR="002A38F1" w:rsidRPr="00095D9C" w:rsidRDefault="00000000" w:rsidP="00AF4850">
      <w:pPr>
        <w:numPr>
          <w:ilvl w:val="0"/>
          <w:numId w:val="12"/>
        </w:numPr>
      </w:pPr>
      <w:r w:rsidRPr="00095D9C">
        <w:rPr>
          <w:b/>
          <w:bCs/>
        </w:rPr>
        <w:t>Herald of the KBTU.</w:t>
      </w:r>
      <w:r w:rsidRPr="00095D9C">
        <w:t xml:space="preserve"> - 2024. - Vol. 21(3). - Pp. 58–65 (KKSON).</w:t>
      </w:r>
    </w:p>
    <w:p w14:paraId="27FA0DEE" w14:textId="77777777" w:rsidR="002A38F1" w:rsidRPr="00095D9C" w:rsidRDefault="00000000" w:rsidP="00AF4850">
      <w:pPr>
        <w:numPr>
          <w:ilvl w:val="0"/>
          <w:numId w:val="12"/>
        </w:numPr>
      </w:pPr>
      <w:r w:rsidRPr="00095D9C">
        <w:rPr>
          <w:b/>
          <w:bCs/>
        </w:rPr>
        <w:t>Herald of the KBTU.</w:t>
      </w:r>
      <w:r w:rsidRPr="00095D9C">
        <w:t xml:space="preserve"> - 2024. - Vol. 21(3). - Pp. 128–136 (KKSON).</w:t>
      </w:r>
    </w:p>
    <w:p w14:paraId="3EF51BE2" w14:textId="77777777" w:rsidR="002A38F1" w:rsidRDefault="00000000" w:rsidP="009C574A">
      <w:pPr>
        <w:pStyle w:val="FirstParagraph"/>
        <w:ind w:firstLine="0"/>
      </w:pPr>
      <w:r>
        <w:t>Also, the talks were reported at:</w:t>
      </w:r>
    </w:p>
    <w:p w14:paraId="5C3B7E53" w14:textId="77777777" w:rsidR="002A38F1" w:rsidRPr="00095D9C" w:rsidRDefault="00000000" w:rsidP="00AF4850">
      <w:pPr>
        <w:numPr>
          <w:ilvl w:val="0"/>
          <w:numId w:val="13"/>
        </w:numPr>
      </w:pPr>
      <w:r w:rsidRPr="00095D9C">
        <w:t xml:space="preserve">Invariant polynomials with applications to Quantum computing, 2024 IEEE AITU: Digital Generation, </w:t>
      </w:r>
      <w:r w:rsidRPr="00095D9C">
        <w:rPr>
          <w:b/>
          <w:bCs/>
        </w:rPr>
        <w:t>Astana IT University</w:t>
      </w:r>
      <w:r w:rsidRPr="00095D9C">
        <w:t>, 2024.</w:t>
      </w:r>
    </w:p>
    <w:p w14:paraId="716A0C18" w14:textId="77777777" w:rsidR="002A38F1" w:rsidRPr="00095D9C" w:rsidRDefault="00000000" w:rsidP="00AF4850">
      <w:pPr>
        <w:numPr>
          <w:ilvl w:val="0"/>
          <w:numId w:val="13"/>
        </w:numPr>
      </w:pPr>
      <w:r w:rsidRPr="00095D9C">
        <w:t xml:space="preserve">Fundamental invariants, the Thematic Research Programme "Tensors: geometry, complexity and quantum entanglement", University of Warsaw, Excellence Initiative–Research University, the </w:t>
      </w:r>
      <w:r w:rsidRPr="00095D9C">
        <w:rPr>
          <w:b/>
          <w:bCs/>
        </w:rPr>
        <w:t>Simons Foundation</w:t>
      </w:r>
      <w:r w:rsidRPr="00095D9C">
        <w:t xml:space="preserve">, </w:t>
      </w:r>
      <w:r w:rsidRPr="00095D9C">
        <w:rPr>
          <w:b/>
          <w:bCs/>
        </w:rPr>
        <w:t>Polish Academy of Sciences</w:t>
      </w:r>
      <w:r w:rsidRPr="00095D9C">
        <w:t>, 2023.</w:t>
      </w:r>
    </w:p>
    <w:p w14:paraId="0C5EDBAC" w14:textId="77777777" w:rsidR="002A38F1" w:rsidRPr="00095D9C" w:rsidRDefault="00000000" w:rsidP="00AF4850">
      <w:pPr>
        <w:numPr>
          <w:ilvl w:val="0"/>
          <w:numId w:val="13"/>
        </w:numPr>
      </w:pPr>
      <w:r w:rsidRPr="00095D9C">
        <w:t xml:space="preserve">Some unimodal sequences of Kronecker coefficients, Seminar in Partition Theory, q-Series and Related Topics, </w:t>
      </w:r>
      <w:r w:rsidRPr="00095D9C">
        <w:rPr>
          <w:b/>
          <w:bCs/>
        </w:rPr>
        <w:t>Michigan Technological University</w:t>
      </w:r>
      <w:r w:rsidRPr="00095D9C">
        <w:t>, 2024.</w:t>
      </w:r>
    </w:p>
    <w:p w14:paraId="2E1E1EFE" w14:textId="77777777" w:rsidR="002A38F1" w:rsidRPr="00095D9C" w:rsidRDefault="00000000" w:rsidP="00AF4850">
      <w:pPr>
        <w:numPr>
          <w:ilvl w:val="0"/>
          <w:numId w:val="13"/>
        </w:numPr>
      </w:pPr>
      <w:r w:rsidRPr="00095D9C">
        <w:t xml:space="preserve">Fundamental invariants, </w:t>
      </w:r>
      <w:r w:rsidRPr="00095D9C">
        <w:rPr>
          <w:b/>
          <w:bCs/>
        </w:rPr>
        <w:t>Polish Academy of Sciences seminar</w:t>
      </w:r>
      <w:r w:rsidRPr="00095D9C">
        <w:t>, Bendlewo, Poland, 2023.</w:t>
      </w:r>
    </w:p>
    <w:p w14:paraId="2DF6D1B1" w14:textId="77777777" w:rsidR="00E16611" w:rsidRDefault="00000000" w:rsidP="00917B4C">
      <w:pPr>
        <w:numPr>
          <w:ilvl w:val="0"/>
          <w:numId w:val="13"/>
        </w:numPr>
      </w:pPr>
      <w:r w:rsidRPr="00095D9C">
        <w:t xml:space="preserve">MacMahon’s statistics on higher-dimensional partitions, </w:t>
      </w:r>
      <w:r w:rsidRPr="00095D9C">
        <w:rPr>
          <w:b/>
          <w:bCs/>
        </w:rPr>
        <w:t>ADA University seminar</w:t>
      </w:r>
      <w:r w:rsidRPr="00095D9C">
        <w:t>, 2022.</w:t>
      </w:r>
    </w:p>
    <w:p w14:paraId="5A6ECFE0" w14:textId="0FE70D53" w:rsidR="002A38F1" w:rsidRPr="00E16611" w:rsidRDefault="00000000" w:rsidP="00917B4C">
      <w:pPr>
        <w:numPr>
          <w:ilvl w:val="0"/>
          <w:numId w:val="13"/>
        </w:numPr>
      </w:pPr>
      <w:r w:rsidRPr="00095D9C">
        <w:t xml:space="preserve">Combinatorial hyperdeterminant and multiplanar networks, Traditional international April mathematical conference dedicated to the Day of Science </w:t>
      </w:r>
      <w:r w:rsidRPr="00095D9C">
        <w:lastRenderedPageBreak/>
        <w:t xml:space="preserve">Workers of the Republic of Kazakhstan, </w:t>
      </w:r>
      <w:r w:rsidRPr="00E16611">
        <w:rPr>
          <w:b/>
          <w:bCs/>
        </w:rPr>
        <w:t>Institute of mathematics, Kazakhstan</w:t>
      </w:r>
      <w:r w:rsidRPr="00095D9C">
        <w:t>, 2022.</w:t>
      </w:r>
    </w:p>
    <w:p w14:paraId="6829B404" w14:textId="77777777" w:rsidR="002A38F1" w:rsidRDefault="00000000">
      <w:pPr>
        <w:pStyle w:val="Heading1"/>
      </w:pPr>
      <w:bookmarkStart w:id="16" w:name="literature-review"/>
      <w:bookmarkStart w:id="17" w:name="_Toc179383274"/>
      <w:bookmarkStart w:id="18" w:name="_Toc179383659"/>
      <w:bookmarkEnd w:id="13"/>
      <w:r>
        <w:lastRenderedPageBreak/>
        <w:t>LITERATURE REVIEW</w:t>
      </w:r>
      <w:bookmarkEnd w:id="17"/>
      <w:bookmarkEnd w:id="18"/>
    </w:p>
    <w:p w14:paraId="22EBF005" w14:textId="77777777" w:rsidR="002A38F1" w:rsidRDefault="00000000">
      <w:pPr>
        <w:pStyle w:val="FirstParagraph"/>
      </w:pPr>
      <w:r>
        <w:t>Tensors, fundamental in mathematics and physics, serve as a sophisticated framework capable of representing laws and properties in a form invariant under coordinate transformations. They are integral in the formulation of tensor calculus, which supports the general theory of relativity and the representation of physical laws in continuum mechanics.</w:t>
      </w:r>
    </w:p>
    <w:p w14:paraId="5063BF3D" w14:textId="77777777" w:rsidR="002A38F1" w:rsidRDefault="00000000">
      <w:pPr>
        <w:pStyle w:val="Heading2"/>
      </w:pPr>
      <w:bookmarkStart w:id="19" w:name="tensors-in-computer-science"/>
      <w:bookmarkStart w:id="20" w:name="_Toc179383275"/>
      <w:bookmarkStart w:id="21" w:name="_Toc179383660"/>
      <w:r>
        <w:t>Tensors in Computer Science</w:t>
      </w:r>
      <w:bookmarkEnd w:id="20"/>
      <w:bookmarkEnd w:id="21"/>
    </w:p>
    <w:p w14:paraId="1DAC75AF" w14:textId="77777777" w:rsidR="002A38F1" w:rsidRDefault="00000000" w:rsidP="00917B4C">
      <w:pPr>
        <w:pStyle w:val="BodyText"/>
      </w:pPr>
      <w:r>
        <w:t>Tensors play a pivotal role in computer science, especially in areas such as data analysis, algorithm design, and c</w:t>
      </w:r>
      <w:r w:rsidRPr="00917B4C">
        <w:t>omp</w:t>
      </w:r>
      <w:r>
        <w:t>utational complexity. Their multi-dimensional structure enables efficient manipulation and storage of large datasets, which are common in machine learning, computer vision, and other computational fields.</w:t>
      </w:r>
    </w:p>
    <w:p w14:paraId="7C2B6AF9" w14:textId="320E4F84" w:rsidR="002A38F1" w:rsidRDefault="00000000">
      <w:pPr>
        <w:pStyle w:val="BodyText"/>
      </w:pPr>
      <w:r>
        <w:t>In computer science, tensors are employed as advanced data structures that generalize matrices to higher dimensions. This generalization is crucial for handling data with multiple attributes efficiently. Tensors facilitate operations such as tensor decomposition and tensor-based data completion, which are fundamental in algorithms for image processing, video analysis, and neural networks [</w:t>
      </w:r>
      <w:r w:rsidR="009A4AA8">
        <w:t>1</w:t>
      </w:r>
      <w:r>
        <w:t>].</w:t>
      </w:r>
    </w:p>
    <w:p w14:paraId="28B3DFB3" w14:textId="1C7221CF" w:rsidR="002A38F1" w:rsidRDefault="00000000">
      <w:pPr>
        <w:pStyle w:val="BodyText"/>
      </w:pPr>
      <w:r>
        <w:t>Tensors also enhance the computational capabilities in algorithms. They are integral in designing algorithms for tensor decompositions and multilinear operations, which are used in quantum computing, symbolic computation, and optimization tasks. The complexity of tensor operations often dictates the efficiency of algorithms in practical applications, making the study of tensor-based algorithms essential for advancing computational theories and practices [</w:t>
      </w:r>
      <w:r w:rsidR="009A4AA8">
        <w:t>2</w:t>
      </w:r>
      <w:r>
        <w:t>].</w:t>
      </w:r>
    </w:p>
    <w:p w14:paraId="179998A4" w14:textId="301A8AF5" w:rsidR="002A38F1" w:rsidRDefault="00000000">
      <w:pPr>
        <w:pStyle w:val="BodyText"/>
      </w:pPr>
      <w:r>
        <w:t>Invariant polynomials in computer science are used to simplify tensor expressions and to identify properties of tensors that are invariant under certain transformations, such as rotations or permutations. These invariants are crucial in computer algebra systems, where they help in simplifying expressions involving tensors and in solving systems of polynomial equations. For instance, invariant theory has been applied to Riemann tensors in general relativity to simplify and classify tensor expressions algorithmically [</w:t>
      </w:r>
      <w:r w:rsidR="009A4AA8">
        <w:t>3</w:t>
      </w:r>
      <w:r>
        <w:t>].</w:t>
      </w:r>
    </w:p>
    <w:p w14:paraId="7A819168" w14:textId="29BFC038" w:rsidR="002A38F1" w:rsidRDefault="00000000">
      <w:pPr>
        <w:pStyle w:val="BodyText"/>
      </w:pPr>
      <w:r>
        <w:t>In computational geometry and computer vision, tensors and their invariant properties are used to identify and classify geometric shapes and to solve computer vision problems such as object recognition and image segmentation. The use of algebraic invariants derived from tensor expressions facilitates the handling of geometric transformations and comparisons of multidimensional shapes [</w:t>
      </w:r>
      <w:r w:rsidR="009A4AA8">
        <w:t>4</w:t>
      </w:r>
      <w:r>
        <w:t>].</w:t>
      </w:r>
    </w:p>
    <w:p w14:paraId="57B44E12" w14:textId="77777777" w:rsidR="002A38F1" w:rsidRDefault="00000000">
      <w:pPr>
        <w:pStyle w:val="Heading2"/>
      </w:pPr>
      <w:bookmarkStart w:id="22" w:name="tensors-in-mathematics"/>
      <w:bookmarkStart w:id="23" w:name="_Toc179383276"/>
      <w:bookmarkStart w:id="24" w:name="_Toc179383661"/>
      <w:bookmarkEnd w:id="19"/>
      <w:r>
        <w:t>Tensors in mathematics</w:t>
      </w:r>
      <w:bookmarkEnd w:id="23"/>
      <w:bookmarkEnd w:id="24"/>
    </w:p>
    <w:p w14:paraId="3B23FC27" w14:textId="77777777" w:rsidR="002A38F1" w:rsidRDefault="00000000">
      <w:pPr>
        <w:pStyle w:val="FirstParagraph"/>
      </w:pPr>
      <w:r>
        <w:t>Tensors, or hypermatrices, are fundamental mathematical structures extending beyond matrices to higher dimensions. They are essential in various branches of mathematics such as algebra, differential geometry, and functional analysis.</w:t>
      </w:r>
    </w:p>
    <w:p w14:paraId="6E8D486B" w14:textId="3786BA24" w:rsidR="002A38F1" w:rsidRDefault="00000000">
      <w:pPr>
        <w:pStyle w:val="BodyText"/>
      </w:pPr>
      <w:r>
        <w:t xml:space="preserve">Tensors serve as the backbone for many mathematical theories. They are crucial in tensor calculus, which generalizes vector calculus to higher dimensions, allowing for the </w:t>
      </w:r>
      <w:r>
        <w:lastRenderedPageBreak/>
        <w:t>manipulation of multidimensional data in fields like differential geometry and complex manifolds. Tensors are also pivotal in representing and solving systems of linear equations where variables interact across multiple dimensions, making them indispensable in mathematical physics and engineering [</w:t>
      </w:r>
      <w:r w:rsidR="009A4AA8">
        <w:t>5</w:t>
      </w:r>
      <w:r>
        <w:t>].</w:t>
      </w:r>
    </w:p>
    <w:p w14:paraId="3D20326C" w14:textId="7CED8FBA" w:rsidR="002A38F1" w:rsidRDefault="00000000">
      <w:pPr>
        <w:pStyle w:val="BodyText"/>
      </w:pPr>
      <w:r>
        <w:t>In algebra, tensors are studied for their properties under various transformations, particularly in the context of symmetry groups and invariant theory. Polynomial invariants of tensors are crucial in classifying tensor types under group actions and understanding their algebraic and geometric properties. These invariants are used to solve polynomial equations that remain unchanged under group actions, providing insights into the symmetry and conservation laws in physics and other sciences [</w:t>
      </w:r>
      <w:r w:rsidR="009A4AA8">
        <w:t>6</w:t>
      </w:r>
      <w:r>
        <w:t>].</w:t>
      </w:r>
    </w:p>
    <w:p w14:paraId="173B3553" w14:textId="35AB76DD" w:rsidR="002A38F1" w:rsidRDefault="00000000">
      <w:pPr>
        <w:pStyle w:val="BodyText"/>
      </w:pPr>
      <w:r>
        <w:t>Invariant polynomials are significant in understanding the structural properties of tensors. They help define tensor ranks and dimensions, classify tensor types, and explore tensor decompositions. For example, the E-characteristic polynomial, a type of invariant polynomial, helps in determining the eigenvalues of tensors, which are critical in many applications including the stability analysis of systems [</w:t>
      </w:r>
      <w:r w:rsidR="009A4AA8">
        <w:t>7</w:t>
      </w:r>
      <w:r>
        <w:t>]. These invariant polynomials are also essential in the study of tensor symmetries and tensor field theories, providing a deep understanding of the physical and abstract spaces tensors operate within.</w:t>
      </w:r>
    </w:p>
    <w:p w14:paraId="55796DB2" w14:textId="12802DB9" w:rsidR="002A38F1" w:rsidRDefault="00000000">
      <w:pPr>
        <w:pStyle w:val="BodyText"/>
      </w:pPr>
      <w:r>
        <w:t>From a computational perspective, tensors and their polynomial invariants are used in algorithms for tensor decompositions and numerical simulations in high-dimensional spaces. These decompositions simplify complex tensor operations, making them manageable and applicable in practical scenarios like signal processing and quantum computing. The study of tensors from a computational angle often involves exploring efficient ways to handle large-scale tensor data, optimize tensor networks, and improve algorithmic performance in tensor calculations [</w:t>
      </w:r>
      <w:r w:rsidR="009A4AA8">
        <w:t>8</w:t>
      </w:r>
      <w:r>
        <w:t>].</w:t>
      </w:r>
    </w:p>
    <w:p w14:paraId="2E721683" w14:textId="77777777" w:rsidR="002A38F1" w:rsidRDefault="00000000">
      <w:pPr>
        <w:pStyle w:val="Heading2"/>
      </w:pPr>
      <w:bookmarkStart w:id="25" w:name="tensors-in-machine-learning"/>
      <w:bookmarkStart w:id="26" w:name="_Toc179383277"/>
      <w:bookmarkStart w:id="27" w:name="_Toc179383662"/>
      <w:bookmarkEnd w:id="22"/>
      <w:r>
        <w:t>Tensors in Machine Learning</w:t>
      </w:r>
      <w:bookmarkEnd w:id="26"/>
      <w:bookmarkEnd w:id="27"/>
    </w:p>
    <w:p w14:paraId="69D6790D" w14:textId="77777777" w:rsidR="002A38F1" w:rsidRDefault="00000000">
      <w:pPr>
        <w:pStyle w:val="FirstParagraph"/>
      </w:pPr>
      <w:r>
        <w:t>Tensors play a significant role in machine learning by providing a way to generalize matrix operations to higher-dimensional spaces. Their application spans various aspects of machine learning, from basic operations in neural networks to complex structures in deep learning architectures.</w:t>
      </w:r>
    </w:p>
    <w:p w14:paraId="63EEE347" w14:textId="3183C04A" w:rsidR="002A38F1" w:rsidRDefault="00000000">
      <w:pPr>
        <w:pStyle w:val="BodyText"/>
      </w:pPr>
      <w:r>
        <w:t>In machine learning, tensors are utilized primarily for their ability to represent and process multi-dimensional data efficiently. For example, in neural networks, tensors are used to store and manipulate data for weights, biases, and activations, facilitating operations that are inherently multi-dimensional, such as convolutions in convolutional neural networks. Tensor operations help in optimizing computations and leveraging hardware accelerations, such as GPUs and TPUs, for faster processing [</w:t>
      </w:r>
      <w:r w:rsidR="009A4AA8">
        <w:t>9</w:t>
      </w:r>
      <w:r>
        <w:t>].</w:t>
      </w:r>
    </w:p>
    <w:p w14:paraId="5E9208C9" w14:textId="655EDE5E" w:rsidR="002A38F1" w:rsidRDefault="00000000">
      <w:pPr>
        <w:pStyle w:val="BodyText"/>
      </w:pPr>
      <w:r>
        <w:t>Tensor decomposition techniques, such as CANDECOMP/PARAFAC (CP) and Tucker decomposition, are critical in simplifying complex tensor operations and extracting meaningful features from multi-dimensional data. These techniques are used in unsupervised learning scenarios, like clustering and anomaly detection, where identifying inherent structures in data is crucial. Tensor decomposition helps in breaking down high-</w:t>
      </w:r>
      <w:r>
        <w:lastRenderedPageBreak/>
        <w:t>dimensional tensors into simpler, interpretable components, making it easier to analyze and visualize data [</w:t>
      </w:r>
      <w:r w:rsidR="009A4AA8">
        <w:t>10</w:t>
      </w:r>
      <w:r>
        <w:t>].</w:t>
      </w:r>
    </w:p>
    <w:p w14:paraId="2367F9BD" w14:textId="3BF3C1BD" w:rsidR="002A38F1" w:rsidRDefault="00000000">
      <w:pPr>
        <w:pStyle w:val="BodyText"/>
      </w:pPr>
      <w:r>
        <w:t>Deep learning frameworks have integrated tensor operations deeply into their core, allowing for the design of complex models such as deep tensor neural networks. These models use tensor operations to manage and learn from data that have natural multi-dimensional structures, such as images, videos, and various forms of sequential data. The integration of tensor operations in deep learning not only improves the model’s performance but also enhances its ability to generalize across different tasks [</w:t>
      </w:r>
      <w:r w:rsidR="009A4AA8">
        <w:t>11</w:t>
      </w:r>
      <w:r>
        <w:t>].</w:t>
      </w:r>
    </w:p>
    <w:p w14:paraId="66E47EA8" w14:textId="1D205DCD" w:rsidR="002A38F1" w:rsidRDefault="00000000">
      <w:pPr>
        <w:pStyle w:val="BodyText"/>
      </w:pPr>
      <w:r>
        <w:t>Recently, tensor methods have found applications in quantum machine learning, where they are used to handle complex quantum data structures. In this setting, tensors help represent quantum states and operations efficiently, bridging the gap between classical machine learning techniques and quantum computing. This cross-disciplinary approach is poised to leverage the computational advantages of quantum computing, potentially leading to breakthroughs in machine learning capabilities [</w:t>
      </w:r>
      <w:r w:rsidR="009A4AA8">
        <w:t>12</w:t>
      </w:r>
      <w:r>
        <w:t>].</w:t>
      </w:r>
    </w:p>
    <w:p w14:paraId="66DBD94E" w14:textId="77777777" w:rsidR="002A38F1" w:rsidRDefault="00000000">
      <w:pPr>
        <w:pStyle w:val="Heading2"/>
      </w:pPr>
      <w:bookmarkStart w:id="28" w:name="tensors-in-quantum-information-theory"/>
      <w:bookmarkStart w:id="29" w:name="_Toc179383278"/>
      <w:bookmarkStart w:id="30" w:name="_Toc179383663"/>
      <w:bookmarkEnd w:id="25"/>
      <w:r>
        <w:t>Tensors in Quantum Information Theory</w:t>
      </w:r>
      <w:bookmarkEnd w:id="29"/>
      <w:bookmarkEnd w:id="30"/>
    </w:p>
    <w:p w14:paraId="1B2C8338" w14:textId="77777777" w:rsidR="002A38F1" w:rsidRDefault="00000000">
      <w:pPr>
        <w:pStyle w:val="FirstParagraph"/>
      </w:pPr>
      <w:r>
        <w:t>Tensors, particularly tensor networks, have become instrumental in the fields of quantum physics and quantum information theory. These tools are pivotal for modeling and understanding complex quantum systems, where traditional computational methods are often inadequate.</w:t>
      </w:r>
    </w:p>
    <w:p w14:paraId="15B2B4D1" w14:textId="68CC9C8A" w:rsidR="002A38F1" w:rsidRDefault="00000000">
      <w:pPr>
        <w:pStyle w:val="BodyText"/>
      </w:pPr>
      <w:r>
        <w:t>In quantum physics, tensor networks are employed to represent quantum states, particularly in many-body quantum physics. These networks, such as matrix product states (MPS), projected entangled pair states (PEPS), and the multiscale entanglement renormalization ansatz (MERA), provide a structured way to express the wavefunctions of quantum systems. They allow the efficient approximation of quantum states with complex entanglement structures, making them valuable for studying systems that are otherwise computationally prohibitive due to the exponential growth of the Hilbert space with the number of particles [</w:t>
      </w:r>
      <w:r w:rsidR="009A4AA8">
        <w:t>13</w:t>
      </w:r>
      <w:r>
        <w:t>].</w:t>
      </w:r>
    </w:p>
    <w:p w14:paraId="03CF759E" w14:textId="2EA6AD53" w:rsidR="002A38F1" w:rsidRDefault="00000000">
      <w:pPr>
        <w:pStyle w:val="BodyText"/>
      </w:pPr>
      <w:r>
        <w:t>Tensor networks facilitate the simulation of quantum dynamics, where they help in solving the Schrödinger equation for systems with large numbers of particles. This is particularly relevant in condensed matter physics and quantum chemistry, where understanding the properties of materials at the quantum level is crucial. Tensor networks reduce the complexity of quantum simulations by decomposing high-dimensional tensors into networks of lower-dimensional systems, thus enabling practical simulations of phenomena like quantum phase transitions and quantum entanglement [</w:t>
      </w:r>
      <w:r w:rsidR="009A4AA8">
        <w:t>14</w:t>
      </w:r>
      <w:r>
        <w:t>].</w:t>
      </w:r>
    </w:p>
    <w:p w14:paraId="48DFF102" w14:textId="42846048" w:rsidR="002A38F1" w:rsidRDefault="00000000">
      <w:pPr>
        <w:pStyle w:val="BodyText"/>
      </w:pPr>
      <w:r>
        <w:t>In quantum information theory, tensor networks are used to analyze and optimize quantum circuits, entanglement, and communication protocols. They provide a visual and mathematical language to describe quantum processes, including teleportation, quantum error correction, and the implementation of quantum algorithms. Tensor networks help in designing more efficient quantum circuits by minimizing resource requirements such as the number of qubits and quantum gates, thus aiding in the development of scalable quantum computing technologies [</w:t>
      </w:r>
      <w:r w:rsidR="009A4AA8">
        <w:t>12</w:t>
      </w:r>
      <w:r>
        <w:t>].</w:t>
      </w:r>
    </w:p>
    <w:p w14:paraId="1219F8A6" w14:textId="08A56C81" w:rsidR="00C95843" w:rsidRDefault="00000000" w:rsidP="00981C48">
      <w:pPr>
        <w:pStyle w:val="BodyText"/>
      </w:pPr>
      <w:r>
        <w:lastRenderedPageBreak/>
        <w:t>The interface between tensor networks and machine learning, particularly quantum machine learning, is an emerging area of research. Tensor networks are being used to develop new quantum machine learning models that can potentially run on quantum computers. These models aim to leverage the quantum properties of superposition and entanglement to solve machine learning problems more efficiently than classical computers. The synergy between tensor network theory and quantum algorithms offers promising avenues for breakthroughs in both fields [</w:t>
      </w:r>
      <w:r w:rsidR="009A4AA8">
        <w:t>15</w:t>
      </w:r>
      <w:r>
        <w:t>].</w:t>
      </w:r>
    </w:p>
    <w:p w14:paraId="7985E224" w14:textId="0DC789F3" w:rsidR="00C95843" w:rsidRDefault="00C95843" w:rsidP="00981C48">
      <w:pPr>
        <w:pStyle w:val="ImageCaption"/>
        <w:spacing w:before="120"/>
        <w:jc w:val="center"/>
      </w:pPr>
      <w:r w:rsidRPr="00C95843">
        <w:rPr>
          <w:noProof/>
        </w:rPr>
        <w:drawing>
          <wp:inline distT="0" distB="0" distL="0" distR="0" wp14:anchorId="3B03F962" wp14:editId="17ED0A56">
            <wp:extent cx="5477798" cy="4396740"/>
            <wp:effectExtent l="0" t="0" r="0" b="0"/>
            <wp:docPr id="60912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29874" name=""/>
                    <pic:cNvPicPr/>
                  </pic:nvPicPr>
                  <pic:blipFill>
                    <a:blip r:embed="rId8"/>
                    <a:stretch>
                      <a:fillRect/>
                    </a:stretch>
                  </pic:blipFill>
                  <pic:spPr>
                    <a:xfrm>
                      <a:off x="0" y="0"/>
                      <a:ext cx="5489790" cy="4406365"/>
                    </a:xfrm>
                    <a:prstGeom prst="rect">
                      <a:avLst/>
                    </a:prstGeom>
                  </pic:spPr>
                </pic:pic>
              </a:graphicData>
            </a:graphic>
          </wp:inline>
        </w:drawing>
      </w:r>
    </w:p>
    <w:p w14:paraId="25CA9E16" w14:textId="27CD7BC3" w:rsidR="00C95843" w:rsidRPr="00C95843" w:rsidRDefault="00C95843" w:rsidP="00920FBE">
      <w:pPr>
        <w:pStyle w:val="ImageCaption"/>
        <w:spacing w:after="240"/>
        <w:ind w:firstLine="709"/>
      </w:pPr>
      <w:r w:rsidRPr="00C95843">
        <w:t>Figure 1.1 – Diagram representing applications of Tensor invariants</w:t>
      </w:r>
    </w:p>
    <w:p w14:paraId="70DAEDEE" w14:textId="77777777" w:rsidR="002A38F1" w:rsidRDefault="00000000">
      <w:pPr>
        <w:pStyle w:val="Heading2"/>
      </w:pPr>
      <w:bookmarkStart w:id="31" w:name="polynomial-invariants"/>
      <w:bookmarkStart w:id="32" w:name="_Toc179383279"/>
      <w:bookmarkStart w:id="33" w:name="_Toc179383664"/>
      <w:bookmarkEnd w:id="28"/>
      <w:r>
        <w:t>Polynomial invariants</w:t>
      </w:r>
      <w:bookmarkEnd w:id="32"/>
      <w:bookmarkEnd w:id="33"/>
    </w:p>
    <w:p w14:paraId="19E6C71D" w14:textId="316977DC" w:rsidR="002A38F1" w:rsidRDefault="00000000">
      <w:pPr>
        <w:pStyle w:val="FirstParagraph"/>
      </w:pPr>
      <w:r>
        <w:t>Arthur Cayley’s pioneering works [</w:t>
      </w:r>
      <w:r w:rsidR="009A4AA8">
        <w:t>16</w:t>
      </w:r>
      <w:r>
        <w:t xml:space="preserve">; </w:t>
      </w:r>
      <w:r w:rsidR="009A4AA8">
        <w:t>1</w:t>
      </w:r>
      <w:r w:rsidR="007F45B1">
        <w:t>7</w:t>
      </w:r>
      <w:r>
        <w:t>] on hyperdeterminants has been a cornerstone in the development of higher-dimensional algebraic structures.</w:t>
      </w:r>
    </w:p>
    <w:p w14:paraId="45715C8E" w14:textId="353A12E6" w:rsidR="002A38F1" w:rsidRDefault="00000000">
      <w:pPr>
        <w:pStyle w:val="BodyText"/>
      </w:pPr>
      <w:r>
        <w:t>Further, the work of Gelfand, Kapranov, and Zelevinski [</w:t>
      </w:r>
      <w:r w:rsidR="009A4AA8">
        <w:t>18</w:t>
      </w:r>
      <w:r>
        <w:t xml:space="preserve">] on hyperdeterminants has had a profound impact on multiple areas of mathematics, including algebraic geometry, combinatorics, and mathematical physics. Their research is most notably recognized for its rigorous formalization and expansion of the concept of hyperdeterminants and its implications for systems of equations and geometric structures. Ottaviani (2013) offers a comprehensive introduction to hyperdeterminants, emphasizing their historical development and mathematical significance. This survey is instrumental </w:t>
      </w:r>
      <w:r>
        <w:lastRenderedPageBreak/>
        <w:t>in making the complex concepts accessible, bridging classical determinant theory with the more generalized GKZ hyperdeterminants [</w:t>
      </w:r>
      <w:r w:rsidR="009A4AA8">
        <w:t>19</w:t>
      </w:r>
      <w:r>
        <w:t>].</w:t>
      </w:r>
    </w:p>
    <w:p w14:paraId="28F89631" w14:textId="192EC3A0" w:rsidR="002A38F1" w:rsidRDefault="00000000">
      <w:pPr>
        <w:pStyle w:val="BodyText"/>
      </w:pPr>
      <w:r>
        <w:t>Yao, Liu, and Bu (2015) extend the tensor product defined by GKZ, demonstrating its associative properties and applying it to the calculation of hyperdeterminants for specific tensor formats. This work showcases the utility of GKZ’s foundational concepts in enhancing our understanding of tensor algebra and its applications in complex systems [</w:t>
      </w:r>
      <w:r w:rsidR="009A4AA8">
        <w:t>20</w:t>
      </w:r>
      <w:r>
        <w:t>].</w:t>
      </w:r>
    </w:p>
    <w:p w14:paraId="63A6B123" w14:textId="32FDCC2B" w:rsidR="002A38F1" w:rsidRDefault="00000000">
      <w:pPr>
        <w:pStyle w:val="BodyText"/>
      </w:pPr>
      <w:r>
        <w:t>Weyman (1994) uses homological algebra to expand on GKZ’s framework, particularly in the computation of discriminants and hyperdeterminants via higher direct images. This paper effectively applies GKZ’s theoretical framework to solve classical problems in algebraic geometry, providing deeper insights into the structures of singularities and dual varieties [</w:t>
      </w:r>
      <w:r w:rsidR="009A4AA8">
        <w:t>21</w:t>
      </w:r>
      <w:r>
        <w:t>].</w:t>
      </w:r>
    </w:p>
    <w:p w14:paraId="0CE675AB" w14:textId="6A15B7B2" w:rsidR="002A38F1" w:rsidRDefault="00000000">
      <w:pPr>
        <w:pStyle w:val="BodyText"/>
      </w:pPr>
      <w:r>
        <w:t xml:space="preserve">Brylinski and Brylinski (2000) explore polynomial functions on tensor states in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k</m:t>
            </m:r>
          </m:sup>
        </m:sSup>
      </m:oMath>
      <w:r>
        <w:t xml:space="preserve"> that are invariant under </w:t>
      </w:r>
      <m:oMath>
        <m:r>
          <w:rPr>
            <w:rFonts w:ascii="Cambria Math" w:hAnsi="Cambria Math"/>
          </w:rPr>
          <m:t>SU</m:t>
        </m:r>
        <m:sSup>
          <m:sSupPr>
            <m:ctrlPr>
              <w:rPr>
                <w:rFonts w:ascii="Cambria Math" w:hAnsi="Cambria Math"/>
              </w:rPr>
            </m:ctrlPr>
          </m:sSupPr>
          <m:e>
            <m:d>
              <m:dPr>
                <m:ctrlPr>
                  <w:rPr>
                    <w:rFonts w:ascii="Cambria Math" w:hAnsi="Cambria Math"/>
                  </w:rPr>
                </m:ctrlPr>
              </m:dPr>
              <m:e>
                <m:r>
                  <w:rPr>
                    <w:rFonts w:ascii="Cambria Math" w:hAnsi="Cambria Math"/>
                  </w:rPr>
                  <m:t>n</m:t>
                </m:r>
              </m:e>
            </m:d>
          </m:e>
          <m:sup>
            <m:r>
              <w:rPr>
                <w:rFonts w:ascii="Cambria Math" w:hAnsi="Cambria Math"/>
              </w:rPr>
              <m:t>k</m:t>
            </m:r>
          </m:sup>
        </m:sSup>
      </m:oMath>
      <w:r>
        <w:t xml:space="preserve">. They describe the space of these invariant polynomials in terms of symmetric group representations, providing a generalization of the determinant for even </w:t>
      </w:r>
      <m:oMath>
        <m:r>
          <w:rPr>
            <w:rFonts w:ascii="Cambria Math" w:hAnsi="Cambria Math"/>
          </w:rPr>
          <m:t>k</m:t>
        </m:r>
      </m:oMath>
      <w:r>
        <w:t xml:space="preserve"> and fixed </w:t>
      </w:r>
      <m:oMath>
        <m:r>
          <w:rPr>
            <w:rFonts w:ascii="Cambria Math" w:hAnsi="Cambria Math"/>
          </w:rPr>
          <m:t>n</m:t>
        </m:r>
      </m:oMath>
      <w:r>
        <w:t xml:space="preserve"> and </w:t>
      </w:r>
      <m:oMath>
        <m:r>
          <w:rPr>
            <w:rFonts w:ascii="Cambria Math" w:hAnsi="Cambria Math"/>
          </w:rPr>
          <m:t>d</m:t>
        </m:r>
      </m:oMath>
      <w:r>
        <w:t>, with detailed study on the behavior of these polynomials in higher dimensions [</w:t>
      </w:r>
      <w:r w:rsidR="009A4AA8">
        <w:t>22</w:t>
      </w:r>
      <w:r>
        <w:t>].</w:t>
      </w:r>
    </w:p>
    <w:p w14:paraId="003CCE75" w14:textId="3305FDD9" w:rsidR="002A38F1" w:rsidRDefault="00000000">
      <w:pPr>
        <w:pStyle w:val="BodyText"/>
      </w:pPr>
      <w:r>
        <w:t xml:space="preserve">Allman et al. (2012) discuss tensors of rank </w:t>
      </w:r>
      <m:oMath>
        <m:r>
          <w:rPr>
            <w:rFonts w:ascii="Cambria Math" w:hAnsi="Cambria Math"/>
          </w:rPr>
          <m:t>n</m:t>
        </m:r>
      </m:oMath>
      <w:r>
        <w:t xml:space="preserve"> over </w:t>
      </w:r>
      <m:oMath>
        <m:r>
          <m:rPr>
            <m:scr m:val="double-struck"/>
            <m:sty m:val="p"/>
          </m:rPr>
          <w:rPr>
            <w:rFonts w:ascii="Cambria Math" w:hAnsi="Cambria Math"/>
          </w:rPr>
          <m:t>C</m:t>
        </m:r>
      </m:oMath>
      <w:r>
        <w:t xml:space="preserve">, constructing polynomial invariants under group actions that distinguish certain tensor orbits from points in their closures. This study extends the hyperdeterminant concept beyond the classical </w:t>
      </w:r>
      <m:oMath>
        <m:r>
          <w:rPr>
            <w:rFonts w:ascii="Cambria Math" w:hAnsi="Cambria Math"/>
          </w:rPr>
          <m:t>n</m:t>
        </m:r>
        <m:r>
          <m:rPr>
            <m:sty m:val="p"/>
          </m:rPr>
          <w:rPr>
            <w:rFonts w:ascii="Cambria Math" w:hAnsi="Cambria Math"/>
          </w:rPr>
          <m:t>=</m:t>
        </m:r>
        <m:r>
          <w:rPr>
            <w:rFonts w:ascii="Cambria Math" w:hAnsi="Cambria Math"/>
          </w:rPr>
          <m:t>2</m:t>
        </m:r>
      </m:oMath>
      <w:r>
        <w:t xml:space="preserve"> case, showing how these invariants help in understanding the algebraic structure of tensors [</w:t>
      </w:r>
      <w:r w:rsidR="009A4AA8">
        <w:t>23</w:t>
      </w:r>
      <w:r>
        <w:t>].</w:t>
      </w:r>
    </w:p>
    <w:p w14:paraId="37C90DDC" w14:textId="70D3D40A" w:rsidR="002A38F1" w:rsidRDefault="00000000">
      <w:pPr>
        <w:pStyle w:val="BodyText"/>
      </w:pPr>
      <w:r>
        <w:t>Qi (2005) defines symmetric hyperdeterminants and eigenvalues for real supersymmetric tensors. This paper not only explores the roots of these characteristic polynomials but also relates them to the tensor’s hyperdeterminant, providing insights into the tensor’s algebraic and geometric properties [</w:t>
      </w:r>
      <w:r w:rsidR="009A4AA8">
        <w:t>24</w:t>
      </w:r>
      <w:r>
        <w:t>].</w:t>
      </w:r>
    </w:p>
    <w:p w14:paraId="372582F8" w14:textId="39CA9564" w:rsidR="002A38F1" w:rsidRDefault="00000000">
      <w:pPr>
        <w:pStyle w:val="BodyText"/>
      </w:pPr>
      <w:r>
        <w:t xml:space="preserve">Manon and Zhou (2012) delve into semigroup algebras tied to the decomposition of tensor products under </w:t>
      </w:r>
      <m:oMath>
        <m:r>
          <w:rPr>
            <w:rFonts w:ascii="Cambria Math" w:hAnsi="Cambria Math"/>
          </w:rPr>
          <m:t>s</m:t>
        </m:r>
        <m:sSub>
          <m:sSubPr>
            <m:ctrlPr>
              <w:rPr>
                <w:rFonts w:ascii="Cambria Math" w:hAnsi="Cambria Math"/>
              </w:rPr>
            </m:ctrlPr>
          </m:sSubPr>
          <m:e>
            <m:r>
              <w:rPr>
                <w:rFonts w:ascii="Cambria Math" w:hAnsi="Cambria Math"/>
              </w:rPr>
              <m:t>l</m:t>
            </m:r>
          </m:e>
          <m:sub>
            <m:r>
              <w:rPr>
                <w:rFonts w:ascii="Cambria Math" w:hAnsi="Cambria Math"/>
              </w:rPr>
              <m:t>3</m:t>
            </m:r>
          </m:sub>
        </m:sSub>
        <m:d>
          <m:dPr>
            <m:ctrlPr>
              <w:rPr>
                <w:rFonts w:ascii="Cambria Math" w:hAnsi="Cambria Math"/>
              </w:rPr>
            </m:ctrlPr>
          </m:dPr>
          <m:e>
            <m:r>
              <m:rPr>
                <m:scr m:val="double-struck"/>
                <m:sty m:val="p"/>
              </m:rPr>
              <w:rPr>
                <w:rFonts w:ascii="Cambria Math" w:hAnsi="Cambria Math"/>
              </w:rPr>
              <m:t>C</m:t>
            </m:r>
          </m:e>
        </m:d>
      </m:oMath>
      <w:r>
        <w:t>, providing new insights into the combinatorial structure of these polynomials through the lens of algebraic geometry and representation theory [</w:t>
      </w:r>
      <w:r w:rsidR="009A4AA8">
        <w:t>25</w:t>
      </w:r>
      <w:r>
        <w:t>].</w:t>
      </w:r>
    </w:p>
    <w:p w14:paraId="351E4859" w14:textId="2E383E7F" w:rsidR="002A38F1" w:rsidRDefault="00000000">
      <w:pPr>
        <w:pStyle w:val="BodyText"/>
      </w:pPr>
      <w:r>
        <w:t>This study by Endrejat and Buettner (2006) compares the polynomial invariants for four qubits, introduced by Luque and Thibon, with optimized Bell inequalities and a combination of two qubit concurrences. Their findings highlight the utility of these polynomial invariants in measuring genuine 4-qubit entanglement across various parameter-dependent states from different SLOCC classes, demonstrating their practical applications in quantum information processing [</w:t>
      </w:r>
      <w:r w:rsidR="009A4AA8">
        <w:t>26</w:t>
      </w:r>
      <w:r>
        <w:t>].</w:t>
      </w:r>
    </w:p>
    <w:p w14:paraId="65CA5985" w14:textId="4197A4F4" w:rsidR="002A38F1" w:rsidRDefault="00000000">
      <w:pPr>
        <w:pStyle w:val="BodyText"/>
      </w:pPr>
      <w:r>
        <w:t>Gour and Wallach (2012) delve into the generating set of SL-invariant polynomials in four qubits that are also invariant under permutations of the qubits. They identify four critical polynomials of varying degrees which play a pivotal role in characterizing the algebraic variety of these states, showing the mathematical beauty and complexity of four-qubit systems[</w:t>
      </w:r>
      <w:r w:rsidR="009A4AA8">
        <w:t>27</w:t>
      </w:r>
      <w:r>
        <w:t>].</w:t>
      </w:r>
    </w:p>
    <w:p w14:paraId="1ED91F55" w14:textId="1F04481D" w:rsidR="002A38F1" w:rsidRDefault="00000000">
      <w:pPr>
        <w:pStyle w:val="BodyText"/>
      </w:pPr>
      <w:r>
        <w:lastRenderedPageBreak/>
        <w:t>Sharma and Sharma (2012) use local unitary invariance and negativity fonts to construct and identify polynomial invariants of various degrees. They propose a classification of four-qubit states into seven major classes based on the nature of their correlations, providing a structured approach to understanding four-qubit entanglement [</w:t>
      </w:r>
      <w:r w:rsidR="009A4AA8">
        <w:t>28</w:t>
      </w:r>
      <w:r>
        <w:t>].</w:t>
      </w:r>
    </w:p>
    <w:p w14:paraId="0A93B575" w14:textId="33B366F4" w:rsidR="002A38F1" w:rsidRDefault="00000000">
      <w:pPr>
        <w:pStyle w:val="BodyText"/>
      </w:pPr>
      <w:r>
        <w:t>Entanglement in Four Qubit States: Jafarizadeh et al. (2019) explore polynomial entanglement measures of degree 2 for even-N qubits X states. They plot a hierarchy of entanglement classification for four qubit pure states using new invariants, highlighting the connection between entanglement measures, GM concurrence, and one-tangle [</w:t>
      </w:r>
      <w:r w:rsidR="009A4AA8">
        <w:t>29</w:t>
      </w:r>
      <w:r>
        <w:t>].</w:t>
      </w:r>
    </w:p>
    <w:p w14:paraId="5FA4F81C" w14:textId="7301117F" w:rsidR="002A38F1" w:rsidRDefault="00000000">
      <w:pPr>
        <w:pStyle w:val="BodyText"/>
      </w:pPr>
      <w:r>
        <w:t>Sharma and Sharma (2014) discuss an inductive process for constructing local unitary invariant polynomials for multipartite quantum states. This method aids in understanding and quantifying non-local N-way correlations in N-qubit pure states, highlighting the broader applicability of polynomial invariants across various qubit configurations [</w:t>
      </w:r>
      <w:r w:rsidR="009A4AA8">
        <w:t>30</w:t>
      </w:r>
      <w:r>
        <w:t>].</w:t>
      </w:r>
    </w:p>
    <w:p w14:paraId="56CF2343" w14:textId="7BF3F4E7" w:rsidR="002A38F1" w:rsidRDefault="00000000">
      <w:pPr>
        <w:pStyle w:val="BodyText"/>
      </w:pPr>
      <w:r>
        <w:t>Teodorescu-Frumosu and Jaeger (2003) explore quantum Lorentz-group invariants for n-qubit systems, using a real (Lorentz) group to describe the action of SLOCC operations. This study provides a natural quantum Lorentz-group invariant length that can describe entanglement in terms of Minkowskian analogs to quantum state purity [</w:t>
      </w:r>
      <w:r w:rsidR="009A4AA8">
        <w:t>31</w:t>
      </w:r>
      <w:r>
        <w:t>].</w:t>
      </w:r>
    </w:p>
    <w:p w14:paraId="63889A0E" w14:textId="05BA19DC" w:rsidR="002A38F1" w:rsidRDefault="00000000">
      <w:pPr>
        <w:pStyle w:val="BodyText"/>
      </w:pPr>
      <w:r>
        <w:t>Gao, Yan, and van Enk (2014) discuss the "permutationally invariant part of a density matrix" and its applications for quantifying and characterizing entanglement in N-qubit systems. This concept allows for the establishment of a hierarchy of multipartite separability criteria and provides a measure of entanglement that is efficiently measurable [</w:t>
      </w:r>
      <w:r w:rsidR="009A4AA8">
        <w:t>32</w:t>
      </w:r>
      <w:r>
        <w:t>].</w:t>
      </w:r>
    </w:p>
    <w:p w14:paraId="0A8AE754" w14:textId="4EF52037" w:rsidR="002A38F1" w:rsidRDefault="00000000">
      <w:pPr>
        <w:pStyle w:val="BodyText"/>
      </w:pPr>
      <w:r>
        <w:t>Heshmati et al. (2019) illustrate that the polynomial invariant of degree 2 is experimentally measurable for even N-partite pure states of qubits. This work underscores the physical interpretation and experimental accessibility of polynomial invariants in quantum information theory [</w:t>
      </w:r>
      <w:r w:rsidR="009A4AA8">
        <w:t>33</w:t>
      </w:r>
      <w:r>
        <w:t>].</w:t>
      </w:r>
    </w:p>
    <w:p w14:paraId="0DD925A2" w14:textId="6A24E728" w:rsidR="002A38F1" w:rsidRDefault="00000000">
      <w:pPr>
        <w:pStyle w:val="BodyText"/>
      </w:pPr>
      <w:r>
        <w:t>Li and Li (2013) provide a method for constructing SLOCC polynomial invariants of degree 6 for even n-qubit states. Their approach offers a practical tool for classifying entangled states under SLOCC, highlighting the role of polynomial invariants in understanding the complex structure of entanglement [</w:t>
      </w:r>
      <w:r w:rsidR="009A4AA8">
        <w:t>34</w:t>
      </w:r>
      <w:r>
        <w:t>].</w:t>
      </w:r>
    </w:p>
    <w:p w14:paraId="5E858075" w14:textId="77777777" w:rsidR="002A38F1" w:rsidRDefault="00000000">
      <w:pPr>
        <w:pStyle w:val="Heading1"/>
      </w:pPr>
      <w:bookmarkStart w:id="34" w:name="X2c5293da797ae393ebbbebf83ca4a2ac0fd8989"/>
      <w:bookmarkStart w:id="35" w:name="_Toc179383280"/>
      <w:bookmarkStart w:id="36" w:name="_Toc179383665"/>
      <w:bookmarkEnd w:id="16"/>
      <w:bookmarkEnd w:id="31"/>
      <w:r>
        <w:lastRenderedPageBreak/>
        <w:t>THEORETICAL FOUNDATIONS OF TENSOR INVARIANTS</w:t>
      </w:r>
      <w:bookmarkEnd w:id="35"/>
      <w:bookmarkEnd w:id="36"/>
    </w:p>
    <w:p w14:paraId="429DE2B8" w14:textId="77777777" w:rsidR="002A38F1" w:rsidRDefault="00000000" w:rsidP="003857E7">
      <w:pPr>
        <w:pStyle w:val="Heading2"/>
      </w:pPr>
      <w:bookmarkStart w:id="37" w:name="preliminaries"/>
      <w:bookmarkStart w:id="38" w:name="_Toc179383281"/>
      <w:bookmarkStart w:id="39" w:name="_Toc179383666"/>
      <w:r>
        <w:t>Preliminaries</w:t>
      </w:r>
      <w:bookmarkEnd w:id="38"/>
      <w:bookmarkEnd w:id="39"/>
    </w:p>
    <w:p w14:paraId="3E0F7AFF" w14:textId="77777777" w:rsidR="002A38F1" w:rsidRDefault="00000000" w:rsidP="003857E7">
      <w:pPr>
        <w:pStyle w:val="Heading3"/>
      </w:pPr>
      <w:bookmarkStart w:id="40" w:name="tensors-and-hypermatrices"/>
      <w:bookmarkStart w:id="41" w:name="_Toc179383282"/>
      <w:bookmarkStart w:id="42" w:name="_Toc179383667"/>
      <w:r>
        <w:t>Tensors and Hypermatrices</w:t>
      </w:r>
      <w:bookmarkEnd w:id="41"/>
      <w:bookmarkEnd w:id="42"/>
    </w:p>
    <w:p w14:paraId="72EE4D6B" w14:textId="77777777" w:rsidR="002A38F1" w:rsidRDefault="00000000" w:rsidP="003857E7">
      <w:pPr>
        <w:pStyle w:val="Heading4"/>
      </w:pPr>
      <w:bookmarkStart w:id="43" w:name="tensors"/>
      <w:r>
        <w:t>Tensors</w:t>
      </w:r>
    </w:p>
    <w:p w14:paraId="3B1CF855" w14:textId="77777777" w:rsidR="002A38F1" w:rsidRDefault="00000000">
      <w:pPr>
        <w:pStyle w:val="FirstParagraph"/>
      </w:pPr>
      <w:r>
        <w:t xml:space="preserve">Tensor product of two vector spaces </w:t>
      </w:r>
      <m:oMath>
        <m:r>
          <w:rPr>
            <w:rFonts w:ascii="Cambria Math" w:hAnsi="Cambria Math"/>
          </w:rPr>
          <m:t>A</m:t>
        </m:r>
      </m:oMath>
      <w:r>
        <w:t xml:space="preserve"> and </w:t>
      </w:r>
      <m:oMath>
        <m:r>
          <w:rPr>
            <w:rFonts w:ascii="Cambria Math" w:hAnsi="Cambria Math"/>
          </w:rPr>
          <m:t>B</m:t>
        </m:r>
      </m:oMath>
      <w:r>
        <w:t xml:space="preserve"> is the quotient space </w:t>
      </w:r>
      <m:oMath>
        <m:r>
          <w:rPr>
            <w:rFonts w:ascii="Cambria Math" w:hAnsi="Cambria Math"/>
          </w:rPr>
          <m:t>A</m:t>
        </m:r>
        <m:r>
          <m:rPr>
            <m:sty m:val="p"/>
          </m:rPr>
          <w:rPr>
            <w:rFonts w:ascii="Cambria Math" w:hAnsi="Cambria Math"/>
          </w:rPr>
          <m:t>⊗</m:t>
        </m:r>
        <m:r>
          <w:rPr>
            <w:rFonts w:ascii="Cambria Math" w:hAnsi="Cambria Math"/>
          </w:rPr>
          <m:t>B</m:t>
        </m:r>
        <m:box>
          <m:boxPr>
            <m:opEmu m:val="1"/>
            <m:ctrlPr>
              <w:rPr>
                <w:rFonts w:ascii="Cambria Math" w:hAnsi="Cambria Math"/>
              </w:rPr>
            </m:ctrlPr>
          </m:boxPr>
          <m:e>
            <m:r>
              <m:rPr>
                <m:sty m:val="p"/>
              </m:rPr>
              <w:rPr>
                <w:rFonts w:ascii="Cambria Math" w:hAnsi="Cambria Math"/>
              </w:rPr>
              <m:t>:=</m:t>
            </m:r>
          </m:e>
        </m:box>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R</m:t>
        </m:r>
      </m:oMath>
      <w:r>
        <w:t xml:space="preserve">, where </w:t>
      </w:r>
      <m:oMath>
        <m:r>
          <w:rPr>
            <w:rFonts w:ascii="Cambria Math" w:hAnsi="Cambria Math"/>
          </w:rPr>
          <m:t>A</m:t>
        </m:r>
        <m:r>
          <m:rPr>
            <m:sty m:val="p"/>
          </m:rPr>
          <w:rPr>
            <w:rFonts w:ascii="Cambria Math" w:hAnsi="Cambria Math"/>
          </w:rPr>
          <m:t>×</m:t>
        </m:r>
        <m:r>
          <w:rPr>
            <w:rFonts w:ascii="Cambria Math" w:hAnsi="Cambria Math"/>
          </w:rPr>
          <m:t>B</m:t>
        </m:r>
      </m:oMath>
      <w:r>
        <w:t xml:space="preserve"> is the Cartesian product of vector spaces and </w:t>
      </w:r>
      <m:oMath>
        <m:r>
          <w:rPr>
            <w:rFonts w:ascii="Cambria Math" w:hAnsi="Cambria Math"/>
          </w:rPr>
          <m:t>R</m:t>
        </m:r>
      </m:oMath>
      <w:r>
        <w:t xml:space="preserve"> is the vector subspace of </w:t>
      </w:r>
      <m:oMath>
        <m:r>
          <w:rPr>
            <w:rFonts w:ascii="Cambria Math" w:hAnsi="Cambria Math"/>
          </w:rPr>
          <m:t>A</m:t>
        </m:r>
        <m:r>
          <m:rPr>
            <m:sty m:val="p"/>
          </m:rPr>
          <w:rPr>
            <w:rFonts w:ascii="Cambria Math" w:hAnsi="Cambria Math"/>
          </w:rPr>
          <m:t>×</m:t>
        </m:r>
        <m:r>
          <w:rPr>
            <w:rFonts w:ascii="Cambria Math" w:hAnsi="Cambria Math"/>
          </w:rPr>
          <m:t>B</m:t>
        </m:r>
      </m:oMath>
      <w:r>
        <w:t xml:space="preserve"> spanned by the elements of the form: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m:t>
            </m:r>
            <m:r>
              <w:rPr>
                <w:rFonts w:ascii="Cambria Math" w:hAnsi="Cambria Math"/>
              </w:rPr>
              <m:t>b</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r>
              <w:rPr>
                <w:rFonts w:ascii="Cambria Math" w:hAnsi="Cambria Math"/>
              </w:rPr>
              <m:t>b</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m:t>
            </m:r>
            <m:r>
              <w:rPr>
                <w:rFonts w:ascii="Cambria Math" w:hAnsi="Cambria Math"/>
              </w:rPr>
              <m:t>b</m:t>
            </m:r>
          </m:e>
        </m:d>
      </m:oMath>
      <w:r>
        <w:t xml:space="preserve">, </w:t>
      </w:r>
      <m:oMath>
        <m:d>
          <m:dPr>
            <m:ctrlPr>
              <w:rPr>
                <w:rFonts w:ascii="Cambria Math" w:hAnsi="Cambria Math"/>
              </w:rPr>
            </m:ctrlPr>
          </m:dPr>
          <m:e>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e>
        </m:d>
        <m:r>
          <m:rPr>
            <m:sty m:val="p"/>
          </m:rP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e>
        </m:d>
        <m:r>
          <m:rPr>
            <m:sty m:val="p"/>
          </m:rP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e>
        </m:d>
      </m:oMath>
      <w:r>
        <w:t xml:space="preserve">, </w:t>
      </w:r>
      <m:oMath>
        <m:d>
          <m:dPr>
            <m:ctrlPr>
              <w:rPr>
                <w:rFonts w:ascii="Cambria Math" w:hAnsi="Cambria Math"/>
              </w:rPr>
            </m:ctrlPr>
          </m:dPr>
          <m:e>
            <m:r>
              <w:rPr>
                <w:rFonts w:ascii="Cambria Math" w:hAnsi="Cambria Math"/>
              </w:rPr>
              <m:t>sa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t xml:space="preserve">,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sb</m:t>
            </m:r>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t xml:space="preserve">, for any </w:t>
      </w:r>
      <m:oMath>
        <m:r>
          <w:rPr>
            <w:rFonts w:ascii="Cambria Math" w:hAnsi="Cambria Math"/>
          </w:rPr>
          <m:t>s</m:t>
        </m:r>
        <m:r>
          <m:rPr>
            <m:scr m:val="double-struck"/>
            <m:sty m:val="p"/>
          </m:rPr>
          <w:rPr>
            <w:rFonts w:ascii="Cambria Math" w:hAnsi="Cambria Math"/>
          </w:rPr>
          <m:t>∈C</m:t>
        </m:r>
      </m:oMath>
      <w:r>
        <w:t xml:space="preserve">, </w:t>
      </w:r>
      <m:oMath>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A</m:t>
        </m:r>
      </m:oMath>
      <w:r>
        <w:t xml:space="preserve"> and </w:t>
      </w:r>
      <m:oMath>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B</m:t>
        </m:r>
      </m:oMath>
      <w:r>
        <w:t xml:space="preserve">. Then the tensors are the elements of tensor product space. Attention is focused on specific tensor space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(repeated </w:t>
      </w:r>
      <m:oMath>
        <m:r>
          <w:rPr>
            <w:rFonts w:ascii="Cambria Math" w:hAnsi="Cambria Math"/>
          </w:rPr>
          <m:t>d</m:t>
        </m:r>
      </m:oMath>
      <w:r>
        <w:t xml:space="preserve"> times).</w:t>
      </w:r>
    </w:p>
    <w:p w14:paraId="616FB576" w14:textId="77777777" w:rsidR="002A38F1" w:rsidRDefault="00000000">
      <w:pPr>
        <w:pStyle w:val="Heading4"/>
      </w:pPr>
      <w:bookmarkStart w:id="44" w:name="hypermatrices"/>
      <w:bookmarkEnd w:id="43"/>
      <w:r>
        <w:t>Hypermatrices</w:t>
      </w:r>
    </w:p>
    <w:p w14:paraId="15914EE1" w14:textId="77777777" w:rsidR="002A38F1" w:rsidRDefault="00000000">
      <w:pPr>
        <w:pStyle w:val="FirstParagraph"/>
      </w:pPr>
      <w:r>
        <w:t xml:space="preserve">A </w:t>
      </w:r>
      <m:oMath>
        <m:r>
          <w:rPr>
            <w:rFonts w:ascii="Cambria Math" w:hAnsi="Cambria Math"/>
          </w:rPr>
          <m:t>d</m:t>
        </m:r>
      </m:oMath>
      <w:r>
        <w:t xml:space="preserve">-dimensional hypermatrix is a </w:t>
      </w:r>
      <m:oMath>
        <m:r>
          <w:rPr>
            <w:rFonts w:ascii="Cambria Math" w:hAnsi="Cambria Math"/>
          </w:rPr>
          <m:t>d</m:t>
        </m:r>
      </m:oMath>
      <w:r>
        <w:t xml:space="preserve">-dimenisonal array </w:t>
      </w:r>
      <m:oMath>
        <m:r>
          <w:rPr>
            <w:rFonts w:ascii="Cambria Math" w:hAnsi="Cambria Math"/>
          </w:rPr>
          <m:t>T</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e>
        </m:d>
      </m:oMath>
      <w:r>
        <w:t xml:space="preserve"> with </w:t>
      </w:r>
      <m:oMath>
        <m:sSub>
          <m:sSubPr>
            <m:ctrlPr>
              <w:rPr>
                <w:rFonts w:ascii="Cambria Math" w:hAnsi="Cambria Math"/>
              </w:rPr>
            </m:ctrlPr>
          </m:sSubPr>
          <m:e>
            <m:r>
              <w:rPr>
                <w:rFonts w:ascii="Cambria Math" w:hAnsi="Cambria Math"/>
              </w:rPr>
              <m:t>i</m:t>
            </m:r>
          </m:e>
          <m:sub>
            <m:r>
              <w:rPr>
                <w:rFonts w:ascii="Cambria Math" w:hAnsi="Cambria Math"/>
              </w:rPr>
              <m:t>j</m:t>
            </m:r>
          </m:sub>
        </m:sSub>
        <m:r>
          <m:rPr>
            <m:sty m:val="p"/>
          </m:rPr>
          <w:rPr>
            <w:rFonts w:ascii="Cambria Math" w:hAnsi="Cambria Math"/>
          </w:rPr>
          <m:t>≥</m:t>
        </m:r>
        <m:r>
          <w:rPr>
            <w:rFonts w:ascii="Cambria Math" w:hAnsi="Cambria Math"/>
          </w:rPr>
          <m:t>1</m:t>
        </m:r>
      </m:oMath>
      <w:r>
        <w:t>. Each hypermatrix display coordinates of the element</w:t>
      </w:r>
    </w:p>
    <w:p w14:paraId="028BCD82" w14:textId="77777777" w:rsidR="002A38F1" w:rsidRDefault="00000000" w:rsidP="00E309A3">
      <w:pPr>
        <w:pStyle w:val="CenteredFormula"/>
      </w:pPr>
      <m:oMathPara>
        <m:oMathParaPr>
          <m:jc m:val="center"/>
        </m:oMathParaPr>
        <m:oMath>
          <m:nary>
            <m:naryPr>
              <m:chr m:val="∑"/>
              <m:limLoc m:val="undOvr"/>
              <m:supHide m:val="1"/>
              <m:ctrlPr/>
            </m:naryPr>
            <m:sub>
              <m:sSub>
                <m:sSubPr>
                  <m:ctrlPr/>
                </m:sSubPr>
                <m:e>
                  <m:r>
                    <m:t>i</m:t>
                  </m:r>
                </m:e>
                <m:sub>
                  <m:r>
                    <m:t>1</m:t>
                  </m:r>
                </m:sub>
              </m:sSub>
              <m:r>
                <m:rPr>
                  <m:sty m:val="p"/>
                </m:rPr>
                <m:t>,…,</m:t>
              </m:r>
              <m:sSub>
                <m:sSubPr>
                  <m:ctrlPr/>
                </m:sSubPr>
                <m:e>
                  <m:r>
                    <m:t>i</m:t>
                  </m:r>
                </m:e>
                <m:sub>
                  <m:r>
                    <m:t>d</m:t>
                  </m:r>
                </m:sub>
              </m:sSub>
              <m:r>
                <m:rPr>
                  <m:sty m:val="p"/>
                </m:rPr>
                <m:t>≥</m:t>
              </m:r>
              <m:r>
                <m:t>1</m:t>
              </m:r>
            </m:sub>
            <m:sup>
              <m:r>
                <m:t>​</m:t>
              </m:r>
            </m:sup>
            <m:e>
              <m:sSub>
                <m:sSubPr>
                  <m:ctrlPr/>
                </m:sSubPr>
                <m:e>
                  <m:r>
                    <m:t>T</m:t>
                  </m:r>
                </m:e>
                <m:sub>
                  <m:sSub>
                    <m:sSubPr>
                      <m:ctrlPr/>
                    </m:sSubPr>
                    <m:e>
                      <m:r>
                        <m:t>i</m:t>
                      </m:r>
                    </m:e>
                    <m:sub>
                      <m:r>
                        <m:t>1</m:t>
                      </m:r>
                    </m:sub>
                  </m:sSub>
                  <m:r>
                    <m:rPr>
                      <m:sty m:val="p"/>
                    </m:rPr>
                    <m:t>,…,</m:t>
                  </m:r>
                  <m:sSub>
                    <m:sSubPr>
                      <m:ctrlPr/>
                    </m:sSubPr>
                    <m:e>
                      <m:r>
                        <m:t>i</m:t>
                      </m:r>
                    </m:e>
                    <m:sub>
                      <m:r>
                        <m:t>d</m:t>
                      </m:r>
                    </m:sub>
                  </m:sSub>
                </m:sub>
              </m:sSub>
            </m:e>
          </m:nary>
          <m:sSub>
            <m:sSubPr>
              <m:ctrlPr/>
            </m:sSubPr>
            <m:e>
              <m:r>
                <m:t>e</m:t>
              </m:r>
            </m:e>
            <m:sub>
              <m:sSub>
                <m:sSubPr>
                  <m:ctrlPr/>
                </m:sSubPr>
                <m:e>
                  <m:r>
                    <m:t>i</m:t>
                  </m:r>
                </m:e>
                <m:sub>
                  <m:r>
                    <m:t>1</m:t>
                  </m:r>
                </m:sub>
              </m:sSub>
              <m:r>
                <m:rPr>
                  <m:sty m:val="p"/>
                </m:rPr>
                <m:t>,…,</m:t>
              </m:r>
              <m:sSub>
                <m:sSubPr>
                  <m:ctrlPr/>
                </m:sSubPr>
                <m:e>
                  <m:r>
                    <m:t>i</m:t>
                  </m:r>
                </m:e>
                <m:sub>
                  <m:r>
                    <m:t>d</m:t>
                  </m:r>
                </m:sub>
              </m:sSub>
            </m:sub>
          </m:sSub>
          <m:r>
            <m:rPr>
              <m:sty m:val="p"/>
            </m:rPr>
            <m:t>=</m:t>
          </m:r>
          <m:r>
            <m:t>T</m:t>
          </m:r>
          <m:r>
            <m:rPr>
              <m:sty m:val="p"/>
            </m:rPr>
            <m:t>∈</m:t>
          </m:r>
          <m:sSup>
            <m:sSupPr>
              <m:ctrlPr/>
            </m:sSupPr>
            <m:e>
              <m:d>
                <m:dPr>
                  <m:ctrlPr/>
                </m:dPr>
                <m:e>
                  <m:sSup>
                    <m:sSupPr>
                      <m:ctrlPr/>
                    </m:sSupPr>
                    <m:e>
                      <m:r>
                        <m:rPr>
                          <m:scr m:val="double-struck"/>
                          <m:sty m:val="p"/>
                        </m:rPr>
                        <m:t>C</m:t>
                      </m:r>
                    </m:e>
                    <m:sup>
                      <m:r>
                        <m:t>n</m:t>
                      </m:r>
                    </m:sup>
                  </m:sSup>
                </m:e>
              </m:d>
            </m:e>
            <m:sup>
              <m:r>
                <m:rPr>
                  <m:sty m:val="p"/>
                </m:rPr>
                <m:t>⊗</m:t>
              </m:r>
              <m:r>
                <m:t>d</m:t>
              </m:r>
            </m:sup>
          </m:sSup>
        </m:oMath>
      </m:oMathPara>
    </w:p>
    <w:p w14:paraId="48579771" w14:textId="77777777" w:rsidR="002A38F1" w:rsidRDefault="00000000">
      <w:pPr>
        <w:pStyle w:val="FirstParagraph"/>
      </w:pPr>
      <w:r>
        <w:t xml:space="preserve">and each element of that space can be represented as hypermatrix. For </w:t>
      </w:r>
      <m:oMath>
        <m: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n</m:t>
                </m:r>
              </m:e>
            </m:d>
          </m:e>
          <m:sup>
            <m:r>
              <w:rPr>
                <w:rFonts w:ascii="Cambria Math" w:hAnsi="Cambria Math"/>
              </w:rPr>
              <m:t>d</m:t>
            </m:r>
          </m:sup>
        </m:sSup>
      </m:oMath>
      <w:r>
        <w:t xml:space="preserve"> here is written </w:t>
      </w: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d</m:t>
                </m:r>
              </m:sub>
            </m:sSub>
          </m:sub>
        </m:sSub>
      </m:oMath>
      <w:r>
        <w:t>.</w:t>
      </w:r>
    </w:p>
    <w:p w14:paraId="6359B220" w14:textId="77777777" w:rsidR="002A38F1" w:rsidRDefault="00000000">
      <w:pPr>
        <w:pStyle w:val="BodyText"/>
      </w:pPr>
      <w:r>
        <w:t xml:space="preserve">A hypermatrix </w:t>
      </w:r>
      <m:oMath>
        <m:r>
          <w:rPr>
            <w:rFonts w:ascii="Cambria Math" w:hAnsi="Cambria Math"/>
          </w:rPr>
          <m:t>T</m:t>
        </m:r>
      </m:oMath>
      <w:r>
        <w:t xml:space="preserve"> is called </w:t>
      </w:r>
      <m:oMath>
        <m:r>
          <m:rPr>
            <m:scr m:val="double-struck"/>
            <m:sty m:val="p"/>
          </m:rPr>
          <w:rPr>
            <w:rFonts w:ascii="Cambria Math" w:hAnsi="Cambria Math"/>
          </w:rPr>
          <m:t>N</m:t>
        </m:r>
      </m:oMath>
      <w:r>
        <w:rPr>
          <w:i/>
          <w:iCs/>
        </w:rPr>
        <w:t>-hypermatrix</w:t>
      </w:r>
      <w:r>
        <w:t xml:space="preserve"> if it has finite support </w:t>
      </w:r>
      <m:oMath>
        <m:r>
          <m:rPr>
            <m:sty m:val="p"/>
          </m:rPr>
          <w:rPr>
            <w:rFonts w:ascii="Cambria Math" w:hAnsi="Cambria Math"/>
          </w:rPr>
          <m:t>supp</m:t>
        </m:r>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r>
          <m:rPr>
            <m:sty m:val="p"/>
          </m:rPr>
          <w:rPr>
            <w:rFonts w:ascii="Cambria Math" w:hAnsi="Cambria Math"/>
          </w:rPr>
          <m:t>:</m:t>
        </m:r>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r>
          <w:rPr>
            <w:rFonts w:ascii="Cambria Math" w:hAnsi="Cambria Math"/>
          </w:rPr>
          <m:t>0</m:t>
        </m:r>
        <m:r>
          <m:rPr>
            <m:sty m:val="p"/>
          </m:rPr>
          <w:rPr>
            <w:rFonts w:ascii="Cambria Math" w:hAnsi="Cambria Math"/>
          </w:rPr>
          <m:t>}</m:t>
        </m:r>
      </m:oMath>
      <w:r>
        <w:t xml:space="preserve"> and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Z</m:t>
            </m:r>
          </m:e>
          <m:sub>
            <m:r>
              <m:rPr>
                <m:sty m:val="p"/>
              </m:rPr>
              <w:rPr>
                <w:rFonts w:ascii="Cambria Math" w:hAnsi="Cambria Math"/>
              </w:rPr>
              <m:t>≥</m:t>
            </m:r>
            <m:r>
              <w:rPr>
                <w:rFonts w:ascii="Cambria Math" w:hAnsi="Cambria Math"/>
              </w:rPr>
              <m:t>0</m:t>
            </m:r>
          </m:sub>
        </m:sSub>
      </m:oMath>
      <w:r>
        <w:t xml:space="preserve">. If additionally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then </w:t>
      </w:r>
      <m:oMath>
        <m:r>
          <w:rPr>
            <w:rFonts w:ascii="Cambria Math" w:hAnsi="Cambria Math"/>
          </w:rPr>
          <m:t>T</m:t>
        </m:r>
      </m:oMath>
      <w:r>
        <w:t xml:space="preserve"> is called </w:t>
      </w:r>
      <m:oMath>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1</m:t>
            </m:r>
          </m:e>
        </m:d>
      </m:oMath>
      <w:r>
        <w:rPr>
          <w:i/>
          <w:iCs/>
        </w:rPr>
        <w:t>-hypermatrix</w:t>
      </w:r>
      <w:r>
        <w:t>. In paper, hypermatrix is referred to as integer valued array.</w:t>
      </w:r>
    </w:p>
    <w:p w14:paraId="031371EF" w14:textId="77777777" w:rsidR="002A38F1" w:rsidRDefault="00000000">
      <w:pPr>
        <w:pStyle w:val="BodyText"/>
      </w:pPr>
      <w:r>
        <w:t xml:space="preserve">A </w:t>
      </w:r>
      <m:oMath>
        <m:r>
          <w:rPr>
            <w:rFonts w:ascii="Cambria Math" w:hAnsi="Cambria Math"/>
          </w:rPr>
          <m:t>d</m:t>
        </m:r>
      </m:oMath>
      <w:r>
        <w:t xml:space="preserve">-tuple of vectors </w:t>
      </w:r>
      <m:oMath>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d</m:t>
                    </m:r>
                  </m:e>
                </m:d>
              </m:sup>
            </m:sSup>
          </m:e>
        </m:d>
      </m:oMath>
      <w:r>
        <w:t xml:space="preserve"> is called </w:t>
      </w:r>
      <w:r>
        <w:rPr>
          <w:i/>
          <w:iCs/>
        </w:rPr>
        <w:t>marginals</w:t>
      </w:r>
      <w:r>
        <w:t xml:space="preserve"> of </w:t>
      </w:r>
      <m:oMath>
        <m:r>
          <w:rPr>
            <w:rFonts w:ascii="Cambria Math" w:hAnsi="Cambria Math"/>
          </w:rPr>
          <m:t>T</m:t>
        </m:r>
      </m:oMath>
      <w:r>
        <w:t xml:space="preserve"> whenever</w:t>
      </w:r>
    </w:p>
    <w:p w14:paraId="1C069E6A" w14:textId="77777777" w:rsidR="002A38F1" w:rsidRDefault="00000000" w:rsidP="00E309A3">
      <w:pPr>
        <w:pStyle w:val="CenteredFormula"/>
      </w:pPr>
      <m:oMathPara>
        <m:oMathParaPr>
          <m:jc m:val="center"/>
        </m:oMathParaPr>
        <m:oMath>
          <m:sSubSup>
            <m:sSubSupPr>
              <m:ctrlPr/>
            </m:sSubSupPr>
            <m:e>
              <m:r>
                <m:t>α</m:t>
              </m:r>
            </m:e>
            <m:sub>
              <m:r>
                <m:t>j</m:t>
              </m:r>
            </m:sub>
            <m:sup>
              <m:d>
                <m:dPr>
                  <m:ctrlPr/>
                </m:dPr>
                <m:e>
                  <m:r>
                    <m:rPr>
                      <m:scr m:val="script"/>
                      <m:sty m:val="p"/>
                    </m:rPr>
                    <m:t>l</m:t>
                  </m:r>
                </m:e>
              </m:d>
            </m:sup>
          </m:sSubSup>
          <m:r>
            <m:rPr>
              <m:sty m:val="p"/>
            </m:rPr>
            <m:t>=</m:t>
          </m:r>
          <m:nary>
            <m:naryPr>
              <m:chr m:val="∑"/>
              <m:limLoc m:val="undOvr"/>
              <m:supHide m:val="1"/>
              <m:ctrlPr/>
            </m:naryPr>
            <m:sub>
              <m:sSub>
                <m:sSubPr>
                  <m:ctrlPr/>
                </m:sSubPr>
                <m:e>
                  <m:r>
                    <m:t>i</m:t>
                  </m:r>
                </m:e>
                <m:sub>
                  <m:r>
                    <m:t>1</m:t>
                  </m:r>
                </m:sub>
              </m:sSub>
              <m:r>
                <m:rPr>
                  <m:sty m:val="p"/>
                </m:rPr>
                <m:t>,…,</m:t>
              </m:r>
              <m:acc>
                <m:accPr>
                  <m:ctrlPr/>
                </m:accPr>
                <m:e>
                  <m:sSub>
                    <m:sSubPr>
                      <m:ctrlPr/>
                    </m:sSubPr>
                    <m:e>
                      <m:r>
                        <m:t>i</m:t>
                      </m:r>
                    </m:e>
                    <m:sub>
                      <m:r>
                        <m:rPr>
                          <m:scr m:val="script"/>
                          <m:sty m:val="p"/>
                        </m:rPr>
                        <m:t>l</m:t>
                      </m:r>
                    </m:sub>
                  </m:sSub>
                </m:e>
              </m:acc>
              <m:r>
                <m:rPr>
                  <m:sty m:val="p"/>
                </m:rPr>
                <m:t>,…,</m:t>
              </m:r>
              <m:sSub>
                <m:sSubPr>
                  <m:ctrlPr/>
                </m:sSubPr>
                <m:e>
                  <m:r>
                    <m:t>i</m:t>
                  </m:r>
                </m:e>
                <m:sub>
                  <m:r>
                    <m:t>d</m:t>
                  </m:r>
                </m:sub>
              </m:sSub>
            </m:sub>
            <m:sup>
              <m:r>
                <m:t>​</m:t>
              </m:r>
            </m:sup>
            <m:e>
              <m:sSub>
                <m:sSubPr>
                  <m:ctrlPr/>
                </m:sSubPr>
                <m:e>
                  <m:r>
                    <m:t>T</m:t>
                  </m:r>
                </m:e>
                <m:sub>
                  <m:sSub>
                    <m:sSubPr>
                      <m:ctrlPr/>
                    </m:sSubPr>
                    <m:e>
                      <m:r>
                        <m:t>i</m:t>
                      </m:r>
                    </m:e>
                    <m:sub>
                      <m:r>
                        <m:t>1</m:t>
                      </m:r>
                    </m:sub>
                  </m:sSub>
                  <m:r>
                    <m:rPr>
                      <m:sty m:val="p"/>
                    </m:rPr>
                    <m:t>,…,</m:t>
                  </m:r>
                  <m:r>
                    <m:t>j</m:t>
                  </m:r>
                  <m:r>
                    <m:rPr>
                      <m:sty m:val="p"/>
                    </m:rPr>
                    <m:t>,…,</m:t>
                  </m:r>
                  <m:sSub>
                    <m:sSubPr>
                      <m:ctrlPr/>
                    </m:sSubPr>
                    <m:e>
                      <m:r>
                        <m:t>i</m:t>
                      </m:r>
                    </m:e>
                    <m:sub>
                      <m:r>
                        <m:t>d</m:t>
                      </m:r>
                    </m:sub>
                  </m:sSub>
                </m:sub>
              </m:sSub>
            </m:e>
          </m:nary>
          <m:r>
            <m:rPr>
              <m:sty m:val="p"/>
            </m:rPr>
            <m:t>.</m:t>
          </m:r>
        </m:oMath>
      </m:oMathPara>
    </w:p>
    <w:p w14:paraId="44F81204" w14:textId="77777777" w:rsidR="002A38F1" w:rsidRDefault="00000000">
      <w:pPr>
        <w:pStyle w:val="FirstParagraph"/>
      </w:pPr>
      <w:r>
        <w:t xml:space="preserve">for each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r>
          <m:rPr>
            <m:scr m:val="script"/>
            <m:sty m:val="p"/>
          </m:rPr>
          <w:rPr>
            <w:rFonts w:ascii="Cambria Math" w:hAnsi="Cambria Math"/>
          </w:rPr>
          <m:t>,l≥</m:t>
        </m:r>
        <m:r>
          <w:rPr>
            <w:rFonts w:ascii="Cambria Math" w:hAnsi="Cambria Math"/>
          </w:rPr>
          <m:t>1</m:t>
        </m:r>
      </m:oMath>
      <w:r>
        <w:t xml:space="preserve">. In other words, </w:t>
      </w:r>
      <m:oMath>
        <m:sSubSup>
          <m:sSubSupPr>
            <m:ctrlPr>
              <w:rPr>
                <w:rFonts w:ascii="Cambria Math" w:hAnsi="Cambria Math"/>
              </w:rPr>
            </m:ctrlPr>
          </m:sSubSupPr>
          <m:e>
            <m:r>
              <w:rPr>
                <w:rFonts w:ascii="Cambria Math" w:hAnsi="Cambria Math"/>
              </w:rPr>
              <m:t>α</m:t>
            </m:r>
          </m:e>
          <m:sub>
            <m:r>
              <w:rPr>
                <w:rFonts w:ascii="Cambria Math" w:hAnsi="Cambria Math"/>
              </w:rPr>
              <m:t>j</m:t>
            </m:r>
          </m:sub>
          <m:sup>
            <m:d>
              <m:dPr>
                <m:ctrlPr>
                  <w:rPr>
                    <w:rFonts w:ascii="Cambria Math" w:hAnsi="Cambria Math"/>
                  </w:rPr>
                </m:ctrlPr>
              </m:dPr>
              <m:e>
                <m:r>
                  <m:rPr>
                    <m:scr m:val="script"/>
                    <m:sty m:val="p"/>
                  </m:rPr>
                  <w:rPr>
                    <w:rFonts w:ascii="Cambria Math" w:hAnsi="Cambria Math"/>
                  </w:rPr>
                  <m:t>l</m:t>
                </m:r>
              </m:e>
            </m:d>
          </m:sup>
        </m:sSubSup>
      </m:oMath>
      <w:r>
        <w:t xml:space="preserve"> is equal to sum of elements in </w:t>
      </w:r>
      <m:oMath>
        <m:r>
          <w:rPr>
            <w:rFonts w:ascii="Cambria Math" w:hAnsi="Cambria Math"/>
          </w:rPr>
          <m:t>j</m:t>
        </m:r>
      </m:oMath>
      <w:r>
        <w:t xml:space="preserve">-th slice of </w:t>
      </w:r>
      <m:oMath>
        <m:r>
          <m:rPr>
            <m:scr m:val="script"/>
            <m:sty m:val="p"/>
          </m:rPr>
          <w:rPr>
            <w:rFonts w:ascii="Cambria Math" w:hAnsi="Cambria Math"/>
          </w:rPr>
          <m:t>l</m:t>
        </m:r>
      </m:oMath>
      <w:r>
        <w:t>-th direction.</w:t>
      </w:r>
    </w:p>
    <w:p w14:paraId="7BD7F532" w14:textId="77777777" w:rsidR="002A38F1" w:rsidRDefault="00000000">
      <w:pPr>
        <w:pStyle w:val="BodyText"/>
      </w:pPr>
      <w:r>
        <w:t xml:space="preserve">Let </w:t>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supp</m:t>
            </m:r>
            <m:d>
              <m:dPr>
                <m:ctrlPr>
                  <w:rPr>
                    <w:rFonts w:ascii="Cambria Math" w:hAnsi="Cambria Math"/>
                  </w:rPr>
                </m:ctrlPr>
              </m:dPr>
              <m:e>
                <m:r>
                  <w:rPr>
                    <w:rFonts w:ascii="Cambria Math" w:hAnsi="Cambria Math"/>
                  </w:rPr>
                  <m:t>T</m:t>
                </m:r>
              </m:e>
            </m:d>
          </m:e>
        </m:d>
      </m:oMath>
      <w:r>
        <w:t xml:space="preserve">. For </w:t>
      </w:r>
      <m:oMath>
        <m:r>
          <w:rPr>
            <w:rFonts w:ascii="Cambria Math" w:hAnsi="Cambria Math"/>
          </w:rPr>
          <m:t>d</m:t>
        </m:r>
      </m:oMath>
      <w:r>
        <w:t xml:space="preserve">-dimensional hypermatrix </w:t>
      </w:r>
      <m:oMath>
        <m:r>
          <w:rPr>
            <w:rFonts w:ascii="Cambria Math" w:hAnsi="Cambria Math"/>
          </w:rPr>
          <m:t>T</m:t>
        </m:r>
      </m:oMath>
      <w:r>
        <w:t xml:space="preserve">, a </w:t>
      </w:r>
      <m:oMath>
        <m:r>
          <w:rPr>
            <w:rFonts w:ascii="Cambria Math" w:hAnsi="Cambria Math"/>
          </w:rPr>
          <m:t>d</m:t>
        </m:r>
      </m:oMath>
      <w:r>
        <w:rPr>
          <w:i/>
          <w:iCs/>
        </w:rPr>
        <w:t>-line notation</w:t>
      </w:r>
      <w:r>
        <w:t xml:space="preserve"> of </w:t>
      </w:r>
      <m:oMath>
        <m:r>
          <w:rPr>
            <w:rFonts w:ascii="Cambria Math" w:hAnsi="Cambria Math"/>
          </w:rPr>
          <m:t>T</m:t>
        </m:r>
      </m:oMath>
      <w:r>
        <w:t xml:space="preserve"> is the </w:t>
      </w:r>
      <m:oMath>
        <m:r>
          <w:rPr>
            <w:rFonts w:ascii="Cambria Math" w:hAnsi="Cambria Math"/>
          </w:rPr>
          <m:t>d</m:t>
        </m:r>
        <m:r>
          <m:rPr>
            <m:sty m:val="p"/>
          </m:rPr>
          <w:rPr>
            <w:rFonts w:ascii="Cambria Math" w:hAnsi="Cambria Math"/>
          </w:rPr>
          <m:t>×</m:t>
        </m:r>
        <m:r>
          <w:rPr>
            <w:rFonts w:ascii="Cambria Math" w:hAnsi="Cambria Math"/>
          </w:rPr>
          <m:t>m</m:t>
        </m:r>
      </m:oMath>
      <w:r>
        <w:t xml:space="preserve"> table having columnn </w:t>
      </w:r>
      <m:oMath>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oMath>
      <w:r>
        <w:t xml:space="preserve"> exactly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oMath>
      <w:r>
        <w:t xml:space="preserve"> times and columns are ordered lexicographically.</w:t>
      </w:r>
    </w:p>
    <w:p w14:paraId="26E685E3" w14:textId="77777777" w:rsidR="002A38F1" w:rsidRDefault="00000000">
      <w:pPr>
        <w:pStyle w:val="Heading3"/>
      </w:pPr>
      <w:bookmarkStart w:id="45" w:name="partitions"/>
      <w:bookmarkStart w:id="46" w:name="_Toc179383283"/>
      <w:bookmarkStart w:id="47" w:name="_Toc179383668"/>
      <w:bookmarkEnd w:id="40"/>
      <w:bookmarkEnd w:id="44"/>
      <w:r>
        <w:t>Partitions</w:t>
      </w:r>
      <w:bookmarkEnd w:id="46"/>
      <w:bookmarkEnd w:id="47"/>
    </w:p>
    <w:p w14:paraId="74AB1F91" w14:textId="41250AEC" w:rsidR="002A38F1" w:rsidRDefault="00000000">
      <w:pPr>
        <w:pStyle w:val="FirstParagraph"/>
      </w:pPr>
      <w:r>
        <w:t xml:space="preserve">A </w:t>
      </w:r>
      <w:r>
        <w:rPr>
          <w:i/>
          <w:iCs/>
        </w:rPr>
        <w:t>partition</w:t>
      </w:r>
      <w:r>
        <w:t xml:space="preserve"> is a sequence </w:t>
      </w:r>
      <m:oMath>
        <m:r>
          <w:rPr>
            <w:rFonts w:ascii="Cambria Math" w:hAnsi="Cambria Math"/>
          </w:rPr>
          <m:t>λ</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cr m:val="script"/>
                    <m:sty m:val="p"/>
                  </m:rPr>
                  <w:rPr>
                    <w:rFonts w:ascii="Cambria Math" w:hAnsi="Cambria Math"/>
                  </w:rPr>
                  <m:t>l</m:t>
                </m:r>
              </m:sub>
            </m:sSub>
          </m:e>
        </m:d>
      </m:oMath>
      <w:r>
        <w:t xml:space="preserve"> of positive integers </w:t>
      </w:r>
      <m:oMath>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cr m:val="script"/>
                <m:sty m:val="p"/>
              </m:rPr>
              <w:rPr>
                <w:rFonts w:ascii="Cambria Math" w:hAnsi="Cambria Math"/>
              </w:rPr>
              <m:t>l</m:t>
            </m:r>
          </m:sub>
        </m:sSub>
      </m:oMath>
      <w:r>
        <w:t xml:space="preserve">, where </w:t>
      </w:r>
      <m:oMath>
        <m:r>
          <m:rPr>
            <m:scr m:val="script"/>
            <m:sty m:val="p"/>
          </m:rPr>
          <w:rPr>
            <w:rFonts w:ascii="Cambria Math" w:hAnsi="Cambria Math"/>
          </w:rPr>
          <m:t>l</m:t>
        </m:r>
        <m:d>
          <m:dPr>
            <m:ctrlPr>
              <w:rPr>
                <w:rFonts w:ascii="Cambria Math" w:hAnsi="Cambria Math"/>
              </w:rPr>
            </m:ctrlPr>
          </m:dPr>
          <m:e>
            <m:r>
              <w:rPr>
                <w:rFonts w:ascii="Cambria Math" w:hAnsi="Cambria Math"/>
              </w:rPr>
              <m:t>λ</m:t>
            </m:r>
          </m:e>
        </m:d>
        <m:r>
          <m:rPr>
            <m:scr m:val="script"/>
            <m:sty m:val="p"/>
          </m:rPr>
          <w:rPr>
            <w:rFonts w:ascii="Cambria Math" w:hAnsi="Cambria Math"/>
          </w:rPr>
          <m:t>=l</m:t>
        </m:r>
      </m:oMath>
      <w:r>
        <w:t xml:space="preserve"> is its </w:t>
      </w:r>
      <w:r>
        <w:rPr>
          <w:i/>
          <w:iCs/>
        </w:rPr>
        <w:t>length</w:t>
      </w:r>
      <w:r>
        <w:t xml:space="preserve">. The </w:t>
      </w:r>
      <w:r>
        <w:rPr>
          <w:i/>
          <w:iCs/>
        </w:rPr>
        <w:t>size</w:t>
      </w:r>
      <w:r>
        <w:t xml:space="preserve"> of </w:t>
      </w:r>
      <m:oMath>
        <m:r>
          <w:rPr>
            <w:rFonts w:ascii="Cambria Math" w:hAnsi="Cambria Math"/>
          </w:rPr>
          <m:t>λ</m:t>
        </m:r>
      </m:oMath>
      <w:r>
        <w:t xml:space="preserve"> is </w:t>
      </w:r>
      <m:oMath>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cr m:val="script"/>
                <m:sty m:val="p"/>
              </m:rPr>
              <w:rPr>
                <w:rFonts w:ascii="Cambria Math" w:hAnsi="Cambria Math"/>
              </w:rPr>
              <m:t>l</m:t>
            </m:r>
          </m:sub>
        </m:sSub>
      </m:oMath>
      <w:r>
        <w:t xml:space="preserve">. Every partition </w:t>
      </w:r>
      <m:oMath>
        <m:r>
          <w:rPr>
            <w:rFonts w:ascii="Cambria Math" w:hAnsi="Cambria Math"/>
          </w:rPr>
          <m:t>λ</m:t>
        </m:r>
      </m:oMath>
      <w:r>
        <w:t xml:space="preserve"> can be represented as the </w:t>
      </w:r>
      <w:r>
        <w:rPr>
          <w:i/>
          <w:iCs/>
        </w:rPr>
        <w:t>Young diagram</w:t>
      </w:r>
      <w:r>
        <w:t xml:space="preserve"> </w:t>
      </w:r>
      <m:oMath>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1</m:t>
            </m:r>
            <m:r>
              <m:rPr>
                <m:scr m:val="script"/>
                <m:sty m:val="p"/>
              </m:rPr>
              <w:rPr>
                <w:rFonts w:ascii="Cambria Math" w:hAnsi="Cambria Math"/>
              </w:rPr>
              <m:t>,l</m:t>
            </m:r>
          </m:e>
        </m:d>
        <m:r>
          <m:rPr>
            <m:sty m:val="p"/>
          </m:rPr>
          <w:rPr>
            <w:rFonts w:ascii="Cambria Math" w:hAnsi="Cambria Math"/>
          </w:rPr>
          <m:t>,</m:t>
        </m:r>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e>
        </m:d>
        <m:r>
          <m:rPr>
            <m:sty m:val="p"/>
          </m:rPr>
          <w:rPr>
            <w:rFonts w:ascii="Cambria Math" w:hAnsi="Cambria Math"/>
          </w:rPr>
          <m:t>}</m:t>
        </m:r>
      </m:oMath>
      <w:r>
        <w:t xml:space="preserve">. By </w:t>
      </w:r>
      <m:oMath>
        <m:r>
          <w:rPr>
            <w:rFonts w:ascii="Cambria Math" w:hAnsi="Cambria Math"/>
          </w:rPr>
          <m:t>λ</m:t>
        </m:r>
        <m:r>
          <m:rPr>
            <m:sty m:val="p"/>
          </m:rPr>
          <w:rPr>
            <w:rFonts w:ascii="Cambria Math" w:hAnsi="Cambria Math"/>
          </w:rPr>
          <m:t>'</m:t>
        </m:r>
      </m:oMath>
      <w:r>
        <w:t xml:space="preserve"> is denoted the </w:t>
      </w:r>
      <w:r>
        <w:rPr>
          <w:i/>
          <w:iCs/>
        </w:rPr>
        <w:t>conjugate</w:t>
      </w:r>
      <w:r>
        <w:t xml:space="preserve"> </w:t>
      </w:r>
      <w:r>
        <w:lastRenderedPageBreak/>
        <w:t xml:space="preserve">partition of </w:t>
      </w:r>
      <m:oMath>
        <m:r>
          <w:rPr>
            <w:rFonts w:ascii="Cambria Math" w:hAnsi="Cambria Math"/>
          </w:rPr>
          <m:t>λ</m:t>
        </m:r>
      </m:oMath>
      <w:r>
        <w:t xml:space="preserve"> whose diagram is transposed. Rectangular partitions are denoted as </w:t>
      </w:r>
      <m:oMath>
        <m:r>
          <w:rPr>
            <w:rFonts w:ascii="Cambria Math" w:hAnsi="Cambria Math"/>
          </w:rPr>
          <m:t>a</m:t>
        </m:r>
        <m:r>
          <m:rPr>
            <m:sty m:val="p"/>
          </m:rPr>
          <w:rPr>
            <w:rFonts w:ascii="Cambria Math" w:hAnsi="Cambria Math"/>
          </w:rPr>
          <m:t>×</m:t>
        </m:r>
        <m:r>
          <w:rPr>
            <w:rFonts w:ascii="Cambria Math" w:hAnsi="Cambria Math"/>
          </w:rPr>
          <m:t>b</m:t>
        </m:r>
        <m:box>
          <m:boxPr>
            <m:opEmu m:val="1"/>
            <m:ctrlPr>
              <w:rPr>
                <w:rFonts w:ascii="Cambria Math" w:hAnsi="Cambria Math"/>
              </w:rPr>
            </m:ctrlPr>
          </m:boxPr>
          <m:e>
            <m:r>
              <m:rPr>
                <m:sty m:val="p"/>
              </m:rPr>
              <w:rPr>
                <w:rFonts w:ascii="Cambria Math" w:hAnsi="Cambria Math"/>
              </w:rPr>
              <m:t>:=</m:t>
            </m:r>
          </m:e>
        </m:box>
        <m:r>
          <w:rPr>
            <w:rFonts w:ascii="Cambria Math" w:hAnsi="Cambria Math"/>
          </w:rPr>
          <m:t>(</m:t>
        </m:r>
        <m:r>
          <w:rPr>
            <w:rFonts w:ascii="Cambria Math" w:hAnsi="Cambria Math"/>
            <w:lang w:val="ru-RU"/>
          </w:rPr>
          <m:t>b</m:t>
        </m:r>
        <m:r>
          <w:rPr>
            <w:rFonts w:ascii="Cambria Math" w:hAnsi="Cambria Math"/>
          </w:rPr>
          <m:t>,…,b)</m:t>
        </m:r>
      </m:oMath>
      <w:r w:rsidR="00FF4494">
        <w:rPr>
          <w:rFonts w:eastAsiaTheme="minorEastAsia"/>
        </w:rPr>
        <w:t xml:space="preserve"> repeated </w:t>
      </w:r>
      <m:oMath>
        <m:r>
          <w:rPr>
            <w:rFonts w:ascii="Cambria Math" w:eastAsiaTheme="minorEastAsia" w:hAnsi="Cambria Math"/>
          </w:rPr>
          <m:t>a</m:t>
        </m:r>
      </m:oMath>
      <w:r w:rsidR="00FF4494">
        <w:rPr>
          <w:rFonts w:eastAsiaTheme="minorEastAsia"/>
        </w:rPr>
        <w:t xml:space="preserve"> times</w:t>
      </w:r>
      <w:r>
        <w:t xml:space="preserve">. For </w:t>
      </w:r>
      <m:oMath>
        <m:r>
          <w:rPr>
            <w:rFonts w:ascii="Cambria Math" w:hAnsi="Cambria Math"/>
          </w:rPr>
          <m:t>λ</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oMath>
      <w:r>
        <w:t xml:space="preserve"> we also denote by </w:t>
      </w:r>
      <m:oMath>
        <m:r>
          <w:rPr>
            <w:rFonts w:ascii="Cambria Math" w:hAnsi="Cambria Math"/>
          </w:rPr>
          <m:t>a</m:t>
        </m:r>
        <m:r>
          <m:rPr>
            <m:sty m:val="p"/>
          </m:rPr>
          <w:rPr>
            <w:rFonts w:ascii="Cambria Math" w:hAnsi="Cambria Math"/>
          </w:rPr>
          <m:t>×</m:t>
        </m:r>
        <m:r>
          <w:rPr>
            <w:rFonts w:ascii="Cambria Math" w:hAnsi="Cambria Math"/>
          </w:rPr>
          <m:t>b</m:t>
        </m:r>
        <m:sSub>
          <m:sSubPr>
            <m:ctrlPr>
              <w:rPr>
                <w:rFonts w:ascii="Cambria Math" w:hAnsi="Cambria Math"/>
              </w:rPr>
            </m:ctrlPr>
          </m:sSubPr>
          <m:e>
            <m:r>
              <m:rPr>
                <m:sty m:val="p"/>
              </m:rPr>
              <w:rPr>
                <w:rFonts w:ascii="Cambria Math" w:hAnsi="Cambria Math"/>
              </w:rPr>
              <m:t>-</m:t>
            </m:r>
          </m:e>
          <m:sub>
            <m:r>
              <w:rPr>
                <w:rFonts w:ascii="Cambria Math" w:hAnsi="Cambria Math"/>
              </w:rPr>
              <m:t>a</m:t>
            </m:r>
          </m:sub>
        </m:sSub>
        <m:r>
          <w:rPr>
            <w:rFonts w:ascii="Cambria Math" w:hAnsi="Cambria Math"/>
          </w:rPr>
          <m:t>λ</m:t>
        </m:r>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a</m:t>
                </m:r>
              </m:sub>
            </m:sSub>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e>
        </m:d>
      </m:oMath>
      <w:r>
        <w:t xml:space="preserve"> the </w:t>
      </w:r>
      <w:r>
        <w:rPr>
          <w:i/>
          <w:iCs/>
        </w:rPr>
        <w:t>complementary</w:t>
      </w:r>
      <w:r>
        <w:t xml:space="preserve"> partition of </w:t>
      </w:r>
      <m:oMath>
        <m:r>
          <w:rPr>
            <w:rFonts w:ascii="Cambria Math" w:hAnsi="Cambria Math"/>
          </w:rPr>
          <m:t>λ</m:t>
        </m:r>
      </m:oMath>
      <w:r>
        <w:t xml:space="preserve"> inside </w:t>
      </w:r>
      <m:oMath>
        <m:r>
          <w:rPr>
            <w:rFonts w:ascii="Cambria Math" w:hAnsi="Cambria Math"/>
          </w:rPr>
          <m:t>a</m:t>
        </m:r>
        <m:r>
          <m:rPr>
            <m:sty m:val="p"/>
          </m:rPr>
          <w:rPr>
            <w:rFonts w:ascii="Cambria Math" w:hAnsi="Cambria Math"/>
          </w:rPr>
          <m:t>×</m:t>
        </m:r>
        <m:r>
          <w:rPr>
            <w:rFonts w:ascii="Cambria Math" w:hAnsi="Cambria Math"/>
          </w:rPr>
          <m:t>b</m:t>
        </m:r>
      </m:oMath>
      <w:r>
        <w:t>.</w:t>
      </w:r>
    </w:p>
    <w:p w14:paraId="63E6F02A" w14:textId="77777777" w:rsidR="002A38F1" w:rsidRDefault="00000000">
      <w:pPr>
        <w:pStyle w:val="Heading3"/>
      </w:pPr>
      <w:bookmarkStart w:id="48" w:name="highest-weight-vectors"/>
      <w:bookmarkStart w:id="49" w:name="_Toc179383284"/>
      <w:bookmarkStart w:id="50" w:name="_Toc179383669"/>
      <w:bookmarkEnd w:id="45"/>
      <w:r>
        <w:t>Highest weight vectors</w:t>
      </w:r>
      <w:bookmarkEnd w:id="49"/>
      <w:bookmarkEnd w:id="50"/>
    </w:p>
    <w:p w14:paraId="2D986A14" w14:textId="77777777" w:rsidR="002A38F1" w:rsidRDefault="00000000">
      <w:pPr>
        <w:pStyle w:val="FirstParagraph"/>
      </w:pPr>
      <w:r>
        <w:t xml:space="preserve">All the groups considered are over </w:t>
      </w:r>
      <m:oMath>
        <m:r>
          <m:rPr>
            <m:scr m:val="double-struck"/>
            <m:sty m:val="p"/>
          </m:rPr>
          <w:rPr>
            <w:rFonts w:ascii="Cambria Math" w:hAnsi="Cambria Math"/>
          </w:rPr>
          <m:t>C</m:t>
        </m:r>
      </m:oMath>
      <w:r>
        <w:t xml:space="preserve">. Let the group </w:t>
      </w:r>
      <m:oMath>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 acts diagonally on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by left multiplication. Fix the standard basis of </w:t>
      </w:r>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r>
          <m:rPr>
            <m:sty m:val="p"/>
          </m:rPr>
          <w:rPr>
            <w:rFonts w:ascii="Cambria Math" w:hAnsi="Cambria Math"/>
          </w:rPr>
          <m:t>⟩</m:t>
        </m:r>
      </m:oMath>
      <w:r>
        <w:t xml:space="preserve">, then the standard torus </w:t>
      </w:r>
      <m:oMath>
        <m:r>
          <w:rPr>
            <w:rFonts w:ascii="Cambria Math" w:hAnsi="Cambria Math"/>
          </w:rPr>
          <m:t>T</m:t>
        </m:r>
        <m:d>
          <m:dPr>
            <m:ctrlPr>
              <w:rPr>
                <w:rFonts w:ascii="Cambria Math" w:hAnsi="Cambria Math"/>
              </w:rPr>
            </m:ctrlPr>
          </m:dPr>
          <m:e>
            <m:r>
              <w:rPr>
                <w:rFonts w:ascii="Cambria Math" w:hAnsi="Cambria Math"/>
              </w:rPr>
              <m:t>n</m:t>
            </m:r>
          </m:e>
        </m:d>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m:rPr>
                        <m:sty m:val="p"/>
                      </m:rPr>
                      <w:rPr>
                        <w:rFonts w:ascii="Cambria Math" w:hAnsi="Cambria Math"/>
                      </w:rPr>
                      <m:t>×</m:t>
                    </m:r>
                  </m:sup>
                </m:sSup>
              </m:e>
            </m:d>
          </m:e>
          <m:sup>
            <m:r>
              <w:rPr>
                <w:rFonts w:ascii="Cambria Math" w:hAnsi="Cambria Math"/>
              </w:rPr>
              <m:t>n</m:t>
            </m:r>
          </m:sup>
        </m:sSup>
        <m:r>
          <m:rPr>
            <m:sty m:val="p"/>
          </m:rPr>
          <w:rPr>
            <w:rFonts w:ascii="Cambria Math" w:hAnsi="Cambria Math"/>
          </w:rPr>
          <m:t>⊆GL</m:t>
        </m:r>
        <m:d>
          <m:dPr>
            <m:ctrlPr>
              <w:rPr>
                <w:rFonts w:ascii="Cambria Math" w:hAnsi="Cambria Math"/>
              </w:rPr>
            </m:ctrlPr>
          </m:dPr>
          <m:e>
            <m:r>
              <w:rPr>
                <w:rFonts w:ascii="Cambria Math" w:hAnsi="Cambria Math"/>
              </w:rPr>
              <m:t>n</m:t>
            </m:r>
          </m:e>
        </m:d>
      </m:oMath>
      <w:r>
        <w:t>, the set of non-degenerate diagonal matrices, give rise to the weight decomposition</w:t>
      </w:r>
    </w:p>
    <w:p w14:paraId="4B2A4D8B" w14:textId="77777777" w:rsidR="002A38F1" w:rsidRDefault="00000000" w:rsidP="00E309A3">
      <w:pPr>
        <w:pStyle w:val="CenteredFormula"/>
      </w:pPr>
      <m:oMathPara>
        <m:oMathParaPr>
          <m:jc m:val="center"/>
        </m:oMathParaPr>
        <m:oMath>
          <m:sSup>
            <m:sSupPr>
              <m:ctrlPr/>
            </m:sSupPr>
            <m:e>
              <m:r>
                <m:rPr>
                  <m:sty m:val="p"/>
                </m:rPr>
                <m:t>⨂</m:t>
              </m:r>
            </m:e>
            <m:sup>
              <m:r>
                <m:t>m</m:t>
              </m:r>
            </m:sup>
          </m:sSup>
          <m:sSup>
            <m:sSupPr>
              <m:ctrlPr/>
            </m:sSupPr>
            <m:e>
              <m:r>
                <m:rPr>
                  <m:scr m:val="double-struck"/>
                  <m:sty m:val="p"/>
                </m:rPr>
                <m:t>C</m:t>
              </m:r>
            </m:e>
            <m:sup>
              <m:r>
                <m:t>n</m:t>
              </m:r>
            </m:sup>
          </m:sSup>
          <m:r>
            <m:rPr>
              <m:sty m:val="p"/>
            </m:rPr>
            <m:t>=</m:t>
          </m:r>
          <m:sSub>
            <m:sSubPr>
              <m:ctrlPr/>
            </m:sSubPr>
            <m:e>
              <m:r>
                <m:rPr>
                  <m:sty m:val="p"/>
                </m:rPr>
                <m:t>⨁</m:t>
              </m:r>
            </m:e>
            <m:sub>
              <m:r>
                <m:t>α</m:t>
              </m:r>
              <m:r>
                <m:rPr>
                  <m:sty m:val="p"/>
                </m:rPr>
                <m:t>∈</m:t>
              </m:r>
              <m:sSup>
                <m:sSupPr>
                  <m:ctrlPr/>
                </m:sSupPr>
                <m:e>
                  <m:r>
                    <m:rPr>
                      <m:scr m:val="double-struck"/>
                      <m:sty m:val="p"/>
                    </m:rPr>
                    <m:t>Z</m:t>
                  </m:r>
                </m:e>
                <m:sup>
                  <m:r>
                    <m:t>n</m:t>
                  </m:r>
                </m:sup>
              </m:sSup>
            </m:sub>
          </m:sSub>
          <m:sSub>
            <m:sSubPr>
              <m:ctrlPr/>
            </m:sSubPr>
            <m:e>
              <m:r>
                <m:t>W</m:t>
              </m:r>
            </m:e>
            <m:sub>
              <m:r>
                <m:t>α</m:t>
              </m:r>
            </m:sub>
          </m:sSub>
        </m:oMath>
      </m:oMathPara>
    </w:p>
    <w:p w14:paraId="30EDA3E4" w14:textId="77777777" w:rsidR="002A38F1" w:rsidRDefault="00000000">
      <w:pPr>
        <w:pStyle w:val="FirstParagraph"/>
      </w:pPr>
      <w:r>
        <w:t xml:space="preserve">where </w:t>
      </w:r>
      <m:oMath>
        <m:r>
          <w:rPr>
            <w:rFonts w:ascii="Cambria Math" w:hAnsi="Cambria Math"/>
          </w:rPr>
          <m:t>α</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Z</m:t>
            </m:r>
          </m:e>
          <m:sup>
            <m:r>
              <w:rPr>
                <w:rFonts w:ascii="Cambria Math" w:hAnsi="Cambria Math"/>
              </w:rPr>
              <m:t>n</m:t>
            </m:r>
          </m:sup>
        </m:sSup>
      </m:oMath>
      <w:r>
        <w:t xml:space="preserve"> and </w:t>
      </w:r>
      <m:oMath>
        <m:sSub>
          <m:sSubPr>
            <m:ctrlPr>
              <w:rPr>
                <w:rFonts w:ascii="Cambria Math" w:hAnsi="Cambria Math"/>
              </w:rPr>
            </m:ctrlPr>
          </m:sSubPr>
          <m:e>
            <m:r>
              <w:rPr>
                <w:rFonts w:ascii="Cambria Math" w:hAnsi="Cambria Math"/>
              </w:rPr>
              <m:t>W</m:t>
            </m:r>
          </m:e>
          <m:sub>
            <m:r>
              <w:rPr>
                <w:rFonts w:ascii="Cambria Math" w:hAnsi="Cambria Math"/>
              </w:rPr>
              <m:t>α</m:t>
            </m:r>
          </m:sub>
        </m:sSub>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n</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α</m:t>
            </m:r>
          </m:sup>
        </m:sSup>
        <m:r>
          <w:rPr>
            <w:rFonts w:ascii="Cambria Math" w:hAnsi="Cambria Math"/>
          </w:rPr>
          <m:t>v</m:t>
        </m:r>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1</m:t>
            </m:r>
          </m:sub>
          <m:sup>
            <m:sSub>
              <m:sSubPr>
                <m:ctrlPr>
                  <w:rPr>
                    <w:rFonts w:ascii="Cambria Math" w:hAnsi="Cambria Math"/>
                  </w:rPr>
                </m:ctrlPr>
              </m:sSubPr>
              <m:e>
                <m:r>
                  <w:rPr>
                    <w:rFonts w:ascii="Cambria Math" w:hAnsi="Cambria Math"/>
                  </w:rPr>
                  <m:t>α</m:t>
                </m:r>
              </m:e>
              <m:sub>
                <m:r>
                  <w:rPr>
                    <w:rFonts w:ascii="Cambria Math" w:hAnsi="Cambria Math"/>
                  </w:rPr>
                  <m:t>1</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cr m:val="script"/>
                <m:sty m:val="p"/>
              </m:rPr>
              <w:rPr>
                <w:rFonts w:ascii="Cambria Math" w:hAnsi="Cambria Math"/>
              </w:rPr>
              <m:t>l</m:t>
            </m:r>
          </m:sub>
          <m:sup>
            <m:sSub>
              <m:sSubPr>
                <m:ctrlPr>
                  <w:rPr>
                    <w:rFonts w:ascii="Cambria Math" w:hAnsi="Cambria Math"/>
                  </w:rPr>
                </m:ctrlPr>
              </m:sSubPr>
              <m:e>
                <m:r>
                  <w:rPr>
                    <w:rFonts w:ascii="Cambria Math" w:hAnsi="Cambria Math"/>
                  </w:rPr>
                  <m:t>α</m:t>
                </m:r>
              </m:e>
              <m:sub>
                <m:r>
                  <m:rPr>
                    <m:scr m:val="script"/>
                    <m:sty m:val="p"/>
                  </m:rPr>
                  <w:rPr>
                    <w:rFonts w:ascii="Cambria Math" w:hAnsi="Cambria Math"/>
                  </w:rPr>
                  <m:t>l</m:t>
                </m:r>
              </m:sub>
            </m:sSub>
          </m:sup>
        </m:sSubSup>
        <m:r>
          <w:rPr>
            <w:rFonts w:ascii="Cambria Math" w:hAnsi="Cambria Math"/>
          </w:rPr>
          <m:t>v</m:t>
        </m:r>
        <m:r>
          <m:rPr>
            <m:sty m:val="p"/>
          </m:rPr>
          <w:rPr>
            <w:rFonts w:ascii="Cambria Math" w:hAnsi="Cambria Math"/>
          </w:rPr>
          <m:t>}</m:t>
        </m:r>
      </m:oMath>
      <w:r>
        <w:t xml:space="preserve">. The </w:t>
      </w:r>
      <w:r>
        <w:rPr>
          <w:i/>
          <w:iCs/>
        </w:rPr>
        <w:t>highest weight vector</w:t>
      </w:r>
      <w:r>
        <w:t xml:space="preserve"> of weight </w:t>
      </w:r>
      <m:oMath>
        <m:r>
          <w:rPr>
            <w:rFonts w:ascii="Cambria Math" w:hAnsi="Cambria Math"/>
          </w:rPr>
          <m:t>λ</m:t>
        </m:r>
      </m:oMath>
      <w:r>
        <w:t xml:space="preserve"> is nonzero weight vector of weight </w:t>
      </w:r>
      <m:oMath>
        <m:r>
          <w:rPr>
            <w:rFonts w:ascii="Cambria Math" w:hAnsi="Cambria Math"/>
          </w:rPr>
          <m:t>λ</m:t>
        </m:r>
      </m:oMath>
      <w:r>
        <w:t xml:space="preserve"> which is invariant under the action of subgroup of unitriangular matrices </w:t>
      </w:r>
      <m:oMath>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i.e. </w:t>
      </w:r>
      <m:oMath>
        <m:r>
          <w:rPr>
            <w:rFonts w:ascii="Cambria Math" w:hAnsi="Cambria Math"/>
          </w:rPr>
          <m:t>U</m:t>
        </m:r>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oMath>
      <w:r>
        <w:t xml:space="preserve"> and </w:t>
      </w: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λ</m:t>
            </m:r>
          </m:sub>
        </m:sSub>
      </m:oMath>
      <w:r>
        <w:t>.</w:t>
      </w:r>
    </w:p>
    <w:p w14:paraId="27B525DD" w14:textId="77777777" w:rsidR="002A38F1" w:rsidRDefault="00000000">
      <w:pPr>
        <w:pStyle w:val="BodyText"/>
      </w:pPr>
      <w:r>
        <w:t xml:space="preserve">For </w:t>
      </w:r>
      <m:oMath>
        <m:sSup>
          <m:sSupPr>
            <m:ctrlPr>
              <w:rPr>
                <w:rFonts w:ascii="Cambria Math" w:hAnsi="Cambria Math"/>
              </w:rPr>
            </m:ctrlPr>
          </m:sSupPr>
          <m:e>
            <m:r>
              <w:rPr>
                <w:rFonts w:ascii="Cambria Math" w:hAnsi="Cambria Math"/>
              </w:rPr>
              <m:t>n</m:t>
            </m:r>
          </m:e>
          <m:sup>
            <m:r>
              <w:rPr>
                <w:rFonts w:ascii="Cambria Math" w:hAnsi="Cambria Math"/>
              </w:rPr>
              <m:t>d</m:t>
            </m:r>
          </m:sup>
        </m:sSup>
      </m:oMath>
      <w:r>
        <w:t xml:space="preserve">-dimensional vector space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sSub>
          <m:sSubPr>
            <m:ctrlPr>
              <w:rPr>
                <w:rFonts w:ascii="Cambria Math" w:hAnsi="Cambria Math"/>
              </w:rPr>
            </m:ctrlPr>
          </m:sSubPr>
          <m:e>
            <m:r>
              <m:rPr>
                <m:sty m:val="p"/>
              </m:rPr>
              <w:rPr>
                <w:rFonts w:ascii="Cambria Math" w:hAnsi="Cambria Math"/>
              </w:rPr>
              <m:t>⟩</m:t>
            </m:r>
          </m:e>
          <m:sub>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j</m:t>
                </m:r>
              </m:sub>
            </m:sSub>
            <m:r>
              <m:rPr>
                <m:sty m:val="p"/>
              </m:rPr>
              <w:rPr>
                <w:rFonts w:ascii="Cambria Math" w:hAnsi="Cambria Math"/>
              </w:rPr>
              <m:t>≤</m:t>
            </m:r>
            <m:r>
              <w:rPr>
                <w:rFonts w:ascii="Cambria Math" w:hAnsi="Cambria Math"/>
              </w:rPr>
              <m:t>n</m:t>
            </m:r>
          </m:sub>
        </m:sSub>
      </m:oMath>
      <w:r>
        <w:t xml:space="preserve"> (where </w:t>
      </w:r>
      <m:oMath>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d</m:t>
                </m:r>
              </m:sub>
            </m:sSub>
          </m:sub>
        </m:sSub>
      </m:oMath>
      <w:r>
        <w:t xml:space="preserve">) there is the natural (multilinear) action of the group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given by</w:t>
      </w:r>
    </w:p>
    <w:p w14:paraId="6B7A666D" w14:textId="77777777" w:rsidR="002A38F1" w:rsidRDefault="00000000" w:rsidP="00E309A3">
      <w:pPr>
        <w:pStyle w:val="CenteredFormula"/>
      </w:pPr>
      <m:oMathPara>
        <m:oMathParaPr>
          <m:jc m:val="center"/>
        </m:oMathParaPr>
        <m:oMath>
          <m:d>
            <m:dPr>
              <m:ctrlPr/>
            </m:dPr>
            <m:e>
              <m:sSub>
                <m:sSubPr>
                  <m:ctrlPr/>
                </m:sSubPr>
                <m:e>
                  <m:r>
                    <m:t>G</m:t>
                  </m:r>
                </m:e>
                <m:sub>
                  <m:r>
                    <m:t>1</m:t>
                  </m:r>
                </m:sub>
              </m:sSub>
              <m:r>
                <m:rPr>
                  <m:sty m:val="p"/>
                </m:rPr>
                <m:t>,…,</m:t>
              </m:r>
              <m:sSub>
                <m:sSubPr>
                  <m:ctrlPr/>
                </m:sSubPr>
                <m:e>
                  <m:r>
                    <m:t>G</m:t>
                  </m:r>
                </m:e>
                <m:sub>
                  <m:r>
                    <m:t>d</m:t>
                  </m:r>
                </m:sub>
              </m:sSub>
            </m:e>
          </m:d>
          <m:r>
            <m:rPr>
              <m:sty m:val="p"/>
            </m:rPr>
            <m:t>⋅</m:t>
          </m:r>
          <m:sSub>
            <m:sSubPr>
              <m:ctrlPr/>
            </m:sSubPr>
            <m:e>
              <m:r>
                <m:t>v</m:t>
              </m:r>
            </m:e>
            <m:sub>
              <m:r>
                <m:t>1</m:t>
              </m:r>
            </m:sub>
          </m:sSub>
          <m:r>
            <m:rPr>
              <m:sty m:val="p"/>
            </m:rPr>
            <m:t>⊗…⊗</m:t>
          </m:r>
          <m:sSub>
            <m:sSubPr>
              <m:ctrlPr/>
            </m:sSubPr>
            <m:e>
              <m:r>
                <m:t>v</m:t>
              </m:r>
            </m:e>
            <m:sub>
              <m:r>
                <m:t>d</m:t>
              </m:r>
            </m:sub>
          </m:sSub>
          <m:r>
            <m:rPr>
              <m:sty m:val="p"/>
            </m:rPr>
            <m:t>=</m:t>
          </m:r>
          <m:sSub>
            <m:sSubPr>
              <m:ctrlPr/>
            </m:sSubPr>
            <m:e>
              <m:r>
                <m:t>G</m:t>
              </m:r>
            </m:e>
            <m:sub>
              <m:r>
                <m:t>1</m:t>
              </m:r>
            </m:sub>
          </m:sSub>
          <m:sSub>
            <m:sSubPr>
              <m:ctrlPr/>
            </m:sSubPr>
            <m:e>
              <m:r>
                <m:t>v</m:t>
              </m:r>
            </m:e>
            <m:sub>
              <m:r>
                <m:t>1</m:t>
              </m:r>
            </m:sub>
          </m:sSub>
          <m:r>
            <m:rPr>
              <m:sty m:val="p"/>
            </m:rPr>
            <m:t>⊗…⊗</m:t>
          </m:r>
          <m:sSub>
            <m:sSubPr>
              <m:ctrlPr/>
            </m:sSubPr>
            <m:e>
              <m:r>
                <m:t>G</m:t>
              </m:r>
            </m:e>
            <m:sub>
              <m:r>
                <m:t>d</m:t>
              </m:r>
            </m:sub>
          </m:sSub>
          <m:sSub>
            <m:sSubPr>
              <m:ctrlPr/>
            </m:sSubPr>
            <m:e>
              <m:r>
                <m:t>v</m:t>
              </m:r>
            </m:e>
            <m:sub>
              <m:r>
                <m:t>d</m:t>
              </m:r>
            </m:sub>
          </m:sSub>
        </m:oMath>
      </m:oMathPara>
    </w:p>
    <w:p w14:paraId="51B846F4" w14:textId="77777777" w:rsidR="002A38F1" w:rsidRDefault="00000000" w:rsidP="009C574A">
      <w:pPr>
        <w:pStyle w:val="BodyText"/>
      </w:pPr>
      <w:r>
        <w:t xml:space="preserve">where </w:t>
      </w: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 This action induces the action on the tensor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For group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the definitions above can be rewritten similarly, where </w:t>
      </w:r>
      <m:oMath>
        <m:r>
          <w:rPr>
            <w:rFonts w:ascii="Cambria Math" w:hAnsi="Cambria Math"/>
          </w:rPr>
          <m:t>T</m:t>
        </m:r>
        <m:d>
          <m:dPr>
            <m:ctrlPr>
              <w:rPr>
                <w:rFonts w:ascii="Cambria Math" w:hAnsi="Cambria Math"/>
              </w:rPr>
            </m:ctrlPr>
          </m:dPr>
          <m:e>
            <m:r>
              <w:rPr>
                <w:rFonts w:ascii="Cambria Math" w:hAnsi="Cambria Math"/>
              </w:rPr>
              <m:t>n</m:t>
            </m:r>
          </m:e>
        </m:d>
      </m:oMath>
      <w:r>
        <w:t xml:space="preserve"> is replaced with </w:t>
      </w:r>
      <m:oMath>
        <m:r>
          <w:rPr>
            <w:rFonts w:ascii="Cambria Math" w:hAnsi="Cambria Math"/>
          </w:rPr>
          <m:t>T</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w:t>
      </w:r>
      <m:oMath>
        <m:r>
          <w:rPr>
            <w:rFonts w:ascii="Cambria Math" w:hAnsi="Cambria Math"/>
          </w:rPr>
          <m:t>U</m:t>
        </m:r>
        <m:d>
          <m:dPr>
            <m:ctrlPr>
              <w:rPr>
                <w:rFonts w:ascii="Cambria Math" w:hAnsi="Cambria Math"/>
              </w:rPr>
            </m:ctrlPr>
          </m:dPr>
          <m:e>
            <m:r>
              <w:rPr>
                <w:rFonts w:ascii="Cambria Math" w:hAnsi="Cambria Math"/>
              </w:rPr>
              <m:t>n</m:t>
            </m:r>
          </m:e>
        </m:d>
      </m:oMath>
      <w:r>
        <w:t xml:space="preserve"> with </w:t>
      </w:r>
      <m:oMath>
        <m:r>
          <w:rPr>
            <w:rFonts w:ascii="Cambria Math" w:hAnsi="Cambria Math"/>
          </w:rPr>
          <m:t>U</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and the weights </w:t>
      </w:r>
      <m:oMath>
        <m:r>
          <w:rPr>
            <w:rFonts w:ascii="Cambria Math" w:hAnsi="Cambria Math"/>
          </w:rPr>
          <m:t>α</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Z</m:t>
            </m:r>
          </m:e>
          <m:sup>
            <m:r>
              <w:rPr>
                <w:rFonts w:ascii="Cambria Math" w:hAnsi="Cambria Math"/>
              </w:rPr>
              <m:t>n</m:t>
            </m:r>
          </m:sup>
        </m:sSup>
      </m:oMath>
      <w:r>
        <w:t xml:space="preserve"> with </w:t>
      </w:r>
      <m:oMath>
        <m:r>
          <m:rPr>
            <m:sty m:val="b"/>
          </m:rPr>
          <w:rPr>
            <w:rFonts w:ascii="Cambria Math" w:hAnsi="Cambria Math"/>
          </w:rPr>
          <m:t>α</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Z</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Denote by </w:t>
      </w:r>
      <m:oMath>
        <m:sSub>
          <m:sSubPr>
            <m:ctrlPr>
              <w:rPr>
                <w:rFonts w:ascii="Cambria Math" w:hAnsi="Cambria Math"/>
              </w:rPr>
            </m:ctrlPr>
          </m:sSubPr>
          <m:e>
            <m:r>
              <m:rPr>
                <m:sty m:val="p"/>
              </m:rPr>
              <w:rPr>
                <w:rFonts w:ascii="Cambria Math" w:hAnsi="Cambria Math"/>
              </w:rPr>
              <m:t>WV</m:t>
            </m:r>
          </m:e>
          <m:sub>
            <m:r>
              <m:rPr>
                <m:sty m:val="b"/>
              </m:rPr>
              <w:rPr>
                <w:rFonts w:ascii="Cambria Math" w:hAnsi="Cambria Math"/>
              </w:rPr>
              <m:t>λ</m:t>
            </m:r>
          </m:sub>
        </m:sSub>
        <m:r>
          <w:rPr>
            <w:rFonts w:ascii="Cambria Math" w:hAnsi="Cambria Math"/>
          </w:rPr>
          <m:t>V</m:t>
        </m:r>
      </m:oMath>
      <w:r>
        <w:t xml:space="preserve"> and </w:t>
      </w:r>
      <m:oMath>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r>
          <w:rPr>
            <w:rFonts w:ascii="Cambria Math" w:hAnsi="Cambria Math"/>
          </w:rPr>
          <m:t>V</m:t>
        </m:r>
      </m:oMath>
      <w:r>
        <w:t xml:space="preserve"> the weight and the highest weight subspace of </w:t>
      </w:r>
      <m:oMath>
        <m:r>
          <w:rPr>
            <w:rFonts w:ascii="Cambria Math" w:hAnsi="Cambria Math"/>
          </w:rPr>
          <m:t>V</m:t>
        </m:r>
      </m:oMath>
      <w:r>
        <w:t xml:space="preserve"> of weight </w:t>
      </w:r>
      <m:oMath>
        <m:r>
          <m:rPr>
            <m:sty m:val="b"/>
          </m:rPr>
          <w:rPr>
            <w:rFonts w:ascii="Cambria Math" w:hAnsi="Cambria Math"/>
          </w:rPr>
          <m:t>λ</m:t>
        </m:r>
      </m:oMath>
      <w:r>
        <w:t xml:space="preserve">, for some </w:t>
      </w:r>
      <m:oMath>
        <m:r>
          <w:rPr>
            <w:rFonts w:ascii="Cambria Math" w:hAnsi="Cambria Math"/>
          </w:rPr>
          <m:t>d</m:t>
        </m:r>
      </m:oMath>
      <w:r>
        <w:t>-tuple of partitions.</w:t>
      </w:r>
    </w:p>
    <w:p w14:paraId="2586D2F0" w14:textId="77777777" w:rsidR="002A38F1" w:rsidRDefault="00000000">
      <w:pPr>
        <w:pStyle w:val="Heading3"/>
      </w:pPr>
      <w:bookmarkStart w:id="51" w:name="representation-theory-of-the-groups"/>
      <w:bookmarkStart w:id="52" w:name="_Toc179383285"/>
      <w:bookmarkStart w:id="53" w:name="_Toc179383670"/>
      <w:bookmarkEnd w:id="48"/>
      <w:r>
        <w:t>Representation theory of the groups</w:t>
      </w:r>
      <w:bookmarkEnd w:id="52"/>
      <w:bookmarkEnd w:id="53"/>
    </w:p>
    <w:p w14:paraId="405701ED" w14:textId="77777777" w:rsidR="002A38F1" w:rsidRDefault="00000000">
      <w:pPr>
        <w:pStyle w:val="FirstParagraph"/>
      </w:pPr>
      <w:r>
        <w:t xml:space="preserve">For partition </w:t>
      </w:r>
      <m:oMath>
        <m:r>
          <w:rPr>
            <w:rFonts w:ascii="Cambria Math" w:hAnsi="Cambria Math"/>
          </w:rPr>
          <m:t>λ</m:t>
        </m:r>
        <m:r>
          <m:rPr>
            <m:sty m:val="p"/>
          </m:rPr>
          <w:rPr>
            <w:rFonts w:ascii="Cambria Math" w:hAnsi="Cambria Math"/>
          </w:rPr>
          <m:t>⊢</m:t>
        </m:r>
        <m:r>
          <w:rPr>
            <w:rFonts w:ascii="Cambria Math" w:hAnsi="Cambria Math"/>
          </w:rPr>
          <m:t>M</m:t>
        </m:r>
      </m:oMath>
      <w:r>
        <w:t xml:space="preserve"> the bijection </w:t>
      </w:r>
      <m:oMath>
        <m:r>
          <w:rPr>
            <w:rFonts w:ascii="Cambria Math" w:hAnsi="Cambria Math"/>
          </w:rPr>
          <m:t>Y</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λ</m:t>
            </m:r>
          </m:e>
        </m:d>
      </m:oMath>
      <w:r>
        <w:t xml:space="preserve"> is called </w:t>
      </w:r>
      <w:r>
        <w:rPr>
          <w:i/>
          <w:iCs/>
        </w:rPr>
        <w:t>Young tableau</w:t>
      </w:r>
      <w:r>
        <w:t xml:space="preserve"> of shape </w:t>
      </w:r>
      <m:oMath>
        <m:r>
          <w:rPr>
            <w:rFonts w:ascii="Cambria Math" w:hAnsi="Cambria Math"/>
          </w:rPr>
          <m:t>λ</m:t>
        </m:r>
      </m:oMath>
      <w:r>
        <w:t xml:space="preserve">. Let </w:t>
      </w:r>
      <m:oMath>
        <m:r>
          <m:rPr>
            <m:sty m:val="p"/>
          </m:rPr>
          <w:rPr>
            <w:rFonts w:ascii="Cambria Math" w:hAnsi="Cambria Math"/>
          </w:rPr>
          <m:t>YT</m:t>
        </m:r>
        <m:d>
          <m:dPr>
            <m:ctrlPr>
              <w:rPr>
                <w:rFonts w:ascii="Cambria Math" w:hAnsi="Cambria Math"/>
              </w:rPr>
            </m:ctrlPr>
          </m:dPr>
          <m:e>
            <m:r>
              <w:rPr>
                <w:rFonts w:ascii="Cambria Math" w:hAnsi="Cambria Math"/>
              </w:rPr>
              <m:t>λ</m:t>
            </m:r>
          </m:e>
        </m:d>
      </m:oMath>
      <w:r>
        <w:t xml:space="preserve"> be the set of all Young tableaux of shape </w:t>
      </w:r>
      <m:oMath>
        <m:r>
          <w:rPr>
            <w:rFonts w:ascii="Cambria Math" w:hAnsi="Cambria Math"/>
          </w:rPr>
          <m:t>λ</m:t>
        </m:r>
      </m:oMath>
      <w:r>
        <w:t xml:space="preserve">. In other words, </w:t>
      </w:r>
      <m:oMath>
        <m:r>
          <w:rPr>
            <w:rFonts w:ascii="Cambria Math" w:hAnsi="Cambria Math"/>
          </w:rPr>
          <m:t>Y</m:t>
        </m:r>
      </m:oMath>
      <w:r>
        <w:t xml:space="preserve"> is the filling of a diagram with numbers </w:t>
      </w:r>
      <m:oMath>
        <m:r>
          <w:rPr>
            <w:rFonts w:ascii="Cambria Math" w:hAnsi="Cambria Math"/>
          </w:rPr>
          <m:t>1</m:t>
        </m:r>
        <m:r>
          <m:rPr>
            <m:sty m:val="p"/>
          </m:rPr>
          <w:rPr>
            <w:rFonts w:ascii="Cambria Math" w:hAnsi="Cambria Math"/>
          </w:rPr>
          <m:t>,…,</m:t>
        </m:r>
        <m:r>
          <w:rPr>
            <w:rFonts w:ascii="Cambria Math" w:hAnsi="Cambria Math"/>
          </w:rPr>
          <m:t>M</m:t>
        </m:r>
      </m:oMath>
      <w:r>
        <w:t xml:space="preserve">. By </w:t>
      </w:r>
      <m:oMath>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Y</m:t>
            </m:r>
          </m:e>
          <m:sup>
            <m:r>
              <m:rPr>
                <m:sty m:val="p"/>
              </m:rPr>
              <w:rPr>
                <w:rFonts w:ascii="Cambria Math" w:hAnsi="Cambria Math"/>
              </w:rPr>
              <m:t>-</m:t>
            </m:r>
            <m:r>
              <w:rPr>
                <w:rFonts w:ascii="Cambria Math" w:hAnsi="Cambria Math"/>
              </w:rPr>
              <m:t>1</m:t>
            </m:r>
          </m:sup>
        </m:s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t xml:space="preserve"> denote the number written in a box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t>.</w:t>
      </w:r>
    </w:p>
    <w:p w14:paraId="64F1B889" w14:textId="77777777" w:rsidR="002A38F1" w:rsidRDefault="00000000">
      <w:pPr>
        <w:pStyle w:val="BodyText"/>
      </w:pPr>
      <w:r>
        <w:t xml:space="preserve">Tableau </w:t>
      </w:r>
      <m:oMath>
        <m:r>
          <w:rPr>
            <w:rFonts w:ascii="Cambria Math" w:hAnsi="Cambria Math"/>
          </w:rPr>
          <m:t>Y</m:t>
        </m:r>
      </m:oMath>
      <w:r>
        <w:t xml:space="preserve"> is called </w:t>
      </w:r>
      <w:r>
        <w:rPr>
          <w:i/>
          <w:iCs/>
        </w:rPr>
        <w:t>standard Young tableau</w:t>
      </w:r>
      <w:r>
        <w:t xml:space="preserve"> whenever </w:t>
      </w:r>
      <m:oMath>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&lt;min</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1</m:t>
                </m:r>
              </m:sub>
            </m:sSub>
          </m:e>
        </m:d>
      </m:oMath>
      <w:r>
        <w:t xml:space="preserve"> (set </w:t>
      </w:r>
      <m:oMath>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oMath>
      <w:r>
        <w:t xml:space="preserve"> whenever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λ</m:t>
            </m:r>
          </m:e>
        </m:d>
      </m:oMath>
      <w:r>
        <w:t xml:space="preserve">). Set of all standard Young tableaux denoted as </w:t>
      </w:r>
      <m:oMath>
        <m:r>
          <m:rPr>
            <m:sty m:val="p"/>
          </m:rPr>
          <w:rPr>
            <w:rFonts w:ascii="Cambria Math" w:hAnsi="Cambria Math"/>
          </w:rPr>
          <m:t>SYT</m:t>
        </m:r>
        <m:d>
          <m:dPr>
            <m:ctrlPr>
              <w:rPr>
                <w:rFonts w:ascii="Cambria Math" w:hAnsi="Cambria Math"/>
              </w:rPr>
            </m:ctrlPr>
          </m:dPr>
          <m:e>
            <m:r>
              <w:rPr>
                <w:rFonts w:ascii="Cambria Math" w:hAnsi="Cambria Math"/>
              </w:rPr>
              <m:t>λ</m:t>
            </m:r>
          </m:e>
        </m:d>
      </m:oMath>
      <w:r>
        <w:t>.</w:t>
      </w:r>
    </w:p>
    <w:p w14:paraId="28415F00" w14:textId="77777777" w:rsidR="002A38F1" w:rsidRDefault="00000000">
      <w:pPr>
        <w:pStyle w:val="BodyText"/>
      </w:pPr>
      <w:r>
        <w:t xml:space="preserve">The irreducible representation of the group </w:t>
      </w:r>
      <m:oMath>
        <m:r>
          <m:rPr>
            <m:sty m:val="p"/>
          </m:rPr>
          <w:rPr>
            <w:rFonts w:ascii="Cambria Math" w:hAnsi="Cambria Math"/>
          </w:rPr>
          <m:t>GL</m:t>
        </m:r>
        <m:d>
          <m:dPr>
            <m:ctrlPr>
              <w:rPr>
                <w:rFonts w:ascii="Cambria Math" w:hAnsi="Cambria Math"/>
              </w:rPr>
            </m:ctrlPr>
          </m:dPr>
          <m:e>
            <m:r>
              <w:rPr>
                <w:rFonts w:ascii="Cambria Math" w:hAnsi="Cambria Math"/>
              </w:rPr>
              <m:t>m</m:t>
            </m:r>
          </m:e>
        </m:d>
      </m:oMath>
      <w:r>
        <w:t xml:space="preserve"> are indexed with partitions, known as </w:t>
      </w:r>
      <w:r>
        <w:rPr>
          <w:i/>
          <w:iCs/>
        </w:rPr>
        <w:t>Weyl modules</w:t>
      </w:r>
      <w:r>
        <w:t xml:space="preserve"> and denoted as </w:t>
      </w:r>
      <m:oMath>
        <m:r>
          <w:rPr>
            <w:rFonts w:ascii="Cambria Math" w:hAnsi="Cambria Math"/>
          </w:rPr>
          <m:t>V</m:t>
        </m:r>
        <m:d>
          <m:dPr>
            <m:ctrlPr>
              <w:rPr>
                <w:rFonts w:ascii="Cambria Math" w:hAnsi="Cambria Math"/>
              </w:rPr>
            </m:ctrlPr>
          </m:dPr>
          <m:e>
            <m:r>
              <w:rPr>
                <w:rFonts w:ascii="Cambria Math" w:hAnsi="Cambria Math"/>
              </w:rPr>
              <m:t>λ</m:t>
            </m:r>
          </m:e>
        </m:d>
      </m:oMath>
      <w:r>
        <w:t xml:space="preserve">. It is known, that weight space of weight </w:t>
      </w:r>
      <m:oMath>
        <m:r>
          <w:rPr>
            <w:rFonts w:ascii="Cambria Math" w:hAnsi="Cambria Math"/>
          </w:rPr>
          <m:t>λ</m:t>
        </m:r>
      </m:oMath>
      <w:r>
        <w:t xml:space="preserve"> is </w:t>
      </w:r>
      <m:oMath>
        <m:r>
          <w:rPr>
            <w:rFonts w:ascii="Cambria Math" w:hAnsi="Cambria Math"/>
          </w:rPr>
          <m:t>1</m:t>
        </m:r>
      </m:oMath>
      <w:r>
        <w:t xml:space="preserve">-dimensional in </w:t>
      </w:r>
      <m:oMath>
        <m:r>
          <w:rPr>
            <w:rFonts w:ascii="Cambria Math" w:hAnsi="Cambria Math"/>
          </w:rPr>
          <m:t>V</m:t>
        </m:r>
        <m:d>
          <m:dPr>
            <m:ctrlPr>
              <w:rPr>
                <w:rFonts w:ascii="Cambria Math" w:hAnsi="Cambria Math"/>
              </w:rPr>
            </m:ctrlPr>
          </m:dPr>
          <m:e>
            <m:r>
              <w:rPr>
                <w:rFonts w:ascii="Cambria Math" w:hAnsi="Cambria Math"/>
              </w:rPr>
              <m:t>λ</m:t>
            </m:r>
          </m:e>
        </m:d>
      </m:oMath>
      <w:r>
        <w:t xml:space="preserve"> and called </w:t>
      </w:r>
      <w:r>
        <w:rPr>
          <w:i/>
          <w:iCs/>
        </w:rPr>
        <w:t>highest weight line</w:t>
      </w:r>
      <w:r>
        <w:t>. This line characterizes the irreducible representation.</w:t>
      </w:r>
    </w:p>
    <w:p w14:paraId="6EE646CF" w14:textId="77777777" w:rsidR="002A38F1" w:rsidRDefault="00000000">
      <w:pPr>
        <w:pStyle w:val="BodyText"/>
      </w:pPr>
      <w:r>
        <w:t xml:space="preserve">Irreducible representations of symmetric group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are indexed by </w:t>
      </w:r>
      <m:oMath>
        <m:r>
          <w:rPr>
            <w:rFonts w:ascii="Cambria Math" w:hAnsi="Cambria Math"/>
          </w:rPr>
          <m:t>λ</m:t>
        </m:r>
      </m:oMath>
      <w:r>
        <w:t xml:space="preserve">, denoted as </w:t>
      </w:r>
      <m:oMath>
        <m:d>
          <m:dPr>
            <m:begChr m:val="["/>
            <m:endChr m:val="]"/>
            <m:ctrlPr>
              <w:rPr>
                <w:rFonts w:ascii="Cambria Math" w:hAnsi="Cambria Math"/>
              </w:rPr>
            </m:ctrlPr>
          </m:dPr>
          <m:e>
            <m:r>
              <w:rPr>
                <w:rFonts w:ascii="Cambria Math" w:hAnsi="Cambria Math"/>
              </w:rPr>
              <m:t>λ</m:t>
            </m:r>
          </m:e>
        </m:d>
      </m:oMath>
      <w:r>
        <w:t xml:space="preserve"> and referred to as </w:t>
      </w:r>
      <w:r>
        <w:rPr>
          <w:i/>
          <w:iCs/>
        </w:rPr>
        <w:t>Specht modules</w:t>
      </w:r>
      <w:r>
        <w:t>.</w:t>
      </w:r>
    </w:p>
    <w:p w14:paraId="13375BCD" w14:textId="77777777" w:rsidR="002A38F1" w:rsidRDefault="00000000">
      <w:pPr>
        <w:pStyle w:val="BodyText"/>
      </w:pPr>
      <w:r>
        <w:lastRenderedPageBreak/>
        <w:t xml:space="preserve">Recall the classical construction of irreducible representations of a symmetric group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The group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acts on tableaux of shape </w:t>
      </w:r>
      <m:oMath>
        <m:r>
          <w:rPr>
            <w:rFonts w:ascii="Cambria Math" w:hAnsi="Cambria Math"/>
          </w:rPr>
          <m:t>λ</m:t>
        </m:r>
      </m:oMath>
      <w:r>
        <w:t xml:space="preserve"> by </w:t>
      </w:r>
      <m:oMath>
        <m:sSub>
          <m:sSubPr>
            <m:ctrlPr>
              <w:rPr>
                <w:rFonts w:ascii="Cambria Math" w:hAnsi="Cambria Math"/>
              </w:rPr>
            </m:ctrlPr>
          </m:sSubPr>
          <m:e>
            <m:d>
              <m:dPr>
                <m:ctrlPr>
                  <w:rPr>
                    <w:rFonts w:ascii="Cambria Math" w:hAnsi="Cambria Math"/>
                  </w:rPr>
                </m:ctrlPr>
              </m:dPr>
              <m:e>
                <m:r>
                  <w:rPr>
                    <w:rFonts w:ascii="Cambria Math" w:hAnsi="Cambria Math"/>
                  </w:rPr>
                  <m:t>πT</m:t>
                </m:r>
              </m:e>
            </m:d>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π</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m:t>
                </m:r>
                <m:r>
                  <w:rPr>
                    <w:rFonts w:ascii="Cambria Math" w:hAnsi="Cambria Math"/>
                  </w:rPr>
                  <m:t>j</m:t>
                </m:r>
              </m:sub>
            </m:sSub>
          </m:e>
        </m:d>
      </m:oMath>
      <w:r>
        <w:t xml:space="preserve">, also acts on tensor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by permuting the tensor factors. Let </w:t>
      </w:r>
      <m:oMath>
        <m:r>
          <w:rPr>
            <w:rFonts w:ascii="Cambria Math" w:hAnsi="Cambria Math"/>
          </w:rPr>
          <m:t>λ</m:t>
        </m:r>
        <m:r>
          <m:rPr>
            <m:sty m:val="p"/>
          </m:rPr>
          <w:rPr>
            <w:rFonts w:ascii="Cambria Math" w:hAnsi="Cambria Math"/>
          </w:rPr>
          <m:t>⊢</m:t>
        </m:r>
        <m:r>
          <w:rPr>
            <w:rFonts w:ascii="Cambria Math" w:hAnsi="Cambria Math"/>
          </w:rPr>
          <m:t>M</m:t>
        </m:r>
      </m:oMath>
      <w:r>
        <w:t xml:space="preserve"> be partition and </w:t>
      </w:r>
      <m:oMath>
        <m:r>
          <w:rPr>
            <w:rFonts w:ascii="Cambria Math" w:hAnsi="Cambria Math"/>
          </w:rPr>
          <m:t>T</m:t>
        </m:r>
        <m:r>
          <m:rPr>
            <m:sty m:val="p"/>
          </m:rPr>
          <w:rPr>
            <w:rFonts w:ascii="Cambria Math" w:hAnsi="Cambria Math"/>
          </w:rPr>
          <m:t>∈SYT</m:t>
        </m:r>
        <m:d>
          <m:dPr>
            <m:ctrlPr>
              <w:rPr>
                <w:rFonts w:ascii="Cambria Math" w:hAnsi="Cambria Math"/>
              </w:rPr>
            </m:ctrlPr>
          </m:dPr>
          <m:e>
            <m:r>
              <w:rPr>
                <w:rFonts w:ascii="Cambria Math" w:hAnsi="Cambria Math"/>
              </w:rPr>
              <m:t>λ</m:t>
            </m:r>
          </m:e>
        </m:d>
      </m:oMath>
      <w:r>
        <w:t xml:space="preserve">. Let </w:t>
      </w:r>
      <m:oMath>
        <m:r>
          <w:rPr>
            <w:rFonts w:ascii="Cambria Math" w:hAnsi="Cambria Math"/>
          </w:rPr>
          <m:t>R</m:t>
        </m:r>
        <m:d>
          <m:dPr>
            <m:ctrlPr>
              <w:rPr>
                <w:rFonts w:ascii="Cambria Math" w:hAnsi="Cambria Math"/>
              </w:rPr>
            </m:ctrlPr>
          </m:dPr>
          <m:e>
            <m:r>
              <w:rPr>
                <w:rFonts w:ascii="Cambria Math" w:hAnsi="Cambria Math"/>
              </w:rPr>
              <m:t>T</m:t>
            </m:r>
          </m:e>
        </m:d>
      </m:oMath>
      <w:r>
        <w:t xml:space="preserve"> and </w:t>
      </w:r>
      <m:oMath>
        <m:r>
          <w:rPr>
            <w:rFonts w:ascii="Cambria Math" w:hAnsi="Cambria Math"/>
          </w:rPr>
          <m:t>C</m:t>
        </m:r>
        <m:d>
          <m:dPr>
            <m:ctrlPr>
              <w:rPr>
                <w:rFonts w:ascii="Cambria Math" w:hAnsi="Cambria Math"/>
              </w:rPr>
            </m:ctrlPr>
          </m:dPr>
          <m:e>
            <m:r>
              <w:rPr>
                <w:rFonts w:ascii="Cambria Math" w:hAnsi="Cambria Math"/>
              </w:rPr>
              <m:t>T</m:t>
            </m:r>
          </m:e>
        </m:d>
      </m:oMath>
      <w:r>
        <w:t xml:space="preserve"> to be row and column stabilizers, then define</w:t>
      </w:r>
    </w:p>
    <w:p w14:paraId="4DC990D4" w14:textId="77777777" w:rsidR="002A38F1" w:rsidRDefault="00000000" w:rsidP="00E309A3">
      <w:pPr>
        <w:pStyle w:val="CenteredFormula"/>
      </w:pPr>
      <m:oMathPara>
        <m:oMathParaPr>
          <m:jc m:val="center"/>
        </m:oMathParaPr>
        <m:oMath>
          <m:sSub>
            <m:sSubPr>
              <m:ctrlPr/>
            </m:sSubPr>
            <m:e>
              <m:r>
                <m:t>a</m:t>
              </m:r>
            </m:e>
            <m:sub>
              <m:r>
                <m:t>T</m:t>
              </m:r>
            </m:sub>
          </m:sSub>
          <m:r>
            <m:rPr>
              <m:sty m:val="p"/>
            </m:rPr>
            <m:t>=</m:t>
          </m:r>
          <m:nary>
            <m:naryPr>
              <m:chr m:val="∑"/>
              <m:limLoc m:val="undOvr"/>
              <m:supHide m:val="1"/>
              <m:ctrlPr/>
            </m:naryPr>
            <m:sub>
              <m:r>
                <m:t>g</m:t>
              </m:r>
              <m:r>
                <m:rPr>
                  <m:sty m:val="p"/>
                </m:rPr>
                <m:t>∈</m:t>
              </m:r>
              <m:r>
                <m:t>R</m:t>
              </m:r>
              <m:d>
                <m:dPr>
                  <m:ctrlPr/>
                </m:dPr>
                <m:e>
                  <m:r>
                    <m:t>T</m:t>
                  </m:r>
                </m:e>
              </m:d>
            </m:sub>
            <m:sup>
              <m:r>
                <m:rPr>
                  <m:sty m:val="p"/>
                </m:rPr>
                <m:t>​</m:t>
              </m:r>
            </m:sup>
            <m:e>
              <m:r>
                <m:t>g</m:t>
              </m:r>
            </m:e>
          </m:nary>
          <m:r>
            <m:rPr>
              <m:sty m:val="p"/>
            </m:rPr>
            <m:t>,  </m:t>
          </m:r>
          <m:sSub>
            <m:sSubPr>
              <m:ctrlPr/>
            </m:sSubPr>
            <m:e>
              <m:r>
                <m:t>b</m:t>
              </m:r>
            </m:e>
            <m:sub>
              <m:r>
                <m:t>T</m:t>
              </m:r>
            </m:sub>
          </m:sSub>
          <m:r>
            <m:rPr>
              <m:sty m:val="p"/>
            </m:rPr>
            <m:t>=</m:t>
          </m:r>
          <m:nary>
            <m:naryPr>
              <m:chr m:val="∑"/>
              <m:limLoc m:val="undOvr"/>
              <m:supHide m:val="1"/>
              <m:ctrlPr/>
            </m:naryPr>
            <m:sub>
              <m:r>
                <m:t>g</m:t>
              </m:r>
              <m:r>
                <m:rPr>
                  <m:sty m:val="p"/>
                </m:rPr>
                <m:t>∈</m:t>
              </m:r>
              <m:r>
                <m:t>R</m:t>
              </m:r>
              <m:d>
                <m:dPr>
                  <m:ctrlPr/>
                </m:dPr>
                <m:e>
                  <m:r>
                    <m:t>T</m:t>
                  </m:r>
                </m:e>
              </m:d>
            </m:sub>
            <m:sup>
              <m:r>
                <m:rPr>
                  <m:sty m:val="p"/>
                </m:rPr>
                <m:t>​</m:t>
              </m:r>
            </m:sup>
            <m:e>
              <m:r>
                <m:rPr>
                  <m:sty m:val="p"/>
                </m:rPr>
                <m:t>sgn</m:t>
              </m:r>
            </m:e>
          </m:nary>
          <m:d>
            <m:dPr>
              <m:ctrlPr/>
            </m:dPr>
            <m:e>
              <m:r>
                <m:t>g</m:t>
              </m:r>
            </m:e>
          </m:d>
          <m:r>
            <m:t>g</m:t>
          </m:r>
          <m:r>
            <m:rPr>
              <m:sty m:val="p"/>
            </m:rPr>
            <m:t>,  </m:t>
          </m:r>
          <m:sSub>
            <m:sSubPr>
              <m:ctrlPr/>
            </m:sSubPr>
            <m:e>
              <m:r>
                <m:t>c</m:t>
              </m:r>
            </m:e>
            <m:sub>
              <m:r>
                <m:t>T</m:t>
              </m:r>
            </m:sub>
          </m:sSub>
          <m:box>
            <m:boxPr>
              <m:opEmu m:val="1"/>
              <m:ctrlPr/>
            </m:boxPr>
            <m:e>
              <m:r>
                <m:rPr>
                  <m:sty m:val="p"/>
                </m:rPr>
                <m:t>:=</m:t>
              </m:r>
            </m:e>
          </m:box>
          <m:sSub>
            <m:sSubPr>
              <m:ctrlPr/>
            </m:sSubPr>
            <m:e>
              <m:r>
                <m:t>b</m:t>
              </m:r>
            </m:e>
            <m:sub>
              <m:r>
                <m:t>T</m:t>
              </m:r>
            </m:sub>
          </m:sSub>
          <m:sSub>
            <m:sSubPr>
              <m:ctrlPr/>
            </m:sSubPr>
            <m:e>
              <m:r>
                <m:t>a</m:t>
              </m:r>
            </m:e>
            <m:sub>
              <m:r>
                <m:t>T</m:t>
              </m:r>
            </m:sub>
          </m:sSub>
          <m:r>
            <m:rPr>
              <m:sty m:val="p"/>
            </m:rPr>
            <m:t>.</m:t>
          </m:r>
        </m:oMath>
      </m:oMathPara>
    </w:p>
    <w:p w14:paraId="48C5E830" w14:textId="77777777" w:rsidR="002A38F1" w:rsidRDefault="00000000">
      <w:pPr>
        <w:pStyle w:val="FirstParagraph"/>
      </w:pPr>
      <w:r>
        <w:t xml:space="preserve">It is known that </w:t>
      </w:r>
      <m:oMath>
        <m:sSub>
          <m:sSubPr>
            <m:ctrlPr>
              <w:rPr>
                <w:rFonts w:ascii="Cambria Math" w:hAnsi="Cambria Math"/>
              </w:rPr>
            </m:ctrlPr>
          </m:sSubPr>
          <m:e>
            <m:r>
              <w:rPr>
                <w:rFonts w:ascii="Cambria Math" w:hAnsi="Cambria Math"/>
              </w:rPr>
              <m:t>c</m:t>
            </m:r>
          </m:e>
          <m:sub>
            <m:r>
              <w:rPr>
                <w:rFonts w:ascii="Cambria Math" w:hAnsi="Cambria Math"/>
              </w:rPr>
              <m:t>T</m:t>
            </m:r>
          </m:sub>
        </m:sSub>
      </m:oMath>
      <w:r>
        <w:t xml:space="preserve"> is a projector and</w:t>
      </w:r>
    </w:p>
    <w:p w14:paraId="6B6944BD" w14:textId="772A10FF" w:rsidR="002A38F1" w:rsidRDefault="00000000" w:rsidP="00E309A3">
      <w:pPr>
        <w:pStyle w:val="CenteredFormula"/>
      </w:pPr>
      <m:oMathPara>
        <m:oMathParaPr>
          <m:jc m:val="center"/>
        </m:oMathParaPr>
        <m:oMath>
          <m:sSub>
            <m:sSubPr>
              <m:ctrlPr/>
            </m:sSubPr>
            <m:e>
              <m:r>
                <m:t>c</m:t>
              </m:r>
            </m:e>
            <m:sub>
              <m:r>
                <m:t>T</m:t>
              </m:r>
            </m:sub>
          </m:sSub>
          <m:r>
            <m:rPr>
              <m:sty m:val="p"/>
            </m:rPr>
            <m:t>:</m:t>
          </m:r>
          <m:sSup>
            <m:sSupPr>
              <m:ctrlPr/>
            </m:sSupPr>
            <m:e>
              <m:r>
                <m:rPr>
                  <m:sty m:val="p"/>
                </m:rPr>
                <m:t>⨂</m:t>
              </m:r>
            </m:e>
            <m:sup>
              <m:r>
                <m:t>m</m:t>
              </m:r>
            </m:sup>
          </m:sSup>
          <m:sSup>
            <m:sSupPr>
              <m:ctrlPr/>
            </m:sSupPr>
            <m:e>
              <m:r>
                <m:rPr>
                  <m:scr m:val="double-struck"/>
                  <m:sty m:val="p"/>
                </m:rPr>
                <m:t>C</m:t>
              </m:r>
            </m:e>
            <m:sup>
              <m:r>
                <m:t>n</m:t>
              </m:r>
            </m:sup>
          </m:sSup>
          <m:r>
            <m:rPr>
              <m:sty m:val="p"/>
            </m:rPr>
            <m:t>→</m:t>
          </m:r>
          <m:r>
            <m:t>V</m:t>
          </m:r>
          <m:sSub>
            <m:sSubPr>
              <m:ctrlPr/>
            </m:sSubPr>
            <m:e>
              <m:d>
                <m:dPr>
                  <m:ctrlPr/>
                </m:dPr>
                <m:e>
                  <m:r>
                    <m:t>λ</m:t>
                  </m:r>
                </m:e>
              </m:d>
            </m:e>
            <m:sub>
              <m:r>
                <m:t>T</m:t>
              </m:r>
            </m:sub>
          </m:sSub>
          <m:r>
            <m:rPr>
              <m:sty m:val="p"/>
            </m:rPr>
            <m:t>,</m:t>
          </m:r>
          <m:r>
            <m:t>  </m:t>
          </m:r>
          <m:sSub>
            <m:sSubPr>
              <m:ctrlPr/>
            </m:sSubPr>
            <m:e>
              <m:r>
                <m:t>c</m:t>
              </m:r>
            </m:e>
            <m:sub>
              <m:r>
                <m:t>T</m:t>
              </m:r>
            </m:sub>
          </m:sSub>
          <m:r>
            <m:rPr>
              <m:scr m:val="double-struck"/>
              <m:sty m:val="p"/>
            </m:rPr>
            <m:t>:C</m:t>
          </m:r>
          <m:d>
            <m:dPr>
              <m:begChr m:val="["/>
              <m:endChr m:val="]"/>
              <m:ctrlPr/>
            </m:dPr>
            <m:e>
              <m:sSub>
                <m:sSubPr>
                  <m:ctrlPr/>
                </m:sSubPr>
                <m:e>
                  <m:r>
                    <m:t>S</m:t>
                  </m:r>
                </m:e>
                <m:sub>
                  <m:r>
                    <m:t>m</m:t>
                  </m:r>
                </m:sub>
              </m:sSub>
            </m:e>
          </m:d>
          <m:r>
            <m:rPr>
              <m:sty m:val="p"/>
            </m:rPr>
            <m:t>→</m:t>
          </m:r>
          <m:sSub>
            <m:sSubPr>
              <m:ctrlPr/>
            </m:sSubPr>
            <m:e>
              <m:d>
                <m:dPr>
                  <m:begChr m:val="["/>
                  <m:endChr m:val="]"/>
                  <m:ctrlPr/>
                </m:dPr>
                <m:e>
                  <m:r>
                    <m:t>λ</m:t>
                  </m:r>
                </m:e>
              </m:d>
            </m:e>
            <m:sub>
              <m:r>
                <m:t>T</m:t>
              </m:r>
            </m:sub>
          </m:sSub>
        </m:oMath>
      </m:oMathPara>
    </w:p>
    <w:p w14:paraId="407EF58E" w14:textId="77777777" w:rsidR="002A38F1" w:rsidRDefault="00000000">
      <w:pPr>
        <w:pStyle w:val="FirstParagraph"/>
      </w:pPr>
      <w:r>
        <w:t xml:space="preserve">by right multiplication, where subscript </w:t>
      </w:r>
      <m:oMath>
        <m:r>
          <w:rPr>
            <w:rFonts w:ascii="Cambria Math" w:hAnsi="Cambria Math"/>
          </w:rPr>
          <m:t>T</m:t>
        </m:r>
      </m:oMath>
      <w:r>
        <w:t xml:space="preserve"> of </w:t>
      </w:r>
      <m:oMath>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oMath>
      <w:r>
        <w:t xml:space="preserve"> indicates concrete irreducible as a subspace of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w:t>
      </w:r>
    </w:p>
    <w:p w14:paraId="619F1BD4" w14:textId="77777777" w:rsidR="002A38F1" w:rsidRDefault="00000000">
      <w:pPr>
        <w:pStyle w:val="Heading3"/>
      </w:pPr>
      <w:bookmarkStart w:id="54" w:name="symmetrization-and-alternation"/>
      <w:bookmarkStart w:id="55" w:name="_Toc179383286"/>
      <w:bookmarkStart w:id="56" w:name="_Toc179383671"/>
      <w:bookmarkEnd w:id="51"/>
      <w:r>
        <w:t>Symmetrization and alternation</w:t>
      </w:r>
      <w:bookmarkEnd w:id="55"/>
      <w:bookmarkEnd w:id="56"/>
    </w:p>
    <w:p w14:paraId="2FFB8CA7" w14:textId="77777777" w:rsidR="002A38F1" w:rsidRDefault="00000000">
      <w:pPr>
        <w:pStyle w:val="FirstParagraph"/>
      </w:pPr>
      <w:r>
        <w:t xml:space="preserve">Let </w:t>
      </w:r>
      <m:oMath>
        <m:r>
          <w:rPr>
            <w:rFonts w:ascii="Cambria Math" w:hAnsi="Cambria Math"/>
          </w:rPr>
          <m:t>V</m:t>
        </m:r>
      </m:oMath>
      <w:r>
        <w:t xml:space="preserve"> be vector space. Consider tensor product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oMath>
      <w:r>
        <w:t>. This space has two important subspaces.</w:t>
      </w:r>
    </w:p>
    <w:p w14:paraId="604FA713" w14:textId="77777777" w:rsidR="002A38F1" w:rsidRDefault="00000000">
      <w:pPr>
        <w:pStyle w:val="Heading4"/>
      </w:pPr>
      <w:bookmarkStart w:id="57" w:name="symmetric-space"/>
      <w:r>
        <w:t>Symmetric space</w:t>
      </w:r>
    </w:p>
    <w:p w14:paraId="6AC97DE2" w14:textId="77777777" w:rsidR="002A38F1" w:rsidRDefault="00000000">
      <w:pPr>
        <w:pStyle w:val="FirstParagraph"/>
      </w:pPr>
      <w:r>
        <w:t xml:space="preserve">Define a map </w:t>
      </w:r>
      <m:oMath>
        <m:r>
          <m:rPr>
            <m:sty m:val="p"/>
          </m:rPr>
          <w:rPr>
            <w:rFonts w:ascii="Cambria Math" w:hAnsi="Cambria Math"/>
          </w:rPr>
          <m:t>Sym:⨂</m:t>
        </m:r>
        <m:r>
          <w:rPr>
            <w:rFonts w:ascii="Cambria Math" w:hAnsi="Cambria Math"/>
          </w:rPr>
          <m:t>V</m:t>
        </m:r>
        <m:r>
          <m:rPr>
            <m:sty m:val="p"/>
          </m:rPr>
          <w:rPr>
            <w:rFonts w:ascii="Cambria Math" w:hAnsi="Cambria Math"/>
          </w:rPr>
          <m:t>→⨂</m:t>
        </m:r>
        <m:r>
          <w:rPr>
            <w:rFonts w:ascii="Cambria Math" w:hAnsi="Cambria Math"/>
          </w:rPr>
          <m:t>V</m:t>
        </m:r>
      </m:oMath>
      <w:r>
        <w:t xml:space="preserve"> as follows:</w:t>
      </w:r>
    </w:p>
    <w:p w14:paraId="4EEF3C37" w14:textId="77777777" w:rsidR="002A38F1" w:rsidRDefault="00000000" w:rsidP="00E309A3">
      <w:pPr>
        <w:pStyle w:val="CenteredFormula"/>
      </w:pPr>
      <m:oMathPara>
        <m:oMathParaPr>
          <m:jc m:val="center"/>
        </m:oMathParaPr>
        <m:oMath>
          <m:r>
            <m:rPr>
              <m:sty m:val="p"/>
            </m:rPr>
            <m:t>Sym</m:t>
          </m:r>
          <m:d>
            <m:dPr>
              <m:ctrlPr/>
            </m:dPr>
            <m:e>
              <m:sSub>
                <m:sSubPr>
                  <m:ctrlPr/>
                </m:sSubPr>
                <m:e>
                  <m:r>
                    <m:t>v</m:t>
                  </m:r>
                </m:e>
                <m:sub>
                  <m:r>
                    <m:t>1</m:t>
                  </m:r>
                </m:sub>
              </m:sSub>
              <m:r>
                <m:rPr>
                  <m:sty m:val="p"/>
                </m:rPr>
                <m:t>⊗…⊗</m:t>
              </m:r>
              <m:sSub>
                <m:sSubPr>
                  <m:ctrlPr/>
                </m:sSubPr>
                <m:e>
                  <m:r>
                    <m:t>v</m:t>
                  </m:r>
                </m:e>
                <m:sub>
                  <m:r>
                    <m:t>m</m:t>
                  </m:r>
                </m:sub>
              </m:sSub>
            </m:e>
          </m:d>
          <m:box>
            <m:boxPr>
              <m:opEmu m:val="1"/>
              <m:ctrlPr/>
            </m:boxPr>
            <m:e>
              <m:r>
                <m:rPr>
                  <m:sty m:val="p"/>
                </m:rPr>
                <m:t>:=</m:t>
              </m:r>
            </m:e>
          </m:box>
          <m:nary>
            <m:naryPr>
              <m:chr m:val="∑"/>
              <m:limLoc m:val="undOvr"/>
              <m:supHide m:val="1"/>
              <m:ctrlPr/>
            </m:naryPr>
            <m:sub>
              <m:r>
                <m:t>ω</m:t>
              </m:r>
              <m:r>
                <m:rPr>
                  <m:sty m:val="p"/>
                </m:rPr>
                <m:t>∈</m:t>
              </m:r>
              <m:sSub>
                <m:sSubPr>
                  <m:ctrlPr/>
                </m:sSubPr>
                <m:e>
                  <m:r>
                    <m:t>S</m:t>
                  </m:r>
                </m:e>
                <m:sub>
                  <m:r>
                    <m:t>m</m:t>
                  </m:r>
                </m:sub>
              </m:sSub>
            </m:sub>
            <m:sup>
              <m:r>
                <m:t>​</m:t>
              </m:r>
            </m:sup>
            <m:e>
              <m:sSub>
                <m:sSubPr>
                  <m:ctrlPr/>
                </m:sSubPr>
                <m:e>
                  <m:r>
                    <m:t>v</m:t>
                  </m:r>
                </m:e>
                <m:sub>
                  <m:r>
                    <m:t>ω</m:t>
                  </m:r>
                  <m:d>
                    <m:dPr>
                      <m:ctrlPr/>
                    </m:dPr>
                    <m:e>
                      <m:r>
                        <m:t>1</m:t>
                      </m:r>
                    </m:e>
                  </m:d>
                </m:sub>
              </m:sSub>
            </m:e>
          </m:nary>
          <m:r>
            <m:rPr>
              <m:sty m:val="p"/>
            </m:rPr>
            <m:t>⊗…⊗</m:t>
          </m:r>
          <m:sSub>
            <m:sSubPr>
              <m:ctrlPr/>
            </m:sSubPr>
            <m:e>
              <m:r>
                <m:t>v</m:t>
              </m:r>
            </m:e>
            <m:sub>
              <m:r>
                <m:t>ω</m:t>
              </m:r>
              <m:d>
                <m:dPr>
                  <m:ctrlPr/>
                </m:dPr>
                <m:e>
                  <m:r>
                    <m:t>m</m:t>
                  </m:r>
                </m:e>
              </m:d>
            </m:sub>
          </m:sSub>
          <m:r>
            <m:rPr>
              <m:sty m:val="p"/>
            </m:rPr>
            <m:t>.</m:t>
          </m:r>
        </m:oMath>
      </m:oMathPara>
    </w:p>
    <w:p w14:paraId="4AE5E039" w14:textId="77777777" w:rsidR="002A38F1" w:rsidRDefault="00000000">
      <w:pPr>
        <w:pStyle w:val="FirstParagraph"/>
      </w:pPr>
      <w:r>
        <w:t xml:space="preserve">and extended linearly. Then the operator </w:t>
      </w:r>
      <m:oMath>
        <m:r>
          <m:rPr>
            <m:sty m:val="p"/>
          </m:rPr>
          <w:rPr>
            <w:rFonts w:ascii="Cambria Math" w:hAnsi="Cambria Math"/>
          </w:rPr>
          <m:t>Sym</m:t>
        </m:r>
      </m:oMath>
      <w:r>
        <w:t xml:space="preserve"> is a projector and its image, denoted </w:t>
      </w:r>
      <m:oMath>
        <m:sSup>
          <m:sSupPr>
            <m:ctrlPr>
              <w:rPr>
                <w:rFonts w:ascii="Cambria Math" w:hAnsi="Cambria Math"/>
              </w:rPr>
            </m:ctrlPr>
          </m:sSupPr>
          <m:e>
            <m:r>
              <m:rPr>
                <m:scr m:val="script"/>
                <m:sty m:val="p"/>
              </m:rPr>
              <w:rPr>
                <w:rFonts w:ascii="Cambria Math" w:hAnsi="Cambria Math"/>
              </w:rPr>
              <m:t>S</m:t>
            </m:r>
          </m:e>
          <m:sup>
            <m:r>
              <w:rPr>
                <w:rFonts w:ascii="Cambria Math" w:hAnsi="Cambria Math"/>
              </w:rPr>
              <m:t>m</m:t>
            </m:r>
          </m:sup>
        </m:sSup>
        <m:d>
          <m:dPr>
            <m:ctrlPr>
              <w:rPr>
                <w:rFonts w:ascii="Cambria Math" w:hAnsi="Cambria Math"/>
              </w:rPr>
            </m:ctrlPr>
          </m:dPr>
          <m:e>
            <m:r>
              <w:rPr>
                <w:rFonts w:ascii="Cambria Math" w:hAnsi="Cambria Math"/>
              </w:rPr>
              <m:t>V</m:t>
            </m:r>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Sym</m:t>
        </m:r>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e>
        </m:d>
      </m:oMath>
      <w:r>
        <w:t xml:space="preserve"> for each </w:t>
      </w:r>
      <m:oMath>
        <m:r>
          <w:rPr>
            <w:rFonts w:ascii="Cambria Math" w:hAnsi="Cambria Math"/>
          </w:rPr>
          <m:t>m</m:t>
        </m:r>
        <m:r>
          <m:rPr>
            <m:sty m:val="p"/>
          </m:rPr>
          <w:rPr>
            <w:rFonts w:ascii="Cambria Math" w:hAnsi="Cambria Math"/>
          </w:rPr>
          <m:t>≥</m:t>
        </m:r>
        <m:r>
          <w:rPr>
            <w:rFonts w:ascii="Cambria Math" w:hAnsi="Cambria Math"/>
          </w:rPr>
          <m:t>0</m:t>
        </m:r>
      </m:oMath>
      <w:r>
        <w:t>, is a so called symmetric tensor power. This map can be used to define symmetric product on tensors:</w:t>
      </w:r>
    </w:p>
    <w:p w14:paraId="6FD7C72A" w14:textId="77777777" w:rsidR="002A38F1" w:rsidRDefault="00000000" w:rsidP="00E309A3">
      <w:pPr>
        <w:pStyle w:val="CenteredFormula"/>
      </w:pPr>
      <m:oMathPara>
        <m:oMathParaPr>
          <m:jc m:val="center"/>
        </m:oMathParaPr>
        <m:oMath>
          <m:sSub>
            <m:sSubPr>
              <m:ctrlPr/>
            </m:sSubPr>
            <m:e>
              <m:r>
                <m:t>T</m:t>
              </m:r>
            </m:e>
            <m:sub>
              <m:r>
                <m:t>1</m:t>
              </m:r>
            </m:sub>
          </m:sSub>
          <m:r>
            <m:rPr>
              <m:sty m:val="p"/>
            </m:rPr>
            <m:t>⋅…⋅</m:t>
          </m:r>
          <m:sSub>
            <m:sSubPr>
              <m:ctrlPr/>
            </m:sSubPr>
            <m:e>
              <m:r>
                <m:t>T</m:t>
              </m:r>
            </m:e>
            <m:sub>
              <m:r>
                <m:t>m</m:t>
              </m:r>
            </m:sub>
          </m:sSub>
          <m:box>
            <m:boxPr>
              <m:opEmu m:val="1"/>
              <m:ctrlPr/>
            </m:boxPr>
            <m:e>
              <m:r>
                <m:rPr>
                  <m:sty m:val="p"/>
                </m:rPr>
                <m:t>:=</m:t>
              </m:r>
            </m:e>
          </m:box>
          <m:r>
            <m:rPr>
              <m:sty m:val="p"/>
            </m:rPr>
            <m:t>Sym</m:t>
          </m:r>
          <m:d>
            <m:dPr>
              <m:ctrlPr/>
            </m:dPr>
            <m:e>
              <m:sSub>
                <m:sSubPr>
                  <m:ctrlPr/>
                </m:sSubPr>
                <m:e>
                  <m:r>
                    <m:t>T</m:t>
                  </m:r>
                </m:e>
                <m:sub>
                  <m:r>
                    <m:t>1</m:t>
                  </m:r>
                </m:sub>
              </m:sSub>
              <m:r>
                <m:rPr>
                  <m:sty m:val="p"/>
                </m:rPr>
                <m:t>⊗…⊗</m:t>
              </m:r>
              <m:sSub>
                <m:sSubPr>
                  <m:ctrlPr/>
                </m:sSubPr>
                <m:e>
                  <m:r>
                    <m:t>T</m:t>
                  </m:r>
                </m:e>
                <m:sub>
                  <m:r>
                    <m:t>m</m:t>
                  </m:r>
                </m:sub>
              </m:sSub>
            </m:e>
          </m:d>
        </m:oMath>
      </m:oMathPara>
    </w:p>
    <w:p w14:paraId="44009C01" w14:textId="77777777" w:rsidR="002A38F1" w:rsidRDefault="00000000">
      <w:pPr>
        <w:pStyle w:val="FirstParagraph"/>
      </w:pPr>
      <w:r>
        <w:t xml:space="preserve">where </w:t>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m:t>
            </m:r>
          </m:sub>
        </m:sSub>
        <m:r>
          <m:rPr>
            <m:sty m:val="p"/>
          </m:rPr>
          <w:rPr>
            <w:rFonts w:ascii="Cambria Math" w:hAnsi="Cambria Math"/>
          </w:rPr>
          <m:t>∈</m:t>
        </m:r>
        <m:r>
          <w:rPr>
            <w:rFonts w:ascii="Cambria Math" w:hAnsi="Cambria Math"/>
          </w:rPr>
          <m:t>T</m:t>
        </m:r>
        <m:d>
          <m:dPr>
            <m:ctrlPr>
              <w:rPr>
                <w:rFonts w:ascii="Cambria Math" w:hAnsi="Cambria Math"/>
              </w:rPr>
            </m:ctrlPr>
          </m:dPr>
          <m:e>
            <m:r>
              <w:rPr>
                <w:rFonts w:ascii="Cambria Math" w:hAnsi="Cambria Math"/>
              </w:rPr>
              <m:t>V</m:t>
            </m:r>
          </m:e>
        </m:d>
      </m:oMath>
      <w:r>
        <w:t xml:space="preserve"> can be arbitrary elements of a tensor algebra of </w:t>
      </w:r>
      <m:oMath>
        <m:r>
          <w:rPr>
            <w:rFonts w:ascii="Cambria Math" w:hAnsi="Cambria Math"/>
          </w:rPr>
          <m:t>V</m:t>
        </m:r>
      </m:oMath>
      <w:r>
        <w:t xml:space="preserve">. This product makes </w:t>
      </w:r>
      <m:oMath>
        <m:sSub>
          <m:sSubPr>
            <m:ctrlPr>
              <w:rPr>
                <w:rFonts w:ascii="Cambria Math" w:hAnsi="Cambria Math"/>
              </w:rPr>
            </m:ctrlPr>
          </m:sSubPr>
          <m:e>
            <m:r>
              <m:rPr>
                <m:sty m:val="p"/>
              </m:rPr>
              <w:rPr>
                <w:rFonts w:ascii="Cambria Math" w:hAnsi="Cambria Math"/>
              </w:rPr>
              <m:t>⨁</m:t>
            </m:r>
          </m:e>
          <m:sub>
            <m:r>
              <w:rPr>
                <w:rFonts w:ascii="Cambria Math" w:hAnsi="Cambria Math"/>
              </w:rPr>
              <m:t>m</m:t>
            </m:r>
            <m:r>
              <m:rPr>
                <m:sty m:val="p"/>
              </m:rPr>
              <w:rPr>
                <w:rFonts w:ascii="Cambria Math" w:hAnsi="Cambria Math"/>
              </w:rPr>
              <m:t>≥</m:t>
            </m:r>
            <m:r>
              <w:rPr>
                <w:rFonts w:ascii="Cambria Math" w:hAnsi="Cambria Math"/>
              </w:rPr>
              <m:t>0</m:t>
            </m:r>
          </m:sub>
        </m:sSub>
        <m:sSup>
          <m:sSupPr>
            <m:ctrlPr>
              <w:rPr>
                <w:rFonts w:ascii="Cambria Math" w:hAnsi="Cambria Math"/>
              </w:rPr>
            </m:ctrlPr>
          </m:sSupPr>
          <m:e>
            <m:r>
              <w:rPr>
                <w:rFonts w:ascii="Cambria Math" w:hAnsi="Cambria Math"/>
              </w:rPr>
              <m:t>S</m:t>
            </m:r>
          </m:e>
          <m:sup>
            <m:r>
              <w:rPr>
                <w:rFonts w:ascii="Cambria Math" w:hAnsi="Cambria Math"/>
              </w:rPr>
              <m:t>m</m:t>
            </m:r>
          </m:sup>
        </m:sSup>
        <m:d>
          <m:dPr>
            <m:ctrlPr>
              <w:rPr>
                <w:rFonts w:ascii="Cambria Math" w:hAnsi="Cambria Math"/>
              </w:rPr>
            </m:ctrlPr>
          </m:dPr>
          <m:e>
            <m:r>
              <w:rPr>
                <w:rFonts w:ascii="Cambria Math" w:hAnsi="Cambria Math"/>
              </w:rPr>
              <m:t>V</m:t>
            </m:r>
          </m:e>
        </m:d>
      </m:oMath>
      <w:r>
        <w:t xml:space="preserve"> an algebra called symmetric algebra which is isomorphic to the ring of polynomials of </w:t>
      </w:r>
      <m:oMath>
        <m:r>
          <m:rPr>
            <m:sty m:val="p"/>
          </m:rPr>
          <w:rPr>
            <w:rFonts w:ascii="Cambria Math" w:hAnsi="Cambria Math"/>
          </w:rPr>
          <m:t>dim</m:t>
        </m:r>
        <m:r>
          <w:rPr>
            <w:rFonts w:ascii="Cambria Math" w:hAnsi="Cambria Math"/>
          </w:rPr>
          <m:t>V</m:t>
        </m:r>
      </m:oMath>
      <w:r>
        <w:t xml:space="preserve"> variables, i.e.</w:t>
      </w:r>
    </w:p>
    <w:p w14:paraId="666DB50B" w14:textId="77777777" w:rsidR="002A38F1" w:rsidRDefault="00000000" w:rsidP="00E309A3">
      <w:pPr>
        <w:pStyle w:val="CenteredFormula"/>
      </w:pPr>
      <m:oMathPara>
        <m:oMathParaPr>
          <m:jc m:val="center"/>
        </m:oMathParaPr>
        <m:oMath>
          <m:r>
            <m:rPr>
              <m:scr m:val="double-struck"/>
              <m:sty m:val="p"/>
            </m:rPr>
            <m:t>C</m:t>
          </m:r>
          <m:sSub>
            <m:sSubPr>
              <m:ctrlPr/>
            </m:sSubPr>
            <m:e>
              <m:d>
                <m:dPr>
                  <m:begChr m:val="["/>
                  <m:endChr m:val="]"/>
                  <m:ctrlPr/>
                </m:dPr>
                <m:e>
                  <m:r>
                    <m:t>V</m:t>
                  </m:r>
                </m:e>
              </m:d>
            </m:e>
            <m:sub>
              <m:r>
                <m:t>m</m:t>
              </m:r>
            </m:sub>
          </m:sSub>
          <m:r>
            <m:rPr>
              <m:sty m:val="p"/>
            </m:rPr>
            <m:t>≅</m:t>
          </m:r>
          <m:sSup>
            <m:sSupPr>
              <m:ctrlPr/>
            </m:sSupPr>
            <m:e>
              <m:r>
                <m:rPr>
                  <m:scr m:val="script"/>
                  <m:sty m:val="p"/>
                </m:rPr>
                <m:t>S</m:t>
              </m:r>
            </m:e>
            <m:sup>
              <m:r>
                <m:t>m</m:t>
              </m:r>
            </m:sup>
          </m:sSup>
          <m:d>
            <m:dPr>
              <m:ctrlPr/>
            </m:dPr>
            <m:e>
              <m:r>
                <m:t>V</m:t>
              </m:r>
            </m:e>
          </m:d>
        </m:oMath>
      </m:oMathPara>
    </w:p>
    <w:p w14:paraId="19C7494E" w14:textId="77777777" w:rsidR="002A38F1" w:rsidRDefault="00000000">
      <w:pPr>
        <w:pStyle w:val="Heading4"/>
      </w:pPr>
      <w:bookmarkStart w:id="58" w:name="alternating-space"/>
      <w:bookmarkEnd w:id="57"/>
      <w:r>
        <w:t>Alternating space</w:t>
      </w:r>
    </w:p>
    <w:p w14:paraId="0D53F4CE" w14:textId="77777777" w:rsidR="002A38F1" w:rsidRDefault="00000000">
      <w:pPr>
        <w:pStyle w:val="FirstParagraph"/>
      </w:pPr>
      <w:r>
        <w:t xml:space="preserve">Let the map </w:t>
      </w:r>
      <m:oMath>
        <m:r>
          <m:rPr>
            <m:sty m:val="p"/>
          </m:rPr>
          <w:rPr>
            <w:rFonts w:ascii="Cambria Math" w:hAnsi="Cambria Math"/>
          </w:rPr>
          <m:t>Alt</m:t>
        </m:r>
      </m:oMath>
      <w:r>
        <w:t xml:space="preserve"> on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oMath>
    </w:p>
    <w:p w14:paraId="68E3308A" w14:textId="77777777" w:rsidR="002A38F1" w:rsidRDefault="00000000" w:rsidP="00E309A3">
      <w:pPr>
        <w:pStyle w:val="CenteredFormula"/>
      </w:pPr>
      <m:oMathPara>
        <m:oMathParaPr>
          <m:jc m:val="center"/>
        </m:oMathParaPr>
        <m:oMath>
          <m:r>
            <m:rPr>
              <m:sty m:val="p"/>
            </m:rPr>
            <m:t>Alt:</m:t>
          </m:r>
          <m:sSup>
            <m:sSupPr>
              <m:ctrlPr/>
            </m:sSupPr>
            <m:e>
              <m:r>
                <m:rPr>
                  <m:sty m:val="p"/>
                </m:rPr>
                <m:t>⨂</m:t>
              </m:r>
            </m:e>
            <m:sup>
              <m:r>
                <m:t>m</m:t>
              </m:r>
            </m:sup>
          </m:sSup>
          <m:r>
            <m:t>V</m:t>
          </m:r>
          <m:r>
            <m:rPr>
              <m:sty m:val="p"/>
            </m:rPr>
            <m:t>→</m:t>
          </m:r>
          <m:limUpp>
            <m:limUppPr>
              <m:ctrlPr/>
            </m:limUppPr>
            <m:e>
              <m:r>
                <m:rPr>
                  <m:sty m:val="p"/>
                </m:rPr>
                <m:t>⋀</m:t>
              </m:r>
            </m:e>
            <m:lim>
              <m:r>
                <m:t>m</m:t>
              </m:r>
            </m:lim>
          </m:limUpp>
          <m:r>
            <m:t>V</m:t>
          </m:r>
        </m:oMath>
      </m:oMathPara>
    </w:p>
    <w:p w14:paraId="6ECA16B1" w14:textId="77777777" w:rsidR="002A38F1" w:rsidRDefault="00000000">
      <w:pPr>
        <w:pStyle w:val="FirstParagraph"/>
      </w:pPr>
      <w:r>
        <w:t xml:space="preserve">be defined on simple tensors </w:t>
      </w:r>
      <m:oMath>
        <m:sSub>
          <m:sSubPr>
            <m:ctrlPr>
              <w:rPr>
                <w:rFonts w:ascii="Cambria Math" w:hAnsi="Cambria Math"/>
              </w:rPr>
            </m:ctrlPr>
          </m:sSubPr>
          <m:e>
            <m:r>
              <w:rPr>
                <w:rFonts w:ascii="Cambria Math" w:hAnsi="Cambria Math"/>
              </w:rPr>
              <m:t>v</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oMath>
      <w:r>
        <w:t xml:space="preserve">, where </w:t>
      </w:r>
      <m:oMath>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V</m:t>
        </m:r>
      </m:oMath>
      <w:r>
        <w:t>, as</w:t>
      </w:r>
    </w:p>
    <w:p w14:paraId="59D5681B" w14:textId="77777777" w:rsidR="002A38F1" w:rsidRDefault="00000000" w:rsidP="00E309A3">
      <w:pPr>
        <w:pStyle w:val="CenteredFormula"/>
      </w:pPr>
      <m:oMathPara>
        <m:oMathParaPr>
          <m:jc m:val="center"/>
        </m:oMathParaPr>
        <m:oMath>
          <m:r>
            <m:rPr>
              <m:sty m:val="p"/>
            </m:rPr>
            <w:lastRenderedPageBreak/>
            <m:t>Alt</m:t>
          </m:r>
          <m:d>
            <m:dPr>
              <m:ctrlPr/>
            </m:dPr>
            <m:e>
              <m:sSub>
                <m:sSubPr>
                  <m:ctrlPr/>
                </m:sSubPr>
                <m:e>
                  <m:r>
                    <m:t>v</m:t>
                  </m:r>
                </m:e>
                <m:sub>
                  <m:r>
                    <m:t>1</m:t>
                  </m:r>
                </m:sub>
              </m:sSub>
              <m:r>
                <m:rPr>
                  <m:sty m:val="p"/>
                </m:rPr>
                <m:t>⊗…⊗</m:t>
              </m:r>
              <m:sSub>
                <m:sSubPr>
                  <m:ctrlPr/>
                </m:sSubPr>
                <m:e>
                  <m:r>
                    <m:t>v</m:t>
                  </m:r>
                </m:e>
                <m:sub>
                  <m:r>
                    <m:t>m</m:t>
                  </m:r>
                </m:sub>
              </m:sSub>
            </m:e>
          </m:d>
          <m:r>
            <m:rPr>
              <m:sty m:val="p"/>
            </m:rPr>
            <m:t>=</m:t>
          </m:r>
          <m:sSub>
            <m:sSubPr>
              <m:ctrlPr/>
            </m:sSubPr>
            <m:e>
              <m:r>
                <m:t>v</m:t>
              </m:r>
            </m:e>
            <m:sub>
              <m:r>
                <m:t>1</m:t>
              </m:r>
            </m:sub>
          </m:sSub>
          <m:r>
            <m:rPr>
              <m:sty m:val="p"/>
            </m:rPr>
            <m:t>∧…∧</m:t>
          </m:r>
          <m:sSub>
            <m:sSubPr>
              <m:ctrlPr/>
            </m:sSubPr>
            <m:e>
              <m:r>
                <m:t>v</m:t>
              </m:r>
            </m:e>
            <m:sub>
              <m:r>
                <m:t>m</m:t>
              </m:r>
            </m:sub>
          </m:sSub>
          <m:box>
            <m:boxPr>
              <m:opEmu m:val="1"/>
              <m:ctrlPr/>
            </m:boxPr>
            <m:e>
              <m:r>
                <m:rPr>
                  <m:sty m:val="p"/>
                </m:rPr>
                <m:t>:=</m:t>
              </m:r>
            </m:e>
          </m:box>
          <m:nary>
            <m:naryPr>
              <m:chr m:val="∑"/>
              <m:limLoc m:val="undOvr"/>
              <m:supHide m:val="1"/>
              <m:ctrlPr/>
            </m:naryPr>
            <m:sub>
              <m:r>
                <m:t>ω</m:t>
              </m:r>
              <m:r>
                <m:rPr>
                  <m:sty m:val="p"/>
                </m:rPr>
                <m:t>∈</m:t>
              </m:r>
              <m:sSub>
                <m:sSubPr>
                  <m:ctrlPr/>
                </m:sSubPr>
                <m:e>
                  <m:r>
                    <m:t>S</m:t>
                  </m:r>
                </m:e>
                <m:sub>
                  <m:r>
                    <m:t>m</m:t>
                  </m:r>
                </m:sub>
              </m:sSub>
            </m:sub>
            <m:sup>
              <m:r>
                <m:t>​</m:t>
              </m:r>
            </m:sup>
            <m:e>
              <m:r>
                <m:rPr>
                  <m:sty m:val="p"/>
                </m:rPr>
                <m:t>sgn</m:t>
              </m:r>
            </m:e>
          </m:nary>
          <m:d>
            <m:dPr>
              <m:ctrlPr/>
            </m:dPr>
            <m:e>
              <m:r>
                <m:t>ω</m:t>
              </m:r>
            </m:e>
          </m:d>
          <m:sSub>
            <m:sSubPr>
              <m:ctrlPr/>
            </m:sSubPr>
            <m:e>
              <m:r>
                <m:t>v</m:t>
              </m:r>
            </m:e>
            <m:sub>
              <m:r>
                <m:t>ω</m:t>
              </m:r>
              <m:d>
                <m:dPr>
                  <m:ctrlPr/>
                </m:dPr>
                <m:e>
                  <m:r>
                    <m:t>1</m:t>
                  </m:r>
                </m:e>
              </m:d>
            </m:sub>
          </m:sSub>
          <m:r>
            <m:rPr>
              <m:sty m:val="p"/>
            </m:rPr>
            <m:t>⊗…⊗</m:t>
          </m:r>
          <m:sSub>
            <m:sSubPr>
              <m:ctrlPr/>
            </m:sSubPr>
            <m:e>
              <m:r>
                <m:t>v</m:t>
              </m:r>
            </m:e>
            <m:sub>
              <m:r>
                <m:t>ω</m:t>
              </m:r>
              <m:d>
                <m:dPr>
                  <m:ctrlPr/>
                </m:dPr>
                <m:e>
                  <m:r>
                    <m:t>m</m:t>
                  </m:r>
                </m:e>
              </m:d>
            </m:sub>
          </m:sSub>
        </m:oMath>
      </m:oMathPara>
    </w:p>
    <w:p w14:paraId="6B07AB8C" w14:textId="77777777" w:rsidR="002A38F1" w:rsidRDefault="00000000">
      <w:pPr>
        <w:pStyle w:val="FirstParagraph"/>
      </w:pPr>
      <w:r>
        <w:t xml:space="preserve">and denote its image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Alt</m:t>
        </m:r>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e>
        </m:d>
      </m:oMath>
      <w:r>
        <w:t>. The latter space is called skew-symmetric subspace or wedge algebra.</w:t>
      </w:r>
    </w:p>
    <w:p w14:paraId="204D0E9A" w14:textId="77777777" w:rsidR="002A38F1" w:rsidRDefault="00000000">
      <w:pPr>
        <w:pStyle w:val="BodyText"/>
      </w:pPr>
      <w:r>
        <w:t xml:space="preserve">For </w:t>
      </w:r>
      <m:oMath>
        <m:r>
          <w:rPr>
            <w:rFonts w:ascii="Cambria Math" w:hAnsi="Cambria Math"/>
          </w:rPr>
          <m:t>T</m:t>
        </m:r>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λ</m:t>
            </m:r>
          </m:e>
        </m:d>
      </m:oMath>
      <w:r>
        <w:t xml:space="preserve"> write</w:t>
      </w:r>
    </w:p>
    <w:p w14:paraId="4735DD45" w14:textId="77777777" w:rsidR="002A38F1" w:rsidRDefault="00000000" w:rsidP="00E309A3">
      <w:pPr>
        <w:pStyle w:val="CenteredFormula"/>
      </w:pPr>
      <m:oMathPara>
        <m:oMathParaPr>
          <m:jc m:val="center"/>
        </m:oMathParaPr>
        <m:oMath>
          <m:r>
            <m:rPr>
              <m:sty m:val="p"/>
            </m:rPr>
            <m:t>⨂</m:t>
          </m:r>
          <m:sSub>
            <m:sSubPr>
              <m:ctrlPr/>
            </m:sSubPr>
            <m:e>
              <m:r>
                <m:t>e</m:t>
              </m:r>
            </m:e>
            <m:sub>
              <m:r>
                <m:t>T</m:t>
              </m:r>
            </m:sub>
          </m:sSub>
          <m:r>
            <m:rPr>
              <m:sty m:val="p"/>
            </m:rPr>
            <m:t>=</m:t>
          </m:r>
          <m:sSubSup>
            <m:sSubSupPr>
              <m:ctrlPr/>
            </m:sSubSupPr>
            <m:e>
              <m:r>
                <m:rPr>
                  <m:sty m:val="p"/>
                </m:rPr>
                <m:t>⨂</m:t>
              </m:r>
            </m:e>
            <m:sub>
              <m:r>
                <m:t>i</m:t>
              </m:r>
              <m:r>
                <m:rPr>
                  <m:sty m:val="p"/>
                </m:rPr>
                <m:t>=</m:t>
              </m:r>
              <m:r>
                <m:t>1</m:t>
              </m:r>
            </m:sub>
            <m:sup>
              <m:r>
                <m:t>m</m:t>
              </m:r>
            </m:sup>
          </m:sSubSup>
          <m:sSub>
            <m:sSubPr>
              <m:ctrlPr/>
            </m:sSubPr>
            <m:e>
              <m:r>
                <m:t>e</m:t>
              </m:r>
            </m:e>
            <m:sub>
              <m:r>
                <m:t>T</m:t>
              </m:r>
              <m:d>
                <m:dPr>
                  <m:ctrlPr/>
                </m:dPr>
                <m:e>
                  <m:r>
                    <m:t>i</m:t>
                  </m:r>
                </m:e>
              </m:d>
            </m:sub>
          </m:sSub>
          <m:r>
            <m:rPr>
              <m:sty m:val="p"/>
            </m:rPr>
            <m:t>,</m:t>
          </m:r>
          <m:r>
            <m:t> </m:t>
          </m:r>
          <m:r>
            <m:rPr>
              <m:sty m:val="p"/>
            </m:rPr>
            <m:t>∏</m:t>
          </m:r>
          <m:sSub>
            <m:sSubPr>
              <m:ctrlPr/>
            </m:sSubPr>
            <m:e>
              <m:r>
                <m:t>e</m:t>
              </m:r>
            </m:e>
            <m:sub>
              <m:r>
                <m:t>T</m:t>
              </m:r>
            </m:sub>
          </m:sSub>
          <m:r>
            <m:rPr>
              <m:sty m:val="p"/>
            </m:rPr>
            <m:t>=</m:t>
          </m:r>
          <m:nary>
            <m:naryPr>
              <m:chr m:val="∏"/>
              <m:limLoc m:val="undOvr"/>
              <m:ctrlPr/>
            </m:naryPr>
            <m:sub>
              <m:r>
                <m:t>i</m:t>
              </m:r>
              <m:r>
                <m:rPr>
                  <m:sty m:val="p"/>
                </m:rPr>
                <m:t>=</m:t>
              </m:r>
              <m:r>
                <m:t>1</m:t>
              </m:r>
            </m:sub>
            <m:sup>
              <m:r>
                <m:t>m</m:t>
              </m:r>
            </m:sup>
            <m:e>
              <m:sSub>
                <m:sSubPr>
                  <m:ctrlPr/>
                </m:sSubPr>
                <m:e>
                  <m:r>
                    <m:t>e</m:t>
                  </m:r>
                </m:e>
                <m:sub>
                  <m:r>
                    <m:t>T</m:t>
                  </m:r>
                  <m:d>
                    <m:dPr>
                      <m:ctrlPr/>
                    </m:dPr>
                    <m:e>
                      <m:r>
                        <m:t>i</m:t>
                      </m:r>
                    </m:e>
                  </m:d>
                </m:sub>
              </m:sSub>
            </m:e>
          </m:nary>
          <m:r>
            <m:rPr>
              <m:sty m:val="p"/>
            </m:rPr>
            <m:t>,</m:t>
          </m:r>
          <m:r>
            <m:t> </m:t>
          </m:r>
          <m:r>
            <m:rPr>
              <m:sty m:val="p"/>
            </m:rPr>
            <m:t>⋀</m:t>
          </m:r>
          <m:sSub>
            <m:sSubPr>
              <m:ctrlPr/>
            </m:sSubPr>
            <m:e>
              <m:r>
                <m:t>e</m:t>
              </m:r>
            </m:e>
            <m:sub>
              <m:r>
                <m:t>T</m:t>
              </m:r>
            </m:sub>
          </m:sSub>
          <m:r>
            <m:rPr>
              <m:sty m:val="p"/>
            </m:rPr>
            <m:t>=</m:t>
          </m:r>
          <m:limLow>
            <m:limLowPr>
              <m:ctrlPr/>
            </m:limLowPr>
            <m:e>
              <m:limUpp>
                <m:limUppPr>
                  <m:ctrlPr/>
                </m:limUppPr>
                <m:e>
                  <m:r>
                    <m:rPr>
                      <m:sty m:val="p"/>
                    </m:rPr>
                    <m:t>⋀</m:t>
                  </m:r>
                </m:e>
                <m:lim>
                  <m:r>
                    <m:t>m</m:t>
                  </m:r>
                </m:lim>
              </m:limUpp>
            </m:e>
            <m:lim>
              <m:r>
                <m:t>i</m:t>
              </m:r>
              <m:r>
                <m:rPr>
                  <m:sty m:val="p"/>
                </m:rPr>
                <m:t>=</m:t>
              </m:r>
              <m:r>
                <m:t>1</m:t>
              </m:r>
            </m:lim>
          </m:limLow>
          <m:sSub>
            <m:sSubPr>
              <m:ctrlPr/>
            </m:sSubPr>
            <m:e>
              <m:r>
                <m:t>e</m:t>
              </m:r>
            </m:e>
            <m:sub>
              <m:r>
                <m:t>T</m:t>
              </m:r>
              <m:d>
                <m:dPr>
                  <m:ctrlPr/>
                </m:dPr>
                <m:e>
                  <m:r>
                    <m:t>i</m:t>
                  </m:r>
                </m:e>
              </m:d>
            </m:sub>
          </m:sSub>
          <m:r>
            <m:rPr>
              <m:sty m:val="p"/>
            </m:rPr>
            <m:t>,</m:t>
          </m:r>
        </m:oMath>
      </m:oMathPara>
    </w:p>
    <w:p w14:paraId="78768A29" w14:textId="77777777" w:rsidR="002A38F1" w:rsidRDefault="00000000">
      <w:pPr>
        <w:pStyle w:val="FirstParagraph"/>
      </w:pPr>
      <w:r>
        <w:t xml:space="preserve">where </w:t>
      </w:r>
      <m:oMath>
        <m:r>
          <w:rPr>
            <w:rFonts w:ascii="Cambria Math" w:hAnsi="Cambria Math"/>
          </w:rPr>
          <m:t>T</m:t>
        </m:r>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N</m:t>
            </m:r>
          </m:e>
          <m:sup>
            <m:r>
              <w:rPr>
                <w:rFonts w:ascii="Cambria Math" w:hAnsi="Cambria Math"/>
              </w:rPr>
              <m:t>d</m:t>
            </m:r>
          </m:sup>
        </m:sSup>
      </m:oMath>
      <w:r>
        <w:t xml:space="preserve"> and </w:t>
      </w:r>
      <m:oMath>
        <m:sSub>
          <m:sSubPr>
            <m:ctrlPr>
              <w:rPr>
                <w:rFonts w:ascii="Cambria Math" w:hAnsi="Cambria Math"/>
              </w:rPr>
            </m:ctrlPr>
          </m:sSubPr>
          <m:e>
            <m:r>
              <w:rPr>
                <w:rFonts w:ascii="Cambria Math" w:hAnsi="Cambria Math"/>
              </w:rPr>
              <m:t>e</m:t>
            </m:r>
          </m:e>
          <m:sub>
            <m:r>
              <w:rPr>
                <w:rFonts w:ascii="Cambria Math" w:hAnsi="Cambria Math"/>
              </w:rPr>
              <m:t>T</m:t>
            </m:r>
            <m:d>
              <m:dPr>
                <m:ctrlPr>
                  <w:rPr>
                    <w:rFonts w:ascii="Cambria Math" w:hAnsi="Cambria Math"/>
                  </w:rPr>
                </m:ctrlPr>
              </m:dPr>
              <m:e>
                <m:r>
                  <w:rPr>
                    <w:rFonts w:ascii="Cambria Math" w:hAnsi="Cambria Math"/>
                  </w:rPr>
                  <m:t>i</m:t>
                </m:r>
              </m:e>
            </m:d>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Sub>
              <m:sSubPr>
                <m:ctrlPr>
                  <w:rPr>
                    <w:rFonts w:ascii="Cambria Math" w:hAnsi="Cambria Math"/>
                  </w:rPr>
                </m:ctrlPr>
              </m:sSubPr>
              <m:e>
                <m:d>
                  <m:dPr>
                    <m:ctrlPr>
                      <w:rPr>
                        <w:rFonts w:ascii="Cambria Math" w:hAnsi="Cambria Math"/>
                      </w:rPr>
                    </m:ctrlPr>
                  </m:dPr>
                  <m:e>
                    <m:r>
                      <w:rPr>
                        <w:rFonts w:ascii="Cambria Math" w:hAnsi="Cambria Math"/>
                      </w:rPr>
                      <m:t>i</m:t>
                    </m:r>
                  </m:e>
                </m:d>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Sub>
              <m:sSubPr>
                <m:ctrlPr>
                  <w:rPr>
                    <w:rFonts w:ascii="Cambria Math" w:hAnsi="Cambria Math"/>
                  </w:rPr>
                </m:ctrlPr>
              </m:sSubPr>
              <m:e>
                <m:d>
                  <m:dPr>
                    <m:ctrlPr>
                      <w:rPr>
                        <w:rFonts w:ascii="Cambria Math" w:hAnsi="Cambria Math"/>
                      </w:rPr>
                    </m:ctrlPr>
                  </m:dPr>
                  <m:e>
                    <m:r>
                      <w:rPr>
                        <w:rFonts w:ascii="Cambria Math" w:hAnsi="Cambria Math"/>
                      </w:rPr>
                      <m:t>i</m:t>
                    </m:r>
                  </m:e>
                </m:d>
              </m:e>
              <m:sub>
                <m:r>
                  <w:rPr>
                    <w:rFonts w:ascii="Cambria Math" w:hAnsi="Cambria Math"/>
                  </w:rPr>
                  <m:t>d</m:t>
                </m:r>
              </m:sub>
            </m:sSub>
          </m:sub>
        </m:sSub>
      </m:oMath>
      <w:r>
        <w:t>.</w:t>
      </w:r>
    </w:p>
    <w:p w14:paraId="769F4EE3" w14:textId="77777777" w:rsidR="002A38F1" w:rsidRDefault="00000000">
      <w:pPr>
        <w:pStyle w:val="Heading3"/>
      </w:pPr>
      <w:bookmarkStart w:id="59" w:name="kronecker-coefficients"/>
      <w:bookmarkStart w:id="60" w:name="_Toc179383287"/>
      <w:bookmarkStart w:id="61" w:name="_Toc179383672"/>
      <w:bookmarkEnd w:id="54"/>
      <w:bookmarkEnd w:id="58"/>
      <w:r>
        <w:t>Kronecker coefficients</w:t>
      </w:r>
      <w:bookmarkEnd w:id="60"/>
      <w:bookmarkEnd w:id="61"/>
    </w:p>
    <w:p w14:paraId="58A24E61" w14:textId="77777777" w:rsidR="002A38F1" w:rsidRDefault="00000000">
      <w:pPr>
        <w:pStyle w:val="FirstParagraph"/>
      </w:pPr>
      <w:r>
        <w:t xml:space="preserve">For partitions </w:t>
      </w:r>
      <m:oMath>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oMath>
      <w:r>
        <w:t xml:space="preserve"> of the same size </w:t>
      </w:r>
      <m:oMath>
        <m:r>
          <w:rPr>
            <w:rFonts w:ascii="Cambria Math" w:hAnsi="Cambria Math"/>
          </w:rPr>
          <m:t>n</m:t>
        </m:r>
      </m:oMath>
      <w:r>
        <w:t xml:space="preserve">, the </w:t>
      </w:r>
      <w:r>
        <w:rPr>
          <w:i/>
          <w:iCs/>
        </w:rPr>
        <w:t>Kronecker coefficient</w:t>
      </w:r>
      <w:r>
        <w:t xml:space="preserve">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oMath>
      <w:r>
        <w:t xml:space="preserve"> is defined as the multiplicity of </w:t>
      </w:r>
      <m:oMath>
        <m:d>
          <m:dPr>
            <m:begChr m:val="["/>
            <m:endChr m:val="]"/>
            <m:ctrlPr>
              <w:rPr>
                <w:rFonts w:ascii="Cambria Math" w:hAnsi="Cambria Math"/>
              </w:rPr>
            </m:ctrlPr>
          </m:dPr>
          <m:e>
            <m:r>
              <w:rPr>
                <w:rFonts w:ascii="Cambria Math" w:hAnsi="Cambria Math"/>
              </w:rPr>
              <m:t>ν</m:t>
            </m:r>
          </m:e>
        </m:d>
      </m:oMath>
      <w:r>
        <w:t xml:space="preserve"> in the tensor product decomposition </w:t>
      </w:r>
      <m:oMath>
        <m:d>
          <m:dPr>
            <m:begChr m:val="["/>
            <m:endChr m:val="]"/>
            <m:ctrlPr>
              <w:rPr>
                <w:rFonts w:ascii="Cambria Math" w:hAnsi="Cambria Math"/>
              </w:rPr>
            </m:ctrlPr>
          </m:dPr>
          <m:e>
            <m:r>
              <w:rPr>
                <w:rFonts w:ascii="Cambria Math" w:hAnsi="Cambria Math"/>
              </w:rPr>
              <m:t>λ</m:t>
            </m:r>
          </m:e>
        </m:d>
        <m:r>
          <m:rPr>
            <m:sty m:val="p"/>
          </m:rPr>
          <w:rPr>
            <w:rFonts w:ascii="Cambria Math" w:hAnsi="Cambria Math"/>
          </w:rPr>
          <m:t>⊗</m:t>
        </m:r>
        <m:d>
          <m:dPr>
            <m:begChr m:val="["/>
            <m:endChr m:val="]"/>
            <m:ctrlPr>
              <w:rPr>
                <w:rFonts w:ascii="Cambria Math" w:hAnsi="Cambria Math"/>
              </w:rPr>
            </m:ctrlPr>
          </m:dPr>
          <m:e>
            <m:r>
              <w:rPr>
                <w:rFonts w:ascii="Cambria Math" w:hAnsi="Cambria Math"/>
              </w:rPr>
              <m:t>μ</m:t>
            </m:r>
          </m:e>
        </m:d>
      </m:oMath>
      <w:r>
        <w:t xml:space="preserve">, where </w:t>
      </w:r>
      <m:oMath>
        <m:d>
          <m:dPr>
            <m:begChr m:val="["/>
            <m:endChr m:val="]"/>
            <m:ctrlPr>
              <w:rPr>
                <w:rFonts w:ascii="Cambria Math" w:hAnsi="Cambria Math"/>
              </w:rPr>
            </m:ctrlPr>
          </m:dPr>
          <m:e>
            <m:r>
              <w:rPr>
                <w:rFonts w:ascii="Cambria Math" w:hAnsi="Cambria Math"/>
              </w:rPr>
              <m:t>α</m:t>
            </m:r>
          </m:e>
        </m:d>
      </m:oMath>
      <w:r>
        <w:t xml:space="preserve"> denotes the irreducible representation of </w:t>
      </w:r>
      <m:oMath>
        <m:sSub>
          <m:sSubPr>
            <m:ctrlPr>
              <w:rPr>
                <w:rFonts w:ascii="Cambria Math" w:hAnsi="Cambria Math"/>
              </w:rPr>
            </m:ctrlPr>
          </m:sSubPr>
          <m:e>
            <m:r>
              <w:rPr>
                <w:rFonts w:ascii="Cambria Math" w:hAnsi="Cambria Math"/>
              </w:rPr>
              <m:t>S</m:t>
            </m:r>
          </m:e>
          <m:sub>
            <m:r>
              <w:rPr>
                <w:rFonts w:ascii="Cambria Math" w:hAnsi="Cambria Math"/>
              </w:rPr>
              <m:t>n</m:t>
            </m:r>
          </m:sub>
        </m:sSub>
      </m:oMath>
      <w:r>
        <w:t xml:space="preserve"> indexed by partition </w:t>
      </w:r>
      <m:oMath>
        <m:r>
          <w:rPr>
            <w:rFonts w:ascii="Cambria Math" w:hAnsi="Cambria Math"/>
          </w:rPr>
          <m:t>α</m:t>
        </m:r>
      </m:oMath>
      <w:r>
        <w:t>. Here is the list of some known properties of Kronecker coefficients which will be useful for us.</w:t>
      </w:r>
    </w:p>
    <w:p w14:paraId="5C4CC924" w14:textId="77777777" w:rsidR="003857E7" w:rsidRDefault="00000000" w:rsidP="003857E7">
      <w:pPr>
        <w:pStyle w:val="BodyText"/>
        <w:jc w:val="left"/>
        <w:rPr>
          <w:i/>
          <w:iCs/>
        </w:rPr>
      </w:pPr>
      <w:bookmarkStart w:id="62" w:name="kron"/>
      <w:r>
        <w:rPr>
          <w:b/>
          <w:bCs/>
        </w:rPr>
        <w:t>Lemma 2.1</w:t>
      </w:r>
      <w:r>
        <w:t xml:space="preserve">.  </w:t>
      </w:r>
      <w:r>
        <w:rPr>
          <w:i/>
          <w:iCs/>
        </w:rPr>
        <w:t>The following properties hold:</w:t>
      </w:r>
      <w:r>
        <w:br/>
      </w:r>
      <w:r>
        <w:rPr>
          <w:i/>
          <w:iCs/>
        </w:rPr>
        <w:t>(a) (</w:t>
      </w:r>
      <m:oMath>
        <m:sSub>
          <m:sSubPr>
            <m:ctrlPr>
              <w:rPr>
                <w:rFonts w:ascii="Cambria Math" w:hAnsi="Cambria Math"/>
              </w:rPr>
            </m:ctrlPr>
          </m:sSubPr>
          <m:e>
            <m:r>
              <w:rPr>
                <w:rFonts w:ascii="Cambria Math" w:hAnsi="Cambria Math"/>
              </w:rPr>
              <m:t>S</m:t>
            </m:r>
          </m:e>
          <m:sub>
            <m:r>
              <w:rPr>
                <w:rFonts w:ascii="Cambria Math" w:hAnsi="Cambria Math"/>
              </w:rPr>
              <m:t>3</m:t>
            </m:r>
          </m:sub>
        </m:sSub>
      </m:oMath>
      <w:r>
        <w:rPr>
          <w:i/>
          <w:iCs/>
        </w:rPr>
        <w:t xml:space="preserve"> symmetry)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μ</m:t>
            </m:r>
          </m:e>
        </m:d>
        <m:r>
          <m:rPr>
            <m:sty m:val="p"/>
          </m:rPr>
          <w:rPr>
            <w:rFonts w:ascii="Cambria Math" w:hAnsi="Cambria Math"/>
          </w:rPr>
          <m:t>=⋯</m:t>
        </m:r>
      </m:oMath>
      <w:r>
        <w:rPr>
          <w:i/>
          <w:iCs/>
        </w:rPr>
        <w:t xml:space="preserve"> is invariant under permutations of </w:t>
      </w:r>
      <m:oMath>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oMath>
      <w:r>
        <w:rPr>
          <w:i/>
          <w:iCs/>
        </w:rPr>
        <w:t>.</w:t>
      </w:r>
    </w:p>
    <w:p w14:paraId="0F01EC22" w14:textId="77777777" w:rsidR="003857E7" w:rsidRDefault="00000000" w:rsidP="003857E7">
      <w:pPr>
        <w:pStyle w:val="BodyText"/>
        <w:spacing w:before="120"/>
        <w:ind w:firstLine="0"/>
        <w:jc w:val="left"/>
        <w:rPr>
          <w:i/>
          <w:iCs/>
        </w:rPr>
      </w:pPr>
      <w:r>
        <w:rPr>
          <w:i/>
          <w:iCs/>
        </w:rPr>
        <w:t xml:space="preserve">(b) (Conjugation)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r>
              <m:rPr>
                <m:sty m:val="p"/>
              </m:rPr>
              <w:rPr>
                <w:rFonts w:ascii="Cambria Math" w:hAnsi="Cambria Math"/>
              </w:rPr>
              <m:t>'</m:t>
            </m:r>
          </m:e>
        </m:d>
      </m:oMath>
      <w:r>
        <w:rPr>
          <w:i/>
          <w:iCs/>
        </w:rPr>
        <w:t>.</w:t>
      </w:r>
    </w:p>
    <w:p w14:paraId="6A44C8F3" w14:textId="77777777" w:rsidR="003857E7" w:rsidRDefault="00000000" w:rsidP="003857E7">
      <w:pPr>
        <w:pStyle w:val="BodyText"/>
        <w:spacing w:before="120"/>
        <w:ind w:firstLine="0"/>
        <w:jc w:val="left"/>
        <w:rPr>
          <w:i/>
          <w:iCs/>
        </w:rPr>
      </w:pPr>
      <w:r>
        <w:rPr>
          <w:i/>
          <w:iCs/>
        </w:rPr>
        <w:t xml:space="preserve">(c) (Trivial character) </w:t>
      </w:r>
      <m:oMath>
        <m:r>
          <w:rPr>
            <w:rFonts w:ascii="Cambria Math" w:hAnsi="Cambria Math"/>
          </w:rPr>
          <m:t>g</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λ</m:t>
            </m:r>
            <m:r>
              <m:rPr>
                <m:sty m:val="p"/>
              </m:rPr>
              <w:rPr>
                <w:rFonts w:ascii="Cambria Math" w:hAnsi="Cambria Math"/>
              </w:rPr>
              <m:t>,</m:t>
            </m:r>
            <m:r>
              <w:rPr>
                <w:rFonts w:ascii="Cambria Math" w:hAnsi="Cambria Math"/>
              </w:rPr>
              <m:t>μ</m:t>
            </m:r>
          </m:sub>
        </m:sSub>
      </m:oMath>
      <w:r>
        <w:rPr>
          <w:i/>
          <w:iCs/>
        </w:rPr>
        <w:t xml:space="preserve">, </w:t>
      </w:r>
      <m:oMath>
        <m:r>
          <w:rPr>
            <w:rFonts w:ascii="Cambria Math" w:hAnsi="Cambria Math"/>
          </w:rPr>
          <m:t>g</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μ</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sub>
        </m:sSub>
      </m:oMath>
      <w:r>
        <w:rPr>
          <w:i/>
          <w:iCs/>
        </w:rPr>
        <w:t>.</w:t>
      </w:r>
    </w:p>
    <w:p w14:paraId="22E14F3D" w14:textId="5826BACB" w:rsidR="00095D9C" w:rsidRDefault="00000000" w:rsidP="003857E7">
      <w:pPr>
        <w:pStyle w:val="BodyText"/>
        <w:spacing w:before="120"/>
        <w:ind w:firstLine="0"/>
        <w:jc w:val="left"/>
        <w:rPr>
          <w:i/>
          <w:iCs/>
        </w:rPr>
      </w:pPr>
      <w:r>
        <w:rPr>
          <w:i/>
          <w:iCs/>
        </w:rPr>
        <w:t>(d) (Square positivity [</w:t>
      </w:r>
      <w:r w:rsidR="009A4AA8">
        <w:rPr>
          <w:i/>
          <w:iCs/>
        </w:rPr>
        <w:t>35</w:t>
      </w:r>
      <w:r>
        <w:rPr>
          <w:i/>
          <w:iCs/>
        </w:rPr>
        <w:t xml:space="preserve">]) </w:t>
      </w:r>
      <m:oMath>
        <m:r>
          <w:rPr>
            <w:rFonts w:ascii="Cambria Math" w:hAnsi="Cambria Math"/>
          </w:rPr>
          <m:t>g</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every </w:t>
      </w:r>
      <m:oMath>
        <m:r>
          <w:rPr>
            <w:rFonts w:ascii="Cambria Math" w:hAnsi="Cambria Math"/>
          </w:rPr>
          <m:t>k</m:t>
        </m:r>
        <m:r>
          <m:rPr>
            <m:scr m:val="double-struck"/>
            <m:sty m:val="p"/>
          </m:rPr>
          <w:rPr>
            <w:rFonts w:ascii="Cambria Math" w:hAnsi="Cambria Math"/>
          </w:rPr>
          <m:t>∈N</m:t>
        </m:r>
      </m:oMath>
      <w:r>
        <w:rPr>
          <w:i/>
          <w:iCs/>
        </w:rPr>
        <w:t>.</w:t>
      </w:r>
    </w:p>
    <w:p w14:paraId="6F9A42C8" w14:textId="042084FC" w:rsidR="00095D9C" w:rsidRDefault="00000000" w:rsidP="003857E7">
      <w:pPr>
        <w:pStyle w:val="BodyText"/>
        <w:spacing w:before="120"/>
        <w:ind w:firstLine="0"/>
        <w:rPr>
          <w:i/>
          <w:iCs/>
        </w:rPr>
      </w:pPr>
      <w:r>
        <w:rPr>
          <w:i/>
          <w:iCs/>
        </w:rPr>
        <w:t>(e) (Rectangular identities [</w:t>
      </w:r>
      <w:r w:rsidR="009A4AA8">
        <w:rPr>
          <w:i/>
          <w:iCs/>
        </w:rPr>
        <w:t>36</w:t>
      </w:r>
      <w:r>
        <w:rPr>
          <w:i/>
          <w:iCs/>
        </w:rPr>
        <w:t>], [</w:t>
      </w:r>
      <w:r w:rsidR="009A4AA8">
        <w:rPr>
          <w:i/>
          <w:iCs/>
        </w:rPr>
        <w:t>37</w:t>
      </w:r>
      <w:r>
        <w:rPr>
          <w:i/>
          <w:iCs/>
        </w:rPr>
        <w:t xml:space="preserve">Cor. 4.4.14-15]) Let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cr m:val="double-struck"/>
            <m:sty m:val="p"/>
          </m:rPr>
          <w:rPr>
            <w:rFonts w:ascii="Cambria Math" w:hAnsi="Cambria Math"/>
          </w:rPr>
          <m:t>∈N</m:t>
        </m:r>
      </m:oMath>
      <w:r>
        <w:rPr>
          <w:i/>
          <w:iCs/>
        </w:rPr>
        <w:t>.</w:t>
      </w:r>
      <w:r w:rsidR="00095D9C">
        <w:rPr>
          <w:i/>
          <w:iCs/>
        </w:rPr>
        <w:t xml:space="preserve"> </w:t>
      </w:r>
      <w:r>
        <w:rPr>
          <w:i/>
          <w:iCs/>
        </w:rPr>
        <w:t xml:space="preserve">If </w:t>
      </w:r>
      <m:oMath>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oMath>
      <w:r>
        <w:rPr>
          <w:i/>
          <w:iCs/>
        </w:rPr>
        <w:t xml:space="preserve"> satisfy </w:t>
      </w:r>
      <m:oMath>
        <m:r>
          <m:rPr>
            <m:scr m:val="script"/>
            <m:sty m:val="p"/>
          </m:rPr>
          <w:rPr>
            <w:rFonts w:ascii="Cambria Math" w:hAnsi="Cambria Math"/>
          </w:rPr>
          <m:t>l</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a</m:t>
        </m:r>
        <m:r>
          <m:rPr>
            <m:scr m:val="script"/>
            <m:sty m:val="p"/>
          </m:rPr>
          <w:rPr>
            <w:rFonts w:ascii="Cambria Math" w:hAnsi="Cambria Math"/>
          </w:rPr>
          <m:t>,l</m:t>
        </m:r>
        <m:d>
          <m:dPr>
            <m:ctrlPr>
              <w:rPr>
                <w:rFonts w:ascii="Cambria Math" w:hAnsi="Cambria Math"/>
              </w:rPr>
            </m:ctrlPr>
          </m:dPr>
          <m:e>
            <m:r>
              <w:rPr>
                <w:rFonts w:ascii="Cambria Math" w:hAnsi="Cambria Math"/>
              </w:rPr>
              <m:t>μ</m:t>
            </m:r>
          </m:e>
        </m:d>
        <m:r>
          <m:rPr>
            <m:sty m:val="p"/>
          </m:rPr>
          <w:rPr>
            <w:rFonts w:ascii="Cambria Math" w:hAnsi="Cambria Math"/>
          </w:rPr>
          <m:t>≤</m:t>
        </m:r>
        <m:r>
          <w:rPr>
            <w:rFonts w:ascii="Cambria Math" w:hAnsi="Cambria Math"/>
          </w:rPr>
          <m:t>b</m:t>
        </m:r>
        <m:r>
          <m:rPr>
            <m:scr m:val="script"/>
            <m:sty m:val="p"/>
          </m:rPr>
          <w:rPr>
            <w:rFonts w:ascii="Cambria Math" w:hAnsi="Cambria Math"/>
          </w:rPr>
          <m:t>,l</m:t>
        </m:r>
        <m:d>
          <m:dPr>
            <m:ctrlPr>
              <w:rPr>
                <w:rFonts w:ascii="Cambria Math" w:hAnsi="Cambria Math"/>
              </w:rPr>
            </m:ctrlPr>
          </m:dPr>
          <m:e>
            <m:r>
              <w:rPr>
                <w:rFonts w:ascii="Cambria Math" w:hAnsi="Cambria Math"/>
              </w:rPr>
              <m:t>ν</m:t>
            </m:r>
          </m:e>
        </m:d>
        <m:r>
          <m:rPr>
            <m:sty m:val="p"/>
          </m:rPr>
          <w:rPr>
            <w:rFonts w:ascii="Cambria Math" w:hAnsi="Cambria Math"/>
          </w:rPr>
          <m:t>≤</m:t>
        </m:r>
        <m:r>
          <w:rPr>
            <w:rFonts w:ascii="Cambria Math" w:hAnsi="Cambria Math"/>
          </w:rPr>
          <m:t>ab</m:t>
        </m:r>
      </m:oMath>
      <w:r>
        <w:rPr>
          <w:i/>
          <w:iCs/>
        </w:rPr>
        <w:t xml:space="preserve"> then </w:t>
      </w:r>
    </w:p>
    <w:p w14:paraId="1807DAFD" w14:textId="0068C8B9" w:rsidR="00095D9C" w:rsidRDefault="00000000" w:rsidP="003857E7">
      <w:pPr>
        <w:pStyle w:val="CenteredFormula"/>
      </w:pPr>
      <m:oMathPara>
        <m:oMath>
          <m:r>
            <m:t>g</m:t>
          </m:r>
          <m:d>
            <m:dPr>
              <m:ctrlPr/>
            </m:dPr>
            <m:e>
              <m:r>
                <m:t>λ</m:t>
              </m:r>
              <m:r>
                <m:rPr>
                  <m:sty m:val="p"/>
                </m:rPr>
                <m:t>,</m:t>
              </m:r>
              <m:r>
                <m:t>μ</m:t>
              </m:r>
              <m:r>
                <m:rPr>
                  <m:sty m:val="p"/>
                </m:rPr>
                <m:t>,</m:t>
              </m:r>
              <m:r>
                <m:t>ν</m:t>
              </m:r>
            </m:e>
          </m:d>
          <m:r>
            <m:rPr>
              <m:sty m:val="p"/>
            </m:rPr>
            <m:t>=</m:t>
          </m:r>
          <m:r>
            <m:t>g</m:t>
          </m:r>
          <m:d>
            <m:dPr>
              <m:ctrlPr/>
            </m:dPr>
            <m:e>
              <m:r>
                <m:t>λ</m:t>
              </m:r>
              <m:r>
                <m:rPr>
                  <m:sty m:val="p"/>
                </m:rPr>
                <m:t>+</m:t>
              </m:r>
              <m:r>
                <m:t>a</m:t>
              </m:r>
              <m:r>
                <m:rPr>
                  <m:sty m:val="p"/>
                </m:rPr>
                <m:t>×</m:t>
              </m:r>
              <m:r>
                <m:t>bc</m:t>
              </m:r>
              <m:r>
                <m:rPr>
                  <m:sty m:val="p"/>
                </m:rPr>
                <m:t>,</m:t>
              </m:r>
              <m:r>
                <m:t>μ</m:t>
              </m:r>
              <m:r>
                <m:rPr>
                  <m:sty m:val="p"/>
                </m:rPr>
                <m:t>+</m:t>
              </m:r>
              <m:r>
                <m:t>b</m:t>
              </m:r>
              <m:r>
                <m:rPr>
                  <m:sty m:val="p"/>
                </m:rPr>
                <m:t>×</m:t>
              </m:r>
              <m:r>
                <m:t>ac</m:t>
              </m:r>
              <m:r>
                <m:rPr>
                  <m:sty m:val="p"/>
                </m:rPr>
                <m:t>,</m:t>
              </m:r>
              <m:r>
                <m:t>ν</m:t>
              </m:r>
              <m:r>
                <m:rPr>
                  <m:sty m:val="p"/>
                </m:rPr>
                <m:t>+</m:t>
              </m:r>
              <m:r>
                <m:t>ab</m:t>
              </m:r>
              <m:r>
                <m:rPr>
                  <m:sty m:val="p"/>
                </m:rPr>
                <m:t>×</m:t>
              </m:r>
              <m:r>
                <m:t>c</m:t>
              </m:r>
            </m:e>
          </m:d>
          <m:r>
            <m:rPr>
              <m:sty m:val="p"/>
            </m:rPr>
            <m:t>.</m:t>
          </m:r>
        </m:oMath>
      </m:oMathPara>
    </w:p>
    <w:p w14:paraId="712C011C" w14:textId="77777777" w:rsidR="00095D9C" w:rsidRDefault="00000000" w:rsidP="003857E7">
      <w:pPr>
        <w:pStyle w:val="BodyText"/>
        <w:ind w:firstLine="0"/>
        <w:jc w:val="left"/>
        <w:rPr>
          <w:i/>
          <w:iCs/>
        </w:rPr>
      </w:pPr>
      <w:r>
        <w:rPr>
          <w:i/>
          <w:iCs/>
        </w:rPr>
        <w:t xml:space="preserve">If </w:t>
      </w:r>
      <m:oMath>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oMath>
      <w:r>
        <w:rPr>
          <w:i/>
          <w:iCs/>
        </w:rPr>
        <w:t xml:space="preserve"> satisfy </w:t>
      </w:r>
      <m:oMath>
        <m:r>
          <w:rPr>
            <w:rFonts w:ascii="Cambria Math" w:hAnsi="Cambria Math"/>
          </w:rPr>
          <m:t>λ</m:t>
        </m:r>
        <m:r>
          <m:rPr>
            <m:sty m:val="p"/>
          </m:rPr>
          <w:rPr>
            <w:rFonts w:ascii="Cambria Math" w:hAnsi="Cambria Math"/>
          </w:rPr>
          <m:t>⊆</m:t>
        </m:r>
        <m:r>
          <w:rPr>
            <w:rFonts w:ascii="Cambria Math" w:hAnsi="Cambria Math"/>
          </w:rPr>
          <m:t>bc</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ac</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c</m:t>
        </m:r>
      </m:oMath>
      <w:r>
        <w:rPr>
          <w:i/>
          <w:iCs/>
        </w:rPr>
        <w:t xml:space="preserve"> then </w:t>
      </w:r>
    </w:p>
    <w:p w14:paraId="12A9034D" w14:textId="78F05A84" w:rsidR="00095D9C" w:rsidRDefault="00000000" w:rsidP="003857E7">
      <w:pPr>
        <w:pStyle w:val="CenteredFormula"/>
      </w:pPr>
      <m:oMathPara>
        <m:oMath>
          <m:r>
            <m:t>g</m:t>
          </m:r>
          <m:d>
            <m:dPr>
              <m:ctrlPr/>
            </m:dPr>
            <m:e>
              <m:r>
                <m:t>λ</m:t>
              </m:r>
              <m:r>
                <m:rPr>
                  <m:sty m:val="p"/>
                </m:rPr>
                <m:t>,</m:t>
              </m:r>
              <m:r>
                <m:t>μ</m:t>
              </m:r>
              <m:r>
                <m:rPr>
                  <m:sty m:val="p"/>
                </m:rPr>
                <m:t>,</m:t>
              </m:r>
              <m:r>
                <m:t>ν</m:t>
              </m:r>
            </m:e>
          </m:d>
          <m:r>
            <m:rPr>
              <m:sty m:val="p"/>
            </m:rPr>
            <m:t>=</m:t>
          </m:r>
          <m:r>
            <m:t>g</m:t>
          </m:r>
          <m:d>
            <m:dPr>
              <m:ctrlPr/>
            </m:dPr>
            <m:e>
              <m:r>
                <m:t>bc</m:t>
              </m:r>
              <m:r>
                <m:rPr>
                  <m:sty m:val="p"/>
                </m:rPr>
                <m:t>×</m:t>
              </m:r>
              <m:r>
                <m:t>a</m:t>
              </m:r>
              <m:sSub>
                <m:sSubPr>
                  <m:ctrlPr/>
                </m:sSubPr>
                <m:e>
                  <m:r>
                    <m:rPr>
                      <m:sty m:val="p"/>
                    </m:rPr>
                    <m:t>-</m:t>
                  </m:r>
                </m:e>
                <m:sub>
                  <m:r>
                    <m:t>bc</m:t>
                  </m:r>
                </m:sub>
              </m:sSub>
              <m:r>
                <m:t>λ</m:t>
              </m:r>
              <m:r>
                <m:rPr>
                  <m:sty m:val="p"/>
                </m:rPr>
                <m:t>,</m:t>
              </m:r>
              <m:r>
                <m:t>ac</m:t>
              </m:r>
              <m:r>
                <m:rPr>
                  <m:sty m:val="p"/>
                </m:rPr>
                <m:t>×</m:t>
              </m:r>
              <m:r>
                <m:t>b</m:t>
              </m:r>
              <m:sSub>
                <m:sSubPr>
                  <m:ctrlPr/>
                </m:sSubPr>
                <m:e>
                  <m:r>
                    <m:rPr>
                      <m:sty m:val="p"/>
                    </m:rPr>
                    <m:t>-</m:t>
                  </m:r>
                </m:e>
                <m:sub>
                  <m:r>
                    <m:t>ac</m:t>
                  </m:r>
                </m:sub>
              </m:sSub>
              <m:r>
                <m:t>μ</m:t>
              </m:r>
              <m:r>
                <m:rPr>
                  <m:sty m:val="p"/>
                </m:rPr>
                <m:t>,</m:t>
              </m:r>
              <m:r>
                <m:t>ab</m:t>
              </m:r>
              <m:r>
                <m:rPr>
                  <m:sty m:val="p"/>
                </m:rPr>
                <m:t>×</m:t>
              </m:r>
              <m:r>
                <m:t>c</m:t>
              </m:r>
              <m:sSub>
                <m:sSubPr>
                  <m:ctrlPr/>
                </m:sSubPr>
                <m:e>
                  <m:r>
                    <m:rPr>
                      <m:sty m:val="p"/>
                    </m:rPr>
                    <m:t>-</m:t>
                  </m:r>
                </m:e>
                <m:sub>
                  <m:r>
                    <m:t>ab</m:t>
                  </m:r>
                </m:sub>
              </m:sSub>
              <m:r>
                <m:t>ν</m:t>
              </m:r>
            </m:e>
          </m:d>
          <m:r>
            <m:rPr>
              <m:sty m:val="p"/>
            </m:rPr>
            <m:t>.</m:t>
          </m:r>
        </m:oMath>
      </m:oMathPara>
    </w:p>
    <w:p w14:paraId="0415908B" w14:textId="6EC5EF67" w:rsidR="003857E7" w:rsidRDefault="00000000" w:rsidP="003857E7">
      <w:pPr>
        <w:pStyle w:val="BodyText"/>
        <w:spacing w:before="120"/>
        <w:ind w:firstLine="0"/>
        <w:rPr>
          <w:i/>
          <w:iCs/>
        </w:rPr>
      </w:pPr>
      <w:r>
        <w:rPr>
          <w:i/>
          <w:iCs/>
        </w:rPr>
        <w:t>(f) (Size bounds [</w:t>
      </w:r>
      <w:r w:rsidR="009A4AA8">
        <w:rPr>
          <w:i/>
          <w:iCs/>
        </w:rPr>
        <w:t>38</w:t>
      </w:r>
      <w:r>
        <w:rPr>
          <w:i/>
          <w:iCs/>
        </w:rPr>
        <w:t xml:space="preserve">]) </w:t>
      </w:r>
      <m:oMath>
        <m:r>
          <m:rPr>
            <m:sty m:val="p"/>
          </m:rPr>
          <w:rPr>
            <w:rFonts w:ascii="Cambria Math" w:hAnsi="Cambria Math"/>
          </w:rPr>
          <m:t>max{</m:t>
        </m:r>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r>
          <m:rPr>
            <m:sty m:val="p"/>
          </m:rPr>
          <w:rPr>
            <w:rFonts w:ascii="Cambria Math" w:hAnsi="Cambria Math"/>
          </w:rPr>
          <m:t>&gt;</m:t>
        </m:r>
        <m:r>
          <w:rPr>
            <w:rFonts w:ascii="Cambria Math" w:hAnsi="Cambria Math"/>
          </w:rPr>
          <m:t>0</m:t>
        </m:r>
        <m:r>
          <m:rPr>
            <m:sty m:val="p"/>
          </m:rPr>
          <w:rPr>
            <w:rFonts w:ascii="Cambria Math" w:hAnsi="Cambria Math"/>
          </w:rPr>
          <m:t>}=</m:t>
        </m:r>
        <m:d>
          <m:dPr>
            <m:begChr m:val="|"/>
            <m:endChr m:val="|"/>
            <m:ctrlPr>
              <w:rPr>
                <w:rFonts w:ascii="Cambria Math" w:hAnsi="Cambria Math"/>
              </w:rPr>
            </m:ctrlPr>
          </m:dPr>
          <m:e>
            <m:r>
              <w:rPr>
                <w:rFonts w:ascii="Cambria Math" w:hAnsi="Cambria Math"/>
              </w:rPr>
              <m:t>μ</m:t>
            </m:r>
            <m:r>
              <m:rPr>
                <m:sty m:val="p"/>
              </m:rPr>
              <w:rPr>
                <w:rFonts w:ascii="Cambria Math" w:hAnsi="Cambria Math"/>
              </w:rPr>
              <m:t>∩</m:t>
            </m:r>
            <m:r>
              <w:rPr>
                <w:rFonts w:ascii="Cambria Math" w:hAnsi="Cambria Math"/>
              </w:rPr>
              <m:t>ν</m:t>
            </m:r>
          </m:e>
        </m:d>
      </m:oMath>
      <w:r>
        <w:rPr>
          <w:i/>
          <w:iCs/>
        </w:rPr>
        <w:t xml:space="preserve">. In particular, if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r>
          <m:rPr>
            <m:sty m:val="p"/>
          </m:rPr>
          <w:rPr>
            <w:rFonts w:ascii="Cambria Math" w:hAnsi="Cambria Math"/>
          </w:rPr>
          <m:t>&gt;</m:t>
        </m:r>
        <m:r>
          <w:rPr>
            <w:rFonts w:ascii="Cambria Math" w:hAnsi="Cambria Math"/>
          </w:rPr>
          <m:t>0</m:t>
        </m:r>
      </m:oMath>
      <w:r>
        <w:rPr>
          <w:i/>
          <w:iCs/>
        </w:rPr>
        <w:t xml:space="preserve"> then </w:t>
      </w:r>
      <m:oMath>
        <m:r>
          <m:rPr>
            <m:scr m:val="script"/>
            <m:sty m:val="p"/>
          </m:rPr>
          <w:rPr>
            <w:rFonts w:ascii="Cambria Math" w:hAnsi="Cambria Math"/>
          </w:rPr>
          <m:t>l</m:t>
        </m:r>
        <m:d>
          <m:dPr>
            <m:ctrlPr>
              <w:rPr>
                <w:rFonts w:ascii="Cambria Math" w:hAnsi="Cambria Math"/>
              </w:rPr>
            </m:ctrlPr>
          </m:dPr>
          <m:e>
            <m:r>
              <w:rPr>
                <w:rFonts w:ascii="Cambria Math" w:hAnsi="Cambria Math"/>
              </w:rPr>
              <m:t>λ</m:t>
            </m:r>
          </m:e>
        </m:d>
        <m:r>
          <m:rPr>
            <m:scr m:val="script"/>
            <m:sty m:val="p"/>
          </m:rPr>
          <w:rPr>
            <w:rFonts w:ascii="Cambria Math" w:hAnsi="Cambria Math"/>
          </w:rPr>
          <m:t>≤l</m:t>
        </m:r>
        <m:d>
          <m:dPr>
            <m:ctrlPr>
              <w:rPr>
                <w:rFonts w:ascii="Cambria Math" w:hAnsi="Cambria Math"/>
              </w:rPr>
            </m:ctrlPr>
          </m:dPr>
          <m:e>
            <m:r>
              <w:rPr>
                <w:rFonts w:ascii="Cambria Math" w:hAnsi="Cambria Math"/>
              </w:rPr>
              <m:t>μ</m:t>
            </m:r>
          </m:e>
        </m:d>
        <m:r>
          <m:rPr>
            <m:scr m:val="script"/>
            <m:sty m:val="p"/>
          </m:rPr>
          <w:rPr>
            <w:rFonts w:ascii="Cambria Math" w:hAnsi="Cambria Math"/>
          </w:rPr>
          <m:t>l</m:t>
        </m:r>
        <m:d>
          <m:dPr>
            <m:ctrlPr>
              <w:rPr>
                <w:rFonts w:ascii="Cambria Math" w:hAnsi="Cambria Math"/>
              </w:rPr>
            </m:ctrlPr>
          </m:dPr>
          <m:e>
            <m:r>
              <w:rPr>
                <w:rFonts w:ascii="Cambria Math" w:hAnsi="Cambria Math"/>
              </w:rPr>
              <m:t>ν</m:t>
            </m:r>
          </m:e>
        </m:d>
      </m:oMath>
      <w:r>
        <w:rPr>
          <w:i/>
          <w:iCs/>
        </w:rPr>
        <w:t>.</w:t>
      </w:r>
    </w:p>
    <w:p w14:paraId="65A5B913" w14:textId="3A46869B" w:rsidR="002A38F1" w:rsidRDefault="00000000" w:rsidP="003857E7">
      <w:pPr>
        <w:pStyle w:val="BodyText"/>
        <w:spacing w:before="120" w:after="120"/>
        <w:ind w:firstLine="0"/>
      </w:pPr>
      <w:r>
        <w:rPr>
          <w:i/>
          <w:iCs/>
        </w:rPr>
        <w:t>(g) (Semigroup [</w:t>
      </w:r>
      <w:r w:rsidR="009A4AA8">
        <w:rPr>
          <w:i/>
          <w:iCs/>
        </w:rPr>
        <w:t>39</w:t>
      </w:r>
      <w:r>
        <w:rPr>
          <w:i/>
          <w:iCs/>
        </w:rPr>
        <w:t xml:space="preserve">]) If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e>
        </m:d>
        <m:r>
          <m:rPr>
            <m:sty m:val="p"/>
          </m:rPr>
          <w:rPr>
            <w:rFonts w:ascii="Cambria Math" w:hAnsi="Cambria Math"/>
          </w:rPr>
          <m:t>&gt;</m:t>
        </m:r>
        <m:r>
          <w:rPr>
            <w:rFonts w:ascii="Cambria Math" w:hAnsi="Cambria Math"/>
          </w:rPr>
          <m:t>0</m:t>
        </m:r>
      </m:oMath>
      <w:r>
        <w:rPr>
          <w:i/>
          <w:iCs/>
        </w:rPr>
        <w:t xml:space="preserve"> and </w:t>
      </w:r>
      <m:oMath>
        <m:r>
          <w:rPr>
            <w:rFonts w:ascii="Cambria Math" w:hAnsi="Cambria Math"/>
          </w:rPr>
          <m:t>g</m:t>
        </m:r>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e>
        </m:d>
        <m:r>
          <m:rPr>
            <m:sty m:val="p"/>
          </m:rPr>
          <w:rPr>
            <w:rFonts w:ascii="Cambria Math" w:hAnsi="Cambria Math"/>
          </w:rPr>
          <m:t>&gt;</m:t>
        </m:r>
        <m:r>
          <w:rPr>
            <w:rFonts w:ascii="Cambria Math" w:hAnsi="Cambria Math"/>
          </w:rPr>
          <m:t>0</m:t>
        </m:r>
      </m:oMath>
      <w:r>
        <w:rPr>
          <w:i/>
          <w:iCs/>
        </w:rPr>
        <w:t xml:space="preserve"> then </w:t>
      </w:r>
      <m:oMath>
        <m:r>
          <w:rPr>
            <w:rFonts w:ascii="Cambria Math" w:hAnsi="Cambria Math"/>
          </w:rPr>
          <m:t>g</m:t>
        </m:r>
        <m:d>
          <m:dPr>
            <m:ctrlPr>
              <w:rPr>
                <w:rFonts w:ascii="Cambria Math" w:hAnsi="Cambria Math"/>
              </w:rPr>
            </m:ctrlPr>
          </m:dPr>
          <m:e>
            <m:r>
              <w:rPr>
                <w:rFonts w:ascii="Cambria Math" w:hAnsi="Cambria Math"/>
              </w:rPr>
              <m:t>λ</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ν</m:t>
            </m:r>
            <m:r>
              <m:rPr>
                <m:sty m:val="p"/>
              </m:rPr>
              <w:rPr>
                <w:rFonts w:ascii="Cambria Math" w:hAnsi="Cambria Math"/>
              </w:rPr>
              <m:t>+</m:t>
            </m:r>
            <m:r>
              <w:rPr>
                <w:rFonts w:ascii="Cambria Math" w:hAnsi="Cambria Math"/>
              </w:rPr>
              <m:t>γ</m:t>
            </m:r>
          </m:e>
        </m:d>
        <m:r>
          <m:rPr>
            <m:sty m:val="p"/>
          </m:rPr>
          <w:rPr>
            <w:rFonts w:ascii="Cambria Math" w:hAnsi="Cambria Math"/>
          </w:rPr>
          <m:t>&gt;</m:t>
        </m:r>
        <m:r>
          <w:rPr>
            <w:rFonts w:ascii="Cambria Math" w:hAnsi="Cambria Math"/>
          </w:rPr>
          <m:t>0</m:t>
        </m:r>
      </m:oMath>
      <w:r>
        <w:rPr>
          <w:i/>
          <w:iCs/>
        </w:rPr>
        <w:t>.</w:t>
      </w:r>
    </w:p>
    <w:bookmarkEnd w:id="62"/>
    <w:p w14:paraId="21BA05F1" w14:textId="77777777" w:rsidR="002A38F1" w:rsidRDefault="00000000">
      <w:pPr>
        <w:pStyle w:val="FirstParagraph"/>
      </w:pPr>
      <w:r>
        <w:t xml:space="preserve">For partitions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oMath>
      <w:r>
        <w:t xml:space="preserve"> of size </w:t>
      </w:r>
      <m:oMath>
        <m:r>
          <w:rPr>
            <w:rFonts w:ascii="Cambria Math" w:hAnsi="Cambria Math"/>
          </w:rPr>
          <m:t>n</m:t>
        </m:r>
      </m:oMath>
      <w:r>
        <w:t xml:space="preserve">, the generalized Kronecker coefficient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is defined as the multiplicity of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in the tensor product decomposition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e>
        </m:d>
        <m:r>
          <m:rPr>
            <m:sty m:val="p"/>
          </m:rPr>
          <w:rPr>
            <w:rFonts w:ascii="Cambria Math" w:hAnsi="Cambria Math"/>
          </w:rPr>
          <m:t>.</m:t>
        </m:r>
      </m:oMath>
    </w:p>
    <w:p w14:paraId="7882A193" w14:textId="77777777" w:rsidR="002A38F1" w:rsidRDefault="00000000">
      <w:pPr>
        <w:pStyle w:val="Heading2"/>
      </w:pPr>
      <w:bookmarkStart w:id="63" w:name="prelim"/>
      <w:bookmarkStart w:id="64" w:name="_Toc179383288"/>
      <w:bookmarkStart w:id="65" w:name="_Toc179383673"/>
      <w:bookmarkEnd w:id="37"/>
      <w:bookmarkEnd w:id="59"/>
      <w:r>
        <w:lastRenderedPageBreak/>
        <w:t>Tensor invariants</w:t>
      </w:r>
      <w:bookmarkEnd w:id="64"/>
      <w:bookmarkEnd w:id="65"/>
    </w:p>
    <w:p w14:paraId="467D78FE" w14:textId="77777777" w:rsidR="002A38F1" w:rsidRDefault="00000000">
      <w:pPr>
        <w:pStyle w:val="FirstParagraph"/>
      </w:pPr>
      <w:r>
        <w:t xml:space="preserve">In this section, the derivation of invariant polynomials within the framework of Schur-Weyl duality is considered. Initially, attension is focused on the scenario where the group </w:t>
      </w:r>
      <m:oMath>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 acts on the tensor space </w:t>
      </w:r>
      <m:oMath>
        <m:sSup>
          <m:sSupPr>
            <m:ctrlPr>
              <w:rPr>
                <w:rFonts w:ascii="Cambria Math" w:hAnsi="Cambria Math"/>
              </w:rPr>
            </m:ctrlPr>
          </m:sSupPr>
          <m:e>
            <m:r>
              <m:rPr>
                <m:sty m:val="p"/>
              </m:rPr>
              <w:rPr>
                <w:rFonts w:ascii="Cambria Math" w:hAnsi="Cambria Math"/>
              </w:rPr>
              <m:t>⊗</m:t>
            </m:r>
          </m:e>
          <m:sup>
            <m:r>
              <w:rPr>
                <w:rFonts w:ascii="Cambria Math" w:hAnsi="Cambria Math"/>
              </w:rPr>
              <m:t>n</m:t>
            </m:r>
          </m:sup>
        </m:sSup>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oMath>
      <w:r>
        <w:t xml:space="preserve">. This framework is then extended to include the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with the corresponding group action facilitated by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Within this expanded context, a basis for the highest weight space associated with any given weight is derived, ultimately leading to the establishment of a basis for invariant non-commutative polynomials. Finally, these results are projected onto the symmetric space, thereby identifying a generating set of invariant polynomials. Throughout this exploration, several intrinsic properties of these polynomials are elaborated, highlighting their mathematical significance and applicative potential.</w:t>
      </w:r>
    </w:p>
    <w:p w14:paraId="56977406" w14:textId="77777777" w:rsidR="002A38F1" w:rsidRDefault="00000000">
      <w:pPr>
        <w:pStyle w:val="BodyText"/>
      </w:pPr>
      <w:r>
        <w:t>Let us first define several important definitions.</w:t>
      </w:r>
    </w:p>
    <w:p w14:paraId="0B4AFC86" w14:textId="77777777" w:rsidR="002A38F1" w:rsidRDefault="00000000">
      <w:pPr>
        <w:pStyle w:val="BodyText"/>
      </w:pPr>
      <w:r>
        <w:rPr>
          <w:b/>
          <w:bCs/>
        </w:rPr>
        <w:t>Definition 2.2</w:t>
      </w:r>
      <w:r>
        <w:t xml:space="preserve"> (Tables and maps).  For sequence </w:t>
      </w:r>
      <m:oMath>
        <m:r>
          <w:rPr>
            <w:rFonts w:ascii="Cambria Math" w:hAnsi="Cambria Math"/>
          </w:rPr>
          <m:t>α</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cr m:val="script"/>
                    <m:sty m:val="p"/>
                  </m:rPr>
                  <w:rPr>
                    <w:rFonts w:ascii="Cambria Math" w:hAnsi="Cambria Math"/>
                  </w:rPr>
                  <m:t>l</m:t>
                </m:r>
              </m:sub>
            </m:sSub>
          </m:e>
        </m:d>
      </m:oMath>
      <w:r>
        <w:t xml:space="preserve"> with </w:t>
      </w:r>
      <m:oMath>
        <m:d>
          <m:dPr>
            <m:begChr m:val="|"/>
            <m:endChr m:val="|"/>
            <m:ctrlPr>
              <w:rPr>
                <w:rFonts w:ascii="Cambria Math" w:hAnsi="Cambria Math"/>
              </w:rPr>
            </m:ctrlPr>
          </m:dPr>
          <m:e>
            <m:r>
              <w:rPr>
                <w:rFonts w:ascii="Cambria Math" w:hAnsi="Cambria Math"/>
              </w:rPr>
              <m:t>α</m:t>
            </m:r>
          </m:e>
        </m:d>
        <m:r>
          <m:rPr>
            <m:sty m:val="p"/>
          </m:rPr>
          <w:rPr>
            <w:rFonts w:ascii="Cambria Math" w:hAnsi="Cambria Math"/>
          </w:rPr>
          <m:t>=</m:t>
        </m:r>
        <m:r>
          <w:rPr>
            <w:rFonts w:ascii="Cambria Math" w:hAnsi="Cambria Math"/>
          </w:rPr>
          <m:t>m</m:t>
        </m:r>
      </m:oMath>
      <w:r>
        <w:t xml:space="preserve"> let </w:t>
      </w:r>
      <m:oMath>
        <m:r>
          <w:rPr>
            <w:rFonts w:ascii="Cambria Math" w:hAnsi="Cambria Math"/>
          </w:rPr>
          <m:t>A</m:t>
        </m:r>
        <m:d>
          <m:dPr>
            <m:ctrlPr>
              <w:rPr>
                <w:rFonts w:ascii="Cambria Math" w:hAnsi="Cambria Math"/>
              </w:rPr>
            </m:ctrlPr>
          </m:dPr>
          <m:e>
            <m:r>
              <w:rPr>
                <w:rFonts w:ascii="Cambria Math" w:hAnsi="Cambria Math"/>
              </w:rPr>
              <m:t>α</m:t>
            </m:r>
          </m:e>
        </m:d>
      </m:oMath>
      <w:r>
        <w:t xml:space="preserve"> denote the set of permutations of a word </w:t>
      </w:r>
      <m:oMath>
        <m:sSup>
          <m:sSupPr>
            <m:ctrlPr>
              <w:rPr>
                <w:rFonts w:ascii="Cambria Math" w:hAnsi="Cambria Math"/>
              </w:rPr>
            </m:ctrlPr>
          </m:sSupPr>
          <m:e>
            <m:r>
              <w:rPr>
                <w:rFonts w:ascii="Cambria Math" w:hAnsi="Cambria Math"/>
              </w:rPr>
              <m:t>1</m:t>
            </m:r>
          </m:e>
          <m:sup>
            <m:sSub>
              <m:sSubPr>
                <m:ctrlPr>
                  <w:rPr>
                    <w:rFonts w:ascii="Cambria Math" w:hAnsi="Cambria Math"/>
                  </w:rPr>
                </m:ctrlPr>
              </m:sSubPr>
              <m:e>
                <m:r>
                  <w:rPr>
                    <w:rFonts w:ascii="Cambria Math" w:hAnsi="Cambria Math"/>
                  </w:rPr>
                  <m:t>α</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script"/>
                <m:sty m:val="p"/>
              </m:rPr>
              <w:rPr>
                <w:rFonts w:ascii="Cambria Math" w:hAnsi="Cambria Math"/>
              </w:rPr>
              <m:t>l</m:t>
            </m:r>
          </m:e>
          <m:sup>
            <m:sSub>
              <m:sSubPr>
                <m:ctrlPr>
                  <w:rPr>
                    <w:rFonts w:ascii="Cambria Math" w:hAnsi="Cambria Math"/>
                  </w:rPr>
                </m:ctrlPr>
              </m:sSubPr>
              <m:e>
                <m:r>
                  <w:rPr>
                    <w:rFonts w:ascii="Cambria Math" w:hAnsi="Cambria Math"/>
                  </w:rPr>
                  <m:t>α</m:t>
                </m:r>
              </m:e>
              <m:sub>
                <m:r>
                  <m:rPr>
                    <m:scr m:val="script"/>
                    <m:sty m:val="p"/>
                  </m:rPr>
                  <w:rPr>
                    <w:rFonts w:ascii="Cambria Math" w:hAnsi="Cambria Math"/>
                  </w:rPr>
                  <m:t>l</m:t>
                </m:r>
              </m:sub>
            </m:sSub>
          </m:sup>
        </m:sSup>
      </m:oMath>
      <w:r>
        <w:t xml:space="preserve"> of length </w:t>
      </w:r>
      <m:oMath>
        <m:r>
          <w:rPr>
            <w:rFonts w:ascii="Cambria Math" w:hAnsi="Cambria Math"/>
          </w:rPr>
          <m:t>m</m:t>
        </m:r>
      </m:oMath>
      <w:r>
        <w:t xml:space="preserve">. We say words from </w:t>
      </w:r>
      <m:oMath>
        <m:r>
          <w:rPr>
            <w:rFonts w:ascii="Cambria Math" w:hAnsi="Cambria Math"/>
          </w:rPr>
          <m:t>A</m:t>
        </m:r>
        <m:d>
          <m:dPr>
            <m:ctrlPr>
              <w:rPr>
                <w:rFonts w:ascii="Cambria Math" w:hAnsi="Cambria Math"/>
              </w:rPr>
            </m:ctrlPr>
          </m:dPr>
          <m:e>
            <m:r>
              <w:rPr>
                <w:rFonts w:ascii="Cambria Math" w:hAnsi="Cambria Math"/>
              </w:rPr>
              <m:t>α</m:t>
            </m:r>
          </m:e>
        </m:d>
      </m:oMath>
      <w:r>
        <w:t xml:space="preserve"> has weight </w:t>
      </w:r>
      <m:oMath>
        <m:r>
          <w:rPr>
            <w:rFonts w:ascii="Cambria Math" w:hAnsi="Cambria Math"/>
          </w:rPr>
          <m:t>α</m:t>
        </m:r>
      </m:oMath>
      <w:r>
        <w:t xml:space="preserve">. We call equal letters of a word from </w:t>
      </w:r>
      <m:oMath>
        <m:r>
          <w:rPr>
            <w:rFonts w:ascii="Cambria Math" w:hAnsi="Cambria Math"/>
          </w:rPr>
          <m:t>A</m:t>
        </m:r>
        <m:d>
          <m:dPr>
            <m:ctrlPr>
              <w:rPr>
                <w:rFonts w:ascii="Cambria Math" w:hAnsi="Cambria Math"/>
              </w:rPr>
            </m:ctrlPr>
          </m:dPr>
          <m:e>
            <m:r>
              <w:rPr>
                <w:rFonts w:ascii="Cambria Math" w:hAnsi="Cambria Math"/>
              </w:rPr>
              <m:t>α</m:t>
            </m:r>
          </m:e>
        </m:d>
      </m:oMath>
      <w:r>
        <w:t xml:space="preserve"> as </w:t>
      </w:r>
      <w:r>
        <w:rPr>
          <w:i/>
          <w:iCs/>
        </w:rPr>
        <w:t>blocks</w:t>
      </w:r>
      <w:r>
        <w:t>.</w:t>
      </w:r>
    </w:p>
    <w:p w14:paraId="56C65B33" w14:textId="77777777" w:rsidR="002A38F1" w:rsidRDefault="00000000">
      <w:pPr>
        <w:pStyle w:val="BodyText"/>
      </w:pPr>
      <w:r>
        <w:t xml:space="preserve">A word </w:t>
      </w:r>
      <m:oMath>
        <m:r>
          <w:rPr>
            <w:rFonts w:ascii="Cambria Math" w:hAnsi="Cambria Math"/>
          </w:rPr>
          <m:t>w</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α</m:t>
            </m:r>
          </m:e>
        </m:d>
      </m:oMath>
      <w:r>
        <w:t xml:space="preserve"> is said to be </w:t>
      </w:r>
      <w:r>
        <w:rPr>
          <w:i/>
          <w:iCs/>
        </w:rPr>
        <w:t>lattice</w:t>
      </w:r>
      <w:r>
        <w:t xml:space="preserve">, whenever in each prefix </w:t>
      </w:r>
      <m:oMath>
        <m:r>
          <w:rPr>
            <w:rFonts w:ascii="Cambria Math" w:hAnsi="Cambria Math"/>
          </w:rPr>
          <m:t>i</m:t>
        </m:r>
      </m:oMath>
      <w:r>
        <w:t xml:space="preserve"> at least as many times as </w:t>
      </w:r>
      <m:oMath>
        <m:r>
          <w:rPr>
            <w:rFonts w:ascii="Cambria Math" w:hAnsi="Cambria Math"/>
          </w:rPr>
          <m:t>i</m:t>
        </m:r>
        <m:r>
          <m:rPr>
            <m:sty m:val="p"/>
          </m:rPr>
          <w:rPr>
            <w:rFonts w:ascii="Cambria Math" w:hAnsi="Cambria Math"/>
          </w:rPr>
          <m:t>+</m:t>
        </m:r>
        <m:r>
          <w:rPr>
            <w:rFonts w:ascii="Cambria Math" w:hAnsi="Cambria Math"/>
          </w:rPr>
          <m:t>1</m:t>
        </m:r>
      </m:oMath>
      <w:r>
        <w:t xml:space="preserve"> for any positive </w:t>
      </w:r>
      <m:oMath>
        <m:r>
          <w:rPr>
            <w:rFonts w:ascii="Cambria Math" w:hAnsi="Cambria Math"/>
          </w:rPr>
          <m:t>i</m:t>
        </m:r>
      </m:oMath>
      <w:r>
        <w:t xml:space="preserve">. Weight of a lattice word is always a partition, and the subset of lattice words of weight </w:t>
      </w:r>
      <m:oMath>
        <m:r>
          <w:rPr>
            <w:rFonts w:ascii="Cambria Math" w:hAnsi="Cambria Math"/>
          </w:rPr>
          <m:t>α</m:t>
        </m:r>
      </m:oMath>
      <w:r>
        <w:t xml:space="preserve"> is denoted as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w:rPr>
                <w:rFonts w:ascii="Cambria Math" w:hAnsi="Cambria Math"/>
              </w:rPr>
              <m:t>α</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α</m:t>
            </m:r>
          </m:e>
        </m:d>
      </m:oMath>
      <w:r>
        <w:t>.</w:t>
      </w:r>
    </w:p>
    <w:p w14:paraId="12A5880D" w14:textId="77777777" w:rsidR="002A38F1" w:rsidRDefault="00000000">
      <w:pPr>
        <w:pStyle w:val="BodyText"/>
      </w:pPr>
      <w:r>
        <w:t xml:space="preserve">For a </w:t>
      </w:r>
      <m:oMath>
        <m:r>
          <w:rPr>
            <w:rFonts w:ascii="Cambria Math" w:hAnsi="Cambria Math"/>
          </w:rPr>
          <m:t>d</m:t>
        </m:r>
      </m:oMath>
      <w:r>
        <w:t xml:space="preserve">-tuple </w:t>
      </w:r>
      <m:oMath>
        <m:r>
          <m:rPr>
            <m:sty m:val="b"/>
          </m:rP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d</m:t>
                    </m:r>
                  </m:e>
                </m:d>
              </m:sup>
            </m:sSup>
          </m:e>
        </m:d>
      </m:oMath>
      <w:r>
        <w:t xml:space="preserve"> with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r>
          <w:rPr>
            <w:rFonts w:ascii="Cambria Math" w:hAnsi="Cambria Math"/>
          </w:rPr>
          <m:t>m</m:t>
        </m:r>
      </m:oMath>
      <w:r>
        <w:t xml:space="preserve"> let </w:t>
      </w:r>
      <m:oMath>
        <m:r>
          <w:rPr>
            <w:rFonts w:ascii="Cambria Math" w:hAnsi="Cambria Math"/>
          </w:rPr>
          <m:t>A</m:t>
        </m:r>
        <m:d>
          <m:dPr>
            <m:ctrlPr>
              <w:rPr>
                <w:rFonts w:ascii="Cambria Math" w:hAnsi="Cambria Math"/>
              </w:rPr>
            </m:ctrlPr>
          </m:dPr>
          <m:e>
            <m:r>
              <m:rPr>
                <m:sty m:val="b"/>
              </m:rPr>
              <w:rPr>
                <w:rFonts w:ascii="Cambria Math" w:hAnsi="Cambria Math"/>
              </w:rPr>
              <m:t>α</m:t>
            </m:r>
          </m:e>
        </m:d>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d</m:t>
                    </m:r>
                  </m:e>
                </m:d>
              </m:sup>
            </m:sSup>
          </m:e>
        </m:d>
      </m:oMath>
      <w:r>
        <w:t xml:space="preserve"> be the set of </w:t>
      </w:r>
      <m:oMath>
        <m:r>
          <w:rPr>
            <w:rFonts w:ascii="Cambria Math" w:hAnsi="Cambria Math"/>
          </w:rPr>
          <m:t>d</m:t>
        </m:r>
      </m:oMath>
      <w:r>
        <w:t xml:space="preserve">-tuples of words. Throughout the text, a table </w:t>
      </w:r>
      <m:oMath>
        <m:r>
          <w:rPr>
            <w:rFonts w:ascii="Cambria Math" w:hAnsi="Cambria Math"/>
          </w:rPr>
          <m:t>A</m:t>
        </m:r>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α</m:t>
            </m:r>
          </m:e>
        </m:d>
      </m:oMath>
      <w:r>
        <w:t xml:space="preserve"> is interpreted in several ways:</w:t>
      </w:r>
    </w:p>
    <w:p w14:paraId="73610A00" w14:textId="77777777" w:rsidR="002A38F1" w:rsidRPr="003857E7" w:rsidRDefault="00000000" w:rsidP="00AF4850">
      <w:pPr>
        <w:numPr>
          <w:ilvl w:val="0"/>
          <w:numId w:val="14"/>
        </w:numPr>
        <w:spacing w:before="120"/>
      </w:pPr>
      <m:oMath>
        <m:r>
          <w:rPr>
            <w:rFonts w:ascii="Cambria Math" w:hAnsi="Cambria Math"/>
          </w:rPr>
          <m:t>A</m:t>
        </m:r>
      </m:oMath>
      <w:r w:rsidRPr="003857E7">
        <w:t xml:space="preserve"> is the </w:t>
      </w:r>
      <m:oMath>
        <m:r>
          <w:rPr>
            <w:rFonts w:ascii="Cambria Math" w:hAnsi="Cambria Math"/>
          </w:rPr>
          <m:t>d</m:t>
        </m:r>
      </m:oMath>
      <w:r w:rsidRPr="003857E7">
        <w:t xml:space="preserve">-tuple of words </w:t>
      </w:r>
      <m:oMath>
        <m:d>
          <m:dPr>
            <m:ctrlPr>
              <w:rPr>
                <w:rFonts w:ascii="Cambria Math" w:hAnsi="Cambria Math"/>
              </w:rPr>
            </m:ctrlPr>
          </m:dPr>
          <m:e>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d</m:t>
                    </m:r>
                  </m:e>
                </m:d>
              </m:sup>
            </m:sSup>
          </m:e>
        </m:d>
      </m:oMath>
      <w:r w:rsidRPr="003857E7">
        <w:t xml:space="preserve">, </w:t>
      </w:r>
      <m:oMath>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α</m:t>
                </m:r>
              </m:e>
              <m:sup>
                <m:d>
                  <m:dPr>
                    <m:ctrlPr>
                      <w:rPr>
                        <w:rFonts w:ascii="Cambria Math" w:hAnsi="Cambria Math"/>
                      </w:rPr>
                    </m:ctrlPr>
                  </m:dPr>
                  <m:e>
                    <m:r>
                      <w:rPr>
                        <w:rFonts w:ascii="Cambria Math" w:hAnsi="Cambria Math"/>
                      </w:rPr>
                      <m:t>i</m:t>
                    </m:r>
                  </m:e>
                </m:d>
              </m:sup>
            </m:sSup>
          </m:e>
        </m:d>
      </m:oMath>
      <w:r w:rsidRPr="003857E7">
        <w:t>;</w:t>
      </w:r>
    </w:p>
    <w:p w14:paraId="6CC99370" w14:textId="77777777" w:rsidR="002A38F1" w:rsidRPr="003857E7" w:rsidRDefault="00000000" w:rsidP="00AF4850">
      <w:pPr>
        <w:numPr>
          <w:ilvl w:val="0"/>
          <w:numId w:val="14"/>
        </w:numPr>
      </w:pPr>
      <m:oMath>
        <m:r>
          <w:rPr>
            <w:rFonts w:ascii="Cambria Math" w:hAnsi="Cambria Math"/>
          </w:rPr>
          <m:t>A</m:t>
        </m:r>
      </m:oMath>
      <w:r w:rsidRPr="003857E7">
        <w:t xml:space="preserve"> is the </w:t>
      </w:r>
      <m:oMath>
        <m:r>
          <w:rPr>
            <w:rFonts w:ascii="Cambria Math" w:hAnsi="Cambria Math"/>
          </w:rPr>
          <m:t>d</m:t>
        </m:r>
        <m:r>
          <m:rPr>
            <m:sty m:val="p"/>
          </m:rPr>
          <w:rPr>
            <w:rFonts w:ascii="Cambria Math" w:hAnsi="Cambria Math"/>
          </w:rPr>
          <m:t>×</m:t>
        </m:r>
        <m:r>
          <w:rPr>
            <w:rFonts w:ascii="Cambria Math" w:hAnsi="Cambria Math"/>
          </w:rPr>
          <m:t>m</m:t>
        </m:r>
      </m:oMath>
      <w:r w:rsidRPr="003857E7">
        <w:t xml:space="preserve"> table with rows </w:t>
      </w:r>
      <m:oMath>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3857E7">
        <w:t xml:space="preserve"> and </w:t>
      </w:r>
      <m:oMath>
        <m:r>
          <w:rPr>
            <w:rFonts w:ascii="Cambria Math" w:hAnsi="Cambria Math"/>
          </w:rPr>
          <m:t>i</m:t>
        </m:r>
      </m:oMath>
      <w:r w:rsidRPr="003857E7">
        <w:t xml:space="preserve">-row equal to </w:t>
      </w:r>
      <m:oMath>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i</m:t>
                </m:r>
              </m:e>
            </m:d>
          </m:sup>
        </m:sSup>
      </m:oMath>
      <w:r w:rsidRPr="003857E7">
        <w:t>;</w:t>
      </w:r>
    </w:p>
    <w:p w14:paraId="0C2A300B" w14:textId="77777777" w:rsidR="002A38F1" w:rsidRPr="003857E7" w:rsidRDefault="00000000" w:rsidP="00AF4850">
      <w:pPr>
        <w:numPr>
          <w:ilvl w:val="0"/>
          <w:numId w:val="14"/>
        </w:numPr>
        <w:spacing w:after="120"/>
      </w:pPr>
      <m:oMath>
        <m:r>
          <w:rPr>
            <w:rFonts w:ascii="Cambria Math" w:hAnsi="Cambria Math"/>
          </w:rPr>
          <m:t>A</m:t>
        </m:r>
      </m:oMath>
      <w:r w:rsidRPr="003857E7">
        <w:t xml:space="preserve"> is the map </w:t>
      </w:r>
      <m:oMath>
        <m:d>
          <m:dPr>
            <m:begChr m:val="["/>
            <m:endChr m:val="]"/>
            <m:ctrlPr>
              <w:rPr>
                <w:rFonts w:ascii="Cambria Math" w:hAnsi="Cambria Math"/>
              </w:rPr>
            </m:ctrlPr>
          </m:dPr>
          <m:e>
            <m:r>
              <w:rPr>
                <w:rFonts w:ascii="Cambria Math" w:hAnsi="Cambria Math"/>
              </w:rPr>
              <m:t>m</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N</m:t>
            </m:r>
          </m:e>
          <m:sup>
            <m:r>
              <w:rPr>
                <w:rFonts w:ascii="Cambria Math" w:hAnsi="Cambria Math"/>
              </w:rPr>
              <m:t>d</m:t>
            </m:r>
          </m:sup>
        </m:sSup>
      </m:oMath>
      <w:r w:rsidRPr="003857E7">
        <w:t xml:space="preserve"> with </w:t>
      </w:r>
      <m:oMath>
        <m:r>
          <w:rPr>
            <w:rFonts w:ascii="Cambria Math" w:hAnsi="Cambria Math"/>
          </w:rPr>
          <m:t>A</m:t>
        </m:r>
        <m:d>
          <m:dPr>
            <m:ctrlPr>
              <w:rPr>
                <w:rFonts w:ascii="Cambria Math" w:hAnsi="Cambria Math"/>
              </w:rPr>
            </m:ctrlPr>
          </m:dPr>
          <m:e>
            <m:r>
              <w:rPr>
                <w:rFonts w:ascii="Cambria Math" w:hAnsi="Cambria Math"/>
              </w:rPr>
              <m:t>j</m:t>
            </m:r>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j</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j</m:t>
                </m:r>
              </m:sub>
              <m:sup>
                <m:d>
                  <m:dPr>
                    <m:ctrlPr>
                      <w:rPr>
                        <w:rFonts w:ascii="Cambria Math" w:hAnsi="Cambria Math"/>
                      </w:rPr>
                    </m:ctrlPr>
                  </m:dPr>
                  <m:e>
                    <m:r>
                      <w:rPr>
                        <w:rFonts w:ascii="Cambria Math" w:hAnsi="Cambria Math"/>
                      </w:rPr>
                      <m:t>d</m:t>
                    </m:r>
                  </m:e>
                </m:d>
              </m:sup>
            </m:sSubSup>
          </m:e>
        </m:d>
      </m:oMath>
      <w:r w:rsidRPr="003857E7">
        <w:t xml:space="preserve">, i.e. </w:t>
      </w:r>
      <m:oMath>
        <m:r>
          <w:rPr>
            <w:rFonts w:ascii="Cambria Math" w:hAnsi="Cambria Math"/>
          </w:rPr>
          <m:t>j</m:t>
        </m:r>
      </m:oMath>
      <w:r w:rsidRPr="003857E7">
        <w:t>-th column of a table.</w:t>
      </w:r>
    </w:p>
    <w:p w14:paraId="4981CF51" w14:textId="77777777" w:rsidR="002A38F1" w:rsidRDefault="00000000">
      <w:pPr>
        <w:pStyle w:val="FirstParagraph"/>
      </w:pPr>
      <w:r>
        <w:t xml:space="preserve">Conventionally, we write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for </w:t>
      </w:r>
      <m:oMath>
        <m:r>
          <w:rPr>
            <w:rFonts w:ascii="Cambria Math" w:hAnsi="Cambria Math"/>
          </w:rPr>
          <m:t>i</m:t>
        </m:r>
      </m:oMath>
      <w:r>
        <w:t xml:space="preserve">-th row and </w:t>
      </w:r>
      <m:oMath>
        <m:r>
          <w:rPr>
            <w:rFonts w:ascii="Cambria Math" w:hAnsi="Cambria Math"/>
          </w:rPr>
          <m:t>A</m:t>
        </m:r>
        <m:d>
          <m:dPr>
            <m:ctrlPr>
              <w:rPr>
                <w:rFonts w:ascii="Cambria Math" w:hAnsi="Cambria Math"/>
              </w:rPr>
            </m:ctrlPr>
          </m:dPr>
          <m:e>
            <m:r>
              <w:rPr>
                <w:rFonts w:ascii="Cambria Math" w:hAnsi="Cambria Math"/>
              </w:rPr>
              <m:t>j</m:t>
            </m:r>
          </m:e>
        </m:d>
      </m:oMath>
      <w:r>
        <w:t xml:space="preserve"> for </w:t>
      </w:r>
      <m:oMath>
        <m:r>
          <w:rPr>
            <w:rFonts w:ascii="Cambria Math" w:hAnsi="Cambria Math"/>
          </w:rPr>
          <m:t>j</m:t>
        </m:r>
      </m:oMath>
      <w:r>
        <w:t xml:space="preserve">-th column of a table </w:t>
      </w:r>
      <m:oMath>
        <m:r>
          <w:rPr>
            <w:rFonts w:ascii="Cambria Math" w:hAnsi="Cambria Math"/>
          </w:rPr>
          <m:t>A</m:t>
        </m:r>
      </m:oMath>
      <w:r>
        <w:t xml:space="preserve">. Also, let </w:t>
      </w:r>
      <m:oMath>
        <m:r>
          <w:rPr>
            <w:rFonts w:ascii="Cambria Math" w:hAnsi="Cambria Math"/>
          </w:rPr>
          <m:t>B</m:t>
        </m:r>
        <m:d>
          <m:dPr>
            <m:ctrlPr>
              <w:rPr>
                <w:rFonts w:ascii="Cambria Math" w:hAnsi="Cambria Math"/>
              </w:rPr>
            </m:ctrlPr>
          </m:dPr>
          <m:e>
            <m:r>
              <m:rPr>
                <m:sty m:val="b"/>
              </m:rPr>
              <w:rPr>
                <w:rFonts w:ascii="Cambria Math" w:hAnsi="Cambria Math"/>
              </w:rPr>
              <m:t>α</m:t>
            </m:r>
          </m:e>
        </m:d>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α</m:t>
            </m:r>
          </m:e>
        </m:d>
      </m:oMath>
      <w:r>
        <w:t xml:space="preserve"> be the subset of tables </w:t>
      </w:r>
      <w:r>
        <w:rPr>
          <w:i/>
          <w:iCs/>
        </w:rPr>
        <w:t>without repeating columns</w:t>
      </w:r>
      <w:r>
        <w:t xml:space="preserve">. Analogically </w:t>
      </w:r>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α</m:t>
            </m:r>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α</m:t>
            </m:r>
          </m:e>
        </m:d>
      </m:oMath>
      <w:r>
        <w:t xml:space="preserve"> denotes subset of tables with rows as lattice words and columns without repetitions.</w:t>
      </w:r>
    </w:p>
    <w:p w14:paraId="13FB2E8B" w14:textId="77777777" w:rsidR="002A38F1" w:rsidRDefault="00000000">
      <w:pPr>
        <w:pStyle w:val="BodyText"/>
      </w:pPr>
      <w:r>
        <w:rPr>
          <w:b/>
          <w:bCs/>
        </w:rPr>
        <w:t>Definition 2.3</w:t>
      </w:r>
      <w:r>
        <w:t xml:space="preserve"> (Signature function).  Let </w:t>
      </w:r>
      <m:oMath>
        <m:r>
          <w:rPr>
            <w:rFonts w:ascii="Cambria Math" w:hAnsi="Cambria Math"/>
          </w:rPr>
          <m:t>λ</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cr m:val="script"/>
                    <m:sty m:val="p"/>
                  </m:rPr>
                  <w:rPr>
                    <w:rFonts w:ascii="Cambria Math" w:hAnsi="Cambria Math"/>
                  </w:rPr>
                  <m:t>l</m:t>
                </m:r>
              </m:sub>
            </m:sSub>
          </m:e>
        </m:d>
        <m:r>
          <m:rPr>
            <m:sty m:val="p"/>
          </m:rPr>
          <w:rPr>
            <w:rFonts w:ascii="Cambria Math" w:hAnsi="Cambria Math"/>
          </w:rPr>
          <m:t>⊢</m:t>
        </m:r>
        <m:r>
          <w:rPr>
            <w:rFonts w:ascii="Cambria Math" w:hAnsi="Cambria Math"/>
          </w:rPr>
          <m:t>m</m:t>
        </m:r>
      </m:oMath>
      <w:r>
        <w:t xml:space="preserve"> be a partition and </w:t>
      </w:r>
      <m:oMath>
        <m:r>
          <w:rPr>
            <w:rFonts w:ascii="Cambria Math" w:hAnsi="Cambria Math"/>
          </w:rPr>
          <m:t>s</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t xml:space="preserve">. By </w:t>
      </w: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s</m:t>
            </m:r>
          </m:e>
          <m:sup>
            <m:r>
              <m:rPr>
                <m:sty m:val="p"/>
              </m:rPr>
              <w:rPr>
                <w:rFonts w:ascii="Cambria Math" w:hAnsi="Cambria Math"/>
              </w:rPr>
              <m:t>-</m:t>
            </m:r>
            <m:r>
              <w:rPr>
                <w:rFonts w:ascii="Cambria Math" w:hAnsi="Cambria Math"/>
              </w:rPr>
              <m:t>1</m:t>
            </m:r>
          </m:sup>
        </m:sSup>
        <m:d>
          <m:dPr>
            <m:ctrlPr>
              <w:rPr>
                <w:rFonts w:ascii="Cambria Math" w:hAnsi="Cambria Math"/>
              </w:rPr>
            </m:ctrlPr>
          </m:dPr>
          <m:e>
            <m:r>
              <w:rPr>
                <w:rFonts w:ascii="Cambria Math" w:hAnsi="Cambria Math"/>
              </w:rPr>
              <m:t>i</m:t>
            </m:r>
          </m:e>
        </m:d>
      </m:oMath>
      <w:r>
        <w:t xml:space="preserve">, denote the set of positions of letter </w:t>
      </w:r>
      <m:oMath>
        <m:r>
          <w:rPr>
            <w:rFonts w:ascii="Cambria Math" w:hAnsi="Cambria Math"/>
          </w:rPr>
          <m:t>i</m:t>
        </m:r>
      </m:oMath>
      <w:r>
        <w:t xml:space="preserve">, referred to as </w:t>
      </w:r>
      <w:r>
        <w:rPr>
          <w:i/>
          <w:iCs/>
        </w:rPr>
        <w:t>blocks</w:t>
      </w:r>
      <w:r>
        <w:t xml:space="preserve">. For a map </w:t>
      </w:r>
      <m:oMath>
        <m:r>
          <w:rPr>
            <w:rFonts w:ascii="Cambria Math" w:hAnsi="Cambria Math"/>
          </w:rPr>
          <m:t>σ</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cr m:val="double-struck"/>
            <m:sty m:val="p"/>
          </m:rPr>
          <w:rPr>
            <w:rFonts w:ascii="Cambria Math" w:hAnsi="Cambria Math"/>
          </w:rPr>
          <m:t>→N</m:t>
        </m:r>
      </m:oMath>
      <w:r>
        <w:t>, define the following signature function:</w:t>
      </w:r>
    </w:p>
    <w:p w14:paraId="2635555A" w14:textId="77777777" w:rsidR="002A38F1" w:rsidRDefault="00000000" w:rsidP="00E309A3">
      <w:pPr>
        <w:pStyle w:val="CenteredFormula"/>
      </w:pPr>
      <m:oMathPara>
        <m:oMathParaPr>
          <m:jc m:val="center"/>
        </m:oMathParaPr>
        <m:oMath>
          <m:sSub>
            <m:sSubPr>
              <m:ctrlPr/>
            </m:sSubPr>
            <m:e>
              <m:r>
                <m:rPr>
                  <m:sty m:val="p"/>
                </m:rPr>
                <m:t>sgn</m:t>
              </m:r>
            </m:e>
            <m:sub>
              <m:r>
                <m:t>s</m:t>
              </m:r>
            </m:sub>
          </m:sSub>
          <m:d>
            <m:dPr>
              <m:ctrlPr/>
            </m:dPr>
            <m:e>
              <m:r>
                <m:t>σ</m:t>
              </m:r>
            </m:e>
          </m:d>
          <m:box>
            <m:boxPr>
              <m:opEmu m:val="1"/>
              <m:ctrlPr/>
            </m:boxPr>
            <m:e>
              <m:r>
                <m:rPr>
                  <m:sty m:val="p"/>
                </m:rPr>
                <m:t>:=</m:t>
              </m:r>
            </m:e>
          </m:box>
          <m:r>
            <m:rPr>
              <m:sty m:val="p"/>
            </m:rPr>
            <m:t>sgn</m:t>
          </m:r>
          <m:d>
            <m:dPr>
              <m:ctrlPr/>
            </m:dPr>
            <m:e>
              <m:r>
                <m:t>σ</m:t>
              </m:r>
              <m:d>
                <m:dPr>
                  <m:ctrlPr/>
                </m:dPr>
                <m:e>
                  <m:sSub>
                    <m:sSubPr>
                      <m:ctrlPr/>
                    </m:sSubPr>
                    <m:e>
                      <m:r>
                        <m:t>P</m:t>
                      </m:r>
                    </m:e>
                    <m:sub>
                      <m:r>
                        <m:t>1</m:t>
                      </m:r>
                    </m:sub>
                  </m:sSub>
                </m:e>
              </m:d>
            </m:e>
          </m:d>
          <m:r>
            <m:rPr>
              <m:sty m:val="p"/>
            </m:rPr>
            <m:t>⋯sgn</m:t>
          </m:r>
          <m:d>
            <m:dPr>
              <m:ctrlPr/>
            </m:dPr>
            <m:e>
              <m:r>
                <m:t>σ</m:t>
              </m:r>
              <m:d>
                <m:dPr>
                  <m:ctrlPr/>
                </m:dPr>
                <m:e>
                  <m:sSub>
                    <m:sSubPr>
                      <m:ctrlPr/>
                    </m:sSubPr>
                    <m:e>
                      <m:r>
                        <m:t>P</m:t>
                      </m:r>
                    </m:e>
                    <m:sub>
                      <m:r>
                        <m:rPr>
                          <m:scr m:val="script"/>
                          <m:sty m:val="p"/>
                        </m:rPr>
                        <m:t>l</m:t>
                      </m:r>
                    </m:sub>
                  </m:sSub>
                </m:e>
              </m:d>
            </m:e>
          </m:d>
        </m:oMath>
      </m:oMathPara>
    </w:p>
    <w:p w14:paraId="671822C7" w14:textId="77777777" w:rsidR="002A38F1" w:rsidRDefault="00000000">
      <w:pPr>
        <w:pStyle w:val="FirstParagraph"/>
      </w:pPr>
      <w:r>
        <w:t xml:space="preserve">where for a set </w:t>
      </w:r>
      <m:oMath>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oMath>
      <w:r>
        <w:t xml:space="preserve">, denote </w:t>
      </w:r>
      <m:oMath>
        <m:r>
          <w:rPr>
            <w:rFonts w:ascii="Cambria Math" w:hAnsi="Cambria Math"/>
          </w:rPr>
          <m:t>σ</m:t>
        </m:r>
        <m:d>
          <m:dPr>
            <m:ctrlPr>
              <w:rPr>
                <w:rFonts w:ascii="Cambria Math" w:hAnsi="Cambria Math"/>
              </w:rPr>
            </m:ctrlPr>
          </m:dPr>
          <m:e>
            <m:r>
              <w:rPr>
                <w:rFonts w:ascii="Cambria Math" w:hAnsi="Cambria Math"/>
              </w:rPr>
              <m:t>S</m:t>
            </m:r>
          </m:e>
        </m:d>
        <m:r>
          <m:rPr>
            <m:sty m:val="p"/>
          </m:rPr>
          <w:rPr>
            <w:rFonts w:ascii="Cambria Math" w:hAnsi="Cambria Math"/>
          </w:rPr>
          <m:t>=</m:t>
        </m:r>
        <m:d>
          <m:dPr>
            <m:ctrlPr>
              <w:rPr>
                <w:rFonts w:ascii="Cambria Math" w:hAnsi="Cambria Math"/>
              </w:rPr>
            </m:ctrlPr>
          </m:dPr>
          <m:e>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e>
            </m:d>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k</m:t>
                    </m:r>
                  </m:sub>
                </m:sSub>
              </m:e>
            </m:d>
          </m:e>
        </m:d>
      </m:oMath>
      <w:r>
        <w:t xml:space="preserve"> and</w:t>
      </w:r>
    </w:p>
    <w:p w14:paraId="23FB1844" w14:textId="77777777" w:rsidR="002A38F1" w:rsidRDefault="00000000" w:rsidP="00E309A3">
      <w:pPr>
        <w:pStyle w:val="CenteredFormula"/>
      </w:pPr>
      <m:oMathPara>
        <m:oMathParaPr>
          <m:jc m:val="center"/>
        </m:oMathParaPr>
        <m:oMath>
          <m:r>
            <m:rPr>
              <m:sty m:val="p"/>
            </m:rPr>
            <m:t>sgn</m:t>
          </m:r>
          <m:d>
            <m:dPr>
              <m:ctrlPr/>
            </m:dPr>
            <m:e>
              <m:sSub>
                <m:sSubPr>
                  <m:ctrlPr/>
                </m:sSubPr>
                <m:e>
                  <m:r>
                    <m:t>p</m:t>
                  </m:r>
                </m:e>
                <m:sub>
                  <m:r>
                    <m:t>1</m:t>
                  </m:r>
                </m:sub>
              </m:sSub>
              <m:r>
                <m:rPr>
                  <m:sty m:val="p"/>
                </m:rPr>
                <m:t>,…,</m:t>
              </m:r>
              <m:sSub>
                <m:sSubPr>
                  <m:ctrlPr/>
                </m:sSubPr>
                <m:e>
                  <m:r>
                    <m:t>p</m:t>
                  </m:r>
                </m:e>
                <m:sub>
                  <m:r>
                    <m:t>k</m:t>
                  </m:r>
                </m:sub>
              </m:sSub>
            </m:e>
          </m:d>
          <m:r>
            <m:rPr>
              <m:sty m:val="p"/>
            </m:rPr>
            <m:t>=</m:t>
          </m:r>
          <m:d>
            <m:dPr>
              <m:begChr m:val="{"/>
              <m:endChr m:val=""/>
              <m:ctrlPr/>
            </m:dPr>
            <m:e>
              <m:m>
                <m:mPr>
                  <m:plcHide m:val="1"/>
                  <m:mcs>
                    <m:mc>
                      <m:mcPr>
                        <m:count m:val="2"/>
                        <m:mcJc m:val="left"/>
                      </m:mcPr>
                    </m:mc>
                  </m:mcs>
                  <m:ctrlPr/>
                </m:mPr>
                <m:mr>
                  <m:e>
                    <m:r>
                      <m:rPr>
                        <m:sty m:val="p"/>
                      </m:rPr>
                      <m:t>sgn</m:t>
                    </m:r>
                    <m:d>
                      <m:dPr>
                        <m:ctrlPr/>
                      </m:dPr>
                      <m:e>
                        <m:r>
                          <m:t>p</m:t>
                        </m:r>
                      </m:e>
                    </m:d>
                    <m:r>
                      <m:rPr>
                        <m:sty m:val="p"/>
                      </m:rPr>
                      <m:t>,</m:t>
                    </m:r>
                  </m:e>
                  <m:e>
                    <m:r>
                      <m:rPr>
                        <m:nor/>
                      </m:rPr>
                      <m:t xml:space="preserve">if </m:t>
                    </m:r>
                    <m:r>
                      <m:t>p</m:t>
                    </m:r>
                    <m:r>
                      <m:rPr>
                        <m:nor/>
                      </m:rPr>
                      <m:t xml:space="preserve"> is a permutation of [k]</m:t>
                    </m:r>
                  </m:e>
                </m:mr>
                <m:mr>
                  <m:e>
                    <m:r>
                      <m:t>0</m:t>
                    </m:r>
                    <m:r>
                      <m:rPr>
                        <m:sty m:val="p"/>
                      </m:rPr>
                      <m:t>,</m:t>
                    </m:r>
                  </m:e>
                  <m:e>
                    <m:r>
                      <m:rPr>
                        <m:nor/>
                      </m:rPr>
                      <m:t>otherwise</m:t>
                    </m:r>
                  </m:e>
                </m:mr>
              </m:m>
            </m:e>
          </m:d>
        </m:oMath>
      </m:oMathPara>
    </w:p>
    <w:p w14:paraId="72DEB8B9" w14:textId="32691D35" w:rsidR="002A38F1" w:rsidRDefault="00000000">
      <w:pPr>
        <w:pStyle w:val="FirstParagraph"/>
      </w:pPr>
      <w:r>
        <w:t>For example, let</w:t>
      </w:r>
      <w:r w:rsidR="00095D9C">
        <w:t xml:space="preserve"> let </w:t>
      </w:r>
      <m:oMath>
        <m:r>
          <w:rPr>
            <w:rFonts w:ascii="Cambria Math" w:hAnsi="Cambria Math"/>
          </w:rPr>
          <m:t>s=11</m:t>
        </m:r>
        <m:r>
          <m:rPr>
            <m:sty m:val="bi"/>
          </m:rPr>
          <w:rPr>
            <w:rFonts w:ascii="Cambria Math" w:hAnsi="Cambria Math"/>
            <w:color w:val="000000" w:themeColor="text1"/>
          </w:rPr>
          <m:t>22</m:t>
        </m:r>
        <m:r>
          <w:rPr>
            <w:rFonts w:ascii="Cambria Math" w:hAnsi="Cambria Math"/>
            <w:color w:val="747474" w:themeColor="background2" w:themeShade="80"/>
          </w:rPr>
          <m:t>3</m:t>
        </m:r>
        <m:r>
          <w:rPr>
            <w:rFonts w:ascii="Cambria Math" w:hAnsi="Cambria Math"/>
          </w:rPr>
          <m:t>11</m:t>
        </m:r>
        <m:r>
          <w:rPr>
            <w:rFonts w:ascii="Cambria Math" w:hAnsi="Cambria Math"/>
            <w:color w:val="747474" w:themeColor="background2" w:themeShade="80"/>
          </w:rPr>
          <m:t>3</m:t>
        </m:r>
        <m:r>
          <m:rPr>
            <m:sty m:val="bi"/>
          </m:rPr>
          <w:rPr>
            <w:rFonts w:ascii="Cambria Math" w:hAnsi="Cambria Math"/>
          </w:rPr>
          <m:t>2</m:t>
        </m:r>
      </m:oMath>
      <w:r w:rsidR="00095D9C" w:rsidRPr="00E1415D">
        <w:rPr>
          <w:rFonts w:eastAsiaTheme="minorEastAsia"/>
        </w:rPr>
        <w:t>,</w:t>
      </w:r>
      <w:r>
        <w:t xml:space="preserve"> then</w:t>
      </w:r>
    </w:p>
    <w:p w14:paraId="27261BDE" w14:textId="77777777" w:rsidR="00095D9C" w:rsidRPr="00E1415D" w:rsidRDefault="00000000" w:rsidP="00E309A3">
      <w:pPr>
        <w:pStyle w:val="CenteredFormula"/>
      </w:pPr>
      <m:oMathPara>
        <m:oMath>
          <m:sSub>
            <m:sSubPr>
              <m:ctrlPr/>
            </m:sSubPr>
            <m:e>
              <m:r>
                <m:t>sgn</m:t>
              </m:r>
            </m:e>
            <m:sub>
              <m:r>
                <m:t>s</m:t>
              </m:r>
            </m:sub>
          </m:sSub>
          <m:d>
            <m:dPr>
              <m:ctrlPr/>
            </m:dPr>
            <m:e>
              <m:r>
                <m:rPr>
                  <m:sty m:val="p"/>
                </m:rPr>
                <m:t>12</m:t>
              </m:r>
              <m:r>
                <m:rPr>
                  <m:sty m:val="b"/>
                </m:rPr>
                <m:t>12</m:t>
              </m:r>
              <m:r>
                <m:rPr>
                  <m:sty m:val="p"/>
                </m:rPr>
                <w:rPr>
                  <w:color w:val="747474" w:themeColor="background2" w:themeShade="80"/>
                </w:rPr>
                <m:t>1</m:t>
              </m:r>
              <m:r>
                <m:rPr>
                  <m:sty m:val="p"/>
                </m:rPr>
                <m:t>34</m:t>
              </m:r>
              <m:r>
                <m:rPr>
                  <m:sty m:val="p"/>
                </m:rPr>
                <w:rPr>
                  <w:color w:val="747474" w:themeColor="background2" w:themeShade="80"/>
                </w:rPr>
                <m:t>2</m:t>
              </m:r>
              <m:r>
                <m:rPr>
                  <m:sty m:val="b"/>
                </m:rPr>
                <m:t>3</m:t>
              </m:r>
            </m:e>
          </m:d>
          <m:r>
            <m:rPr>
              <m:sty m:val="p"/>
            </m:rPr>
            <m:t xml:space="preserve">= </m:t>
          </m:r>
          <m:r>
            <m:t>sgn</m:t>
          </m:r>
          <m:d>
            <m:dPr>
              <m:ctrlPr/>
            </m:dPr>
            <m:e>
              <m:r>
                <m:rPr>
                  <m:sty m:val="p"/>
                </m:rPr>
                <m:t>1234</m:t>
              </m:r>
            </m:e>
          </m:d>
          <m:r>
            <m:t>sgn</m:t>
          </m:r>
          <m:d>
            <m:dPr>
              <m:ctrlPr/>
            </m:dPr>
            <m:e>
              <m:r>
                <m:rPr>
                  <m:sty m:val="b"/>
                </m:rPr>
                <m:t>123</m:t>
              </m:r>
            </m:e>
          </m:d>
          <m:r>
            <m:t>sgn</m:t>
          </m:r>
          <m:d>
            <m:dPr>
              <m:ctrlPr/>
            </m:dPr>
            <m:e>
              <m:r>
                <m:rPr>
                  <m:sty m:val="p"/>
                </m:rPr>
                <w:rPr>
                  <w:color w:val="747474" w:themeColor="background2" w:themeShade="80"/>
                </w:rPr>
                <m:t>12</m:t>
              </m:r>
            </m:e>
          </m:d>
          <m:r>
            <m:rPr>
              <m:sty m:val="p"/>
            </m:rPr>
            <m:t>=+1,</m:t>
          </m:r>
        </m:oMath>
      </m:oMathPara>
    </w:p>
    <w:p w14:paraId="7C07CC11" w14:textId="77777777" w:rsidR="00095D9C" w:rsidRDefault="00000000" w:rsidP="00E309A3">
      <w:pPr>
        <w:pStyle w:val="CenteredFormula"/>
      </w:pPr>
      <m:oMathPara>
        <m:oMath>
          <m:sSub>
            <m:sSubPr>
              <m:ctrlPr/>
            </m:sSubPr>
            <m:e>
              <m:r>
                <m:t>sgn</m:t>
              </m:r>
            </m:e>
            <m:sub>
              <m:r>
                <m:t>s</m:t>
              </m:r>
            </m:sub>
          </m:sSub>
          <m:d>
            <m:dPr>
              <m:ctrlPr/>
            </m:dPr>
            <m:e>
              <m:r>
                <m:rPr>
                  <m:sty m:val="p"/>
                </m:rPr>
                <m:t>23</m:t>
              </m:r>
              <m:r>
                <m:rPr>
                  <m:sty m:val="b"/>
                </m:rPr>
                <m:t>32</m:t>
              </m:r>
              <m:r>
                <m:rPr>
                  <m:sty m:val="p"/>
                </m:rPr>
                <w:rPr>
                  <w:color w:val="747474" w:themeColor="background2" w:themeShade="80"/>
                </w:rPr>
                <m:t>1</m:t>
              </m:r>
              <m:r>
                <m:rPr>
                  <m:sty m:val="p"/>
                </m:rPr>
                <m:t>14</m:t>
              </m:r>
              <m:r>
                <m:rPr>
                  <m:sty m:val="p"/>
                </m:rPr>
                <w:rPr>
                  <w:color w:val="747474" w:themeColor="background2" w:themeShade="80"/>
                </w:rPr>
                <m:t>2</m:t>
              </m:r>
              <m:r>
                <m:rPr>
                  <m:sty m:val="b"/>
                </m:rPr>
                <m:t>1</m:t>
              </m:r>
            </m:e>
          </m:d>
          <m:r>
            <m:rPr>
              <m:sty m:val="p"/>
            </m:rPr>
            <m:t xml:space="preserve">= </m:t>
          </m:r>
          <m:r>
            <m:t>sgn</m:t>
          </m:r>
          <m:d>
            <m:dPr>
              <m:ctrlPr/>
            </m:dPr>
            <m:e>
              <m:r>
                <m:rPr>
                  <m:sty m:val="p"/>
                </m:rPr>
                <m:t>2314</m:t>
              </m:r>
            </m:e>
          </m:d>
          <m:r>
            <m:t>sgn</m:t>
          </m:r>
          <m:d>
            <m:dPr>
              <m:ctrlPr/>
            </m:dPr>
            <m:e>
              <m:r>
                <m:rPr>
                  <m:sty m:val="b"/>
                </m:rPr>
                <m:t>321</m:t>
              </m:r>
            </m:e>
          </m:d>
          <m:r>
            <m:t>sgn</m:t>
          </m:r>
          <m:d>
            <m:dPr>
              <m:ctrlPr/>
            </m:dPr>
            <m:e>
              <m:r>
                <m:rPr>
                  <m:sty m:val="p"/>
                </m:rPr>
                <w:rPr>
                  <w:color w:val="747474" w:themeColor="background2" w:themeShade="80"/>
                </w:rPr>
                <m:t>12</m:t>
              </m:r>
            </m:e>
          </m:d>
          <m:r>
            <m:rPr>
              <m:sty m:val="p"/>
            </m:rPr>
            <m:t>=-1,</m:t>
          </m:r>
        </m:oMath>
      </m:oMathPara>
    </w:p>
    <w:p w14:paraId="522C9FC3" w14:textId="77777777" w:rsidR="00095D9C" w:rsidRPr="00E1415D" w:rsidRDefault="00000000" w:rsidP="003857E7">
      <w:pPr>
        <w:pStyle w:val="CenteredFormula"/>
        <w:ind w:firstLine="0"/>
      </w:pPr>
      <m:oMath>
        <m:sSub>
          <m:sSubPr>
            <m:ctrlPr/>
          </m:sSubPr>
          <m:e>
            <m:r>
              <m:t>sgn</m:t>
            </m:r>
          </m:e>
          <m:sub>
            <m:r>
              <m:t>s</m:t>
            </m:r>
          </m:sub>
        </m:sSub>
        <m:d>
          <m:dPr>
            <m:ctrlPr/>
          </m:dPr>
          <m:e>
            <m:r>
              <m:rPr>
                <m:sty m:val="p"/>
              </m:rPr>
              <m:t>24</m:t>
            </m:r>
            <m:r>
              <m:rPr>
                <m:sty m:val="b"/>
              </m:rPr>
              <m:t>35</m:t>
            </m:r>
            <m:r>
              <m:rPr>
                <m:sty m:val="p"/>
              </m:rPr>
              <w:rPr>
                <w:color w:val="747474" w:themeColor="background2" w:themeShade="80"/>
              </w:rPr>
              <m:t>1</m:t>
            </m:r>
            <m:r>
              <m:rPr>
                <m:sty m:val="p"/>
              </m:rPr>
              <m:t>14</m:t>
            </m:r>
            <m:r>
              <m:rPr>
                <m:sty m:val="p"/>
              </m:rPr>
              <w:rPr>
                <w:color w:val="747474" w:themeColor="background2" w:themeShade="80"/>
              </w:rPr>
              <m:t>2</m:t>
            </m:r>
            <m:r>
              <m:rPr>
                <m:sty m:val="b"/>
              </m:rPr>
              <m:t>1</m:t>
            </m:r>
          </m:e>
        </m:d>
        <m:r>
          <m:rPr>
            <m:sty m:val="p"/>
          </m:rPr>
          <m:t xml:space="preserve">= </m:t>
        </m:r>
        <m:r>
          <m:t>sgn</m:t>
        </m:r>
        <m:d>
          <m:dPr>
            <m:ctrlPr/>
          </m:dPr>
          <m:e>
            <m:r>
              <m:rPr>
                <m:sty m:val="p"/>
              </m:rPr>
              <m:t>2414</m:t>
            </m:r>
          </m:e>
        </m:d>
        <m:r>
          <m:t>sgn</m:t>
        </m:r>
        <m:d>
          <m:dPr>
            <m:ctrlPr/>
          </m:dPr>
          <m:e>
            <m:r>
              <m:rPr>
                <m:sty m:val="b"/>
              </m:rPr>
              <m:t>351</m:t>
            </m:r>
          </m:e>
        </m:d>
        <m:r>
          <m:t>sgn</m:t>
        </m:r>
        <m:d>
          <m:dPr>
            <m:ctrlPr/>
          </m:dPr>
          <m:e>
            <m:r>
              <m:rPr>
                <m:sty m:val="p"/>
              </m:rPr>
              <w:rPr>
                <w:color w:val="747474" w:themeColor="background2" w:themeShade="80"/>
              </w:rPr>
              <m:t>12</m:t>
            </m:r>
          </m:e>
        </m:d>
        <m:r>
          <m:rPr>
            <m:sty m:val="p"/>
          </m:rPr>
          <m:t>=0</m:t>
        </m:r>
      </m:oMath>
      <w:r w:rsidR="00095D9C">
        <w:t>.</w:t>
      </w:r>
    </w:p>
    <w:p w14:paraId="6B08BB68" w14:textId="1A61377A" w:rsidR="002A38F1" w:rsidRDefault="00000000">
      <w:pPr>
        <w:pStyle w:val="FirstParagraph"/>
      </w:pPr>
      <w:r>
        <w:t xml:space="preserve">In other words, </w:t>
      </w:r>
      <m:oMath>
        <m:sSub>
          <m:sSubPr>
            <m:ctrlPr>
              <w:rPr>
                <w:rFonts w:ascii="Cambria Math" w:hAnsi="Cambria Math"/>
              </w:rPr>
            </m:ctrlPr>
          </m:sSubPr>
          <m:e>
            <m:r>
              <m:rPr>
                <m:sty m:val="p"/>
              </m:rPr>
              <w:rPr>
                <w:rFonts w:ascii="Cambria Math" w:hAnsi="Cambria Math"/>
              </w:rPr>
              <m:t>sgn</m:t>
            </m:r>
          </m:e>
          <m:sub>
            <m:r>
              <w:rPr>
                <w:rFonts w:ascii="Cambria Math" w:hAnsi="Cambria Math"/>
              </w:rPr>
              <m:t>s</m:t>
            </m:r>
          </m:sub>
        </m:sSub>
        <m:d>
          <m:dPr>
            <m:ctrlPr>
              <w:rPr>
                <w:rFonts w:ascii="Cambria Math" w:hAnsi="Cambria Math"/>
              </w:rPr>
            </m:ctrlPr>
          </m:dPr>
          <m:e>
            <m:r>
              <w:rPr>
                <w:rFonts w:ascii="Cambria Math" w:hAnsi="Cambria Math"/>
              </w:rPr>
              <m:t>w</m:t>
            </m:r>
          </m:e>
        </m:d>
      </m:oMath>
      <w:r>
        <w:t xml:space="preserve"> nulls whenever the word </w:t>
      </w:r>
      <m:oMath>
        <m:r>
          <w:rPr>
            <w:rFonts w:ascii="Cambria Math" w:hAnsi="Cambria Math"/>
          </w:rPr>
          <m:t>w</m:t>
        </m:r>
      </m:oMath>
      <w:r>
        <w:t xml:space="preserve"> does not have permutations at blocks of </w:t>
      </w:r>
      <m:oMath>
        <m:r>
          <w:rPr>
            <w:rFonts w:ascii="Cambria Math" w:hAnsi="Cambria Math"/>
          </w:rPr>
          <m:t>s</m:t>
        </m:r>
      </m:oMath>
      <w:r>
        <w:t xml:space="preserve"> of corresponding size; otherwise, the value equals the product of block permutation signatures. It is easy to see </w:t>
      </w:r>
      <w:r w:rsidR="00AF4850">
        <w:t>those only words of weight</w:t>
      </w:r>
      <w:r>
        <w:t xml:space="preserve"> </w:t>
      </w:r>
      <m:oMath>
        <m:r>
          <w:rPr>
            <w:rFonts w:ascii="Cambria Math" w:hAnsi="Cambria Math"/>
          </w:rPr>
          <m:t>λ</m:t>
        </m:r>
        <m:r>
          <m:rPr>
            <m:sty m:val="p"/>
          </m:rPr>
          <w:rPr>
            <w:rFonts w:ascii="Cambria Math" w:hAnsi="Cambria Math"/>
          </w:rPr>
          <m:t>'</m:t>
        </m:r>
      </m:oMath>
      <w:r>
        <w:t xml:space="preserve"> can be non-zero at </w:t>
      </w:r>
      <m:oMath>
        <m:sSub>
          <m:sSubPr>
            <m:ctrlPr>
              <w:rPr>
                <w:rFonts w:ascii="Cambria Math" w:hAnsi="Cambria Math"/>
              </w:rPr>
            </m:ctrlPr>
          </m:sSubPr>
          <m:e>
            <m:r>
              <m:rPr>
                <m:sty m:val="p"/>
              </m:rPr>
              <w:rPr>
                <w:rFonts w:ascii="Cambria Math" w:hAnsi="Cambria Math"/>
              </w:rPr>
              <m:t>sgn</m:t>
            </m:r>
          </m:e>
          <m:sub>
            <m:r>
              <w:rPr>
                <w:rFonts w:ascii="Cambria Math" w:hAnsi="Cambria Math"/>
              </w:rPr>
              <m:t>s</m:t>
            </m:r>
          </m:sub>
        </m:sSub>
        <m:d>
          <m:dPr>
            <m:ctrlPr>
              <w:rPr>
                <w:rFonts w:ascii="Cambria Math" w:hAnsi="Cambria Math"/>
              </w:rPr>
            </m:ctrlPr>
          </m:dPr>
          <m:e>
            <m:r>
              <m:rPr>
                <m:sty m:val="p"/>
              </m:rPr>
              <w:rPr>
                <w:rFonts w:ascii="Cambria Math" w:hAnsi="Cambria Math"/>
              </w:rPr>
              <m:t>⋅</m:t>
            </m:r>
          </m:e>
        </m:d>
      </m:oMath>
      <w:r>
        <w:t xml:space="preserve"> for </w:t>
      </w:r>
      <m:oMath>
        <m:r>
          <w:rPr>
            <w:rFonts w:ascii="Cambria Math" w:hAnsi="Cambria Math"/>
          </w:rPr>
          <m:t>s</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t>.</w:t>
      </w:r>
    </w:p>
    <w:p w14:paraId="490A759F" w14:textId="77777777" w:rsidR="002A38F1" w:rsidRDefault="00000000">
      <w:pPr>
        <w:pStyle w:val="Heading3"/>
      </w:pPr>
      <w:bookmarkStart w:id="66" w:name="invariants-in-schur-weyl-duality-d-1"/>
      <w:bookmarkStart w:id="67" w:name="_Toc179383289"/>
      <w:bookmarkStart w:id="68" w:name="_Toc179383674"/>
      <w:r>
        <w:t xml:space="preserve">Invariants in Schur-Weyl duality, </w:t>
      </w:r>
      <m:oMath>
        <m:r>
          <m:rPr>
            <m:sty m:val="bi"/>
          </m:rPr>
          <w:rPr>
            <w:rFonts w:ascii="Cambria Math" w:hAnsi="Cambria Math"/>
          </w:rPr>
          <m:t>d</m:t>
        </m:r>
        <m:r>
          <m:rPr>
            <m:sty m:val="b"/>
          </m:rPr>
          <w:rPr>
            <w:rFonts w:ascii="Cambria Math" w:hAnsi="Cambria Math"/>
          </w:rPr>
          <m:t>=</m:t>
        </m:r>
        <m:r>
          <m:rPr>
            <m:sty m:val="bi"/>
          </m:rPr>
          <w:rPr>
            <w:rFonts w:ascii="Cambria Math" w:hAnsi="Cambria Math"/>
          </w:rPr>
          <m:t>1</m:t>
        </m:r>
      </m:oMath>
      <w:bookmarkEnd w:id="67"/>
      <w:bookmarkEnd w:id="68"/>
    </w:p>
    <w:p w14:paraId="314F43BB" w14:textId="77777777" w:rsidR="002A38F1" w:rsidRDefault="00000000">
      <w:pPr>
        <w:pStyle w:val="FirstParagraph"/>
      </w:pPr>
      <w:r>
        <w:t xml:space="preserve">First, a spanning set of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SL</m:t>
            </m:r>
            <m:d>
              <m:dPr>
                <m:ctrlPr>
                  <w:rPr>
                    <w:rFonts w:ascii="Cambria Math" w:hAnsi="Cambria Math"/>
                  </w:rPr>
                </m:ctrlPr>
              </m:dPr>
              <m:e>
                <m:r>
                  <w:rPr>
                    <w:rFonts w:ascii="Cambria Math" w:hAnsi="Cambria Math"/>
                  </w:rPr>
                  <m:t>n</m:t>
                </m:r>
              </m:e>
            </m:d>
          </m:sup>
        </m:sSup>
      </m:oMath>
      <w:r>
        <w:t xml:space="preserve"> for </w:t>
      </w:r>
      <m:oMath>
        <m:r>
          <w:rPr>
            <w:rFonts w:ascii="Cambria Math" w:hAnsi="Cambria Math"/>
          </w:rPr>
          <m:t>m</m:t>
        </m:r>
        <m:r>
          <m:rPr>
            <m:sty m:val="p"/>
          </m:rPr>
          <w:rPr>
            <w:rFonts w:ascii="Cambria Math" w:hAnsi="Cambria Math"/>
          </w:rPr>
          <m:t>=</m:t>
        </m:r>
        <m:r>
          <w:rPr>
            <w:rFonts w:ascii="Cambria Math" w:hAnsi="Cambria Math"/>
          </w:rPr>
          <m:t>nk</m:t>
        </m:r>
      </m:oMath>
      <w:r>
        <w:t xml:space="preserve"> is obtained. It is known that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SL</m:t>
            </m:r>
            <m:d>
              <m:dPr>
                <m:ctrlPr>
                  <w:rPr>
                    <w:rFonts w:ascii="Cambria Math" w:hAnsi="Cambria Math"/>
                  </w:rPr>
                </m:ctrlPr>
              </m:dPr>
              <m:e>
                <m:r>
                  <w:rPr>
                    <w:rFonts w:ascii="Cambria Math" w:hAnsi="Cambria Math"/>
                  </w:rPr>
                  <m:t>n</m:t>
                </m:r>
              </m:e>
            </m:d>
          </m:sup>
        </m:sSup>
        <m:r>
          <m:rPr>
            <m:sty m:val="p"/>
          </m:rPr>
          <w:rPr>
            <w:rFonts w:ascii="Cambria Math" w:hAnsi="Cambria Math"/>
          </w:rPr>
          <m:t>=</m:t>
        </m:r>
        <m:r>
          <w:rPr>
            <w:rFonts w:ascii="Cambria Math" w:hAnsi="Cambria Math"/>
          </w:rPr>
          <m:t>0</m:t>
        </m:r>
      </m:oMath>
      <w:r>
        <w:t xml:space="preserve"> whenever </w:t>
      </w:r>
      <m:oMath>
        <m:r>
          <w:rPr>
            <w:rFonts w:ascii="Cambria Math" w:hAnsi="Cambria Math"/>
          </w:rPr>
          <m:t>m</m:t>
        </m:r>
      </m:oMath>
      <w:r>
        <w:t xml:space="preserve"> is not divisible by </w:t>
      </w:r>
      <m:oMath>
        <m:r>
          <w:rPr>
            <w:rFonts w:ascii="Cambria Math" w:hAnsi="Cambria Math"/>
          </w:rPr>
          <m:t>n</m:t>
        </m:r>
      </m:oMath>
      <w:r>
        <w:t>.</w:t>
      </w:r>
    </w:p>
    <w:p w14:paraId="48E63726" w14:textId="77777777" w:rsidR="002A38F1" w:rsidRDefault="00000000">
      <w:pPr>
        <w:pStyle w:val="BodyText"/>
      </w:pPr>
      <w:r>
        <w:rPr>
          <w:b/>
          <w:bCs/>
        </w:rPr>
        <w:t>Definition 2.4</w:t>
      </w:r>
      <w:r>
        <w:t xml:space="preserve">.  Define the </w:t>
      </w:r>
      <m:oMath>
        <m:r>
          <m:rPr>
            <m:scr m:val="script"/>
            <m:sty m:val="p"/>
          </m:rPr>
          <w:rPr>
            <w:rFonts w:ascii="Cambria Math" w:hAnsi="Cambria Math"/>
          </w:rPr>
          <m:t>l</m:t>
        </m:r>
      </m:oMath>
      <w:r>
        <w:t xml:space="preserve">-tensor </w:t>
      </w:r>
      <m:oMath>
        <m:sSub>
          <m:sSubPr>
            <m:ctrlPr>
              <w:rPr>
                <w:rFonts w:ascii="Cambria Math" w:hAnsi="Cambria Math"/>
              </w:rPr>
            </m:ctrlPr>
          </m:sSubPr>
          <m:e>
            <m:r>
              <m:rPr>
                <m:sty m:val="p"/>
              </m:rPr>
              <w:rPr>
                <w:rFonts w:ascii="Cambria Math" w:hAnsi="Cambria Math"/>
              </w:rPr>
              <m:t>det</m:t>
            </m:r>
          </m:e>
          <m:sub>
            <m:r>
              <m:rPr>
                <m:scr m:val="script"/>
                <m:sty m:val="p"/>
              </m:rPr>
              <w:rPr>
                <w:rFonts w:ascii="Cambria Math" w:hAnsi="Cambria Math"/>
              </w:rPr>
              <m:t>l</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cr m:val="script"/>
                <m:sty m:val="p"/>
              </m:rPr>
              <w:rPr>
                <w:rFonts w:ascii="Cambria Math" w:hAnsi="Cambria Math"/>
              </w:rPr>
              <m:t>l</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for </w:t>
      </w:r>
      <m:oMath>
        <m:r>
          <m:rPr>
            <m:scr m:val="script"/>
            <m:sty m:val="p"/>
          </m:rPr>
          <w:rPr>
            <w:rFonts w:ascii="Cambria Math" w:hAnsi="Cambria Math"/>
          </w:rPr>
          <m:t>l≤</m:t>
        </m:r>
        <m:r>
          <w:rPr>
            <w:rFonts w:ascii="Cambria Math" w:hAnsi="Cambria Math"/>
          </w:rPr>
          <m:t>n</m:t>
        </m:r>
      </m:oMath>
      <w:r>
        <w:t xml:space="preserve"> as the (dual of) determinant:</w:t>
      </w:r>
    </w:p>
    <w:p w14:paraId="42DE7AF4"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rPr>
                        <m:sty m:val="p"/>
                      </m:rPr>
                      <m:t>det</m:t>
                    </m:r>
                  </m:e>
                  <m:sub>
                    <m:r>
                      <m:rPr>
                        <m:scr m:val="script"/>
                        <m:sty m:val="p"/>
                      </m:rPr>
                      <m:t>l</m:t>
                    </m:r>
                  </m:sub>
                </m:sSub>
                <m:box>
                  <m:boxPr>
                    <m:opEmu m:val="1"/>
                    <m:ctrlPr/>
                  </m:boxPr>
                  <m:e>
                    <m:r>
                      <m:rPr>
                        <m:sty m:val="p"/>
                      </m:rPr>
                      <m:t>:=</m:t>
                    </m:r>
                  </m:e>
                </m:box>
                <m:nary>
                  <m:naryPr>
                    <m:chr m:val="∑"/>
                    <m:limLoc m:val="undOvr"/>
                    <m:supHide m:val="1"/>
                    <m:ctrlPr/>
                  </m:naryPr>
                  <m:sub>
                    <m:r>
                      <m:t>π</m:t>
                    </m:r>
                    <m:r>
                      <m:rPr>
                        <m:sty m:val="p"/>
                      </m:rPr>
                      <m:t>∈</m:t>
                    </m:r>
                    <m:sSub>
                      <m:sSubPr>
                        <m:ctrlPr/>
                      </m:sSubPr>
                      <m:e>
                        <m:r>
                          <m:t>S</m:t>
                        </m:r>
                      </m:e>
                      <m:sub>
                        <m:r>
                          <m:rPr>
                            <m:scr m:val="script"/>
                            <m:sty m:val="p"/>
                          </m:rPr>
                          <m:t>l</m:t>
                        </m:r>
                      </m:sub>
                    </m:sSub>
                  </m:sub>
                  <m:sup>
                    <m:r>
                      <m:t>​</m:t>
                    </m:r>
                  </m:sup>
                  <m:e>
                    <m:r>
                      <m:rPr>
                        <m:sty m:val="p"/>
                      </m:rPr>
                      <m:t>sgn</m:t>
                    </m:r>
                  </m:e>
                </m:nary>
                <m:d>
                  <m:dPr>
                    <m:ctrlPr/>
                  </m:dPr>
                  <m:e>
                    <m:r>
                      <m:t>π</m:t>
                    </m:r>
                  </m:e>
                </m:d>
                <m:sSub>
                  <m:sSubPr>
                    <m:ctrlPr/>
                  </m:sSubPr>
                  <m:e>
                    <m:r>
                      <m:t>e</m:t>
                    </m:r>
                  </m:e>
                  <m:sub>
                    <m:r>
                      <m:t>π</m:t>
                    </m:r>
                    <m:d>
                      <m:dPr>
                        <m:ctrlPr/>
                      </m:dPr>
                      <m:e>
                        <m:r>
                          <m:t>1</m:t>
                        </m:r>
                      </m:e>
                    </m:d>
                  </m:sub>
                </m:sSub>
                <m:r>
                  <m:rPr>
                    <m:sty m:val="p"/>
                  </m:rPr>
                  <m:t>⊗…⊗</m:t>
                </m:r>
                <m:sSub>
                  <m:sSubPr>
                    <m:ctrlPr/>
                  </m:sSubPr>
                  <m:e>
                    <m:r>
                      <m:t>e</m:t>
                    </m:r>
                  </m:e>
                  <m:sub>
                    <m:r>
                      <m:t>π</m:t>
                    </m:r>
                    <m:d>
                      <m:dPr>
                        <m:ctrlPr/>
                      </m:dPr>
                      <m:e>
                        <m:r>
                          <m:rPr>
                            <m:scr m:val="script"/>
                            <m:sty m:val="p"/>
                          </m:rPr>
                          <m:t>l</m:t>
                        </m:r>
                      </m:e>
                    </m:d>
                  </m:sub>
                </m:sSub>
                <m:r>
                  <m:rPr>
                    <m:sty m:val="p"/>
                  </m:rPr>
                  <m:t>,</m:t>
                </m:r>
              </m:e>
            </m:mr>
          </m:m>
        </m:oMath>
      </m:oMathPara>
    </w:p>
    <w:p w14:paraId="6C1FCDC9" w14:textId="77777777" w:rsidR="002A38F1" w:rsidRDefault="00000000">
      <w:pPr>
        <w:pStyle w:val="FirstParagraph"/>
      </w:pPr>
      <w:r>
        <w:t xml:space="preserve">i.e., the dual </w:t>
      </w:r>
      <m:oMath>
        <m:sSup>
          <m:sSupPr>
            <m:ctrlPr>
              <w:rPr>
                <w:rFonts w:ascii="Cambria Math" w:hAnsi="Cambria Math"/>
              </w:rPr>
            </m:ctrlPr>
          </m:sSupPr>
          <m:e>
            <m:r>
              <m:rPr>
                <m:sty m:val="p"/>
              </m:rPr>
              <w:rPr>
                <w:rFonts w:ascii="Cambria Math" w:hAnsi="Cambria Math"/>
              </w:rPr>
              <m:t>det</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cr m:val="script"/>
                    <m:sty m:val="p"/>
                  </m:rPr>
                  <w:rPr>
                    <w:rFonts w:ascii="Cambria Math" w:hAnsi="Cambria Math"/>
                  </w:rPr>
                  <m:t>l</m:t>
                </m:r>
              </m:sub>
            </m:sSub>
          </m:e>
        </m:d>
      </m:oMath>
      <w:r>
        <w:t xml:space="preserve"> is the determinant of the top </w:t>
      </w:r>
      <m:oMath>
        <m:r>
          <m:rPr>
            <m:scr m:val="script"/>
            <m:sty m:val="p"/>
          </m:rPr>
          <w:rPr>
            <w:rFonts w:ascii="Cambria Math" w:hAnsi="Cambria Math"/>
          </w:rPr>
          <m:t>l×l</m:t>
        </m:r>
      </m:oMath>
      <w:r>
        <w:t xml:space="preserve"> submatrix of an </w:t>
      </w:r>
      <m:oMath>
        <m:r>
          <w:rPr>
            <w:rFonts w:ascii="Cambria Math" w:hAnsi="Cambria Math"/>
          </w:rPr>
          <m:t>n</m:t>
        </m:r>
        <m:r>
          <m:rPr>
            <m:scr m:val="script"/>
            <m:sty m:val="p"/>
          </m:rPr>
          <w:rPr>
            <w:rFonts w:ascii="Cambria Math" w:hAnsi="Cambria Math"/>
          </w:rPr>
          <m:t>×l</m:t>
        </m:r>
      </m:oMath>
      <w:r>
        <w:t xml:space="preserve"> matrix with vectors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interpreted as columns. It is not hard to verify that </w:t>
      </w:r>
      <m:oMath>
        <m:sSub>
          <m:sSubPr>
            <m:ctrlPr>
              <w:rPr>
                <w:rFonts w:ascii="Cambria Math" w:hAnsi="Cambria Math"/>
              </w:rPr>
            </m:ctrlPr>
          </m:sSubPr>
          <m:e>
            <m:r>
              <m:rPr>
                <m:sty m:val="p"/>
              </m:rPr>
              <w:rPr>
                <w:rFonts w:ascii="Cambria Math" w:hAnsi="Cambria Math"/>
              </w:rPr>
              <m:t>det</m:t>
            </m:r>
          </m:e>
          <m:sub>
            <m:r>
              <m:rPr>
                <m:scr m:val="script"/>
                <m:sty m:val="p"/>
              </m:rPr>
              <w:rPr>
                <w:rFonts w:ascii="Cambria Math" w:hAnsi="Cambria Math"/>
              </w:rPr>
              <m:t>l</m:t>
            </m:r>
          </m:sub>
        </m:sSub>
      </m:oMath>
      <w:r>
        <w:t xml:space="preserve"> is the highest weight vector of weight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e>
        </m:d>
      </m:oMath>
      <w:r>
        <w:t xml:space="preserve"> with </w:t>
      </w:r>
      <m:oMath>
        <m:r>
          <m:rPr>
            <m:scr m:val="script"/>
            <m:sty m:val="p"/>
          </m:rPr>
          <w:rPr>
            <w:rFonts w:ascii="Cambria Math" w:hAnsi="Cambria Math"/>
          </w:rPr>
          <m:t>l</m:t>
        </m:r>
      </m:oMath>
      <w:r>
        <w:t xml:space="preserve"> ones and </w:t>
      </w:r>
      <m:oMath>
        <m:r>
          <w:rPr>
            <w:rFonts w:ascii="Cambria Math" w:hAnsi="Cambria Math"/>
          </w:rPr>
          <m:t>n</m:t>
        </m:r>
        <m:r>
          <m:rPr>
            <m:scr m:val="script"/>
            <m:sty m:val="p"/>
          </m:rPr>
          <w:rPr>
            <w:rFonts w:ascii="Cambria Math" w:hAnsi="Cambria Math"/>
          </w:rPr>
          <m:t>-l</m:t>
        </m:r>
      </m:oMath>
      <w:r>
        <w:t xml:space="preserve"> zeroes. For any </w:t>
      </w:r>
      <m:oMath>
        <m:r>
          <w:rPr>
            <w:rFonts w:ascii="Cambria Math" w:hAnsi="Cambria Math"/>
          </w:rPr>
          <m:t>λ</m:t>
        </m:r>
        <m:r>
          <m:rPr>
            <m:sty m:val="p"/>
          </m:rPr>
          <w:rPr>
            <w:rFonts w:ascii="Cambria Math" w:hAnsi="Cambria Math"/>
          </w:rPr>
          <m:t>⊢</m:t>
        </m:r>
        <m:r>
          <w:rPr>
            <w:rFonts w:ascii="Cambria Math" w:hAnsi="Cambria Math"/>
          </w:rPr>
          <m:t>m</m:t>
        </m:r>
      </m:oMath>
      <w:r>
        <w:t xml:space="preserve"> with </w:t>
      </w:r>
      <m:oMath>
        <m:r>
          <m:rPr>
            <m:scr m:val="script"/>
            <m:sty m:val="p"/>
          </m:rPr>
          <w:rPr>
            <w:rFonts w:ascii="Cambria Math" w:hAnsi="Cambria Math"/>
          </w:rPr>
          <m:t>l</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n</m:t>
        </m:r>
      </m:oMath>
      <w:r>
        <w:t xml:space="preserve"> and </w:t>
      </w:r>
      <m:oMath>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define vectors in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w:t>
      </w:r>
    </w:p>
    <w:p w14:paraId="1B268E7C"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p</m:t>
                    </m:r>
                  </m:e>
                  <m:sub>
                    <m:r>
                      <m:t>λ</m:t>
                    </m:r>
                    <m:r>
                      <m:rPr>
                        <m:sty m:val="p"/>
                      </m:rPr>
                      <m:t>,id</m:t>
                    </m:r>
                  </m:sub>
                </m:sSub>
                <m:box>
                  <m:boxPr>
                    <m:opEmu m:val="1"/>
                    <m:ctrlPr/>
                  </m:boxPr>
                  <m:e>
                    <m:r>
                      <m:rPr>
                        <m:sty m:val="p"/>
                      </m:rPr>
                      <m:t>:=</m:t>
                    </m:r>
                  </m:e>
                </m:box>
                <m:sSub>
                  <m:sSubPr>
                    <m:ctrlPr/>
                  </m:sSubPr>
                  <m:e>
                    <m:r>
                      <m:rPr>
                        <m:sty m:val="p"/>
                      </m:rPr>
                      <m:t>det</m:t>
                    </m:r>
                  </m:e>
                  <m:sub>
                    <m:sSub>
                      <m:sSubPr>
                        <m:ctrlPr/>
                      </m:sSubPr>
                      <m:e>
                        <m:r>
                          <m:t>λ</m:t>
                        </m:r>
                      </m:e>
                      <m:sub>
                        <m:r>
                          <m:t>1</m:t>
                        </m:r>
                      </m:sub>
                    </m:sSub>
                    <m:r>
                      <m:rPr>
                        <m:sty m:val="p"/>
                      </m:rPr>
                      <m:t>'</m:t>
                    </m:r>
                  </m:sub>
                </m:sSub>
                <m:r>
                  <m:rPr>
                    <m:sty m:val="p"/>
                  </m:rPr>
                  <m:t>⊗…⊗</m:t>
                </m:r>
                <m:sSub>
                  <m:sSubPr>
                    <m:ctrlPr/>
                  </m:sSubPr>
                  <m:e>
                    <m:r>
                      <m:rPr>
                        <m:sty m:val="p"/>
                      </m:rPr>
                      <m:t>det</m:t>
                    </m:r>
                  </m:e>
                  <m:sub>
                    <m:sSub>
                      <m:sSubPr>
                        <m:ctrlPr/>
                      </m:sSubPr>
                      <m:e>
                        <m:r>
                          <m:t>λ</m:t>
                        </m:r>
                      </m:e>
                      <m:sub>
                        <m:sSub>
                          <m:sSubPr>
                            <m:ctrlPr/>
                          </m:sSubPr>
                          <m:e>
                            <m:r>
                              <m:t>λ</m:t>
                            </m:r>
                          </m:e>
                          <m:sub>
                            <m:r>
                              <m:t>1</m:t>
                            </m:r>
                          </m:sub>
                        </m:sSub>
                      </m:sub>
                    </m:sSub>
                    <m:r>
                      <m:rPr>
                        <m:sty m:val="p"/>
                      </m:rPr>
                      <m:t>'</m:t>
                    </m:r>
                  </m:sub>
                </m:sSub>
                <m:r>
                  <m:rPr>
                    <m:sty m:val="p"/>
                  </m:rPr>
                  <m:t>,</m:t>
                </m:r>
                <m:r>
                  <m:t> </m:t>
                </m:r>
                <m:sSub>
                  <m:sSubPr>
                    <m:ctrlPr/>
                  </m:sSubPr>
                  <m:e>
                    <m:r>
                      <m:t>p</m:t>
                    </m:r>
                  </m:e>
                  <m:sub>
                    <m:r>
                      <m:t>λ</m:t>
                    </m:r>
                    <m:r>
                      <m:rPr>
                        <m:sty m:val="p"/>
                      </m:rPr>
                      <m:t>,</m:t>
                    </m:r>
                    <m:r>
                      <m:t>π</m:t>
                    </m:r>
                  </m:sub>
                </m:sSub>
                <m:r>
                  <m:rPr>
                    <m:sty m:val="p"/>
                  </m:rPr>
                  <m:t>=</m:t>
                </m:r>
                <m:r>
                  <m:t>π</m:t>
                </m:r>
                <m:r>
                  <m:rPr>
                    <m:sty m:val="p"/>
                  </m:rPr>
                  <m:t>∘</m:t>
                </m:r>
                <m:sSub>
                  <m:sSubPr>
                    <m:ctrlPr/>
                  </m:sSubPr>
                  <m:e>
                    <m:r>
                      <m:t>p</m:t>
                    </m:r>
                  </m:e>
                  <m:sub>
                    <m:r>
                      <m:t>λ</m:t>
                    </m:r>
                    <m:r>
                      <m:rPr>
                        <m:sty m:val="p"/>
                      </m:rPr>
                      <m:t>,id</m:t>
                    </m:r>
                  </m:sub>
                </m:sSub>
                <m:r>
                  <m:rPr>
                    <m:sty m:val="p"/>
                  </m:rPr>
                  <m:t>.</m:t>
                </m:r>
              </m:e>
            </m:mr>
          </m:m>
        </m:oMath>
      </m:oMathPara>
    </w:p>
    <w:p w14:paraId="3134E544" w14:textId="77777777" w:rsidR="002A38F1" w:rsidRDefault="00000000">
      <w:pPr>
        <w:pStyle w:val="FirstParagraph"/>
      </w:pPr>
      <w:r>
        <w:rPr>
          <w:b/>
          <w:bCs/>
        </w:rPr>
        <w:t>Proposition 2.5</w:t>
      </w:r>
      <w:r>
        <w:t xml:space="preserve">.  </w:t>
      </w:r>
      <w:r>
        <w:rPr>
          <w:i/>
          <w:iCs/>
        </w:rPr>
        <w:t xml:space="preserve">For any </w:t>
      </w:r>
      <m:oMath>
        <m:r>
          <w:rPr>
            <w:rFonts w:ascii="Cambria Math" w:hAnsi="Cambria Math"/>
          </w:rPr>
          <m:t>λ</m:t>
        </m:r>
        <m:r>
          <m:rPr>
            <m:sty m:val="p"/>
          </m:rPr>
          <w:rPr>
            <w:rFonts w:ascii="Cambria Math" w:hAnsi="Cambria Math"/>
          </w:rPr>
          <m:t>⊢</m:t>
        </m:r>
        <m:r>
          <w:rPr>
            <w:rFonts w:ascii="Cambria Math" w:hAnsi="Cambria Math"/>
          </w:rPr>
          <m:t>m</m:t>
        </m:r>
      </m:oMath>
      <w:r>
        <w:rPr>
          <w:i/>
          <w:iCs/>
        </w:rPr>
        <w:t xml:space="preserve"> and </w:t>
      </w:r>
      <m:oMath>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m</m:t>
            </m:r>
          </m:sub>
        </m:sSub>
      </m:oMath>
      <w:r>
        <w:rPr>
          <w:i/>
          <w:iCs/>
        </w:rPr>
        <w:t xml:space="preserve">, the vectors </w:t>
      </w:r>
      <m:oMath>
        <m:sSub>
          <m:sSubPr>
            <m:ctrlPr>
              <w:rPr>
                <w:rFonts w:ascii="Cambria Math" w:hAnsi="Cambria Math"/>
              </w:rPr>
            </m:ctrlPr>
          </m:sSubPr>
          <m:e>
            <m:r>
              <w:rPr>
                <w:rFonts w:ascii="Cambria Math" w:hAnsi="Cambria Math"/>
              </w:rPr>
              <m:t>p</m:t>
            </m:r>
          </m:e>
          <m:sub>
            <m:r>
              <w:rPr>
                <w:rFonts w:ascii="Cambria Math" w:hAnsi="Cambria Math"/>
              </w:rPr>
              <m:t>λ</m:t>
            </m:r>
            <m:r>
              <m:rPr>
                <m:sty m:val="p"/>
              </m:rPr>
              <w:rPr>
                <w:rFonts w:ascii="Cambria Math" w:hAnsi="Cambria Math"/>
              </w:rPr>
              <m:t>,</m:t>
            </m:r>
            <m:r>
              <w:rPr>
                <w:rFonts w:ascii="Cambria Math" w:hAnsi="Cambria Math"/>
              </w:rPr>
              <m:t>π</m:t>
            </m:r>
          </m:sub>
        </m:sSub>
      </m:oMath>
      <w:r>
        <w:rPr>
          <w:i/>
          <w:iCs/>
        </w:rPr>
        <w:t xml:space="preserve"> are the highest weight vectors of weight </w:t>
      </w:r>
      <m:oMath>
        <m:r>
          <w:rPr>
            <w:rFonts w:ascii="Cambria Math" w:hAnsi="Cambria Math"/>
          </w:rPr>
          <m:t>λ</m:t>
        </m:r>
      </m:oMath>
      <w:r>
        <w:rPr>
          <w:i/>
          <w:iCs/>
        </w:rPr>
        <w:t>.</w:t>
      </w:r>
    </w:p>
    <w:p w14:paraId="554C40B6" w14:textId="77777777" w:rsidR="002A38F1" w:rsidRDefault="00000000">
      <w:pPr>
        <w:pStyle w:val="BodyText"/>
      </w:pPr>
      <w:r>
        <w:t xml:space="preserve">These forms are now slightly modified for specific needs. Note that </w:t>
      </w:r>
      <m:oMath>
        <m:sSub>
          <m:sSubPr>
            <m:ctrlPr>
              <w:rPr>
                <w:rFonts w:ascii="Cambria Math" w:hAnsi="Cambria Math"/>
              </w:rPr>
            </m:ctrlPr>
          </m:sSubPr>
          <m:e>
            <m:r>
              <w:rPr>
                <w:rFonts w:ascii="Cambria Math" w:hAnsi="Cambria Math"/>
              </w:rPr>
              <m:t>p</m:t>
            </m:r>
          </m:e>
          <m:sub>
            <m:r>
              <w:rPr>
                <w:rFonts w:ascii="Cambria Math" w:hAnsi="Cambria Math"/>
              </w:rPr>
              <m:t>λ</m:t>
            </m:r>
            <m:r>
              <m:rPr>
                <m:sty m:val="p"/>
              </m:rPr>
              <w:rPr>
                <w:rFonts w:ascii="Cambria Math" w:hAnsi="Cambria Math"/>
              </w:rPr>
              <m:t>,</m:t>
            </m:r>
            <m:r>
              <w:rPr>
                <w:rFonts w:ascii="Cambria Math" w:hAnsi="Cambria Math"/>
              </w:rPr>
              <m:t>π</m:t>
            </m:r>
          </m:sub>
        </m:sSub>
      </m:oMath>
      <w:r>
        <w:t xml:space="preserve"> and </w:t>
      </w:r>
      <m:oMath>
        <m:sSub>
          <m:sSubPr>
            <m:ctrlPr>
              <w:rPr>
                <w:rFonts w:ascii="Cambria Math" w:hAnsi="Cambria Math"/>
              </w:rPr>
            </m:ctrlPr>
          </m:sSubPr>
          <m:e>
            <m:r>
              <w:rPr>
                <w:rFonts w:ascii="Cambria Math" w:hAnsi="Cambria Math"/>
              </w:rPr>
              <m:t>p</m:t>
            </m:r>
          </m:e>
          <m:sub>
            <m:r>
              <w:rPr>
                <w:rFonts w:ascii="Cambria Math" w:hAnsi="Cambria Math"/>
              </w:rPr>
              <m:t>λ</m:t>
            </m:r>
            <m:r>
              <m:rPr>
                <m:sty m:val="p"/>
              </m:rPr>
              <w:rPr>
                <w:rFonts w:ascii="Cambria Math" w:hAnsi="Cambria Math"/>
              </w:rPr>
              <m:t>,</m:t>
            </m:r>
            <m:r>
              <w:rPr>
                <w:rFonts w:ascii="Cambria Math" w:hAnsi="Cambria Math"/>
              </w:rPr>
              <m:t>σ</m:t>
            </m:r>
          </m:sub>
        </m:sSub>
      </m:oMath>
      <w:r>
        <w:t xml:space="preserve"> differ by </w:t>
      </w:r>
      <m:oMath>
        <m:r>
          <m:rPr>
            <m:sty m:val="p"/>
          </m:rPr>
          <w:rPr>
            <w:rFonts w:ascii="Cambria Math" w:hAnsi="Cambria Math"/>
          </w:rPr>
          <m:t>±</m:t>
        </m:r>
        <m:r>
          <w:rPr>
            <w:rFonts w:ascii="Cambria Math" w:hAnsi="Cambria Math"/>
          </w:rPr>
          <m:t>1</m:t>
        </m:r>
      </m:oMath>
      <w:r>
        <w:t xml:space="preserve"> whenever permutations </w:t>
      </w:r>
      <m:oMath>
        <m:r>
          <w:rPr>
            <w:rFonts w:ascii="Cambria Math" w:hAnsi="Cambria Math"/>
          </w:rPr>
          <m:t>π</m:t>
        </m:r>
      </m:oMath>
      <w:r>
        <w:t xml:space="preserve"> and </w:t>
      </w:r>
      <m:oMath>
        <m:r>
          <w:rPr>
            <w:rFonts w:ascii="Cambria Math" w:hAnsi="Cambria Math"/>
          </w:rPr>
          <m:t>σ</m:t>
        </m:r>
      </m:oMath>
      <w:r>
        <w:t xml:space="preserve"> belong to the same coset of the Young subgroup </w:t>
      </w:r>
      <m:oMath>
        <m:sSub>
          <m:sSubPr>
            <m:ctrlPr>
              <w:rPr>
                <w:rFonts w:ascii="Cambria Math" w:hAnsi="Cambria Math"/>
              </w:rPr>
            </m:ctrlPr>
          </m:sSubPr>
          <m:e>
            <m:r>
              <w:rPr>
                <w:rFonts w:ascii="Cambria Math" w:hAnsi="Cambria Math"/>
              </w:rPr>
              <m:t>Y</m:t>
            </m:r>
          </m:e>
          <m:sub>
            <m:r>
              <w:rPr>
                <w:rFonts w:ascii="Cambria Math" w:hAnsi="Cambria Math"/>
              </w:rPr>
              <m:t>λ</m:t>
            </m:r>
            <m:r>
              <m:rPr>
                <m:sty m:val="p"/>
              </m:rPr>
              <w:rPr>
                <w:rFonts w:ascii="Cambria Math" w:hAnsi="Cambria Math"/>
              </w:rPr>
              <m:t>'</m:t>
            </m:r>
          </m:sub>
        </m:sSub>
      </m:oMath>
      <w:r>
        <w:t xml:space="preserve">. Cosets of </w:t>
      </w:r>
      <m:oMath>
        <m:sSub>
          <m:sSubPr>
            <m:ctrlPr>
              <w:rPr>
                <w:rFonts w:ascii="Cambria Math" w:hAnsi="Cambria Math"/>
              </w:rPr>
            </m:ctrlPr>
          </m:sSubPr>
          <m:e>
            <m:r>
              <w:rPr>
                <w:rFonts w:ascii="Cambria Math" w:hAnsi="Cambria Math"/>
              </w:rPr>
              <m:t>Y</m:t>
            </m:r>
          </m:e>
          <m:sub>
            <m:r>
              <w:rPr>
                <w:rFonts w:ascii="Cambria Math" w:hAnsi="Cambria Math"/>
              </w:rPr>
              <m:t>λ</m:t>
            </m:r>
            <m:r>
              <m:rPr>
                <m:sty m:val="p"/>
              </m:rPr>
              <w:rPr>
                <w:rFonts w:ascii="Cambria Math" w:hAnsi="Cambria Math"/>
              </w:rPr>
              <m:t>'</m:t>
            </m:r>
          </m:sub>
        </m:sSub>
      </m:oMath>
      <w:r>
        <w:t xml:space="preserve"> are indexed with words </w:t>
      </w:r>
      <m:oMath>
        <m:r>
          <w:rPr>
            <w:rFonts w:ascii="Cambria Math" w:hAnsi="Cambria Math"/>
          </w:rPr>
          <m:t>A</m:t>
        </m:r>
        <m:d>
          <m:dPr>
            <m:ctrlPr>
              <w:rPr>
                <w:rFonts w:ascii="Cambria Math" w:hAnsi="Cambria Math"/>
              </w:rPr>
            </m:ctrlPr>
          </m:dPr>
          <m:e>
            <m:r>
              <w:rPr>
                <w:rFonts w:ascii="Cambria Math" w:hAnsi="Cambria Math"/>
              </w:rPr>
              <m:t>λ</m:t>
            </m:r>
            <m:r>
              <m:rPr>
                <m:sty m:val="p"/>
              </m:rPr>
              <w:rPr>
                <w:rFonts w:ascii="Cambria Math" w:hAnsi="Cambria Math"/>
              </w:rPr>
              <m:t>'</m:t>
            </m:r>
          </m:e>
        </m:d>
      </m:oMath>
      <w:r>
        <w:t>.</w:t>
      </w:r>
    </w:p>
    <w:p w14:paraId="695B6C3E" w14:textId="77777777" w:rsidR="002A38F1" w:rsidRDefault="00000000">
      <w:pPr>
        <w:pStyle w:val="BodyText"/>
      </w:pPr>
      <w:r>
        <w:rPr>
          <w:b/>
          <w:bCs/>
        </w:rPr>
        <w:t>Definition 2.6</w:t>
      </w:r>
      <w:r>
        <w:t xml:space="preserve">.  For </w:t>
      </w:r>
      <m:oMath>
        <m:r>
          <w:rPr>
            <w:rFonts w:ascii="Cambria Math" w:hAnsi="Cambria Math"/>
          </w:rPr>
          <m:t>t</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r>
              <m:rPr>
                <m:sty m:val="p"/>
              </m:rPr>
              <w:rPr>
                <w:rFonts w:ascii="Cambria Math" w:hAnsi="Cambria Math"/>
              </w:rPr>
              <m:t>'</m:t>
            </m:r>
          </m:e>
        </m:d>
      </m:oMath>
      <w:r>
        <w:t xml:space="preserve">, define </w:t>
      </w:r>
      <m:oMath>
        <m:sSub>
          <m:sSubPr>
            <m:ctrlPr>
              <w:rPr>
                <w:rFonts w:ascii="Cambria Math" w:hAnsi="Cambria Math"/>
              </w:rPr>
            </m:ctrlPr>
          </m:sSubPr>
          <m:e>
            <m:r>
              <w:rPr>
                <w:rFonts w:ascii="Cambria Math" w:hAnsi="Cambria Math"/>
              </w:rPr>
              <m:t>p</m:t>
            </m:r>
          </m:e>
          <m:sub>
            <m:r>
              <w:rPr>
                <w:rFonts w:ascii="Cambria Math" w:hAnsi="Cambria Math"/>
              </w:rPr>
              <m:t>t</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p</m:t>
            </m:r>
          </m:e>
          <m:sub>
            <m:r>
              <w:rPr>
                <w:rFonts w:ascii="Cambria Math" w:hAnsi="Cambria Math"/>
              </w:rPr>
              <m:t>λ</m:t>
            </m:r>
            <m:r>
              <m:rPr>
                <m:sty m:val="p"/>
              </m:rPr>
              <w:rPr>
                <w:rFonts w:ascii="Cambria Math" w:hAnsi="Cambria Math"/>
              </w:rPr>
              <m:t>,</m:t>
            </m:r>
            <m:r>
              <w:rPr>
                <w:rFonts w:ascii="Cambria Math" w:hAnsi="Cambria Math"/>
              </w:rPr>
              <m:t>π</m:t>
            </m:r>
          </m:sub>
        </m:sSub>
      </m:oMath>
      <w:r>
        <w:t xml:space="preserve"> where </w:t>
      </w:r>
      <m:oMath>
        <m:r>
          <w:rPr>
            <w:rFonts w:ascii="Cambria Math" w:hAnsi="Cambria Math"/>
          </w:rPr>
          <m:t>π</m:t>
        </m:r>
      </m:oMath>
      <w:r>
        <w:t xml:space="preserve"> is a lexicographically minimal representative of a coset </w:t>
      </w:r>
      <m:oMath>
        <m:r>
          <w:rPr>
            <w:rFonts w:ascii="Cambria Math" w:hAnsi="Cambria Math"/>
          </w:rPr>
          <m:t>t</m:t>
        </m:r>
      </m:oMath>
      <w:r>
        <w:t xml:space="preserve">, i.e., </w:t>
      </w:r>
      <m:oMath>
        <m:r>
          <w:rPr>
            <w:rFonts w:ascii="Cambria Math" w:hAnsi="Cambria Math"/>
          </w:rPr>
          <m:t>π</m:t>
        </m:r>
      </m:oMath>
      <w:r>
        <w:t xml:space="preserve"> does not change the relative order of each block. For instance, </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221</m:t>
                </m:r>
              </m:e>
            </m:d>
            <m:r>
              <m:rPr>
                <m:sty m:val="p"/>
              </m:rPr>
              <w:rPr>
                <w:rFonts w:ascii="Cambria Math" w:hAnsi="Cambria Math"/>
              </w:rPr>
              <m:t>,id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det</m:t>
            </m:r>
          </m:e>
          <m:sub>
            <m: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det</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11122</m:t>
            </m:r>
          </m:sub>
        </m:sSub>
      </m:oMath>
      <w:r>
        <w:t xml:space="preserve"> and </w:t>
      </w:r>
      <m:oMath>
        <m:sSub>
          <m:sSubPr>
            <m:ctrlPr>
              <w:rPr>
                <w:rFonts w:ascii="Cambria Math" w:hAnsi="Cambria Math"/>
              </w:rPr>
            </m:ctrlPr>
          </m:sSubPr>
          <m:e>
            <m:r>
              <w:rPr>
                <w:rFonts w:ascii="Cambria Math" w:hAnsi="Cambria Math"/>
              </w:rPr>
              <m:t>p</m:t>
            </m:r>
          </m:e>
          <m:sub>
            <m:d>
              <m:dPr>
                <m:ctrlPr>
                  <w:rPr>
                    <w:rFonts w:ascii="Cambria Math" w:hAnsi="Cambria Math"/>
                  </w:rPr>
                </m:ctrlPr>
              </m:dPr>
              <m:e>
                <m:r>
                  <w:rPr>
                    <w:rFonts w:ascii="Cambria Math" w:hAnsi="Cambria Math"/>
                  </w:rPr>
                  <m:t>221</m:t>
                </m:r>
              </m:e>
            </m:d>
            <m:r>
              <m:rPr>
                <m:sty m:val="p"/>
              </m:rPr>
              <w:rPr>
                <w:rFonts w:ascii="Cambria Math" w:hAnsi="Cambria Math"/>
              </w:rPr>
              <m:t>,</m:t>
            </m:r>
            <m:d>
              <m:dPr>
                <m:ctrlPr>
                  <w:rPr>
                    <w:rFonts w:ascii="Cambria Math" w:hAnsi="Cambria Math"/>
                  </w:rPr>
                </m:ctrlPr>
              </m:dPr>
              <m:e>
                <m:r>
                  <w:rPr>
                    <w:rFonts w:ascii="Cambria Math" w:hAnsi="Cambria Math"/>
                  </w:rPr>
                  <m:t>35</m:t>
                </m:r>
              </m:e>
            </m:d>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11</m:t>
            </m:r>
            <m:r>
              <m:rPr>
                <m:sty m:val="b"/>
              </m:rPr>
              <w:rPr>
                <w:rFonts w:ascii="Cambria Math" w:hAnsi="Cambria Math"/>
              </w:rPr>
              <m:t>2</m:t>
            </m:r>
            <m:r>
              <w:rPr>
                <w:rFonts w:ascii="Cambria Math" w:hAnsi="Cambria Math"/>
              </w:rPr>
              <m:t>2</m:t>
            </m:r>
            <m:r>
              <m:rPr>
                <m:sty m:val="b"/>
              </m:rPr>
              <w:rPr>
                <w:rFonts w:ascii="Cambria Math" w:hAnsi="Cambria Math"/>
              </w:rPr>
              <m:t>1</m:t>
            </m:r>
          </m:sub>
        </m:sSub>
      </m:oMath>
      <w:r>
        <w:t>, here the minus sign appears due to transposition within block 2.</w:t>
      </w:r>
    </w:p>
    <w:p w14:paraId="73547677" w14:textId="77777777" w:rsidR="002A38F1" w:rsidRDefault="00000000">
      <w:pPr>
        <w:pStyle w:val="BodyText"/>
      </w:pPr>
      <w:r>
        <w:t xml:space="preserve">Roughly speaking, equal letters of </w:t>
      </w:r>
      <m:oMath>
        <m:r>
          <w:rPr>
            <w:rFonts w:ascii="Cambria Math" w:hAnsi="Cambria Math"/>
          </w:rPr>
          <m:t>t</m:t>
        </m:r>
      </m:oMath>
      <w:r>
        <w:t xml:space="preserve"> (block) represent positions where </w:t>
      </w:r>
      <m:oMath>
        <m:r>
          <m:rPr>
            <m:sty m:val="p"/>
          </m:rPr>
          <w:rPr>
            <w:rFonts w:ascii="Cambria Math" w:hAnsi="Cambria Math"/>
          </w:rPr>
          <m:t>det</m:t>
        </m:r>
      </m:oMath>
      <w:r>
        <w:t xml:space="preserve"> is taken from. Then the concrete form of </w:t>
      </w:r>
      <m:oMath>
        <m:sSub>
          <m:sSubPr>
            <m:ctrlPr>
              <w:rPr>
                <w:rFonts w:ascii="Cambria Math" w:hAnsi="Cambria Math"/>
              </w:rPr>
            </m:ctrlPr>
          </m:sSubPr>
          <m:e>
            <m:r>
              <w:rPr>
                <w:rFonts w:ascii="Cambria Math" w:hAnsi="Cambria Math"/>
              </w:rPr>
              <m:t>p</m:t>
            </m:r>
          </m:e>
          <m:sub>
            <m:r>
              <w:rPr>
                <w:rFonts w:ascii="Cambria Math" w:hAnsi="Cambria Math"/>
              </w:rPr>
              <m:t>t</m:t>
            </m:r>
          </m:sub>
        </m:sSub>
      </m:oMath>
      <w:r>
        <w:t xml:space="preserve"> can be derived:</w:t>
      </w:r>
    </w:p>
    <w:p w14:paraId="0A519B4F" w14:textId="77777777" w:rsidR="002A38F1" w:rsidRDefault="00000000" w:rsidP="00E309A3">
      <w:pPr>
        <w:pStyle w:val="CenteredFormula"/>
      </w:pPr>
      <m:oMathPara>
        <m:oMathParaPr>
          <m:jc m:val="center"/>
        </m:oMathParaPr>
        <m:oMath>
          <m:sSub>
            <m:sSubPr>
              <m:ctrlPr/>
            </m:sSubPr>
            <m:e>
              <m:r>
                <m:t>p</m:t>
              </m:r>
            </m:e>
            <m:sub>
              <m:r>
                <m:t>t</m:t>
              </m:r>
            </m:sub>
          </m:sSub>
          <m:r>
            <m:rPr>
              <m:sty m:val="p"/>
            </m:rPr>
            <m:t>=</m:t>
          </m:r>
          <m:nary>
            <m:naryPr>
              <m:chr m:val="∑"/>
              <m:limLoc m:val="undOvr"/>
              <m:supHide m:val="1"/>
              <m:ctrlPr/>
            </m:naryPr>
            <m:sub>
              <m:r>
                <m:t>s</m:t>
              </m:r>
              <m:r>
                <m:rPr>
                  <m:sty m:val="p"/>
                </m:rPr>
                <m:t>∈</m:t>
              </m:r>
              <m:r>
                <m:t>A</m:t>
              </m:r>
              <m:d>
                <m:dPr>
                  <m:ctrlPr/>
                </m:dPr>
                <m:e>
                  <m:r>
                    <m:t>λ</m:t>
                  </m:r>
                </m:e>
              </m:d>
            </m:sub>
            <m:sup>
              <m:r>
                <m:t>​</m:t>
              </m:r>
            </m:sup>
            <m:e>
              <m:sSub>
                <m:sSubPr>
                  <m:ctrlPr/>
                </m:sSubPr>
                <m:e>
                  <m:r>
                    <m:rPr>
                      <m:sty m:val="p"/>
                    </m:rPr>
                    <m:t>sgn</m:t>
                  </m:r>
                </m:e>
                <m:sub>
                  <m:r>
                    <m:t>t</m:t>
                  </m:r>
                </m:sub>
              </m:sSub>
            </m:e>
          </m:nary>
          <m:d>
            <m:dPr>
              <m:ctrlPr/>
            </m:dPr>
            <m:e>
              <m:r>
                <m:t>s</m:t>
              </m:r>
            </m:e>
          </m:d>
          <m:r>
            <m:rPr>
              <m:sty m:val="p"/>
            </m:rPr>
            <m:t>⋅</m:t>
          </m:r>
          <m:sSubSup>
            <m:sSubSupPr>
              <m:ctrlPr/>
            </m:sSubSupPr>
            <m:e>
              <m:r>
                <m:rPr>
                  <m:sty m:val="p"/>
                </m:rPr>
                <m:t>⨂</m:t>
              </m:r>
            </m:e>
            <m:sub>
              <m:r>
                <m:t>i</m:t>
              </m:r>
              <m:r>
                <m:rPr>
                  <m:sty m:val="p"/>
                </m:rPr>
                <m:t>=</m:t>
              </m:r>
              <m:r>
                <m:t>1</m:t>
              </m:r>
            </m:sub>
            <m:sup>
              <m:r>
                <m:t>m</m:t>
              </m:r>
            </m:sup>
          </m:sSubSup>
          <m:sSub>
            <m:sSubPr>
              <m:ctrlPr/>
            </m:sSubPr>
            <m:e>
              <m:r>
                <m:t>e</m:t>
              </m:r>
            </m:e>
            <m:sub>
              <m:r>
                <m:t>s</m:t>
              </m:r>
              <m:d>
                <m:dPr>
                  <m:ctrlPr/>
                </m:dPr>
                <m:e>
                  <m:r>
                    <m:t>i</m:t>
                  </m:r>
                </m:e>
              </m:d>
            </m:sub>
          </m:sSub>
          <m:r>
            <m:rPr>
              <m:sty m:val="p"/>
            </m:rPr>
            <m:t>∈</m:t>
          </m:r>
          <m:sSub>
            <m:sSubPr>
              <m:ctrlPr/>
            </m:sSubPr>
            <m:e>
              <m:r>
                <m:rPr>
                  <m:sty m:val="p"/>
                </m:rPr>
                <m:t>HWV</m:t>
              </m:r>
            </m:e>
            <m:sub>
              <m:r>
                <m:t>λ</m:t>
              </m:r>
            </m:sub>
          </m:sSub>
          <m:sSup>
            <m:sSupPr>
              <m:ctrlPr/>
            </m:sSupPr>
            <m:e>
              <m:r>
                <m:rPr>
                  <m:sty m:val="p"/>
                </m:rPr>
                <m:t>⨂</m:t>
              </m:r>
            </m:e>
            <m:sup>
              <m:r>
                <m:t>m</m:t>
              </m:r>
            </m:sup>
          </m:sSup>
          <m:sSup>
            <m:sSupPr>
              <m:ctrlPr/>
            </m:sSupPr>
            <m:e>
              <m:r>
                <m:rPr>
                  <m:scr m:val="double-struck"/>
                  <m:sty m:val="p"/>
                </m:rPr>
                <m:t>C</m:t>
              </m:r>
            </m:e>
            <m:sup>
              <m:r>
                <m:t>n</m:t>
              </m:r>
            </m:sup>
          </m:sSup>
          <m:r>
            <m:rPr>
              <m:sty m:val="p"/>
            </m:rPr>
            <m:t>.</m:t>
          </m:r>
        </m:oMath>
      </m:oMathPara>
    </w:p>
    <w:p w14:paraId="77BFE4B6" w14:textId="77777777" w:rsidR="002A38F1" w:rsidRDefault="00000000">
      <w:pPr>
        <w:pStyle w:val="FirstParagraph"/>
      </w:pPr>
      <w:r>
        <w:lastRenderedPageBreak/>
        <w:t xml:space="preserve">Indeed, for a word </w:t>
      </w:r>
      <m:oMath>
        <m:r>
          <w:rPr>
            <w:rFonts w:ascii="Cambria Math" w:hAnsi="Cambria Math"/>
          </w:rPr>
          <m:t>s</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t xml:space="preserve"> of weight </w:t>
      </w:r>
      <m:oMath>
        <m:r>
          <w:rPr>
            <w:rFonts w:ascii="Cambria Math" w:hAnsi="Cambria Math"/>
          </w:rPr>
          <m:t>λ</m:t>
        </m:r>
      </m:oMath>
      <w:r>
        <w:t xml:space="preserve">, the coefficient of the weight vector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oMath>
      <w:r>
        <w:t xml:space="preserve"> in </w:t>
      </w:r>
      <m:oMath>
        <m:sSub>
          <m:sSubPr>
            <m:ctrlPr>
              <w:rPr>
                <w:rFonts w:ascii="Cambria Math" w:hAnsi="Cambria Math"/>
              </w:rPr>
            </m:ctrlPr>
          </m:sSubPr>
          <m:e>
            <m:r>
              <w:rPr>
                <w:rFonts w:ascii="Cambria Math" w:hAnsi="Cambria Math"/>
              </w:rPr>
              <m:t>p</m:t>
            </m:r>
          </m:e>
          <m:sub>
            <m:r>
              <w:rPr>
                <w:rFonts w:ascii="Cambria Math" w:hAnsi="Cambria Math"/>
              </w:rPr>
              <m:t>t</m:t>
            </m:r>
          </m:sub>
        </m:sSub>
      </m:oMath>
      <w:r>
        <w:t xml:space="preserve"> is calculated as follows. Each block of </w:t>
      </w:r>
      <m:oMath>
        <m:r>
          <w:rPr>
            <w:rFonts w:ascii="Cambria Math" w:hAnsi="Cambria Math"/>
          </w:rPr>
          <m:t>t</m:t>
        </m:r>
      </m:oMath>
      <w:r>
        <w:t xml:space="preserve"> ’expects’ a permutation of block size in corresponding positions of </w:t>
      </w:r>
      <m:oMath>
        <m:r>
          <w:rPr>
            <w:rFonts w:ascii="Cambria Math" w:hAnsi="Cambria Math"/>
          </w:rPr>
          <m:t>s</m:t>
        </m:r>
      </m:oMath>
      <w:r>
        <w:t xml:space="preserve">, and the product of permutations from each block is exactly </w:t>
      </w:r>
      <m:oMath>
        <m:sSub>
          <m:sSubPr>
            <m:ctrlPr>
              <w:rPr>
                <w:rFonts w:ascii="Cambria Math" w:hAnsi="Cambria Math"/>
              </w:rPr>
            </m:ctrlPr>
          </m:sSubPr>
          <m:e>
            <m:r>
              <m:rPr>
                <m:sty m:val="p"/>
              </m:rPr>
              <w:rPr>
                <w:rFonts w:ascii="Cambria Math" w:hAnsi="Cambria Math"/>
              </w:rPr>
              <m:t>sgn</m:t>
            </m:r>
          </m:e>
          <m:sub>
            <m:r>
              <w:rPr>
                <w:rFonts w:ascii="Cambria Math" w:hAnsi="Cambria Math"/>
              </w:rPr>
              <m:t>t</m:t>
            </m:r>
          </m:sub>
        </m:sSub>
        <m:d>
          <m:dPr>
            <m:ctrlPr>
              <w:rPr>
                <w:rFonts w:ascii="Cambria Math" w:hAnsi="Cambria Math"/>
              </w:rPr>
            </m:ctrlPr>
          </m:dPr>
          <m:e>
            <m:r>
              <w:rPr>
                <w:rFonts w:ascii="Cambria Math" w:hAnsi="Cambria Math"/>
              </w:rPr>
              <m:t>s</m:t>
            </m:r>
          </m:e>
        </m:d>
      </m:oMath>
      <w:r>
        <w:t>.</w:t>
      </w:r>
    </w:p>
    <w:p w14:paraId="17B6111B" w14:textId="77777777" w:rsidR="002A38F1" w:rsidRDefault="00000000">
      <w:pPr>
        <w:pStyle w:val="BodyText"/>
      </w:pPr>
      <w:r>
        <w:t xml:space="preserve">For tableaux </w:t>
      </w:r>
      <m:oMath>
        <m:r>
          <w:rPr>
            <w:rFonts w:ascii="Cambria Math" w:hAnsi="Cambria Math"/>
          </w:rPr>
          <m:t>T</m:t>
        </m:r>
        <m:r>
          <m:rPr>
            <m:sty m:val="p"/>
          </m:rPr>
          <w:rPr>
            <w:rFonts w:ascii="Cambria Math" w:hAnsi="Cambria Math"/>
          </w:rPr>
          <m:t>∈YT</m:t>
        </m:r>
        <m:d>
          <m:dPr>
            <m:ctrlPr>
              <w:rPr>
                <w:rFonts w:ascii="Cambria Math" w:hAnsi="Cambria Math"/>
              </w:rPr>
            </m:ctrlPr>
          </m:dPr>
          <m:e>
            <m:r>
              <w:rPr>
                <w:rFonts w:ascii="Cambria Math" w:hAnsi="Cambria Math"/>
              </w:rPr>
              <m:t>λ</m:t>
            </m:r>
          </m:e>
        </m:d>
      </m:oMath>
      <w:r>
        <w:t xml:space="preserve">, let </w:t>
      </w:r>
      <m:oMath>
        <m:r>
          <w:rPr>
            <w:rFonts w:ascii="Cambria Math" w:hAnsi="Cambria Math"/>
          </w:rPr>
          <m:t>col</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r>
              <m:rPr>
                <m:sty m:val="p"/>
              </m:rPr>
              <w:rPr>
                <w:rFonts w:ascii="Cambria Math" w:hAnsi="Cambria Math"/>
              </w:rPr>
              <m:t>'</m:t>
            </m:r>
          </m:e>
        </m:d>
      </m:oMath>
      <w:r>
        <w:t xml:space="preserve"> be a word </w:t>
      </w:r>
      <m:oMath>
        <m:sSub>
          <m:sSubPr>
            <m:ctrlPr>
              <w:rPr>
                <w:rFonts w:ascii="Cambria Math" w:hAnsi="Cambria Math"/>
              </w:rPr>
            </m:ctrlPr>
          </m:sSubPr>
          <m:e>
            <m:r>
              <w:rPr>
                <w:rFonts w:ascii="Cambria Math" w:hAnsi="Cambria Math"/>
              </w:rPr>
              <m:t>w</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m</m:t>
            </m:r>
          </m:sub>
        </m:sSub>
      </m:oMath>
      <w:r>
        <w:t xml:space="preserve"> with </w:t>
      </w:r>
      <m:oMath>
        <m:sSub>
          <m:sSubPr>
            <m:ctrlPr>
              <w:rPr>
                <w:rFonts w:ascii="Cambria Math" w:hAnsi="Cambria Math"/>
              </w:rPr>
            </m:ctrlPr>
          </m:sSubPr>
          <m:e>
            <m:r>
              <w:rPr>
                <w:rFonts w:ascii="Cambria Math" w:hAnsi="Cambria Math"/>
              </w:rPr>
              <m:t>w</m:t>
            </m:r>
          </m:e>
          <m:sub>
            <m:r>
              <w:rPr>
                <w:rFonts w:ascii="Cambria Math" w:hAnsi="Cambria Math"/>
              </w:rPr>
              <m:t>i</m:t>
            </m:r>
          </m:sub>
        </m:sSub>
      </m:oMath>
      <w:r>
        <w:t xml:space="preserve"> equal to the index of a column of </w:t>
      </w:r>
      <m:oMath>
        <m:r>
          <w:rPr>
            <w:rFonts w:ascii="Cambria Math" w:hAnsi="Cambria Math"/>
          </w:rPr>
          <m:t>T</m:t>
        </m:r>
      </m:oMath>
      <w:r>
        <w:t xml:space="preserve"> containing </w:t>
      </w:r>
      <m:oMath>
        <m:r>
          <w:rPr>
            <w:rFonts w:ascii="Cambria Math" w:hAnsi="Cambria Math"/>
          </w:rPr>
          <m:t>i</m:t>
        </m:r>
      </m:oMath>
      <w:r>
        <w:t xml:space="preserve">, and </w:t>
      </w:r>
      <m:oMath>
        <m:r>
          <w:rPr>
            <w:rFonts w:ascii="Cambria Math" w:hAnsi="Cambria Math"/>
          </w:rPr>
          <m:t>row</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t xml:space="preserve"> similarly for rows. Then the maps </w:t>
      </w:r>
      <m:oMath>
        <m:r>
          <w:rPr>
            <w:rFonts w:ascii="Cambria Math" w:hAnsi="Cambria Math"/>
          </w:rPr>
          <m:t>row</m:t>
        </m:r>
        <m:r>
          <m:rPr>
            <m:sty m:val="p"/>
          </m:rPr>
          <w:rPr>
            <w:rFonts w:ascii="Cambria Math" w:hAnsi="Cambria Math"/>
          </w:rPr>
          <m:t>:YT</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t xml:space="preserve"> and </w:t>
      </w:r>
      <m:oMath>
        <m:r>
          <w:rPr>
            <w:rFonts w:ascii="Cambria Math" w:hAnsi="Cambria Math"/>
          </w:rPr>
          <m:t>row</m:t>
        </m:r>
        <m:r>
          <m:rPr>
            <m:sty m:val="p"/>
          </m:rPr>
          <w:rPr>
            <w:rFonts w:ascii="Cambria Math" w:hAnsi="Cambria Math"/>
          </w:rPr>
          <m:t>:YT</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r>
              <m:rPr>
                <m:sty m:val="p"/>
              </m:rPr>
              <w:rPr>
                <w:rFonts w:ascii="Cambria Math" w:hAnsi="Cambria Math"/>
              </w:rPr>
              <m:t>'</m:t>
            </m:r>
          </m:e>
        </m:d>
      </m:oMath>
      <w:r>
        <w:t xml:space="preserve"> are indeed bijections. Note that </w:t>
      </w:r>
      <m:oMath>
        <m:r>
          <w:rPr>
            <w:rFonts w:ascii="Cambria Math" w:hAnsi="Cambria Math"/>
          </w:rPr>
          <m:t>col</m:t>
        </m:r>
        <m:d>
          <m:dPr>
            <m:ctrlPr>
              <w:rPr>
                <w:rFonts w:ascii="Cambria Math" w:hAnsi="Cambria Math"/>
              </w:rPr>
            </m:ctrlPr>
          </m:dPr>
          <m:e>
            <m:r>
              <w:rPr>
                <w:rFonts w:ascii="Cambria Math" w:hAnsi="Cambria Math"/>
              </w:rPr>
              <m:t>T</m:t>
            </m:r>
          </m:e>
        </m:d>
      </m:oMath>
      <w:r>
        <w:t xml:space="preserve"> and </w:t>
      </w:r>
      <m:oMath>
        <m:r>
          <w:rPr>
            <w:rFonts w:ascii="Cambria Math" w:hAnsi="Cambria Math"/>
          </w:rPr>
          <m:t>row</m:t>
        </m:r>
        <m:d>
          <m:dPr>
            <m:ctrlPr>
              <w:rPr>
                <w:rFonts w:ascii="Cambria Math" w:hAnsi="Cambria Math"/>
              </w:rPr>
            </m:ctrlPr>
          </m:dPr>
          <m:e>
            <m:r>
              <w:rPr>
                <w:rFonts w:ascii="Cambria Math" w:hAnsi="Cambria Math"/>
              </w:rPr>
              <m:t>T</m:t>
            </m:r>
          </m:e>
        </m:d>
      </m:oMath>
      <w:r>
        <w:t xml:space="preserve"> are </w:t>
      </w:r>
      <w:r>
        <w:rPr>
          <w:i/>
          <w:iCs/>
        </w:rPr>
        <w:t>lattice words</w:t>
      </w:r>
      <w:r>
        <w:t xml:space="preserve"> whenever </w:t>
      </w:r>
      <m:oMath>
        <m:r>
          <w:rPr>
            <w:rFonts w:ascii="Cambria Math" w:hAnsi="Cambria Math"/>
          </w:rPr>
          <m:t>T</m:t>
        </m:r>
        <m:r>
          <m:rPr>
            <m:sty m:val="p"/>
          </m:rPr>
          <w:rPr>
            <w:rFonts w:ascii="Cambria Math" w:hAnsi="Cambria Math"/>
          </w:rPr>
          <m:t>∈SYT</m:t>
        </m:r>
        <m:d>
          <m:dPr>
            <m:ctrlPr>
              <w:rPr>
                <w:rFonts w:ascii="Cambria Math" w:hAnsi="Cambria Math"/>
              </w:rPr>
            </m:ctrlPr>
          </m:dPr>
          <m:e>
            <m:r>
              <w:rPr>
                <w:rFonts w:ascii="Cambria Math" w:hAnsi="Cambria Math"/>
              </w:rPr>
              <m:t>λ</m:t>
            </m:r>
          </m:e>
        </m:d>
      </m:oMath>
      <w:r>
        <w:t xml:space="preserve">. Define </w:t>
      </w:r>
      <m:oMath>
        <m:sSub>
          <m:sSubPr>
            <m:ctrlPr>
              <w:rPr>
                <w:rFonts w:ascii="Cambria Math" w:hAnsi="Cambria Math"/>
              </w:rPr>
            </m:ctrlPr>
          </m:sSubPr>
          <m:e>
            <m:r>
              <w:rPr>
                <w:rFonts w:ascii="Cambria Math" w:hAnsi="Cambria Math"/>
              </w:rPr>
              <m:t>p</m:t>
            </m:r>
          </m:e>
          <m:sub>
            <m:r>
              <w:rPr>
                <w:rFonts w:ascii="Cambria Math" w:hAnsi="Cambria Math"/>
              </w:rPr>
              <m:t>T</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oMath>
      <w:r>
        <w:t>.</w:t>
      </w:r>
    </w:p>
    <w:p w14:paraId="3EBAFD5E" w14:textId="77777777" w:rsidR="002A38F1" w:rsidRDefault="00000000" w:rsidP="003857E7">
      <w:pPr>
        <w:pStyle w:val="BodyText"/>
        <w:spacing w:after="240"/>
      </w:pPr>
      <w:r>
        <w:t xml:space="preserve">For instance, for tableau </w:t>
      </w:r>
      <m:oMath>
        <m:r>
          <w:rPr>
            <w:rFonts w:ascii="Cambria Math" w:hAnsi="Cambria Math"/>
          </w:rPr>
          <m:t>T</m:t>
        </m:r>
      </m:oMath>
      <w:r>
        <w:t xml:space="preserve"> in Figure </w:t>
      </w:r>
      <w:hyperlink w:anchor="fig:ytexample">
        <w:r w:rsidR="002A38F1">
          <w:rPr>
            <w:rStyle w:val="Hyperlink"/>
          </w:rPr>
          <w:t>2.1</w:t>
        </w:r>
      </w:hyperlink>
      <w:r>
        <w:t xml:space="preserve">, </w:t>
      </w:r>
      <m:oMath>
        <m:r>
          <w:rPr>
            <w:rFonts w:ascii="Cambria Math" w:hAnsi="Cambria Math"/>
          </w:rPr>
          <m:t>col</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1121323</m:t>
        </m:r>
      </m:oMath>
      <w:r>
        <w:t xml:space="preserve"> and </w:t>
      </w:r>
      <m:oMath>
        <m:r>
          <w:rPr>
            <w:rFonts w:ascii="Cambria Math" w:hAnsi="Cambria Math"/>
          </w:rPr>
          <m:t>row</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1213122</m:t>
        </m:r>
      </m:oMath>
      <w:r>
        <w:t xml:space="preserve">. As a result, </w:t>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1121323</m:t>
            </m:r>
          </m:sub>
        </m:sSub>
      </m:oMath>
      <w:r>
        <w:t>.</w:t>
      </w:r>
    </w:p>
    <w:tbl>
      <w:tblPr>
        <w:tblW w:w="0" w:type="auto"/>
        <w:jc w:val="center"/>
        <w:tblLook w:val="0600" w:firstRow="0" w:lastRow="0" w:firstColumn="0" w:lastColumn="0" w:noHBand="1" w:noVBand="1"/>
      </w:tblPr>
      <w:tblGrid>
        <w:gridCol w:w="2984"/>
      </w:tblGrid>
      <w:tr w:rsidR="002A38F1" w14:paraId="348F4F42" w14:textId="77777777">
        <w:trPr>
          <w:jc w:val="center"/>
        </w:trPr>
        <w:tc>
          <w:tcPr>
            <w:tcW w:w="0" w:type="auto"/>
          </w:tcPr>
          <w:p w14:paraId="793D8A1F" w14:textId="77777777" w:rsidR="00095D9C" w:rsidRDefault="00095D9C" w:rsidP="00095D9C">
            <w:pPr>
              <w:pStyle w:val="BodyText"/>
            </w:pPr>
            <w:bookmarkStart w:id="69" w:name="fig:ytexample"/>
          </w:p>
          <w:tbl>
            <w:tblPr>
              <w:tblW w:w="2768" w:type="dxa"/>
              <w:jc w:val="center"/>
              <w:tblLook w:val="0600" w:firstRow="0" w:lastRow="0" w:firstColumn="0" w:lastColumn="0" w:noHBand="1" w:noVBand="1"/>
            </w:tblPr>
            <w:tblGrid>
              <w:gridCol w:w="2768"/>
            </w:tblGrid>
            <w:tr w:rsidR="00095D9C" w14:paraId="7CDE0828" w14:textId="77777777" w:rsidTr="00E04B0D">
              <w:trPr>
                <w:trHeight w:val="1113"/>
                <w:jc w:val="center"/>
              </w:trPr>
              <w:tc>
                <w:tcPr>
                  <w:tcW w:w="0" w:type="auto"/>
                </w:tcPr>
                <w:tbl>
                  <w:tblPr>
                    <w:tblStyle w:val="TableGrid"/>
                    <w:tblW w:w="2538" w:type="dxa"/>
                    <w:tblLook w:val="04A0" w:firstRow="1" w:lastRow="0" w:firstColumn="1" w:lastColumn="0" w:noHBand="0" w:noVBand="1"/>
                  </w:tblPr>
                  <w:tblGrid>
                    <w:gridCol w:w="792"/>
                    <w:gridCol w:w="582"/>
                    <w:gridCol w:w="582"/>
                    <w:gridCol w:w="582"/>
                  </w:tblGrid>
                  <w:tr w:rsidR="00095D9C" w14:paraId="3F4080EE" w14:textId="77777777" w:rsidTr="003857E7">
                    <w:trPr>
                      <w:trHeight w:val="309"/>
                    </w:trPr>
                    <w:tc>
                      <w:tcPr>
                        <w:tcW w:w="825" w:type="dxa"/>
                        <w:tcBorders>
                          <w:top w:val="nil"/>
                          <w:left w:val="nil"/>
                          <w:bottom w:val="nil"/>
                          <w:right w:val="single" w:sz="4" w:space="0" w:color="auto"/>
                        </w:tcBorders>
                      </w:tcPr>
                      <w:p w14:paraId="48E8CC1C" w14:textId="77777777" w:rsidR="00095D9C" w:rsidRPr="00E1415D" w:rsidRDefault="00095D9C" w:rsidP="003857E7">
                        <w:pPr>
                          <w:ind w:right="113"/>
                          <w:jc w:val="center"/>
                          <w:rPr>
                            <w:rFonts w:eastAsiaTheme="minorEastAsia"/>
                          </w:rPr>
                        </w:pPr>
                        <m:oMathPara>
                          <m:oMathParaPr>
                            <m:jc m:val="right"/>
                          </m:oMathParaPr>
                          <m:oMath>
                            <m:r>
                              <w:rPr>
                                <w:rFonts w:ascii="Cambria Math" w:hAnsi="Cambria Math"/>
                              </w:rPr>
                              <m:t>T</m:t>
                            </m:r>
                            <m:r>
                              <m:rPr>
                                <m:sty m:val="p"/>
                              </m:rPr>
                              <w:rPr>
                                <w:rFonts w:ascii="Cambria Math" w:hAnsi="Cambria Math"/>
                              </w:rPr>
                              <m:t>=</m:t>
                            </m:r>
                          </m:oMath>
                        </m:oMathPara>
                      </w:p>
                    </w:tc>
                    <w:tc>
                      <w:tcPr>
                        <w:tcW w:w="571" w:type="dxa"/>
                        <w:tcBorders>
                          <w:left w:val="single" w:sz="4" w:space="0" w:color="auto"/>
                        </w:tcBorders>
                      </w:tcPr>
                      <w:p w14:paraId="25EB29F6" w14:textId="0D96D38E" w:rsidR="00095D9C" w:rsidRDefault="003857E7" w:rsidP="003857E7">
                        <w:pPr>
                          <w:spacing w:before="120" w:after="120"/>
                          <w:jc w:val="center"/>
                          <w:rPr>
                            <w:rFonts w:eastAsiaTheme="minorEastAsia"/>
                          </w:rPr>
                        </w:pPr>
                        <w:r>
                          <w:rPr>
                            <w:rFonts w:eastAsiaTheme="minorEastAsia"/>
                          </w:rPr>
                          <w:t>1</w:t>
                        </w:r>
                      </w:p>
                    </w:tc>
                    <w:tc>
                      <w:tcPr>
                        <w:tcW w:w="571" w:type="dxa"/>
                        <w:tcBorders>
                          <w:bottom w:val="single" w:sz="4" w:space="0" w:color="auto"/>
                        </w:tcBorders>
                      </w:tcPr>
                      <w:p w14:paraId="49B58966" w14:textId="6E3E9DB7" w:rsidR="00095D9C" w:rsidRDefault="003857E7" w:rsidP="003857E7">
                        <w:pPr>
                          <w:spacing w:before="120" w:after="120"/>
                          <w:jc w:val="center"/>
                          <w:rPr>
                            <w:rFonts w:eastAsiaTheme="minorEastAsia"/>
                          </w:rPr>
                        </w:pPr>
                        <w:r>
                          <w:rPr>
                            <w:rFonts w:eastAsiaTheme="minorEastAsia"/>
                          </w:rPr>
                          <w:t>3</w:t>
                        </w:r>
                      </w:p>
                    </w:tc>
                    <w:tc>
                      <w:tcPr>
                        <w:tcW w:w="571" w:type="dxa"/>
                        <w:tcBorders>
                          <w:bottom w:val="single" w:sz="4" w:space="0" w:color="auto"/>
                        </w:tcBorders>
                      </w:tcPr>
                      <w:p w14:paraId="5464EF63" w14:textId="733558FC" w:rsidR="00095D9C" w:rsidRDefault="003857E7" w:rsidP="003857E7">
                        <w:pPr>
                          <w:spacing w:before="120" w:after="120"/>
                          <w:jc w:val="center"/>
                          <w:rPr>
                            <w:rFonts w:eastAsiaTheme="minorEastAsia"/>
                          </w:rPr>
                        </w:pPr>
                        <w:r>
                          <w:rPr>
                            <w:rFonts w:eastAsiaTheme="minorEastAsia"/>
                          </w:rPr>
                          <w:t>5</w:t>
                        </w:r>
                      </w:p>
                    </w:tc>
                  </w:tr>
                  <w:tr w:rsidR="00095D9C" w14:paraId="702EACEC" w14:textId="77777777" w:rsidTr="003857E7">
                    <w:trPr>
                      <w:trHeight w:val="71"/>
                    </w:trPr>
                    <w:tc>
                      <w:tcPr>
                        <w:tcW w:w="825" w:type="dxa"/>
                        <w:tcBorders>
                          <w:top w:val="nil"/>
                          <w:left w:val="nil"/>
                          <w:bottom w:val="nil"/>
                          <w:right w:val="single" w:sz="4" w:space="0" w:color="auto"/>
                        </w:tcBorders>
                      </w:tcPr>
                      <w:p w14:paraId="289F0DBE" w14:textId="77777777" w:rsidR="00095D9C" w:rsidRDefault="00095D9C" w:rsidP="003857E7">
                        <w:pPr>
                          <w:ind w:left="113" w:right="113"/>
                          <w:jc w:val="center"/>
                          <w:rPr>
                            <w:rFonts w:eastAsiaTheme="minorEastAsia"/>
                          </w:rPr>
                        </w:pPr>
                      </w:p>
                    </w:tc>
                    <w:tc>
                      <w:tcPr>
                        <w:tcW w:w="571" w:type="dxa"/>
                        <w:tcBorders>
                          <w:left w:val="single" w:sz="4" w:space="0" w:color="auto"/>
                          <w:bottom w:val="single" w:sz="4" w:space="0" w:color="auto"/>
                        </w:tcBorders>
                      </w:tcPr>
                      <w:p w14:paraId="78DEFF59" w14:textId="11697DA8" w:rsidR="003857E7" w:rsidRDefault="00095D9C" w:rsidP="003857E7">
                        <w:pPr>
                          <w:spacing w:before="120" w:after="120"/>
                          <w:ind w:left="113" w:right="113"/>
                          <w:jc w:val="center"/>
                          <w:rPr>
                            <w:rFonts w:eastAsiaTheme="minorEastAsia"/>
                          </w:rPr>
                        </w:pPr>
                        <w:r>
                          <w:rPr>
                            <w:rFonts w:eastAsiaTheme="minorEastAsia"/>
                          </w:rPr>
                          <w:t>2</w:t>
                        </w:r>
                      </w:p>
                    </w:tc>
                    <w:tc>
                      <w:tcPr>
                        <w:tcW w:w="571" w:type="dxa"/>
                        <w:tcBorders>
                          <w:bottom w:val="single" w:sz="4" w:space="0" w:color="auto"/>
                        </w:tcBorders>
                      </w:tcPr>
                      <w:p w14:paraId="1DF6E48F" w14:textId="77777777" w:rsidR="00095D9C" w:rsidRDefault="00095D9C" w:rsidP="003857E7">
                        <w:pPr>
                          <w:spacing w:before="120" w:after="120"/>
                          <w:ind w:left="113" w:right="113"/>
                          <w:jc w:val="center"/>
                          <w:rPr>
                            <w:rFonts w:eastAsiaTheme="minorEastAsia"/>
                          </w:rPr>
                        </w:pPr>
                        <w:r>
                          <w:rPr>
                            <w:rFonts w:eastAsiaTheme="minorEastAsia"/>
                          </w:rPr>
                          <w:t>6</w:t>
                        </w:r>
                      </w:p>
                    </w:tc>
                    <w:tc>
                      <w:tcPr>
                        <w:tcW w:w="571" w:type="dxa"/>
                        <w:tcBorders>
                          <w:bottom w:val="single" w:sz="4" w:space="0" w:color="auto"/>
                        </w:tcBorders>
                      </w:tcPr>
                      <w:p w14:paraId="23AAF2BB" w14:textId="77777777" w:rsidR="00095D9C" w:rsidRDefault="00095D9C" w:rsidP="003857E7">
                        <w:pPr>
                          <w:spacing w:before="120" w:after="120"/>
                          <w:ind w:left="113" w:right="113"/>
                          <w:jc w:val="center"/>
                          <w:rPr>
                            <w:rFonts w:eastAsiaTheme="minorEastAsia"/>
                          </w:rPr>
                        </w:pPr>
                        <w:r>
                          <w:rPr>
                            <w:rFonts w:eastAsiaTheme="minorEastAsia"/>
                          </w:rPr>
                          <w:t>7</w:t>
                        </w:r>
                      </w:p>
                    </w:tc>
                  </w:tr>
                  <w:tr w:rsidR="00095D9C" w14:paraId="20EFDA89" w14:textId="77777777" w:rsidTr="003857E7">
                    <w:trPr>
                      <w:trHeight w:val="127"/>
                    </w:trPr>
                    <w:tc>
                      <w:tcPr>
                        <w:tcW w:w="825" w:type="dxa"/>
                        <w:tcBorders>
                          <w:top w:val="nil"/>
                          <w:left w:val="nil"/>
                          <w:bottom w:val="nil"/>
                          <w:right w:val="single" w:sz="4" w:space="0" w:color="auto"/>
                        </w:tcBorders>
                      </w:tcPr>
                      <w:p w14:paraId="49ACD464" w14:textId="77777777" w:rsidR="00095D9C" w:rsidRDefault="00095D9C" w:rsidP="003857E7">
                        <w:pPr>
                          <w:ind w:left="113" w:right="113"/>
                          <w:jc w:val="center"/>
                          <w:rPr>
                            <w:rFonts w:eastAsiaTheme="minorEastAsia"/>
                          </w:rPr>
                        </w:pPr>
                      </w:p>
                    </w:tc>
                    <w:tc>
                      <w:tcPr>
                        <w:tcW w:w="571" w:type="dxa"/>
                        <w:tcBorders>
                          <w:left w:val="single" w:sz="4" w:space="0" w:color="auto"/>
                          <w:right w:val="single" w:sz="4" w:space="0" w:color="auto"/>
                        </w:tcBorders>
                      </w:tcPr>
                      <w:p w14:paraId="065CE782" w14:textId="77777777" w:rsidR="00095D9C" w:rsidRDefault="00095D9C" w:rsidP="003857E7">
                        <w:pPr>
                          <w:spacing w:before="120" w:after="120"/>
                          <w:ind w:left="113" w:right="113"/>
                          <w:jc w:val="center"/>
                          <w:rPr>
                            <w:rFonts w:eastAsiaTheme="minorEastAsia"/>
                          </w:rPr>
                        </w:pPr>
                        <w:r>
                          <w:rPr>
                            <w:rFonts w:eastAsiaTheme="minorEastAsia"/>
                          </w:rPr>
                          <w:t>4</w:t>
                        </w:r>
                      </w:p>
                    </w:tc>
                    <w:tc>
                      <w:tcPr>
                        <w:tcW w:w="571" w:type="dxa"/>
                        <w:tcBorders>
                          <w:top w:val="single" w:sz="4" w:space="0" w:color="auto"/>
                          <w:left w:val="single" w:sz="4" w:space="0" w:color="auto"/>
                          <w:bottom w:val="nil"/>
                          <w:right w:val="nil"/>
                        </w:tcBorders>
                      </w:tcPr>
                      <w:p w14:paraId="352A1E46" w14:textId="77777777" w:rsidR="00095D9C" w:rsidRDefault="00095D9C" w:rsidP="003857E7">
                        <w:pPr>
                          <w:spacing w:before="120" w:after="120"/>
                          <w:ind w:left="113" w:right="113"/>
                          <w:jc w:val="center"/>
                          <w:rPr>
                            <w:rFonts w:eastAsiaTheme="minorEastAsia"/>
                          </w:rPr>
                        </w:pPr>
                      </w:p>
                    </w:tc>
                    <w:tc>
                      <w:tcPr>
                        <w:tcW w:w="571" w:type="dxa"/>
                        <w:tcBorders>
                          <w:top w:val="single" w:sz="4" w:space="0" w:color="auto"/>
                          <w:left w:val="nil"/>
                          <w:bottom w:val="nil"/>
                          <w:right w:val="nil"/>
                        </w:tcBorders>
                      </w:tcPr>
                      <w:p w14:paraId="2BD8382D" w14:textId="77777777" w:rsidR="00095D9C" w:rsidRDefault="00095D9C" w:rsidP="003857E7">
                        <w:pPr>
                          <w:spacing w:before="120" w:after="120"/>
                          <w:ind w:left="113" w:right="113"/>
                          <w:jc w:val="center"/>
                          <w:rPr>
                            <w:rFonts w:eastAsiaTheme="minorEastAsia"/>
                          </w:rPr>
                        </w:pPr>
                      </w:p>
                    </w:tc>
                  </w:tr>
                </w:tbl>
                <w:p w14:paraId="2C9F787C" w14:textId="28EB9181" w:rsidR="00095D9C" w:rsidRDefault="00095D9C" w:rsidP="003857E7">
                  <w:pPr>
                    <w:ind w:left="113" w:right="113"/>
                    <w:jc w:val="center"/>
                  </w:pPr>
                </w:p>
              </w:tc>
            </w:tr>
          </w:tbl>
          <w:p w14:paraId="05374644" w14:textId="65577342" w:rsidR="002A38F1" w:rsidRDefault="002A38F1" w:rsidP="00920FBE">
            <w:pPr>
              <w:pStyle w:val="ImageCaption"/>
              <w:spacing w:before="240" w:after="240"/>
              <w:jc w:val="left"/>
            </w:pPr>
          </w:p>
        </w:tc>
      </w:tr>
    </w:tbl>
    <w:p w14:paraId="753B8ABE" w14:textId="3976FBCB" w:rsidR="00920FBE" w:rsidRDefault="00920FBE" w:rsidP="00920FBE">
      <w:pPr>
        <w:pStyle w:val="Caption"/>
        <w:ind w:firstLine="709"/>
        <w:rPr>
          <w:b/>
          <w:bCs/>
        </w:rPr>
      </w:pPr>
      <w:bookmarkStart w:id="70" w:name="th:basis-single"/>
      <w:bookmarkEnd w:id="69"/>
      <w:r>
        <w:t>Figure 2.1 – Example of Young tableau of shape (331)</w:t>
      </w:r>
    </w:p>
    <w:p w14:paraId="539FE741" w14:textId="7039D209" w:rsidR="002A38F1" w:rsidRDefault="00000000">
      <w:pPr>
        <w:pStyle w:val="BodyText"/>
      </w:pPr>
      <w:r>
        <w:rPr>
          <w:b/>
          <w:bCs/>
        </w:rPr>
        <w:t>Theorem 2.7</w:t>
      </w:r>
      <w:r>
        <w:t xml:space="preserve">.  </w:t>
      </w:r>
      <w:r>
        <w:rPr>
          <w:i/>
          <w:iCs/>
        </w:rPr>
        <w:t xml:space="preserve">The set </w:t>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sSub>
          <m:sSubPr>
            <m:ctrlPr>
              <w:rPr>
                <w:rFonts w:ascii="Cambria Math" w:hAnsi="Cambria Math"/>
              </w:rPr>
            </m:ctrlPr>
          </m:sSubPr>
          <m:e>
            <m:r>
              <m:rPr>
                <m:sty m:val="p"/>
              </m:rPr>
              <w:rPr>
                <w:rFonts w:ascii="Cambria Math" w:hAnsi="Cambria Math"/>
              </w:rPr>
              <m:t>}</m:t>
            </m:r>
          </m:e>
          <m:sub>
            <m:r>
              <w:rPr>
                <w:rFonts w:ascii="Cambria Math" w:hAnsi="Cambria Math"/>
              </w:rPr>
              <m:t>T</m:t>
            </m:r>
            <m:r>
              <m:rPr>
                <m:sty m:val="p"/>
              </m:rPr>
              <w:rPr>
                <w:rFonts w:ascii="Cambria Math" w:hAnsi="Cambria Math"/>
              </w:rPr>
              <m:t>∈SYT</m:t>
            </m:r>
            <m:d>
              <m:dPr>
                <m:ctrlPr>
                  <w:rPr>
                    <w:rFonts w:ascii="Cambria Math" w:hAnsi="Cambria Math"/>
                  </w:rPr>
                </m:ctrlPr>
              </m:dPr>
              <m:e>
                <m:r>
                  <w:rPr>
                    <w:rFonts w:ascii="Cambria Math" w:hAnsi="Cambria Math"/>
                  </w:rPr>
                  <m:t>λ</m:t>
                </m:r>
              </m:e>
            </m:d>
          </m:sub>
        </m:sSub>
      </m:oMath>
      <w:r>
        <w:rPr>
          <w:i/>
          <w:iCs/>
        </w:rPr>
        <w:t xml:space="preserve"> forms the basis of </w:t>
      </w:r>
      <m:oMath>
        <m:sSub>
          <m:sSubPr>
            <m:ctrlPr>
              <w:rPr>
                <w:rFonts w:ascii="Cambria Math" w:hAnsi="Cambria Math"/>
              </w:rPr>
            </m:ctrlPr>
          </m:sSubPr>
          <m:e>
            <m:r>
              <m:rPr>
                <m:sty m:val="p"/>
              </m:rPr>
              <w:rPr>
                <w:rFonts w:ascii="Cambria Math" w:hAnsi="Cambria Math"/>
              </w:rPr>
              <m:t>HWV</m:t>
            </m:r>
          </m:e>
          <m:sub>
            <m: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rPr>
          <w:i/>
          <w:iCs/>
        </w:rPr>
        <w:t>.</w:t>
      </w:r>
    </w:p>
    <w:bookmarkEnd w:id="70"/>
    <w:p w14:paraId="38778E97" w14:textId="77777777" w:rsidR="002A38F1" w:rsidRDefault="00000000">
      <w:pPr>
        <w:pStyle w:val="BodyText"/>
      </w:pPr>
      <w:r>
        <w:rPr>
          <w:i/>
          <w:iCs/>
        </w:rPr>
        <w:t>Proof.</w:t>
      </w:r>
      <w:r>
        <w:t xml:space="preserve"> By Schur-Weyl duality, there is a decomposition with respect to the action of </w:t>
      </w:r>
      <m:oMath>
        <m:sSub>
          <m:sSubPr>
            <m:ctrlPr>
              <w:rPr>
                <w:rFonts w:ascii="Cambria Math" w:hAnsi="Cambria Math"/>
              </w:rPr>
            </m:ctrlPr>
          </m:sSubPr>
          <m:e>
            <m:r>
              <w:rPr>
                <w:rFonts w:ascii="Cambria Math" w:hAnsi="Cambria Math"/>
              </w:rPr>
              <m:t>S</m:t>
            </m:r>
          </m:e>
          <m:sub>
            <m:r>
              <w:rPr>
                <w:rFonts w:ascii="Cambria Math" w:hAnsi="Cambria Math"/>
              </w:rPr>
              <m:t>m</m:t>
            </m:r>
          </m:sub>
        </m:sSub>
        <m:r>
          <m:rPr>
            <m:sty m:val="p"/>
          </m:rPr>
          <w:rPr>
            <w:rFonts w:ascii="Cambria Math" w:hAnsi="Cambria Math"/>
          </w:rPr>
          <m:t>×GL</m:t>
        </m:r>
        <m:d>
          <m:dPr>
            <m:ctrlPr>
              <w:rPr>
                <w:rFonts w:ascii="Cambria Math" w:hAnsi="Cambria Math"/>
              </w:rPr>
            </m:ctrlPr>
          </m:dPr>
          <m:e>
            <m:r>
              <w:rPr>
                <w:rFonts w:ascii="Cambria Math" w:hAnsi="Cambria Math"/>
              </w:rPr>
              <m:t>n</m:t>
            </m:r>
          </m:e>
        </m:d>
      </m:oMath>
      <w:r>
        <w:t>:</w:t>
      </w:r>
    </w:p>
    <w:p w14:paraId="5DA618DC" w14:textId="77777777" w:rsidR="002A38F1" w:rsidRDefault="00000000" w:rsidP="00E309A3">
      <w:pPr>
        <w:pStyle w:val="CenteredFormula"/>
      </w:pPr>
      <m:oMathPara>
        <m:oMathParaPr>
          <m:jc m:val="center"/>
        </m:oMathParaPr>
        <m:oMath>
          <m:sSup>
            <m:sSupPr>
              <m:ctrlPr/>
            </m:sSupPr>
            <m:e>
              <m:d>
                <m:dPr>
                  <m:ctrlPr/>
                </m:dPr>
                <m:e>
                  <m:sSup>
                    <m:sSupPr>
                      <m:ctrlPr/>
                    </m:sSupPr>
                    <m:e>
                      <m:r>
                        <m:rPr>
                          <m:scr m:val="double-struck"/>
                          <m:sty m:val="p"/>
                        </m:rPr>
                        <m:t>C</m:t>
                      </m:r>
                    </m:e>
                    <m:sup>
                      <m:r>
                        <m:t>n</m:t>
                      </m:r>
                    </m:sup>
                  </m:sSup>
                </m:e>
              </m:d>
            </m:e>
            <m:sup>
              <m:r>
                <m:rPr>
                  <m:sty m:val="p"/>
                </m:rPr>
                <m:t>⊗</m:t>
              </m:r>
              <m:r>
                <m:t>m</m:t>
              </m:r>
            </m:sup>
          </m:sSup>
          <m:r>
            <m:rPr>
              <m:sty m:val="p"/>
            </m:rPr>
            <m:t>=</m:t>
          </m:r>
          <m:sSub>
            <m:sSubPr>
              <m:ctrlPr/>
            </m:sSubPr>
            <m:e>
              <m:r>
                <m:rPr>
                  <m:sty m:val="p"/>
                </m:rPr>
                <m:t>⨁</m:t>
              </m:r>
            </m:e>
            <m:sub>
              <m:r>
                <m:t>λ</m:t>
              </m:r>
              <m:r>
                <m:rPr>
                  <m:sty m:val="p"/>
                </m:rPr>
                <m:t>:</m:t>
              </m:r>
              <m:r>
                <m:t>λ</m:t>
              </m:r>
              <m:r>
                <m:rPr>
                  <m:sty m:val="p"/>
                </m:rPr>
                <m:t>⊢</m:t>
              </m:r>
              <m:r>
                <m:t>M</m:t>
              </m:r>
              <m:r>
                <m:rPr>
                  <m:scr m:val="script"/>
                  <m:sty m:val="p"/>
                </m:rPr>
                <m:t>,l</m:t>
              </m:r>
              <m:d>
                <m:dPr>
                  <m:ctrlPr/>
                </m:dPr>
                <m:e>
                  <m:r>
                    <m:t>λ</m:t>
                  </m:r>
                </m:e>
              </m:d>
              <m:r>
                <m:rPr>
                  <m:sty m:val="p"/>
                </m:rPr>
                <m:t>≤</m:t>
              </m:r>
              <m:r>
                <m:t>m</m:t>
              </m:r>
            </m:sub>
          </m:sSub>
          <m:d>
            <m:dPr>
              <m:begChr m:val="["/>
              <m:endChr m:val="]"/>
              <m:ctrlPr/>
            </m:dPr>
            <m:e>
              <m:r>
                <m:t>λ</m:t>
              </m:r>
            </m:e>
          </m:d>
          <m:r>
            <m:rPr>
              <m:sty m:val="p"/>
            </m:rPr>
            <m:t>⊗</m:t>
          </m:r>
          <m:r>
            <m:t>V</m:t>
          </m:r>
          <m:d>
            <m:dPr>
              <m:ctrlPr/>
            </m:dPr>
            <m:e>
              <m:r>
                <m:t>λ</m:t>
              </m:r>
            </m:e>
          </m:d>
          <m:r>
            <m:rPr>
              <m:sty m:val="p"/>
            </m:rPr>
            <m:t>.</m:t>
          </m:r>
        </m:oMath>
      </m:oMathPara>
    </w:p>
    <w:p w14:paraId="4814A03D" w14:textId="77777777" w:rsidR="002A38F1" w:rsidRDefault="00000000">
      <w:pPr>
        <w:pStyle w:val="FirstParagraph"/>
      </w:pPr>
      <w:r>
        <w:t xml:space="preserve">Moreover, inducing the action to </w:t>
      </w:r>
      <m:oMath>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 for </w:t>
      </w:r>
      <m:oMath>
        <m:r>
          <w:rPr>
            <w:rFonts w:ascii="Cambria Math" w:hAnsi="Cambria Math"/>
          </w:rPr>
          <m:t>T</m:t>
        </m:r>
        <m:r>
          <m:rPr>
            <m:sty m:val="p"/>
          </m:rPr>
          <w:rPr>
            <w:rFonts w:ascii="Cambria Math" w:hAnsi="Cambria Math"/>
          </w:rPr>
          <m:t>∈SYT</m:t>
        </m:r>
        <m:d>
          <m:dPr>
            <m:ctrlPr>
              <w:rPr>
                <w:rFonts w:ascii="Cambria Math" w:hAnsi="Cambria Math"/>
              </w:rPr>
            </m:ctrlPr>
          </m:dPr>
          <m:e>
            <m:r>
              <w:rPr>
                <w:rFonts w:ascii="Cambria Math" w:hAnsi="Cambria Math"/>
              </w:rPr>
              <m:t>λ</m:t>
            </m:r>
          </m:e>
        </m:d>
      </m:oMath>
      <w:r>
        <w:t xml:space="preserve"> let </w:t>
      </w:r>
      <m:oMath>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c</m:t>
            </m:r>
          </m:e>
          <m:sub>
            <m:r>
              <w:rPr>
                <w:rFonts w:ascii="Cambria Math" w:hAnsi="Cambria Math"/>
              </w:rPr>
              <m:t>T</m:t>
            </m:r>
          </m:sub>
        </m:sSub>
        <m:d>
          <m:dPr>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m</m:t>
                </m:r>
              </m:sup>
            </m:sSup>
          </m:e>
        </m:d>
      </m:oMath>
      <w:r>
        <w:t xml:space="preserve"> be the image of the Young symmetrizer, which is a </w:t>
      </w:r>
      <m:oMath>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-irreducible representation. By the theorem of the highest weight, each irreducible </w:t>
      </w:r>
      <m:oMath>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oMath>
      <w:r>
        <w:t xml:space="preserve"> contains a unique highest weight line </w:t>
      </w:r>
      <m:oMath>
        <m:sSub>
          <m:sSubPr>
            <m:ctrlPr>
              <w:rPr>
                <w:rFonts w:ascii="Cambria Math" w:hAnsi="Cambria Math"/>
              </w:rPr>
            </m:ctrlPr>
          </m:sSubPr>
          <m:e>
            <m:r>
              <w:rPr>
                <w:rFonts w:ascii="Cambria Math" w:hAnsi="Cambria Math"/>
              </w:rPr>
              <m:t>L</m:t>
            </m:r>
          </m:e>
          <m:sub>
            <m:r>
              <w:rPr>
                <w:rFonts w:ascii="Cambria Math" w:hAnsi="Cambria Math"/>
              </w:rPr>
              <m:t>T</m:t>
            </m:r>
          </m:sub>
        </m:sSub>
      </m:oMath>
      <w:r>
        <w:t>. On the other hand,</w:t>
      </w:r>
    </w:p>
    <w:p w14:paraId="5A5428B6"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rPr>
                        <m:sty m:val="p"/>
                      </m:rPr>
                      <m:t>HWV</m:t>
                    </m:r>
                  </m:e>
                  <m:sub>
                    <m:r>
                      <m:t>λ</m:t>
                    </m:r>
                  </m:sub>
                </m:sSub>
                <m:sSup>
                  <m:sSupPr>
                    <m:ctrlPr/>
                  </m:sSupPr>
                  <m:e>
                    <m:d>
                      <m:dPr>
                        <m:ctrlPr/>
                      </m:dPr>
                      <m:e>
                        <m:sSup>
                          <m:sSupPr>
                            <m:ctrlPr/>
                          </m:sSupPr>
                          <m:e>
                            <m:r>
                              <m:rPr>
                                <m:scr m:val="double-struck"/>
                                <m:sty m:val="p"/>
                              </m:rPr>
                              <m:t>C</m:t>
                            </m:r>
                          </m:e>
                          <m:sup>
                            <m:r>
                              <m:t>n</m:t>
                            </m:r>
                          </m:sup>
                        </m:sSup>
                      </m:e>
                    </m:d>
                  </m:e>
                  <m:sup>
                    <m:r>
                      <m:rPr>
                        <m:sty m:val="p"/>
                      </m:rPr>
                      <m:t>⊗</m:t>
                    </m:r>
                    <m:r>
                      <m:t>m</m:t>
                    </m:r>
                  </m:sup>
                </m:sSup>
                <m:r>
                  <m:rPr>
                    <m:sty m:val="p"/>
                  </m:rPr>
                  <m:t>=</m:t>
                </m:r>
              </m:e>
              <m:e>
                <m:sSub>
                  <m:sSubPr>
                    <m:ctrlPr/>
                  </m:sSubPr>
                  <m:e>
                    <m:r>
                      <m:rPr>
                        <m:sty m:val="p"/>
                      </m:rPr>
                      <m:t>HWV</m:t>
                    </m:r>
                  </m:e>
                  <m:sub>
                    <m:r>
                      <m:t>λ</m:t>
                    </m:r>
                  </m:sub>
                </m:sSub>
                <m:sSub>
                  <m:sSubPr>
                    <m:ctrlPr/>
                  </m:sSubPr>
                  <m:e>
                    <m:r>
                      <m:rPr>
                        <m:sty m:val="p"/>
                      </m:rPr>
                      <m:t>⨁</m:t>
                    </m:r>
                  </m:e>
                  <m:sub>
                    <m:r>
                      <m:t>T</m:t>
                    </m:r>
                    <m:r>
                      <m:rPr>
                        <m:sty m:val="p"/>
                      </m:rPr>
                      <m:t>∈SYT</m:t>
                    </m:r>
                    <m:d>
                      <m:dPr>
                        <m:ctrlPr/>
                      </m:dPr>
                      <m:e>
                        <m:r>
                          <m:t>λ</m:t>
                        </m:r>
                      </m:e>
                    </m:d>
                  </m:sub>
                </m:sSub>
                <m:r>
                  <m:t>V</m:t>
                </m:r>
                <m:sSub>
                  <m:sSubPr>
                    <m:ctrlPr/>
                  </m:sSubPr>
                  <m:e>
                    <m:d>
                      <m:dPr>
                        <m:ctrlPr/>
                      </m:dPr>
                      <m:e>
                        <m:r>
                          <m:t>λ</m:t>
                        </m:r>
                      </m:e>
                    </m:d>
                  </m:e>
                  <m:sub>
                    <m:r>
                      <m:t>T</m:t>
                    </m:r>
                  </m:sub>
                </m:sSub>
                <m:r>
                  <m:rPr>
                    <m:sty m:val="p"/>
                  </m:rPr>
                  <m:t>=</m:t>
                </m:r>
                <m:sSub>
                  <m:sSubPr>
                    <m:ctrlPr/>
                  </m:sSubPr>
                  <m:e>
                    <m:r>
                      <m:rPr>
                        <m:sty m:val="p"/>
                      </m:rPr>
                      <m:t>⨁</m:t>
                    </m:r>
                  </m:e>
                  <m:sub>
                    <m:r>
                      <m:t>T</m:t>
                    </m:r>
                    <m:r>
                      <m:rPr>
                        <m:sty m:val="p"/>
                      </m:rPr>
                      <m:t>∈SYT</m:t>
                    </m:r>
                    <m:d>
                      <m:dPr>
                        <m:ctrlPr/>
                      </m:dPr>
                      <m:e>
                        <m:r>
                          <m:t>λ</m:t>
                        </m:r>
                      </m:e>
                    </m:d>
                  </m:sub>
                </m:sSub>
                <m:sSub>
                  <m:sSubPr>
                    <m:ctrlPr/>
                  </m:sSubPr>
                  <m:e>
                    <m:r>
                      <m:t>L</m:t>
                    </m:r>
                  </m:e>
                  <m:sub>
                    <m:r>
                      <m:t>T</m:t>
                    </m:r>
                  </m:sub>
                </m:sSub>
                <m:r>
                  <m:rPr>
                    <m:sty m:val="p"/>
                  </m:rPr>
                  <m:t>.</m:t>
                </m:r>
              </m:e>
            </m:mr>
          </m:m>
        </m:oMath>
      </m:oMathPara>
    </w:p>
    <w:p w14:paraId="1DA90000" w14:textId="7771CA1A" w:rsidR="00E92168" w:rsidRPr="00E92168" w:rsidRDefault="00000000" w:rsidP="00E92168">
      <w:pPr>
        <w:pStyle w:val="FirstParagraph"/>
      </w:pPr>
      <w:r>
        <w:t xml:space="preserve">In particular, the highest weight space is an irreducible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representation indexed by </w:t>
      </w:r>
      <m:oMath>
        <m:r>
          <w:rPr>
            <w:rFonts w:ascii="Cambria Math" w:hAnsi="Cambria Math"/>
          </w:rPr>
          <m:t>λ</m:t>
        </m:r>
      </m:oMath>
      <w:r>
        <w:t xml:space="preserve">. It remains to show that </w:t>
      </w:r>
      <m:oMath>
        <m:sSub>
          <m:sSubPr>
            <m:ctrlPr>
              <w:rPr>
                <w:rFonts w:ascii="Cambria Math" w:hAnsi="Cambria Math"/>
              </w:rPr>
            </m:ctrlPr>
          </m:sSubPr>
          <m:e>
            <m:r>
              <w:rPr>
                <w:rFonts w:ascii="Cambria Math" w:hAnsi="Cambria Math"/>
              </w:rPr>
              <m:t>L</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oMath>
      <w:r>
        <w:t xml:space="preserve">. Set </w:t>
      </w:r>
      <m:oMath>
        <m:sSub>
          <m:sSubPr>
            <m:ctrlPr>
              <w:rPr>
                <w:rFonts w:ascii="Cambria Math" w:hAnsi="Cambria Math"/>
              </w:rPr>
            </m:ctrlPr>
          </m:sSubPr>
          <m:e>
            <m:r>
              <w:rPr>
                <w:rFonts w:ascii="Cambria Math" w:hAnsi="Cambria Math"/>
              </w:rPr>
              <m:t>W</m:t>
            </m:r>
          </m:e>
          <m:sub>
            <m:r>
              <w:rPr>
                <w:rFonts w:ascii="Cambria Math" w:hAnsi="Cambria Math"/>
              </w:rPr>
              <m:t>λ</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WV</m:t>
            </m:r>
          </m:e>
          <m:sub>
            <m: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It is claimed that </w:t>
      </w:r>
      <m:oMath>
        <m:sSub>
          <m:sSubPr>
            <m:ctrlPr>
              <w:rPr>
                <w:rFonts w:ascii="Cambria Math" w:hAnsi="Cambria Math"/>
              </w:rPr>
            </m:ctrlPr>
          </m:sSubPr>
          <m:e>
            <m:r>
              <w:rPr>
                <w:rFonts w:ascii="Cambria Math" w:hAnsi="Cambria Math"/>
              </w:rPr>
              <m:t>c</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λ</m:t>
                </m:r>
              </m:sub>
            </m:sSub>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oMath>
      <w:r>
        <w:t>. This can be seen from the diagram: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145"/>
        <w:gridCol w:w="1156"/>
      </w:tblGrid>
      <w:tr w:rsidR="00095D9C" w:rsidRPr="003857E7" w14:paraId="197D378A" w14:textId="77777777" w:rsidTr="00E04B0D">
        <w:trPr>
          <w:jc w:val="center"/>
        </w:trPr>
        <w:tc>
          <w:tcPr>
            <w:tcW w:w="1161" w:type="dxa"/>
          </w:tcPr>
          <w:p w14:paraId="306931C3" w14:textId="77777777" w:rsidR="00095D9C" w:rsidRPr="003857E7" w:rsidRDefault="00000000" w:rsidP="00E92168">
            <w:pPr>
              <w:pStyle w:val="CenteredFormula"/>
              <w:spacing w:before="120" w:after="120"/>
            </w:pPr>
            <m:oMathPara>
              <m:oMath>
                <m:sSub>
                  <m:sSubPr>
                    <m:ctrlPr/>
                  </m:sSubPr>
                  <m:e>
                    <m:r>
                      <m:t>W</m:t>
                    </m:r>
                  </m:e>
                  <m:sub>
                    <m:r>
                      <m:t>λ</m:t>
                    </m:r>
                  </m:sub>
                </m:sSub>
              </m:oMath>
            </m:oMathPara>
          </w:p>
        </w:tc>
        <w:tc>
          <w:tcPr>
            <w:tcW w:w="1145" w:type="dxa"/>
          </w:tcPr>
          <w:p w14:paraId="4EA6C0CF" w14:textId="77777777" w:rsidR="00095D9C" w:rsidRPr="003857E7" w:rsidRDefault="00095D9C" w:rsidP="00E92168">
            <w:pPr>
              <w:pStyle w:val="CenteredFormula"/>
              <w:spacing w:before="120" w:after="120"/>
            </w:pPr>
            <m:oMathPara>
              <m:oMath>
                <m:r>
                  <m:rPr>
                    <m:sty m:val="p"/>
                  </m:rPr>
                  <m:t>⊆</m:t>
                </m:r>
              </m:oMath>
            </m:oMathPara>
          </w:p>
        </w:tc>
        <w:tc>
          <w:tcPr>
            <w:tcW w:w="993" w:type="dxa"/>
          </w:tcPr>
          <w:p w14:paraId="6E3F9D2A" w14:textId="77777777" w:rsidR="00095D9C" w:rsidRPr="003857E7" w:rsidRDefault="00000000" w:rsidP="00E92168">
            <w:pPr>
              <w:pStyle w:val="CenteredFormula"/>
              <w:spacing w:before="120" w:after="120"/>
            </w:pPr>
            <m:oMathPara>
              <m:oMath>
                <m:sSup>
                  <m:sSupPr>
                    <m:ctrlPr/>
                  </m:sSupPr>
                  <m:e>
                    <m:d>
                      <m:dPr>
                        <m:ctrlPr/>
                      </m:dPr>
                      <m:e>
                        <m:sSup>
                          <m:sSupPr>
                            <m:ctrlPr/>
                          </m:sSupPr>
                          <m:e>
                            <m:r>
                              <m:rPr>
                                <m:scr m:val="double-struck"/>
                                <m:sty m:val="p"/>
                              </m:rPr>
                              <m:t>C</m:t>
                            </m:r>
                          </m:e>
                          <m:sup>
                            <m:r>
                              <m:rPr>
                                <m:sty m:val="p"/>
                              </m:rPr>
                              <m:t>n</m:t>
                            </m:r>
                          </m:sup>
                        </m:sSup>
                      </m:e>
                    </m:d>
                  </m:e>
                  <m:sup>
                    <m:r>
                      <m:rPr>
                        <m:sty m:val="p"/>
                      </m:rPr>
                      <m:t>⊗</m:t>
                    </m:r>
                    <m:r>
                      <m:t>m</m:t>
                    </m:r>
                  </m:sup>
                </m:sSup>
              </m:oMath>
            </m:oMathPara>
          </w:p>
        </w:tc>
      </w:tr>
      <w:tr w:rsidR="00095D9C" w:rsidRPr="003857E7" w14:paraId="3B2950E1" w14:textId="77777777" w:rsidTr="00E04B0D">
        <w:trPr>
          <w:jc w:val="center"/>
        </w:trPr>
        <w:tc>
          <w:tcPr>
            <w:tcW w:w="1161" w:type="dxa"/>
          </w:tcPr>
          <w:p w14:paraId="73C87688" w14:textId="77777777" w:rsidR="00095D9C" w:rsidRPr="003857E7" w:rsidRDefault="00095D9C" w:rsidP="00E92168">
            <w:pPr>
              <w:pStyle w:val="CenteredFormula"/>
              <w:spacing w:before="120" w:after="120"/>
              <w:ind w:firstLine="0"/>
              <w:jc w:val="left"/>
            </w:pPr>
            <w:r w:rsidRPr="003857E7">
              <w:t xml:space="preserve">     </w:t>
            </w:r>
            <m:oMath>
              <m:r>
                <m:rPr>
                  <m:sty m:val="p"/>
                </m:rPr>
                <m:t>↓</m:t>
              </m:r>
              <m:sSub>
                <m:sSubPr>
                  <m:ctrlPr/>
                </m:sSubPr>
                <m:e>
                  <m:r>
                    <m:t>c</m:t>
                  </m:r>
                </m:e>
                <m:sub>
                  <m:r>
                    <m:t>T</m:t>
                  </m:r>
                </m:sub>
              </m:sSub>
            </m:oMath>
          </w:p>
        </w:tc>
        <w:tc>
          <w:tcPr>
            <w:tcW w:w="1145" w:type="dxa"/>
          </w:tcPr>
          <w:p w14:paraId="6C783198" w14:textId="77777777" w:rsidR="00095D9C" w:rsidRPr="003857E7" w:rsidRDefault="00095D9C" w:rsidP="00E92168">
            <w:pPr>
              <w:pStyle w:val="CenteredFormula"/>
              <w:spacing w:before="120" w:after="120"/>
            </w:pPr>
          </w:p>
        </w:tc>
        <w:tc>
          <w:tcPr>
            <w:tcW w:w="993" w:type="dxa"/>
          </w:tcPr>
          <w:p w14:paraId="5A138D87" w14:textId="77777777" w:rsidR="00095D9C" w:rsidRPr="003857E7" w:rsidRDefault="00095D9C" w:rsidP="00E92168">
            <w:pPr>
              <w:pStyle w:val="CenteredFormula"/>
              <w:spacing w:before="120" w:after="120"/>
            </w:pPr>
            <m:oMathPara>
              <m:oMath>
                <m:r>
                  <m:rPr>
                    <m:sty m:val="p"/>
                  </m:rPr>
                  <m:t>↓</m:t>
                </m:r>
                <m:sSub>
                  <m:sSubPr>
                    <m:ctrlPr/>
                  </m:sSubPr>
                  <m:e>
                    <m:r>
                      <m:t>c</m:t>
                    </m:r>
                  </m:e>
                  <m:sub>
                    <m:r>
                      <m:t>T</m:t>
                    </m:r>
                  </m:sub>
                </m:sSub>
              </m:oMath>
            </m:oMathPara>
          </w:p>
        </w:tc>
      </w:tr>
      <w:tr w:rsidR="00095D9C" w:rsidRPr="003857E7" w14:paraId="71C478F6" w14:textId="77777777" w:rsidTr="00E04B0D">
        <w:trPr>
          <w:jc w:val="center"/>
        </w:trPr>
        <w:tc>
          <w:tcPr>
            <w:tcW w:w="1161" w:type="dxa"/>
          </w:tcPr>
          <w:p w14:paraId="3B10A39A" w14:textId="77777777" w:rsidR="00095D9C" w:rsidRPr="003857E7" w:rsidRDefault="00000000" w:rsidP="00E92168">
            <w:pPr>
              <w:pStyle w:val="CenteredFormula"/>
              <w:spacing w:before="120" w:after="120"/>
            </w:pPr>
            <m:oMathPara>
              <m:oMath>
                <m:sSub>
                  <m:sSubPr>
                    <m:ctrlPr/>
                  </m:sSubPr>
                  <m:e>
                    <m:r>
                      <m:t>L</m:t>
                    </m:r>
                  </m:e>
                  <m:sub>
                    <m:r>
                      <m:t>λ</m:t>
                    </m:r>
                  </m:sub>
                </m:sSub>
              </m:oMath>
            </m:oMathPara>
          </w:p>
        </w:tc>
        <w:tc>
          <w:tcPr>
            <w:tcW w:w="1145" w:type="dxa"/>
          </w:tcPr>
          <w:p w14:paraId="086118F3" w14:textId="77777777" w:rsidR="00095D9C" w:rsidRPr="003857E7" w:rsidRDefault="00095D9C" w:rsidP="00E92168">
            <w:pPr>
              <w:pStyle w:val="CenteredFormula"/>
              <w:spacing w:before="120" w:after="120"/>
            </w:pPr>
            <m:oMathPara>
              <m:oMath>
                <m:r>
                  <m:rPr>
                    <m:sty m:val="p"/>
                  </m:rPr>
                  <m:t>⊆</m:t>
                </m:r>
              </m:oMath>
            </m:oMathPara>
          </w:p>
        </w:tc>
        <w:tc>
          <w:tcPr>
            <w:tcW w:w="993" w:type="dxa"/>
          </w:tcPr>
          <w:p w14:paraId="1006D921" w14:textId="77777777" w:rsidR="00095D9C" w:rsidRPr="003857E7" w:rsidRDefault="00095D9C" w:rsidP="00E92168">
            <w:pPr>
              <w:pStyle w:val="CenteredFormula"/>
              <w:spacing w:before="120" w:after="120"/>
            </w:pPr>
            <m:oMathPara>
              <m:oMath>
                <m:r>
                  <m:t>V</m:t>
                </m:r>
                <m:sSub>
                  <m:sSubPr>
                    <m:ctrlPr/>
                  </m:sSubPr>
                  <m:e>
                    <m:d>
                      <m:dPr>
                        <m:ctrlPr/>
                      </m:dPr>
                      <m:e>
                        <m:r>
                          <m:t>λ</m:t>
                        </m:r>
                      </m:e>
                    </m:d>
                  </m:e>
                  <m:sub>
                    <m:r>
                      <m:t>T</m:t>
                    </m:r>
                  </m:sub>
                </m:sSub>
              </m:oMath>
            </m:oMathPara>
          </w:p>
        </w:tc>
      </w:tr>
    </w:tbl>
    <w:p w14:paraId="62E29E98" w14:textId="77777777" w:rsidR="002A38F1" w:rsidRDefault="00000000" w:rsidP="00095D9C">
      <w:pPr>
        <w:pStyle w:val="FirstParagraph"/>
        <w:ind w:firstLine="0"/>
      </w:pPr>
      <w:r>
        <w:lastRenderedPageBreak/>
        <w:t xml:space="preserve">and the fact that </w:t>
      </w:r>
      <m:oMath>
        <m:sSub>
          <m:sSubPr>
            <m:ctrlPr>
              <w:rPr>
                <w:rFonts w:ascii="Cambria Math" w:hAnsi="Cambria Math"/>
              </w:rPr>
            </m:ctrlPr>
          </m:sSubPr>
          <m:e>
            <m:r>
              <w:rPr>
                <w:rFonts w:ascii="Cambria Math" w:hAnsi="Cambria Math"/>
              </w:rPr>
              <m:t>c</m:t>
            </m:r>
          </m:e>
          <m:sub>
            <m:r>
              <w:rPr>
                <w:rFonts w:ascii="Cambria Math" w:hAnsi="Cambria Math"/>
              </w:rPr>
              <m:t>T</m:t>
            </m:r>
          </m:sub>
        </m:sSub>
      </m:oMath>
      <w:r>
        <w:t xml:space="preserve"> preserves weight. Since </w:t>
      </w:r>
      <m:oMath>
        <m:sSub>
          <m:sSubPr>
            <m:ctrlPr>
              <w:rPr>
                <w:rFonts w:ascii="Cambria Math" w:hAnsi="Cambria Math"/>
              </w:rPr>
            </m:ctrlPr>
          </m:sSubPr>
          <m:e>
            <m:r>
              <w:rPr>
                <w:rFonts w:ascii="Cambria Math" w:hAnsi="Cambria Math"/>
              </w:rPr>
              <m:t>c</m:t>
            </m:r>
          </m:e>
          <m:sub>
            <m:r>
              <w:rPr>
                <w:rFonts w:ascii="Cambria Math" w:hAnsi="Cambria Math"/>
              </w:rPr>
              <m:t>T</m:t>
            </m:r>
          </m:sub>
        </m:sSub>
        <m:d>
          <m:dPr>
            <m:ctrlPr>
              <w:rPr>
                <w:rFonts w:ascii="Cambria Math" w:hAnsi="Cambria Math"/>
              </w:rPr>
            </m:ctrlPr>
          </m:dPr>
          <m:e>
            <m:sSup>
              <m:sSupPr>
                <m:ctrlPr>
                  <w:rPr>
                    <w:rFonts w:ascii="Cambria Math" w:hAnsi="Cambria Math"/>
                  </w:rPr>
                </m:ctrlPr>
              </m:sSupPr>
              <m:e>
                <m:r>
                  <w:rPr>
                    <w:rFonts w:ascii="Cambria Math" w:hAnsi="Cambria Math"/>
                  </w:rPr>
                  <m:t>V</m:t>
                </m:r>
              </m:e>
              <m:sup>
                <m:r>
                  <m:rPr>
                    <m:sty m:val="p"/>
                  </m:rPr>
                  <w:rPr>
                    <w:rFonts w:ascii="Cambria Math" w:hAnsi="Cambria Math"/>
                  </w:rPr>
                  <m:t>⊗</m:t>
                </m:r>
                <m:r>
                  <w:rPr>
                    <w:rFonts w:ascii="Cambria Math" w:hAnsi="Cambria Math"/>
                  </w:rPr>
                  <m:t>M</m:t>
                </m:r>
              </m:sup>
            </m:sSup>
          </m:e>
        </m:d>
        <m:r>
          <m:rPr>
            <m:sty m:val="p"/>
          </m:rPr>
          <w:rPr>
            <w:rFonts w:ascii="Cambria Math" w:hAnsi="Cambria Math"/>
          </w:rPr>
          <m:t>=</m:t>
        </m:r>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oMath>
      <w:r>
        <w:t xml:space="preserve"> and </w:t>
      </w:r>
      <m:oMath>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λ</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oMath>
      <w:r>
        <w:t xml:space="preserve">, it follows that </w:t>
      </w:r>
      <m:oMath>
        <m:sSub>
          <m:sSubPr>
            <m:ctrlPr>
              <w:rPr>
                <w:rFonts w:ascii="Cambria Math" w:hAnsi="Cambria Math"/>
              </w:rPr>
            </m:ctrlPr>
          </m:sSubPr>
          <m:e>
            <m:r>
              <w:rPr>
                <w:rFonts w:ascii="Cambria Math" w:hAnsi="Cambria Math"/>
              </w:rPr>
              <m:t>c</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λ</m:t>
                </m:r>
              </m:sub>
            </m:sSub>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oMath>
      <w:r>
        <w:t>.</w:t>
      </w:r>
    </w:p>
    <w:p w14:paraId="2AEB1A77" w14:textId="77777777" w:rsidR="002A38F1" w:rsidRDefault="00000000">
      <w:pPr>
        <w:pStyle w:val="BodyText"/>
      </w:pPr>
      <w:r>
        <w:t xml:space="preserve">Further, let </w:t>
      </w:r>
      <m:oMath>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row</m:t>
            </m:r>
            <m:sSub>
              <m:sSubPr>
                <m:ctrlPr>
                  <w:rPr>
                    <w:rFonts w:ascii="Cambria Math" w:hAnsi="Cambria Math"/>
                  </w:rPr>
                </m:ctrlPr>
              </m:sSubPr>
              <m:e>
                <m:d>
                  <m:dPr>
                    <m:ctrlPr>
                      <w:rPr>
                        <w:rFonts w:ascii="Cambria Math" w:hAnsi="Cambria Math"/>
                      </w:rPr>
                    </m:ctrlPr>
                  </m:dPr>
                  <m:e>
                    <m:r>
                      <w:rPr>
                        <w:rFonts w:ascii="Cambria Math" w:hAnsi="Cambria Math"/>
                      </w:rPr>
                      <m:t>T</m:t>
                    </m:r>
                  </m:e>
                </m:d>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row</m:t>
            </m:r>
            <m:sSub>
              <m:sSubPr>
                <m:ctrlPr>
                  <w:rPr>
                    <w:rFonts w:ascii="Cambria Math" w:hAnsi="Cambria Math"/>
                  </w:rPr>
                </m:ctrlPr>
              </m:sSubPr>
              <m:e>
                <m:d>
                  <m:dPr>
                    <m:ctrlPr>
                      <w:rPr>
                        <w:rFonts w:ascii="Cambria Math" w:hAnsi="Cambria Math"/>
                      </w:rPr>
                    </m:ctrlPr>
                  </m:dPr>
                  <m:e>
                    <m:r>
                      <w:rPr>
                        <w:rFonts w:ascii="Cambria Math" w:hAnsi="Cambria Math"/>
                      </w:rPr>
                      <m:t>T</m:t>
                    </m:r>
                  </m:e>
                </m:d>
              </m:e>
              <m:sub>
                <m:r>
                  <w:rPr>
                    <w:rFonts w:ascii="Cambria Math" w:hAnsi="Cambria Math"/>
                  </w:rPr>
                  <m:t>m</m:t>
                </m:r>
              </m:sub>
            </m:sSub>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λ</m:t>
            </m:r>
          </m:sub>
        </m:sSub>
      </m:oMath>
      <w:r>
        <w:t xml:space="preserve">. Consider the product </w:t>
      </w:r>
      <m:oMath>
        <m:sSub>
          <m:sSubPr>
            <m:ctrlPr>
              <w:rPr>
                <w:rFonts w:ascii="Cambria Math" w:hAnsi="Cambria Math"/>
              </w:rPr>
            </m:ctrlPr>
          </m:sSubPr>
          <m:e>
            <m:r>
              <w:rPr>
                <w:rFonts w:ascii="Cambria Math" w:hAnsi="Cambria Math"/>
              </w:rPr>
              <m:t>c</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e>
        </m:d>
      </m:oMath>
      <w:r>
        <w:t xml:space="preserve">. Note that for any </w:t>
      </w:r>
      <m:oMath>
        <m:r>
          <w:rPr>
            <w:rFonts w:ascii="Cambria Math" w:hAnsi="Cambria Math"/>
          </w:rPr>
          <m:t>π</m:t>
        </m:r>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T</m:t>
            </m:r>
          </m:e>
        </m:d>
      </m:oMath>
      <w:r>
        <w:t xml:space="preserve"> (row stabilizer), </w:t>
      </w:r>
      <m:oMath>
        <m:r>
          <w:rPr>
            <w:rFonts w:ascii="Cambria Math" w:hAnsi="Cambria Math"/>
          </w:rPr>
          <m:t>π</m:t>
        </m:r>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oMath>
      <w:r>
        <w:t xml:space="preserve">, since positions from the fixed row of </w:t>
      </w:r>
      <m:oMath>
        <m:r>
          <w:rPr>
            <w:rFonts w:ascii="Cambria Math" w:hAnsi="Cambria Math"/>
          </w:rPr>
          <m:t>T</m:t>
        </m:r>
      </m:oMath>
      <w:r>
        <w:t xml:space="preserve"> are filled with the same letter in </w:t>
      </w:r>
      <m:oMath>
        <m:r>
          <w:rPr>
            <w:rFonts w:ascii="Cambria Math" w:hAnsi="Cambria Math"/>
          </w:rPr>
          <m:t>row</m:t>
        </m:r>
        <m:d>
          <m:dPr>
            <m:ctrlPr>
              <w:rPr>
                <w:rFonts w:ascii="Cambria Math" w:hAnsi="Cambria Math"/>
              </w:rPr>
            </m:ctrlPr>
          </m:dPr>
          <m:e>
            <m:r>
              <w:rPr>
                <w:rFonts w:ascii="Cambria Math" w:hAnsi="Cambria Math"/>
              </w:rPr>
              <m:t>T</m:t>
            </m:r>
          </m:e>
        </m:d>
      </m:oMath>
      <w:r>
        <w:t xml:space="preserve">. Thus </w:t>
      </w:r>
      <m:oMath>
        <m:sSub>
          <m:sSubPr>
            <m:ctrlPr>
              <w:rPr>
                <w:rFonts w:ascii="Cambria Math" w:hAnsi="Cambria Math"/>
              </w:rPr>
            </m:ctrlPr>
          </m:sSubPr>
          <m:e>
            <m:r>
              <w:rPr>
                <w:rFonts w:ascii="Cambria Math" w:hAnsi="Cambria Math"/>
              </w:rPr>
              <m:t>a</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T</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R</m:t>
            </m:r>
            <m:d>
              <m:dPr>
                <m:ctrlPr>
                  <w:rPr>
                    <w:rFonts w:ascii="Cambria Math" w:hAnsi="Cambria Math"/>
                  </w:rPr>
                </m:ctrlPr>
              </m:dPr>
              <m:e>
                <m:r>
                  <w:rPr>
                    <w:rFonts w:ascii="Cambria Math" w:hAnsi="Cambria Math"/>
                  </w:rPr>
                  <m:t>T</m:t>
                </m:r>
              </m:e>
            </m:d>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ub>
        </m:sSub>
      </m:oMath>
      <w:r>
        <w:t xml:space="preserve">. Further, it turns out that </w:t>
      </w:r>
      <m:oMath>
        <m:sSub>
          <m:sSubPr>
            <m:ctrlPr>
              <w:rPr>
                <w:rFonts w:ascii="Cambria Math" w:hAnsi="Cambria Math"/>
              </w:rPr>
            </m:ctrlPr>
          </m:sSubPr>
          <m:e>
            <m:r>
              <w:rPr>
                <w:rFonts w:ascii="Cambria Math" w:hAnsi="Cambria Math"/>
              </w:rPr>
              <m:t>b</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row</m:t>
                </m:r>
                <m:d>
                  <m:dPr>
                    <m:ctrlPr>
                      <w:rPr>
                        <w:rFonts w:ascii="Cambria Math" w:hAnsi="Cambria Math"/>
                      </w:rPr>
                    </m:ctrlPr>
                  </m:dPr>
                  <m:e>
                    <m:r>
                      <w:rPr>
                        <w:rFonts w:ascii="Cambria Math" w:hAnsi="Cambria Math"/>
                      </w:rPr>
                      <m:t>T</m:t>
                    </m:r>
                  </m:e>
                </m:d>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oMath>
      <w:r>
        <w:t xml:space="preserve">. Indeed, </w:t>
      </w:r>
      <m:oMath>
        <m:sSub>
          <m:sSubPr>
            <m:ctrlPr>
              <w:rPr>
                <w:rFonts w:ascii="Cambria Math" w:hAnsi="Cambria Math"/>
              </w:rPr>
            </m:ctrlPr>
          </m:sSubPr>
          <m:e>
            <m:r>
              <w:rPr>
                <w:rFonts w:ascii="Cambria Math" w:hAnsi="Cambria Math"/>
              </w:rPr>
              <m:t>b</m:t>
            </m:r>
          </m:e>
          <m:sub>
            <m:r>
              <w:rPr>
                <w:rFonts w:ascii="Cambria Math" w:hAnsi="Cambria Math"/>
              </w:rPr>
              <m:t>T</m:t>
            </m:r>
          </m:sub>
        </m:sSub>
      </m:oMath>
      <w:r>
        <w:t xml:space="preserve"> alternates positions from the same column, thus </w:t>
      </w:r>
      <m:oMath>
        <m:r>
          <w:rPr>
            <w:rFonts w:ascii="Cambria Math" w:hAnsi="Cambria Math"/>
          </w:rPr>
          <m:t>i</m:t>
        </m:r>
      </m:oMath>
      <w:r>
        <w:t xml:space="preserve">-th instance of each letter in </w:t>
      </w:r>
      <m:oMath>
        <m:r>
          <w:rPr>
            <w:rFonts w:ascii="Cambria Math" w:hAnsi="Cambria Math"/>
          </w:rPr>
          <m:t>row</m:t>
        </m:r>
        <m:d>
          <m:dPr>
            <m:ctrlPr>
              <w:rPr>
                <w:rFonts w:ascii="Cambria Math" w:hAnsi="Cambria Math"/>
              </w:rPr>
            </m:ctrlPr>
          </m:dPr>
          <m:e>
            <m:r>
              <w:rPr>
                <w:rFonts w:ascii="Cambria Math" w:hAnsi="Cambria Math"/>
              </w:rPr>
              <m:t>T</m:t>
            </m:r>
          </m:e>
        </m:d>
      </m:oMath>
      <w:r>
        <w:t xml:space="preserve"> corresponds to positions alternated in the </w:t>
      </w:r>
      <m:oMath>
        <m:r>
          <w:rPr>
            <w:rFonts w:ascii="Cambria Math" w:hAnsi="Cambria Math"/>
          </w:rPr>
          <m:t>i</m:t>
        </m:r>
      </m:oMath>
      <w:r>
        <w:t xml:space="preserve">-th column. Hence, </w:t>
      </w:r>
      <m:oMath>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oMath>
      <w:r>
        <w:t xml:space="preserve"> is the highest weight line of </w:t>
      </w:r>
      <m:oMath>
        <m:r>
          <w:rPr>
            <w:rFonts w:ascii="Cambria Math" w:hAnsi="Cambria Math"/>
          </w:rPr>
          <m:t>V</m:t>
        </m:r>
        <m:sSub>
          <m:sSubPr>
            <m:ctrlPr>
              <w:rPr>
                <w:rFonts w:ascii="Cambria Math" w:hAnsi="Cambria Math"/>
              </w:rPr>
            </m:ctrlPr>
          </m:sSubPr>
          <m:e>
            <m:d>
              <m:dPr>
                <m:ctrlPr>
                  <w:rPr>
                    <w:rFonts w:ascii="Cambria Math" w:hAnsi="Cambria Math"/>
                  </w:rPr>
                </m:ctrlPr>
              </m:dPr>
              <m:e>
                <m:r>
                  <w:rPr>
                    <w:rFonts w:ascii="Cambria Math" w:hAnsi="Cambria Math"/>
                  </w:rPr>
                  <m:t>λ</m:t>
                </m:r>
              </m:e>
            </m:d>
          </m:e>
          <m:sub>
            <m:r>
              <w:rPr>
                <w:rFonts w:ascii="Cambria Math" w:hAnsi="Cambria Math"/>
              </w:rPr>
              <m:t>T</m:t>
            </m:r>
          </m:sub>
        </m:sSub>
      </m:oMath>
      <w:r>
        <w:t xml:space="preserve"> and forms the basis for the highest weight space. ◻</w:t>
      </w:r>
    </w:p>
    <w:p w14:paraId="18631AA1" w14:textId="77777777" w:rsidR="002A38F1" w:rsidRDefault="00000000">
      <w:pPr>
        <w:pStyle w:val="Heading3"/>
      </w:pPr>
      <w:bookmarkStart w:id="71" w:name="general-tensor-invariants"/>
      <w:bookmarkStart w:id="72" w:name="_Toc179383290"/>
      <w:bookmarkStart w:id="73" w:name="_Toc179383675"/>
      <w:bookmarkEnd w:id="66"/>
      <w:r>
        <w:t>General tensor invariants</w:t>
      </w:r>
      <w:bookmarkEnd w:id="72"/>
      <w:bookmarkEnd w:id="73"/>
    </w:p>
    <w:p w14:paraId="2D014C56" w14:textId="77777777" w:rsidR="002A38F1" w:rsidRDefault="00000000">
      <w:pPr>
        <w:pStyle w:val="FirstParagraph"/>
      </w:pPr>
      <w:r>
        <w:t xml:space="preserve">Let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with each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m</m:t>
        </m:r>
      </m:oMath>
      <w:r>
        <w:t xml:space="preserve"> and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r>
          <w:rPr>
            <w:rFonts w:ascii="Cambria Math" w:hAnsi="Cambria Math"/>
          </w:rPr>
          <m:t>n</m:t>
        </m:r>
      </m:oMath>
      <w:r>
        <w:t xml:space="preserve">. Further, the basis of </w:t>
      </w:r>
      <m:oMath>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is constructed. The key observation is that there is a natural isomorphism</w:t>
      </w:r>
    </w:p>
    <w:p w14:paraId="25DA3B69" w14:textId="77777777" w:rsidR="002A38F1" w:rsidRDefault="00000000" w:rsidP="00E309A3">
      <w:pPr>
        <w:pStyle w:val="CenteredFormula"/>
      </w:pPr>
      <m:oMathPara>
        <m:oMathParaPr>
          <m:jc m:val="center"/>
        </m:oMathParaPr>
        <m:oMath>
          <m:sSup>
            <m:sSupPr>
              <m:ctrlPr/>
            </m:sSupPr>
            <m:e>
              <m:r>
                <m:rPr>
                  <m:sty m:val="p"/>
                </m:rPr>
                <m:t>⨂</m:t>
              </m:r>
            </m:e>
            <m:sup>
              <m:r>
                <m:t>m</m:t>
              </m:r>
            </m:sup>
          </m:sSup>
          <m:sSup>
            <m:sSupPr>
              <m:ctrlPr/>
            </m:sSupPr>
            <m:e>
              <m:r>
                <m:rPr>
                  <m:sty m:val="p"/>
                </m:rPr>
                <m:t>⨂</m:t>
              </m:r>
            </m:e>
            <m:sup>
              <m:r>
                <m:t>d</m:t>
              </m:r>
            </m:sup>
          </m:sSup>
          <m:sSup>
            <m:sSupPr>
              <m:ctrlPr/>
            </m:sSupPr>
            <m:e>
              <m:r>
                <m:rPr>
                  <m:scr m:val="double-struck"/>
                  <m:sty m:val="p"/>
                </m:rPr>
                <m:t>C</m:t>
              </m:r>
            </m:e>
            <m:sup>
              <m:r>
                <m:t>n</m:t>
              </m:r>
            </m:sup>
          </m:sSup>
          <m:r>
            <m:rPr>
              <m:sty m:val="p"/>
            </m:rPr>
            <m:t>≅</m:t>
          </m:r>
          <m:sSup>
            <m:sSupPr>
              <m:ctrlPr/>
            </m:sSupPr>
            <m:e>
              <m:r>
                <m:rPr>
                  <m:sty m:val="p"/>
                </m:rPr>
                <m:t>⨂</m:t>
              </m:r>
            </m:e>
            <m:sup>
              <m:r>
                <m:t>d</m:t>
              </m:r>
            </m:sup>
          </m:sSup>
          <m:sSup>
            <m:sSupPr>
              <m:ctrlPr/>
            </m:sSupPr>
            <m:e>
              <m:r>
                <m:rPr>
                  <m:sty m:val="p"/>
                </m:rPr>
                <m:t>⨂</m:t>
              </m:r>
            </m:e>
            <m:sup>
              <m:r>
                <m:t>m</m:t>
              </m:r>
            </m:sup>
          </m:sSup>
          <m:sSup>
            <m:sSupPr>
              <m:ctrlPr/>
            </m:sSupPr>
            <m:e>
              <m:r>
                <m:rPr>
                  <m:scr m:val="double-struck"/>
                  <m:sty m:val="p"/>
                </m:rPr>
                <m:t>C</m:t>
              </m:r>
            </m:e>
            <m:sup>
              <m:r>
                <m:t>n</m:t>
              </m:r>
            </m:sup>
          </m:sSup>
          <m:r>
            <m:rPr>
              <m:sty m:val="p"/>
            </m:rPr>
            <m:t>,</m:t>
          </m:r>
        </m:oMath>
      </m:oMathPara>
    </w:p>
    <w:p w14:paraId="4025FF84" w14:textId="77777777" w:rsidR="002A38F1" w:rsidRDefault="00000000">
      <w:pPr>
        <w:pStyle w:val="FirstParagraph"/>
      </w:pPr>
      <w:r>
        <w:t xml:space="preserve">just by changing the order of the tensor product. The action of the groups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and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 can be described by the table view of the tensor product represented in Figure </w:t>
      </w:r>
      <w:hyperlink w:anchor="fig:gr-act-tensor">
        <w:r w:rsidR="002A38F1">
          <w:rPr>
            <w:rStyle w:val="Hyperlink"/>
          </w:rPr>
          <w:t>2.2</w:t>
        </w:r>
      </w:hyperlink>
      <w:r>
        <w:t>,</w:t>
      </w:r>
    </w:p>
    <w:tbl>
      <w:tblPr>
        <w:tblW w:w="0" w:type="auto"/>
        <w:jc w:val="center"/>
        <w:tblLook w:val="0600" w:firstRow="0" w:lastRow="0" w:firstColumn="0" w:lastColumn="0" w:noHBand="1" w:noVBand="1"/>
      </w:tblPr>
      <w:tblGrid>
        <w:gridCol w:w="5817"/>
      </w:tblGrid>
      <w:tr w:rsidR="00095D9C" w14:paraId="38091516" w14:textId="77777777" w:rsidTr="00E92168">
        <w:trPr>
          <w:jc w:val="center"/>
        </w:trPr>
        <w:tc>
          <w:tcPr>
            <w:tcW w:w="0" w:type="auto"/>
          </w:tcPr>
          <w:tbl>
            <w:tblPr>
              <w:tblStyle w:val="Table"/>
              <w:tblW w:w="5601" w:type="dxa"/>
              <w:tblLook w:val="0020" w:firstRow="1" w:lastRow="0" w:firstColumn="0" w:lastColumn="0" w:noHBand="0" w:noVBand="0"/>
            </w:tblPr>
            <w:tblGrid>
              <w:gridCol w:w="1393"/>
              <w:gridCol w:w="531"/>
              <w:gridCol w:w="495"/>
              <w:gridCol w:w="531"/>
              <w:gridCol w:w="495"/>
              <w:gridCol w:w="516"/>
              <w:gridCol w:w="557"/>
              <w:gridCol w:w="545"/>
              <w:gridCol w:w="538"/>
            </w:tblGrid>
            <w:tr w:rsidR="00095D9C" w14:paraId="1B8701C7" w14:textId="77777777" w:rsidTr="00E92168">
              <w:trPr>
                <w:cnfStyle w:val="100000000000" w:firstRow="1" w:lastRow="0" w:firstColumn="0" w:lastColumn="0" w:oddVBand="0" w:evenVBand="0" w:oddHBand="0" w:evenHBand="0" w:firstRowFirstColumn="0" w:firstRowLastColumn="0" w:lastRowFirstColumn="0" w:lastRowLastColumn="0"/>
                <w:tblHeader/>
              </w:trPr>
              <w:tc>
                <w:tcPr>
                  <w:tcW w:w="1453" w:type="dxa"/>
                  <w:tcBorders>
                    <w:bottom w:val="single" w:sz="4" w:space="0" w:color="auto"/>
                    <w:right w:val="single" w:sz="4" w:space="0" w:color="auto"/>
                  </w:tcBorders>
                </w:tcPr>
                <w:p w14:paraId="46869F51" w14:textId="77777777" w:rsidR="00095D9C" w:rsidRDefault="00095D9C" w:rsidP="00E92168">
                  <w:pPr>
                    <w:pStyle w:val="Compact"/>
                    <w:spacing w:before="120" w:after="120"/>
                    <w:ind w:left="-249"/>
                    <w:jc w:val="center"/>
                  </w:pPr>
                  <w:bookmarkStart w:id="74" w:name="fig:gr-act-tensor"/>
                </w:p>
              </w:tc>
              <w:tc>
                <w:tcPr>
                  <w:tcW w:w="392" w:type="dxa"/>
                  <w:tcBorders>
                    <w:left w:val="single" w:sz="4" w:space="0" w:color="auto"/>
                    <w:bottom w:val="single" w:sz="4" w:space="0" w:color="auto"/>
                  </w:tcBorders>
                </w:tcPr>
                <w:p w14:paraId="359AD10D" w14:textId="77777777" w:rsidR="00095D9C" w:rsidRDefault="00095D9C" w:rsidP="00E92168">
                  <w:pPr>
                    <w:pStyle w:val="Compact"/>
                    <w:spacing w:before="120" w:after="120"/>
                    <w:ind w:left="-249"/>
                    <w:jc w:val="center"/>
                  </w:pPr>
                  <m:oMathPara>
                    <m:oMath>
                      <m:r>
                        <w:rPr>
                          <w:rFonts w:ascii="Cambria Math" w:hAnsi="Cambria Math"/>
                        </w:rPr>
                        <m:t>1</m:t>
                      </m:r>
                    </m:oMath>
                  </m:oMathPara>
                </w:p>
              </w:tc>
              <w:tc>
                <w:tcPr>
                  <w:tcW w:w="0" w:type="auto"/>
                  <w:tcBorders>
                    <w:bottom w:val="single" w:sz="4" w:space="0" w:color="auto"/>
                  </w:tcBorders>
                </w:tcPr>
                <w:p w14:paraId="0F52A569" w14:textId="6FA99A31" w:rsidR="00095D9C" w:rsidRDefault="00095D9C" w:rsidP="00E92168">
                  <w:pPr>
                    <w:pStyle w:val="Compact"/>
                    <w:spacing w:before="120" w:after="120"/>
                    <w:ind w:left="-249"/>
                    <w:jc w:val="center"/>
                  </w:pPr>
                </w:p>
              </w:tc>
              <w:tc>
                <w:tcPr>
                  <w:tcW w:w="0" w:type="auto"/>
                  <w:tcBorders>
                    <w:bottom w:val="single" w:sz="4" w:space="0" w:color="auto"/>
                  </w:tcBorders>
                </w:tcPr>
                <w:p w14:paraId="70A05DC5" w14:textId="77777777" w:rsidR="00095D9C" w:rsidRDefault="00095D9C" w:rsidP="00E92168">
                  <w:pPr>
                    <w:pStyle w:val="Compact"/>
                    <w:spacing w:before="120" w:after="120"/>
                    <w:ind w:left="-249"/>
                    <w:jc w:val="center"/>
                  </w:pPr>
                  <m:oMathPara>
                    <m:oMath>
                      <m:r>
                        <w:rPr>
                          <w:rFonts w:ascii="Cambria Math" w:hAnsi="Cambria Math"/>
                        </w:rPr>
                        <m:t>2</m:t>
                      </m:r>
                    </m:oMath>
                  </m:oMathPara>
                </w:p>
              </w:tc>
              <w:tc>
                <w:tcPr>
                  <w:tcW w:w="0" w:type="auto"/>
                  <w:tcBorders>
                    <w:bottom w:val="single" w:sz="4" w:space="0" w:color="auto"/>
                  </w:tcBorders>
                </w:tcPr>
                <w:p w14:paraId="533A4A59" w14:textId="77777777" w:rsidR="00095D9C" w:rsidRDefault="00095D9C" w:rsidP="00E92168">
                  <w:pPr>
                    <w:pStyle w:val="Compact"/>
                    <w:spacing w:before="120" w:after="120"/>
                    <w:ind w:left="-249"/>
                    <w:jc w:val="center"/>
                  </w:pPr>
                </w:p>
              </w:tc>
              <w:tc>
                <w:tcPr>
                  <w:tcW w:w="569" w:type="dxa"/>
                  <w:tcBorders>
                    <w:bottom w:val="single" w:sz="4" w:space="0" w:color="auto"/>
                  </w:tcBorders>
                </w:tcPr>
                <w:p w14:paraId="7E4314DD" w14:textId="77777777" w:rsidR="00095D9C" w:rsidRDefault="00095D9C" w:rsidP="00E92168">
                  <w:pPr>
                    <w:pStyle w:val="Compact"/>
                    <w:spacing w:before="120" w:after="120"/>
                    <w:ind w:left="-249" w:firstLine="0"/>
                    <w:jc w:val="center"/>
                  </w:pPr>
                  <w:r>
                    <w:t>…</w:t>
                  </w:r>
                </w:p>
              </w:tc>
              <w:tc>
                <w:tcPr>
                  <w:tcW w:w="569" w:type="dxa"/>
                  <w:tcBorders>
                    <w:bottom w:val="single" w:sz="4" w:space="0" w:color="auto"/>
                  </w:tcBorders>
                </w:tcPr>
                <w:p w14:paraId="6E846EFF" w14:textId="77777777" w:rsidR="00095D9C" w:rsidRDefault="00095D9C" w:rsidP="00E92168">
                  <w:pPr>
                    <w:pStyle w:val="Compact"/>
                    <w:spacing w:before="120" w:after="120"/>
                    <w:ind w:left="-249" w:firstLine="0"/>
                  </w:pPr>
                </w:p>
              </w:tc>
              <w:tc>
                <w:tcPr>
                  <w:tcW w:w="548" w:type="dxa"/>
                  <w:tcBorders>
                    <w:bottom w:val="single" w:sz="4" w:space="0" w:color="auto"/>
                  </w:tcBorders>
                </w:tcPr>
                <w:p w14:paraId="69A3317B" w14:textId="77777777" w:rsidR="00095D9C" w:rsidRDefault="00095D9C" w:rsidP="00E92168">
                  <w:pPr>
                    <w:pStyle w:val="Compact"/>
                    <w:spacing w:before="120" w:after="120"/>
                    <w:ind w:left="-249"/>
                    <w:jc w:val="center"/>
                  </w:pPr>
                  <m:oMathPara>
                    <m:oMath>
                      <m:r>
                        <w:rPr>
                          <w:rFonts w:ascii="Cambria Math" w:hAnsi="Cambria Math"/>
                        </w:rPr>
                        <m:t>m</m:t>
                      </m:r>
                    </m:oMath>
                  </m:oMathPara>
                </w:p>
              </w:tc>
              <w:tc>
                <w:tcPr>
                  <w:tcW w:w="547" w:type="dxa"/>
                  <w:tcBorders>
                    <w:bottom w:val="single" w:sz="4" w:space="0" w:color="auto"/>
                  </w:tcBorders>
                </w:tcPr>
                <w:p w14:paraId="34AE3DD6" w14:textId="77777777" w:rsidR="00095D9C" w:rsidRDefault="00095D9C" w:rsidP="00E92168">
                  <w:pPr>
                    <w:pStyle w:val="Compact"/>
                    <w:spacing w:before="120" w:after="120"/>
                    <w:ind w:left="-249"/>
                    <w:jc w:val="center"/>
                  </w:pPr>
                </w:p>
              </w:tc>
            </w:tr>
            <w:tr w:rsidR="00095D9C" w14:paraId="2BB3E669" w14:textId="77777777" w:rsidTr="00E92168">
              <w:tc>
                <w:tcPr>
                  <w:tcW w:w="1453" w:type="dxa"/>
                  <w:tcBorders>
                    <w:top w:val="single" w:sz="4" w:space="0" w:color="auto"/>
                    <w:right w:val="single" w:sz="4" w:space="0" w:color="auto"/>
                  </w:tcBorders>
                </w:tcPr>
                <w:p w14:paraId="255BEA43" w14:textId="77777777" w:rsidR="00095D9C" w:rsidRDefault="00095D9C" w:rsidP="00E92168">
                  <w:pPr>
                    <w:pStyle w:val="Compact"/>
                    <w:spacing w:before="120" w:after="120"/>
                    <w:ind w:left="-249"/>
                    <w:jc w:val="center"/>
                  </w:pPr>
                  <m:oMathPara>
                    <m:oMath>
                      <m:r>
                        <w:rPr>
                          <w:rFonts w:ascii="Cambria Math" w:hAnsi="Cambria Math"/>
                        </w:rPr>
                        <m:t>GL</m:t>
                      </m:r>
                      <m:sSub>
                        <m:sSubPr>
                          <m:ctrlPr>
                            <w:rPr>
                              <w:rFonts w:ascii="Cambria Math" w:hAnsi="Cambria Math"/>
                              <w:i/>
                            </w:rPr>
                          </m:ctrlPr>
                        </m:sSubPr>
                        <m:e>
                          <m:d>
                            <m:dPr>
                              <m:ctrlPr>
                                <w:rPr>
                                  <w:rFonts w:ascii="Cambria Math" w:hAnsi="Cambria Math"/>
                                  <w:i/>
                                </w:rPr>
                              </m:ctrlPr>
                            </m:dPr>
                            <m:e>
                              <m:r>
                                <w:rPr>
                                  <w:rFonts w:ascii="Cambria Math" w:hAnsi="Cambria Math"/>
                                </w:rPr>
                                <m:t>n</m:t>
                              </m:r>
                            </m:e>
                          </m:d>
                        </m:e>
                        <m:sub>
                          <m:r>
                            <w:rPr>
                              <w:rFonts w:ascii="Cambria Math" w:hAnsi="Cambria Math"/>
                            </w:rPr>
                            <m:t>1</m:t>
                          </m:r>
                        </m:sub>
                      </m:sSub>
                      <m:r>
                        <w:rPr>
                          <w:rFonts w:ascii="Cambria Math" w:eastAsiaTheme="minorEastAsia" w:hAnsi="Cambria Math"/>
                        </w:rPr>
                        <m:t>↺</m:t>
                      </m:r>
                    </m:oMath>
                  </m:oMathPara>
                </w:p>
              </w:tc>
              <w:tc>
                <w:tcPr>
                  <w:tcW w:w="392" w:type="dxa"/>
                  <w:tcBorders>
                    <w:top w:val="single" w:sz="4" w:space="0" w:color="auto"/>
                    <w:left w:val="single" w:sz="4" w:space="0" w:color="auto"/>
                  </w:tcBorders>
                </w:tcPr>
                <w:p w14:paraId="5236E44E"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0" w:type="auto"/>
                  <w:tcBorders>
                    <w:top w:val="single" w:sz="4" w:space="0" w:color="auto"/>
                  </w:tcBorders>
                </w:tcPr>
                <w:p w14:paraId="1EE1679E"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0" w:type="auto"/>
                  <w:tcBorders>
                    <w:top w:val="single" w:sz="4" w:space="0" w:color="auto"/>
                  </w:tcBorders>
                </w:tcPr>
                <w:p w14:paraId="4850E5B9"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0" w:type="auto"/>
                  <w:tcBorders>
                    <w:top w:val="single" w:sz="4" w:space="0" w:color="auto"/>
                  </w:tcBorders>
                </w:tcPr>
                <w:p w14:paraId="6289D56D"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569" w:type="dxa"/>
                  <w:tcBorders>
                    <w:top w:val="single" w:sz="4" w:space="0" w:color="auto"/>
                  </w:tcBorders>
                </w:tcPr>
                <w:p w14:paraId="5CCDB407" w14:textId="77777777" w:rsidR="00095D9C" w:rsidRDefault="00095D9C" w:rsidP="00E92168">
                  <w:pPr>
                    <w:pStyle w:val="Compact"/>
                    <w:spacing w:before="120" w:after="120"/>
                    <w:ind w:left="-249" w:firstLine="0"/>
                    <w:jc w:val="center"/>
                  </w:pPr>
                  <w:r>
                    <w:t>…</w:t>
                  </w:r>
                </w:p>
              </w:tc>
              <w:tc>
                <w:tcPr>
                  <w:tcW w:w="569" w:type="dxa"/>
                  <w:tcBorders>
                    <w:top w:val="single" w:sz="4" w:space="0" w:color="auto"/>
                  </w:tcBorders>
                </w:tcPr>
                <w:p w14:paraId="5A804CEE"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548" w:type="dxa"/>
                  <w:tcBorders>
                    <w:top w:val="single" w:sz="4" w:space="0" w:color="auto"/>
                  </w:tcBorders>
                </w:tcPr>
                <w:p w14:paraId="07141EE1"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547" w:type="dxa"/>
                  <w:tcBorders>
                    <w:top w:val="single" w:sz="4" w:space="0" w:color="auto"/>
                  </w:tcBorders>
                </w:tcPr>
                <w:p w14:paraId="29F15E1A"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r>
            <w:tr w:rsidR="00095D9C" w14:paraId="257F9807" w14:textId="77777777" w:rsidTr="00E92168">
              <w:tc>
                <w:tcPr>
                  <w:tcW w:w="1453" w:type="dxa"/>
                  <w:tcBorders>
                    <w:right w:val="single" w:sz="4" w:space="0" w:color="auto"/>
                  </w:tcBorders>
                </w:tcPr>
                <w:p w14:paraId="2F9B1141" w14:textId="77777777" w:rsidR="00095D9C" w:rsidRDefault="00095D9C" w:rsidP="00E92168">
                  <w:pPr>
                    <w:pStyle w:val="Compact"/>
                    <w:spacing w:before="120" w:after="120"/>
                    <w:ind w:left="-249" w:firstLine="0"/>
                    <w:jc w:val="center"/>
                  </w:pPr>
                  <w:r>
                    <w:t>…</w:t>
                  </w:r>
                </w:p>
              </w:tc>
              <w:tc>
                <w:tcPr>
                  <w:tcW w:w="392" w:type="dxa"/>
                  <w:tcBorders>
                    <w:left w:val="single" w:sz="4" w:space="0" w:color="auto"/>
                  </w:tcBorders>
                </w:tcPr>
                <w:p w14:paraId="6AF1AC8C" w14:textId="77777777" w:rsidR="00095D9C" w:rsidRDefault="00095D9C" w:rsidP="00E92168">
                  <w:pPr>
                    <w:pStyle w:val="Compact"/>
                    <w:spacing w:before="120" w:after="120"/>
                    <w:ind w:left="-249" w:firstLine="0"/>
                    <w:jc w:val="center"/>
                  </w:pPr>
                  <w:r>
                    <w:t>…</w:t>
                  </w:r>
                </w:p>
              </w:tc>
              <w:tc>
                <w:tcPr>
                  <w:tcW w:w="0" w:type="auto"/>
                </w:tcPr>
                <w:p w14:paraId="54757111" w14:textId="77777777" w:rsidR="00095D9C" w:rsidRDefault="00095D9C" w:rsidP="00E92168">
                  <w:pPr>
                    <w:pStyle w:val="Compact"/>
                    <w:spacing w:before="120" w:after="120"/>
                    <w:ind w:left="-249" w:firstLine="0"/>
                    <w:jc w:val="center"/>
                  </w:pPr>
                  <w:r>
                    <w:t>…</w:t>
                  </w:r>
                </w:p>
              </w:tc>
              <w:tc>
                <w:tcPr>
                  <w:tcW w:w="0" w:type="auto"/>
                </w:tcPr>
                <w:p w14:paraId="387F7CE8" w14:textId="77777777" w:rsidR="00095D9C" w:rsidRDefault="00095D9C" w:rsidP="00E92168">
                  <w:pPr>
                    <w:pStyle w:val="Compact"/>
                    <w:spacing w:before="120" w:after="120"/>
                    <w:ind w:left="-249" w:firstLine="0"/>
                    <w:jc w:val="center"/>
                  </w:pPr>
                  <w:r>
                    <w:t>…</w:t>
                  </w:r>
                </w:p>
              </w:tc>
              <w:tc>
                <w:tcPr>
                  <w:tcW w:w="0" w:type="auto"/>
                </w:tcPr>
                <w:p w14:paraId="0DE7A10F" w14:textId="77777777" w:rsidR="00095D9C" w:rsidRDefault="00095D9C" w:rsidP="00E92168">
                  <w:pPr>
                    <w:pStyle w:val="Compact"/>
                    <w:spacing w:before="120" w:after="120"/>
                    <w:ind w:left="-249" w:firstLine="0"/>
                    <w:jc w:val="center"/>
                  </w:pPr>
                  <w:r>
                    <w:t>…</w:t>
                  </w:r>
                </w:p>
              </w:tc>
              <w:tc>
                <w:tcPr>
                  <w:tcW w:w="569" w:type="dxa"/>
                </w:tcPr>
                <w:p w14:paraId="0A1A6896" w14:textId="77777777" w:rsidR="00095D9C" w:rsidRDefault="00095D9C" w:rsidP="00E92168">
                  <w:pPr>
                    <w:pStyle w:val="Compact"/>
                    <w:spacing w:before="120" w:after="120"/>
                    <w:ind w:left="-249" w:firstLine="0"/>
                    <w:jc w:val="center"/>
                  </w:pPr>
                  <w:r>
                    <w:t>…</w:t>
                  </w:r>
                </w:p>
              </w:tc>
              <w:tc>
                <w:tcPr>
                  <w:tcW w:w="569" w:type="dxa"/>
                </w:tcPr>
                <w:p w14:paraId="322AF572" w14:textId="77777777" w:rsidR="00095D9C" w:rsidRDefault="00095D9C" w:rsidP="00E92168">
                  <w:pPr>
                    <w:pStyle w:val="Compact"/>
                    <w:spacing w:before="120" w:after="120"/>
                    <w:ind w:left="-249" w:firstLine="0"/>
                    <w:jc w:val="center"/>
                  </w:pPr>
                  <w:r w:rsidRPr="007050EC">
                    <w:t>…</w:t>
                  </w:r>
                </w:p>
              </w:tc>
              <w:tc>
                <w:tcPr>
                  <w:tcW w:w="548" w:type="dxa"/>
                </w:tcPr>
                <w:p w14:paraId="3516DDAC" w14:textId="77777777" w:rsidR="00095D9C" w:rsidRDefault="00095D9C" w:rsidP="00E92168">
                  <w:pPr>
                    <w:pStyle w:val="Compact"/>
                    <w:spacing w:before="120" w:after="120"/>
                    <w:ind w:left="-249" w:firstLine="0"/>
                    <w:jc w:val="center"/>
                  </w:pPr>
                  <w:r>
                    <w:t>…</w:t>
                  </w:r>
                </w:p>
              </w:tc>
              <w:tc>
                <w:tcPr>
                  <w:tcW w:w="547" w:type="dxa"/>
                </w:tcPr>
                <w:p w14:paraId="4942DF5C"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r>
            <w:tr w:rsidR="00095D9C" w14:paraId="6D7EE605" w14:textId="77777777" w:rsidTr="00E92168">
              <w:tc>
                <w:tcPr>
                  <w:tcW w:w="1453" w:type="dxa"/>
                  <w:tcBorders>
                    <w:right w:val="single" w:sz="4" w:space="0" w:color="auto"/>
                  </w:tcBorders>
                </w:tcPr>
                <w:p w14:paraId="2AF80296" w14:textId="77777777" w:rsidR="00095D9C" w:rsidRDefault="00095D9C" w:rsidP="00E92168">
                  <w:pPr>
                    <w:pStyle w:val="Compact"/>
                    <w:spacing w:before="120" w:after="120"/>
                    <w:ind w:left="-249"/>
                    <w:jc w:val="center"/>
                  </w:pPr>
                  <m:oMathPara>
                    <m:oMath>
                      <m:r>
                        <w:rPr>
                          <w:rFonts w:ascii="Cambria Math" w:hAnsi="Cambria Math"/>
                        </w:rPr>
                        <m:t>GL</m:t>
                      </m:r>
                      <m:sSub>
                        <m:sSubPr>
                          <m:ctrlPr>
                            <w:rPr>
                              <w:rFonts w:ascii="Cambria Math" w:hAnsi="Cambria Math"/>
                              <w:i/>
                            </w:rPr>
                          </m:ctrlPr>
                        </m:sSubPr>
                        <m:e>
                          <m:d>
                            <m:dPr>
                              <m:ctrlPr>
                                <w:rPr>
                                  <w:rFonts w:ascii="Cambria Math" w:hAnsi="Cambria Math"/>
                                  <w:i/>
                                </w:rPr>
                              </m:ctrlPr>
                            </m:dPr>
                            <m:e>
                              <m:r>
                                <w:rPr>
                                  <w:rFonts w:ascii="Cambria Math" w:hAnsi="Cambria Math"/>
                                </w:rPr>
                                <m:t>n</m:t>
                              </m:r>
                            </m:e>
                          </m:d>
                        </m:e>
                        <m:sub>
                          <m:r>
                            <w:rPr>
                              <w:rFonts w:ascii="Cambria Math" w:hAnsi="Cambria Math"/>
                            </w:rPr>
                            <m:t>d</m:t>
                          </m:r>
                        </m:sub>
                      </m:sSub>
                      <m:r>
                        <w:rPr>
                          <w:rFonts w:ascii="Cambria Math" w:eastAsiaTheme="minorEastAsia" w:hAnsi="Cambria Math"/>
                        </w:rPr>
                        <m:t>↺</m:t>
                      </m:r>
                    </m:oMath>
                  </m:oMathPara>
                </w:p>
              </w:tc>
              <w:tc>
                <w:tcPr>
                  <w:tcW w:w="392" w:type="dxa"/>
                  <w:tcBorders>
                    <w:left w:val="single" w:sz="4" w:space="0" w:color="auto"/>
                  </w:tcBorders>
                </w:tcPr>
                <w:p w14:paraId="0787F742"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0" w:type="auto"/>
                </w:tcPr>
                <w:p w14:paraId="06254C63"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0" w:type="auto"/>
                </w:tcPr>
                <w:p w14:paraId="5FF02849"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0" w:type="auto"/>
                </w:tcPr>
                <w:p w14:paraId="1B466CD0"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569" w:type="dxa"/>
                </w:tcPr>
                <w:p w14:paraId="77C91770" w14:textId="77777777" w:rsidR="00095D9C" w:rsidRDefault="00095D9C" w:rsidP="00E92168">
                  <w:pPr>
                    <w:pStyle w:val="Compact"/>
                    <w:spacing w:before="120" w:after="120"/>
                    <w:ind w:left="-249" w:firstLine="0"/>
                    <w:jc w:val="center"/>
                  </w:pPr>
                  <w:r>
                    <w:t>…</w:t>
                  </w:r>
                </w:p>
              </w:tc>
              <w:tc>
                <w:tcPr>
                  <w:tcW w:w="569" w:type="dxa"/>
                </w:tcPr>
                <w:p w14:paraId="78952682" w14:textId="77777777" w:rsidR="00095D9C" w:rsidRDefault="00095D9C" w:rsidP="00E92168">
                  <w:pPr>
                    <w:pStyle w:val="Compact"/>
                    <w:spacing w:before="120" w:after="120"/>
                    <w:ind w:left="-249"/>
                    <w:jc w:val="center"/>
                  </w:pPr>
                  <m:oMathPara>
                    <m:oMath>
                      <m:r>
                        <m:rPr>
                          <m:sty m:val="p"/>
                        </m:rPr>
                        <w:rPr>
                          <w:rFonts w:ascii="Cambria Math" w:hAnsi="Cambria Math"/>
                        </w:rPr>
                        <m:t>⊗</m:t>
                      </m:r>
                    </m:oMath>
                  </m:oMathPara>
                </w:p>
              </w:tc>
              <w:tc>
                <w:tcPr>
                  <w:tcW w:w="548" w:type="dxa"/>
                </w:tcPr>
                <w:p w14:paraId="0CF34EFA" w14:textId="77777777" w:rsidR="00095D9C" w:rsidRDefault="00000000" w:rsidP="00E92168">
                  <w:pPr>
                    <w:pStyle w:val="Compact"/>
                    <w:spacing w:before="120" w:after="120"/>
                    <w:ind w:left="-249"/>
                    <w:jc w:val="center"/>
                  </w:pPr>
                  <m:oMathPara>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m:oMathPara>
                </w:p>
              </w:tc>
              <w:tc>
                <w:tcPr>
                  <w:tcW w:w="547" w:type="dxa"/>
                </w:tcPr>
                <w:p w14:paraId="6D298923" w14:textId="77777777" w:rsidR="00095D9C" w:rsidRDefault="00095D9C" w:rsidP="00E92168">
                  <w:pPr>
                    <w:pStyle w:val="Compact"/>
                    <w:spacing w:before="120" w:after="120"/>
                    <w:ind w:left="-249"/>
                    <w:jc w:val="center"/>
                  </w:pPr>
                </w:p>
              </w:tc>
            </w:tr>
          </w:tbl>
          <w:p w14:paraId="384B33A5" w14:textId="77777777" w:rsidR="00095D9C" w:rsidRDefault="00095D9C" w:rsidP="00E92168">
            <w:pPr>
              <w:spacing w:before="120" w:after="120"/>
              <w:ind w:left="-249"/>
            </w:pPr>
          </w:p>
        </w:tc>
      </w:tr>
    </w:tbl>
    <w:p w14:paraId="4F7AC628" w14:textId="3B86FEDF" w:rsidR="00095D9C" w:rsidRDefault="00095D9C" w:rsidP="00920FBE">
      <w:pPr>
        <w:pStyle w:val="Caption"/>
        <w:ind w:firstLine="709"/>
      </w:pPr>
      <w:r>
        <w:t>Figure 2.2</w:t>
      </w:r>
      <w:r w:rsidR="00FB47A1">
        <w:t xml:space="preserve"> – </w:t>
      </w:r>
      <w:r>
        <w:t>Diagrammatic representation of group actions.</w:t>
      </w:r>
    </w:p>
    <w:bookmarkEnd w:id="74"/>
    <w:p w14:paraId="6B15857B" w14:textId="77777777" w:rsidR="002A38F1" w:rsidRDefault="00000000">
      <w:pPr>
        <w:pStyle w:val="BodyText"/>
      </w:pPr>
      <w:r>
        <w:t xml:space="preserve">where </w:t>
      </w:r>
      <m:oMath>
        <m:sSub>
          <m:sSubPr>
            <m:ctrlPr>
              <w:rPr>
                <w:rFonts w:ascii="Cambria Math" w:hAnsi="Cambria Math"/>
              </w:rPr>
            </m:ctrlPr>
          </m:sSubPr>
          <m:e>
            <m:r>
              <w:rPr>
                <w:rFonts w:ascii="Cambria Math" w:hAnsi="Cambria Math"/>
              </w:rPr>
              <m:t>S</m:t>
            </m:r>
          </m:e>
          <m:sub>
            <m:r>
              <w:rPr>
                <w:rFonts w:ascii="Cambria Math" w:hAnsi="Cambria Math"/>
              </w:rPr>
              <m:t>m</m:t>
            </m:r>
          </m:sub>
        </m:sSub>
      </m:oMath>
      <w:r>
        <w:t xml:space="preserve"> acts by permuting columns and each </w:t>
      </w:r>
      <m:oMath>
        <m:r>
          <m:rPr>
            <m:sty m:val="p"/>
          </m:rPr>
          <w:rPr>
            <w:rFonts w:ascii="Cambria Math" w:hAnsi="Cambria Math"/>
          </w:rPr>
          <m:t>GL</m:t>
        </m:r>
        <m:d>
          <m:dPr>
            <m:ctrlPr>
              <w:rPr>
                <w:rFonts w:ascii="Cambria Math" w:hAnsi="Cambria Math"/>
              </w:rPr>
            </m:ctrlPr>
          </m:dPr>
          <m:e>
            <m:r>
              <w:rPr>
                <w:rFonts w:ascii="Cambria Math" w:hAnsi="Cambria Math"/>
              </w:rPr>
              <m:t>n</m:t>
            </m:r>
          </m:e>
        </m:d>
      </m:oMath>
      <w:r>
        <w:t xml:space="preserve"> acts diagonally on the corresponding row.</w:t>
      </w:r>
    </w:p>
    <w:p w14:paraId="33AEBEFD" w14:textId="77777777" w:rsidR="002A38F1" w:rsidRDefault="00000000">
      <w:pPr>
        <w:pStyle w:val="BodyText"/>
      </w:pPr>
      <w:r>
        <w:rPr>
          <w:b/>
          <w:bCs/>
        </w:rPr>
        <w:t>Definition 2.8</w:t>
      </w:r>
      <w:r>
        <w:t xml:space="preserve">.  For a </w:t>
      </w:r>
      <m:oMath>
        <m:r>
          <w:rPr>
            <w:rFonts w:ascii="Cambria Math" w:hAnsi="Cambria Math"/>
          </w:rPr>
          <m:t>d</m:t>
        </m:r>
      </m:oMath>
      <w:r>
        <w:t xml:space="preserve">-tuple of partitions </w:t>
      </w:r>
      <m:oMath>
        <m:r>
          <m:rPr>
            <m:sty m:val="b"/>
          </m:rPr>
          <w:rPr>
            <w:rFonts w:ascii="Cambria Math" w:hAnsi="Cambria Math"/>
          </w:rPr>
          <m:t>μ</m:t>
        </m:r>
      </m:oMath>
      <w:r>
        <w:t xml:space="preserve">, define </w:t>
      </w:r>
      <m:oMath>
        <m:r>
          <w:rPr>
            <w:rFonts w:ascii="Cambria Math" w:hAnsi="Cambria Math"/>
          </w:rPr>
          <m:t>A</m:t>
        </m:r>
        <m:d>
          <m:dPr>
            <m:ctrlPr>
              <w:rPr>
                <w:rFonts w:ascii="Cambria Math" w:hAnsi="Cambria Math"/>
              </w:rPr>
            </m:ctrlPr>
          </m:dPr>
          <m:e>
            <m:r>
              <m:rPr>
                <m:sty m:val="b"/>
              </m:rPr>
              <w:rPr>
                <w:rFonts w:ascii="Cambria Math" w:hAnsi="Cambria Math"/>
              </w:rPr>
              <m:t>μ</m:t>
            </m:r>
          </m:e>
        </m:d>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e>
                </m:d>
              </m:sup>
            </m:sSup>
          </m:e>
        </m:d>
      </m:oMath>
      <w:r>
        <w:t xml:space="preserve"> to be the set of </w:t>
      </w:r>
      <m:oMath>
        <m:r>
          <w:rPr>
            <w:rFonts w:ascii="Cambria Math" w:hAnsi="Cambria Math"/>
          </w:rPr>
          <m:t>d</m:t>
        </m:r>
      </m:oMath>
      <w:r>
        <w:t xml:space="preserve">-tuples of words. An element </w:t>
      </w:r>
      <m:oMath>
        <m:r>
          <w:rPr>
            <w:rFonts w:ascii="Cambria Math" w:hAnsi="Cambria Math"/>
          </w:rPr>
          <m:t>A</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μ</m:t>
            </m:r>
          </m:e>
        </m:d>
      </m:oMath>
      <w:r>
        <w:t xml:space="preserve"> is represented as a </w:t>
      </w:r>
      <m:oMath>
        <m:r>
          <w:rPr>
            <w:rFonts w:ascii="Cambria Math" w:hAnsi="Cambria Math"/>
          </w:rPr>
          <m:t>d</m:t>
        </m:r>
        <m:r>
          <m:rPr>
            <m:sty m:val="p"/>
          </m:rPr>
          <w:rPr>
            <w:rFonts w:ascii="Cambria Math" w:hAnsi="Cambria Math"/>
          </w:rPr>
          <m:t>×</m:t>
        </m:r>
        <m:r>
          <w:rPr>
            <w:rFonts w:ascii="Cambria Math" w:hAnsi="Cambria Math"/>
          </w:rPr>
          <m:t>m</m:t>
        </m:r>
      </m:oMath>
      <w:r>
        <w:t xml:space="preserve"> table with row </w:t>
      </w:r>
      <m:oMath>
        <m:r>
          <w:rPr>
            <w:rFonts w:ascii="Cambria Math" w:hAnsi="Cambria Math"/>
          </w:rPr>
          <m:t>i</m:t>
        </m:r>
      </m:oMath>
      <w:r>
        <w:t xml:space="preserve"> equal to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w:t>
      </w:r>
      <m:oMath>
        <m:r>
          <w:rPr>
            <w:rFonts w:ascii="Cambria Math" w:hAnsi="Cambria Math"/>
          </w:rPr>
          <m:t>A</m:t>
        </m:r>
        <m:d>
          <m:dPr>
            <m:ctrlPr>
              <w:rPr>
                <w:rFonts w:ascii="Cambria Math" w:hAnsi="Cambria Math"/>
              </w:rPr>
            </m:ctrlPr>
          </m:dPr>
          <m:e>
            <m:r>
              <w:rPr>
                <w:rFonts w:ascii="Cambria Math" w:hAnsi="Cambria Math"/>
              </w:rPr>
              <m:t>j</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N</m:t>
            </m:r>
          </m:e>
          <m:sup>
            <m:r>
              <w:rPr>
                <w:rFonts w:ascii="Cambria Math" w:hAnsi="Cambria Math"/>
              </w:rPr>
              <m:t>d</m:t>
            </m:r>
          </m:sup>
        </m:sSup>
      </m:oMath>
      <w:r>
        <w:t xml:space="preserve"> denotes the </w:t>
      </w:r>
      <m:oMath>
        <m:r>
          <w:rPr>
            <w:rFonts w:ascii="Cambria Math" w:hAnsi="Cambria Math"/>
          </w:rPr>
          <m:t>j</m:t>
        </m:r>
      </m:oMath>
      <w:r>
        <w:t xml:space="preserve">-th column of the table </w:t>
      </w:r>
      <m:oMath>
        <m:r>
          <w:rPr>
            <w:rFonts w:ascii="Cambria Math" w:hAnsi="Cambria Math"/>
          </w:rPr>
          <m:t>A</m:t>
        </m:r>
      </m:oMath>
      <w:r>
        <w:t xml:space="preserve"> and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denotes the </w:t>
      </w:r>
      <m:oMath>
        <m:r>
          <w:rPr>
            <w:rFonts w:ascii="Cambria Math" w:hAnsi="Cambria Math"/>
          </w:rPr>
          <m:t>i</m:t>
        </m:r>
      </m:oMath>
      <w:r>
        <w:t xml:space="preserve">-th row of the table. For another word </w:t>
      </w:r>
      <m:oMath>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sub>
            </m:sSub>
          </m:e>
        </m:d>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ν</m:t>
            </m:r>
          </m:e>
        </m:d>
      </m:oMath>
      <w:r>
        <w:t xml:space="preserve">, define </w:t>
      </w:r>
      <m:oMath>
        <m:sSub>
          <m:sSubPr>
            <m:ctrlPr>
              <w:rPr>
                <w:rFonts w:ascii="Cambria Math" w:hAnsi="Cambria Math"/>
              </w:rPr>
            </m:ctrlPr>
          </m:sSubPr>
          <m:e>
            <m:r>
              <m:rPr>
                <m:sty m:val="p"/>
              </m:rPr>
              <w:rPr>
                <w:rFonts w:ascii="Cambria Math" w:hAnsi="Cambria Math"/>
              </w:rPr>
              <m:t>sgn</m:t>
            </m:r>
          </m:e>
          <m:sub>
            <m:r>
              <w:rPr>
                <w:rFonts w:ascii="Cambria Math" w:hAnsi="Cambria Math"/>
              </w:rPr>
              <m:t>A</m:t>
            </m:r>
          </m:sub>
        </m:sSub>
        <m:d>
          <m:dPr>
            <m:ctrlPr>
              <w:rPr>
                <w:rFonts w:ascii="Cambria Math" w:hAnsi="Cambria Math"/>
              </w:rPr>
            </m:ctrlPr>
          </m:dPr>
          <m:e>
            <m:r>
              <w:rPr>
                <w:rFonts w:ascii="Cambria Math" w:hAnsi="Cambria Math"/>
              </w:rPr>
              <m:t>B</m:t>
            </m:r>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sSub>
              <m:sSubPr>
                <m:ctrlPr>
                  <w:rPr>
                    <w:rFonts w:ascii="Cambria Math" w:hAnsi="Cambria Math"/>
                  </w:rPr>
                </m:ctrlPr>
              </m:sSubPr>
              <m:e>
                <m:r>
                  <w:rPr>
                    <w:rFonts w:ascii="Cambria Math" w:hAnsi="Cambria Math"/>
                  </w:rPr>
                  <m:t>a</m:t>
                </m:r>
              </m:e>
              <m:sub>
                <m:r>
                  <w:rPr>
                    <w:rFonts w:ascii="Cambria Math" w:hAnsi="Cambria Math"/>
                  </w:rPr>
                  <m:t>1</m:t>
                </m:r>
              </m:sub>
            </m:sSub>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sSub>
              <m:sSubPr>
                <m:ctrlPr>
                  <w:rPr>
                    <w:rFonts w:ascii="Cambria Math" w:hAnsi="Cambria Math"/>
                  </w:rPr>
                </m:ctrlPr>
              </m:sSubPr>
              <m:e>
                <m:r>
                  <w:rPr>
                    <w:rFonts w:ascii="Cambria Math" w:hAnsi="Cambria Math"/>
                  </w:rPr>
                  <m:t>a</m:t>
                </m:r>
              </m:e>
              <m:sub>
                <m:r>
                  <w:rPr>
                    <w:rFonts w:ascii="Cambria Math" w:hAnsi="Cambria Math"/>
                  </w:rPr>
                  <m:t>d</m:t>
                </m:r>
              </m:sub>
            </m:sSub>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d</m:t>
                </m:r>
              </m:sub>
            </m:sSub>
          </m:e>
        </m:d>
      </m:oMath>
      <w:r>
        <w:t>.</w:t>
      </w:r>
    </w:p>
    <w:p w14:paraId="51E1BAC3" w14:textId="77777777" w:rsidR="002A38F1" w:rsidRDefault="00000000">
      <w:pPr>
        <w:pStyle w:val="BodyText"/>
      </w:pPr>
      <w:r>
        <w:t xml:space="preserve">Let </w:t>
      </w:r>
      <m:oMath>
        <m:r>
          <w:rPr>
            <w:rFonts w:ascii="Cambria Math" w:hAnsi="Cambria Math"/>
          </w:rPr>
          <m:t>A</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λ'</m:t>
            </m:r>
          </m:e>
        </m:d>
      </m:oMath>
      <w:r>
        <w:t xml:space="preserve"> be a </w:t>
      </w:r>
      <m:oMath>
        <m:r>
          <w:rPr>
            <w:rFonts w:ascii="Cambria Math" w:hAnsi="Cambria Math"/>
          </w:rPr>
          <m:t>d</m:t>
        </m:r>
        <m:r>
          <m:rPr>
            <m:sty m:val="p"/>
          </m:rPr>
          <w:rPr>
            <w:rFonts w:ascii="Cambria Math" w:hAnsi="Cambria Math"/>
          </w:rPr>
          <m:t>×</m:t>
        </m:r>
        <m:r>
          <w:rPr>
            <w:rFonts w:ascii="Cambria Math" w:hAnsi="Cambria Math"/>
          </w:rPr>
          <m:t>m</m:t>
        </m:r>
      </m:oMath>
      <w:r>
        <w:t xml:space="preserve"> table with rows </w:t>
      </w:r>
      <m:oMath>
        <m:sSub>
          <m:sSubPr>
            <m:ctrlPr>
              <w:rPr>
                <w:rFonts w:ascii="Cambria Math" w:hAnsi="Cambria Math"/>
              </w:rPr>
            </m:ctrlPr>
          </m:sSubPr>
          <m:e>
            <m:r>
              <w:rPr>
                <w:rFonts w:ascii="Cambria Math" w:hAnsi="Cambria Math"/>
              </w:rPr>
              <m:t>a</m:t>
            </m:r>
          </m:e>
          <m:sub>
            <m:r>
              <w:rPr>
                <w:rFonts w:ascii="Cambria Math" w:hAnsi="Cambria Math"/>
              </w:rPr>
              <m:t>i</m:t>
            </m:r>
          </m:sub>
        </m:sSub>
      </m:oMath>
      <w:r>
        <w:t>. Define a vector</w:t>
      </w:r>
    </w:p>
    <w:p w14:paraId="5BC6B649" w14:textId="77777777" w:rsidR="002A38F1" w:rsidRDefault="00000000" w:rsidP="00E309A3">
      <w:pPr>
        <w:pStyle w:val="CenteredFormula"/>
      </w:pPr>
      <m:oMathPara>
        <m:oMathParaPr>
          <m:jc m:val="center"/>
        </m:oMathParaPr>
        <m:oMath>
          <m:r>
            <m:t>P</m:t>
          </m:r>
          <m:sSub>
            <m:sSubPr>
              <m:ctrlPr/>
            </m:sSubPr>
            <m:e>
              <m:r>
                <m:rPr>
                  <m:sty m:val="p"/>
                </m:rPr>
                <m:t>'</m:t>
              </m:r>
            </m:e>
            <m:sub>
              <m:r>
                <m:t>A</m:t>
              </m:r>
            </m:sub>
          </m:sSub>
          <m:box>
            <m:boxPr>
              <m:opEmu m:val="1"/>
              <m:ctrlPr/>
            </m:boxPr>
            <m:e>
              <m:r>
                <m:rPr>
                  <m:sty m:val="p"/>
                </m:rPr>
                <m:t>:=</m:t>
              </m:r>
            </m:e>
          </m:box>
          <m:sSub>
            <m:sSubPr>
              <m:ctrlPr/>
            </m:sSubPr>
            <m:e>
              <m:r>
                <m:t>p</m:t>
              </m:r>
            </m:e>
            <m:sub>
              <m:sSub>
                <m:sSubPr>
                  <m:ctrlPr/>
                </m:sSubPr>
                <m:e>
                  <m:r>
                    <m:t>a</m:t>
                  </m:r>
                </m:e>
                <m:sub>
                  <m:r>
                    <m:t>1</m:t>
                  </m:r>
                </m:sub>
              </m:sSub>
            </m:sub>
          </m:sSub>
          <m:r>
            <m:rPr>
              <m:sty m:val="p"/>
            </m:rPr>
            <m:t>⊗…⊗</m:t>
          </m:r>
          <m:sSub>
            <m:sSubPr>
              <m:ctrlPr/>
            </m:sSubPr>
            <m:e>
              <m:r>
                <m:t>p</m:t>
              </m:r>
            </m:e>
            <m:sub>
              <m:sSub>
                <m:sSubPr>
                  <m:ctrlPr/>
                </m:sSubPr>
                <m:e>
                  <m:r>
                    <m:t>a</m:t>
                  </m:r>
                </m:e>
                <m:sub>
                  <m:r>
                    <m:t>d</m:t>
                  </m:r>
                </m:sub>
              </m:sSub>
            </m:sub>
          </m:sSub>
          <m:r>
            <m:rPr>
              <m:sty m:val="p"/>
            </m:rPr>
            <m:t>∈</m:t>
          </m:r>
          <m:sSub>
            <m:sSubPr>
              <m:ctrlPr/>
            </m:sSubPr>
            <m:e>
              <m:r>
                <m:rPr>
                  <m:sty m:val="p"/>
                </m:rPr>
                <m:t>HWV</m:t>
              </m:r>
            </m:e>
            <m:sub>
              <m:r>
                <m:rPr>
                  <m:sty m:val="b"/>
                </m:rPr>
                <m:t>λ</m:t>
              </m:r>
            </m:sub>
          </m:sSub>
          <m:sSup>
            <m:sSupPr>
              <m:ctrlPr/>
            </m:sSupPr>
            <m:e>
              <m:r>
                <m:rPr>
                  <m:sty m:val="p"/>
                </m:rPr>
                <m:t>⨂</m:t>
              </m:r>
            </m:e>
            <m:sup>
              <m:r>
                <m:t>d</m:t>
              </m:r>
            </m:sup>
          </m:sSup>
          <m:sSup>
            <m:sSupPr>
              <m:ctrlPr/>
            </m:sSupPr>
            <m:e>
              <m:r>
                <m:rPr>
                  <m:sty m:val="p"/>
                </m:rPr>
                <m:t>⨂</m:t>
              </m:r>
            </m:e>
            <m:sup>
              <m:r>
                <m:t>m</m:t>
              </m:r>
            </m:sup>
          </m:sSup>
          <m:sSup>
            <m:sSupPr>
              <m:ctrlPr/>
            </m:sSupPr>
            <m:e>
              <m:r>
                <m:rPr>
                  <m:scr m:val="double-struck"/>
                  <m:sty m:val="p"/>
                </m:rPr>
                <m:t>C</m:t>
              </m:r>
            </m:e>
            <m:sup>
              <m:r>
                <m:t>m</m:t>
              </m:r>
            </m:sup>
          </m:sSup>
        </m:oMath>
      </m:oMathPara>
    </w:p>
    <w:p w14:paraId="714BFA7D" w14:textId="77777777" w:rsidR="002A38F1" w:rsidRDefault="00000000">
      <w:pPr>
        <w:pStyle w:val="FirstParagraph"/>
      </w:pPr>
      <w:r>
        <w:t xml:space="preserve">and let </w:t>
      </w:r>
      <m:oMath>
        <m:sSub>
          <m:sSubPr>
            <m:ctrlPr>
              <w:rPr>
                <w:rFonts w:ascii="Cambria Math" w:hAnsi="Cambria Math"/>
              </w:rPr>
            </m:ctrlPr>
          </m:sSubPr>
          <m:e>
            <m:r>
              <w:rPr>
                <w:rFonts w:ascii="Cambria Math" w:hAnsi="Cambria Math"/>
              </w:rPr>
              <m:t>P</m:t>
            </m:r>
          </m:e>
          <m:sub>
            <m:r>
              <w:rPr>
                <w:rFonts w:ascii="Cambria Math" w:hAnsi="Cambria Math"/>
              </w:rPr>
              <m:t>A</m:t>
            </m:r>
          </m:sub>
        </m:sSub>
      </m:oMath>
      <w:r>
        <w:t xml:space="preserve"> denote its image in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d</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under the isomorphism described above.</w:t>
      </w:r>
    </w:p>
    <w:p w14:paraId="0AD583CD" w14:textId="77777777" w:rsidR="002A38F1" w:rsidRDefault="00000000">
      <w:pPr>
        <w:pStyle w:val="BodyText"/>
      </w:pPr>
      <w:r>
        <w:lastRenderedPageBreak/>
        <w:t xml:space="preserve">For a </w:t>
      </w:r>
      <m:oMath>
        <m:r>
          <w:rPr>
            <w:rFonts w:ascii="Cambria Math" w:hAnsi="Cambria Math"/>
          </w:rPr>
          <m:t>d</m:t>
        </m:r>
      </m:oMath>
      <w:r>
        <w:t xml:space="preserve">-tuple of tableaux </w:t>
      </w:r>
      <m:oMath>
        <m:r>
          <w:rPr>
            <w:rFonts w:ascii="Cambria Math" w:hAnsi="Cambria Math"/>
          </w:rPr>
          <m:t>T</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m:t>
                </m:r>
              </m:sub>
            </m:sSub>
          </m:e>
        </m:d>
        <m:r>
          <m:rPr>
            <m:sty m:val="p"/>
          </m:rPr>
          <w:rPr>
            <w:rFonts w:ascii="Cambria Math" w:hAnsi="Cambria Math"/>
          </w:rPr>
          <m:t>∈YT</m:t>
        </m:r>
        <m:d>
          <m:dPr>
            <m:ctrlPr>
              <w:rPr>
                <w:rFonts w:ascii="Cambria Math" w:hAnsi="Cambria Math"/>
              </w:rPr>
            </m:ctrlPr>
          </m:dPr>
          <m:e>
            <m:r>
              <m:rPr>
                <m:sty m:val="b"/>
              </m:rPr>
              <w:rPr>
                <w:rFonts w:ascii="Cambria Math" w:hAnsi="Cambria Math"/>
              </w:rPr>
              <m:t>λ</m:t>
            </m:r>
          </m:e>
        </m:d>
      </m:oMath>
      <w:r>
        <w:t xml:space="preserve">, define </w:t>
      </w:r>
      <m:oMath>
        <m:r>
          <w:rPr>
            <w:rFonts w:ascii="Cambria Math" w:hAnsi="Cambria Math"/>
          </w:rPr>
          <m:t>P</m:t>
        </m:r>
        <m:sSub>
          <m:sSubPr>
            <m:ctrlPr>
              <w:rPr>
                <w:rFonts w:ascii="Cambria Math" w:hAnsi="Cambria Math"/>
              </w:rPr>
            </m:ctrlPr>
          </m:sSubPr>
          <m:e>
            <m:r>
              <m:rPr>
                <m:sty m:val="p"/>
              </m:rPr>
              <w:rPr>
                <w:rFonts w:ascii="Cambria Math" w:hAnsi="Cambria Math"/>
              </w:rPr>
              <m:t>'</m:t>
            </m:r>
          </m:e>
          <m:sub>
            <m:r>
              <w:rPr>
                <w:rFonts w:ascii="Cambria Math" w:hAnsi="Cambria Math"/>
              </w:rPr>
              <m:t>T</m:t>
            </m:r>
          </m:sub>
        </m:sSub>
        <m:box>
          <m:boxPr>
            <m:opEmu m:val="1"/>
            <m:ctrlPr>
              <w:rPr>
                <w:rFonts w:ascii="Cambria Math" w:hAnsi="Cambria Math"/>
              </w:rPr>
            </m:ctrlPr>
          </m:boxPr>
          <m:e>
            <m:r>
              <m:rPr>
                <m:sty m:val="p"/>
              </m:rPr>
              <w:rPr>
                <w:rFonts w:ascii="Cambria Math" w:hAnsi="Cambria Math"/>
              </w:rPr>
              <m:t>:=</m:t>
            </m:r>
          </m:e>
        </m:box>
        <m:r>
          <w:rPr>
            <w:rFonts w:ascii="Cambria Math" w:hAnsi="Cambria Math"/>
          </w:rPr>
          <m:t>P</m:t>
        </m:r>
        <m:sSub>
          <m:sSubPr>
            <m:ctrlPr>
              <w:rPr>
                <w:rFonts w:ascii="Cambria Math" w:hAnsi="Cambria Math"/>
              </w:rPr>
            </m:ctrlPr>
          </m:sSubPr>
          <m:e>
            <m:r>
              <m:rPr>
                <m:sty m:val="p"/>
              </m:rPr>
              <w:rPr>
                <w:rFonts w:ascii="Cambria Math" w:hAnsi="Cambria Math"/>
              </w:rPr>
              <m:t>'</m:t>
            </m:r>
          </m:e>
          <m:sub>
            <m:r>
              <w:rPr>
                <w:rFonts w:ascii="Cambria Math" w:hAnsi="Cambria Math"/>
              </w:rPr>
              <m:t>col</m:t>
            </m:r>
            <m:d>
              <m:dPr>
                <m:ctrlPr>
                  <w:rPr>
                    <w:rFonts w:ascii="Cambria Math" w:hAnsi="Cambria Math"/>
                  </w:rPr>
                </m:ctrlPr>
              </m:dPr>
              <m:e>
                <m:r>
                  <w:rPr>
                    <w:rFonts w:ascii="Cambria Math" w:hAnsi="Cambria Math"/>
                  </w:rPr>
                  <m:t>T</m:t>
                </m:r>
              </m:e>
            </m:d>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e>
            </m:d>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d</m:t>
                    </m:r>
                  </m:sub>
                </m:sSub>
              </m:e>
            </m:d>
          </m:sub>
        </m:sSub>
      </m:oMath>
      <w:r>
        <w:t xml:space="preserve">. Let </w:t>
      </w:r>
      <m:oMath>
        <m:sSub>
          <m:sSubPr>
            <m:ctrlPr>
              <w:rPr>
                <w:rFonts w:ascii="Cambria Math" w:hAnsi="Cambria Math"/>
              </w:rPr>
            </m:ctrlPr>
          </m:sSubPr>
          <m:e>
            <m:r>
              <w:rPr>
                <w:rFonts w:ascii="Cambria Math" w:hAnsi="Cambria Math"/>
              </w:rPr>
              <m:t>t</m:t>
            </m:r>
          </m:e>
          <m:sub>
            <m:r>
              <w:rPr>
                <w:rFonts w:ascii="Cambria Math" w:hAnsi="Cambria Math"/>
              </w:rPr>
              <m:t>i</m:t>
            </m:r>
          </m:sub>
        </m:sSub>
        <m:box>
          <m:boxPr>
            <m:opEmu m:val="1"/>
            <m:ctrlPr>
              <w:rPr>
                <w:rFonts w:ascii="Cambria Math" w:hAnsi="Cambria Math"/>
              </w:rPr>
            </m:ctrlPr>
          </m:boxPr>
          <m:e>
            <m:r>
              <m:rPr>
                <m:sty m:val="p"/>
              </m:rPr>
              <w:rPr>
                <w:rFonts w:ascii="Cambria Math" w:hAnsi="Cambria Math"/>
              </w:rPr>
              <m:t>:=</m:t>
            </m:r>
          </m:e>
        </m:box>
        <m:r>
          <w:rPr>
            <w:rFonts w:ascii="Cambria Math" w:hAnsi="Cambria Math"/>
          </w:rPr>
          <m:t>col</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r>
          <w:rPr>
            <w:rFonts w:ascii="Cambria Math" w:hAnsi="Cambria Math"/>
          </w:rPr>
          <m:t>A</m:t>
        </m:r>
        <m:d>
          <m:dPr>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e>
        </m:d>
      </m:oMath>
      <w:r>
        <w:t xml:space="preserve">. The concrete form of </w:t>
      </w:r>
      <m:oMath>
        <m:sSub>
          <m:sSubPr>
            <m:ctrlPr>
              <w:rPr>
                <w:rFonts w:ascii="Cambria Math" w:hAnsi="Cambria Math"/>
              </w:rPr>
            </m:ctrlPr>
          </m:sSubPr>
          <m:e>
            <m:r>
              <w:rPr>
                <w:rFonts w:ascii="Cambria Math" w:hAnsi="Cambria Math"/>
              </w:rPr>
              <m:t>P</m:t>
            </m:r>
          </m:e>
          <m:sub>
            <m:r>
              <w:rPr>
                <w:rFonts w:ascii="Cambria Math" w:hAnsi="Cambria Math"/>
              </w:rPr>
              <m:t>T</m:t>
            </m:r>
          </m:sub>
        </m:sSub>
      </m:oMath>
      <w:r>
        <w:t xml:space="preserve"> can be written as:</w:t>
      </w:r>
    </w:p>
    <w:p w14:paraId="3C2E02A6"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P</m:t>
                    </m:r>
                  </m:e>
                  <m:sub>
                    <m:r>
                      <m:t>T</m:t>
                    </m:r>
                  </m:sub>
                </m:sSub>
              </m:e>
              <m:e>
                <m:r>
                  <m:rPr>
                    <m:sty m:val="p"/>
                  </m:rPr>
                  <m:t>=</m:t>
                </m:r>
                <m:sSub>
                  <m:sSubPr>
                    <m:ctrlPr/>
                  </m:sSubPr>
                  <m:e>
                    <m:r>
                      <m:t>p</m:t>
                    </m:r>
                  </m:e>
                  <m:sub>
                    <m:sSub>
                      <m:sSubPr>
                        <m:ctrlPr/>
                      </m:sSubPr>
                      <m:e>
                        <m:r>
                          <m:t>t</m:t>
                        </m:r>
                      </m:e>
                      <m:sub>
                        <m:r>
                          <m:t>1</m:t>
                        </m:r>
                      </m:sub>
                    </m:sSub>
                  </m:sub>
                </m:sSub>
                <m:r>
                  <m:rPr>
                    <m:sty m:val="p"/>
                  </m:rPr>
                  <m:t>⊗…⊗</m:t>
                </m:r>
                <m:sSub>
                  <m:sSubPr>
                    <m:ctrlPr/>
                  </m:sSubPr>
                  <m:e>
                    <m:r>
                      <m:t>p</m:t>
                    </m:r>
                  </m:e>
                  <m:sub>
                    <m:sSub>
                      <m:sSubPr>
                        <m:ctrlPr/>
                      </m:sSubPr>
                      <m:e>
                        <m:r>
                          <m:t>t</m:t>
                        </m:r>
                      </m:e>
                      <m:sub>
                        <m:r>
                          <m:t>d</m:t>
                        </m:r>
                      </m:sub>
                    </m:sSub>
                  </m:sub>
                </m:sSub>
              </m:e>
            </m:mr>
            <m:mr>
              <m:e/>
              <m:e>
                <m:r>
                  <m:rPr>
                    <m:sty m:val="p"/>
                  </m:rPr>
                  <m:t>=</m:t>
                </m:r>
                <m:d>
                  <m:dPr>
                    <m:ctrlPr/>
                  </m:dPr>
                  <m:e>
                    <m:nary>
                      <m:naryPr>
                        <m:chr m:val="∑"/>
                        <m:limLoc m:val="undOvr"/>
                        <m:supHide m:val="1"/>
                        <m:ctrlPr/>
                      </m:naryPr>
                      <m:sub>
                        <m:sSub>
                          <m:sSubPr>
                            <m:ctrlPr/>
                          </m:sSubPr>
                          <m:e>
                            <m:r>
                              <m:t>s</m:t>
                            </m:r>
                          </m:e>
                          <m:sub>
                            <m:r>
                              <m:t>1</m:t>
                            </m:r>
                          </m:sub>
                        </m:sSub>
                        <m:r>
                          <m:rPr>
                            <m:sty m:val="p"/>
                          </m:rPr>
                          <m:t>∈</m:t>
                        </m:r>
                        <m:r>
                          <m:t>A</m:t>
                        </m:r>
                        <m:d>
                          <m:dPr>
                            <m:ctrlPr/>
                          </m:dPr>
                          <m:e>
                            <m:sSup>
                              <m:sSupPr>
                                <m:ctrlPr/>
                              </m:sSupPr>
                              <m:e>
                                <m:r>
                                  <m:t>λ</m:t>
                                </m:r>
                              </m:e>
                              <m:sup>
                                <m:d>
                                  <m:dPr>
                                    <m:ctrlPr/>
                                  </m:dPr>
                                  <m:e>
                                    <m:r>
                                      <m:t>1</m:t>
                                    </m:r>
                                  </m:e>
                                </m:d>
                              </m:sup>
                            </m:sSup>
                          </m:e>
                        </m:d>
                      </m:sub>
                      <m:sup>
                        <m:r>
                          <m:t>​</m:t>
                        </m:r>
                      </m:sup>
                      <m:e>
                        <m:sSub>
                          <m:sSubPr>
                            <m:ctrlPr/>
                          </m:sSubPr>
                          <m:e>
                            <m:r>
                              <m:rPr>
                                <m:sty m:val="p"/>
                              </m:rPr>
                              <m:t>sgn</m:t>
                            </m:r>
                          </m:e>
                          <m:sub>
                            <m:sSub>
                              <m:sSubPr>
                                <m:ctrlPr/>
                              </m:sSubPr>
                              <m:e>
                                <m:r>
                                  <m:t>t</m:t>
                                </m:r>
                              </m:e>
                              <m:sub>
                                <m:r>
                                  <m:t>1</m:t>
                                </m:r>
                              </m:sub>
                            </m:sSub>
                          </m:sub>
                        </m:sSub>
                      </m:e>
                    </m:nary>
                    <m:d>
                      <m:dPr>
                        <m:ctrlPr/>
                      </m:dPr>
                      <m:e>
                        <m:sSub>
                          <m:sSubPr>
                            <m:ctrlPr/>
                          </m:sSubPr>
                          <m:e>
                            <m:r>
                              <m:t>s</m:t>
                            </m:r>
                          </m:e>
                          <m:sub>
                            <m:r>
                              <m:t>1</m:t>
                            </m:r>
                          </m:sub>
                        </m:sSub>
                      </m:e>
                    </m:d>
                    <m:sSubSup>
                      <m:sSubSupPr>
                        <m:ctrlPr/>
                      </m:sSubSupPr>
                      <m:e>
                        <m:r>
                          <m:rPr>
                            <m:sty m:val="p"/>
                          </m:rPr>
                          <m:t>⨂</m:t>
                        </m:r>
                      </m:e>
                      <m:sub>
                        <m:r>
                          <m:t>i</m:t>
                        </m:r>
                        <m:r>
                          <m:rPr>
                            <m:sty m:val="p"/>
                          </m:rPr>
                          <m:t>=</m:t>
                        </m:r>
                        <m:r>
                          <m:t>1</m:t>
                        </m:r>
                      </m:sub>
                      <m:sup>
                        <m:r>
                          <m:t>m</m:t>
                        </m:r>
                      </m:sup>
                    </m:sSubSup>
                    <m:sSub>
                      <m:sSubPr>
                        <m:ctrlPr/>
                      </m:sSubPr>
                      <m:e>
                        <m:r>
                          <m:t>e</m:t>
                        </m:r>
                      </m:e>
                      <m:sub>
                        <m:sSub>
                          <m:sSubPr>
                            <m:ctrlPr/>
                          </m:sSubPr>
                          <m:e>
                            <m:r>
                              <m:t>s</m:t>
                            </m:r>
                          </m:e>
                          <m:sub>
                            <m:r>
                              <m:t>1</m:t>
                            </m:r>
                          </m:sub>
                        </m:sSub>
                        <m:d>
                          <m:dPr>
                            <m:ctrlPr/>
                          </m:dPr>
                          <m:e>
                            <m:r>
                              <m:t>i</m:t>
                            </m:r>
                          </m:e>
                        </m:d>
                      </m:sub>
                    </m:sSub>
                  </m:e>
                </m:d>
                <m:r>
                  <m:rPr>
                    <m:sty m:val="p"/>
                  </m:rPr>
                  <m:t>⊗…⊗</m:t>
                </m:r>
                <m:d>
                  <m:dPr>
                    <m:ctrlPr/>
                  </m:dPr>
                  <m:e>
                    <m:nary>
                      <m:naryPr>
                        <m:chr m:val="∑"/>
                        <m:limLoc m:val="undOvr"/>
                        <m:supHide m:val="1"/>
                        <m:ctrlPr/>
                      </m:naryPr>
                      <m:sub>
                        <m:sSub>
                          <m:sSubPr>
                            <m:ctrlPr/>
                          </m:sSubPr>
                          <m:e>
                            <m:r>
                              <m:t>s</m:t>
                            </m:r>
                          </m:e>
                          <m:sub>
                            <m:r>
                              <m:t>d</m:t>
                            </m:r>
                          </m:sub>
                        </m:sSub>
                        <m:r>
                          <m:rPr>
                            <m:sty m:val="p"/>
                          </m:rPr>
                          <m:t>∈</m:t>
                        </m:r>
                        <m:r>
                          <m:t>A</m:t>
                        </m:r>
                        <m:d>
                          <m:dPr>
                            <m:ctrlPr/>
                          </m:dPr>
                          <m:e>
                            <m:sSup>
                              <m:sSupPr>
                                <m:ctrlPr/>
                              </m:sSupPr>
                              <m:e>
                                <m:r>
                                  <m:t>λ</m:t>
                                </m:r>
                              </m:e>
                              <m:sup>
                                <m:d>
                                  <m:dPr>
                                    <m:ctrlPr/>
                                  </m:dPr>
                                  <m:e>
                                    <m:r>
                                      <m:t>d</m:t>
                                    </m:r>
                                  </m:e>
                                </m:d>
                              </m:sup>
                            </m:sSup>
                          </m:e>
                        </m:d>
                      </m:sub>
                      <m:sup>
                        <m:r>
                          <m:t>​</m:t>
                        </m:r>
                      </m:sup>
                      <m:e>
                        <m:sSub>
                          <m:sSubPr>
                            <m:ctrlPr/>
                          </m:sSubPr>
                          <m:e>
                            <m:r>
                              <m:rPr>
                                <m:sty m:val="p"/>
                              </m:rPr>
                              <m:t>sgn</m:t>
                            </m:r>
                          </m:e>
                          <m:sub>
                            <m:sSub>
                              <m:sSubPr>
                                <m:ctrlPr/>
                              </m:sSubPr>
                              <m:e>
                                <m:r>
                                  <m:t>t</m:t>
                                </m:r>
                              </m:e>
                              <m:sub>
                                <m:r>
                                  <m:t>d</m:t>
                                </m:r>
                              </m:sub>
                            </m:sSub>
                          </m:sub>
                        </m:sSub>
                      </m:e>
                    </m:nary>
                    <m:d>
                      <m:dPr>
                        <m:ctrlPr/>
                      </m:dPr>
                      <m:e>
                        <m:sSub>
                          <m:sSubPr>
                            <m:ctrlPr/>
                          </m:sSubPr>
                          <m:e>
                            <m:r>
                              <m:t>s</m:t>
                            </m:r>
                          </m:e>
                          <m:sub>
                            <m:r>
                              <m:t>d</m:t>
                            </m:r>
                          </m:sub>
                        </m:sSub>
                      </m:e>
                    </m:d>
                    <m:sSubSup>
                      <m:sSubSupPr>
                        <m:ctrlPr/>
                      </m:sSubSupPr>
                      <m:e>
                        <m:r>
                          <m:rPr>
                            <m:sty m:val="p"/>
                          </m:rPr>
                          <m:t>⨂</m:t>
                        </m:r>
                      </m:e>
                      <m:sub>
                        <m:r>
                          <m:t>i</m:t>
                        </m:r>
                        <m:r>
                          <m:rPr>
                            <m:sty m:val="p"/>
                          </m:rPr>
                          <m:t>=</m:t>
                        </m:r>
                        <m:r>
                          <m:t>1</m:t>
                        </m:r>
                      </m:sub>
                      <m:sup>
                        <m:r>
                          <m:t>m</m:t>
                        </m:r>
                      </m:sup>
                    </m:sSubSup>
                    <m:sSub>
                      <m:sSubPr>
                        <m:ctrlPr/>
                      </m:sSubPr>
                      <m:e>
                        <m:r>
                          <m:t>e</m:t>
                        </m:r>
                      </m:e>
                      <m:sub>
                        <m:sSub>
                          <m:sSubPr>
                            <m:ctrlPr/>
                          </m:sSubPr>
                          <m:e>
                            <m:r>
                              <m:t>s</m:t>
                            </m:r>
                          </m:e>
                          <m:sub>
                            <m:r>
                              <m:t>d</m:t>
                            </m:r>
                          </m:sub>
                        </m:sSub>
                        <m:d>
                          <m:dPr>
                            <m:ctrlPr/>
                          </m:dPr>
                          <m:e>
                            <m:r>
                              <m:t>i</m:t>
                            </m:r>
                          </m:e>
                        </m:d>
                      </m:sub>
                    </m:sSub>
                  </m:e>
                </m:d>
              </m:e>
            </m:mr>
            <m:mr>
              <m:e/>
              <m:e>
                <m:r>
                  <m:rPr>
                    <m:sty m:val="p"/>
                  </m:rPr>
                  <m:t>=</m:t>
                </m:r>
                <m:nary>
                  <m:naryPr>
                    <m:chr m:val="∑"/>
                    <m:limLoc m:val="undOvr"/>
                    <m:supHide m:val="1"/>
                    <m:ctrlPr/>
                  </m:naryPr>
                  <m:sub>
                    <m:d>
                      <m:dPr>
                        <m:ctrlPr/>
                      </m:dPr>
                      <m:e>
                        <m:sSub>
                          <m:sSubPr>
                            <m:ctrlPr/>
                          </m:sSubPr>
                          <m:e>
                            <m:r>
                              <m:t>s</m:t>
                            </m:r>
                          </m:e>
                          <m:sub>
                            <m:r>
                              <m:t>1</m:t>
                            </m:r>
                          </m:sub>
                        </m:sSub>
                        <m:r>
                          <m:rPr>
                            <m:sty m:val="p"/>
                          </m:rPr>
                          <m:t>,…,</m:t>
                        </m:r>
                        <m:sSub>
                          <m:sSubPr>
                            <m:ctrlPr/>
                          </m:sSubPr>
                          <m:e>
                            <m:r>
                              <m:t>s</m:t>
                            </m:r>
                          </m:e>
                          <m:sub>
                            <m:r>
                              <m:t>d</m:t>
                            </m:r>
                          </m:sub>
                        </m:sSub>
                      </m:e>
                    </m:d>
                    <m:r>
                      <m:rPr>
                        <m:sty m:val="p"/>
                      </m:rPr>
                      <m:t>∈</m:t>
                    </m:r>
                    <m:r>
                      <m:t>A</m:t>
                    </m:r>
                    <m:d>
                      <m:dPr>
                        <m:ctrlPr/>
                      </m:dPr>
                      <m:e>
                        <m:r>
                          <m:rPr>
                            <m:sty m:val="b"/>
                          </m:rPr>
                          <m:t>λ</m:t>
                        </m:r>
                      </m:e>
                    </m:d>
                  </m:sub>
                  <m:sup>
                    <m:r>
                      <m:t>​</m:t>
                    </m:r>
                  </m:sup>
                  <m:e>
                    <m:sSub>
                      <m:sSubPr>
                        <m:ctrlPr/>
                      </m:sSubPr>
                      <m:e>
                        <m:r>
                          <m:rPr>
                            <m:sty m:val="p"/>
                          </m:rPr>
                          <m:t>sgn</m:t>
                        </m:r>
                      </m:e>
                      <m:sub>
                        <m:sSub>
                          <m:sSubPr>
                            <m:ctrlPr/>
                          </m:sSubPr>
                          <m:e>
                            <m:r>
                              <m:t>t</m:t>
                            </m:r>
                          </m:e>
                          <m:sub>
                            <m:r>
                              <m:t>1</m:t>
                            </m:r>
                          </m:sub>
                        </m:sSub>
                      </m:sub>
                    </m:sSub>
                  </m:e>
                </m:nary>
                <m:d>
                  <m:dPr>
                    <m:ctrlPr/>
                  </m:dPr>
                  <m:e>
                    <m:sSub>
                      <m:sSubPr>
                        <m:ctrlPr/>
                      </m:sSubPr>
                      <m:e>
                        <m:r>
                          <m:t>s</m:t>
                        </m:r>
                      </m:e>
                      <m:sub>
                        <m:r>
                          <m:t>1</m:t>
                        </m:r>
                      </m:sub>
                    </m:sSub>
                  </m:e>
                </m:d>
                <m:r>
                  <m:rPr>
                    <m:sty m:val="p"/>
                  </m:rPr>
                  <m:t>⋯</m:t>
                </m:r>
                <m:sSub>
                  <m:sSubPr>
                    <m:ctrlPr/>
                  </m:sSubPr>
                  <m:e>
                    <m:r>
                      <m:rPr>
                        <m:sty m:val="p"/>
                      </m:rPr>
                      <m:t>sgn</m:t>
                    </m:r>
                  </m:e>
                  <m:sub>
                    <m:sSub>
                      <m:sSubPr>
                        <m:ctrlPr/>
                      </m:sSubPr>
                      <m:e>
                        <m:r>
                          <m:t>t</m:t>
                        </m:r>
                      </m:e>
                      <m:sub>
                        <m:r>
                          <m:t>d</m:t>
                        </m:r>
                      </m:sub>
                    </m:sSub>
                  </m:sub>
                </m:sSub>
                <m:d>
                  <m:dPr>
                    <m:ctrlPr/>
                  </m:dPr>
                  <m:e>
                    <m:sSub>
                      <m:sSubPr>
                        <m:ctrlPr/>
                      </m:sSubPr>
                      <m:e>
                        <m:r>
                          <m:t>s</m:t>
                        </m:r>
                      </m:e>
                      <m:sub>
                        <m:r>
                          <m:t>d</m:t>
                        </m:r>
                      </m:sub>
                    </m:sSub>
                  </m:e>
                </m:d>
                <m:sSubSup>
                  <m:sSubSupPr>
                    <m:ctrlPr/>
                  </m:sSubSupPr>
                  <m:e>
                    <m:r>
                      <m:rPr>
                        <m:sty m:val="p"/>
                      </m:rPr>
                      <m:t>⨂</m:t>
                    </m:r>
                  </m:e>
                  <m:sub>
                    <m:r>
                      <m:t>i</m:t>
                    </m:r>
                    <m:r>
                      <m:rPr>
                        <m:sty m:val="p"/>
                      </m:rPr>
                      <m:t>=</m:t>
                    </m:r>
                    <m:r>
                      <m:t>1</m:t>
                    </m:r>
                  </m:sub>
                  <m:sup>
                    <m:r>
                      <m:t>m</m:t>
                    </m:r>
                  </m:sup>
                </m:sSubSup>
                <m:sSub>
                  <m:sSubPr>
                    <m:ctrlPr/>
                  </m:sSubPr>
                  <m:e>
                    <m:r>
                      <m:t>e</m:t>
                    </m:r>
                  </m:e>
                  <m:sub>
                    <m:sSub>
                      <m:sSubPr>
                        <m:ctrlPr/>
                      </m:sSubPr>
                      <m:e>
                        <m:r>
                          <m:t>s</m:t>
                        </m:r>
                      </m:e>
                      <m:sub>
                        <m:r>
                          <m:t>1</m:t>
                        </m:r>
                      </m:sub>
                    </m:sSub>
                    <m:d>
                      <m:dPr>
                        <m:ctrlPr/>
                      </m:dPr>
                      <m:e>
                        <m:r>
                          <m:t>i</m:t>
                        </m:r>
                      </m:e>
                    </m:d>
                  </m:sub>
                </m:sSub>
                <m:r>
                  <m:rPr>
                    <m:sty m:val="p"/>
                  </m:rPr>
                  <m:t>⊗…⊗</m:t>
                </m:r>
                <m:sSubSup>
                  <m:sSubSupPr>
                    <m:ctrlPr/>
                  </m:sSubSupPr>
                  <m:e>
                    <m:r>
                      <m:rPr>
                        <m:sty m:val="p"/>
                      </m:rPr>
                      <m:t>⨂</m:t>
                    </m:r>
                  </m:e>
                  <m:sub>
                    <m:r>
                      <m:t>i</m:t>
                    </m:r>
                    <m:r>
                      <m:rPr>
                        <m:sty m:val="p"/>
                      </m:rPr>
                      <m:t>=</m:t>
                    </m:r>
                    <m:r>
                      <m:t>1</m:t>
                    </m:r>
                  </m:sub>
                  <m:sup>
                    <m:r>
                      <m:t>m</m:t>
                    </m:r>
                  </m:sup>
                </m:sSubSup>
                <m:sSub>
                  <m:sSubPr>
                    <m:ctrlPr/>
                  </m:sSubPr>
                  <m:e>
                    <m:r>
                      <m:t>e</m:t>
                    </m:r>
                  </m:e>
                  <m:sub>
                    <m:sSub>
                      <m:sSubPr>
                        <m:ctrlPr/>
                      </m:sSubPr>
                      <m:e>
                        <m:r>
                          <m:t>s</m:t>
                        </m:r>
                      </m:e>
                      <m:sub>
                        <m:r>
                          <m:t>d</m:t>
                        </m:r>
                      </m:sub>
                    </m:sSub>
                    <m:d>
                      <m:dPr>
                        <m:ctrlPr/>
                      </m:dPr>
                      <m:e>
                        <m:r>
                          <m:t>i</m:t>
                        </m:r>
                      </m:e>
                    </m:d>
                  </m:sub>
                </m:sSub>
              </m:e>
            </m:mr>
            <m:mr>
              <m:e/>
              <m:e>
                <m:r>
                  <m:rPr>
                    <m:sty m:val="p"/>
                  </m:rPr>
                  <m:t>≅</m:t>
                </m:r>
                <m:nary>
                  <m:naryPr>
                    <m:chr m:val="∑"/>
                    <m:limLoc m:val="undOvr"/>
                    <m:supHide m:val="1"/>
                    <m:ctrlPr/>
                  </m:naryPr>
                  <m:sub>
                    <m:d>
                      <m:dPr>
                        <m:ctrlPr/>
                      </m:dPr>
                      <m:e>
                        <m:sSub>
                          <m:sSubPr>
                            <m:ctrlPr/>
                          </m:sSubPr>
                          <m:e>
                            <m:r>
                              <m:t>s</m:t>
                            </m:r>
                          </m:e>
                          <m:sub>
                            <m:r>
                              <m:t>1</m:t>
                            </m:r>
                          </m:sub>
                        </m:sSub>
                        <m:r>
                          <m:rPr>
                            <m:sty m:val="p"/>
                          </m:rPr>
                          <m:t>,…,</m:t>
                        </m:r>
                        <m:sSub>
                          <m:sSubPr>
                            <m:ctrlPr/>
                          </m:sSubPr>
                          <m:e>
                            <m:r>
                              <m:t>s</m:t>
                            </m:r>
                          </m:e>
                          <m:sub>
                            <m:r>
                              <m:t>d</m:t>
                            </m:r>
                          </m:sub>
                        </m:sSub>
                      </m:e>
                    </m:d>
                    <m:r>
                      <m:rPr>
                        <m:sty m:val="p"/>
                      </m:rPr>
                      <m:t>∈</m:t>
                    </m:r>
                    <m:r>
                      <m:t>A</m:t>
                    </m:r>
                    <m:d>
                      <m:dPr>
                        <m:ctrlPr/>
                      </m:dPr>
                      <m:e>
                        <m:r>
                          <m:rPr>
                            <m:sty m:val="b"/>
                          </m:rPr>
                          <m:t>λ</m:t>
                        </m:r>
                      </m:e>
                    </m:d>
                  </m:sub>
                  <m:sup>
                    <m:r>
                      <m:t>​</m:t>
                    </m:r>
                  </m:sup>
                  <m:e>
                    <m:sSub>
                      <m:sSubPr>
                        <m:ctrlPr/>
                      </m:sSubPr>
                      <m:e>
                        <m:r>
                          <m:rPr>
                            <m:sty m:val="p"/>
                          </m:rPr>
                          <m:t>sgn</m:t>
                        </m:r>
                      </m:e>
                      <m:sub>
                        <m:sSub>
                          <m:sSubPr>
                            <m:ctrlPr/>
                          </m:sSubPr>
                          <m:e>
                            <m:r>
                              <m:t>t</m:t>
                            </m:r>
                          </m:e>
                          <m:sub>
                            <m:r>
                              <m:t>1</m:t>
                            </m:r>
                          </m:sub>
                        </m:sSub>
                      </m:sub>
                    </m:sSub>
                  </m:e>
                </m:nary>
                <m:d>
                  <m:dPr>
                    <m:ctrlPr/>
                  </m:dPr>
                  <m:e>
                    <m:sSub>
                      <m:sSubPr>
                        <m:ctrlPr/>
                      </m:sSubPr>
                      <m:e>
                        <m:r>
                          <m:t>s</m:t>
                        </m:r>
                      </m:e>
                      <m:sub>
                        <m:r>
                          <m:t>1</m:t>
                        </m:r>
                      </m:sub>
                    </m:sSub>
                  </m:e>
                </m:d>
                <m:r>
                  <m:rPr>
                    <m:sty m:val="p"/>
                  </m:rPr>
                  <m:t>⋯</m:t>
                </m:r>
                <m:sSub>
                  <m:sSubPr>
                    <m:ctrlPr/>
                  </m:sSubPr>
                  <m:e>
                    <m:r>
                      <m:rPr>
                        <m:sty m:val="p"/>
                      </m:rPr>
                      <m:t>sgn</m:t>
                    </m:r>
                  </m:e>
                  <m:sub>
                    <m:sSub>
                      <m:sSubPr>
                        <m:ctrlPr/>
                      </m:sSubPr>
                      <m:e>
                        <m:r>
                          <m:t>t</m:t>
                        </m:r>
                      </m:e>
                      <m:sub>
                        <m:r>
                          <m:t>d</m:t>
                        </m:r>
                      </m:sub>
                    </m:sSub>
                  </m:sub>
                </m:sSub>
                <m:d>
                  <m:dPr>
                    <m:ctrlPr/>
                  </m:dPr>
                  <m:e>
                    <m:sSub>
                      <m:sSubPr>
                        <m:ctrlPr/>
                      </m:sSubPr>
                      <m:e>
                        <m:r>
                          <m:t>s</m:t>
                        </m:r>
                      </m:e>
                      <m:sub>
                        <m:r>
                          <m:t>d</m:t>
                        </m:r>
                      </m:sub>
                    </m:sSub>
                  </m:e>
                </m:d>
                <m:sSubSup>
                  <m:sSubSupPr>
                    <m:ctrlPr/>
                  </m:sSubSupPr>
                  <m:e>
                    <m:r>
                      <m:rPr>
                        <m:sty m:val="p"/>
                      </m:rPr>
                      <m:t>⨂</m:t>
                    </m:r>
                  </m:e>
                  <m:sub>
                    <m:r>
                      <m:t>i</m:t>
                    </m:r>
                    <m:r>
                      <m:rPr>
                        <m:sty m:val="p"/>
                      </m:rPr>
                      <m:t>=</m:t>
                    </m:r>
                    <m:r>
                      <m:t>1</m:t>
                    </m:r>
                  </m:sub>
                  <m:sup>
                    <m:r>
                      <m:t>m</m:t>
                    </m:r>
                  </m:sup>
                </m:sSubSup>
                <m:sSub>
                  <m:sSubPr>
                    <m:ctrlPr/>
                  </m:sSubPr>
                  <m:e>
                    <m:r>
                      <m:t>e</m:t>
                    </m:r>
                  </m:e>
                  <m:sub>
                    <m:sSub>
                      <m:sSubPr>
                        <m:ctrlPr/>
                      </m:sSubPr>
                      <m:e>
                        <m:r>
                          <m:t>s</m:t>
                        </m:r>
                      </m:e>
                      <m:sub>
                        <m:r>
                          <m:t>1</m:t>
                        </m:r>
                      </m:sub>
                    </m:sSub>
                    <m:d>
                      <m:dPr>
                        <m:ctrlPr/>
                      </m:dPr>
                      <m:e>
                        <m:r>
                          <m:t>i</m:t>
                        </m:r>
                      </m:e>
                    </m:d>
                  </m:sub>
                </m:sSub>
                <m:r>
                  <m:rPr>
                    <m:sty m:val="p"/>
                  </m:rPr>
                  <m:t>⊗…⊗</m:t>
                </m:r>
                <m:sSub>
                  <m:sSubPr>
                    <m:ctrlPr/>
                  </m:sSubPr>
                  <m:e>
                    <m:r>
                      <m:t>e</m:t>
                    </m:r>
                  </m:e>
                  <m:sub>
                    <m:sSub>
                      <m:sSubPr>
                        <m:ctrlPr/>
                      </m:sSubPr>
                      <m:e>
                        <m:r>
                          <m:t>s</m:t>
                        </m:r>
                      </m:e>
                      <m:sub>
                        <m:r>
                          <m:t>d</m:t>
                        </m:r>
                      </m:sub>
                    </m:sSub>
                    <m:d>
                      <m:dPr>
                        <m:ctrlPr/>
                      </m:dPr>
                      <m:e>
                        <m:r>
                          <m:t>i</m:t>
                        </m:r>
                      </m:e>
                    </m:d>
                  </m:sub>
                </m:sSub>
                <m:r>
                  <m:rPr>
                    <m:sty m:val="p"/>
                  </m:rPr>
                  <m:t>,</m:t>
                </m:r>
              </m:e>
            </m:mr>
          </m:m>
        </m:oMath>
      </m:oMathPara>
    </w:p>
    <w:p w14:paraId="4C287677" w14:textId="77777777" w:rsidR="002A38F1" w:rsidRDefault="00000000">
      <w:pPr>
        <w:pStyle w:val="FirstParagraph"/>
      </w:pPr>
      <w:r>
        <w:t xml:space="preserve">hence, viewing </w:t>
      </w:r>
      <m:oMath>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e>
        </m:d>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A</m:t>
        </m:r>
        <m:d>
          <m:dPr>
            <m:ctrlPr>
              <w:rPr>
                <w:rFonts w:ascii="Cambria Math" w:hAnsi="Cambria Math"/>
              </w:rPr>
            </m:ctrlPr>
          </m:dPr>
          <m:e>
            <m:r>
              <m:rPr>
                <m:sty m:val="b"/>
              </m:rPr>
              <w:rPr>
                <w:rFonts w:ascii="Cambria Math" w:hAnsi="Cambria Math"/>
              </w:rPr>
              <m:t>λ</m:t>
            </m:r>
          </m:e>
        </m:d>
      </m:oMath>
      <w:r>
        <w:t>, rewrite</w:t>
      </w:r>
    </w:p>
    <w:p w14:paraId="47559D1B"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P</m:t>
                    </m:r>
                  </m:e>
                  <m:sub>
                    <m:r>
                      <m:t>T</m:t>
                    </m:r>
                  </m:sub>
                </m:sSub>
                <m:r>
                  <m:rPr>
                    <m:sty m:val="p"/>
                  </m:rPr>
                  <m:t>=</m:t>
                </m:r>
                <m:nary>
                  <m:naryPr>
                    <m:chr m:val="∑"/>
                    <m:limLoc m:val="undOvr"/>
                    <m:supHide m:val="1"/>
                    <m:ctrlPr/>
                  </m:naryPr>
                  <m:sub>
                    <m:r>
                      <m:t>S</m:t>
                    </m:r>
                    <m:r>
                      <m:rPr>
                        <m:sty m:val="p"/>
                      </m:rPr>
                      <m:t>∈</m:t>
                    </m:r>
                    <m:r>
                      <m:t>A</m:t>
                    </m:r>
                    <m:d>
                      <m:dPr>
                        <m:ctrlPr/>
                      </m:dPr>
                      <m:e>
                        <m:r>
                          <m:rPr>
                            <m:sty m:val="b"/>
                          </m:rPr>
                          <m:t>λ</m:t>
                        </m:r>
                      </m:e>
                    </m:d>
                  </m:sub>
                  <m:sup>
                    <m:r>
                      <m:t>​</m:t>
                    </m:r>
                  </m:sup>
                  <m:e>
                    <m:sSub>
                      <m:sSubPr>
                        <m:ctrlPr/>
                      </m:sSubPr>
                      <m:e>
                        <m:r>
                          <m:rPr>
                            <m:sty m:val="p"/>
                          </m:rPr>
                          <m:t>sgn</m:t>
                        </m:r>
                      </m:e>
                      <m:sub>
                        <m:r>
                          <m:t>T</m:t>
                        </m:r>
                      </m:sub>
                    </m:sSub>
                  </m:e>
                </m:nary>
                <m:d>
                  <m:dPr>
                    <m:ctrlPr/>
                  </m:dPr>
                  <m:e>
                    <m:r>
                      <m:t>S</m:t>
                    </m:r>
                  </m:e>
                </m:d>
                <m:sSubSup>
                  <m:sSubSupPr>
                    <m:ctrlPr/>
                  </m:sSubSupPr>
                  <m:e>
                    <m:r>
                      <m:rPr>
                        <m:sty m:val="p"/>
                      </m:rPr>
                      <m:t>⨂</m:t>
                    </m:r>
                  </m:e>
                  <m:sub>
                    <m:r>
                      <m:t>i</m:t>
                    </m:r>
                    <m:r>
                      <m:rPr>
                        <m:sty m:val="p"/>
                      </m:rPr>
                      <m:t>=</m:t>
                    </m:r>
                    <m:r>
                      <m:t>1</m:t>
                    </m:r>
                  </m:sub>
                  <m:sup>
                    <m:r>
                      <m:t>m</m:t>
                    </m:r>
                  </m:sup>
                </m:sSubSup>
                <m:sSub>
                  <m:sSubPr>
                    <m:ctrlPr/>
                  </m:sSubPr>
                  <m:e>
                    <m:r>
                      <m:t>e</m:t>
                    </m:r>
                  </m:e>
                  <m:sub>
                    <m:r>
                      <m:t>S</m:t>
                    </m:r>
                    <m:d>
                      <m:dPr>
                        <m:ctrlPr/>
                      </m:dPr>
                      <m:e>
                        <m:r>
                          <m:t>i</m:t>
                        </m:r>
                      </m:e>
                    </m:d>
                  </m:sub>
                </m:sSub>
              </m:e>
            </m:mr>
          </m:m>
        </m:oMath>
      </m:oMathPara>
    </w:p>
    <w:p w14:paraId="3A78E189" w14:textId="77777777" w:rsidR="002A38F1" w:rsidRDefault="00000000">
      <w:pPr>
        <w:pStyle w:val="FirstParagraph"/>
      </w:pPr>
      <w:r>
        <w:t xml:space="preserve">where </w:t>
      </w:r>
      <m:oMath>
        <m:sSub>
          <m:sSubPr>
            <m:ctrlPr>
              <w:rPr>
                <w:rFonts w:ascii="Cambria Math" w:hAnsi="Cambria Math"/>
              </w:rPr>
            </m:ctrlPr>
          </m:sSubPr>
          <m:e>
            <m:r>
              <m:rPr>
                <m:sty m:val="p"/>
              </m:rPr>
              <w:rPr>
                <w:rFonts w:ascii="Cambria Math" w:hAnsi="Cambria Math"/>
              </w:rPr>
              <m:t>sgn</m:t>
            </m:r>
          </m:e>
          <m:sub>
            <m:r>
              <w:rPr>
                <w:rFonts w:ascii="Cambria Math" w:hAnsi="Cambria Math"/>
              </w:rPr>
              <m:t>T</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sSub>
              <m:sSubPr>
                <m:ctrlPr>
                  <w:rPr>
                    <w:rFonts w:ascii="Cambria Math" w:hAnsi="Cambria Math"/>
                  </w:rPr>
                </m:ctrlPr>
              </m:sSubPr>
              <m:e>
                <m:r>
                  <w:rPr>
                    <w:rFonts w:ascii="Cambria Math" w:hAnsi="Cambria Math"/>
                  </w:rPr>
                  <m:t>t</m:t>
                </m:r>
              </m:e>
              <m:sub>
                <m:r>
                  <w:rPr>
                    <w:rFonts w:ascii="Cambria Math" w:hAnsi="Cambria Math"/>
                  </w:rPr>
                  <m:t>1</m:t>
                </m:r>
              </m:sub>
            </m:sSub>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sSub>
              <m:sSubPr>
                <m:ctrlPr>
                  <w:rPr>
                    <w:rFonts w:ascii="Cambria Math" w:hAnsi="Cambria Math"/>
                  </w:rPr>
                </m:ctrlPr>
              </m:sSubPr>
              <m:e>
                <m:r>
                  <w:rPr>
                    <w:rFonts w:ascii="Cambria Math" w:hAnsi="Cambria Math"/>
                  </w:rPr>
                  <m:t>t</m:t>
                </m:r>
              </m:e>
              <m:sub>
                <m:r>
                  <w:rPr>
                    <w:rFonts w:ascii="Cambria Math" w:hAnsi="Cambria Math"/>
                  </w:rPr>
                  <m:t>d</m:t>
                </m:r>
              </m:sub>
            </m:sSub>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d</m:t>
                </m:r>
              </m:sub>
            </m:sSub>
          </m:e>
        </m:d>
      </m:oMath>
      <w:r>
        <w:t>.</w:t>
      </w:r>
    </w:p>
    <w:p w14:paraId="4A711E9C" w14:textId="77777777" w:rsidR="002A38F1" w:rsidRDefault="00000000">
      <w:pPr>
        <w:pStyle w:val="BodyText"/>
      </w:pPr>
      <w:r>
        <w:rPr>
          <w:b/>
          <w:bCs/>
        </w:rPr>
        <w:t>Theorem 2.9</w:t>
      </w:r>
      <w:r>
        <w:t xml:space="preserve">.  </w:t>
      </w:r>
      <w:r>
        <w:rPr>
          <w:i/>
          <w:iCs/>
        </w:rPr>
        <w:t xml:space="preserve">The set </w:t>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sSub>
          <m:sSubPr>
            <m:ctrlPr>
              <w:rPr>
                <w:rFonts w:ascii="Cambria Math" w:hAnsi="Cambria Math"/>
              </w:rPr>
            </m:ctrlPr>
          </m:sSubPr>
          <m:e>
            <m:r>
              <m:rPr>
                <m:sty m:val="p"/>
              </m:rPr>
              <w:rPr>
                <w:rFonts w:ascii="Cambria Math" w:hAnsi="Cambria Math"/>
              </w:rPr>
              <m:t>}</m:t>
            </m:r>
          </m:e>
          <m:sub>
            <m:r>
              <w:rPr>
                <w:rFonts w:ascii="Cambria Math" w:hAnsi="Cambria Math"/>
              </w:rPr>
              <m:t>T</m:t>
            </m:r>
            <m:r>
              <m:rPr>
                <m:sty m:val="p"/>
              </m:rPr>
              <w:rPr>
                <w:rFonts w:ascii="Cambria Math" w:hAnsi="Cambria Math"/>
              </w:rPr>
              <m:t>∈SYT</m:t>
            </m:r>
            <m:d>
              <m:dPr>
                <m:ctrlPr>
                  <w:rPr>
                    <w:rFonts w:ascii="Cambria Math" w:hAnsi="Cambria Math"/>
                  </w:rPr>
                </m:ctrlPr>
              </m:dPr>
              <m:e>
                <m:r>
                  <m:rPr>
                    <m:sty m:val="b"/>
                  </m:rPr>
                  <w:rPr>
                    <w:rFonts w:ascii="Cambria Math" w:hAnsi="Cambria Math"/>
                  </w:rPr>
                  <m:t>λ</m:t>
                </m:r>
              </m:e>
            </m:d>
          </m:sub>
        </m:sSub>
      </m:oMath>
      <w:r>
        <w:rPr>
          <w:i/>
          <w:iCs/>
        </w:rPr>
        <w:t xml:space="preserve"> forms the basis of </w:t>
      </w:r>
      <m:oMath>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rPr>
          <w:i/>
          <w:iCs/>
        </w:rPr>
        <w:t>.</w:t>
      </w:r>
    </w:p>
    <w:p w14:paraId="70B01857" w14:textId="77777777" w:rsidR="002A38F1" w:rsidRDefault="00000000">
      <w:pPr>
        <w:pStyle w:val="BodyText"/>
      </w:pPr>
      <w:r>
        <w:rPr>
          <w:i/>
          <w:iCs/>
        </w:rPr>
        <w:t>Proof.</w:t>
      </w:r>
      <w:r>
        <w:t xml:space="preserve"> Rearrange the tensor product</w:t>
      </w:r>
    </w:p>
    <w:p w14:paraId="2EA2C15C" w14:textId="77777777" w:rsidR="002A38F1" w:rsidRDefault="00000000" w:rsidP="00E309A3">
      <w:pPr>
        <w:pStyle w:val="CenteredFormula"/>
      </w:pPr>
      <m:oMathPara>
        <m:oMathParaPr>
          <m:jc m:val="center"/>
        </m:oMathParaPr>
        <m:oMath>
          <m:sSubSup>
            <m:sSubSupPr>
              <m:ctrlPr/>
            </m:sSubSupPr>
            <m:e>
              <m:r>
                <m:rPr>
                  <m:sty m:val="p"/>
                </m:rPr>
                <m:t>HWV</m:t>
              </m:r>
            </m:e>
            <m:sub>
              <m:r>
                <m:rPr>
                  <m:sty m:val="b"/>
                </m:rPr>
                <m:t>λ</m:t>
              </m:r>
            </m:sub>
            <m:sup>
              <m:r>
                <m:rPr>
                  <m:sty m:val="p"/>
                </m:rPr>
                <m:t>GL</m:t>
              </m:r>
              <m:sSup>
                <m:sSupPr>
                  <m:ctrlPr/>
                </m:sSupPr>
                <m:e>
                  <m:d>
                    <m:dPr>
                      <m:ctrlPr/>
                    </m:dPr>
                    <m:e>
                      <m:r>
                        <m:t>n</m:t>
                      </m:r>
                    </m:e>
                  </m:d>
                </m:e>
                <m:sup>
                  <m:r>
                    <m:rPr>
                      <m:sty m:val="p"/>
                    </m:rPr>
                    <m:t>×</m:t>
                  </m:r>
                  <m:r>
                    <m:t>d</m:t>
                  </m:r>
                </m:sup>
              </m:sSup>
            </m:sup>
          </m:sSubSup>
          <m:sSup>
            <m:sSupPr>
              <m:ctrlPr/>
            </m:sSupPr>
            <m:e>
              <m:r>
                <m:rPr>
                  <m:sty m:val="p"/>
                </m:rPr>
                <m:t>⨂</m:t>
              </m:r>
            </m:e>
            <m:sup>
              <m:r>
                <m:t>m</m:t>
              </m:r>
            </m:sup>
          </m:sSup>
          <m:sSup>
            <m:sSupPr>
              <m:ctrlPr/>
            </m:sSupPr>
            <m:e>
              <m:r>
                <m:rPr>
                  <m:sty m:val="p"/>
                </m:rPr>
                <m:t>⨂</m:t>
              </m:r>
            </m:e>
            <m:sup>
              <m:r>
                <m:t>d</m:t>
              </m:r>
            </m:sup>
          </m:sSup>
          <m:sSup>
            <m:sSupPr>
              <m:ctrlPr/>
            </m:sSupPr>
            <m:e>
              <m:r>
                <m:rPr>
                  <m:scr m:val="double-struck"/>
                  <m:sty m:val="p"/>
                </m:rPr>
                <m:t>C</m:t>
              </m:r>
            </m:e>
            <m:sup>
              <m:r>
                <m:t>n</m:t>
              </m:r>
            </m:sup>
          </m:sSup>
          <m:r>
            <m:rPr>
              <m:sty m:val="p"/>
            </m:rPr>
            <m:t>≅</m:t>
          </m:r>
          <m:sSubSup>
            <m:sSubSupPr>
              <m:ctrlPr/>
            </m:sSubSupPr>
            <m:e>
              <m:r>
                <m:rPr>
                  <m:sty m:val="p"/>
                </m:rPr>
                <m:t>⨂</m:t>
              </m:r>
            </m:e>
            <m:sub>
              <m:r>
                <m:t>i</m:t>
              </m:r>
              <m:r>
                <m:rPr>
                  <m:sty m:val="p"/>
                </m:rPr>
                <m:t>=</m:t>
              </m:r>
              <m:r>
                <m:t>1</m:t>
              </m:r>
            </m:sub>
            <m:sup>
              <m:r>
                <m:t>d</m:t>
              </m:r>
            </m:sup>
          </m:sSubSup>
          <m:sSubSup>
            <m:sSubSupPr>
              <m:ctrlPr/>
            </m:sSubSupPr>
            <m:e>
              <m:r>
                <m:rPr>
                  <m:sty m:val="p"/>
                </m:rPr>
                <m:t>HWV</m:t>
              </m:r>
            </m:e>
            <m:sub>
              <m:sSup>
                <m:sSupPr>
                  <m:ctrlPr/>
                </m:sSupPr>
                <m:e>
                  <m:r>
                    <m:t>λ</m:t>
                  </m:r>
                </m:e>
                <m:sup>
                  <m:d>
                    <m:dPr>
                      <m:ctrlPr/>
                    </m:dPr>
                    <m:e>
                      <m:r>
                        <m:t>i</m:t>
                      </m:r>
                    </m:e>
                  </m:d>
                </m:sup>
              </m:sSup>
            </m:sub>
            <m:sup>
              <m:r>
                <m:rPr>
                  <m:sty m:val="p"/>
                </m:rPr>
                <m:t>GL</m:t>
              </m:r>
              <m:d>
                <m:dPr>
                  <m:ctrlPr/>
                </m:dPr>
                <m:e>
                  <m:r>
                    <m:t>n</m:t>
                  </m:r>
                </m:e>
              </m:d>
            </m:sup>
          </m:sSubSup>
          <m:sSup>
            <m:sSupPr>
              <m:ctrlPr/>
            </m:sSupPr>
            <m:e>
              <m:r>
                <m:rPr>
                  <m:sty m:val="p"/>
                </m:rPr>
                <m:t>⨂</m:t>
              </m:r>
            </m:e>
            <m:sup>
              <m:r>
                <m:t>m</m:t>
              </m:r>
            </m:sup>
          </m:sSup>
          <m:sSup>
            <m:sSupPr>
              <m:ctrlPr/>
            </m:sSupPr>
            <m:e>
              <m:d>
                <m:dPr>
                  <m:ctrlPr/>
                </m:dPr>
                <m:e>
                  <m:sSup>
                    <m:sSupPr>
                      <m:ctrlPr/>
                    </m:sSupPr>
                    <m:e>
                      <m:r>
                        <m:rPr>
                          <m:scr m:val="double-struck"/>
                          <m:sty m:val="p"/>
                        </m:rPr>
                        <m:t>C</m:t>
                      </m:r>
                    </m:e>
                    <m:sup>
                      <m:r>
                        <m:t>n</m:t>
                      </m:r>
                    </m:sup>
                  </m:sSup>
                </m:e>
              </m:d>
            </m:e>
            <m:sup>
              <m:r>
                <m:rPr>
                  <m:sty m:val="p"/>
                </m:rPr>
                <m:t>⊗</m:t>
              </m:r>
              <m:r>
                <m:t>d</m:t>
              </m:r>
            </m:sup>
          </m:sSup>
          <m:r>
            <m:rPr>
              <m:sty m:val="p"/>
            </m:rPr>
            <m:t>.</m:t>
          </m:r>
        </m:oMath>
      </m:oMathPara>
    </w:p>
    <w:p w14:paraId="34E0B4B9" w14:textId="77777777" w:rsidR="002A38F1" w:rsidRDefault="00000000">
      <w:pPr>
        <w:pStyle w:val="FirstParagraph"/>
      </w:pPr>
      <w:r>
        <w:t>Thus, by Theorem </w:t>
      </w:r>
      <w:hyperlink w:anchor="th:basis-single">
        <w:r w:rsidR="002A38F1">
          <w:rPr>
            <w:rStyle w:val="Hyperlink"/>
          </w:rPr>
          <w:t>2.7</w:t>
        </w:r>
      </w:hyperlink>
      <w:r>
        <w:t xml:space="preserve">, the tensors </w:t>
      </w:r>
      <m:oMath>
        <m:sSub>
          <m:sSubPr>
            <m:ctrlPr>
              <w:rPr>
                <w:rFonts w:ascii="Cambria Math" w:hAnsi="Cambria Math"/>
              </w:rPr>
            </m:ctrlPr>
          </m:sSubPr>
          <m:e>
            <m:r>
              <w:rPr>
                <w:rFonts w:ascii="Cambria Math" w:hAnsi="Cambria Math"/>
              </w:rPr>
              <m:t>P</m:t>
            </m:r>
          </m:e>
          <m:sub>
            <m:r>
              <w:rPr>
                <w:rFonts w:ascii="Cambria Math" w:hAnsi="Cambria Math"/>
              </w:rPr>
              <m:t>col</m:t>
            </m:r>
            <m:d>
              <m:dPr>
                <m:ctrlPr>
                  <w:rPr>
                    <w:rFonts w:ascii="Cambria Math" w:hAnsi="Cambria Math"/>
                  </w:rPr>
                </m:ctrlPr>
              </m:dPr>
              <m:e>
                <m:r>
                  <w:rPr>
                    <w:rFonts w:ascii="Cambria Math" w:hAnsi="Cambria Math"/>
                  </w:rPr>
                  <m:t>T</m:t>
                </m:r>
              </m:e>
            </m:d>
          </m:sub>
        </m:sSub>
      </m:oMath>
      <w:r>
        <w:t xml:space="preserve"> for </w:t>
      </w:r>
      <m:oMath>
        <m:r>
          <w:rPr>
            <w:rFonts w:ascii="Cambria Math" w:hAnsi="Cambria Math"/>
          </w:rPr>
          <m:t>T</m:t>
        </m:r>
        <m:r>
          <m:rPr>
            <m:sty m:val="p"/>
          </m:rPr>
          <w:rPr>
            <w:rFonts w:ascii="Cambria Math" w:hAnsi="Cambria Math"/>
          </w:rPr>
          <m:t>∈SYT</m:t>
        </m:r>
        <m:d>
          <m:dPr>
            <m:ctrlPr>
              <w:rPr>
                <w:rFonts w:ascii="Cambria Math" w:hAnsi="Cambria Math"/>
              </w:rPr>
            </m:ctrlPr>
          </m:dPr>
          <m:e>
            <m:r>
              <m:rPr>
                <m:sty m:val="b"/>
              </m:rPr>
              <w:rPr>
                <w:rFonts w:ascii="Cambria Math" w:hAnsi="Cambria Math"/>
              </w:rPr>
              <m:t>λ</m:t>
            </m:r>
          </m:e>
        </m:d>
      </m:oMath>
      <w:r>
        <w:t xml:space="preserve"> form the basis of the desired space. ◻</w:t>
      </w:r>
    </w:p>
    <w:p w14:paraId="2B81EFEE" w14:textId="77777777" w:rsidR="002A38F1" w:rsidRDefault="00000000">
      <w:pPr>
        <w:pStyle w:val="BodyText"/>
      </w:pPr>
      <w:r>
        <w:t xml:space="preserve">The above theorem implies the following statement. Recall that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w:rPr>
                <w:rFonts w:ascii="Cambria Math" w:hAnsi="Cambria Math"/>
              </w:rPr>
              <m:t>λ</m:t>
            </m:r>
          </m:e>
        </m:d>
      </m:oMath>
      <w:r>
        <w:t xml:space="preserve"> denotes the set of lattice words of weight </w:t>
      </w:r>
      <m:oMath>
        <m:r>
          <w:rPr>
            <w:rFonts w:ascii="Cambria Math" w:hAnsi="Cambria Math"/>
          </w:rPr>
          <m:t>λ</m:t>
        </m:r>
      </m:oMath>
      <w:r>
        <w:t xml:space="preserve"> and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λ</m:t>
            </m:r>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r>
              <m:rPr>
                <m:sty m:val="p"/>
              </m:rPr>
              <w:rPr>
                <w:rFonts w:ascii="Cambria Math" w:hAnsi="Cambria Math"/>
              </w:rPr>
              <m:t>)</m:t>
            </m:r>
          </m:sup>
        </m:sSup>
      </m:oMath>
      <w:r>
        <w:t>.</w:t>
      </w:r>
    </w:p>
    <w:p w14:paraId="32DE4551" w14:textId="77777777" w:rsidR="002A38F1" w:rsidRDefault="00000000">
      <w:pPr>
        <w:pStyle w:val="BodyText"/>
      </w:pPr>
      <w:bookmarkStart w:id="75" w:name="cor:tensor-span"/>
      <w:r>
        <w:rPr>
          <w:b/>
          <w:bCs/>
        </w:rPr>
        <w:t>Corollary 2.10</w:t>
      </w:r>
      <w:r>
        <w:t xml:space="preserve">.  </w:t>
      </w:r>
      <w:r>
        <w:rPr>
          <w:i/>
          <w:iCs/>
        </w:rPr>
        <w:t xml:space="preserve">The set </w:t>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m:rPr>
                <m:sty m:val="p"/>
              </m:rPr>
              <w:rPr>
                <w:rFonts w:ascii="Cambria Math" w:hAnsi="Cambria Math"/>
              </w:rPr>
              <m:t>}</m:t>
            </m:r>
          </m:e>
          <m:sub>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λ'</m:t>
                </m:r>
              </m:e>
            </m:d>
          </m:sub>
        </m:sSub>
      </m:oMath>
      <w:r>
        <w:rPr>
          <w:i/>
          <w:iCs/>
        </w:rPr>
        <w:t xml:space="preserve"> forms the basis of </w:t>
      </w:r>
      <m:oMath>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rPr>
          <w:i/>
          <w:iCs/>
        </w:rPr>
        <w:t>.</w:t>
      </w:r>
    </w:p>
    <w:p w14:paraId="141615B0" w14:textId="77777777" w:rsidR="002A38F1" w:rsidRDefault="00000000">
      <w:pPr>
        <w:pStyle w:val="BodyText"/>
      </w:pPr>
      <w:bookmarkStart w:id="76" w:name="remark:embedding"/>
      <w:bookmarkEnd w:id="75"/>
      <w:r>
        <w:rPr>
          <w:i/>
          <w:iCs/>
        </w:rPr>
        <w:t>Remark 2.11</w:t>
      </w:r>
      <w:r>
        <w:t xml:space="preserve">.  This section considers only highest weight tensors over a cubical space </w:t>
      </w:r>
      <m:oMath>
        <m:sSub>
          <m:sSubPr>
            <m:ctrlPr>
              <w:rPr>
                <w:rFonts w:ascii="Cambria Math" w:hAnsi="Cambria Math"/>
              </w:rPr>
            </m:ctrlPr>
          </m:sSubPr>
          <m:e>
            <m:r>
              <w:rPr>
                <w:rFonts w:ascii="Cambria Math" w:hAnsi="Cambria Math"/>
              </w:rPr>
              <m:t>V</m:t>
            </m:r>
          </m:e>
          <m:sub>
            <m:r>
              <w:rPr>
                <w:rFonts w:ascii="Cambria Math" w:hAnsi="Cambria Math"/>
              </w:rPr>
              <m:t>cube</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rather than a generalized space </w:t>
      </w:r>
      <m:oMath>
        <m:sSub>
          <m:sSubPr>
            <m:ctrlPr>
              <w:rPr>
                <w:rFonts w:ascii="Cambria Math" w:hAnsi="Cambria Math"/>
              </w:rPr>
            </m:ctrlPr>
          </m:sSubPr>
          <m:e>
            <m:r>
              <w:rPr>
                <w:rFonts w:ascii="Cambria Math" w:hAnsi="Cambria Math"/>
              </w:rPr>
              <m:t>V</m:t>
            </m:r>
          </m:e>
          <m:sub>
            <m:r>
              <w:rPr>
                <w:rFonts w:ascii="Cambria Math" w:hAnsi="Cambria Math"/>
              </w:rPr>
              <m:t>general</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d</m:t>
                </m:r>
              </m:sub>
            </m:sSub>
          </m:sup>
        </m:sSup>
      </m:oMath>
      <w:r>
        <w:t>. However, it is easy to see that</w:t>
      </w:r>
    </w:p>
    <w:p w14:paraId="2E4AAB93" w14:textId="77777777" w:rsidR="002A38F1" w:rsidRDefault="00000000" w:rsidP="00E309A3">
      <w:pPr>
        <w:pStyle w:val="CenteredFormula"/>
      </w:pPr>
      <m:oMathPara>
        <m:oMathParaPr>
          <m:jc m:val="center"/>
        </m:oMathParaPr>
        <m:oMath>
          <m:sSub>
            <m:sSubPr>
              <m:ctrlPr/>
            </m:sSubPr>
            <m:e>
              <m:r>
                <m:rPr>
                  <m:sty m:val="p"/>
                </m:rPr>
                <m:t>HWV</m:t>
              </m:r>
            </m:e>
            <m:sub>
              <m:r>
                <m:rPr>
                  <m:sty m:val="b"/>
                </m:rPr>
                <m:t>λ</m:t>
              </m:r>
            </m:sub>
          </m:sSub>
          <m:sSup>
            <m:sSupPr>
              <m:ctrlPr/>
            </m:sSupPr>
            <m:e>
              <m:r>
                <m:rPr>
                  <m:sty m:val="p"/>
                </m:rPr>
                <m:t>⨂</m:t>
              </m:r>
            </m:e>
            <m:sup>
              <m:r>
                <m:t>m</m:t>
              </m:r>
            </m:sup>
          </m:sSup>
          <m:sSub>
            <m:sSubPr>
              <m:ctrlPr/>
            </m:sSubPr>
            <m:e>
              <m:r>
                <m:t>V</m:t>
              </m:r>
            </m:e>
            <m:sub>
              <m:r>
                <m:t>general</m:t>
              </m:r>
            </m:sub>
          </m:sSub>
          <m:r>
            <m:rPr>
              <m:sty m:val="p"/>
            </m:rPr>
            <m:t>=</m:t>
          </m:r>
          <m:sSub>
            <m:sSubPr>
              <m:ctrlPr/>
            </m:sSubPr>
            <m:e>
              <m:r>
                <m:rPr>
                  <m:sty m:val="p"/>
                </m:rPr>
                <m:t>HWV</m:t>
              </m:r>
            </m:e>
            <m:sub>
              <m:r>
                <m:rPr>
                  <m:sty m:val="b"/>
                </m:rPr>
                <m:t>λ</m:t>
              </m:r>
            </m:sub>
          </m:sSub>
          <m:sSup>
            <m:sSupPr>
              <m:ctrlPr/>
            </m:sSupPr>
            <m:e>
              <m:r>
                <m:rPr>
                  <m:sty m:val="p"/>
                </m:rPr>
                <m:t>⨂</m:t>
              </m:r>
            </m:e>
            <m:sup>
              <m:r>
                <m:t>m</m:t>
              </m:r>
            </m:sup>
          </m:sSup>
          <m:sSub>
            <m:sSubPr>
              <m:ctrlPr/>
            </m:sSubPr>
            <m:e>
              <m:r>
                <m:t>V</m:t>
              </m:r>
            </m:e>
            <m:sub>
              <m:r>
                <m:t>cube</m:t>
              </m:r>
            </m:sub>
          </m:sSub>
        </m:oMath>
      </m:oMathPara>
    </w:p>
    <w:p w14:paraId="01A4E772" w14:textId="77777777" w:rsidR="002A38F1" w:rsidRDefault="00000000">
      <w:pPr>
        <w:pStyle w:val="FirstParagraph"/>
      </w:pPr>
      <w:r>
        <w:t xml:space="preserve">as long as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and each </w:t>
      </w: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n</m:t>
        </m:r>
      </m:oMath>
      <w:r>
        <w:t xml:space="preserve">. If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r>
          <m:rPr>
            <m:sty m:val="p"/>
          </m:rPr>
          <w:rPr>
            <w:rFonts w:ascii="Cambria Math" w:hAnsi="Cambria Math"/>
          </w:rPr>
          <m:t>&gt;</m:t>
        </m:r>
        <m:sSub>
          <m:sSubPr>
            <m:ctrlPr>
              <w:rPr>
                <w:rFonts w:ascii="Cambria Math" w:hAnsi="Cambria Math"/>
              </w:rPr>
            </m:ctrlPr>
          </m:sSubPr>
          <m:e>
            <m:r>
              <w:rPr>
                <w:rFonts w:ascii="Cambria Math" w:hAnsi="Cambria Math"/>
              </w:rPr>
              <m:t>n</m:t>
            </m:r>
          </m:e>
          <m:sub>
            <m:r>
              <w:rPr>
                <w:rFonts w:ascii="Cambria Math" w:hAnsi="Cambria Math"/>
              </w:rPr>
              <m:t>i</m:t>
            </m:r>
          </m:sub>
        </m:sSub>
      </m:oMath>
      <w:r>
        <w:t>, then the l.h.s. space nulls and the r.h.s. space may not null. So it is enough to consider the cubical case.</w:t>
      </w:r>
    </w:p>
    <w:p w14:paraId="2E4FA701" w14:textId="77777777" w:rsidR="002A38F1" w:rsidRDefault="00000000">
      <w:pPr>
        <w:pStyle w:val="Heading3"/>
      </w:pPr>
      <w:bookmarkStart w:id="77" w:name="conclusion"/>
      <w:bookmarkStart w:id="78" w:name="_Toc179383291"/>
      <w:bookmarkStart w:id="79" w:name="_Toc179383676"/>
      <w:bookmarkEnd w:id="71"/>
      <w:bookmarkEnd w:id="76"/>
      <w:r>
        <w:lastRenderedPageBreak/>
        <w:t>Conclusion</w:t>
      </w:r>
      <w:bookmarkEnd w:id="78"/>
      <w:bookmarkEnd w:id="79"/>
    </w:p>
    <w:p w14:paraId="40C699BF" w14:textId="77777777" w:rsidR="002A38F1" w:rsidRDefault="00000000">
      <w:pPr>
        <w:pStyle w:val="FirstParagraph"/>
      </w:pPr>
      <w:r>
        <w:t>In this chapter, the theoretical foundations of tensor invariants were explored, focusing on the intricate structures of tensors and hypermatrices, as well as their symmetries and representation theories. By investigating tensor product spaces and their associated highest weight vectors, a comprehensive understanding of the mathematical framework underlying these concepts was developed. The study of partitions, highest weight vectors, and their representations provided a solid groundwork for examining tensor invariants in more complex scenarios.</w:t>
      </w:r>
    </w:p>
    <w:p w14:paraId="1E050533" w14:textId="77777777" w:rsidR="002A38F1" w:rsidRDefault="00000000">
      <w:pPr>
        <w:pStyle w:val="BodyText"/>
      </w:pPr>
      <w:r>
        <w:t xml:space="preserve">Particularly, Schur-Weyl duality was employed to derive invariant polynomials, extending the analysis from simple tensor spaces to higher-dimensional ones, such as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This approach facilitated the identification of bases for highest weight spaces, leading to the establishment of a basis for invariant non-commutative polynomials. Furthermore, these results were projected onto symmetric spaces, resulting in the identification of a generating set of invariant polynomials and an understanding of their intrinsic properties.</w:t>
      </w:r>
    </w:p>
    <w:p w14:paraId="41A5385D" w14:textId="77777777" w:rsidR="002A38F1" w:rsidRDefault="00000000">
      <w:pPr>
        <w:pStyle w:val="Heading2"/>
      </w:pPr>
      <w:bookmarkStart w:id="80" w:name="section:invpoly"/>
      <w:bookmarkStart w:id="81" w:name="_Toc179383292"/>
      <w:bookmarkStart w:id="82" w:name="_Toc179383677"/>
      <w:bookmarkEnd w:id="63"/>
      <w:bookmarkEnd w:id="77"/>
      <w:r>
        <w:t>Invariant polynomials</w:t>
      </w:r>
      <w:bookmarkEnd w:id="81"/>
      <w:bookmarkEnd w:id="82"/>
    </w:p>
    <w:p w14:paraId="7A702285" w14:textId="77777777" w:rsidR="002A38F1" w:rsidRDefault="00000000">
      <w:pPr>
        <w:pStyle w:val="FirstParagraph"/>
      </w:pPr>
      <w:r>
        <w:t xml:space="preserve">In this section, attention is concentrated on the derivation of </w:t>
      </w:r>
      <m:oMath>
        <m:r>
          <w:rPr>
            <w:rFonts w:ascii="Cambria Math" w:hAnsi="Cambria Math"/>
          </w:rPr>
          <m:t>G</m:t>
        </m:r>
        <m:r>
          <m:rPr>
            <m:sty m:val="p"/>
          </m:rPr>
          <w:rPr>
            <w:rFonts w:ascii="Cambria Math" w:hAnsi="Cambria Math"/>
          </w:rPr>
          <m:t>=SL</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e>
        </m:d>
        <m:r>
          <m:rPr>
            <m:sty m:val="p"/>
          </m:rPr>
          <w:rPr>
            <w:rFonts w:ascii="Cambria Math" w:hAnsi="Cambria Math"/>
          </w:rPr>
          <m:t>×…×SL</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-invariant polynomials over tensor space </w:t>
      </w:r>
      <m:oMath>
        <m:sSub>
          <m:sSubPr>
            <m:ctrlPr>
              <w:rPr>
                <w:rFonts w:ascii="Cambria Math" w:hAnsi="Cambria Math"/>
              </w:rPr>
            </m:ctrlPr>
          </m:sSubPr>
          <m:e>
            <m:r>
              <w:rPr>
                <w:rFonts w:ascii="Cambria Math" w:hAnsi="Cambria Math"/>
              </w:rPr>
              <m:t>V</m:t>
            </m:r>
          </m:e>
          <m:sub>
            <m:r>
              <w:rPr>
                <w:rFonts w:ascii="Cambria Math" w:hAnsi="Cambria Math"/>
              </w:rPr>
              <m:t>general</m:t>
            </m:r>
          </m:sub>
        </m:sSub>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d</m:t>
                </m:r>
              </m:sub>
            </m:sSub>
          </m:sup>
        </m:sSup>
      </m:oMath>
      <w:r>
        <w:t xml:space="preserve">. Note that these polynomials are included in and </w:t>
      </w:r>
      <m:oMath>
        <m:sSup>
          <m:sSupPr>
            <m:ctrlPr>
              <w:rPr>
                <w:rFonts w:ascii="Cambria Math" w:hAnsi="Cambria Math"/>
              </w:rPr>
            </m:ctrlPr>
          </m:sSupPr>
          <m:e>
            <m:r>
              <m:rPr>
                <m:sty m:val="p"/>
              </m:rPr>
              <w:rPr>
                <w:rFonts w:ascii="Cambria Math" w:hAnsi="Cambria Math"/>
              </w:rPr>
              <m:t>Sym</m:t>
            </m:r>
          </m:e>
          <m:sup>
            <m:r>
              <w:rPr>
                <w:rFonts w:ascii="Cambria Math" w:hAnsi="Cambria Math"/>
              </w:rPr>
              <m:t>m</m:t>
            </m:r>
          </m:sup>
        </m:sSup>
        <m:d>
          <m:dPr>
            <m:ctrlPr>
              <w:rPr>
                <w:rFonts w:ascii="Cambria Math" w:hAnsi="Cambria Math"/>
              </w:rPr>
            </m:ctrlPr>
          </m:dPr>
          <m:e>
            <m:r>
              <w:rPr>
                <w:rFonts w:ascii="Cambria Math" w:hAnsi="Cambria Math"/>
              </w:rPr>
              <m:t>V</m:t>
            </m:r>
          </m:e>
        </m:d>
        <m:r>
          <m:rPr>
            <m:scr m:val="script"/>
            <m:sty m:val="p"/>
          </m:rPr>
          <w:rPr>
            <w:rFonts w:ascii="Cambria Math" w:hAnsi="Cambria Math"/>
          </w:rPr>
          <m:t>=S</m:t>
        </m:r>
        <m:d>
          <m:dPr>
            <m:ctrlPr>
              <w:rPr>
                <w:rFonts w:ascii="Cambria Math" w:hAnsi="Cambria Math"/>
              </w:rPr>
            </m:ctrlPr>
          </m:dPr>
          <m:e>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e>
        </m:d>
      </m:oMath>
      <w:r>
        <w:t xml:space="preserve"> where </w:t>
      </w:r>
      <m:oMath>
        <m:r>
          <m:rPr>
            <m:scr m:val="script"/>
            <m:sty m:val="p"/>
          </m:rPr>
          <w:rPr>
            <w:rFonts w:ascii="Cambria Math" w:hAnsi="Cambria Math"/>
          </w:rPr>
          <m:t>S</m:t>
        </m:r>
      </m:oMath>
      <w:r>
        <w:t xml:space="preserve"> is a projector to symmetric subspace (symmetrizer). Denote</w:t>
      </w:r>
    </w:p>
    <w:p w14:paraId="3AE9473F" w14:textId="77777777" w:rsidR="002A38F1" w:rsidRDefault="00000000" w:rsidP="00E309A3">
      <w:pPr>
        <w:pStyle w:val="CenteredFormula"/>
      </w:pPr>
      <m:oMathPara>
        <m:oMathParaPr>
          <m:jc m:val="center"/>
        </m:oMathParaPr>
        <m:oMath>
          <m:sSub>
            <m:sSubPr>
              <m:ctrlPr/>
            </m:sSubPr>
            <m:e>
              <m:r>
                <m:rPr>
                  <m:sty m:val="p"/>
                </m:rPr>
                <m:t>Inv</m:t>
              </m:r>
            </m:e>
            <m:sub>
              <m:r>
                <m:t>d</m:t>
              </m:r>
            </m:sub>
          </m:sSub>
          <m:d>
            <m:dPr>
              <m:ctrlPr/>
            </m:dPr>
            <m:e>
              <m:sSub>
                <m:sSubPr>
                  <m:ctrlPr/>
                </m:sSubPr>
                <m:e>
                  <m:r>
                    <m:t>n</m:t>
                  </m:r>
                </m:e>
                <m:sub>
                  <m:r>
                    <m:t>1</m:t>
                  </m:r>
                </m:sub>
              </m:sSub>
              <m:r>
                <m:rPr>
                  <m:sty m:val="p"/>
                </m:rPr>
                <m:t>,…,</m:t>
              </m:r>
              <m:sSub>
                <m:sSubPr>
                  <m:ctrlPr/>
                </m:sSubPr>
                <m:e>
                  <m:r>
                    <m:t>n</m:t>
                  </m:r>
                </m:e>
                <m:sub>
                  <m:r>
                    <m:t>d</m:t>
                  </m:r>
                </m:sub>
              </m:sSub>
            </m:e>
          </m:d>
          <m:box>
            <m:boxPr>
              <m:opEmu m:val="1"/>
              <m:ctrlPr/>
            </m:boxPr>
            <m:e>
              <m:r>
                <m:rPr>
                  <m:sty m:val="p"/>
                </m:rPr>
                <m:t>:=</m:t>
              </m:r>
            </m:e>
          </m:box>
          <m:r>
            <m:rPr>
              <m:scr m:val="double-struck"/>
              <m:sty m:val="p"/>
            </m:rPr>
            <m:t>C</m:t>
          </m:r>
          <m:sSup>
            <m:sSupPr>
              <m:ctrlPr/>
            </m:sSupPr>
            <m:e>
              <m:d>
                <m:dPr>
                  <m:begChr m:val="["/>
                  <m:endChr m:val="]"/>
                  <m:ctrlPr/>
                </m:dPr>
                <m:e>
                  <m:sSup>
                    <m:sSupPr>
                      <m:ctrlPr/>
                    </m:sSupPr>
                    <m:e>
                      <m:r>
                        <m:rPr>
                          <m:scr m:val="double-struck"/>
                          <m:sty m:val="p"/>
                        </m:rPr>
                        <m:t>C</m:t>
                      </m:r>
                    </m:e>
                    <m:sup>
                      <m:sSub>
                        <m:sSubPr>
                          <m:ctrlPr/>
                        </m:sSubPr>
                        <m:e>
                          <m:r>
                            <m:t>n</m:t>
                          </m:r>
                        </m:e>
                        <m:sub>
                          <m:r>
                            <m:t>1</m:t>
                          </m:r>
                        </m:sub>
                      </m:sSub>
                    </m:sup>
                  </m:sSup>
                  <m:r>
                    <m:rPr>
                      <m:sty m:val="p"/>
                    </m:rPr>
                    <m:t>⊗…⊗</m:t>
                  </m:r>
                  <m:sSup>
                    <m:sSupPr>
                      <m:ctrlPr/>
                    </m:sSupPr>
                    <m:e>
                      <m:r>
                        <m:rPr>
                          <m:scr m:val="double-struck"/>
                          <m:sty m:val="p"/>
                        </m:rPr>
                        <m:t>C</m:t>
                      </m:r>
                    </m:e>
                    <m:sup>
                      <m:sSub>
                        <m:sSubPr>
                          <m:ctrlPr/>
                        </m:sSubPr>
                        <m:e>
                          <m:r>
                            <m:t>n</m:t>
                          </m:r>
                        </m:e>
                        <m:sub>
                          <m:r>
                            <m:t>d</m:t>
                          </m:r>
                        </m:sub>
                      </m:sSub>
                    </m:sup>
                  </m:sSup>
                </m:e>
              </m:d>
            </m:e>
            <m:sup>
              <m:r>
                <m:rPr>
                  <m:sty m:val="p"/>
                </m:rPr>
                <m:t>SL</m:t>
              </m:r>
              <m:d>
                <m:dPr>
                  <m:ctrlPr/>
                </m:dPr>
                <m:e>
                  <m:sSub>
                    <m:sSubPr>
                      <m:ctrlPr/>
                    </m:sSubPr>
                    <m:e>
                      <m:r>
                        <m:t>n</m:t>
                      </m:r>
                    </m:e>
                    <m:sub>
                      <m:r>
                        <m:t>1</m:t>
                      </m:r>
                    </m:sub>
                  </m:sSub>
                </m:e>
              </m:d>
              <m:r>
                <m:rPr>
                  <m:sty m:val="p"/>
                </m:rPr>
                <m:t>×…×SL</m:t>
              </m:r>
              <m:d>
                <m:dPr>
                  <m:ctrlPr/>
                </m:dPr>
                <m:e>
                  <m:sSub>
                    <m:sSubPr>
                      <m:ctrlPr/>
                    </m:sSubPr>
                    <m:e>
                      <m:r>
                        <m:t>n</m:t>
                      </m:r>
                    </m:e>
                    <m:sub>
                      <m:r>
                        <m:t>d</m:t>
                      </m:r>
                    </m:sub>
                  </m:sSub>
                </m:e>
              </m:d>
            </m:sup>
          </m:sSup>
        </m:oMath>
      </m:oMathPara>
    </w:p>
    <w:p w14:paraId="225F0A30" w14:textId="77777777" w:rsidR="002A38F1" w:rsidRDefault="00000000">
      <w:pPr>
        <w:pStyle w:val="FirstParagraph"/>
      </w:pPr>
      <w:r>
        <w:t xml:space="preserve">the ring of </w:t>
      </w:r>
      <m:oMath>
        <m:r>
          <w:rPr>
            <w:rFonts w:ascii="Cambria Math" w:hAnsi="Cambria Math"/>
          </w:rPr>
          <m:t>G</m:t>
        </m:r>
      </m:oMath>
      <w:r>
        <w:t xml:space="preserve">-invariant polynomials on </w:t>
      </w:r>
      <m:oMath>
        <m:r>
          <w:rPr>
            <w:rFonts w:ascii="Cambria Math" w:hAnsi="Cambria Math"/>
          </w:rPr>
          <m:t>V</m:t>
        </m:r>
      </m:oMath>
      <w:r>
        <w:t xml:space="preserve"> which is graded</w:t>
      </w:r>
    </w:p>
    <w:p w14:paraId="3316A629" w14:textId="77777777" w:rsidR="002A38F1" w:rsidRDefault="00000000" w:rsidP="00E309A3">
      <w:pPr>
        <w:pStyle w:val="CenteredFormula"/>
      </w:pPr>
      <m:oMathPara>
        <m:oMathParaPr>
          <m:jc m:val="center"/>
        </m:oMathParaPr>
        <m:oMath>
          <m:r>
            <m:rPr>
              <m:scr m:val="double-struck"/>
              <m:sty m:val="p"/>
            </m:rPr>
            <m:t>C</m:t>
          </m:r>
          <m:sSup>
            <m:sSupPr>
              <m:ctrlPr/>
            </m:sSupPr>
            <m:e>
              <m:d>
                <m:dPr>
                  <m:begChr m:val="["/>
                  <m:endChr m:val="]"/>
                  <m:ctrlPr/>
                </m:dPr>
                <m:e>
                  <m:sSub>
                    <m:sSubPr>
                      <m:ctrlPr/>
                    </m:sSubPr>
                    <m:e>
                      <m:r>
                        <m:t>V</m:t>
                      </m:r>
                    </m:e>
                    <m:sub>
                      <m:r>
                        <m:t>general</m:t>
                      </m:r>
                    </m:sub>
                  </m:sSub>
                </m:e>
              </m:d>
            </m:e>
            <m:sup>
              <m:r>
                <m:t>G</m:t>
              </m:r>
            </m:sup>
          </m:sSup>
          <m:r>
            <m:rPr>
              <m:sty m:val="p"/>
            </m:rPr>
            <m:t>=</m:t>
          </m:r>
          <m:sSub>
            <m:sSubPr>
              <m:ctrlPr/>
            </m:sSubPr>
            <m:e>
              <m:r>
                <m:rPr>
                  <m:sty m:val="p"/>
                </m:rPr>
                <m:t>⨁</m:t>
              </m:r>
            </m:e>
            <m:sub>
              <m:r>
                <m:t>m</m:t>
              </m:r>
              <m:r>
                <m:rPr>
                  <m:sty m:val="p"/>
                </m:rPr>
                <m:t>≥0</m:t>
              </m:r>
            </m:sub>
          </m:sSub>
          <m:r>
            <m:rPr>
              <m:scr m:val="double-struck"/>
              <m:sty m:val="p"/>
            </m:rPr>
            <m:t>C</m:t>
          </m:r>
          <m:sSubSup>
            <m:sSubSupPr>
              <m:ctrlPr/>
            </m:sSubSupPr>
            <m:e>
              <m:d>
                <m:dPr>
                  <m:begChr m:val="["/>
                  <m:endChr m:val="]"/>
                  <m:ctrlPr/>
                </m:dPr>
                <m:e>
                  <m:sSub>
                    <m:sSubPr>
                      <m:ctrlPr/>
                    </m:sSubPr>
                    <m:e>
                      <m:r>
                        <m:t>V</m:t>
                      </m:r>
                    </m:e>
                    <m:sub>
                      <m:r>
                        <m:t>general</m:t>
                      </m:r>
                    </m:sub>
                  </m:sSub>
                </m:e>
              </m:d>
            </m:e>
            <m:sub>
              <m:r>
                <m:t>m</m:t>
              </m:r>
            </m:sub>
            <m:sup>
              <m:r>
                <m:t>G</m:t>
              </m:r>
            </m:sup>
          </m:sSubSup>
          <m:r>
            <m:rPr>
              <m:sty m:val="p"/>
            </m:rPr>
            <m:t>,</m:t>
          </m:r>
        </m:oMath>
      </m:oMathPara>
    </w:p>
    <w:p w14:paraId="06F13AC1" w14:textId="77777777" w:rsidR="002A38F1" w:rsidRDefault="00000000">
      <w:pPr>
        <w:pStyle w:val="FirstParagraph"/>
      </w:pPr>
      <w:r>
        <w:t xml:space="preserve">where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general</m:t>
                    </m:r>
                  </m:sub>
                </m:sSub>
              </m:e>
            </m:d>
          </m:e>
          <m:sub>
            <m:r>
              <w:rPr>
                <w:rFonts w:ascii="Cambria Math" w:hAnsi="Cambria Math"/>
              </w:rPr>
              <m:t>m</m:t>
            </m:r>
          </m:sub>
          <m:sup>
            <m:r>
              <w:rPr>
                <w:rFonts w:ascii="Cambria Math" w:hAnsi="Cambria Math"/>
              </w:rPr>
              <m:t>G</m:t>
            </m:r>
          </m:sup>
        </m:sSubSup>
      </m:oMath>
      <w:r>
        <w:t xml:space="preserve"> is the space of </w:t>
      </w:r>
      <m:oMath>
        <m:r>
          <w:rPr>
            <w:rFonts w:ascii="Cambria Math" w:hAnsi="Cambria Math"/>
          </w:rPr>
          <m:t>G</m:t>
        </m:r>
      </m:oMath>
      <w:r>
        <w:t xml:space="preserve">-invariant homogeneous polynomials of degree </w:t>
      </w:r>
      <m:oMath>
        <m:r>
          <w:rPr>
            <w:rFonts w:ascii="Cambria Math" w:hAnsi="Cambria Math"/>
          </w:rPr>
          <m:t>m</m:t>
        </m:r>
      </m:oMath>
      <w:r>
        <w:t xml:space="preserve"> denoted by</w:t>
      </w:r>
    </w:p>
    <w:p w14:paraId="6F67B901" w14:textId="77777777" w:rsidR="002A38F1" w:rsidRDefault="00000000" w:rsidP="00E309A3">
      <w:pPr>
        <w:pStyle w:val="CenteredFormula"/>
      </w:pPr>
      <m:oMathPara>
        <m:oMathParaPr>
          <m:jc m:val="center"/>
        </m:oMathParaPr>
        <m:oMath>
          <m:r>
            <m:rPr>
              <m:sty m:val="p"/>
            </m:rPr>
            <m:t>Inv</m:t>
          </m:r>
          <m:sSub>
            <m:sSubPr>
              <m:ctrlPr/>
            </m:sSubPr>
            <m:e>
              <m:d>
                <m:dPr>
                  <m:ctrlPr/>
                </m:dPr>
                <m:e>
                  <m:sSub>
                    <m:sSubPr>
                      <m:ctrlPr/>
                    </m:sSubPr>
                    <m:e>
                      <m:r>
                        <m:t>n</m:t>
                      </m:r>
                    </m:e>
                    <m:sub>
                      <m:r>
                        <m:t>1</m:t>
                      </m:r>
                    </m:sub>
                  </m:sSub>
                  <m:r>
                    <m:rPr>
                      <m:sty m:val="p"/>
                    </m:rPr>
                    <m:t>,…,</m:t>
                  </m:r>
                  <m:sSub>
                    <m:sSubPr>
                      <m:ctrlPr/>
                    </m:sSubPr>
                    <m:e>
                      <m:r>
                        <m:t>n</m:t>
                      </m:r>
                    </m:e>
                    <m:sub>
                      <m:r>
                        <m:t>d</m:t>
                      </m:r>
                    </m:sub>
                  </m:sSub>
                </m:e>
              </m:d>
            </m:e>
            <m:sub>
              <m:r>
                <m:t>m</m:t>
              </m:r>
            </m:sub>
          </m:sSub>
          <m:box>
            <m:boxPr>
              <m:opEmu m:val="1"/>
              <m:ctrlPr/>
            </m:boxPr>
            <m:e>
              <m:r>
                <m:rPr>
                  <m:sty m:val="p"/>
                </m:rPr>
                <m:t>:=</m:t>
              </m:r>
            </m:e>
          </m:box>
          <m:r>
            <m:rPr>
              <m:scr m:val="double-struck"/>
              <m:sty m:val="p"/>
            </m:rPr>
            <m:t>C</m:t>
          </m:r>
          <m:sSubSup>
            <m:sSubSupPr>
              <m:ctrlPr/>
            </m:sSubSupPr>
            <m:e>
              <m:d>
                <m:dPr>
                  <m:begChr m:val="["/>
                  <m:endChr m:val="]"/>
                  <m:ctrlPr/>
                </m:dPr>
                <m:e>
                  <m:sSub>
                    <m:sSubPr>
                      <m:ctrlPr/>
                    </m:sSubPr>
                    <m:e>
                      <m:r>
                        <m:t>V</m:t>
                      </m:r>
                    </m:e>
                    <m:sub>
                      <m:r>
                        <m:t>general</m:t>
                      </m:r>
                    </m:sub>
                  </m:sSub>
                </m:e>
              </m:d>
            </m:e>
            <m:sub>
              <m:r>
                <m:t>m</m:t>
              </m:r>
            </m:sub>
            <m:sup>
              <m:r>
                <m:t>G</m:t>
              </m:r>
            </m:sup>
          </m:sSubSup>
          <m:r>
            <m:rPr>
              <m:sty m:val="p"/>
            </m:rPr>
            <m:t>.</m:t>
          </m:r>
        </m:oMath>
      </m:oMathPara>
    </w:p>
    <w:p w14:paraId="793152B9" w14:textId="04FA7BE3" w:rsidR="002A38F1" w:rsidRDefault="00000000">
      <w:pPr>
        <w:pStyle w:val="FirstParagraph"/>
      </w:pPr>
      <w:r>
        <w:t>The following fact is well known, e.g., [</w:t>
      </w:r>
      <w:r w:rsidR="009A4AA8">
        <w:t>40</w:t>
      </w:r>
      <w:r>
        <w:t>].</w:t>
      </w:r>
    </w:p>
    <w:p w14:paraId="743F6AAE" w14:textId="77777777" w:rsidR="002A38F1" w:rsidRDefault="00000000">
      <w:pPr>
        <w:pStyle w:val="BodyText"/>
      </w:pPr>
      <w:r>
        <w:rPr>
          <w:b/>
          <w:bCs/>
        </w:rPr>
        <w:t>Proposition 2.12</w:t>
      </w:r>
      <w:r>
        <w:t xml:space="preserve">.  </w:t>
      </w:r>
      <w:r>
        <w:rPr>
          <w:i/>
          <w:iCs/>
        </w:rPr>
        <w:t xml:space="preserve">Let </w:t>
      </w:r>
      <m:oMath>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rPr>
          <w:i/>
          <w:iCs/>
        </w:rPr>
        <w:t xml:space="preserve">. It holds that </w:t>
      </w:r>
      <m:oMath>
        <m:r>
          <m:rPr>
            <m:sty m:val="p"/>
          </m:rPr>
          <w:rPr>
            <w:rFonts w:ascii="Cambria Math" w:hAnsi="Cambria Math"/>
          </w:rPr>
          <m:t>dimInv</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sub>
            <m:r>
              <w:rPr>
                <w:rFonts w:ascii="Cambria Math" w:hAnsi="Cambria Math"/>
              </w:rPr>
              <m:t>m</m:t>
            </m:r>
          </m:sub>
        </m:sSub>
        <m:r>
          <m:rPr>
            <m:sty m:val="p"/>
          </m:rPr>
          <w:rPr>
            <w:rFonts w:ascii="Cambria Math" w:hAnsi="Cambria Mat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e>
        </m:d>
        <m:r>
          <m:rPr>
            <m:sty m:val="p"/>
          </m:rPr>
          <w:rPr>
            <w:rFonts w:ascii="Cambria Math" w:hAnsi="Cambria Math"/>
          </w:rPr>
          <m:t>.</m:t>
        </m:r>
      </m:oMath>
    </w:p>
    <w:p w14:paraId="3FEC8F92" w14:textId="77777777" w:rsidR="002A38F1" w:rsidRDefault="00000000">
      <w:pPr>
        <w:pStyle w:val="FirstParagraph"/>
      </w:pPr>
      <w:r>
        <w:t xml:space="preserve">In the case </w:t>
      </w:r>
      <m:oMath>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r>
          <w:rPr>
            <w:rFonts w:ascii="Cambria Math" w:hAnsi="Cambria Math"/>
          </w:rPr>
          <m:t>n</m:t>
        </m:r>
      </m:oMath>
      <w:r>
        <w:t>, use the notation</w:t>
      </w:r>
    </w:p>
    <w:p w14:paraId="714C9F57" w14:textId="77777777" w:rsidR="002A38F1" w:rsidRDefault="00000000" w:rsidP="00E309A3">
      <w:pPr>
        <w:pStyle w:val="CenteredFormula"/>
      </w:pPr>
      <m:oMathPara>
        <m:oMathParaPr>
          <m:jc m:val="center"/>
        </m:oMathParaPr>
        <m:oMath>
          <m:sSub>
            <m:sSubPr>
              <m:ctrlPr/>
            </m:sSubPr>
            <m:e>
              <m:r>
                <m:rPr>
                  <m:sty m:val="p"/>
                </m:rPr>
                <m:t>Inv</m:t>
              </m:r>
            </m:e>
            <m:sub>
              <m:r>
                <m:t>d</m:t>
              </m:r>
            </m:sub>
          </m:sSub>
          <m:d>
            <m:dPr>
              <m:ctrlPr/>
            </m:dPr>
            <m:e>
              <m:r>
                <m:t>n</m:t>
              </m:r>
            </m:e>
          </m:d>
          <m:box>
            <m:boxPr>
              <m:opEmu m:val="1"/>
              <m:ctrlPr/>
            </m:boxPr>
            <m:e>
              <m:r>
                <m:rPr>
                  <m:sty m:val="p"/>
                </m:rPr>
                <m:t>:=</m:t>
              </m:r>
            </m:e>
          </m:box>
          <m:r>
            <m:rPr>
              <m:sty m:val="p"/>
            </m:rPr>
            <m:t>Inv</m:t>
          </m:r>
          <m:d>
            <m:dPr>
              <m:ctrlPr/>
            </m:dPr>
            <m:e>
              <m:r>
                <m:t>n</m:t>
              </m:r>
              <m:r>
                <m:rPr>
                  <m:sty m:val="p"/>
                </m:rPr>
                <m:t>,…,</m:t>
              </m:r>
              <m:r>
                <m:t>n</m:t>
              </m:r>
            </m:e>
          </m:d>
          <m:r>
            <m:rPr>
              <m:nor/>
            </m:rPr>
            <m:t xml:space="preserve"> and </m:t>
          </m:r>
          <m:sSub>
            <m:sSubPr>
              <m:ctrlPr/>
            </m:sSubPr>
            <m:e>
              <m:r>
                <m:rPr>
                  <m:sty m:val="p"/>
                </m:rPr>
                <m:t>Inv</m:t>
              </m:r>
            </m:e>
            <m:sub>
              <m:r>
                <m:t>d</m:t>
              </m:r>
            </m:sub>
          </m:sSub>
          <m:sSub>
            <m:sSubPr>
              <m:ctrlPr/>
            </m:sSubPr>
            <m:e>
              <m:d>
                <m:dPr>
                  <m:ctrlPr/>
                </m:dPr>
                <m:e>
                  <m:r>
                    <m:t>n</m:t>
                  </m:r>
                </m:e>
              </m:d>
            </m:e>
            <m:sub>
              <m:r>
                <m:t>m</m:t>
              </m:r>
            </m:sub>
          </m:sSub>
          <m:box>
            <m:boxPr>
              <m:opEmu m:val="1"/>
              <m:ctrlPr/>
            </m:boxPr>
            <m:e>
              <m:r>
                <m:rPr>
                  <m:sty m:val="p"/>
                </m:rPr>
                <m:t>:=</m:t>
              </m:r>
            </m:e>
          </m:box>
          <m:r>
            <m:rPr>
              <m:sty m:val="p"/>
            </m:rPr>
            <m:t>Inv</m:t>
          </m:r>
          <m:sSub>
            <m:sSubPr>
              <m:ctrlPr/>
            </m:sSubPr>
            <m:e>
              <m:d>
                <m:dPr>
                  <m:ctrlPr/>
                </m:dPr>
                <m:e>
                  <m:r>
                    <m:t>n</m:t>
                  </m:r>
                  <m:r>
                    <m:rPr>
                      <m:sty m:val="p"/>
                    </m:rPr>
                    <m:t>,…,</m:t>
                  </m:r>
                  <m:r>
                    <m:t>n</m:t>
                  </m:r>
                </m:e>
              </m:d>
            </m:e>
            <m:sub>
              <m:r>
                <m:t>m</m:t>
              </m:r>
            </m:sub>
          </m:sSub>
          <m:r>
            <m:rPr>
              <m:sty m:val="p"/>
            </m:rPr>
            <m:t>.</m:t>
          </m:r>
        </m:oMath>
      </m:oMathPara>
    </w:p>
    <w:p w14:paraId="2389BB80" w14:textId="77777777" w:rsidR="002A38F1" w:rsidRDefault="00000000">
      <w:pPr>
        <w:pStyle w:val="FirstParagraph"/>
      </w:pPr>
      <w:r>
        <w:lastRenderedPageBreak/>
        <w:t xml:space="preserve">It is known that if the space </w:t>
      </w:r>
      <m:oMath>
        <m:r>
          <m:rPr>
            <m:sty m:val="p"/>
          </m:rPr>
          <w:rPr>
            <w:rFonts w:ascii="Cambria Math" w:hAnsi="Cambria Math"/>
          </w:rPr>
          <m:t>Inv</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sub>
            <m:r>
              <w:rPr>
                <w:rFonts w:ascii="Cambria Math" w:hAnsi="Cambria Math"/>
              </w:rPr>
              <m:t>m</m:t>
            </m:r>
          </m:sub>
        </m:sSub>
      </m:oMath>
      <w:r>
        <w:t xml:space="preserve"> is nonzero then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divides </w:t>
      </w:r>
      <m:oMath>
        <m:r>
          <w:rPr>
            <w:rFonts w:ascii="Cambria Math" w:hAnsi="Cambria Math"/>
          </w:rPr>
          <m:t>m</m:t>
        </m:r>
      </m:oMath>
      <w:r>
        <w:t xml:space="preserve">. A </w:t>
      </w:r>
      <w:r>
        <w:rPr>
          <w:i/>
          <w:iCs/>
        </w:rPr>
        <w:t>fundamental invariant</w:t>
      </w:r>
      <w:r>
        <w:t xml:space="preserve"> is a polynomial in </w:t>
      </w:r>
      <m:oMath>
        <m:r>
          <m:rPr>
            <m:scr m:val="double-struck"/>
            <m:sty m:val="p"/>
          </m:rPr>
          <w:rPr>
            <w:rFonts w:ascii="Cambria Math" w:hAnsi="Cambria Math"/>
          </w:rPr>
          <m:t>C</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V</m:t>
                    </m:r>
                  </m:e>
                  <m:sup>
                    <m:r>
                      <w:rPr>
                        <w:rFonts w:ascii="Cambria Math" w:hAnsi="Cambria Math"/>
                      </w:rPr>
                      <m:t>​</m:t>
                    </m:r>
                  </m:sup>
                </m:sSup>
              </m:e>
            </m:d>
          </m:e>
          <m:sup>
            <m:r>
              <w:rPr>
                <w:rFonts w:ascii="Cambria Math" w:hAnsi="Cambria Math"/>
              </w:rPr>
              <m:t>G</m:t>
            </m:r>
          </m:sup>
        </m:sSup>
      </m:oMath>
      <w:r>
        <w:t xml:space="preserve"> of the smallest positive degree.</w:t>
      </w:r>
      <w:r>
        <w:rPr>
          <w:rStyle w:val="FootnoteReference"/>
        </w:rPr>
        <w:footnoteReference w:id="1"/>
      </w:r>
      <w:r>
        <w:t xml:space="preserve"> Let</w:t>
      </w:r>
    </w:p>
    <w:p w14:paraId="75EAF0BE" w14:textId="77777777" w:rsidR="002A38F1" w:rsidRDefault="00000000" w:rsidP="00E309A3">
      <w:pPr>
        <w:pStyle w:val="CenteredFormula"/>
      </w:pPr>
      <m:oMathPara>
        <m:oMathParaPr>
          <m:jc m:val="center"/>
        </m:oMathParaPr>
        <m:oMath>
          <m:sSub>
            <m:sSubPr>
              <m:ctrlPr/>
            </m:sSubPr>
            <m:e>
              <m:r>
                <m:t>δ</m:t>
              </m:r>
            </m:e>
            <m:sub>
              <m:r>
                <m:t>d</m:t>
              </m:r>
            </m:sub>
          </m:sSub>
          <m:d>
            <m:dPr>
              <m:ctrlPr/>
            </m:dPr>
            <m:e>
              <m:r>
                <m:t>n</m:t>
              </m:r>
            </m:e>
          </m:d>
          <m:box>
            <m:boxPr>
              <m:opEmu m:val="1"/>
              <m:ctrlPr/>
            </m:boxPr>
            <m:e>
              <m:r>
                <m:rPr>
                  <m:sty m:val="p"/>
                </m:rPr>
                <m:t>:=</m:t>
              </m:r>
            </m:e>
          </m:box>
          <m:r>
            <m:rPr>
              <m:sty m:val="p"/>
            </m:rPr>
            <m:t>min</m:t>
          </m:r>
          <m:d>
            <m:dPr>
              <m:begChr m:val="{"/>
              <m:endChr m:val="}"/>
              <m:ctrlPr/>
            </m:dPr>
            <m:e>
              <m:r>
                <m:t>m</m:t>
              </m:r>
              <m:r>
                <m:rPr>
                  <m:sty m:val="p"/>
                </m:rPr>
                <m:t>:dim</m:t>
              </m:r>
              <m:sSub>
                <m:sSubPr>
                  <m:ctrlPr/>
                </m:sSubPr>
                <m:e>
                  <m:r>
                    <m:rPr>
                      <m:sty m:val="p"/>
                    </m:rPr>
                    <m:t>Inv</m:t>
                  </m:r>
                </m:e>
                <m:sub>
                  <m:r>
                    <m:t>d</m:t>
                  </m:r>
                </m:sub>
              </m:sSub>
              <m:sSub>
                <m:sSubPr>
                  <m:ctrlPr/>
                </m:sSubPr>
                <m:e>
                  <m:d>
                    <m:dPr>
                      <m:ctrlPr/>
                    </m:dPr>
                    <m:e>
                      <m:r>
                        <m:t>n</m:t>
                      </m:r>
                    </m:e>
                  </m:d>
                </m:e>
                <m:sub>
                  <m:r>
                    <m:t>m</m:t>
                  </m:r>
                </m:sub>
              </m:sSub>
              <m:r>
                <m:rPr>
                  <m:sty m:val="p"/>
                </m:rPr>
                <m:t>&gt;</m:t>
              </m:r>
              <m:r>
                <m:t>0</m:t>
              </m:r>
            </m:e>
          </m:d>
          <m:r>
            <m:rPr>
              <m:sty m:val="p"/>
            </m:rPr>
            <m:t>∈</m:t>
          </m:r>
          <m:r>
            <m:t>n</m:t>
          </m:r>
          <m:r>
            <m:rPr>
              <m:scr m:val="double-struck"/>
              <m:sty m:val="p"/>
            </m:rPr>
            <m:t>N</m:t>
          </m:r>
        </m:oMath>
      </m:oMathPara>
    </w:p>
    <w:p w14:paraId="5122A1A8" w14:textId="3F61A859" w:rsidR="002A38F1" w:rsidRDefault="00000000">
      <w:pPr>
        <w:pStyle w:val="FirstParagraph"/>
      </w:pPr>
      <w:r>
        <w:t xml:space="preserve">be the degree of a fundamental invariant which is known to be a multiple of </w:t>
      </w:r>
      <m:oMath>
        <m:r>
          <w:rPr>
            <w:rFonts w:ascii="Cambria Math" w:hAnsi="Cambria Math"/>
          </w:rPr>
          <m:t>n</m:t>
        </m:r>
      </m:oMath>
      <w:r>
        <w:t>, cf. Proposition </w:t>
      </w:r>
      <w:hyperlink w:anchor="prop:span">
        <w:r w:rsidR="002A38F1">
          <w:rPr>
            <w:rStyle w:val="Hyperlink"/>
          </w:rPr>
          <w:t>2.16</w:t>
        </w:r>
      </w:hyperlink>
      <w:r>
        <w:t xml:space="preserve">. When </w:t>
      </w:r>
      <m:oMath>
        <m:r>
          <w:rPr>
            <w:rFonts w:ascii="Cambria Math" w:hAnsi="Cambria Math"/>
          </w:rPr>
          <m:t>d</m:t>
        </m:r>
      </m:oMath>
      <w:r>
        <w:t xml:space="preserve"> is even, there is a unique (up to a scalar) fundamental invariant of degree </w:t>
      </w:r>
      <m:oMath>
        <m:r>
          <w:rPr>
            <w:rFonts w:ascii="Cambria Math" w:hAnsi="Cambria Math"/>
          </w:rPr>
          <m:t>n</m:t>
        </m:r>
      </m:oMath>
      <w:r>
        <w:t>, originally due to Cayley [</w:t>
      </w:r>
      <w:r w:rsidR="009A4AA8">
        <w:t>16</w:t>
      </w:r>
      <w:r>
        <w:t>]; it is a straightforward generalization of the determinant, see Example </w:t>
      </w:r>
      <w:hyperlink w:anchor="cayley1h">
        <w:r w:rsidR="002A38F1">
          <w:rPr>
            <w:rStyle w:val="Hyperlink"/>
          </w:rPr>
          <w:t>2.19</w:t>
        </w:r>
      </w:hyperlink>
      <w:r>
        <w:t xml:space="preserve">. But when </w:t>
      </w:r>
      <m:oMath>
        <m:r>
          <w:rPr>
            <w:rFonts w:ascii="Cambria Math" w:hAnsi="Cambria Math"/>
          </w:rPr>
          <m:t>d</m:t>
        </m:r>
      </m:oMath>
      <w:r>
        <w:t xml:space="preserve"> is odd, the situation turns out to be much more complicated; in particular, the degrees and descriptions of fundamental invariants are not known in general. The main goal of this section is to introduce the methodology of generating such (fundamental) invariant polynomials, as well as show the following bounds.</w:t>
      </w:r>
    </w:p>
    <w:p w14:paraId="38A094CE" w14:textId="77777777" w:rsidR="002A38F1" w:rsidRDefault="00000000">
      <w:pPr>
        <w:pStyle w:val="BodyText"/>
      </w:pPr>
      <w:bookmarkStart w:id="83" w:name="thm:one"/>
      <w:r>
        <w:rPr>
          <w:b/>
          <w:bCs/>
        </w:rPr>
        <w:t>Theorem 2.13</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 following properties hold:</w:t>
      </w:r>
    </w:p>
    <w:p w14:paraId="15701F5A" w14:textId="096F69BC" w:rsidR="009B2050" w:rsidRDefault="00000000" w:rsidP="00AF4850">
      <w:pPr>
        <w:pStyle w:val="BodyText"/>
        <w:numPr>
          <w:ilvl w:val="0"/>
          <w:numId w:val="33"/>
        </w:numPr>
        <w:rPr>
          <w:i/>
          <w:iCs/>
          <w:lang w:val="ru-RU"/>
        </w:rPr>
      </w:pPr>
      <w:r>
        <w:rPr>
          <w:i/>
          <w:iCs/>
        </w:rPr>
        <w:t>The bound</w:t>
      </w:r>
      <w:r w:rsidR="009B2050" w:rsidRPr="009B2050">
        <w:rPr>
          <w:i/>
          <w:iCs/>
        </w:rPr>
        <w:t xml:space="preserve"> </w:t>
      </w:r>
      <w:r>
        <w:rPr>
          <w:i/>
          <w:iCs/>
        </w:rPr>
        <w:t xml:space="preserve"> </w:t>
      </w:r>
    </w:p>
    <w:p w14:paraId="03797676" w14:textId="3B7BBF8C" w:rsidR="002A38F1" w:rsidRDefault="00000000" w:rsidP="009B2050">
      <w:pPr>
        <w:pStyle w:val="CenteredFormula"/>
      </w:pPr>
      <m:oMathPara>
        <m:oMath>
          <m:m>
            <m:mPr>
              <m:plcHide m:val="1"/>
              <m:mcs>
                <m:mc>
                  <m:mcPr>
                    <m:count m:val="1"/>
                    <m:mcJc m:val="right"/>
                  </m:mcPr>
                </m:mc>
              </m:mcs>
              <m:ctrlPr/>
            </m:mPr>
            <m:mr>
              <m:e>
                <m:r>
                  <m:t>n</m:t>
                </m:r>
                <m:r>
                  <m:rPr>
                    <m:sty m:val="p"/>
                  </m:rPr>
                  <m:t>⌈</m:t>
                </m:r>
                <m:sSup>
                  <m:sSupPr>
                    <m:ctrlPr/>
                  </m:sSupPr>
                  <m:e>
                    <m:r>
                      <m:t>n</m:t>
                    </m:r>
                  </m:e>
                  <m:sup>
                    <m:r>
                      <m:t>1</m:t>
                    </m:r>
                    <m:r>
                      <m:rPr>
                        <m:sty m:val="p"/>
                      </m:rPr>
                      <m:t>/</m:t>
                    </m:r>
                    <m:d>
                      <m:dPr>
                        <m:ctrlPr/>
                      </m:dPr>
                      <m:e>
                        <m:r>
                          <m:t>d</m:t>
                        </m:r>
                        <m:r>
                          <m:rPr>
                            <m:sty m:val="p"/>
                          </m:rPr>
                          <m:t>-</m:t>
                        </m:r>
                        <m:r>
                          <m:t>1</m:t>
                        </m:r>
                      </m:e>
                    </m:d>
                  </m:sup>
                </m:sSup>
                <m:r>
                  <m:rPr>
                    <m:sty m:val="p"/>
                  </m:rPr>
                  <m:t>⌉≤</m:t>
                </m:r>
                <m:sSub>
                  <m:sSubPr>
                    <m:ctrlPr/>
                  </m:sSubPr>
                  <m:e>
                    <m:r>
                      <m:t>δ</m:t>
                    </m:r>
                  </m:e>
                  <m:sub>
                    <m:r>
                      <m:t>d</m:t>
                    </m:r>
                  </m:sub>
                </m:sSub>
                <m:d>
                  <m:dPr>
                    <m:ctrlPr/>
                  </m:dPr>
                  <m:e>
                    <m:r>
                      <m:t>n</m:t>
                    </m:r>
                  </m:e>
                </m:d>
                <m:r>
                  <m:rPr>
                    <m:sty m:val="p"/>
                  </m:rPr>
                  <m:t>≤</m:t>
                </m:r>
                <m:sSup>
                  <m:sSupPr>
                    <m:ctrlPr/>
                  </m:sSupPr>
                  <m:e>
                    <m:r>
                      <m:t>n</m:t>
                    </m:r>
                  </m:e>
                  <m:sup>
                    <m:r>
                      <m:t>2</m:t>
                    </m:r>
                  </m:sup>
                </m:sSup>
                <m:r>
                  <m:rPr>
                    <m:sty m:val="p"/>
                  </m:rPr>
                  <m:t>.</m:t>
                </m:r>
              </m:e>
            </m:mr>
          </m:m>
        </m:oMath>
      </m:oMathPara>
    </w:p>
    <w:p w14:paraId="77A7F941" w14:textId="02122D46" w:rsidR="009B2050" w:rsidRPr="009B2050" w:rsidRDefault="00000000" w:rsidP="00AF4850">
      <w:pPr>
        <w:pStyle w:val="FirstParagraph"/>
        <w:numPr>
          <w:ilvl w:val="0"/>
          <w:numId w:val="33"/>
        </w:numPr>
        <w:rPr>
          <w:i/>
          <w:iCs/>
        </w:rPr>
      </w:pPr>
      <w:r>
        <w:rPr>
          <w:i/>
          <w:iCs/>
        </w:rPr>
        <w:t>The lower bound is achieved at least in the following cases</w:t>
      </w:r>
    </w:p>
    <w:p w14:paraId="31E71E5F" w14:textId="77777777" w:rsidR="009B2050" w:rsidRPr="00906EAB" w:rsidRDefault="00000000" w:rsidP="009B2050">
      <w:pPr>
        <w:pStyle w:val="CenteredFormula"/>
        <w:rPr>
          <w:i/>
        </w:rPr>
      </w:pPr>
      <w:r>
        <w:rPr>
          <w:i/>
        </w:rPr>
        <w:t xml:space="preserve"> </w:t>
      </w:r>
      <m:oMath>
        <m:m>
          <m:mPr>
            <m:plcHide m:val="1"/>
            <m:mcs>
              <m:mc>
                <m:mcPr>
                  <m:count m:val="1"/>
                  <m:mcJc m:val="right"/>
                </m:mcPr>
              </m:mc>
              <m:mc>
                <m:mcPr>
                  <m:count m:val="1"/>
                  <m:mcJc m:val="left"/>
                </m:mcPr>
              </m:mc>
            </m:mcs>
            <m:ctrlPr/>
          </m:mPr>
          <m:mr>
            <m:e>
              <m:sSub>
                <m:sSubPr>
                  <m:ctrlPr/>
                </m:sSubPr>
                <m:e>
                  <m:r>
                    <m:t>δ</m:t>
                  </m:r>
                </m:e>
                <m:sub>
                  <m:r>
                    <m:t>d</m:t>
                  </m:r>
                </m:sub>
              </m:sSub>
              <m:d>
                <m:dPr>
                  <m:ctrlPr/>
                </m:dPr>
                <m:e>
                  <m:r>
                    <m:t>n</m:t>
                  </m:r>
                </m:e>
              </m:d>
            </m:e>
            <m:e>
              <m:r>
                <m:rPr>
                  <m:sty m:val="p"/>
                </m:rPr>
                <m:t>=</m:t>
              </m:r>
              <m:r>
                <m:t>n</m:t>
              </m:r>
              <m:r>
                <m:rPr>
                  <m:sty m:val="p"/>
                </m:rPr>
                <m:t>⌈</m:t>
              </m:r>
              <m:sSup>
                <m:sSupPr>
                  <m:ctrlPr/>
                </m:sSupPr>
                <m:e>
                  <m:r>
                    <m:t>n</m:t>
                  </m:r>
                </m:e>
                <m:sup>
                  <m:r>
                    <m:t>1</m:t>
                  </m:r>
                  <m:r>
                    <m:rPr>
                      <m:sty m:val="p"/>
                    </m:rPr>
                    <m:t>/</m:t>
                  </m:r>
                  <m:d>
                    <m:dPr>
                      <m:ctrlPr/>
                    </m:dPr>
                    <m:e>
                      <m:r>
                        <m:t>d</m:t>
                      </m:r>
                      <m:r>
                        <m:rPr>
                          <m:sty m:val="p"/>
                        </m:rPr>
                        <m:t>-</m:t>
                      </m:r>
                      <m:r>
                        <m:t>1</m:t>
                      </m:r>
                    </m:e>
                  </m:d>
                </m:sup>
              </m:sSup>
              <m:r>
                <m:rPr>
                  <m:sty m:val="p"/>
                </m:rPr>
                <m:t>⌉</m:t>
              </m:r>
              <m:r>
                <m:t> </m:t>
              </m:r>
              <m:r>
                <m:rPr>
                  <m:nor/>
                </m:rPr>
                <m:t xml:space="preserve"> for </m:t>
              </m:r>
              <m:r>
                <m:t>n</m:t>
              </m:r>
              <m:r>
                <m:rPr>
                  <m:sty m:val="p"/>
                </m:rPr>
                <m:t>∈{</m:t>
              </m:r>
              <m:r>
                <m:t>1</m:t>
              </m:r>
              <m:r>
                <m:rPr>
                  <m:sty m:val="p"/>
                </m:rPr>
                <m:t>,…,</m:t>
              </m:r>
              <m:sSup>
                <m:sSupPr>
                  <m:ctrlPr/>
                </m:sSupPr>
                <m:e>
                  <m:r>
                    <m:t>2</m:t>
                  </m:r>
                </m:e>
                <m:sup>
                  <m:r>
                    <m:t>d</m:t>
                  </m:r>
                  <m:r>
                    <m:rPr>
                      <m:sty m:val="p"/>
                    </m:rPr>
                    <m:t>-</m:t>
                  </m:r>
                  <m:r>
                    <m:t>1</m:t>
                  </m:r>
                </m:sup>
              </m:sSup>
              <m:r>
                <m:rPr>
                  <m:sty m:val="p"/>
                </m:rPr>
                <m:t>}∪{</m:t>
              </m:r>
              <m:sSup>
                <m:sSupPr>
                  <m:ctrlPr/>
                </m:sSupPr>
                <m:e>
                  <m:r>
                    <m:t>3</m:t>
                  </m:r>
                </m:e>
                <m:sup>
                  <m:r>
                    <m:t>d</m:t>
                  </m:r>
                  <m:r>
                    <m:rPr>
                      <m:sty m:val="p"/>
                    </m:rPr>
                    <m:t>-</m:t>
                  </m:r>
                  <m:r>
                    <m:t>1</m:t>
                  </m:r>
                </m:sup>
              </m:sSup>
              <m:r>
                <m:rPr>
                  <m:sty m:val="p"/>
                </m:rPr>
                <m:t>,…,</m:t>
              </m:r>
              <m:sSup>
                <m:sSupPr>
                  <m:ctrlPr/>
                </m:sSupPr>
                <m:e>
                  <m:r>
                    <m:t>4</m:t>
                  </m:r>
                </m:e>
                <m:sup>
                  <m:r>
                    <m:t>d</m:t>
                  </m:r>
                  <m:r>
                    <m:rPr>
                      <m:sty m:val="p"/>
                    </m:rPr>
                    <m:t>-</m:t>
                  </m:r>
                  <m:r>
                    <m:t>1</m:t>
                  </m:r>
                </m:sup>
              </m:sSup>
              <m:r>
                <m:rPr>
                  <m:sty m:val="p"/>
                </m:rPr>
                <m:t>}</m:t>
              </m:r>
            </m:e>
          </m:mr>
          <m:mr>
            <m:e/>
            <m:e>
              <m:r>
                <m:rPr>
                  <m:sty m:val="p"/>
                </m:rPr>
                <m:t>∪{</m:t>
              </m:r>
              <m:sSup>
                <m:sSupPr>
                  <m:ctrlPr/>
                </m:sSupPr>
                <m:e>
                  <m:r>
                    <m:t>k</m:t>
                  </m:r>
                </m:e>
                <m:sup>
                  <m:r>
                    <m:t>d</m:t>
                  </m:r>
                  <m:r>
                    <m:rPr>
                      <m:sty m:val="p"/>
                    </m:rPr>
                    <m:t>-</m:t>
                  </m:r>
                  <m:r>
                    <m:t>1</m:t>
                  </m:r>
                </m:sup>
              </m:sSup>
              <m:r>
                <m:rPr>
                  <m:sty m:val="p"/>
                </m:rPr>
                <m:t>-</m:t>
              </m:r>
              <m:r>
                <m:t>1</m:t>
              </m:r>
              <m:r>
                <m:rPr>
                  <m:sty m:val="p"/>
                </m:rPr>
                <m:t>,</m:t>
              </m:r>
              <m:sSup>
                <m:sSupPr>
                  <m:ctrlPr/>
                </m:sSupPr>
                <m:e>
                  <m:r>
                    <m:t>k</m:t>
                  </m:r>
                </m:e>
                <m:sup>
                  <m:r>
                    <m:t>d</m:t>
                  </m:r>
                  <m:r>
                    <m:rPr>
                      <m:sty m:val="p"/>
                    </m:rPr>
                    <m:t>-</m:t>
                  </m:r>
                  <m:r>
                    <m:t>1</m:t>
                  </m:r>
                </m:sup>
              </m:sSup>
              <m:r>
                <m:rPr>
                  <m:sty m:val="p"/>
                </m:rPr>
                <m:t>:</m:t>
              </m:r>
              <m:r>
                <m:t>k</m:t>
              </m:r>
              <m:r>
                <m:rPr>
                  <m:sty m:val="p"/>
                </m:rPr>
                <m:t>∈</m:t>
              </m:r>
              <m:sSub>
                <m:sSubPr>
                  <m:ctrlPr/>
                </m:sSubPr>
                <m:e>
                  <m:r>
                    <m:rPr>
                      <m:scr m:val="double-struck"/>
                      <m:sty m:val="p"/>
                    </m:rPr>
                    <m:t>N</m:t>
                  </m:r>
                </m:e>
                <m:sub>
                  <m:r>
                    <m:rPr>
                      <m:sty m:val="p"/>
                    </m:rPr>
                    <m:t>≥</m:t>
                  </m:r>
                  <m:r>
                    <m:t>2</m:t>
                  </m:r>
                </m:sub>
              </m:sSub>
              <m:r>
                <m:rPr>
                  <m:sty m:val="p"/>
                </m:rPr>
                <m:t>},</m:t>
              </m:r>
            </m:e>
          </m:mr>
        </m:m>
      </m:oMath>
    </w:p>
    <w:p w14:paraId="65C23540" w14:textId="2A8CDD79" w:rsidR="002A38F1" w:rsidRDefault="00000000" w:rsidP="009B2050">
      <w:pPr>
        <w:pStyle w:val="CenteredFormula"/>
        <w:jc w:val="both"/>
      </w:pPr>
      <w:r>
        <w:rPr>
          <w:i/>
        </w:rPr>
        <w:t xml:space="preserve"> </w:t>
      </w:r>
      <m:oMath>
        <m:r>
          <m:t>n</m:t>
        </m:r>
        <m:r>
          <m:rPr>
            <m:sty m:val="p"/>
          </m:rPr>
          <m:t>∈</m:t>
        </m:r>
        <m:d>
          <m:dPr>
            <m:begChr m:val="["/>
            <m:endChr m:val="]"/>
            <m:ctrlPr/>
          </m:dPr>
          <m:e>
            <m:sSup>
              <m:sSupPr>
                <m:ctrlPr/>
              </m:sSupPr>
              <m:e>
                <m:r>
                  <m:t>k</m:t>
                </m:r>
              </m:e>
              <m:sup>
                <m:r>
                  <m:t>d</m:t>
                </m:r>
                <m:r>
                  <m:rPr>
                    <m:sty m:val="p"/>
                  </m:rPr>
                  <m:t>-</m:t>
                </m:r>
                <m:r>
                  <m:t>1</m:t>
                </m:r>
              </m:sup>
            </m:sSup>
            <m:r>
              <m:rPr>
                <m:sty m:val="p"/>
              </m:rPr>
              <m:t>-</m:t>
            </m:r>
            <m:rad>
              <m:radPr>
                <m:degHide m:val="1"/>
                <m:ctrlPr/>
              </m:radPr>
              <m:deg/>
              <m:e>
                <m:r>
                  <m:t>k</m:t>
                </m:r>
              </m:e>
            </m:rad>
            <m:r>
              <m:rPr>
                <m:sty m:val="p"/>
              </m:rPr>
              <m:t>/</m:t>
            </m:r>
            <m:r>
              <m:t>2</m:t>
            </m:r>
            <m:r>
              <m:rPr>
                <m:sty m:val="p"/>
              </m:rPr>
              <m:t>+</m:t>
            </m:r>
            <m:r>
              <m:t>1</m:t>
            </m:r>
            <m:r>
              <m:rPr>
                <m:sty m:val="p"/>
              </m:rPr>
              <m:t>,</m:t>
            </m:r>
            <m:sSup>
              <m:sSupPr>
                <m:ctrlPr/>
              </m:sSupPr>
              <m:e>
                <m:r>
                  <m:t>k</m:t>
                </m:r>
              </m:e>
              <m:sup>
                <m:r>
                  <m:t>d</m:t>
                </m:r>
                <m:r>
                  <m:rPr>
                    <m:sty m:val="p"/>
                  </m:rPr>
                  <m:t>-</m:t>
                </m:r>
                <m:r>
                  <m:t>1</m:t>
                </m:r>
              </m:sup>
            </m:sSup>
          </m:e>
        </m:d>
      </m:oMath>
      <w:r>
        <w:rPr>
          <w:i/>
        </w:rPr>
        <w:t xml:space="preserve"> if</w:t>
      </w:r>
      <w:r w:rsidR="009B2050" w:rsidRPr="009B2050">
        <w:rPr>
          <w:i/>
        </w:rPr>
        <w:t xml:space="preserve"> </w:t>
      </w:r>
      <w:r>
        <w:rPr>
          <w:i/>
        </w:rPr>
        <w:t xml:space="preserve"> </w:t>
      </w:r>
      <m:oMath>
        <m:r>
          <m:t>k</m:t>
        </m:r>
      </m:oMath>
      <w:r>
        <w:rPr>
          <w:i/>
        </w:rPr>
        <w:t xml:space="preserve"> is even, </w:t>
      </w:r>
      <w:r w:rsidR="009B2050">
        <w:rPr>
          <w:i/>
        </w:rPr>
        <w:t>and</w:t>
      </w:r>
      <w:r>
        <w:rPr>
          <w:i/>
        </w:rPr>
        <w:t xml:space="preserve"> </w:t>
      </w:r>
      <m:oMath>
        <m:sSub>
          <m:sSubPr>
            <m:ctrlPr/>
          </m:sSubPr>
          <m:e>
            <m:r>
              <m:t>δ</m:t>
            </m:r>
          </m:e>
          <m:sub>
            <m:r>
              <m:t>d</m:t>
            </m:r>
          </m:sub>
        </m:sSub>
        <m:d>
          <m:dPr>
            <m:ctrlPr/>
          </m:dPr>
          <m:e>
            <m:r>
              <m:t>n</m:t>
            </m:r>
          </m:e>
        </m:d>
        <m:r>
          <m:rPr>
            <m:sty m:val="p"/>
          </m:rPr>
          <m:t>∈{</m:t>
        </m:r>
        <m:r>
          <m:t>3n</m:t>
        </m:r>
        <m:r>
          <m:rPr>
            <m:sty m:val="p"/>
          </m:rPr>
          <m:t>,</m:t>
        </m:r>
        <m:r>
          <m:t>4n</m:t>
        </m:r>
        <m:r>
          <m:rPr>
            <m:sty m:val="p"/>
          </m:rPr>
          <m:t>}</m:t>
        </m:r>
        <m:r>
          <m:t> </m:t>
        </m:r>
        <m:r>
          <m:rPr>
            <m:nor/>
          </m:rPr>
          <m:t xml:space="preserve"> for </m:t>
        </m:r>
        <m:r>
          <m:t>n</m:t>
        </m:r>
        <m:r>
          <m:rPr>
            <m:sty m:val="p"/>
          </m:rPr>
          <m:t>∈{</m:t>
        </m:r>
        <m:sSup>
          <m:sSupPr>
            <m:ctrlPr/>
          </m:sSupPr>
          <m:e>
            <m:r>
              <m:t>2</m:t>
            </m:r>
          </m:e>
          <m:sup>
            <m:r>
              <m:t>d</m:t>
            </m:r>
            <m:r>
              <m:rPr>
                <m:sty m:val="p"/>
              </m:rPr>
              <m:t>-</m:t>
            </m:r>
            <m:r>
              <m:t>1</m:t>
            </m:r>
          </m:sup>
        </m:sSup>
        <m:r>
          <m:rPr>
            <m:sty m:val="p"/>
          </m:rPr>
          <m:t>+</m:t>
        </m:r>
        <m:r>
          <m:t>1</m:t>
        </m:r>
        <m:r>
          <m:rPr>
            <m:sty m:val="p"/>
          </m:rPr>
          <m:t>,…,</m:t>
        </m:r>
        <m:sSup>
          <m:sSupPr>
            <m:ctrlPr/>
          </m:sSupPr>
          <m:e>
            <m:r>
              <m:t>3</m:t>
            </m:r>
          </m:e>
          <m:sup>
            <m:r>
              <m:t>d</m:t>
            </m:r>
            <m:r>
              <m:rPr>
                <m:sty m:val="p"/>
              </m:rPr>
              <m:t>-</m:t>
            </m:r>
            <m:r>
              <m:t>1</m:t>
            </m:r>
          </m:sup>
        </m:sSup>
        <m:r>
          <m:rPr>
            <m:sty m:val="p"/>
          </m:rPr>
          <m:t>}.</m:t>
        </m:r>
      </m:oMath>
    </w:p>
    <w:bookmarkEnd w:id="83"/>
    <w:p w14:paraId="6681D4C7" w14:textId="77777777" w:rsidR="002A38F1" w:rsidRDefault="00000000">
      <w:pPr>
        <w:pStyle w:val="FirstParagraph"/>
      </w:pPr>
      <w:r>
        <w:t>Consider the following four statements:</w:t>
      </w:r>
    </w:p>
    <w:p w14:paraId="1DCCD227" w14:textId="77777777" w:rsidR="002A38F1" w:rsidRDefault="00000000" w:rsidP="009B2050">
      <w:pPr>
        <w:pStyle w:val="BodyText"/>
        <w:spacing w:after="120"/>
      </w:pP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m:t>
            </m:r>
            <m:r>
              <w:rPr>
                <w:rFonts w:ascii="Cambria Math" w:hAnsi="Cambria Math"/>
              </w:rPr>
              <m:t>k</m:t>
            </m:r>
          </m:sub>
        </m:sSub>
      </m:oMath>
      <w:r>
        <w:t xml:space="preserve"> : </w:t>
      </w:r>
      <m:oMath>
        <m:sSub>
          <m:sSubPr>
            <m:ctrlPr>
              <w:rPr>
                <w:rFonts w:ascii="Cambria Math" w:hAnsi="Cambria Math"/>
              </w:rPr>
            </m:ctrlPr>
          </m:sSubPr>
          <m:e>
            <m:r>
              <w:rPr>
                <w:rFonts w:ascii="Cambria Math" w:hAnsi="Cambria Math"/>
              </w:rPr>
              <m:t>F</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I</m:t>
                </m:r>
              </m:e>
              <m:sub>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b>
            </m:sSub>
          </m:e>
        </m:d>
        <m:r>
          <m:rPr>
            <m:sty m:val="p"/>
          </m:rPr>
          <w:rPr>
            <w:rFonts w:ascii="Cambria Math" w:hAnsi="Cambria Math"/>
          </w:rPr>
          <m:t>≠</m:t>
        </m:r>
        <m:r>
          <w:rPr>
            <w:rFonts w:ascii="Cambria Math" w:hAnsi="Cambria Math"/>
          </w:rPr>
          <m:t>0</m:t>
        </m:r>
      </m:oMath>
      <w:r>
        <w:t>.  (</w:t>
      </w:r>
      <m:oMath>
        <m:r>
          <w:rPr>
            <w:rFonts w:ascii="Cambria Math" w:hAnsi="Cambria Math"/>
          </w:rPr>
          <m:t>d</m:t>
        </m:r>
      </m:oMath>
      <w:r>
        <w:t>-dimensional Alon–Tarsi)</w:t>
      </w:r>
    </w:p>
    <w:p w14:paraId="55A6DF4F" w14:textId="77777777" w:rsidR="002A38F1" w:rsidRDefault="00000000" w:rsidP="009B2050">
      <w:pPr>
        <w:pStyle w:val="BodyText"/>
        <w:spacing w:after="120"/>
      </w:pPr>
      <m:oMath>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oMath>
      <w:r>
        <w:t xml:space="preserve"> :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 (rectangular Kronecker positivity)</w:t>
      </w:r>
    </w:p>
    <w:p w14:paraId="7DD1BBED" w14:textId="77777777" w:rsidR="002A38F1" w:rsidRDefault="00000000" w:rsidP="009B2050">
      <w:pPr>
        <w:pStyle w:val="BodyText"/>
        <w:spacing w:after="120"/>
      </w:pPr>
      <m:oMath>
        <m:sSub>
          <m:sSubPr>
            <m:ctrlPr>
              <w:rPr>
                <w:rFonts w:ascii="Cambria Math" w:hAnsi="Cambria Math"/>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k</m:t>
            </m:r>
          </m:sub>
        </m:sSub>
      </m:oMath>
      <w:r>
        <w:t xml:space="preserve"> :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t xml:space="preserve"> for all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(degrees of invariants)</w:t>
      </w:r>
    </w:p>
    <w:p w14:paraId="72237851" w14:textId="77777777" w:rsidR="002A38F1" w:rsidRDefault="00000000" w:rsidP="009B2050">
      <w:pPr>
        <w:pStyle w:val="BodyText"/>
        <w:spacing w:after="120"/>
      </w:pPr>
      <m:oMath>
        <m:r>
          <w:rPr>
            <w:rFonts w:ascii="Cambria Math" w:hAnsi="Cambria Math"/>
          </w:rPr>
          <m:t>C</m:t>
        </m:r>
        <m:sSub>
          <m:sSubPr>
            <m:ctrlPr>
              <w:rPr>
                <w:rFonts w:ascii="Cambria Math" w:hAnsi="Cambria Math"/>
              </w:rPr>
            </m:ctrlPr>
          </m:sSubPr>
          <m:e>
            <m:r>
              <m:rPr>
                <m:sty m:val="p"/>
              </m:rPr>
              <w:rPr>
                <w:rFonts w:ascii="Cambria Math" w:hAnsi="Cambria Math"/>
              </w:rPr>
              <m:t>'</m:t>
            </m:r>
          </m:e>
          <m:sub>
            <m:r>
              <w:rPr>
                <w:rFonts w:ascii="Cambria Math" w:hAnsi="Cambria Math"/>
              </w:rPr>
              <m:t>d</m:t>
            </m:r>
            <m:r>
              <m:rPr>
                <m:sty m:val="p"/>
              </m:rPr>
              <w:rPr>
                <w:rFonts w:ascii="Cambria Math" w:hAnsi="Cambria Math"/>
              </w:rPr>
              <m:t>,</m:t>
            </m:r>
            <m:r>
              <w:rPr>
                <w:rFonts w:ascii="Cambria Math" w:hAnsi="Cambria Math"/>
              </w:rPr>
              <m:t>k</m:t>
            </m:r>
          </m:sub>
        </m:sSub>
      </m:oMath>
      <w:r>
        <w:t xml:space="preserve"> :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for all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w:t>
      </w:r>
    </w:p>
    <w:p w14:paraId="55CBB9FB" w14:textId="77777777" w:rsidR="002A38F1" w:rsidRDefault="00000000">
      <w:pPr>
        <w:pStyle w:val="BodyText"/>
      </w:pPr>
      <w:r>
        <w:t xml:space="preserve">These statements are related. Namely, for every odd </w:t>
      </w:r>
      <m:oMath>
        <m:r>
          <w:rPr>
            <w:rFonts w:ascii="Cambria Math" w:hAnsi="Cambria Math"/>
          </w:rPr>
          <m:t>d</m:t>
        </m:r>
        <m:r>
          <m:rPr>
            <m:sty m:val="p"/>
          </m:rPr>
          <w:rPr>
            <w:rFonts w:ascii="Cambria Math" w:hAnsi="Cambria Math"/>
          </w:rPr>
          <m:t>≥</m:t>
        </m:r>
        <m:r>
          <w:rPr>
            <w:rFonts w:ascii="Cambria Math" w:hAnsi="Cambria Math"/>
          </w:rPr>
          <m:t>3</m:t>
        </m:r>
      </m:oMath>
      <w:r>
        <w:t xml:space="preserve"> the implication diagram in Figure </w:t>
      </w:r>
      <w:hyperlink w:anchor="fig:statements">
        <w:r w:rsidR="002A38F1">
          <w:rPr>
            <w:rStyle w:val="Hyperlink"/>
          </w:rPr>
          <w:t>2.3</w:t>
        </w:r>
      </w:hyperlink>
      <w:r>
        <w:t xml:space="preserve"> represents the relations.</w:t>
      </w:r>
    </w:p>
    <w:p w14:paraId="03AAA416" w14:textId="093A3197" w:rsidR="002A38F1" w:rsidRDefault="00000000">
      <w:pPr>
        <w:pStyle w:val="BodyText"/>
      </w:pPr>
      <w:r>
        <w:t xml:space="preserve">The statement </w:t>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m:t>
            </m:r>
            <m:r>
              <w:rPr>
                <w:rFonts w:ascii="Cambria Math" w:hAnsi="Cambria Math"/>
              </w:rPr>
              <m:t>k</m:t>
            </m:r>
          </m:sub>
        </m:sSub>
      </m:oMath>
      <w:r>
        <w:t xml:space="preserve"> (which is false for odd </w:t>
      </w:r>
      <m:oMath>
        <m:r>
          <w:rPr>
            <w:rFonts w:ascii="Cambria Math" w:hAnsi="Cambria Math"/>
          </w:rPr>
          <m:t>k</m:t>
        </m:r>
      </m:oMath>
      <w:r>
        <w:t>, cf. Corollary </w:t>
      </w:r>
      <w:hyperlink w:anchor="cor:zeroev">
        <w:r w:rsidR="002A38F1">
          <w:rPr>
            <w:rStyle w:val="Hyperlink"/>
          </w:rPr>
          <w:t>2.60</w:t>
        </w:r>
      </w:hyperlink>
      <w:r>
        <w:t xml:space="preserve">) is a </w:t>
      </w:r>
      <m:oMath>
        <m:r>
          <w:rPr>
            <w:rFonts w:ascii="Cambria Math" w:hAnsi="Cambria Math"/>
          </w:rPr>
          <m:t>d</m:t>
        </m:r>
      </m:oMath>
      <w:r>
        <w:t xml:space="preserve">-dimensional analogue of the celebrated </w:t>
      </w:r>
      <w:r>
        <w:rPr>
          <w:i/>
          <w:iCs/>
        </w:rPr>
        <w:t>Alon–Tarsi conjecture</w:t>
      </w:r>
      <w:r>
        <w:t xml:space="preserve"> on Latin squares [</w:t>
      </w:r>
      <w:r w:rsidR="009A4AA8">
        <w:t>43</w:t>
      </w:r>
      <w:r>
        <w:t xml:space="preserve">]. Hence, conditionally on </w:t>
      </w:r>
      <m:oMath>
        <m:sSub>
          <m:sSubPr>
            <m:ctrlPr>
              <w:rPr>
                <w:rFonts w:ascii="Cambria Math" w:hAnsi="Cambria Math"/>
              </w:rPr>
            </m:ctrlPr>
          </m:sSubPr>
          <m:e>
            <m:r>
              <w:rPr>
                <w:rFonts w:ascii="Cambria Math" w:hAnsi="Cambria Math"/>
              </w:rPr>
              <m:t>A</m:t>
            </m:r>
          </m:e>
          <m:sub>
            <m:r>
              <w:rPr>
                <w:rFonts w:ascii="Cambria Math" w:hAnsi="Cambria Math"/>
              </w:rPr>
              <m:t>3</m:t>
            </m:r>
            <m:r>
              <m:rPr>
                <m:sty m:val="p"/>
              </m:rPr>
              <w:rPr>
                <w:rFonts w:ascii="Cambria Math" w:hAnsi="Cambria Math"/>
              </w:rPr>
              <m:t>,</m:t>
            </m:r>
            <m:r>
              <w:rPr>
                <w:rFonts w:ascii="Cambria Math" w:hAnsi="Cambria Math"/>
              </w:rPr>
              <m:t>k</m:t>
            </m:r>
          </m:sub>
        </m:sSub>
      </m:oMath>
      <w:r>
        <w:t xml:space="preserve"> for even </w:t>
      </w:r>
      <m:oMath>
        <m:r>
          <w:rPr>
            <w:rFonts w:ascii="Cambria Math" w:hAnsi="Cambria Math"/>
          </w:rPr>
          <m:t>k</m:t>
        </m:r>
      </m:oMath>
      <w:r>
        <w:t xml:space="preserve">, the positivity of Kronecker coefficients </w:t>
      </w:r>
      <m:oMath>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oMath>
      <w:r>
        <w:t xml:space="preserve"> is obtained and then degree values </w:t>
      </w:r>
      <m:oMath>
        <m:sSub>
          <m:sSubPr>
            <m:ctrlPr>
              <w:rPr>
                <w:rFonts w:ascii="Cambria Math" w:hAnsi="Cambria Math"/>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k</m:t>
            </m:r>
          </m:sub>
        </m:sSub>
      </m:oMath>
      <w:r>
        <w:t xml:space="preserve"> and </w:t>
      </w:r>
      <m:oMath>
        <m:r>
          <w:rPr>
            <w:rFonts w:ascii="Cambria Math" w:hAnsi="Cambria Math"/>
          </w:rPr>
          <m:t>C</m:t>
        </m:r>
        <m:sSub>
          <m:sSubPr>
            <m:ctrlPr>
              <w:rPr>
                <w:rFonts w:ascii="Cambria Math" w:hAnsi="Cambria Math"/>
              </w:rPr>
            </m:ctrlPr>
          </m:sSubPr>
          <m:e>
            <m:r>
              <m:rPr>
                <m:sty m:val="p"/>
              </m:rPr>
              <w:rPr>
                <w:rFonts w:ascii="Cambria Math" w:hAnsi="Cambria Math"/>
              </w:rPr>
              <m:t>'</m:t>
            </m:r>
          </m:e>
          <m:sub>
            <m:r>
              <w:rPr>
                <w:rFonts w:ascii="Cambria Math" w:hAnsi="Cambria Math"/>
              </w:rPr>
              <m:t>d</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1</m:t>
            </m:r>
          </m:sub>
        </m:sSub>
      </m:oMath>
      <w:r>
        <w:t xml:space="preserve"> for all odd </w:t>
      </w:r>
      <m:oMath>
        <m:r>
          <w:rPr>
            <w:rFonts w:ascii="Cambria Math" w:hAnsi="Cambria Math"/>
          </w:rPr>
          <m:t>d</m:t>
        </m:r>
        <m:r>
          <m:rPr>
            <m:sty m:val="p"/>
          </m:rPr>
          <w:rPr>
            <w:rFonts w:ascii="Cambria Math" w:hAnsi="Cambria Math"/>
          </w:rPr>
          <m:t>≥</m:t>
        </m:r>
        <m:r>
          <w:rPr>
            <w:rFonts w:ascii="Cambria Math" w:hAnsi="Cambria Math"/>
          </w:rPr>
          <m:t>3</m:t>
        </m:r>
      </m:oMath>
      <w:r>
        <w:t xml:space="preserve">. It is shown that </w:t>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rPr>
              <m:t>,</m:t>
            </m:r>
            <m:r>
              <w:rPr>
                <w:rFonts w:ascii="Cambria Math" w:hAnsi="Cambria Math"/>
              </w:rPr>
              <m:t>2</m:t>
            </m:r>
          </m:sub>
        </m:sSub>
      </m:oMath>
      <w:r>
        <w:t xml:space="preserve"> is true for all </w:t>
      </w:r>
      <m:oMath>
        <m:r>
          <w:rPr>
            <w:rFonts w:ascii="Cambria Math" w:hAnsi="Cambria Math"/>
          </w:rPr>
          <m:t>d</m:t>
        </m:r>
        <m:r>
          <m:rPr>
            <m:sty m:val="p"/>
          </m:rPr>
          <w:rPr>
            <w:rFonts w:ascii="Cambria Math" w:hAnsi="Cambria Math"/>
          </w:rPr>
          <m:t>≥</m:t>
        </m:r>
        <m:r>
          <w:rPr>
            <w:rFonts w:ascii="Cambria Math" w:hAnsi="Cambria Math"/>
          </w:rPr>
          <m:t>2</m:t>
        </m:r>
      </m:oMath>
      <w:r>
        <w:t>, see Proposition </w:t>
      </w:r>
      <w:hyperlink w:anchor="at2nz">
        <w:r w:rsidR="002A38F1">
          <w:rPr>
            <w:rStyle w:val="Hyperlink"/>
          </w:rPr>
          <w:t>2.62</w:t>
        </w:r>
      </w:hyperlink>
      <w:r>
        <w:t>; in [</w:t>
      </w:r>
      <w:r w:rsidR="009A4AA8">
        <w:t>41</w:t>
      </w:r>
      <w:r>
        <w:t xml:space="preserve">] it is noted that </w:t>
      </w:r>
      <m:oMath>
        <m:sSub>
          <m:sSubPr>
            <m:ctrlPr>
              <w:rPr>
                <w:rFonts w:ascii="Cambria Math" w:hAnsi="Cambria Math"/>
              </w:rPr>
            </m:ctrlPr>
          </m:sSubPr>
          <m:e>
            <m:r>
              <w:rPr>
                <w:rFonts w:ascii="Cambria Math" w:hAnsi="Cambria Math"/>
              </w:rPr>
              <m:t>A</m:t>
            </m:r>
          </m:e>
          <m:sub>
            <m:r>
              <w:rPr>
                <w:rFonts w:ascii="Cambria Math" w:hAnsi="Cambria Math"/>
              </w:rPr>
              <m:t>3</m:t>
            </m:r>
            <m:r>
              <m:rPr>
                <m:sty m:val="p"/>
              </m:rPr>
              <w:rPr>
                <w:rFonts w:ascii="Cambria Math" w:hAnsi="Cambria Math"/>
              </w:rPr>
              <m:t>,</m:t>
            </m:r>
            <m:r>
              <w:rPr>
                <w:rFonts w:ascii="Cambria Math" w:hAnsi="Cambria Math"/>
              </w:rPr>
              <m:t>k</m:t>
            </m:r>
          </m:sub>
        </m:sSub>
      </m:oMath>
      <w:r>
        <w:t xml:space="preserve"> is true for </w:t>
      </w:r>
      <m:oMath>
        <m:r>
          <w:rPr>
            <w:rFonts w:ascii="Cambria Math" w:hAnsi="Cambria Math"/>
          </w:rPr>
          <m:t>k</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4</m:t>
        </m:r>
      </m:oMath>
      <w:r>
        <w:t xml:space="preserve">. </w:t>
      </w:r>
      <w:r>
        <w:lastRenderedPageBreak/>
        <w:t xml:space="preserve">Computations that </w:t>
      </w:r>
      <m:oMath>
        <m:sSub>
          <m:sSubPr>
            <m:ctrlPr>
              <w:rPr>
                <w:rFonts w:ascii="Cambria Math" w:hAnsi="Cambria Math"/>
              </w:rPr>
            </m:ctrlPr>
          </m:sSubPr>
          <m:e>
            <m:r>
              <w:rPr>
                <w:rFonts w:ascii="Cambria Math" w:hAnsi="Cambria Math"/>
              </w:rPr>
              <m:t>B</m:t>
            </m:r>
          </m:e>
          <m:sub>
            <m:r>
              <w:rPr>
                <w:rFonts w:ascii="Cambria Math" w:hAnsi="Cambria Math"/>
              </w:rPr>
              <m:t>3</m:t>
            </m:r>
            <m:r>
              <m:rPr>
                <m:sty m:val="p"/>
              </m:rPr>
              <w:rPr>
                <w:rFonts w:ascii="Cambria Math" w:hAnsi="Cambria Math"/>
              </w:rPr>
              <m:t>,</m:t>
            </m:r>
            <m:r>
              <w:rPr>
                <w:rFonts w:ascii="Cambria Math" w:hAnsi="Cambria Math"/>
              </w:rPr>
              <m:t>k</m:t>
            </m:r>
          </m:sub>
        </m:sSub>
      </m:oMath>
      <w:r>
        <w:t xml:space="preserve"> is true for </w:t>
      </w:r>
      <m:oMath>
        <m:r>
          <w:rPr>
            <w:rFonts w:ascii="Cambria Math" w:hAnsi="Cambria Math"/>
          </w:rPr>
          <m:t>k</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4</m:t>
        </m:r>
      </m:oMath>
      <w:r>
        <w:t xml:space="preserve"> are also provided, see Appendix </w:t>
      </w:r>
      <w:hyperlink w:anchor="appa">
        <w:r w:rsidR="002A38F1">
          <w:rPr>
            <w:rStyle w:val="Hyperlink"/>
          </w:rPr>
          <w:t>5</w:t>
        </w:r>
      </w:hyperlink>
      <w:r>
        <w:t xml:space="preserve">. As a result, the true statements </w:t>
      </w:r>
      <m:oMath>
        <m:sSub>
          <m:sSubPr>
            <m:ctrlPr>
              <w:rPr>
                <w:rFonts w:ascii="Cambria Math" w:hAnsi="Cambria Math"/>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2</m:t>
            </m:r>
          </m:sub>
        </m:sSub>
      </m:oMath>
      <w:r>
        <w:t xml:space="preserve">, </w:t>
      </w:r>
      <m:oMath>
        <m:sSub>
          <m:sSubPr>
            <m:ctrlPr>
              <w:rPr>
                <w:rFonts w:ascii="Cambria Math" w:hAnsi="Cambria Math"/>
              </w:rPr>
            </m:ctrlPr>
          </m:sSubPr>
          <m:e>
            <m:r>
              <w:rPr>
                <w:rFonts w:ascii="Cambria Math" w:hAnsi="Cambria Math"/>
              </w:rPr>
              <m:t>C</m:t>
            </m:r>
          </m:e>
          <m:sub>
            <m:r>
              <w:rPr>
                <w:rFonts w:ascii="Cambria Math" w:hAnsi="Cambria Math"/>
              </w:rPr>
              <m:t>d</m:t>
            </m:r>
            <m:r>
              <m:rPr>
                <m:sty m:val="p"/>
              </m:rPr>
              <w:rPr>
                <w:rFonts w:ascii="Cambria Math" w:hAnsi="Cambria Math"/>
              </w:rPr>
              <m:t>,</m:t>
            </m:r>
            <m:r>
              <w:rPr>
                <w:rFonts w:ascii="Cambria Math" w:hAnsi="Cambria Math"/>
              </w:rPr>
              <m:t>4</m:t>
            </m:r>
          </m:sub>
        </m:sSub>
      </m:oMath>
      <w:r>
        <w:t xml:space="preserve">, </w:t>
      </w:r>
      <m:oMath>
        <m:r>
          <w:rPr>
            <w:rFonts w:ascii="Cambria Math" w:hAnsi="Cambria Math"/>
          </w:rPr>
          <m:t>C</m:t>
        </m:r>
        <m:sSub>
          <m:sSubPr>
            <m:ctrlPr>
              <w:rPr>
                <w:rFonts w:ascii="Cambria Math" w:hAnsi="Cambria Math"/>
              </w:rPr>
            </m:ctrlPr>
          </m:sSubPr>
          <m:e>
            <m:r>
              <m:rPr>
                <m:sty m:val="p"/>
              </m:rPr>
              <w:rPr>
                <w:rFonts w:ascii="Cambria Math" w:hAnsi="Cambria Math"/>
              </w:rPr>
              <m:t>'</m:t>
            </m:r>
          </m:e>
          <m:sub>
            <m:r>
              <w:rPr>
                <w:rFonts w:ascii="Cambria Math" w:hAnsi="Cambria Math"/>
              </w:rPr>
              <m:t>d</m:t>
            </m:r>
            <m:r>
              <m:rPr>
                <m:sty m:val="p"/>
              </m:rPr>
              <w:rPr>
                <w:rFonts w:ascii="Cambria Math" w:hAnsi="Cambria Math"/>
              </w:rPr>
              <m:t>,</m:t>
            </m:r>
            <m:r>
              <w:rPr>
                <w:rFonts w:ascii="Cambria Math" w:hAnsi="Cambria Math"/>
              </w:rPr>
              <m:t>3</m:t>
            </m:r>
          </m:sub>
        </m:sSub>
      </m:oMath>
      <w:r>
        <w:t xml:space="preserve"> for all odd </w:t>
      </w:r>
      <m:oMath>
        <m:r>
          <w:rPr>
            <w:rFonts w:ascii="Cambria Math" w:hAnsi="Cambria Math"/>
          </w:rPr>
          <m:t>d</m:t>
        </m:r>
        <m:r>
          <m:rPr>
            <m:sty m:val="p"/>
          </m:rPr>
          <w:rPr>
            <w:rFonts w:ascii="Cambria Math" w:hAnsi="Cambria Math"/>
          </w:rPr>
          <m:t>≥</m:t>
        </m:r>
        <m:r>
          <w:rPr>
            <w:rFonts w:ascii="Cambria Math" w:hAnsi="Cambria Math"/>
          </w:rPr>
          <m:t>3</m:t>
        </m:r>
      </m:oMath>
      <w:r>
        <w:t xml:space="preserve"> are reflected in Theorem </w:t>
      </w:r>
      <w:hyperlink w:anchor="thm:one">
        <w:r w:rsidR="002A38F1">
          <w:rPr>
            <w:rStyle w:val="Hyperlink"/>
          </w:rPr>
          <w:t>2.13</w:t>
        </w:r>
      </w:hyperlink>
      <w:r>
        <w:t> (ii).</w:t>
      </w:r>
    </w:p>
    <w:p w14:paraId="4E7C0B45" w14:textId="46BEA737" w:rsidR="009B2050" w:rsidRPr="00906EAB" w:rsidRDefault="00C757A9" w:rsidP="00C757A9">
      <w:pPr>
        <w:pStyle w:val="ImageCaption"/>
        <w:spacing w:before="240"/>
      </w:pPr>
      <w:bookmarkStart w:id="84" w:name="fig:statements"/>
      <w:r w:rsidRPr="00C757A9">
        <w:rPr>
          <w:noProof/>
        </w:rPr>
        <w:drawing>
          <wp:inline distT="0" distB="0" distL="0" distR="0" wp14:anchorId="1B21C8AB" wp14:editId="00DA5604">
            <wp:extent cx="6332220" cy="3153410"/>
            <wp:effectExtent l="0" t="0" r="5080" b="0"/>
            <wp:docPr id="2120630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0454" name=""/>
                    <pic:cNvPicPr/>
                  </pic:nvPicPr>
                  <pic:blipFill>
                    <a:blip r:embed="rId9"/>
                    <a:stretch>
                      <a:fillRect/>
                    </a:stretch>
                  </pic:blipFill>
                  <pic:spPr>
                    <a:xfrm>
                      <a:off x="0" y="0"/>
                      <a:ext cx="6332220" cy="3153410"/>
                    </a:xfrm>
                    <a:prstGeom prst="rect">
                      <a:avLst/>
                    </a:prstGeom>
                  </pic:spPr>
                </pic:pic>
              </a:graphicData>
            </a:graphic>
          </wp:inline>
        </w:drawing>
      </w:r>
    </w:p>
    <w:p w14:paraId="4465818F" w14:textId="3F10DBF7" w:rsidR="002A38F1" w:rsidRDefault="00000000" w:rsidP="00920FBE">
      <w:pPr>
        <w:pStyle w:val="ImageCaption"/>
        <w:ind w:firstLine="709"/>
      </w:pPr>
      <w:r w:rsidRPr="00C757A9">
        <w:t xml:space="preserve">Figure </w:t>
      </w:r>
      <w:r w:rsidR="009B2050" w:rsidRPr="00C757A9">
        <w:t>2.</w:t>
      </w:r>
      <w:r w:rsidRPr="00C757A9">
        <w:t>3</w:t>
      </w:r>
      <w:r w:rsidR="00FB47A1">
        <w:t xml:space="preserve"> – </w:t>
      </w:r>
      <w:r w:rsidRPr="00C757A9">
        <w:t>Description of the relations between statement considered in this chapter.</w:t>
      </w:r>
    </w:p>
    <w:p w14:paraId="02A647D7" w14:textId="77777777" w:rsidR="00920FBE" w:rsidRDefault="00920FBE" w:rsidP="00920FBE">
      <w:pPr>
        <w:pStyle w:val="ImageCaption"/>
        <w:ind w:firstLine="709"/>
      </w:pPr>
    </w:p>
    <w:bookmarkEnd w:id="84"/>
    <w:p w14:paraId="0528332E" w14:textId="77777777" w:rsidR="002A38F1" w:rsidRDefault="00000000">
      <w:pPr>
        <w:pStyle w:val="BodyText"/>
      </w:pPr>
      <w:r>
        <w:t xml:space="preserve">It also seems that </w:t>
      </w:r>
      <m:oMath>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oMath>
      <w:r>
        <w:t xml:space="preserve"> holds for all odd </w:t>
      </w:r>
      <m:oMath>
        <m:r>
          <w:rPr>
            <w:rFonts w:ascii="Cambria Math" w:hAnsi="Cambria Math"/>
          </w:rPr>
          <m:t>d</m:t>
        </m:r>
        <m:r>
          <m:rPr>
            <m:sty m:val="p"/>
          </m:rPr>
          <w:rPr>
            <w:rFonts w:ascii="Cambria Math" w:hAnsi="Cambria Math"/>
          </w:rPr>
          <m:t>≥</m:t>
        </m:r>
        <m:r>
          <w:rPr>
            <w:rFonts w:ascii="Cambria Math" w:hAnsi="Cambria Math"/>
          </w:rPr>
          <m:t>5</m:t>
        </m:r>
      </m:oMath>
      <w:r>
        <w:t xml:space="preserve"> and all </w:t>
      </w:r>
      <m:oMath>
        <m:r>
          <w:rPr>
            <w:rFonts w:ascii="Cambria Math" w:hAnsi="Cambria Math"/>
          </w:rPr>
          <m:t>k</m:t>
        </m:r>
      </m:oMath>
      <w:r>
        <w:t xml:space="preserve">. Regarding the degree sequence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t>, it is conjectured more precisely the following.</w:t>
      </w:r>
    </w:p>
    <w:p w14:paraId="72401239" w14:textId="77777777" w:rsidR="002A38F1" w:rsidRDefault="00000000">
      <w:pPr>
        <w:pStyle w:val="BodyText"/>
      </w:pPr>
      <w:r>
        <w:rPr>
          <w:b/>
          <w:bCs/>
        </w:rPr>
        <w:t>Conjecture 2.14</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oMath>
      <w:r>
        <w:rPr>
          <w:i/>
          <w:iCs/>
        </w:rPr>
        <w:t xml:space="preserve"> with the only exceptional cases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and odd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r>
          <m:rPr>
            <m:sty m:val="p"/>
          </m:rPr>
          <w:rPr>
            <w:rFonts w:ascii="Cambria Math" w:hAnsi="Cambria Math"/>
          </w:rPr>
          <m:t>-</m:t>
        </m:r>
        <m:r>
          <w:rPr>
            <w:rFonts w:ascii="Cambria Math" w:hAnsi="Cambria Math"/>
          </w:rPr>
          <m:t>2</m:t>
        </m:r>
      </m:oMath>
      <w:r>
        <w:rPr>
          <w:i/>
          <w:iCs/>
        </w:rPr>
        <w:t xml:space="preserve"> for which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rPr>
          <w:i/>
          <w:iCs/>
        </w:rPr>
        <w:t xml:space="preserve"> is larger by </w:t>
      </w:r>
      <m:oMath>
        <m:r>
          <w:rPr>
            <w:rFonts w:ascii="Cambria Math" w:hAnsi="Cambria Math"/>
          </w:rPr>
          <m:t>n</m:t>
        </m:r>
      </m:oMath>
      <w:r>
        <w:rPr>
          <w:i/>
          <w:iCs/>
        </w:rPr>
        <w:t>.</w:t>
      </w:r>
    </w:p>
    <w:p w14:paraId="1F07FC7C" w14:textId="77777777" w:rsidR="002A38F1" w:rsidRDefault="00000000">
      <w:pPr>
        <w:pStyle w:val="BodyText"/>
      </w:pPr>
      <w:r>
        <w:t xml:space="preserve">The derivation of a generating set of invariant polynomials is first described, further showing their properties and null conditions. After that, by analyzing degree and dimension sequences, bounds on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t xml:space="preserve"> are recovered and results concerning the </w:t>
      </w:r>
      <m:oMath>
        <m:r>
          <w:rPr>
            <w:rFonts w:ascii="Cambria Math" w:hAnsi="Cambria Math"/>
          </w:rPr>
          <m:t>d</m:t>
        </m:r>
      </m:oMath>
      <w:r>
        <w:t>-dimensional Alon-Tarsi conjecture and Latin hypercubes are shown.</w:t>
      </w:r>
    </w:p>
    <w:p w14:paraId="106DEA8E" w14:textId="77777777" w:rsidR="002A38F1" w:rsidRDefault="00000000">
      <w:pPr>
        <w:pStyle w:val="Heading3"/>
      </w:pPr>
      <w:bookmarkStart w:id="85" w:name="generating-set"/>
      <w:bookmarkStart w:id="86" w:name="_Toc179383293"/>
      <w:bookmarkStart w:id="87" w:name="_Toc179383678"/>
      <w:r>
        <w:t>Generating set</w:t>
      </w:r>
      <w:bookmarkEnd w:id="86"/>
      <w:bookmarkEnd w:id="87"/>
    </w:p>
    <w:p w14:paraId="63CC0454" w14:textId="77777777" w:rsidR="002A38F1" w:rsidRDefault="00000000">
      <w:pPr>
        <w:pStyle w:val="FirstParagraph"/>
      </w:pPr>
      <w:r>
        <w:t xml:space="preserve">The definition of a generating set is started from. These polynomials are </w:t>
      </w:r>
      <m:oMath>
        <m:r>
          <w:rPr>
            <w:rFonts w:ascii="Cambria Math" w:hAnsi="Cambria Math"/>
          </w:rPr>
          <m:t>G</m:t>
        </m:r>
      </m:oMath>
      <w:r>
        <w:t xml:space="preserve">-invariant and describe the space of invariants as follows. It is recalled that for any vector space </w:t>
      </w:r>
      <m:oMath>
        <m:r>
          <w:rPr>
            <w:rFonts w:ascii="Cambria Math" w:hAnsi="Cambria Math"/>
          </w:rPr>
          <m:t>V</m:t>
        </m:r>
      </m:oMath>
    </w:p>
    <w:p w14:paraId="24CEF3F1" w14:textId="77777777" w:rsidR="002A38F1" w:rsidRDefault="00000000" w:rsidP="00E309A3">
      <w:pPr>
        <w:pStyle w:val="CenteredFormula"/>
      </w:pPr>
      <m:oMathPara>
        <m:oMathParaPr>
          <m:jc m:val="center"/>
        </m:oMathParaPr>
        <m:oMath>
          <m:r>
            <m:rPr>
              <m:scr m:val="double-struck"/>
              <m:sty m:val="p"/>
            </m:rPr>
            <m:t>C</m:t>
          </m:r>
          <m:sSub>
            <m:sSubPr>
              <m:ctrlPr/>
            </m:sSubPr>
            <m:e>
              <m:d>
                <m:dPr>
                  <m:begChr m:val="["/>
                  <m:endChr m:val="]"/>
                  <m:ctrlPr/>
                </m:dPr>
                <m:e>
                  <m:r>
                    <m:t>V</m:t>
                  </m:r>
                </m:e>
              </m:d>
            </m:e>
            <m:sub>
              <m:r>
                <m:t>m</m:t>
              </m:r>
            </m:sub>
          </m:sSub>
          <m:r>
            <m:rPr>
              <m:sty m:val="p"/>
            </m:rPr>
            <m:t>≅</m:t>
          </m:r>
          <m:sSup>
            <m:sSupPr>
              <m:ctrlPr/>
            </m:sSupPr>
            <m:e>
              <m:r>
                <m:rPr>
                  <m:sty m:val="p"/>
                </m:rPr>
                <m:t>Sym</m:t>
              </m:r>
            </m:e>
            <m:sup>
              <m:r>
                <m:t>m</m:t>
              </m:r>
            </m:sup>
          </m:sSup>
          <m:d>
            <m:dPr>
              <m:ctrlPr/>
            </m:dPr>
            <m:e>
              <m:r>
                <m:t>V</m:t>
              </m:r>
            </m:e>
          </m:d>
          <m:r>
            <m:rPr>
              <m:sty m:val="p"/>
            </m:rPr>
            <m:t>⊂</m:t>
          </m:r>
          <m:sSup>
            <m:sSupPr>
              <m:ctrlPr/>
            </m:sSupPr>
            <m:e>
              <m:r>
                <m:rPr>
                  <m:sty m:val="p"/>
                </m:rPr>
                <m:t>⨂</m:t>
              </m:r>
            </m:e>
            <m:sup>
              <m:r>
                <m:t>m</m:t>
              </m:r>
            </m:sup>
          </m:sSup>
          <m:r>
            <m:t>V</m:t>
          </m:r>
        </m:oMath>
      </m:oMathPara>
    </w:p>
    <w:p w14:paraId="193071AE" w14:textId="79D127DF" w:rsidR="004D446A" w:rsidRDefault="00000000" w:rsidP="004D446A">
      <w:pPr>
        <w:pStyle w:val="FirstParagraph"/>
      </w:pPr>
      <w:r>
        <w:rPr>
          <w:b/>
          <w:bCs/>
        </w:rPr>
        <w:t>Definition 2.15</w:t>
      </w:r>
      <w:r>
        <w:t xml:space="preserve">.  Let </w:t>
      </w:r>
      <m:oMath>
        <m:r>
          <w:rPr>
            <w:rFonts w:ascii="Cambria Math" w:hAnsi="Cambria Math"/>
          </w:rPr>
          <m:t>X</m:t>
        </m:r>
        <m:r>
          <m:rPr>
            <m:sty m:val="p"/>
          </m:rPr>
          <w:rPr>
            <w:rFonts w:ascii="Cambria Math" w:hAnsi="Cambria Math"/>
          </w:rPr>
          <m:t>∈</m:t>
        </m:r>
        <m:r>
          <w:rPr>
            <w:rFonts w:ascii="Cambria Math" w:hAnsi="Cambria Math"/>
          </w:rPr>
          <m:t>V</m:t>
        </m:r>
      </m:oMath>
      <w:r>
        <w:t xml:space="preserve"> be given as a hypermatrix and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r>
          <m:rPr>
            <m:sty m:val="p"/>
          </m:rPr>
          <w:rPr>
            <w:rFonts w:ascii="Cambria Math" w:hAnsi="Cambria Math"/>
          </w:rPr>
          <m:t>⊢</m:t>
        </m:r>
        <m:r>
          <w:rPr>
            <w:rFonts w:ascii="Cambria Math" w:hAnsi="Cambria Math"/>
          </w:rPr>
          <m:t>m</m:t>
        </m:r>
      </m:oMath>
      <w:r>
        <w:t xml:space="preserve">. Define the polynomials </w:t>
      </w:r>
      <m:oMath>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oMath>
      <w:r>
        <w:t xml:space="preserve"> indexed by tables </w:t>
      </w:r>
      <m:oMath>
        <m:r>
          <w:rPr>
            <w:rFonts w:ascii="Cambria Math" w:hAnsi="Cambria Math"/>
          </w:rPr>
          <m:t>T</m:t>
        </m:r>
      </m:oMath>
      <w:r>
        <w:t xml:space="preserve"> with row words </w:t>
      </w:r>
      <m:oMath>
        <m:r>
          <w:rPr>
            <w:rFonts w:ascii="Cambria Math" w:hAnsi="Cambria Math"/>
          </w:rPr>
          <m:t>T</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d</m:t>
                </m:r>
              </m:sub>
            </m:sSub>
          </m:e>
        </m:d>
        <m:r>
          <m:rPr>
            <m:sty m:val="p"/>
          </m:rPr>
          <w:rPr>
            <w:rFonts w:ascii="Cambria Math" w:hAnsi="Cambria Math"/>
          </w:rPr>
          <m:t>∈</m:t>
        </m:r>
        <m:r>
          <w:rPr>
            <w:rFonts w:ascii="Cambria Math" w:hAnsi="Cambria Math"/>
          </w:rPr>
          <m:t>A</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6980"/>
        <w:gridCol w:w="1690"/>
      </w:tblGrid>
      <w:tr w:rsidR="004D446A" w14:paraId="3E14C51D" w14:textId="77777777" w:rsidTr="006E0D0F">
        <w:tc>
          <w:tcPr>
            <w:tcW w:w="3320" w:type="dxa"/>
          </w:tcPr>
          <w:p w14:paraId="3E6DB3F0" w14:textId="77777777" w:rsidR="004D446A" w:rsidRDefault="004D446A" w:rsidP="00E309A3">
            <w:pPr>
              <w:pStyle w:val="CenteredFormula"/>
              <w:ind w:firstLine="0"/>
            </w:pPr>
          </w:p>
        </w:tc>
        <w:tc>
          <w:tcPr>
            <w:tcW w:w="3321" w:type="dxa"/>
          </w:tcPr>
          <w:p w14:paraId="119CCD3D" w14:textId="62DBC2D5" w:rsidR="004D446A" w:rsidRDefault="00000000" w:rsidP="00E309A3">
            <w:pPr>
              <w:pStyle w:val="CenteredFormula"/>
              <w:ind w:firstLine="0"/>
            </w:pPr>
            <m:oMathPara>
              <m:oMath>
                <m:m>
                  <m:mPr>
                    <m:plcHide m:val="1"/>
                    <m:mcs>
                      <m:mc>
                        <m:mcPr>
                          <m:count m:val="1"/>
                          <m:mcJc m:val="right"/>
                        </m:mcPr>
                      </m:mc>
                    </m:mcs>
                    <m:ctrlPr/>
                  </m:mPr>
                  <m:mr>
                    <m:e>
                      <m:sSub>
                        <m:sSubPr>
                          <m:ctrlPr/>
                        </m:sSubPr>
                        <m:e>
                          <m:r>
                            <m:t>Δ</m:t>
                          </m:r>
                        </m:e>
                        <m:sub>
                          <m:r>
                            <m:t>T</m:t>
                          </m:r>
                        </m:sub>
                      </m:sSub>
                      <m:d>
                        <m:dPr>
                          <m:ctrlPr/>
                        </m:dPr>
                        <m:e>
                          <m:r>
                            <m:t>X</m:t>
                          </m:r>
                        </m:e>
                      </m:d>
                      <m:box>
                        <m:boxPr>
                          <m:opEmu m:val="1"/>
                          <m:ctrlPr/>
                        </m:boxPr>
                        <m:e>
                          <m:r>
                            <m:rPr>
                              <m:sty m:val="p"/>
                            </m:rPr>
                            <m:t>:=</m:t>
                          </m:r>
                        </m:e>
                      </m:box>
                      <m:nary>
                        <m:naryPr>
                          <m:chr m:val="∑"/>
                          <m:limLoc m:val="undOvr"/>
                          <m:supHide m:val="1"/>
                          <m:ctrlPr/>
                        </m:naryPr>
                        <m:sub>
                          <m:r>
                            <m:t>σ</m:t>
                          </m:r>
                          <m:r>
                            <m:rPr>
                              <m:sty m:val="p"/>
                            </m:rPr>
                            <m:t>:</m:t>
                          </m:r>
                          <m:d>
                            <m:dPr>
                              <m:begChr m:val="["/>
                              <m:endChr m:val="]"/>
                              <m:ctrlPr/>
                            </m:dPr>
                            <m:e>
                              <m:r>
                                <m:t>m</m:t>
                              </m:r>
                            </m:e>
                          </m:d>
                          <m:r>
                            <m:rPr>
                              <m:sty m:val="p"/>
                            </m:rPr>
                            <m:t>→</m:t>
                          </m:r>
                          <m:sSup>
                            <m:sSupPr>
                              <m:ctrlPr/>
                            </m:sSupPr>
                            <m:e>
                              <m:d>
                                <m:dPr>
                                  <m:begChr m:val="["/>
                                  <m:endChr m:val="]"/>
                                  <m:ctrlPr/>
                                </m:dPr>
                                <m:e>
                                  <m:r>
                                    <m:t>n</m:t>
                                  </m:r>
                                </m:e>
                              </m:d>
                            </m:e>
                            <m:sup>
                              <m:r>
                                <m:t>d</m:t>
                              </m:r>
                            </m:sup>
                          </m:sSup>
                        </m:sub>
                        <m:sup>
                          <m:r>
                            <m:t>​</m:t>
                          </m:r>
                        </m:sup>
                        <m:e>
                          <m:sSub>
                            <m:sSubPr>
                              <m:ctrlPr/>
                            </m:sSubPr>
                            <m:e>
                              <m:r>
                                <m:rPr>
                                  <m:sty m:val="p"/>
                                </m:rPr>
                                <m:t>sgn</m:t>
                              </m:r>
                            </m:e>
                            <m:sub>
                              <m:r>
                                <m:t>T</m:t>
                              </m:r>
                            </m:sub>
                          </m:sSub>
                        </m:e>
                      </m:nary>
                      <m:d>
                        <m:dPr>
                          <m:ctrlPr/>
                        </m:dPr>
                        <m:e>
                          <m:r>
                            <m:t>σ</m:t>
                          </m:r>
                        </m:e>
                      </m:d>
                      <m:nary>
                        <m:naryPr>
                          <m:chr m:val="∏"/>
                          <m:limLoc m:val="undOvr"/>
                          <m:ctrlPr/>
                        </m:naryPr>
                        <m:sub>
                          <m:r>
                            <m:t>i</m:t>
                          </m:r>
                          <m:r>
                            <m:rPr>
                              <m:sty m:val="p"/>
                            </m:rPr>
                            <m:t>=</m:t>
                          </m:r>
                          <m:r>
                            <m:t>1</m:t>
                          </m:r>
                        </m:sub>
                        <m:sup>
                          <m:r>
                            <m:t>M</m:t>
                          </m:r>
                        </m:sup>
                        <m:e>
                          <m:sSub>
                            <m:sSubPr>
                              <m:ctrlPr/>
                            </m:sSubPr>
                            <m:e>
                              <m:r>
                                <m:t>X</m:t>
                              </m:r>
                            </m:e>
                            <m:sub>
                              <m:r>
                                <m:t>σ</m:t>
                              </m:r>
                              <m:d>
                                <m:dPr>
                                  <m:ctrlPr/>
                                </m:dPr>
                                <m:e>
                                  <m:r>
                                    <m:t>i</m:t>
                                  </m:r>
                                </m:e>
                              </m:d>
                            </m:sub>
                          </m:sSub>
                        </m:e>
                      </m:nary>
                      <m:r>
                        <m:rPr>
                          <m:sty m:val="p"/>
                        </m:rPr>
                        <m:t>∈</m:t>
                      </m:r>
                      <m:sSub>
                        <m:sSubPr>
                          <m:ctrlPr/>
                        </m:sSubPr>
                        <m:e>
                          <m:r>
                            <m:rPr>
                              <m:sty m:val="p"/>
                            </m:rPr>
                            <m:t>WV</m:t>
                          </m:r>
                        </m:e>
                        <m:sub>
                          <m:r>
                            <m:rPr>
                              <m:sty m:val="b"/>
                            </m:rPr>
                            <m:t>λ</m:t>
                          </m:r>
                        </m:sub>
                      </m:sSub>
                      <m:r>
                        <m:rPr>
                          <m:scr m:val="double-struck"/>
                          <m:sty m:val="p"/>
                        </m:rPr>
                        <m:t>C</m:t>
                      </m:r>
                      <m:sSub>
                        <m:sSubPr>
                          <m:ctrlPr/>
                        </m:sSubPr>
                        <m:e>
                          <m:d>
                            <m:dPr>
                              <m:begChr m:val="["/>
                              <m:endChr m:val="]"/>
                              <m:ctrlPr/>
                            </m:dPr>
                            <m:e>
                              <m:sSub>
                                <m:sSubPr>
                                  <m:ctrlPr/>
                                </m:sSubPr>
                                <m:e>
                                  <m:r>
                                    <m:t>V</m:t>
                                  </m:r>
                                </m:e>
                                <m:sub>
                                  <m:r>
                                    <m:t>general</m:t>
                                  </m:r>
                                </m:sub>
                              </m:sSub>
                            </m:e>
                          </m:d>
                        </m:e>
                        <m:sub>
                          <m:r>
                            <m:t>m</m:t>
                          </m:r>
                        </m:sub>
                      </m:sSub>
                    </m:e>
                  </m:mr>
                </m:m>
              </m:oMath>
            </m:oMathPara>
          </w:p>
        </w:tc>
        <w:tc>
          <w:tcPr>
            <w:tcW w:w="3321" w:type="dxa"/>
          </w:tcPr>
          <w:p w14:paraId="477A68D6" w14:textId="12A0395F" w:rsidR="004D446A" w:rsidRDefault="004D446A" w:rsidP="004D446A">
            <w:pPr>
              <w:pStyle w:val="CenteredFormula"/>
              <w:spacing w:before="560"/>
              <w:ind w:firstLine="0"/>
              <w:jc w:val="right"/>
            </w:pPr>
            <w:bookmarkStart w:id="88" w:name="hdetdef"/>
            <w:r>
              <w:t>(2.1)</w:t>
            </w:r>
            <w:bookmarkEnd w:id="88"/>
          </w:p>
        </w:tc>
      </w:tr>
    </w:tbl>
    <w:p w14:paraId="59A0F38D" w14:textId="77777777" w:rsidR="002A38F1" w:rsidRDefault="00000000" w:rsidP="004D446A">
      <w:pPr>
        <w:pStyle w:val="FirstParagraph"/>
        <w:ind w:firstLine="0"/>
      </w:pPr>
      <w:r>
        <w:t xml:space="preserve">where, as usual, </w:t>
      </w:r>
      <m:oMath>
        <m:sSub>
          <m:sSubPr>
            <m:ctrlPr>
              <w:rPr>
                <w:rFonts w:ascii="Cambria Math" w:hAnsi="Cambria Math"/>
              </w:rPr>
            </m:ctrlPr>
          </m:sSubPr>
          <m:e>
            <m:r>
              <w:rPr>
                <w:rFonts w:ascii="Cambria Math" w:hAnsi="Cambria Math"/>
              </w:rPr>
              <m:t>X</m:t>
            </m:r>
          </m:e>
          <m: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oMath>
      <w:r>
        <w:t>.</w:t>
      </w:r>
    </w:p>
    <w:p w14:paraId="0EAC56BF" w14:textId="768B3E14" w:rsidR="002A38F1" w:rsidRDefault="00000000">
      <w:pPr>
        <w:pStyle w:val="BodyText"/>
      </w:pPr>
      <w:r>
        <w:t>An analogous statement can be found in [</w:t>
      </w:r>
      <w:r w:rsidR="007F45B1">
        <w:t>44, 45</w:t>
      </w:r>
      <w:r>
        <w:t>].</w:t>
      </w:r>
    </w:p>
    <w:p w14:paraId="04888DCB" w14:textId="77777777" w:rsidR="002A38F1" w:rsidRDefault="00000000">
      <w:pPr>
        <w:pStyle w:val="BodyText"/>
      </w:pPr>
      <w:bookmarkStart w:id="89" w:name="prop:span"/>
      <w:r>
        <w:rPr>
          <w:b/>
          <w:bCs/>
        </w:rPr>
        <w:t>Proposition 2.16</w:t>
      </w:r>
      <w:r>
        <w:t xml:space="preserve">.  </w:t>
      </w:r>
      <w:r>
        <w:rPr>
          <w:i/>
          <w:iCs/>
        </w:rPr>
        <w:t xml:space="preserve">For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r>
          <m:rPr>
            <m:sty m:val="p"/>
          </m:rPr>
          <w:rPr>
            <w:rFonts w:ascii="Cambria Math" w:hAnsi="Cambria Math"/>
          </w:rPr>
          <m:t>⊢</m:t>
        </m:r>
        <m:r>
          <w:rPr>
            <w:rFonts w:ascii="Cambria Math" w:hAnsi="Cambria Math"/>
          </w:rPr>
          <m:t>m</m:t>
        </m:r>
      </m:oMath>
      <w:r>
        <w:rPr>
          <w:i/>
          <w:iCs/>
        </w:rPr>
        <w:t xml:space="preserve"> with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rPr>
          <w:i/>
          <w:iCs/>
        </w:rPr>
        <w:t xml:space="preserve">, the polynomials </w:t>
      </w:r>
      <m:oMath>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oMath>
      <w:r>
        <w:rPr>
          <w:i/>
          <w:iCs/>
        </w:rPr>
        <w:t xml:space="preserve"> indexed by </w:t>
      </w:r>
      <m:oMath>
        <m:r>
          <w:rPr>
            <w:rFonts w:ascii="Cambria Math" w:hAnsi="Cambria Math"/>
          </w:rPr>
          <m:t>d</m:t>
        </m:r>
      </m:oMath>
      <w:r>
        <w:rPr>
          <w:i/>
          <w:iCs/>
        </w:rPr>
        <w:t xml:space="preserve">-tuples of tables </w:t>
      </w:r>
      <m:oMath>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λ</m:t>
            </m:r>
          </m:e>
        </m:d>
      </m:oMath>
      <w:r>
        <w:rPr>
          <w:i/>
          <w:iCs/>
        </w:rPr>
        <w:t xml:space="preserve"> span the space </w:t>
      </w:r>
      <m:oMath>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general</m:t>
                    </m:r>
                  </m:sub>
                </m:sSub>
              </m:e>
            </m:d>
          </m:e>
          <m:sub>
            <m:r>
              <w:rPr>
                <w:rFonts w:ascii="Cambria Math" w:hAnsi="Cambria Math"/>
              </w:rPr>
              <m:t>m</m:t>
            </m:r>
          </m:sub>
        </m:sSub>
      </m:oMath>
      <w:r>
        <w:rPr>
          <w:i/>
          <w:iCs/>
        </w:rPr>
        <w:t>.</w:t>
      </w:r>
    </w:p>
    <w:p w14:paraId="05B46543" w14:textId="77777777" w:rsidR="002A38F1" w:rsidRDefault="00000000">
      <w:pPr>
        <w:pStyle w:val="BodyText"/>
      </w:pPr>
      <w:r>
        <w:rPr>
          <w:i/>
          <w:iCs/>
        </w:rPr>
        <w:t xml:space="preserve">In particular, for </w:t>
      </w:r>
      <m:oMath>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e>
        </m:d>
      </m:oMath>
      <w:r>
        <w:rPr>
          <w:i/>
          <w:iCs/>
        </w:rPr>
        <w:t xml:space="preserve"> polynomials span the space </w:t>
      </w:r>
      <m:oMath>
        <m:r>
          <m:rPr>
            <m:sty m:val="p"/>
          </m:rPr>
          <w:rPr>
            <w:rFonts w:ascii="Cambria Math" w:hAnsi="Cambria Math"/>
          </w:rPr>
          <m:t>Inv</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sub>
            <m:r>
              <w:rPr>
                <w:rFonts w:ascii="Cambria Math" w:hAnsi="Cambria Math"/>
              </w:rPr>
              <m:t>m</m:t>
            </m:r>
          </m:sub>
        </m:sSub>
      </m:oMath>
      <w:r>
        <w:rPr>
          <w:i/>
          <w:iCs/>
        </w:rPr>
        <w:t xml:space="preserve">, for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k</m:t>
            </m:r>
          </m:e>
          <m:sub>
            <m:r>
              <w:rPr>
                <w:rFonts w:ascii="Cambria Math" w:hAnsi="Cambria Math"/>
              </w:rPr>
              <m:t>i</m:t>
            </m:r>
          </m:sub>
        </m:sSub>
      </m:oMath>
      <w:r>
        <w:rPr>
          <w:i/>
          <w:iCs/>
        </w:rPr>
        <w:t xml:space="preserve">. If </w:t>
      </w:r>
      <m:oMath>
        <m:sSub>
          <m:sSubPr>
            <m:ctrlPr>
              <w:rPr>
                <w:rFonts w:ascii="Cambria Math" w:hAnsi="Cambria Math"/>
              </w:rPr>
            </m:ctrlPr>
          </m:sSubPr>
          <m:e>
            <m:r>
              <w:rPr>
                <w:rFonts w:ascii="Cambria Math" w:hAnsi="Cambria Math"/>
              </w:rPr>
              <m:t>n</m:t>
            </m:r>
          </m:e>
          <m:sub>
            <m:r>
              <w:rPr>
                <w:rFonts w:ascii="Cambria Math" w:hAnsi="Cambria Math"/>
              </w:rPr>
              <m:t>i</m:t>
            </m:r>
          </m:sub>
        </m:sSub>
      </m:oMath>
      <w:r>
        <w:rPr>
          <w:i/>
          <w:iCs/>
        </w:rPr>
        <w:t xml:space="preserve"> does not divide </w:t>
      </w:r>
      <m:oMath>
        <m:r>
          <w:rPr>
            <w:rFonts w:ascii="Cambria Math" w:hAnsi="Cambria Math"/>
          </w:rPr>
          <m:t>m</m:t>
        </m:r>
      </m:oMath>
      <w:r>
        <w:rPr>
          <w:i/>
          <w:iCs/>
        </w:rPr>
        <w:t xml:space="preserve"> for some </w:t>
      </w:r>
      <m:oMath>
        <m:r>
          <w:rPr>
            <w:rFonts w:ascii="Cambria Math" w:hAnsi="Cambria Math"/>
          </w:rPr>
          <m:t>i</m:t>
        </m:r>
      </m:oMath>
      <w:r>
        <w:rPr>
          <w:i/>
          <w:iCs/>
        </w:rPr>
        <w:t>, this space is empty.</w:t>
      </w:r>
    </w:p>
    <w:bookmarkEnd w:id="89"/>
    <w:p w14:paraId="749D7DE0" w14:textId="77777777" w:rsidR="002A38F1" w:rsidRDefault="00000000">
      <w:pPr>
        <w:pStyle w:val="BodyText"/>
      </w:pPr>
      <w:r>
        <w:rPr>
          <w:i/>
          <w:iCs/>
        </w:rPr>
        <w:t>Proof.</w:t>
      </w:r>
      <w:r>
        <w:t xml:space="preserve"> Consider the highest weight tensor </w:t>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oMath>
      <w:r>
        <w:t xml:space="preserve"> (see Remark </w:t>
      </w:r>
      <w:hyperlink w:anchor="remark:embedding">
        <w:r w:rsidR="002A38F1">
          <w:rPr>
            <w:rStyle w:val="Hyperlink"/>
          </w:rPr>
          <w:t>2.11</w:t>
        </w:r>
      </w:hyperlink>
      <w:r>
        <w:t xml:space="preserve">). The projection of </w:t>
      </w:r>
      <m:oMath>
        <m:sSub>
          <m:sSubPr>
            <m:ctrlPr>
              <w:rPr>
                <w:rFonts w:ascii="Cambria Math" w:hAnsi="Cambria Math"/>
              </w:rPr>
            </m:ctrlPr>
          </m:sSubPr>
          <m:e>
            <m:r>
              <w:rPr>
                <w:rFonts w:ascii="Cambria Math" w:hAnsi="Cambria Math"/>
              </w:rPr>
              <m:t>P</m:t>
            </m:r>
          </m:e>
          <m:sub>
            <m:r>
              <w:rPr>
                <w:rFonts w:ascii="Cambria Math" w:hAnsi="Cambria Math"/>
              </w:rPr>
              <m:t>T</m:t>
            </m:r>
          </m:sub>
        </m:sSub>
      </m:oMath>
      <w:r>
        <w:t xml:space="preserve"> to </w:t>
      </w:r>
      <m:oMath>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r>
                  <w:rPr>
                    <w:rFonts w:ascii="Cambria Math" w:hAnsi="Cambria Math"/>
                  </w:rPr>
                  <m:t>V</m:t>
                </m:r>
              </m:e>
            </m:d>
          </m:e>
          <m:sub>
            <m:r>
              <w:rPr>
                <w:rFonts w:ascii="Cambria Math" w:hAnsi="Cambria Math"/>
              </w:rPr>
              <m:t>m</m:t>
            </m:r>
          </m:sub>
        </m:sSub>
      </m:oMath>
      <w:r>
        <w:t xml:space="preserve"> is calculated:</w:t>
      </w:r>
    </w:p>
    <w:p w14:paraId="58F2DF9A"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p>
                  <m:sSupPr>
                    <m:ctrlPr/>
                  </m:sSupPr>
                  <m:e>
                    <m:r>
                      <m:rPr>
                        <m:sty m:val="p"/>
                      </m:rPr>
                      <m:t>Sym</m:t>
                    </m:r>
                  </m:e>
                  <m:sup>
                    <m:r>
                      <m:t>m</m:t>
                    </m:r>
                  </m:sup>
                </m:sSup>
                <m:d>
                  <m:dPr>
                    <m:ctrlPr/>
                  </m:dPr>
                  <m:e>
                    <m:sSub>
                      <m:sSubPr>
                        <m:ctrlPr/>
                      </m:sSubPr>
                      <m:e>
                        <m:r>
                          <m:t>P</m:t>
                        </m:r>
                      </m:e>
                      <m:sub>
                        <m:r>
                          <m:t>T</m:t>
                        </m:r>
                      </m:sub>
                    </m:sSub>
                  </m:e>
                </m:d>
              </m:e>
              <m:e>
                <m:r>
                  <m:rPr>
                    <m:sty m:val="p"/>
                  </m:rPr>
                  <m:t>=</m:t>
                </m:r>
                <m:nary>
                  <m:naryPr>
                    <m:chr m:val="∑"/>
                    <m:limLoc m:val="undOvr"/>
                    <m:supHide m:val="1"/>
                    <m:ctrlPr/>
                  </m:naryPr>
                  <m:sub>
                    <m:r>
                      <m:t>π</m:t>
                    </m:r>
                    <m:r>
                      <m:rPr>
                        <m:sty m:val="p"/>
                      </m:rPr>
                      <m:t>∈</m:t>
                    </m:r>
                    <m:sSub>
                      <m:sSubPr>
                        <m:ctrlPr/>
                      </m:sSubPr>
                      <m:e>
                        <m:r>
                          <m:t>S</m:t>
                        </m:r>
                      </m:e>
                      <m:sub>
                        <m:r>
                          <m:t>m</m:t>
                        </m:r>
                      </m:sub>
                    </m:sSub>
                  </m:sub>
                  <m:sup>
                    <m:r>
                      <m:t>​</m:t>
                    </m:r>
                  </m:sup>
                  <m:e>
                    <m:r>
                      <m:t>π</m:t>
                    </m:r>
                  </m:e>
                </m:nary>
                <m:d>
                  <m:dPr>
                    <m:ctrlPr/>
                  </m:dPr>
                  <m:e>
                    <m:nary>
                      <m:naryPr>
                        <m:chr m:val="∑"/>
                        <m:limLoc m:val="undOvr"/>
                        <m:supHide m:val="1"/>
                        <m:ctrlPr/>
                      </m:naryPr>
                      <m:sub>
                        <m:r>
                          <m:t>σ</m:t>
                        </m:r>
                        <m:r>
                          <m:rPr>
                            <m:sty m:val="p"/>
                          </m:rPr>
                          <m:t>:</m:t>
                        </m:r>
                        <m:d>
                          <m:dPr>
                            <m:begChr m:val="["/>
                            <m:endChr m:val="]"/>
                            <m:ctrlPr/>
                          </m:dPr>
                          <m:e>
                            <m:r>
                              <m:t>m</m:t>
                            </m:r>
                          </m:e>
                        </m:d>
                        <m:r>
                          <m:rPr>
                            <m:sty m:val="p"/>
                          </m:rPr>
                          <m:t>→</m:t>
                        </m:r>
                        <m:d>
                          <m:dPr>
                            <m:begChr m:val="["/>
                            <m:endChr m:val="]"/>
                            <m:ctrlPr/>
                          </m:dPr>
                          <m:e>
                            <m:sSub>
                              <m:sSubPr>
                                <m:ctrlPr/>
                              </m:sSubPr>
                              <m:e>
                                <m:r>
                                  <m:t>n</m:t>
                                </m:r>
                              </m:e>
                              <m:sub>
                                <m:r>
                                  <m:t>1</m:t>
                                </m:r>
                              </m:sub>
                            </m:sSub>
                          </m:e>
                        </m:d>
                        <m:r>
                          <m:rPr>
                            <m:sty m:val="p"/>
                          </m:rPr>
                          <m:t>×…×</m:t>
                        </m:r>
                        <m:d>
                          <m:dPr>
                            <m:begChr m:val="["/>
                            <m:endChr m:val="]"/>
                            <m:ctrlPr/>
                          </m:dPr>
                          <m:e>
                            <m:sSub>
                              <m:sSubPr>
                                <m:ctrlPr/>
                              </m:sSubPr>
                              <m:e>
                                <m:r>
                                  <m:t>n</m:t>
                                </m:r>
                              </m:e>
                              <m:sub>
                                <m:r>
                                  <m:t>d</m:t>
                                </m:r>
                              </m:sub>
                            </m:sSub>
                          </m:e>
                        </m:d>
                      </m:sub>
                      <m:sup>
                        <m:r>
                          <m:t>​</m:t>
                        </m:r>
                      </m:sup>
                      <m:e>
                        <m:sSub>
                          <m:sSubPr>
                            <m:ctrlPr/>
                          </m:sSubPr>
                          <m:e>
                            <m:r>
                              <m:rPr>
                                <m:sty m:val="p"/>
                              </m:rPr>
                              <m:t>sgn</m:t>
                            </m:r>
                          </m:e>
                          <m:sub>
                            <m:r>
                              <m:t>T</m:t>
                            </m:r>
                          </m:sub>
                        </m:sSub>
                      </m:e>
                    </m:nary>
                    <m:d>
                      <m:dPr>
                        <m:ctrlPr/>
                      </m:dPr>
                      <m:e>
                        <m:r>
                          <m:t>σ</m:t>
                        </m:r>
                      </m:e>
                    </m:d>
                    <m:sSubSup>
                      <m:sSubSupPr>
                        <m:ctrlPr/>
                      </m:sSubSupPr>
                      <m:e>
                        <m:r>
                          <m:rPr>
                            <m:sty m:val="p"/>
                          </m:rPr>
                          <m:t>⨂</m:t>
                        </m:r>
                      </m:e>
                      <m:sub>
                        <m:r>
                          <m:t>i</m:t>
                        </m:r>
                        <m:r>
                          <m:rPr>
                            <m:sty m:val="p"/>
                          </m:rPr>
                          <m:t>=</m:t>
                        </m:r>
                        <m:r>
                          <m:t>1</m:t>
                        </m:r>
                      </m:sub>
                      <m:sup>
                        <m:r>
                          <m:t>m</m:t>
                        </m:r>
                      </m:sup>
                    </m:sSubSup>
                    <m:sSub>
                      <m:sSubPr>
                        <m:ctrlPr/>
                      </m:sSubPr>
                      <m:e>
                        <m:r>
                          <m:t>e</m:t>
                        </m:r>
                      </m:e>
                      <m:sub>
                        <m:r>
                          <m:t>σ</m:t>
                        </m:r>
                        <m:d>
                          <m:dPr>
                            <m:ctrlPr/>
                          </m:dPr>
                          <m:e>
                            <m:r>
                              <m:t>i</m:t>
                            </m:r>
                          </m:e>
                        </m:d>
                      </m:sub>
                    </m:sSub>
                  </m:e>
                </m:d>
              </m:e>
            </m:mr>
            <m:mr>
              <m:e/>
              <m:e>
                <m:r>
                  <m:rPr>
                    <m:sty m:val="p"/>
                  </m:rPr>
                  <m:t>=</m:t>
                </m:r>
                <m:nary>
                  <m:naryPr>
                    <m:chr m:val="∑"/>
                    <m:limLoc m:val="undOvr"/>
                    <m:supHide m:val="1"/>
                    <m:ctrlPr/>
                  </m:naryPr>
                  <m:sub>
                    <m:r>
                      <m:t>σ</m:t>
                    </m:r>
                    <m:r>
                      <m:rPr>
                        <m:sty m:val="p"/>
                      </m:rPr>
                      <m:t>:</m:t>
                    </m:r>
                    <m:d>
                      <m:dPr>
                        <m:begChr m:val="["/>
                        <m:endChr m:val="]"/>
                        <m:ctrlPr/>
                      </m:dPr>
                      <m:e>
                        <m:r>
                          <m:t>m</m:t>
                        </m:r>
                      </m:e>
                    </m:d>
                    <m:r>
                      <m:rPr>
                        <m:sty m:val="p"/>
                      </m:rPr>
                      <m:t>→</m:t>
                    </m:r>
                    <m:d>
                      <m:dPr>
                        <m:begChr m:val="["/>
                        <m:endChr m:val="]"/>
                        <m:ctrlPr/>
                      </m:dPr>
                      <m:e>
                        <m:sSub>
                          <m:sSubPr>
                            <m:ctrlPr/>
                          </m:sSubPr>
                          <m:e>
                            <m:r>
                              <m:t>n</m:t>
                            </m:r>
                          </m:e>
                          <m:sub>
                            <m:r>
                              <m:t>1</m:t>
                            </m:r>
                          </m:sub>
                        </m:sSub>
                      </m:e>
                    </m:d>
                    <m:r>
                      <m:rPr>
                        <m:sty m:val="p"/>
                      </m:rPr>
                      <m:t>×…×</m:t>
                    </m:r>
                    <m:d>
                      <m:dPr>
                        <m:begChr m:val="["/>
                        <m:endChr m:val="]"/>
                        <m:ctrlPr/>
                      </m:dPr>
                      <m:e>
                        <m:sSub>
                          <m:sSubPr>
                            <m:ctrlPr/>
                          </m:sSubPr>
                          <m:e>
                            <m:r>
                              <m:t>n</m:t>
                            </m:r>
                          </m:e>
                          <m:sub>
                            <m:r>
                              <m:t>d</m:t>
                            </m:r>
                          </m:sub>
                        </m:sSub>
                      </m:e>
                    </m:d>
                  </m:sub>
                  <m:sup>
                    <m:r>
                      <m:t>​</m:t>
                    </m:r>
                  </m:sup>
                  <m:e>
                    <m:sSub>
                      <m:sSubPr>
                        <m:ctrlPr/>
                      </m:sSubPr>
                      <m:e>
                        <m:r>
                          <m:rPr>
                            <m:sty m:val="p"/>
                          </m:rPr>
                          <m:t>sgn</m:t>
                        </m:r>
                      </m:e>
                      <m:sub>
                        <m:r>
                          <m:t>T</m:t>
                        </m:r>
                      </m:sub>
                    </m:sSub>
                  </m:e>
                </m:nary>
                <m:d>
                  <m:dPr>
                    <m:ctrlPr/>
                  </m:dPr>
                  <m:e>
                    <m:r>
                      <m:t>σ</m:t>
                    </m:r>
                  </m:e>
                </m:d>
                <m:nary>
                  <m:naryPr>
                    <m:chr m:val="∑"/>
                    <m:limLoc m:val="undOvr"/>
                    <m:supHide m:val="1"/>
                    <m:ctrlPr/>
                  </m:naryPr>
                  <m:sub>
                    <m:r>
                      <m:t>π</m:t>
                    </m:r>
                    <m:r>
                      <m:rPr>
                        <m:sty m:val="p"/>
                      </m:rPr>
                      <m:t>∈</m:t>
                    </m:r>
                    <m:sSub>
                      <m:sSubPr>
                        <m:ctrlPr/>
                      </m:sSubPr>
                      <m:e>
                        <m:r>
                          <m:t>S</m:t>
                        </m:r>
                      </m:e>
                      <m:sub>
                        <m:r>
                          <m:t>m</m:t>
                        </m:r>
                      </m:sub>
                    </m:sSub>
                  </m:sub>
                  <m:sup>
                    <m:r>
                      <m:t>​</m:t>
                    </m:r>
                  </m:sup>
                  <m:e>
                    <m:r>
                      <m:t>π</m:t>
                    </m:r>
                  </m:e>
                </m:nary>
                <m:d>
                  <m:dPr>
                    <m:ctrlPr/>
                  </m:dPr>
                  <m:e>
                    <m:sSubSup>
                      <m:sSubSupPr>
                        <m:ctrlPr/>
                      </m:sSubSupPr>
                      <m:e>
                        <m:r>
                          <m:rPr>
                            <m:sty m:val="p"/>
                          </m:rPr>
                          <m:t>⨂</m:t>
                        </m:r>
                      </m:e>
                      <m:sub>
                        <m:r>
                          <m:t>i</m:t>
                        </m:r>
                        <m:r>
                          <m:rPr>
                            <m:sty m:val="p"/>
                          </m:rPr>
                          <m:t>=</m:t>
                        </m:r>
                        <m:r>
                          <m:t>1</m:t>
                        </m:r>
                      </m:sub>
                      <m:sup>
                        <m:r>
                          <m:t>m</m:t>
                        </m:r>
                      </m:sup>
                    </m:sSubSup>
                    <m:sSub>
                      <m:sSubPr>
                        <m:ctrlPr/>
                      </m:sSubPr>
                      <m:e>
                        <m:r>
                          <m:t>e</m:t>
                        </m:r>
                      </m:e>
                      <m:sub>
                        <m:r>
                          <m:t>σ</m:t>
                        </m:r>
                        <m:d>
                          <m:dPr>
                            <m:ctrlPr/>
                          </m:dPr>
                          <m:e>
                            <m:r>
                              <m:t>i</m:t>
                            </m:r>
                          </m:e>
                        </m:d>
                      </m:sub>
                    </m:sSub>
                  </m:e>
                </m:d>
              </m:e>
            </m:mr>
            <m:mr>
              <m:e/>
              <m:e>
                <m:r>
                  <m:rPr>
                    <m:sty m:val="p"/>
                  </m:rPr>
                  <m:t>=</m:t>
                </m:r>
                <m:nary>
                  <m:naryPr>
                    <m:chr m:val="∑"/>
                    <m:limLoc m:val="undOvr"/>
                    <m:supHide m:val="1"/>
                    <m:ctrlPr/>
                  </m:naryPr>
                  <m:sub>
                    <m:r>
                      <m:t>σ</m:t>
                    </m:r>
                    <m:r>
                      <m:rPr>
                        <m:sty m:val="p"/>
                      </m:rPr>
                      <m:t>:</m:t>
                    </m:r>
                    <m:d>
                      <m:dPr>
                        <m:begChr m:val="["/>
                        <m:endChr m:val="]"/>
                        <m:ctrlPr/>
                      </m:dPr>
                      <m:e>
                        <m:r>
                          <m:t>m</m:t>
                        </m:r>
                      </m:e>
                    </m:d>
                    <m:r>
                      <m:rPr>
                        <m:sty m:val="p"/>
                      </m:rPr>
                      <m:t>→</m:t>
                    </m:r>
                    <m:d>
                      <m:dPr>
                        <m:begChr m:val="["/>
                        <m:endChr m:val="]"/>
                        <m:ctrlPr/>
                      </m:dPr>
                      <m:e>
                        <m:sSub>
                          <m:sSubPr>
                            <m:ctrlPr/>
                          </m:sSubPr>
                          <m:e>
                            <m:r>
                              <m:t>n</m:t>
                            </m:r>
                          </m:e>
                          <m:sub>
                            <m:r>
                              <m:t>1</m:t>
                            </m:r>
                          </m:sub>
                        </m:sSub>
                      </m:e>
                    </m:d>
                    <m:r>
                      <m:rPr>
                        <m:sty m:val="p"/>
                      </m:rPr>
                      <m:t>×…×</m:t>
                    </m:r>
                    <m:d>
                      <m:dPr>
                        <m:begChr m:val="["/>
                        <m:endChr m:val="]"/>
                        <m:ctrlPr/>
                      </m:dPr>
                      <m:e>
                        <m:sSub>
                          <m:sSubPr>
                            <m:ctrlPr/>
                          </m:sSubPr>
                          <m:e>
                            <m:r>
                              <m:t>n</m:t>
                            </m:r>
                          </m:e>
                          <m:sub>
                            <m:r>
                              <m:t>d</m:t>
                            </m:r>
                          </m:sub>
                        </m:sSub>
                      </m:e>
                    </m:d>
                  </m:sub>
                  <m:sup>
                    <m:r>
                      <m:t>​</m:t>
                    </m:r>
                  </m:sup>
                  <m:e>
                    <m:sSub>
                      <m:sSubPr>
                        <m:ctrlPr/>
                      </m:sSubPr>
                      <m:e>
                        <m:r>
                          <m:rPr>
                            <m:sty m:val="p"/>
                          </m:rPr>
                          <m:t>sgn</m:t>
                        </m:r>
                      </m:e>
                      <m:sub>
                        <m:r>
                          <m:t>T</m:t>
                        </m:r>
                      </m:sub>
                    </m:sSub>
                  </m:e>
                </m:nary>
                <m:d>
                  <m:dPr>
                    <m:ctrlPr/>
                  </m:dPr>
                  <m:e>
                    <m:r>
                      <m:t>σ</m:t>
                    </m:r>
                  </m:e>
                </m:d>
                <m:nary>
                  <m:naryPr>
                    <m:chr m:val="∏"/>
                    <m:limLoc m:val="undOvr"/>
                    <m:ctrlPr/>
                  </m:naryPr>
                  <m:sub>
                    <m:r>
                      <m:t>i</m:t>
                    </m:r>
                    <m:r>
                      <m:rPr>
                        <m:sty m:val="p"/>
                      </m:rPr>
                      <m:t>=</m:t>
                    </m:r>
                    <m:r>
                      <m:t>1</m:t>
                    </m:r>
                  </m:sub>
                  <m:sup>
                    <m:r>
                      <m:t>m</m:t>
                    </m:r>
                  </m:sup>
                  <m:e>
                    <m:sSub>
                      <m:sSubPr>
                        <m:ctrlPr/>
                      </m:sSubPr>
                      <m:e>
                        <m:r>
                          <m:t>e</m:t>
                        </m:r>
                      </m:e>
                      <m:sub>
                        <m:r>
                          <m:t>σ</m:t>
                        </m:r>
                        <m:d>
                          <m:dPr>
                            <m:ctrlPr/>
                          </m:dPr>
                          <m:e>
                            <m:r>
                              <m:t>i</m:t>
                            </m:r>
                          </m:e>
                        </m:d>
                      </m:sub>
                    </m:sSub>
                  </m:e>
                </m:nary>
                <m:r>
                  <m:rPr>
                    <m:sty m:val="p"/>
                  </m:rPr>
                  <m:t>=</m:t>
                </m:r>
                <m:sSub>
                  <m:sSubPr>
                    <m:ctrlPr/>
                  </m:sSubPr>
                  <m:e>
                    <m:r>
                      <m:t>Δ</m:t>
                    </m:r>
                  </m:e>
                  <m:sub>
                    <m:r>
                      <m:t>T</m:t>
                    </m:r>
                  </m:sub>
                </m:sSub>
                <m:r>
                  <m:rPr>
                    <m:sty m:val="p"/>
                  </m:rPr>
                  <m:t>,</m:t>
                </m:r>
              </m:e>
            </m:mr>
          </m:m>
        </m:oMath>
      </m:oMathPara>
    </w:p>
    <w:p w14:paraId="78790011" w14:textId="19F1488F" w:rsidR="002A38F1" w:rsidRDefault="00000000">
      <w:pPr>
        <w:pStyle w:val="FirstParagraph"/>
      </w:pPr>
      <w:r>
        <w:t xml:space="preserve">which exactly matches </w:t>
      </w:r>
      <w:hyperlink w:anchor="hdetdef">
        <w:r w:rsidR="004D446A">
          <w:rPr>
            <w:rStyle w:val="Hyperlink"/>
          </w:rPr>
          <w:t>(2.1)</w:t>
        </w:r>
      </w:hyperlink>
      <w:r>
        <w:t>. Now, the proof follows by Corollary </w:t>
      </w:r>
      <w:hyperlink w:anchor="cor:tensor-span">
        <w:r w:rsidR="002A38F1">
          <w:rPr>
            <w:rStyle w:val="Hyperlink"/>
          </w:rPr>
          <w:t>2.10</w:t>
        </w:r>
      </w:hyperlink>
      <w:r>
        <w:t xml:space="preserve"> and the simple fact from linear algebra that the projection of a basis of general space spans the image of a projector. ◻</w:t>
      </w:r>
    </w:p>
    <w:p w14:paraId="5504864F" w14:textId="148FBBBC" w:rsidR="002A38F1" w:rsidRDefault="00000000">
      <w:pPr>
        <w:pStyle w:val="BodyText"/>
      </w:pPr>
      <w:r>
        <w:rPr>
          <w:i/>
          <w:iCs/>
        </w:rPr>
        <w:t>Remark 2.17</w:t>
      </w:r>
      <w:r>
        <w:t>.  In [</w:t>
      </w:r>
      <w:r w:rsidR="009A4AA8">
        <w:t>44</w:t>
      </w:r>
      <w:r>
        <w:t>] and [</w:t>
      </w:r>
      <w:r w:rsidR="007F45B1">
        <w:t>45</w:t>
      </w:r>
      <w:r>
        <w:t xml:space="preserve">] these </w:t>
      </w:r>
      <m:oMath>
        <m:r>
          <w:rPr>
            <w:rFonts w:ascii="Cambria Math" w:hAnsi="Cambria Math"/>
          </w:rPr>
          <m:t>Δ</m:t>
        </m:r>
      </m:oMath>
      <w:r>
        <w:t xml:space="preserve"> polynomials are presented in a slightly different form; they are indexed by </w:t>
      </w:r>
      <m:oMath>
        <m:r>
          <w:rPr>
            <w:rFonts w:ascii="Cambria Math" w:hAnsi="Cambria Math"/>
          </w:rPr>
          <m:t>d</m:t>
        </m:r>
      </m:oMath>
      <w:r>
        <w:t xml:space="preserve">-tuples of permutations of </w:t>
      </w:r>
      <m:oMath>
        <m:d>
          <m:dPr>
            <m:begChr m:val="["/>
            <m:endChr m:val="]"/>
            <m:ctrlPr>
              <w:rPr>
                <w:rFonts w:ascii="Cambria Math" w:hAnsi="Cambria Math"/>
              </w:rPr>
            </m:ctrlPr>
          </m:dPr>
          <m:e>
            <m:r>
              <w:rPr>
                <w:rFonts w:ascii="Cambria Math" w:hAnsi="Cambria Math"/>
              </w:rPr>
              <m:t>m</m:t>
            </m:r>
          </m:e>
        </m:d>
      </m:oMath>
      <w:r>
        <w:t xml:space="preserve"> (i.e. if set partitions </w:t>
      </w:r>
      <m:oMath>
        <m:r>
          <w:rPr>
            <w:rFonts w:ascii="Cambria Math" w:hAnsi="Cambria Math"/>
          </w:rPr>
          <m:t>S</m:t>
        </m:r>
      </m:oMath>
      <w:r>
        <w:t xml:space="preserve"> are not ordered in increasing order initially). The versions differ up to a sign.</w:t>
      </w:r>
    </w:p>
    <w:p w14:paraId="29A16163" w14:textId="77777777" w:rsidR="002A38F1" w:rsidRDefault="00000000">
      <w:pPr>
        <w:pStyle w:val="BodyText"/>
      </w:pPr>
      <w:r>
        <w:rPr>
          <w:i/>
          <w:iCs/>
        </w:rPr>
        <w:t>Remark 2.18</w:t>
      </w:r>
      <w:r>
        <w:t xml:space="preserve">.  While the form of </w:t>
      </w:r>
      <m:oMath>
        <m:r>
          <w:rPr>
            <w:rFonts w:ascii="Cambria Math" w:hAnsi="Cambria Math"/>
          </w:rPr>
          <m:t>Δ</m:t>
        </m:r>
      </m:oMath>
      <w:r>
        <w:t xml:space="preserve"> polynomials is explicit, it can be difficult to understand some basic questions about them, such as when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is a nonzero polynomial or if its evaluation on unit tensor is nonzero.</w:t>
      </w:r>
    </w:p>
    <w:p w14:paraId="2F21E0E4" w14:textId="77777777" w:rsidR="002A38F1" w:rsidRDefault="00000000">
      <w:pPr>
        <w:pStyle w:val="Heading3"/>
      </w:pPr>
      <w:bookmarkStart w:id="90" w:name="examples"/>
      <w:bookmarkStart w:id="91" w:name="_Toc179383294"/>
      <w:bookmarkStart w:id="92" w:name="_Toc179383679"/>
      <w:bookmarkEnd w:id="85"/>
      <w:r>
        <w:t>Examples</w:t>
      </w:r>
      <w:bookmarkEnd w:id="91"/>
      <w:bookmarkEnd w:id="92"/>
    </w:p>
    <w:p w14:paraId="41BD6112" w14:textId="77777777" w:rsidR="002A38F1" w:rsidRDefault="00000000">
      <w:pPr>
        <w:pStyle w:val="FirstParagraph"/>
      </w:pPr>
      <w:r>
        <w:t xml:space="preserve">Some examples of the invariant polynomials </w:t>
      </w:r>
      <m:oMath>
        <m:r>
          <w:rPr>
            <w:rFonts w:ascii="Cambria Math" w:hAnsi="Cambria Math"/>
          </w:rPr>
          <m:t>Δ</m:t>
        </m:r>
      </m:oMath>
      <w:r>
        <w:t xml:space="preserve"> are shown.</w:t>
      </w:r>
    </w:p>
    <w:p w14:paraId="1941CC01" w14:textId="77777777" w:rsidR="002A38F1" w:rsidRDefault="00000000">
      <w:pPr>
        <w:pStyle w:val="BodyText"/>
      </w:pPr>
      <w:bookmarkStart w:id="93" w:name="cayley1h"/>
      <w:r>
        <w:rPr>
          <w:b/>
          <w:bCs/>
        </w:rPr>
        <w:t>Example 2.19</w:t>
      </w:r>
      <w:r>
        <w:t xml:space="preserve"> (Cayley’s first hyperdeterminant).  Historically the first and the most simple-looking fundamental invariant arises as follows. Let </w:t>
      </w:r>
      <m:oMath>
        <m:r>
          <w:rPr>
            <w:rFonts w:ascii="Cambria Math" w:hAnsi="Cambria Math"/>
          </w:rPr>
          <m:t>T</m:t>
        </m:r>
      </m:oMath>
      <w:r>
        <w:t xml:space="preserve"> be the </w:t>
      </w:r>
      <m:oMath>
        <m:r>
          <w:rPr>
            <w:rFonts w:ascii="Cambria Math" w:hAnsi="Cambria Math"/>
          </w:rPr>
          <m:t>d</m:t>
        </m:r>
        <m:r>
          <m:rPr>
            <m:sty m:val="p"/>
          </m:rPr>
          <w:rPr>
            <w:rFonts w:ascii="Cambria Math" w:hAnsi="Cambria Math"/>
          </w:rPr>
          <m:t>×</m:t>
        </m:r>
        <m:r>
          <w:rPr>
            <w:rFonts w:ascii="Cambria Math" w:hAnsi="Cambria Math"/>
          </w:rPr>
          <m:t>n</m:t>
        </m:r>
      </m:oMath>
      <w:r>
        <w:t xml:space="preserve"> balanced table of all ones</w:t>
      </w:r>
    </w:p>
    <w:p w14:paraId="0C3BFB63"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T</m:t>
                    </m:r>
                  </m:e>
                  <m:sub>
                    <m:r>
                      <m:t>​</m:t>
                    </m:r>
                  </m:sub>
                </m:sSub>
                <m:r>
                  <m:rPr>
                    <m:sty m:val="p"/>
                  </m:rPr>
                  <m:t>=</m:t>
                </m:r>
                <m:d>
                  <m:dPr>
                    <m:ctrlPr/>
                  </m:dPr>
                  <m:e>
                    <m:m>
                      <m:mPr>
                        <m:plcHide m:val="1"/>
                        <m:mcs>
                          <m:mc>
                            <m:mcPr>
                              <m:count m:val="1"/>
                              <m:mcJc m:val="center"/>
                            </m:mcPr>
                          </m:mc>
                        </m:mcs>
                        <m:ctrlPr/>
                      </m:mPr>
                      <m:mr>
                        <m:e>
                          <m:r>
                            <m:t>11</m:t>
                          </m:r>
                          <m:r>
                            <m:rPr>
                              <m:sty m:val="p"/>
                            </m:rPr>
                            <m:t>…</m:t>
                          </m:r>
                          <m:r>
                            <m:t>1</m:t>
                          </m:r>
                        </m:e>
                      </m:mr>
                      <m:mr>
                        <m:e>
                          <m:r>
                            <m:rPr>
                              <m:sty m:val="p"/>
                            </m:rPr>
                            <m:t>…</m:t>
                          </m:r>
                        </m:e>
                      </m:mr>
                      <m:mr>
                        <m:e>
                          <m:r>
                            <m:t>11</m:t>
                          </m:r>
                          <m:r>
                            <m:rPr>
                              <m:sty m:val="p"/>
                            </m:rPr>
                            <m:t>…</m:t>
                          </m:r>
                          <m:r>
                            <m:t>1</m:t>
                          </m:r>
                        </m:e>
                      </m:mr>
                    </m:m>
                  </m:e>
                </m:d>
                <m:r>
                  <m:rPr>
                    <m:sty m:val="p"/>
                  </m:rPr>
                  <m:t>.</m:t>
                </m:r>
              </m:e>
            </m:mr>
          </m:m>
        </m:oMath>
      </m:oMathPara>
    </w:p>
    <w:p w14:paraId="7427C134" w14:textId="77777777" w:rsidR="002A38F1" w:rsidRDefault="00000000">
      <w:pPr>
        <w:pStyle w:val="FirstParagraph"/>
      </w:pPr>
      <w:r>
        <w:t>Then</w:t>
      </w:r>
    </w:p>
    <w:p w14:paraId="342BE998" w14:textId="77777777" w:rsidR="002A38F1" w:rsidRDefault="00000000" w:rsidP="00E309A3">
      <w:pPr>
        <w:pStyle w:val="CenteredFormula"/>
      </w:pPr>
      <m:oMathPara>
        <m:oMathParaPr>
          <m:jc m:val="center"/>
        </m:oMathParaPr>
        <m:oMath>
          <m:sSub>
            <m:sSubPr>
              <m:ctrlPr/>
            </m:sSubPr>
            <m:e>
              <m:r>
                <m:t>Δ</m:t>
              </m:r>
            </m:e>
            <m:sub>
              <m:r>
                <m:t>T</m:t>
              </m:r>
            </m:sub>
          </m:sSub>
          <m:d>
            <m:dPr>
              <m:ctrlPr/>
            </m:dPr>
            <m:e>
              <m:r>
                <m:t>X</m:t>
              </m:r>
            </m:e>
          </m:d>
          <m:r>
            <m:rPr>
              <m:sty m:val="p"/>
            </m:rPr>
            <m:t>=</m:t>
          </m:r>
          <m:nary>
            <m:naryPr>
              <m:chr m:val="∑"/>
              <m:limLoc m:val="undOvr"/>
              <m:supHide m:val="1"/>
              <m:ctrlPr/>
            </m:naryPr>
            <m:sub>
              <m:sSub>
                <m:sSubPr>
                  <m:ctrlPr/>
                </m:sSubPr>
                <m:e>
                  <m:r>
                    <m:t>σ</m:t>
                  </m:r>
                </m:e>
                <m:sub>
                  <m:r>
                    <m:t>1</m:t>
                  </m:r>
                </m:sub>
              </m:sSub>
              <m:r>
                <m:rPr>
                  <m:sty m:val="p"/>
                </m:rPr>
                <m:t>,…,</m:t>
              </m:r>
              <m:sSub>
                <m:sSubPr>
                  <m:ctrlPr/>
                </m:sSubPr>
                <m:e>
                  <m:r>
                    <m:t>σ</m:t>
                  </m:r>
                </m:e>
                <m:sub>
                  <m:r>
                    <m:t>d</m:t>
                  </m:r>
                </m:sub>
              </m:sSub>
              <m:r>
                <m:rPr>
                  <m:sty m:val="p"/>
                </m:rPr>
                <m:t>∈</m:t>
              </m:r>
              <m:sSub>
                <m:sSubPr>
                  <m:ctrlPr/>
                </m:sSubPr>
                <m:e>
                  <m:r>
                    <m:t>S</m:t>
                  </m:r>
                </m:e>
                <m:sub>
                  <m:r>
                    <m:t>n</m:t>
                  </m:r>
                </m:sub>
              </m:sSub>
            </m:sub>
            <m:sup>
              <m:r>
                <m:t>​</m:t>
              </m:r>
            </m:sup>
            <m:e>
              <m:r>
                <m:rPr>
                  <m:sty m:val="p"/>
                </m:rPr>
                <m:t>sgn</m:t>
              </m:r>
            </m:e>
          </m:nary>
          <m:d>
            <m:dPr>
              <m:ctrlPr/>
            </m:dPr>
            <m:e>
              <m:sSub>
                <m:sSubPr>
                  <m:ctrlPr/>
                </m:sSubPr>
                <m:e>
                  <m:r>
                    <m:t>σ</m:t>
                  </m:r>
                </m:e>
                <m:sub>
                  <m:r>
                    <m:t>1</m:t>
                  </m:r>
                </m:sub>
              </m:sSub>
              <m:r>
                <m:rPr>
                  <m:sty m:val="p"/>
                </m:rPr>
                <m:t>⋯</m:t>
              </m:r>
              <m:sSub>
                <m:sSubPr>
                  <m:ctrlPr/>
                </m:sSubPr>
                <m:e>
                  <m:r>
                    <m:t>σ</m:t>
                  </m:r>
                </m:e>
                <m:sub>
                  <m:r>
                    <m:t>d</m:t>
                  </m:r>
                </m:sub>
              </m:sSub>
            </m:e>
          </m:d>
          <m:nary>
            <m:naryPr>
              <m:chr m:val="∏"/>
              <m:limLoc m:val="undOvr"/>
              <m:ctrlPr/>
            </m:naryPr>
            <m:sub>
              <m:r>
                <m:t>i</m:t>
              </m:r>
              <m:r>
                <m:rPr>
                  <m:sty m:val="p"/>
                </m:rPr>
                <m:t>=</m:t>
              </m:r>
              <m:r>
                <m:t>1</m:t>
              </m:r>
            </m:sub>
            <m:sup>
              <m:r>
                <m:t>n</m:t>
              </m:r>
            </m:sup>
            <m:e>
              <m:sSub>
                <m:sSubPr>
                  <m:ctrlPr/>
                </m:sSubPr>
                <m:e>
                  <m:r>
                    <m:t>X</m:t>
                  </m:r>
                </m:e>
                <m:sub>
                  <m:sSub>
                    <m:sSubPr>
                      <m:ctrlPr/>
                    </m:sSubPr>
                    <m:e>
                      <m:r>
                        <m:t>σ</m:t>
                      </m:r>
                    </m:e>
                    <m:sub>
                      <m:r>
                        <m:t>1</m:t>
                      </m:r>
                    </m:sub>
                  </m:sSub>
                  <m:d>
                    <m:dPr>
                      <m:ctrlPr/>
                    </m:dPr>
                    <m:e>
                      <m:r>
                        <m:t>i</m:t>
                      </m:r>
                    </m:e>
                  </m:d>
                  <m:r>
                    <m:rPr>
                      <m:sty m:val="p"/>
                    </m:rPr>
                    <m:t>,</m:t>
                  </m:r>
                  <m:sSub>
                    <m:sSubPr>
                      <m:ctrlPr/>
                    </m:sSubPr>
                    <m:e>
                      <m:r>
                        <m:t>σ</m:t>
                      </m:r>
                    </m:e>
                    <m:sub>
                      <m:r>
                        <m:t>2</m:t>
                      </m:r>
                    </m:sub>
                  </m:sSub>
                  <m:d>
                    <m:dPr>
                      <m:ctrlPr/>
                    </m:dPr>
                    <m:e>
                      <m:r>
                        <m:t>i</m:t>
                      </m:r>
                    </m:e>
                  </m:d>
                  <m:r>
                    <m:rPr>
                      <m:sty m:val="p"/>
                    </m:rPr>
                    <m:t>,…,</m:t>
                  </m:r>
                  <m:sSub>
                    <m:sSubPr>
                      <m:ctrlPr/>
                    </m:sSubPr>
                    <m:e>
                      <m:r>
                        <m:t>σ</m:t>
                      </m:r>
                    </m:e>
                    <m:sub>
                      <m:r>
                        <m:t>d</m:t>
                      </m:r>
                    </m:sub>
                  </m:sSub>
                  <m:d>
                    <m:dPr>
                      <m:ctrlPr/>
                    </m:dPr>
                    <m:e>
                      <m:r>
                        <m:t>i</m:t>
                      </m:r>
                    </m:e>
                  </m:d>
                </m:sub>
              </m:sSub>
            </m:e>
          </m:nary>
          <m:r>
            <m:rPr>
              <m:sty m:val="p"/>
            </m:rPr>
            <m:t>.</m:t>
          </m:r>
        </m:oMath>
      </m:oMathPara>
    </w:p>
    <w:p w14:paraId="13AD2FE2" w14:textId="08B14116" w:rsidR="002A38F1" w:rsidRDefault="00000000">
      <w:pPr>
        <w:pStyle w:val="FirstParagraph"/>
      </w:pPr>
      <w:r>
        <w:t xml:space="preserve">This function is nontrivial when </w:t>
      </w:r>
      <m:oMath>
        <m:r>
          <w:rPr>
            <w:rFonts w:ascii="Cambria Math" w:hAnsi="Cambria Math"/>
          </w:rPr>
          <m:t>d</m:t>
        </m:r>
      </m:oMath>
      <w:r>
        <w:t xml:space="preserve"> is even; otherwise, it is identically </w:t>
      </w:r>
      <m:oMath>
        <m:r>
          <w:rPr>
            <w:rFonts w:ascii="Cambria Math" w:hAnsi="Cambria Math"/>
          </w:rPr>
          <m:t>0</m:t>
        </m:r>
      </m:oMath>
      <w:r>
        <w:t>. This invariant was introduced by Cayley [</w:t>
      </w:r>
      <w:r w:rsidR="009A4AA8">
        <w:t>16</w:t>
      </w:r>
      <w:r>
        <w:t>].</w:t>
      </w:r>
    </w:p>
    <w:bookmarkEnd w:id="93"/>
    <w:p w14:paraId="7612A566" w14:textId="77777777" w:rsidR="002A38F1" w:rsidRDefault="00000000">
      <w:pPr>
        <w:pStyle w:val="BodyText"/>
      </w:pPr>
      <w:r>
        <w:rPr>
          <w:b/>
          <w:bCs/>
        </w:rPr>
        <w:t>Example 2.20</w:t>
      </w:r>
      <w:r>
        <w:t xml:space="preserve"> (Cayley’s second hyperdeterminant).  Let </w:t>
      </w:r>
      <m:oMath>
        <m:r>
          <w:rPr>
            <w:rFonts w:ascii="Cambria Math" w:hAnsi="Cambria Math"/>
          </w:rPr>
          <m:t>d</m:t>
        </m:r>
        <m:r>
          <m:rPr>
            <m:sty m:val="p"/>
          </m:rPr>
          <w:rPr>
            <w:rFonts w:ascii="Cambria Math" w:hAnsi="Cambria Math"/>
          </w:rPr>
          <m:t>=</m:t>
        </m:r>
        <m:r>
          <w:rPr>
            <w:rFonts w:ascii="Cambria Math" w:hAnsi="Cambria Math"/>
          </w:rPr>
          <m:t>3</m:t>
        </m:r>
      </m:oMath>
      <w:r>
        <w:t xml:space="preserve">, </w:t>
      </w:r>
      <m:oMath>
        <m:r>
          <w:rPr>
            <w:rFonts w:ascii="Cambria Math" w:hAnsi="Cambria Math"/>
          </w:rPr>
          <m:t>n</m:t>
        </m:r>
        <m:r>
          <m:rPr>
            <m:sty m:val="p"/>
          </m:rPr>
          <w:rPr>
            <w:rFonts w:ascii="Cambria Math" w:hAnsi="Cambria Math"/>
          </w:rPr>
          <m:t>=</m:t>
        </m:r>
        <m:r>
          <w:rPr>
            <w:rFonts w:ascii="Cambria Math" w:hAnsi="Cambria Math"/>
          </w:rPr>
          <m:t>2</m:t>
        </m:r>
      </m:oMath>
      <w:r>
        <w:t xml:space="preserve"> and consider the following balanced table:</w:t>
      </w:r>
    </w:p>
    <w:p w14:paraId="44603204"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T</m:t>
                    </m:r>
                  </m:e>
                  <m:sub>
                    <m:r>
                      <m:rPr>
                        <m:sty m:val="p"/>
                      </m:rPr>
                      <m:t>​</m:t>
                    </m:r>
                  </m:sub>
                </m:sSub>
                <m:r>
                  <m:rPr>
                    <m:sty m:val="p"/>
                  </m:rPr>
                  <m:t>=</m:t>
                </m:r>
                <m:d>
                  <m:dPr>
                    <m:ctrlPr/>
                  </m:dPr>
                  <m:e>
                    <m:m>
                      <m:mPr>
                        <m:plcHide m:val="1"/>
                        <m:mcs>
                          <m:mc>
                            <m:mcPr>
                              <m:count m:val="1"/>
                              <m:mcJc m:val="center"/>
                            </m:mcPr>
                          </m:mc>
                        </m:mcs>
                        <m:ctrlPr/>
                      </m:mPr>
                      <m:mr>
                        <m:e>
                          <m:r>
                            <m:rPr>
                              <m:sty m:val="p"/>
                            </m:rPr>
                            <m:t>1122</m:t>
                          </m:r>
                        </m:e>
                      </m:mr>
                      <m:mr>
                        <m:e>
                          <m:r>
                            <m:rPr>
                              <m:sty m:val="p"/>
                            </m:rPr>
                            <m:t>1122</m:t>
                          </m:r>
                        </m:e>
                      </m:mr>
                      <m:mr>
                        <m:e>
                          <m:r>
                            <m:rPr>
                              <m:sty m:val="p"/>
                            </m:rPr>
                            <m:t>1212</m:t>
                          </m:r>
                        </m:e>
                      </m:mr>
                    </m:m>
                  </m:e>
                </m:d>
                <m:r>
                  <m:rPr>
                    <m:sty m:val="p"/>
                  </m:rPr>
                  <m:t>.</m:t>
                </m:r>
              </m:e>
            </m:mr>
          </m:m>
        </m:oMath>
      </m:oMathPara>
    </w:p>
    <w:p w14:paraId="396B95F3" w14:textId="77777777" w:rsidR="002A38F1" w:rsidRDefault="00000000">
      <w:pPr>
        <w:pStyle w:val="FirstParagraph"/>
      </w:pPr>
      <w:r>
        <w:t>Then</w:t>
      </w:r>
    </w:p>
    <w:p w14:paraId="6F646497"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m:t>
                </m:r>
                <m:f>
                  <m:fPr>
                    <m:ctrlPr/>
                  </m:fPr>
                  <m:num>
                    <m:r>
                      <m:rPr>
                        <m:sty m:val="p"/>
                      </m:rPr>
                      <m:t>1</m:t>
                    </m:r>
                  </m:num>
                  <m:den>
                    <m:r>
                      <m:rPr>
                        <m:sty m:val="p"/>
                      </m:rPr>
                      <m:t>2</m:t>
                    </m:r>
                  </m:den>
                </m:f>
                <m:sSub>
                  <m:sSubPr>
                    <m:ctrlPr/>
                  </m:sSubPr>
                  <m:e>
                    <m:r>
                      <m:t>Δ</m:t>
                    </m:r>
                  </m:e>
                  <m:sub>
                    <m:r>
                      <m:t>T</m:t>
                    </m:r>
                  </m:sub>
                </m:sSub>
                <m:d>
                  <m:dPr>
                    <m:ctrlPr/>
                  </m:dPr>
                  <m:e>
                    <m:r>
                      <m:t>X</m:t>
                    </m:r>
                  </m:e>
                </m:d>
                <m:r>
                  <m:rPr>
                    <m:sty m:val="p"/>
                  </m:rPr>
                  <m:t>=</m:t>
                </m:r>
              </m:e>
              <m:e>
                <m:r>
                  <m:rPr>
                    <m:sty m:val="p"/>
                  </m:rPr>
                  <m:t> </m:t>
                </m:r>
                <m:sSubSup>
                  <m:sSubSupPr>
                    <m:ctrlPr/>
                  </m:sSubSupPr>
                  <m:e>
                    <m:r>
                      <m:t>X</m:t>
                    </m:r>
                  </m:e>
                  <m:sub>
                    <m:r>
                      <m:rPr>
                        <m:sty m:val="p"/>
                      </m:rPr>
                      <m:t>111</m:t>
                    </m:r>
                  </m:sub>
                  <m:sup>
                    <m:r>
                      <m:rPr>
                        <m:sty m:val="p"/>
                      </m:rPr>
                      <m:t>2</m:t>
                    </m:r>
                  </m:sup>
                </m:sSubSup>
                <m:sSubSup>
                  <m:sSubSupPr>
                    <m:ctrlPr/>
                  </m:sSubSupPr>
                  <m:e>
                    <m:r>
                      <m:t>X</m:t>
                    </m:r>
                  </m:e>
                  <m:sub>
                    <m:r>
                      <m:rPr>
                        <m:sty m:val="p"/>
                      </m:rPr>
                      <m:t>222</m:t>
                    </m:r>
                  </m:sub>
                  <m:sup>
                    <m:r>
                      <m:rPr>
                        <m:sty m:val="p"/>
                      </m:rPr>
                      <m:t>2</m:t>
                    </m:r>
                  </m:sup>
                </m:sSubSup>
                <m:r>
                  <m:rPr>
                    <m:sty m:val="p"/>
                  </m:rPr>
                  <m:t>+</m:t>
                </m:r>
                <m:sSubSup>
                  <m:sSubSupPr>
                    <m:ctrlPr/>
                  </m:sSubSupPr>
                  <m:e>
                    <m:r>
                      <m:t>X</m:t>
                    </m:r>
                  </m:e>
                  <m:sub>
                    <m:r>
                      <m:rPr>
                        <m:sty m:val="p"/>
                      </m:rPr>
                      <m:t>112</m:t>
                    </m:r>
                  </m:sub>
                  <m:sup>
                    <m:r>
                      <m:rPr>
                        <m:sty m:val="p"/>
                      </m:rPr>
                      <m:t>2</m:t>
                    </m:r>
                  </m:sup>
                </m:sSubSup>
                <m:sSubSup>
                  <m:sSubSupPr>
                    <m:ctrlPr/>
                  </m:sSubSupPr>
                  <m:e>
                    <m:r>
                      <m:t>X</m:t>
                    </m:r>
                  </m:e>
                  <m:sub>
                    <m:r>
                      <m:rPr>
                        <m:sty m:val="p"/>
                      </m:rPr>
                      <m:t>221</m:t>
                    </m:r>
                  </m:sub>
                  <m:sup>
                    <m:r>
                      <m:rPr>
                        <m:sty m:val="p"/>
                      </m:rPr>
                      <m:t>2</m:t>
                    </m:r>
                  </m:sup>
                </m:sSubSup>
                <m:r>
                  <m:rPr>
                    <m:sty m:val="p"/>
                  </m:rPr>
                  <m:t>+</m:t>
                </m:r>
                <m:sSubSup>
                  <m:sSubSupPr>
                    <m:ctrlPr/>
                  </m:sSubSupPr>
                  <m:e>
                    <m:r>
                      <m:t>X</m:t>
                    </m:r>
                  </m:e>
                  <m:sub>
                    <m:r>
                      <m:rPr>
                        <m:sty m:val="p"/>
                      </m:rPr>
                      <m:t>121</m:t>
                    </m:r>
                  </m:sub>
                  <m:sup>
                    <m:r>
                      <m:rPr>
                        <m:sty m:val="p"/>
                      </m:rPr>
                      <m:t>2</m:t>
                    </m:r>
                  </m:sup>
                </m:sSubSup>
                <m:sSubSup>
                  <m:sSubSupPr>
                    <m:ctrlPr/>
                  </m:sSubSupPr>
                  <m:e>
                    <m:r>
                      <m:t>X</m:t>
                    </m:r>
                  </m:e>
                  <m:sub>
                    <m:r>
                      <m:rPr>
                        <m:sty m:val="p"/>
                      </m:rPr>
                      <m:t>212</m:t>
                    </m:r>
                  </m:sub>
                  <m:sup>
                    <m:r>
                      <m:rPr>
                        <m:sty m:val="p"/>
                      </m:rPr>
                      <m:t>2</m:t>
                    </m:r>
                  </m:sup>
                </m:sSubSup>
                <m:r>
                  <m:rPr>
                    <m:sty m:val="p"/>
                  </m:rPr>
                  <m:t>+</m:t>
                </m:r>
                <m:sSubSup>
                  <m:sSubSupPr>
                    <m:ctrlPr/>
                  </m:sSubSupPr>
                  <m:e>
                    <m:r>
                      <m:t>X</m:t>
                    </m:r>
                  </m:e>
                  <m:sub>
                    <m:r>
                      <m:rPr>
                        <m:sty m:val="p"/>
                      </m:rPr>
                      <m:t>211</m:t>
                    </m:r>
                  </m:sub>
                  <m:sup>
                    <m:r>
                      <m:rPr>
                        <m:sty m:val="p"/>
                      </m:rPr>
                      <m:t>2</m:t>
                    </m:r>
                  </m:sup>
                </m:sSubSup>
                <m:sSubSup>
                  <m:sSubSupPr>
                    <m:ctrlPr/>
                  </m:sSubSupPr>
                  <m:e>
                    <m:r>
                      <m:t>X</m:t>
                    </m:r>
                  </m:e>
                  <m:sub>
                    <m:r>
                      <m:rPr>
                        <m:sty m:val="p"/>
                      </m:rPr>
                      <m:t>122</m:t>
                    </m:r>
                  </m:sub>
                  <m:sup>
                    <m:r>
                      <m:rPr>
                        <m:sty m:val="p"/>
                      </m:rPr>
                      <m:t>2</m:t>
                    </m:r>
                  </m:sup>
                </m:sSubSup>
              </m:e>
            </m:mr>
            <m:mr>
              <m:e/>
              <m:e>
                <m:r>
                  <m:rPr>
                    <m:sty m:val="p"/>
                  </m:rPr>
                  <m:t>-2(</m:t>
                </m:r>
                <m:sSub>
                  <m:sSubPr>
                    <m:ctrlPr/>
                  </m:sSubPr>
                  <m:e>
                    <m:r>
                      <m:t>X</m:t>
                    </m:r>
                  </m:e>
                  <m:sub>
                    <m:r>
                      <m:rPr>
                        <m:sty m:val="p"/>
                      </m:rPr>
                      <m:t>111</m:t>
                    </m:r>
                  </m:sub>
                </m:sSub>
                <m:sSub>
                  <m:sSubPr>
                    <m:ctrlPr/>
                  </m:sSubPr>
                  <m:e>
                    <m:r>
                      <m:t>X</m:t>
                    </m:r>
                  </m:e>
                  <m:sub>
                    <m:r>
                      <m:rPr>
                        <m:sty m:val="p"/>
                      </m:rPr>
                      <m:t>112</m:t>
                    </m:r>
                  </m:sub>
                </m:sSub>
                <m:sSub>
                  <m:sSubPr>
                    <m:ctrlPr/>
                  </m:sSubPr>
                  <m:e>
                    <m:r>
                      <m:t>X</m:t>
                    </m:r>
                  </m:e>
                  <m:sub>
                    <m:r>
                      <m:rPr>
                        <m:sty m:val="p"/>
                      </m:rPr>
                      <m:t>221</m:t>
                    </m:r>
                  </m:sub>
                </m:sSub>
                <m:sSub>
                  <m:sSubPr>
                    <m:ctrlPr/>
                  </m:sSubPr>
                  <m:e>
                    <m:r>
                      <m:t>X</m:t>
                    </m:r>
                  </m:e>
                  <m:sub>
                    <m:r>
                      <m:rPr>
                        <m:sty m:val="p"/>
                      </m:rPr>
                      <m:t>222</m:t>
                    </m:r>
                  </m:sub>
                </m:sSub>
                <m:r>
                  <m:rPr>
                    <m:sty m:val="p"/>
                  </m:rPr>
                  <m:t>+</m:t>
                </m:r>
                <m:sSub>
                  <m:sSubPr>
                    <m:ctrlPr/>
                  </m:sSubPr>
                  <m:e>
                    <m:r>
                      <m:t>X</m:t>
                    </m:r>
                  </m:e>
                  <m:sub>
                    <m:r>
                      <m:rPr>
                        <m:sty m:val="p"/>
                      </m:rPr>
                      <m:t>111</m:t>
                    </m:r>
                  </m:sub>
                </m:sSub>
                <m:sSub>
                  <m:sSubPr>
                    <m:ctrlPr/>
                  </m:sSubPr>
                  <m:e>
                    <m:r>
                      <m:t>X</m:t>
                    </m:r>
                  </m:e>
                  <m:sub>
                    <m:r>
                      <m:rPr>
                        <m:sty m:val="p"/>
                      </m:rPr>
                      <m:t>121</m:t>
                    </m:r>
                  </m:sub>
                </m:sSub>
                <m:sSub>
                  <m:sSubPr>
                    <m:ctrlPr/>
                  </m:sSubPr>
                  <m:e>
                    <m:r>
                      <m:t>X</m:t>
                    </m:r>
                  </m:e>
                  <m:sub>
                    <m:r>
                      <m:rPr>
                        <m:sty m:val="p"/>
                      </m:rPr>
                      <m:t>212</m:t>
                    </m:r>
                  </m:sub>
                </m:sSub>
                <m:sSub>
                  <m:sSubPr>
                    <m:ctrlPr/>
                  </m:sSubPr>
                  <m:e>
                    <m:r>
                      <m:t>X</m:t>
                    </m:r>
                  </m:e>
                  <m:sub>
                    <m:r>
                      <m:rPr>
                        <m:sty m:val="p"/>
                      </m:rPr>
                      <m:t>222</m:t>
                    </m:r>
                  </m:sub>
                </m:sSub>
                <m:r>
                  <m:rPr>
                    <m:sty m:val="p"/>
                  </m:rPr>
                  <m:t>+</m:t>
                </m:r>
                <m:sSub>
                  <m:sSubPr>
                    <m:ctrlPr/>
                  </m:sSubPr>
                  <m:e>
                    <m:r>
                      <m:t>X</m:t>
                    </m:r>
                  </m:e>
                  <m:sub>
                    <m:r>
                      <m:rPr>
                        <m:sty m:val="p"/>
                      </m:rPr>
                      <m:t>111</m:t>
                    </m:r>
                  </m:sub>
                </m:sSub>
                <m:sSub>
                  <m:sSubPr>
                    <m:ctrlPr/>
                  </m:sSubPr>
                  <m:e>
                    <m:r>
                      <m:t>X</m:t>
                    </m:r>
                  </m:e>
                  <m:sub>
                    <m:r>
                      <m:rPr>
                        <m:sty m:val="p"/>
                      </m:rPr>
                      <m:t>211</m:t>
                    </m:r>
                  </m:sub>
                </m:sSub>
                <m:sSub>
                  <m:sSubPr>
                    <m:ctrlPr/>
                  </m:sSubPr>
                  <m:e>
                    <m:r>
                      <m:t>X</m:t>
                    </m:r>
                  </m:e>
                  <m:sub>
                    <m:r>
                      <m:rPr>
                        <m:sty m:val="p"/>
                      </m:rPr>
                      <m:t>122</m:t>
                    </m:r>
                  </m:sub>
                </m:sSub>
                <m:sSub>
                  <m:sSubPr>
                    <m:ctrlPr/>
                  </m:sSubPr>
                  <m:e>
                    <m:r>
                      <m:t>X</m:t>
                    </m:r>
                  </m:e>
                  <m:sub>
                    <m:r>
                      <m:rPr>
                        <m:sty m:val="p"/>
                      </m:rPr>
                      <m:t>222</m:t>
                    </m:r>
                  </m:sub>
                </m:sSub>
              </m:e>
            </m:mr>
            <m:mr>
              <m:e/>
              <m:e>
                <m:r>
                  <m:rPr>
                    <m:sty m:val="p"/>
                  </m:rPr>
                  <m:t>+</m:t>
                </m:r>
                <m:sSub>
                  <m:sSubPr>
                    <m:ctrlPr/>
                  </m:sSubPr>
                  <m:e>
                    <m:r>
                      <m:t>X</m:t>
                    </m:r>
                  </m:e>
                  <m:sub>
                    <m:r>
                      <m:rPr>
                        <m:sty m:val="p"/>
                      </m:rPr>
                      <m:t>112</m:t>
                    </m:r>
                  </m:sub>
                </m:sSub>
                <m:sSub>
                  <m:sSubPr>
                    <m:ctrlPr/>
                  </m:sSubPr>
                  <m:e>
                    <m:r>
                      <m:t>X</m:t>
                    </m:r>
                  </m:e>
                  <m:sub>
                    <m:r>
                      <m:rPr>
                        <m:sty m:val="p"/>
                      </m:rPr>
                      <m:t>121</m:t>
                    </m:r>
                  </m:sub>
                </m:sSub>
                <m:sSub>
                  <m:sSubPr>
                    <m:ctrlPr/>
                  </m:sSubPr>
                  <m:e>
                    <m:r>
                      <m:t>X</m:t>
                    </m:r>
                  </m:e>
                  <m:sub>
                    <m:r>
                      <m:rPr>
                        <m:sty m:val="p"/>
                      </m:rPr>
                      <m:t>212</m:t>
                    </m:r>
                  </m:sub>
                </m:sSub>
                <m:sSub>
                  <m:sSubPr>
                    <m:ctrlPr/>
                  </m:sSubPr>
                  <m:e>
                    <m:r>
                      <m:t>X</m:t>
                    </m:r>
                  </m:e>
                  <m:sub>
                    <m:r>
                      <m:rPr>
                        <m:sty m:val="p"/>
                      </m:rPr>
                      <m:t>221</m:t>
                    </m:r>
                  </m:sub>
                </m:sSub>
                <m:r>
                  <m:rPr>
                    <m:sty m:val="p"/>
                  </m:rPr>
                  <m:t>+</m:t>
                </m:r>
                <m:sSub>
                  <m:sSubPr>
                    <m:ctrlPr/>
                  </m:sSubPr>
                  <m:e>
                    <m:r>
                      <m:t>X</m:t>
                    </m:r>
                  </m:e>
                  <m:sub>
                    <m:r>
                      <m:rPr>
                        <m:sty m:val="p"/>
                      </m:rPr>
                      <m:t>112</m:t>
                    </m:r>
                  </m:sub>
                </m:sSub>
                <m:sSub>
                  <m:sSubPr>
                    <m:ctrlPr/>
                  </m:sSubPr>
                  <m:e>
                    <m:r>
                      <m:t>X</m:t>
                    </m:r>
                  </m:e>
                  <m:sub>
                    <m:r>
                      <m:rPr>
                        <m:sty m:val="p"/>
                      </m:rPr>
                      <m:t>211</m:t>
                    </m:r>
                  </m:sub>
                </m:sSub>
                <m:sSub>
                  <m:sSubPr>
                    <m:ctrlPr/>
                  </m:sSubPr>
                  <m:e>
                    <m:r>
                      <m:t>X</m:t>
                    </m:r>
                  </m:e>
                  <m:sub>
                    <m:r>
                      <m:rPr>
                        <m:sty m:val="p"/>
                      </m:rPr>
                      <m:t>122</m:t>
                    </m:r>
                  </m:sub>
                </m:sSub>
                <m:sSub>
                  <m:sSubPr>
                    <m:ctrlPr/>
                  </m:sSubPr>
                  <m:e>
                    <m:r>
                      <m:t>X</m:t>
                    </m:r>
                  </m:e>
                  <m:sub>
                    <m:r>
                      <m:rPr>
                        <m:sty m:val="p"/>
                      </m:rPr>
                      <m:t>221</m:t>
                    </m:r>
                  </m:sub>
                </m:sSub>
                <m:r>
                  <m:rPr>
                    <m:sty m:val="p"/>
                  </m:rPr>
                  <m:t>+</m:t>
                </m:r>
                <m:sSub>
                  <m:sSubPr>
                    <m:ctrlPr/>
                  </m:sSubPr>
                  <m:e>
                    <m:r>
                      <m:t>X</m:t>
                    </m:r>
                  </m:e>
                  <m:sub>
                    <m:r>
                      <m:rPr>
                        <m:sty m:val="p"/>
                      </m:rPr>
                      <m:t>121</m:t>
                    </m:r>
                  </m:sub>
                </m:sSub>
                <m:sSub>
                  <m:sSubPr>
                    <m:ctrlPr/>
                  </m:sSubPr>
                  <m:e>
                    <m:r>
                      <m:t>X</m:t>
                    </m:r>
                  </m:e>
                  <m:sub>
                    <m:r>
                      <m:rPr>
                        <m:sty m:val="p"/>
                      </m:rPr>
                      <m:t>211</m:t>
                    </m:r>
                  </m:sub>
                </m:sSub>
                <m:sSub>
                  <m:sSubPr>
                    <m:ctrlPr/>
                  </m:sSubPr>
                  <m:e>
                    <m:r>
                      <m:t>X</m:t>
                    </m:r>
                  </m:e>
                  <m:sub>
                    <m:r>
                      <m:rPr>
                        <m:sty m:val="p"/>
                      </m:rPr>
                      <m:t>122</m:t>
                    </m:r>
                  </m:sub>
                </m:sSub>
                <m:sSub>
                  <m:sSubPr>
                    <m:ctrlPr/>
                  </m:sSubPr>
                  <m:e>
                    <m:r>
                      <m:t>X</m:t>
                    </m:r>
                  </m:e>
                  <m:sub>
                    <m:r>
                      <m:rPr>
                        <m:sty m:val="p"/>
                      </m:rPr>
                      <m:t>212</m:t>
                    </m:r>
                  </m:sub>
                </m:sSub>
                <m:r>
                  <m:rPr>
                    <m:sty m:val="p"/>
                  </m:rPr>
                  <m:t>)</m:t>
                </m:r>
              </m:e>
            </m:mr>
            <m:mr>
              <m:e/>
              <m:e>
                <m:r>
                  <m:rPr>
                    <m:sty m:val="p"/>
                  </m:rPr>
                  <m:t>+4</m:t>
                </m:r>
                <m:d>
                  <m:dPr>
                    <m:ctrlPr/>
                  </m:dPr>
                  <m:e>
                    <m:sSub>
                      <m:sSubPr>
                        <m:ctrlPr/>
                      </m:sSubPr>
                      <m:e>
                        <m:r>
                          <m:t>X</m:t>
                        </m:r>
                      </m:e>
                      <m:sub>
                        <m:r>
                          <m:rPr>
                            <m:sty m:val="p"/>
                          </m:rPr>
                          <m:t>111</m:t>
                        </m:r>
                      </m:sub>
                    </m:sSub>
                    <m:sSub>
                      <m:sSubPr>
                        <m:ctrlPr/>
                      </m:sSubPr>
                      <m:e>
                        <m:r>
                          <m:t>X</m:t>
                        </m:r>
                      </m:e>
                      <m:sub>
                        <m:r>
                          <m:rPr>
                            <m:sty m:val="p"/>
                          </m:rPr>
                          <m:t>122</m:t>
                        </m:r>
                      </m:sub>
                    </m:sSub>
                    <m:sSub>
                      <m:sSubPr>
                        <m:ctrlPr/>
                      </m:sSubPr>
                      <m:e>
                        <m:r>
                          <m:t>X</m:t>
                        </m:r>
                      </m:e>
                      <m:sub>
                        <m:r>
                          <m:rPr>
                            <m:sty m:val="p"/>
                          </m:rPr>
                          <m:t>212</m:t>
                        </m:r>
                      </m:sub>
                    </m:sSub>
                    <m:sSub>
                      <m:sSubPr>
                        <m:ctrlPr/>
                      </m:sSubPr>
                      <m:e>
                        <m:r>
                          <m:t>X</m:t>
                        </m:r>
                      </m:e>
                      <m:sub>
                        <m:r>
                          <m:rPr>
                            <m:sty m:val="p"/>
                          </m:rPr>
                          <m:t>221</m:t>
                        </m:r>
                      </m:sub>
                    </m:sSub>
                    <m:r>
                      <m:rPr>
                        <m:sty m:val="p"/>
                      </m:rPr>
                      <m:t>+</m:t>
                    </m:r>
                    <m:sSub>
                      <m:sSubPr>
                        <m:ctrlPr/>
                      </m:sSubPr>
                      <m:e>
                        <m:r>
                          <m:t>X</m:t>
                        </m:r>
                      </m:e>
                      <m:sub>
                        <m:r>
                          <m:rPr>
                            <m:sty m:val="p"/>
                          </m:rPr>
                          <m:t>112</m:t>
                        </m:r>
                      </m:sub>
                    </m:sSub>
                    <m:sSub>
                      <m:sSubPr>
                        <m:ctrlPr/>
                      </m:sSubPr>
                      <m:e>
                        <m:r>
                          <m:t>X</m:t>
                        </m:r>
                      </m:e>
                      <m:sub>
                        <m:r>
                          <m:rPr>
                            <m:sty m:val="p"/>
                          </m:rPr>
                          <m:t>121</m:t>
                        </m:r>
                      </m:sub>
                    </m:sSub>
                    <m:sSub>
                      <m:sSubPr>
                        <m:ctrlPr/>
                      </m:sSubPr>
                      <m:e>
                        <m:r>
                          <m:t>X</m:t>
                        </m:r>
                      </m:e>
                      <m:sub>
                        <m:r>
                          <m:rPr>
                            <m:sty m:val="p"/>
                          </m:rPr>
                          <m:t>211</m:t>
                        </m:r>
                      </m:sub>
                    </m:sSub>
                    <m:sSub>
                      <m:sSubPr>
                        <m:ctrlPr/>
                      </m:sSubPr>
                      <m:e>
                        <m:r>
                          <m:t>X</m:t>
                        </m:r>
                      </m:e>
                      <m:sub>
                        <m:r>
                          <m:rPr>
                            <m:sty m:val="p"/>
                          </m:rPr>
                          <m:t>222</m:t>
                        </m:r>
                      </m:sub>
                    </m:sSub>
                  </m:e>
                </m:d>
                <m:r>
                  <m:rPr>
                    <m:sty m:val="p"/>
                  </m:rPr>
                  <m:t>.</m:t>
                </m:r>
              </m:e>
            </m:mr>
          </m:m>
        </m:oMath>
      </m:oMathPara>
    </w:p>
    <w:p w14:paraId="7973E279" w14:textId="31DAC524" w:rsidR="002A38F1" w:rsidRDefault="00000000">
      <w:pPr>
        <w:pStyle w:val="FirstParagraph"/>
      </w:pPr>
      <w:r>
        <w:t xml:space="preserve">This function is the unique (up to scalar) fundamental invariant of </w:t>
      </w:r>
      <m:oMath>
        <m:r>
          <m:rPr>
            <m:sty m:val="p"/>
          </m:rPr>
          <w:rPr>
            <w:rFonts w:ascii="Cambria Math" w:hAnsi="Cambria Math"/>
          </w:rPr>
          <m:t>Inv</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e>
        </m:d>
      </m:oMath>
      <w:r>
        <w:t xml:space="preserve"> and in fact generates this ring [</w:t>
      </w:r>
      <w:r w:rsidR="009A4AA8">
        <w:t>46</w:t>
      </w:r>
      <w:r w:rsidR="007F45B1">
        <w:t xml:space="preserve">, </w:t>
      </w:r>
      <w:r>
        <w:t>Theorem 13]. Originally, it was also computed by Cayley [</w:t>
      </w:r>
      <w:r w:rsidR="007F45B1">
        <w:t>16</w:t>
      </w:r>
      <w:r>
        <w:t xml:space="preserve">], and it is the simplest example of the </w:t>
      </w:r>
      <w:r>
        <w:rPr>
          <w:i/>
          <w:iCs/>
        </w:rPr>
        <w:t>geometric hyperdeterminant</w:t>
      </w:r>
      <w:r>
        <w:t xml:space="preserve"> studied in [</w:t>
      </w:r>
      <w:r w:rsidR="009A4AA8">
        <w:t>18</w:t>
      </w:r>
      <w:r>
        <w:t>].</w:t>
      </w:r>
    </w:p>
    <w:p w14:paraId="6DC43244" w14:textId="77777777" w:rsidR="002A38F1" w:rsidRDefault="00000000">
      <w:pPr>
        <w:pStyle w:val="BodyText"/>
      </w:pPr>
      <w:r>
        <w:rPr>
          <w:b/>
          <w:bCs/>
        </w:rPr>
        <w:t>Example 2.21</w:t>
      </w:r>
      <w:r>
        <w:t xml:space="preserve"> (</w:t>
      </w:r>
      <m:oMath>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oMath>
      <w:r>
        <w:t xml:space="preserve"> geometric hyperdeterminant).  Let </w:t>
      </w:r>
      <m:oMath>
        <m:r>
          <w:rPr>
            <w:rFonts w:ascii="Cambria Math" w:hAnsi="Cambria Math"/>
          </w:rPr>
          <m:t>d</m:t>
        </m:r>
        <m:r>
          <m:rPr>
            <m:sty m:val="p"/>
          </m:rPr>
          <w:rPr>
            <w:rFonts w:ascii="Cambria Math" w:hAnsi="Cambria Math"/>
          </w:rPr>
          <m:t>=</m:t>
        </m:r>
        <m:r>
          <w:rPr>
            <w:rFonts w:ascii="Cambria Math" w:hAnsi="Cambria Math"/>
          </w:rPr>
          <m:t>3</m:t>
        </m:r>
      </m:oMath>
      <w:r>
        <w:t xml:space="preserve">, </w:t>
      </w:r>
      <m:oMath>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r>
          <w:rPr>
            <w:rFonts w:ascii="Cambria Math" w:hAnsi="Cambria Math"/>
          </w:rPr>
          <m:t>2</m:t>
        </m:r>
      </m:oMath>
      <w:r>
        <w:t xml:space="preserve">, </w:t>
      </w:r>
      <m:oMath>
        <m:sSub>
          <m:sSubPr>
            <m:ctrlPr>
              <w:rPr>
                <w:rFonts w:ascii="Cambria Math" w:hAnsi="Cambria Math"/>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2</m:t>
        </m:r>
      </m:oMath>
      <w:r>
        <w:t xml:space="preserve"> and </w:t>
      </w:r>
      <m:oMath>
        <m:sSub>
          <m:sSubPr>
            <m:ctrlPr>
              <w:rPr>
                <w:rFonts w:ascii="Cambria Math" w:hAnsi="Cambria Math"/>
              </w:rPr>
            </m:ctrlPr>
          </m:sSubPr>
          <m:e>
            <m:r>
              <w:rPr>
                <w:rFonts w:ascii="Cambria Math" w:hAnsi="Cambria Math"/>
              </w:rPr>
              <m:t>n</m:t>
            </m:r>
          </m:e>
          <m:sub>
            <m:r>
              <w:rPr>
                <w:rFonts w:ascii="Cambria Math" w:hAnsi="Cambria Math"/>
              </w:rPr>
              <m:t>3</m:t>
            </m:r>
          </m:sub>
        </m:sSub>
        <m:r>
          <m:rPr>
            <m:sty m:val="p"/>
          </m:rPr>
          <w:rPr>
            <w:rFonts w:ascii="Cambria Math" w:hAnsi="Cambria Math"/>
          </w:rPr>
          <m:t>=</m:t>
        </m:r>
        <m:r>
          <w:rPr>
            <w:rFonts w:ascii="Cambria Math" w:hAnsi="Cambria Math"/>
          </w:rPr>
          <m:t>3</m:t>
        </m:r>
      </m:oMath>
      <w:r>
        <w:t xml:space="preserve"> and consider the following balanced table:</w:t>
      </w:r>
    </w:p>
    <w:p w14:paraId="1AC953B7"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T</m:t>
                    </m:r>
                  </m:e>
                  <m:sub>
                    <m:r>
                      <m:rPr>
                        <m:sty m:val="p"/>
                      </m:rPr>
                      <m:t>​</m:t>
                    </m:r>
                  </m:sub>
                </m:sSub>
                <m:r>
                  <m:rPr>
                    <m:sty m:val="p"/>
                  </m:rPr>
                  <m:t>=</m:t>
                </m:r>
                <m:d>
                  <m:dPr>
                    <m:ctrlPr/>
                  </m:dPr>
                  <m:e>
                    <m:m>
                      <m:mPr>
                        <m:plcHide m:val="1"/>
                        <m:mcs>
                          <m:mc>
                            <m:mcPr>
                              <m:count m:val="1"/>
                              <m:mcJc m:val="center"/>
                            </m:mcPr>
                          </m:mc>
                        </m:mcs>
                        <m:ctrlPr/>
                      </m:mPr>
                      <m:mr>
                        <m:e>
                          <m:r>
                            <m:rPr>
                              <m:sty m:val="p"/>
                            </m:rPr>
                            <m:t>112233</m:t>
                          </m:r>
                        </m:e>
                      </m:mr>
                      <m:mr>
                        <m:e>
                          <m:r>
                            <m:rPr>
                              <m:sty m:val="p"/>
                            </m:rPr>
                            <m:t>112233</m:t>
                          </m:r>
                        </m:e>
                      </m:mr>
                      <m:mr>
                        <m:e>
                          <m:r>
                            <m:rPr>
                              <m:sty m:val="p"/>
                            </m:rPr>
                            <m:t>121212</m:t>
                          </m:r>
                        </m:e>
                      </m:mr>
                    </m:m>
                  </m:e>
                </m:d>
                <m:r>
                  <m:rPr>
                    <m:sty m:val="p"/>
                  </m:rPr>
                  <m:t>.</m:t>
                </m:r>
              </m:e>
            </m:mr>
          </m:m>
        </m:oMath>
      </m:oMathPara>
    </w:p>
    <w:p w14:paraId="389D5472" w14:textId="79D926E7" w:rsidR="002A38F1" w:rsidRDefault="00000000">
      <w:pPr>
        <w:pStyle w:val="FirstParagraph"/>
      </w:pPr>
      <w:r>
        <w:t xml:space="preserve">Then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is the unique (up to scalar) fundamental invariant of the ring </w:t>
      </w:r>
      <m:oMath>
        <m:r>
          <m:rPr>
            <m:sty m:val="p"/>
          </m:rPr>
          <w:rPr>
            <w:rFonts w:ascii="Cambria Math" w:hAnsi="Cambria Math"/>
          </w:rPr>
          <m:t>Inv</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oMath>
      <w:r>
        <w:t xml:space="preserve">, and </w:t>
      </w:r>
      <m:oMath>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12</m:t>
            </m:r>
          </m:den>
        </m:f>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gives the geometric hyperdeterminant. See [</w:t>
      </w:r>
      <w:r w:rsidR="009A4AA8">
        <w:t>47</w:t>
      </w:r>
      <w:r>
        <w:t>] for related computations.</w:t>
      </w:r>
    </w:p>
    <w:p w14:paraId="06BD5F67" w14:textId="6174A293" w:rsidR="002A38F1" w:rsidRDefault="00000000">
      <w:pPr>
        <w:pStyle w:val="BodyText"/>
      </w:pPr>
      <w:r>
        <w:rPr>
          <w:b/>
          <w:bCs/>
        </w:rPr>
        <w:t>Example 2.22</w:t>
      </w:r>
      <w:r>
        <w:t xml:space="preserve"> (</w:t>
      </w:r>
      <m:oMath>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oMath>
      <w:r>
        <w:t xml:space="preserve"> ring of invariants).  The ring </w:t>
      </w:r>
      <m:oMath>
        <m:r>
          <m:rPr>
            <m:sty m:val="p"/>
          </m:rPr>
          <w:rPr>
            <w:rFonts w:ascii="Cambria Math" w:hAnsi="Cambria Math"/>
          </w:rPr>
          <m:t>Inv</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e>
        </m:d>
      </m:oMath>
      <w:r>
        <w:t xml:space="preserve"> is generated by three homogeneous polynomials of degrees </w:t>
      </w:r>
      <m:oMath>
        <m:r>
          <w:rPr>
            <w:rFonts w:ascii="Cambria Math" w:hAnsi="Cambria Math"/>
          </w:rPr>
          <m:t>6</m:t>
        </m:r>
        <m:r>
          <m:rPr>
            <m:sty m:val="p"/>
          </m:rPr>
          <w:rPr>
            <w:rFonts w:ascii="Cambria Math" w:hAnsi="Cambria Math"/>
          </w:rPr>
          <m:t>,</m:t>
        </m:r>
        <m:r>
          <w:rPr>
            <w:rFonts w:ascii="Cambria Math" w:hAnsi="Cambria Math"/>
          </w:rPr>
          <m:t>9</m:t>
        </m:r>
      </m:oMath>
      <w:r>
        <w:t xml:space="preserve"> and </w:t>
      </w:r>
      <m:oMath>
        <m:r>
          <w:rPr>
            <w:rFonts w:ascii="Cambria Math" w:hAnsi="Cambria Math"/>
          </w:rPr>
          <m:t>12</m:t>
        </m:r>
      </m:oMath>
      <w:r>
        <w:t>, see [</w:t>
      </w:r>
      <w:r w:rsidR="009A4AA8">
        <w:t>42</w:t>
      </w:r>
      <w:r>
        <w:t>]. As generators, one can use the invariant polynomials indexed by the following balanced tables:</w:t>
      </w:r>
    </w:p>
    <w:p w14:paraId="2A01988F"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T</m:t>
                    </m:r>
                  </m:e>
                  <m:sub>
                    <m:r>
                      <m:rPr>
                        <m:sty m:val="p"/>
                      </m:rPr>
                      <m:t>1</m:t>
                    </m:r>
                  </m:sub>
                </m:sSub>
                <m:r>
                  <m:rPr>
                    <m:sty m:val="p"/>
                  </m:rPr>
                  <m:t>=</m:t>
                </m:r>
                <m:d>
                  <m:dPr>
                    <m:ctrlPr/>
                  </m:dPr>
                  <m:e>
                    <m:m>
                      <m:mPr>
                        <m:plcHide m:val="1"/>
                        <m:mcs>
                          <m:mc>
                            <m:mcPr>
                              <m:count m:val="1"/>
                              <m:mcJc m:val="center"/>
                            </m:mcPr>
                          </m:mc>
                        </m:mcs>
                        <m:ctrlPr/>
                      </m:mPr>
                      <m:mr>
                        <m:e>
                          <m:r>
                            <m:rPr>
                              <m:sty m:val="p"/>
                            </m:rPr>
                            <m:t>111222</m:t>
                          </m:r>
                        </m:e>
                      </m:mr>
                      <m:mr>
                        <m:e>
                          <m:r>
                            <m:rPr>
                              <m:sty m:val="p"/>
                            </m:rPr>
                            <m:t>112221</m:t>
                          </m:r>
                        </m:e>
                      </m:mr>
                      <m:mr>
                        <m:e>
                          <m:r>
                            <m:rPr>
                              <m:sty m:val="p"/>
                            </m:rPr>
                            <m:t>122211</m:t>
                          </m:r>
                        </m:e>
                      </m:mr>
                    </m:m>
                  </m:e>
                </m:d>
                <m:r>
                  <m:rPr>
                    <m:sty m:val="p"/>
                  </m:rPr>
                  <m:t>, </m:t>
                </m:r>
                <m:sSub>
                  <m:sSubPr>
                    <m:ctrlPr/>
                  </m:sSubPr>
                  <m:e>
                    <m:r>
                      <m:t>T</m:t>
                    </m:r>
                  </m:e>
                  <m:sub>
                    <m:r>
                      <m:rPr>
                        <m:sty m:val="p"/>
                      </m:rPr>
                      <m:t>2</m:t>
                    </m:r>
                  </m:sub>
                </m:sSub>
                <m:r>
                  <m:rPr>
                    <m:sty m:val="p"/>
                  </m:rPr>
                  <m:t>=</m:t>
                </m:r>
                <m:d>
                  <m:dPr>
                    <m:ctrlPr/>
                  </m:dPr>
                  <m:e>
                    <m:m>
                      <m:mPr>
                        <m:plcHide m:val="1"/>
                        <m:mcs>
                          <m:mc>
                            <m:mcPr>
                              <m:count m:val="1"/>
                              <m:mcJc m:val="center"/>
                            </m:mcPr>
                          </m:mc>
                        </m:mcs>
                        <m:ctrlPr/>
                      </m:mPr>
                      <m:mr>
                        <m:e>
                          <m:r>
                            <m:rPr>
                              <m:sty m:val="p"/>
                            </m:rPr>
                            <m:t>111222333</m:t>
                          </m:r>
                        </m:e>
                      </m:mr>
                      <m:mr>
                        <m:e>
                          <m:r>
                            <m:rPr>
                              <m:sty m:val="p"/>
                            </m:rPr>
                            <m:t>112223331</m:t>
                          </m:r>
                        </m:e>
                      </m:mr>
                      <m:mr>
                        <m:e>
                          <m:r>
                            <m:rPr>
                              <m:sty m:val="p"/>
                            </m:rPr>
                            <m:t>122233311</m:t>
                          </m:r>
                        </m:e>
                      </m:mr>
                    </m:m>
                  </m:e>
                </m:d>
                <m:r>
                  <m:rPr>
                    <m:sty m:val="p"/>
                  </m:rPr>
                  <m:t>, </m:t>
                </m:r>
                <m:sSub>
                  <m:sSubPr>
                    <m:ctrlPr/>
                  </m:sSubPr>
                  <m:e>
                    <m:r>
                      <m:t>T</m:t>
                    </m:r>
                  </m:e>
                  <m:sub>
                    <m:r>
                      <m:rPr>
                        <m:sty m:val="p"/>
                      </m:rPr>
                      <m:t>3</m:t>
                    </m:r>
                  </m:sub>
                </m:sSub>
                <m:r>
                  <m:rPr>
                    <m:sty m:val="p"/>
                  </m:rPr>
                  <m:t>=</m:t>
                </m:r>
                <m:d>
                  <m:dPr>
                    <m:ctrlPr/>
                  </m:dPr>
                  <m:e>
                    <m:m>
                      <m:mPr>
                        <m:plcHide m:val="1"/>
                        <m:mcs>
                          <m:mc>
                            <m:mcPr>
                              <m:count m:val="1"/>
                              <m:mcJc m:val="center"/>
                            </m:mcPr>
                          </m:mc>
                        </m:mcs>
                        <m:ctrlPr/>
                      </m:mPr>
                      <m:mr>
                        <m:e>
                          <m:r>
                            <m:rPr>
                              <m:sty m:val="p"/>
                            </m:rPr>
                            <m:t>111222333444</m:t>
                          </m:r>
                        </m:e>
                      </m:mr>
                      <m:mr>
                        <m:e>
                          <m:r>
                            <m:rPr>
                              <m:sty m:val="p"/>
                            </m:rPr>
                            <m:t>111222333444</m:t>
                          </m:r>
                        </m:e>
                      </m:mr>
                      <m:mr>
                        <m:e>
                          <m:r>
                            <m:rPr>
                              <m:sty m:val="p"/>
                            </m:rPr>
                            <m:t>123124134234</m:t>
                          </m:r>
                        </m:e>
                      </m:mr>
                    </m:m>
                  </m:e>
                </m:d>
                <m:r>
                  <m:rPr>
                    <m:sty m:val="p"/>
                  </m:rPr>
                  <m:t>.</m:t>
                </m:r>
              </m:e>
            </m:mr>
          </m:m>
        </m:oMath>
      </m:oMathPara>
    </w:p>
    <w:p w14:paraId="1A466AE3" w14:textId="05BCC677" w:rsidR="002A38F1" w:rsidRDefault="00000000" w:rsidP="007F45B1">
      <w:pPr>
        <w:pStyle w:val="FirstParagraph"/>
        <w:ind w:firstLine="0"/>
      </w:pPr>
      <w:r>
        <w:t>(To compare with generators in [</w:t>
      </w:r>
      <w:r w:rsidR="009A4AA8">
        <w:t>42</w:t>
      </w:r>
      <w:r>
        <w:t xml:space="preserve">],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oMath>
      <w:r>
        <w:t xml:space="preserve"> differ up to scalar, and up to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3</m:t>
                </m:r>
              </m:sub>
            </m:sSub>
          </m:sub>
        </m:sSub>
        <m:r>
          <m:rPr>
            <m:sty m:val="p"/>
          </m:rPr>
          <w:rPr>
            <w:rFonts w:ascii="Cambria Math" w:hAnsi="Cambria Math"/>
          </w:rPr>
          <m:t>+</m:t>
        </m:r>
        <m:r>
          <w:rPr>
            <w:rFonts w:ascii="Cambria Math" w:hAnsi="Cambria Math"/>
          </w:rPr>
          <m:t>c</m:t>
        </m:r>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up>
            <m:r>
              <w:rPr>
                <w:rFonts w:ascii="Cambria Math" w:hAnsi="Cambria Math"/>
              </w:rPr>
              <m:t>2</m:t>
            </m:r>
          </m:sup>
        </m:sSubSup>
      </m:oMath>
      <w:r>
        <w:t xml:space="preserve">.) Note that the geometric hyperdeterminant of format </w:t>
      </w:r>
      <m:oMath>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oMath>
      <w:r>
        <w:t xml:space="preserve"> has degree </w:t>
      </w:r>
      <m:oMath>
        <m:r>
          <w:rPr>
            <w:rFonts w:ascii="Cambria Math" w:hAnsi="Cambria Math"/>
          </w:rPr>
          <m:t>36</m:t>
        </m:r>
      </m:oMath>
      <w:r>
        <w:t xml:space="preserve"> and can be written as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3</m:t>
                    </m:r>
                  </m:sub>
                </m:sSub>
              </m:sub>
            </m:sSub>
          </m:e>
        </m:d>
      </m:oMath>
      <w:r>
        <w:t xml:space="preserve"> for some polynomial </w:t>
      </w:r>
      <m:oMath>
        <m:r>
          <w:rPr>
            <w:rFonts w:ascii="Cambria Math" w:hAnsi="Cambria Math"/>
          </w:rPr>
          <m:t>P</m:t>
        </m:r>
      </m:oMath>
      <w:r>
        <w:t>, see [</w:t>
      </w:r>
      <w:r w:rsidR="009A4AA8">
        <w:t>48</w:t>
      </w:r>
      <w:r>
        <w:t xml:space="preserve">] for an explicit presentation. In the expansion of </w:t>
      </w:r>
      <m:oMath>
        <m:r>
          <w:rPr>
            <w:rFonts w:ascii="Cambria Math" w:hAnsi="Cambria Math"/>
          </w:rPr>
          <m:t>P</m:t>
        </m:r>
      </m:oMath>
      <w:r>
        <w:t xml:space="preserve">, each monomial of type </w:t>
      </w:r>
      <m:oMath>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up>
            <m:r>
              <w:rPr>
                <w:rFonts w:ascii="Cambria Math" w:hAnsi="Cambria Math"/>
              </w:rPr>
              <m:t>α</m:t>
            </m:r>
          </m:sup>
        </m:sSubSup>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up>
            <m:r>
              <w:rPr>
                <w:rFonts w:ascii="Cambria Math" w:hAnsi="Cambria Math"/>
              </w:rPr>
              <m:t>β</m:t>
            </m:r>
          </m:sup>
        </m:sSubSup>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3</m:t>
                </m:r>
              </m:sub>
            </m:sSub>
          </m:sub>
          <m:sup>
            <m:r>
              <w:rPr>
                <w:rFonts w:ascii="Cambria Math" w:hAnsi="Cambria Math"/>
              </w:rPr>
              <m:t>γ</m:t>
            </m:r>
          </m:sup>
        </m:sSubSup>
      </m:oMath>
      <w:r>
        <w:t xml:space="preserve"> can be written as a </w:t>
      </w:r>
      <m:oMath>
        <m:r>
          <w:rPr>
            <w:rFonts w:ascii="Cambria Math" w:hAnsi="Cambria Math"/>
          </w:rPr>
          <m:t>3</m:t>
        </m:r>
        <m:r>
          <m:rPr>
            <m:sty m:val="p"/>
          </m:rPr>
          <w:rPr>
            <w:rFonts w:ascii="Cambria Math" w:hAnsi="Cambria Math"/>
          </w:rPr>
          <m:t>×</m:t>
        </m:r>
        <m:r>
          <w:rPr>
            <w:rFonts w:ascii="Cambria Math" w:hAnsi="Cambria Math"/>
          </w:rPr>
          <m:t>36</m:t>
        </m:r>
      </m:oMath>
      <w:r>
        <w:t xml:space="preserve"> balanced table: horizontally concatenate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w:t>
      </w:r>
      <m:oMath>
        <m:r>
          <w:rPr>
            <w:rFonts w:ascii="Cambria Math" w:hAnsi="Cambria Math"/>
          </w:rPr>
          <m:t>α</m:t>
        </m:r>
      </m:oMath>
      <w:r>
        <w:t xml:space="preserve"> times,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w:t>
      </w:r>
      <m:oMath>
        <m:r>
          <w:rPr>
            <w:rFonts w:ascii="Cambria Math" w:hAnsi="Cambria Math"/>
          </w:rPr>
          <m:t>β</m:t>
        </m:r>
      </m:oMath>
      <w:r>
        <w:t xml:space="preserve"> times, and </w:t>
      </w:r>
      <m:oMath>
        <m:sSub>
          <m:sSubPr>
            <m:ctrlPr>
              <w:rPr>
                <w:rFonts w:ascii="Cambria Math" w:hAnsi="Cambria Math"/>
              </w:rPr>
            </m:ctrlPr>
          </m:sSubPr>
          <m:e>
            <m:r>
              <w:rPr>
                <w:rFonts w:ascii="Cambria Math" w:hAnsi="Cambria Math"/>
              </w:rPr>
              <m:t>T</m:t>
            </m:r>
          </m:e>
          <m:sub>
            <m:r>
              <w:rPr>
                <w:rFonts w:ascii="Cambria Math" w:hAnsi="Cambria Math"/>
              </w:rPr>
              <m:t>3</m:t>
            </m:r>
          </m:sub>
        </m:sSub>
      </m:oMath>
      <w:r>
        <w:t xml:space="preserve"> </w:t>
      </w:r>
      <m:oMath>
        <m:r>
          <w:rPr>
            <w:rFonts w:ascii="Cambria Math" w:hAnsi="Cambria Math"/>
          </w:rPr>
          <m:t>γ</m:t>
        </m:r>
      </m:oMath>
      <w:r>
        <w:t xml:space="preserve"> times, so that each concatenated table is shifted in numbers (see  </w:t>
      </w:r>
      <w:hyperlink w:anchor="horcon">
        <w:r w:rsidR="002A38F1">
          <w:rPr>
            <w:rStyle w:val="Hyperlink"/>
          </w:rPr>
          <w:t>2.3.3.3</w:t>
        </w:r>
      </w:hyperlink>
      <w:r>
        <w:t xml:space="preserve"> for this operation). This way the geometric hyperdeterminant can be written as a linear combination of the </w:t>
      </w:r>
      <m:oMath>
        <m:r>
          <w:rPr>
            <w:rFonts w:ascii="Cambria Math" w:hAnsi="Cambria Math"/>
          </w:rPr>
          <m:t>Δ</m:t>
        </m:r>
      </m:oMath>
      <w:r>
        <w:t xml:space="preserve"> polynomials.</w:t>
      </w:r>
    </w:p>
    <w:p w14:paraId="1A7F3E24" w14:textId="77777777" w:rsidR="002A38F1" w:rsidRDefault="00000000">
      <w:pPr>
        <w:pStyle w:val="Heading3"/>
      </w:pPr>
      <w:bookmarkStart w:id="94" w:name="properties"/>
      <w:bookmarkStart w:id="95" w:name="_Toc179383295"/>
      <w:bookmarkStart w:id="96" w:name="_Toc179383680"/>
      <w:bookmarkEnd w:id="90"/>
      <w:r>
        <w:t>Properties</w:t>
      </w:r>
      <w:bookmarkEnd w:id="95"/>
      <w:bookmarkEnd w:id="96"/>
    </w:p>
    <w:p w14:paraId="1E7F9CFC" w14:textId="77777777" w:rsidR="002A38F1" w:rsidRDefault="00000000">
      <w:pPr>
        <w:pStyle w:val="FirstParagraph"/>
      </w:pPr>
      <w:r>
        <w:t xml:space="preserve">This section presents some basic properties of the </w:t>
      </w:r>
      <m:oMath>
        <m:r>
          <w:rPr>
            <w:rFonts w:ascii="Cambria Math" w:hAnsi="Cambria Math"/>
          </w:rPr>
          <m:t>Δ</m:t>
        </m:r>
      </m:oMath>
      <w:r>
        <w:t xml:space="preserve"> polynomials.</w:t>
      </w:r>
    </w:p>
    <w:p w14:paraId="20B621FA" w14:textId="77777777" w:rsidR="002A38F1" w:rsidRDefault="00000000">
      <w:pPr>
        <w:pStyle w:val="Heading4"/>
      </w:pPr>
      <w:bookmarkStart w:id="97" w:name="relative-invariance"/>
      <w:r>
        <w:t>Relative invariance</w:t>
      </w:r>
    </w:p>
    <w:p w14:paraId="064230AA" w14:textId="77777777" w:rsidR="002A38F1" w:rsidRDefault="00000000">
      <w:pPr>
        <w:pStyle w:val="FirstParagraph"/>
      </w:pPr>
      <w:r>
        <w:rPr>
          <w:b/>
          <w:bCs/>
        </w:rPr>
        <w:t>Proposition 2.23</w:t>
      </w:r>
      <w:r>
        <w:t xml:space="preserve"> (Relative GL-invariance).  </w:t>
      </w:r>
      <w:r>
        <w:rPr>
          <w:i/>
          <w:iCs/>
        </w:rPr>
        <w:t xml:space="preserve">Let </w:t>
      </w:r>
      <m:oMath>
        <m:r>
          <w:rPr>
            <w:rFonts w:ascii="Cambria Math" w:hAnsi="Cambria Math"/>
          </w:rPr>
          <m:t>X</m:t>
        </m:r>
        <m:r>
          <m:rPr>
            <m:sty m:val="p"/>
          </m:rPr>
          <w:rPr>
            <w:rFonts w:ascii="Cambria Math" w:hAnsi="Cambria Math"/>
          </w:rPr>
          <m:t>∈</m:t>
        </m:r>
        <m:r>
          <w:rPr>
            <w:rFonts w:ascii="Cambria Math" w:hAnsi="Cambria Math"/>
          </w:rPr>
          <m:t>V</m:t>
        </m:r>
      </m:oMath>
      <w:r>
        <w:rPr>
          <w:i/>
          <w:iCs/>
        </w:rPr>
        <w:t xml:space="preserve">,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∈GL</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e>
        </m:d>
        <m:r>
          <m:rPr>
            <m:sty m:val="p"/>
          </m:rPr>
          <w:rPr>
            <w:rFonts w:ascii="Cambria Math" w:hAnsi="Cambria Math"/>
          </w:rPr>
          <m:t>×⋯×GL</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d</m:t>
                </m:r>
              </m:sub>
            </m:sSub>
          </m:e>
        </m:d>
      </m:oMath>
      <w:r>
        <w:rPr>
          <w:i/>
          <w:iCs/>
        </w:rPr>
        <w:t xml:space="preserve">. For </w:t>
      </w:r>
      <m:oMath>
        <m:r>
          <w:rPr>
            <w:rFonts w:ascii="Cambria Math" w:hAnsi="Cambria Math"/>
          </w:rPr>
          <m:t>T</m:t>
        </m:r>
        <m:r>
          <m:rPr>
            <m:sty m:val="p"/>
          </m:rPr>
          <w:rPr>
            <w:rFonts w:ascii="Cambria Math" w:hAnsi="Cambria Math"/>
          </w:rPr>
          <m:t>∈</m:t>
        </m:r>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e>
        </m:d>
        <m:r>
          <m:rPr>
            <m:sty m:val="p"/>
          </m:rPr>
          <w:rPr>
            <w:rFonts w:ascii="Cambria Math" w:hAnsi="Cambria Math"/>
          </w:rPr>
          <m:t>×…×</m:t>
        </m:r>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e>
        </m:d>
      </m:oMath>
      <w:r>
        <w:rPr>
          <w:i/>
          <w:iCs/>
        </w:rPr>
        <w:t xml:space="preserve"> we have </w:t>
      </w:r>
      <m:oMath>
        <m:m>
          <m:mPr>
            <m:plcHide m:val="1"/>
            <m:mcs>
              <m:mc>
                <m:mcPr>
                  <m:count m:val="1"/>
                  <m:mcJc m:val="right"/>
                </m:mcPr>
              </m:mc>
            </m:mcs>
            <m:ctrlPr>
              <w:rPr>
                <w:rFonts w:ascii="Cambria Math" w:hAnsi="Cambria Math"/>
              </w:rPr>
            </m:ctrlPr>
          </m:mPr>
          <m:mr>
            <m:e>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m:t>
                  </m:r>
                  <m:r>
                    <w:rPr>
                      <w:rFonts w:ascii="Cambria Math" w:hAnsi="Cambria Math"/>
                    </w:rPr>
                    <m:t>X</m:t>
                  </m:r>
                </m:e>
              </m:d>
              <m:r>
                <m:rPr>
                  <m:sty m:val="p"/>
                </m:rPr>
                <w:rPr>
                  <w:rFonts w:ascii="Cambria Math" w:hAnsi="Cambria Math"/>
                </w:rPr>
                <m:t>=det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e>
                  </m:d>
                </m:e>
                <m:sup>
                  <m:sSub>
                    <m:sSubPr>
                      <m:ctrlPr>
                        <w:rPr>
                          <w:rFonts w:ascii="Cambria Math" w:hAnsi="Cambria Math"/>
                        </w:rPr>
                      </m:ctrlPr>
                    </m:sSubPr>
                    <m:e>
                      <m:r>
                        <w:rPr>
                          <w:rFonts w:ascii="Cambria Math" w:hAnsi="Cambria Math"/>
                        </w:rPr>
                        <m:t>k</m:t>
                      </m:r>
                    </m:e>
                    <m:sub>
                      <m:r>
                        <w:rPr>
                          <w:rFonts w:ascii="Cambria Math" w:hAnsi="Cambria Math"/>
                        </w:rPr>
                        <m:t>1</m:t>
                      </m:r>
                    </m:sub>
                  </m:sSub>
                </m:sup>
              </m:sSup>
              <m:r>
                <m:rPr>
                  <m:sty m:val="p"/>
                </m:rPr>
                <w:rPr>
                  <w:rFonts w:ascii="Cambria Math" w:hAnsi="Cambria Math"/>
                </w:rPr>
                <m:t>⋯det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d</m:t>
                          </m:r>
                        </m:sub>
                      </m:sSub>
                    </m:e>
                  </m:d>
                </m:e>
                <m:sup>
                  <m:sSub>
                    <m:sSubPr>
                      <m:ctrlPr>
                        <w:rPr>
                          <w:rFonts w:ascii="Cambria Math" w:hAnsi="Cambria Math"/>
                        </w:rPr>
                      </m:ctrlPr>
                    </m:sSubPr>
                    <m:e>
                      <m:r>
                        <w:rPr>
                          <w:rFonts w:ascii="Cambria Math" w:hAnsi="Cambria Math"/>
                        </w:rPr>
                        <m:t>k</m:t>
                      </m:r>
                    </m:e>
                    <m:sub>
                      <m:r>
                        <w:rPr>
                          <w:rFonts w:ascii="Cambria Math" w:hAnsi="Cambria Math"/>
                        </w:rPr>
                        <m:t>d</m:t>
                      </m:r>
                    </m:sub>
                  </m:sSub>
                </m:sup>
              </m:sSup>
              <m:r>
                <w:rPr>
                  <w:rFonts w:ascii="Cambria Math" w:hAnsi="Cambria Math"/>
                </w:rPr>
                <m:t> </m:t>
              </m:r>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r>
                    <w:rPr>
                      <w:rFonts w:ascii="Cambria Math" w:hAnsi="Cambria Math"/>
                    </w:rPr>
                    <m:t>X</m:t>
                  </m:r>
                </m:e>
              </m:d>
              <m:r>
                <m:rPr>
                  <m:sty m:val="p"/>
                </m:rPr>
                <w:rPr>
                  <w:rFonts w:ascii="Cambria Math" w:hAnsi="Cambria Math"/>
                </w:rPr>
                <m:t>.</m:t>
              </m:r>
            </m:e>
          </m:mr>
        </m:m>
      </m:oMath>
    </w:p>
    <w:p w14:paraId="3451B01E" w14:textId="77777777" w:rsidR="002A38F1" w:rsidRDefault="00000000">
      <w:pPr>
        <w:pStyle w:val="FirstParagraph"/>
      </w:pPr>
      <w:r>
        <w:rPr>
          <w:i/>
          <w:iCs/>
        </w:rPr>
        <w:t>Proof.</w:t>
      </w:r>
      <w:r>
        <w:t xml:space="preserve"> Since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m:t>
        </m:r>
        <m:r>
          <w:rPr>
            <w:rFonts w:ascii="Cambria Math" w:hAnsi="Cambria Math"/>
          </w:rPr>
          <m:t>X</m:t>
        </m:r>
        <m:r>
          <m:rPr>
            <m:sty m:val="p"/>
          </m:rPr>
          <w:rPr>
            <w:rFonts w:ascii="Cambria Math" w:hAnsi="Cambria Math"/>
          </w:rPr>
          <m:t>=</m:t>
        </m:r>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r>
                  <w:rPr>
                    <w:rFonts w:ascii="Cambria Math" w:hAnsi="Cambria Math"/>
                  </w:rPr>
                  <m:t>I</m:t>
                </m:r>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e>
        </m:d>
        <m:r>
          <m:rPr>
            <m:sty m:val="p"/>
          </m:rPr>
          <w:rPr>
            <w:rFonts w:ascii="Cambria Math" w:hAnsi="Cambria Math"/>
          </w:rPr>
          <m:t>⋅</m:t>
        </m:r>
        <m:r>
          <w:rPr>
            <w:rFonts w:ascii="Cambria Math" w:hAnsi="Cambria Math"/>
          </w:rPr>
          <m:t>X</m:t>
        </m:r>
      </m:oMath>
      <w:r>
        <w:t xml:space="preserve"> it is enough to check the identity for an action of one component, say for </w:t>
      </w:r>
      <m:oMath>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e>
        </m:d>
      </m:oMath>
      <w:r>
        <w:t xml:space="preserve">. Denote </w:t>
      </w: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oMath>
      <w:r>
        <w:t xml:space="preserve"> and </w:t>
      </w:r>
      <m:oMath>
        <m:r>
          <w:rPr>
            <w:rFonts w:ascii="Cambria Math" w:hAnsi="Cambria Math"/>
          </w:rPr>
          <m:t>Y</m:t>
        </m:r>
        <m:r>
          <m:rPr>
            <m:sty m:val="p"/>
          </m:rP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e>
        </m:d>
        <m:r>
          <m:rPr>
            <m:sty m:val="p"/>
          </m:rPr>
          <w:rPr>
            <w:rFonts w:ascii="Cambria Math" w:hAnsi="Cambria Math"/>
          </w:rPr>
          <m:t>⋅</m:t>
        </m:r>
        <m:r>
          <w:rPr>
            <w:rFonts w:ascii="Cambria Math" w:hAnsi="Cambria Math"/>
          </w:rPr>
          <m:t>X</m:t>
        </m:r>
      </m:oMath>
      <w:r>
        <w:t xml:space="preserve">. Let </w:t>
      </w:r>
      <m:oMath>
        <m:r>
          <w:rPr>
            <w:rFonts w:ascii="Cambria Math" w:hAnsi="Cambria Math"/>
          </w:rPr>
          <m:t>S</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S</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S</m:t>
                </m:r>
              </m:e>
              <m:sup>
                <m:r>
                  <w:rPr>
                    <w:rFonts w:ascii="Cambria Math" w:hAnsi="Cambria Math"/>
                  </w:rPr>
                  <m:t>d</m:t>
                </m:r>
              </m:sup>
            </m:sSup>
          </m:e>
        </m:d>
      </m:oMath>
      <w:r>
        <w:t xml:space="preserve"> be the </w:t>
      </w:r>
      <m:oMath>
        <m:r>
          <w:rPr>
            <w:rFonts w:ascii="Cambria Math" w:hAnsi="Cambria Math"/>
          </w:rPr>
          <m:t>d</m:t>
        </m:r>
      </m:oMath>
      <w:r>
        <w:t xml:space="preserve">-tuple of set partitions, where </w:t>
      </w:r>
      <m:oMath>
        <m:sSup>
          <m:sSupPr>
            <m:ctrlPr>
              <w:rPr>
                <w:rFonts w:ascii="Cambria Math" w:hAnsi="Cambria Math"/>
              </w:rPr>
            </m:ctrlPr>
          </m:sSupPr>
          <m:e>
            <m:r>
              <w:rPr>
                <w:rFonts w:ascii="Cambria Math" w:hAnsi="Cambria Math"/>
              </w:rPr>
              <m:t>S</m:t>
            </m:r>
          </m:e>
          <m:sup>
            <m:r>
              <w:rPr>
                <w:rFonts w:ascii="Cambria Math" w:hAnsi="Cambria Math"/>
              </w:rPr>
              <m:t>i</m:t>
            </m:r>
          </m:sup>
        </m:sSup>
      </m:oMath>
      <w:r>
        <w:t xml:space="preserve"> is the set partition of </w:t>
      </w:r>
      <m:oMath>
        <m:d>
          <m:dPr>
            <m:begChr m:val="["/>
            <m:endChr m:val="]"/>
            <m:ctrlPr>
              <w:rPr>
                <w:rFonts w:ascii="Cambria Math" w:hAnsi="Cambria Math"/>
              </w:rPr>
            </m:ctrlPr>
          </m:dPr>
          <m:e>
            <m:r>
              <w:rPr>
                <w:rFonts w:ascii="Cambria Math" w:hAnsi="Cambria Math"/>
              </w:rPr>
              <m:t>m</m:t>
            </m:r>
          </m:e>
        </m:d>
      </m:oMath>
      <w:r>
        <w:t xml:space="preserve"> corresponding to blocks of a word </w:t>
      </w:r>
      <m:oMath>
        <m:sSub>
          <m:sSubPr>
            <m:ctrlPr>
              <w:rPr>
                <w:rFonts w:ascii="Cambria Math" w:hAnsi="Cambria Math"/>
              </w:rPr>
            </m:ctrlPr>
          </m:sSubPr>
          <m:e>
            <m:r>
              <w:rPr>
                <w:rFonts w:ascii="Cambria Math" w:hAnsi="Cambria Math"/>
              </w:rPr>
              <m:t>T</m:t>
            </m:r>
          </m:e>
          <m:sub>
            <m:r>
              <w:rPr>
                <w:rFonts w:ascii="Cambria Math" w:hAnsi="Cambria Math"/>
              </w:rPr>
              <m:t>i</m:t>
            </m:r>
          </m:sub>
        </m:sSub>
      </m:oMath>
      <w:r>
        <w:t>. Then</w:t>
      </w:r>
    </w:p>
    <w:p w14:paraId="3CDE37E1"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Δ</m:t>
                    </m:r>
                  </m:e>
                  <m:sub>
                    <m:r>
                      <m:t>S</m:t>
                    </m:r>
                  </m:sub>
                </m:sSub>
                <m:d>
                  <m:dPr>
                    <m:ctrlPr/>
                  </m:dPr>
                  <m:e>
                    <m:r>
                      <m:t>Y</m:t>
                    </m:r>
                  </m:e>
                </m:d>
              </m:e>
              <m:e>
                <m:r>
                  <m:rPr>
                    <m:sty m:val="p"/>
                  </m:rPr>
                  <m:t>=</m:t>
                </m:r>
                <m:nary>
                  <m:naryPr>
                    <m:chr m:val="∑"/>
                    <m:limLoc m:val="undOvr"/>
                    <m:supHide m:val="1"/>
                    <m:ctrlPr/>
                  </m:naryPr>
                  <m:sub>
                    <m:sSub>
                      <m:sSubPr>
                        <m:ctrlPr/>
                      </m:sSubPr>
                      <m:e>
                        <m:r>
                          <m:t>σ</m:t>
                        </m:r>
                      </m:e>
                      <m:sub>
                        <m:r>
                          <m:t>1</m:t>
                        </m:r>
                      </m:sub>
                    </m:sSub>
                    <m:r>
                      <m:rPr>
                        <m:sty m:val="p"/>
                      </m:rPr>
                      <m:t>,…,</m:t>
                    </m:r>
                    <m:sSub>
                      <m:sSubPr>
                        <m:ctrlPr/>
                      </m:sSubPr>
                      <m:e>
                        <m:r>
                          <m:t>σ</m:t>
                        </m:r>
                      </m:e>
                      <m:sub>
                        <m:r>
                          <m:t>d</m:t>
                        </m:r>
                      </m:sub>
                    </m:sSub>
                  </m:sub>
                  <m:sup>
                    <m:r>
                      <m:t>​</m:t>
                    </m:r>
                  </m:sup>
                  <m:e>
                    <m:sSub>
                      <m:sSubPr>
                        <m:ctrlPr/>
                      </m:sSubPr>
                      <m:e>
                        <m:r>
                          <m:rPr>
                            <m:sty m:val="p"/>
                          </m:rPr>
                          <m:t>sgn</m:t>
                        </m:r>
                      </m:e>
                      <m:sub>
                        <m:sSup>
                          <m:sSupPr>
                            <m:ctrlPr/>
                          </m:sSupPr>
                          <m:e>
                            <m:r>
                              <m:t>S</m:t>
                            </m:r>
                          </m:e>
                          <m:sup>
                            <m:r>
                              <m:t>1</m:t>
                            </m:r>
                          </m:sup>
                        </m:sSup>
                      </m:sub>
                    </m:sSub>
                  </m:e>
                </m:nary>
                <m:d>
                  <m:dPr>
                    <m:ctrlPr/>
                  </m:dPr>
                  <m:e>
                    <m:sSub>
                      <m:sSubPr>
                        <m:ctrlPr/>
                      </m:sSubPr>
                      <m:e>
                        <m:r>
                          <m:t>σ</m:t>
                        </m:r>
                      </m:e>
                      <m:sub>
                        <m:r>
                          <m:t>1</m:t>
                        </m:r>
                      </m:sub>
                    </m:sSub>
                  </m:e>
                </m:d>
                <m:r>
                  <m:rPr>
                    <m:sty m:val="p"/>
                  </m:rPr>
                  <m:t>⋯</m:t>
                </m:r>
                <m:sSub>
                  <m:sSubPr>
                    <m:ctrlPr/>
                  </m:sSubPr>
                  <m:e>
                    <m:r>
                      <m:rPr>
                        <m:sty m:val="p"/>
                      </m:rPr>
                      <m:t>sgn</m:t>
                    </m:r>
                  </m:e>
                  <m:sub>
                    <m:sSup>
                      <m:sSupPr>
                        <m:ctrlPr/>
                      </m:sSupPr>
                      <m:e>
                        <m:r>
                          <m:t>S</m:t>
                        </m:r>
                      </m:e>
                      <m:sup>
                        <m:r>
                          <m:t>d</m:t>
                        </m:r>
                      </m:sup>
                    </m:sSup>
                  </m:sub>
                </m:sSub>
                <m:d>
                  <m:dPr>
                    <m:ctrlPr/>
                  </m:dPr>
                  <m:e>
                    <m:sSub>
                      <m:sSubPr>
                        <m:ctrlPr/>
                      </m:sSubPr>
                      <m:e>
                        <m:r>
                          <m:t>σ</m:t>
                        </m:r>
                      </m:e>
                      <m:sub>
                        <m:r>
                          <m:t>d</m:t>
                        </m:r>
                      </m:sub>
                    </m:sSub>
                  </m:e>
                </m:d>
                <m:nary>
                  <m:naryPr>
                    <m:chr m:val="∏"/>
                    <m:limLoc m:val="undOvr"/>
                    <m:ctrlPr/>
                  </m:naryPr>
                  <m:sub>
                    <m:r>
                      <m:t>i</m:t>
                    </m:r>
                    <m:r>
                      <m:rPr>
                        <m:sty m:val="p"/>
                      </m:rPr>
                      <m:t>=</m:t>
                    </m:r>
                    <m:r>
                      <m:t>1</m:t>
                    </m:r>
                  </m:sub>
                  <m:sup>
                    <m:r>
                      <m:t>m</m:t>
                    </m:r>
                  </m:sup>
                  <m:e>
                    <m:d>
                      <m:dPr>
                        <m:ctrlPr/>
                      </m:dPr>
                      <m:e>
                        <m:nary>
                          <m:naryPr>
                            <m:chr m:val="∑"/>
                            <m:limLoc m:val="undOvr"/>
                            <m:ctrlPr/>
                          </m:naryPr>
                          <m:sub>
                            <m:sSub>
                              <m:sSubPr>
                                <m:ctrlPr/>
                              </m:sSubPr>
                              <m:e>
                                <m:r>
                                  <m:rPr>
                                    <m:scr m:val="script"/>
                                    <m:sty m:val="p"/>
                                  </m:rPr>
                                  <m:t>l</m:t>
                                </m:r>
                              </m:e>
                              <m:sub>
                                <m:r>
                                  <m:t>i</m:t>
                                </m:r>
                              </m:sub>
                            </m:sSub>
                            <m:r>
                              <m:rPr>
                                <m:sty m:val="p"/>
                              </m:rPr>
                              <m:t>=</m:t>
                            </m:r>
                            <m:r>
                              <m:t>1</m:t>
                            </m:r>
                          </m:sub>
                          <m:sup>
                            <m:sSub>
                              <m:sSubPr>
                                <m:ctrlPr/>
                              </m:sSubPr>
                              <m:e>
                                <m:r>
                                  <m:t>n</m:t>
                                </m:r>
                              </m:e>
                              <m:sub>
                                <m:r>
                                  <m:t>1</m:t>
                                </m:r>
                              </m:sub>
                            </m:sSub>
                          </m:sup>
                          <m:e>
                            <m:sSub>
                              <m:sSubPr>
                                <m:ctrlPr/>
                              </m:sSubPr>
                              <m:e>
                                <m:r>
                                  <m:t>A</m:t>
                                </m:r>
                              </m:e>
                              <m:sub>
                                <m:sSub>
                                  <m:sSubPr>
                                    <m:ctrlPr/>
                                  </m:sSubPr>
                                  <m:e>
                                    <m:r>
                                      <m:t>σ</m:t>
                                    </m:r>
                                  </m:e>
                                  <m:sub>
                                    <m:r>
                                      <m:t>1</m:t>
                                    </m:r>
                                  </m:sub>
                                </m:sSub>
                                <m:d>
                                  <m:dPr>
                                    <m:ctrlPr/>
                                  </m:dPr>
                                  <m:e>
                                    <m:r>
                                      <m:t>i</m:t>
                                    </m:r>
                                  </m:e>
                                </m:d>
                                <m:r>
                                  <m:rPr>
                                    <m:sty m:val="p"/>
                                  </m:rPr>
                                  <m:t>,</m:t>
                                </m:r>
                                <m:sSub>
                                  <m:sSubPr>
                                    <m:ctrlPr/>
                                  </m:sSubPr>
                                  <m:e>
                                    <m:r>
                                      <m:rPr>
                                        <m:scr m:val="script"/>
                                        <m:sty m:val="p"/>
                                      </m:rPr>
                                      <m:t>l</m:t>
                                    </m:r>
                                  </m:e>
                                  <m:sub>
                                    <m:r>
                                      <m:t>i</m:t>
                                    </m:r>
                                  </m:sub>
                                </m:sSub>
                              </m:sub>
                            </m:sSub>
                          </m:e>
                        </m:nary>
                        <m:sSub>
                          <m:sSubPr>
                            <m:ctrlPr/>
                          </m:sSubPr>
                          <m:e>
                            <m:r>
                              <m:t>X</m:t>
                            </m:r>
                          </m:e>
                          <m:sub>
                            <m:sSub>
                              <m:sSubPr>
                                <m:ctrlPr/>
                              </m:sSubPr>
                              <m:e>
                                <m:r>
                                  <m:rPr>
                                    <m:scr m:val="script"/>
                                    <m:sty m:val="p"/>
                                  </m:rPr>
                                  <m:t>l</m:t>
                                </m:r>
                              </m:e>
                              <m:sub>
                                <m:r>
                                  <m:t>i</m:t>
                                </m:r>
                              </m:sub>
                            </m:sSub>
                            <m:r>
                              <m:rPr>
                                <m:sty m:val="p"/>
                              </m:rPr>
                              <m:t>,</m:t>
                            </m:r>
                            <m:sSub>
                              <m:sSubPr>
                                <m:ctrlPr/>
                              </m:sSubPr>
                              <m:e>
                                <m:r>
                                  <m:t>σ</m:t>
                                </m:r>
                              </m:e>
                              <m:sub>
                                <m:r>
                                  <m:t>2</m:t>
                                </m:r>
                              </m:sub>
                            </m:sSub>
                            <m:d>
                              <m:dPr>
                                <m:ctrlPr/>
                              </m:dPr>
                              <m:e>
                                <m:r>
                                  <m:t>i</m:t>
                                </m:r>
                              </m:e>
                            </m:d>
                            <m:r>
                              <m:rPr>
                                <m:sty m:val="p"/>
                              </m:rPr>
                              <m:t>,…,</m:t>
                            </m:r>
                            <m:sSub>
                              <m:sSubPr>
                                <m:ctrlPr/>
                              </m:sSubPr>
                              <m:e>
                                <m:r>
                                  <m:t>σ</m:t>
                                </m:r>
                              </m:e>
                              <m:sub>
                                <m:r>
                                  <m:t>d</m:t>
                                </m:r>
                              </m:sub>
                            </m:sSub>
                            <m:d>
                              <m:dPr>
                                <m:ctrlPr/>
                              </m:dPr>
                              <m:e>
                                <m:r>
                                  <m:t>i</m:t>
                                </m:r>
                              </m:e>
                            </m:d>
                          </m:sub>
                        </m:sSub>
                      </m:e>
                    </m:d>
                  </m:e>
                </m:nary>
              </m:e>
            </m:mr>
            <m:mr>
              <m:e/>
              <m:e>
                <m:r>
                  <m:rPr>
                    <m:sty m:val="p"/>
                  </m:rPr>
                  <m:t>=</m:t>
                </m:r>
                <m:nary>
                  <m:naryPr>
                    <m:chr m:val="∑"/>
                    <m:limLoc m:val="undOvr"/>
                    <m:supHide m:val="1"/>
                    <m:ctrlPr/>
                  </m:naryPr>
                  <m:sub>
                    <m:r>
                      <m:rPr>
                        <m:scr m:val="script"/>
                        <m:sty m:val="p"/>
                      </m:rPr>
                      <m:t>l:</m:t>
                    </m:r>
                    <m:d>
                      <m:dPr>
                        <m:begChr m:val="["/>
                        <m:endChr m:val="]"/>
                        <m:ctrlPr/>
                      </m:dPr>
                      <m:e>
                        <m:r>
                          <m:t>m</m:t>
                        </m:r>
                      </m:e>
                    </m:d>
                    <m:r>
                      <m:rPr>
                        <m:sty m:val="p"/>
                      </m:rPr>
                      <m:t>→</m:t>
                    </m:r>
                    <m:d>
                      <m:dPr>
                        <m:begChr m:val="["/>
                        <m:endChr m:val="]"/>
                        <m:ctrlPr/>
                      </m:dPr>
                      <m:e>
                        <m:sSub>
                          <m:sSubPr>
                            <m:ctrlPr/>
                          </m:sSubPr>
                          <m:e>
                            <m:r>
                              <m:t>n</m:t>
                            </m:r>
                          </m:e>
                          <m:sub>
                            <m:r>
                              <m:t>1</m:t>
                            </m:r>
                          </m:sub>
                        </m:sSub>
                      </m:e>
                    </m:d>
                  </m:sub>
                  <m:sup>
                    <m:r>
                      <m:t>​</m:t>
                    </m:r>
                  </m:sup>
                  <m:e>
                    <m:nary>
                      <m:naryPr>
                        <m:chr m:val="∑"/>
                        <m:limLoc m:val="undOvr"/>
                        <m:supHide m:val="1"/>
                        <m:ctrlPr/>
                      </m:naryPr>
                      <m:sub>
                        <m:sSub>
                          <m:sSubPr>
                            <m:ctrlPr/>
                          </m:sSubPr>
                          <m:e>
                            <m:r>
                              <m:t>σ</m:t>
                            </m:r>
                          </m:e>
                          <m:sub>
                            <m:r>
                              <m:t>1</m:t>
                            </m:r>
                          </m:sub>
                        </m:sSub>
                        <m:r>
                          <m:rPr>
                            <m:sty m:val="p"/>
                          </m:rPr>
                          <m:t>,…,</m:t>
                        </m:r>
                        <m:sSub>
                          <m:sSubPr>
                            <m:ctrlPr/>
                          </m:sSubPr>
                          <m:e>
                            <m:r>
                              <m:t>σ</m:t>
                            </m:r>
                          </m:e>
                          <m:sub>
                            <m:r>
                              <m:t>d</m:t>
                            </m:r>
                          </m:sub>
                        </m:sSub>
                      </m:sub>
                      <m:sup>
                        <m:r>
                          <m:t>​</m:t>
                        </m:r>
                      </m:sup>
                      <m:e>
                        <m:sSub>
                          <m:sSubPr>
                            <m:ctrlPr/>
                          </m:sSubPr>
                          <m:e>
                            <m:r>
                              <m:rPr>
                                <m:sty m:val="p"/>
                              </m:rPr>
                              <m:t>sgn</m:t>
                            </m:r>
                          </m:e>
                          <m:sub>
                            <m:sSup>
                              <m:sSupPr>
                                <m:ctrlPr/>
                              </m:sSupPr>
                              <m:e>
                                <m:r>
                                  <m:t>S</m:t>
                                </m:r>
                              </m:e>
                              <m:sup>
                                <m:r>
                                  <m:t>1</m:t>
                                </m:r>
                              </m:sup>
                            </m:sSup>
                          </m:sub>
                        </m:sSub>
                      </m:e>
                    </m:nary>
                  </m:e>
                </m:nary>
                <m:d>
                  <m:dPr>
                    <m:ctrlPr/>
                  </m:dPr>
                  <m:e>
                    <m:sSub>
                      <m:sSubPr>
                        <m:ctrlPr/>
                      </m:sSubPr>
                      <m:e>
                        <m:r>
                          <m:t>σ</m:t>
                        </m:r>
                      </m:e>
                      <m:sub>
                        <m:r>
                          <m:t>1</m:t>
                        </m:r>
                      </m:sub>
                    </m:sSub>
                  </m:e>
                </m:d>
                <m:r>
                  <m:rPr>
                    <m:sty m:val="p"/>
                  </m:rPr>
                  <m:t>⋯</m:t>
                </m:r>
                <m:sSub>
                  <m:sSubPr>
                    <m:ctrlPr/>
                  </m:sSubPr>
                  <m:e>
                    <m:r>
                      <m:rPr>
                        <m:sty m:val="p"/>
                      </m:rPr>
                      <m:t>sgn</m:t>
                    </m:r>
                  </m:e>
                  <m:sub>
                    <m:sSup>
                      <m:sSupPr>
                        <m:ctrlPr/>
                      </m:sSupPr>
                      <m:e>
                        <m:r>
                          <m:t>S</m:t>
                        </m:r>
                      </m:e>
                      <m:sup>
                        <m:r>
                          <m:t>d</m:t>
                        </m:r>
                      </m:sup>
                    </m:sSup>
                  </m:sub>
                </m:sSub>
                <m:d>
                  <m:dPr>
                    <m:ctrlPr/>
                  </m:dPr>
                  <m:e>
                    <m:sSub>
                      <m:sSubPr>
                        <m:ctrlPr/>
                      </m:sSubPr>
                      <m:e>
                        <m:r>
                          <m:t>σ</m:t>
                        </m:r>
                      </m:e>
                      <m:sub>
                        <m:r>
                          <m:t>d</m:t>
                        </m:r>
                      </m:sub>
                    </m:sSub>
                  </m:e>
                </m:d>
                <m:nary>
                  <m:naryPr>
                    <m:chr m:val="∏"/>
                    <m:limLoc m:val="undOvr"/>
                    <m:ctrlPr/>
                  </m:naryPr>
                  <m:sub>
                    <m:r>
                      <m:t>i</m:t>
                    </m:r>
                    <m:r>
                      <m:rPr>
                        <m:sty m:val="p"/>
                      </m:rPr>
                      <m:t>=</m:t>
                    </m:r>
                    <m:r>
                      <m:t>1</m:t>
                    </m:r>
                  </m:sub>
                  <m:sup>
                    <m:r>
                      <m:t>m</m:t>
                    </m:r>
                  </m:sup>
                  <m:e>
                    <m:sSub>
                      <m:sSubPr>
                        <m:ctrlPr/>
                      </m:sSubPr>
                      <m:e>
                        <m:r>
                          <m:t>A</m:t>
                        </m:r>
                      </m:e>
                      <m:sub>
                        <m:sSub>
                          <m:sSubPr>
                            <m:ctrlPr/>
                          </m:sSubPr>
                          <m:e>
                            <m:r>
                              <m:t>σ</m:t>
                            </m:r>
                          </m:e>
                          <m:sub>
                            <m:r>
                              <m:t>1</m:t>
                            </m:r>
                          </m:sub>
                        </m:sSub>
                        <m:d>
                          <m:dPr>
                            <m:ctrlPr/>
                          </m:dPr>
                          <m:e>
                            <m:r>
                              <m:t>i</m:t>
                            </m:r>
                          </m:e>
                        </m:d>
                        <m:r>
                          <m:rPr>
                            <m:scr m:val="script"/>
                            <m:sty m:val="p"/>
                          </m:rPr>
                          <m:t>,l</m:t>
                        </m:r>
                        <m:d>
                          <m:dPr>
                            <m:ctrlPr/>
                          </m:dPr>
                          <m:e>
                            <m:r>
                              <m:t>i</m:t>
                            </m:r>
                          </m:e>
                        </m:d>
                      </m:sub>
                    </m:sSub>
                  </m:e>
                </m:nary>
                <m:sSub>
                  <m:sSubPr>
                    <m:ctrlPr/>
                  </m:sSubPr>
                  <m:e>
                    <m:r>
                      <m:t>X</m:t>
                    </m:r>
                  </m:e>
                  <m:sub>
                    <m:r>
                      <m:rPr>
                        <m:scr m:val="script"/>
                        <m:sty m:val="p"/>
                      </m:rPr>
                      <m:t>l</m:t>
                    </m:r>
                    <m:d>
                      <m:dPr>
                        <m:ctrlPr/>
                      </m:dPr>
                      <m:e>
                        <m:r>
                          <m:t>i</m:t>
                        </m:r>
                      </m:e>
                    </m:d>
                    <m:r>
                      <m:rPr>
                        <m:sty m:val="p"/>
                      </m:rPr>
                      <m:t>,</m:t>
                    </m:r>
                    <m:sSub>
                      <m:sSubPr>
                        <m:ctrlPr/>
                      </m:sSubPr>
                      <m:e>
                        <m:r>
                          <m:t>σ</m:t>
                        </m:r>
                      </m:e>
                      <m:sub>
                        <m:r>
                          <m:t>2</m:t>
                        </m:r>
                      </m:sub>
                    </m:sSub>
                    <m:d>
                      <m:dPr>
                        <m:ctrlPr/>
                      </m:dPr>
                      <m:e>
                        <m:r>
                          <m:t>i</m:t>
                        </m:r>
                      </m:e>
                    </m:d>
                    <m:r>
                      <m:rPr>
                        <m:sty m:val="p"/>
                      </m:rPr>
                      <m:t>,…,</m:t>
                    </m:r>
                    <m:sSub>
                      <m:sSubPr>
                        <m:ctrlPr/>
                      </m:sSubPr>
                      <m:e>
                        <m:r>
                          <m:t>σ</m:t>
                        </m:r>
                      </m:e>
                      <m:sub>
                        <m:r>
                          <m:t>d</m:t>
                        </m:r>
                      </m:sub>
                    </m:sSub>
                    <m:d>
                      <m:dPr>
                        <m:ctrlPr/>
                      </m:dPr>
                      <m:e>
                        <m:r>
                          <m:t>i</m:t>
                        </m:r>
                      </m:e>
                    </m:d>
                  </m:sub>
                </m:sSub>
              </m:e>
            </m:mr>
            <m:mr>
              <m:e/>
              <m:e>
                <m:r>
                  <m:rPr>
                    <m:sty m:val="p"/>
                  </m:rPr>
                  <m:t>=</m:t>
                </m:r>
                <m:nary>
                  <m:naryPr>
                    <m:chr m:val="∑"/>
                    <m:limLoc m:val="undOvr"/>
                    <m:supHide m:val="1"/>
                    <m:ctrlPr/>
                  </m:naryPr>
                  <m:sub>
                    <m:r>
                      <m:rPr>
                        <m:scr m:val="script"/>
                        <m:sty m:val="p"/>
                      </m:rPr>
                      <m:t>l:</m:t>
                    </m:r>
                    <m:d>
                      <m:dPr>
                        <m:begChr m:val="["/>
                        <m:endChr m:val="]"/>
                        <m:ctrlPr/>
                      </m:dPr>
                      <m:e>
                        <m:r>
                          <m:t>m</m:t>
                        </m:r>
                      </m:e>
                    </m:d>
                    <m:r>
                      <m:rPr>
                        <m:sty m:val="p"/>
                      </m:rPr>
                      <m:t>→</m:t>
                    </m:r>
                    <m:d>
                      <m:dPr>
                        <m:begChr m:val="["/>
                        <m:endChr m:val="]"/>
                        <m:ctrlPr/>
                      </m:dPr>
                      <m:e>
                        <m:sSub>
                          <m:sSubPr>
                            <m:ctrlPr/>
                          </m:sSubPr>
                          <m:e>
                            <m:r>
                              <m:t>n</m:t>
                            </m:r>
                          </m:e>
                          <m:sub>
                            <m:r>
                              <m:t>1</m:t>
                            </m:r>
                          </m:sub>
                        </m:sSub>
                      </m:e>
                    </m:d>
                  </m:sub>
                  <m:sup>
                    <m:r>
                      <m:t>​</m:t>
                    </m:r>
                  </m:sup>
                  <m:e>
                    <m:nary>
                      <m:naryPr>
                        <m:chr m:val="∑"/>
                        <m:limLoc m:val="undOvr"/>
                        <m:supHide m:val="1"/>
                        <m:ctrlPr/>
                      </m:naryPr>
                      <m:sub>
                        <m:sSub>
                          <m:sSubPr>
                            <m:ctrlPr/>
                          </m:sSubPr>
                          <m:e>
                            <m:r>
                              <m:t>σ</m:t>
                            </m:r>
                          </m:e>
                          <m:sub>
                            <m:r>
                              <m:t>2</m:t>
                            </m:r>
                          </m:sub>
                        </m:sSub>
                        <m:r>
                          <m:rPr>
                            <m:sty m:val="p"/>
                          </m:rPr>
                          <m:t>,…,</m:t>
                        </m:r>
                        <m:sSub>
                          <m:sSubPr>
                            <m:ctrlPr/>
                          </m:sSubPr>
                          <m:e>
                            <m:r>
                              <m:t>σ</m:t>
                            </m:r>
                          </m:e>
                          <m:sub>
                            <m:r>
                              <m:t>d</m:t>
                            </m:r>
                          </m:sub>
                        </m:sSub>
                      </m:sub>
                      <m:sup>
                        <m:r>
                          <m:t>​</m:t>
                        </m:r>
                      </m:sup>
                      <m:e>
                        <m:sSub>
                          <m:sSubPr>
                            <m:ctrlPr/>
                          </m:sSubPr>
                          <m:e>
                            <m:r>
                              <m:rPr>
                                <m:sty m:val="p"/>
                              </m:rPr>
                              <m:t>sgn</m:t>
                            </m:r>
                          </m:e>
                          <m:sub>
                            <m:sSup>
                              <m:sSupPr>
                                <m:ctrlPr/>
                              </m:sSupPr>
                              <m:e>
                                <m:r>
                                  <m:t>S</m:t>
                                </m:r>
                              </m:e>
                              <m:sup>
                                <m:r>
                                  <m:t>2</m:t>
                                </m:r>
                              </m:sup>
                            </m:sSup>
                          </m:sub>
                        </m:sSub>
                      </m:e>
                    </m:nary>
                  </m:e>
                </m:nary>
                <m:d>
                  <m:dPr>
                    <m:ctrlPr/>
                  </m:dPr>
                  <m:e>
                    <m:sSub>
                      <m:sSubPr>
                        <m:ctrlPr/>
                      </m:sSubPr>
                      <m:e>
                        <m:r>
                          <m:t>σ</m:t>
                        </m:r>
                      </m:e>
                      <m:sub>
                        <m:r>
                          <m:t>2</m:t>
                        </m:r>
                      </m:sub>
                    </m:sSub>
                  </m:e>
                </m:d>
                <m:r>
                  <m:rPr>
                    <m:sty m:val="p"/>
                  </m:rPr>
                  <m:t>⋯</m:t>
                </m:r>
                <m:sSub>
                  <m:sSubPr>
                    <m:ctrlPr/>
                  </m:sSubPr>
                  <m:e>
                    <m:r>
                      <m:rPr>
                        <m:sty m:val="p"/>
                      </m:rPr>
                      <m:t>sgn</m:t>
                    </m:r>
                  </m:e>
                  <m:sub>
                    <m:sSup>
                      <m:sSupPr>
                        <m:ctrlPr/>
                      </m:sSupPr>
                      <m:e>
                        <m:r>
                          <m:t>S</m:t>
                        </m:r>
                      </m:e>
                      <m:sup>
                        <m:r>
                          <m:t>d</m:t>
                        </m:r>
                      </m:sup>
                    </m:sSup>
                  </m:sub>
                </m:sSub>
                <m:d>
                  <m:dPr>
                    <m:ctrlPr/>
                  </m:dPr>
                  <m:e>
                    <m:sSub>
                      <m:sSubPr>
                        <m:ctrlPr/>
                      </m:sSubPr>
                      <m:e>
                        <m:r>
                          <m:t>σ</m:t>
                        </m:r>
                      </m:e>
                      <m:sub>
                        <m:r>
                          <m:t>d</m:t>
                        </m:r>
                      </m:sub>
                    </m:sSub>
                  </m:e>
                </m:d>
                <m:nary>
                  <m:naryPr>
                    <m:chr m:val="∏"/>
                    <m:limLoc m:val="undOvr"/>
                    <m:ctrlPr/>
                  </m:naryPr>
                  <m:sub>
                    <m:r>
                      <m:t>i</m:t>
                    </m:r>
                    <m:r>
                      <m:rPr>
                        <m:sty m:val="p"/>
                      </m:rPr>
                      <m:t>=</m:t>
                    </m:r>
                    <m:r>
                      <m:t>1</m:t>
                    </m:r>
                  </m:sub>
                  <m:sup>
                    <m:r>
                      <m:t>m</m:t>
                    </m:r>
                  </m:sup>
                  <m:e>
                    <m:sSub>
                      <m:sSubPr>
                        <m:ctrlPr/>
                      </m:sSubPr>
                      <m:e>
                        <m:r>
                          <m:t>X</m:t>
                        </m:r>
                      </m:e>
                      <m:sub>
                        <m:r>
                          <m:rPr>
                            <m:scr m:val="script"/>
                            <m:sty m:val="p"/>
                          </m:rPr>
                          <m:t>l</m:t>
                        </m:r>
                        <m:d>
                          <m:dPr>
                            <m:ctrlPr/>
                          </m:dPr>
                          <m:e>
                            <m:r>
                              <m:t>i</m:t>
                            </m:r>
                          </m:e>
                        </m:d>
                        <m:r>
                          <m:rPr>
                            <m:sty m:val="p"/>
                          </m:rPr>
                          <m:t>,</m:t>
                        </m:r>
                        <m:sSub>
                          <m:sSubPr>
                            <m:ctrlPr/>
                          </m:sSubPr>
                          <m:e>
                            <m:r>
                              <m:t>σ</m:t>
                            </m:r>
                          </m:e>
                          <m:sub>
                            <m:r>
                              <m:t>2</m:t>
                            </m:r>
                          </m:sub>
                        </m:sSub>
                        <m:d>
                          <m:dPr>
                            <m:ctrlPr/>
                          </m:dPr>
                          <m:e>
                            <m:r>
                              <m:t>i</m:t>
                            </m:r>
                          </m:e>
                        </m:d>
                        <m:r>
                          <m:rPr>
                            <m:sty m:val="p"/>
                          </m:rPr>
                          <m:t>,…,</m:t>
                        </m:r>
                        <m:sSub>
                          <m:sSubPr>
                            <m:ctrlPr/>
                          </m:sSubPr>
                          <m:e>
                            <m:r>
                              <m:t>σ</m:t>
                            </m:r>
                          </m:e>
                          <m:sub>
                            <m:r>
                              <m:t>d</m:t>
                            </m:r>
                          </m:sub>
                        </m:sSub>
                        <m:d>
                          <m:dPr>
                            <m:ctrlPr/>
                          </m:dPr>
                          <m:e>
                            <m:r>
                              <m:t>i</m:t>
                            </m:r>
                          </m:e>
                        </m:d>
                      </m:sub>
                    </m:sSub>
                  </m:e>
                </m:nary>
              </m:e>
            </m:mr>
            <m:mr>
              <m:e/>
              <m:e>
                <m:r>
                  <m:t>        </m:t>
                </m:r>
                <m:r>
                  <m:rPr>
                    <m:sty m:val="p"/>
                  </m:rPr>
                  <m:t>×</m:t>
                </m:r>
                <m:d>
                  <m:dPr>
                    <m:ctrlPr/>
                  </m:dPr>
                  <m:e>
                    <m:nary>
                      <m:naryPr>
                        <m:chr m:val="∑"/>
                        <m:limLoc m:val="undOvr"/>
                        <m:supHide m:val="1"/>
                        <m:ctrlPr/>
                      </m:naryPr>
                      <m:sub>
                        <m:sSub>
                          <m:sSubPr>
                            <m:ctrlPr/>
                          </m:sSubPr>
                          <m:e>
                            <m:r>
                              <m:t>σ</m:t>
                            </m:r>
                          </m:e>
                          <m:sub>
                            <m:r>
                              <m:t>1</m:t>
                            </m:r>
                          </m:sub>
                        </m:sSub>
                      </m:sub>
                      <m:sup>
                        <m:r>
                          <m:t>​</m:t>
                        </m:r>
                      </m:sup>
                      <m:e>
                        <m:sSub>
                          <m:sSubPr>
                            <m:ctrlPr/>
                          </m:sSubPr>
                          <m:e>
                            <m:r>
                              <m:rPr>
                                <m:sty m:val="p"/>
                              </m:rPr>
                              <m:t>sgn</m:t>
                            </m:r>
                          </m:e>
                          <m:sub>
                            <m:sSup>
                              <m:sSupPr>
                                <m:ctrlPr/>
                              </m:sSupPr>
                              <m:e>
                                <m:r>
                                  <m:t>S</m:t>
                                </m:r>
                              </m:e>
                              <m:sup>
                                <m:r>
                                  <m:t>1</m:t>
                                </m:r>
                              </m:sup>
                            </m:sSup>
                          </m:sub>
                        </m:sSub>
                      </m:e>
                    </m:nary>
                    <m:d>
                      <m:dPr>
                        <m:ctrlPr/>
                      </m:dPr>
                      <m:e>
                        <m:sSub>
                          <m:sSubPr>
                            <m:ctrlPr/>
                          </m:sSubPr>
                          <m:e>
                            <m:r>
                              <m:t>σ</m:t>
                            </m:r>
                          </m:e>
                          <m:sub>
                            <m:r>
                              <m:t>1</m:t>
                            </m:r>
                          </m:sub>
                        </m:sSub>
                      </m:e>
                    </m:d>
                    <m:sSub>
                      <m:sSubPr>
                        <m:ctrlPr/>
                      </m:sSubPr>
                      <m:e>
                        <m:r>
                          <m:t>A</m:t>
                        </m:r>
                      </m:e>
                      <m:sub>
                        <m:sSub>
                          <m:sSubPr>
                            <m:ctrlPr/>
                          </m:sSubPr>
                          <m:e>
                            <m:r>
                              <m:t>σ</m:t>
                            </m:r>
                          </m:e>
                          <m:sub>
                            <m:r>
                              <m:t>1</m:t>
                            </m:r>
                          </m:sub>
                        </m:sSub>
                        <m:d>
                          <m:dPr>
                            <m:ctrlPr/>
                          </m:dPr>
                          <m:e>
                            <m:r>
                              <m:t>i</m:t>
                            </m:r>
                          </m:e>
                        </m:d>
                        <m:r>
                          <m:rPr>
                            <m:scr m:val="script"/>
                            <m:sty m:val="p"/>
                          </m:rPr>
                          <m:t>,l</m:t>
                        </m:r>
                        <m:d>
                          <m:dPr>
                            <m:ctrlPr/>
                          </m:dPr>
                          <m:e>
                            <m:r>
                              <m:t>i</m:t>
                            </m:r>
                          </m:e>
                        </m:d>
                      </m:sub>
                    </m:sSub>
                  </m:e>
                </m:d>
              </m:e>
            </m:mr>
          </m:m>
        </m:oMath>
      </m:oMathPara>
    </w:p>
    <w:p w14:paraId="3412896E" w14:textId="77777777" w:rsidR="002A38F1" w:rsidRDefault="00000000">
      <w:pPr>
        <w:pStyle w:val="FirstParagraph"/>
      </w:pPr>
      <w:r>
        <w:t xml:space="preserve">where </w:t>
      </w:r>
      <m:oMath>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i</m:t>
                </m:r>
              </m:sub>
            </m:sSub>
          </m:e>
        </m:d>
      </m:oMath>
      <w:r>
        <w:t xml:space="preserve"> for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Note that </w:t>
      </w:r>
      <m:oMath>
        <m:sSub>
          <m:sSubPr>
            <m:ctrlPr>
              <w:rPr>
                <w:rFonts w:ascii="Cambria Math" w:hAnsi="Cambria Math"/>
              </w:rPr>
            </m:ctrlPr>
          </m:sSubPr>
          <m:e>
            <m:r>
              <w:rPr>
                <w:rFonts w:ascii="Cambria Math" w:hAnsi="Cambria Math"/>
              </w:rPr>
              <m:t>σ</m:t>
            </m:r>
          </m:e>
          <m:sub>
            <m:r>
              <w:rPr>
                <w:rFonts w:ascii="Cambria Math" w:hAnsi="Cambria Math"/>
              </w:rPr>
              <m:t>1</m:t>
            </m:r>
          </m:sub>
        </m:sSub>
      </m:oMath>
      <w:r>
        <w:t xml:space="preserve"> splits into </w:t>
      </w:r>
      <m:oMath>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oMath>
      <w:r>
        <w:t xml:space="preserve"> subpermutations according to </w:t>
      </w:r>
      <m:oMath>
        <m:sSup>
          <m:sSupPr>
            <m:ctrlPr>
              <w:rPr>
                <w:rFonts w:ascii="Cambria Math" w:hAnsi="Cambria Math"/>
              </w:rPr>
            </m:ctrlPr>
          </m:sSupPr>
          <m:e>
            <m:r>
              <w:rPr>
                <w:rFonts w:ascii="Cambria Math" w:hAnsi="Cambria Math"/>
              </w:rPr>
              <m:t>S</m:t>
            </m:r>
          </m:e>
          <m:sup>
            <m:r>
              <w:rPr>
                <w:rFonts w:ascii="Cambria Math" w:hAnsi="Cambria Math"/>
              </w:rPr>
              <m:t>1</m:t>
            </m:r>
          </m:sup>
        </m:sSup>
      </m:oMath>
      <w:r>
        <w:t xml:space="preserve"> when </w:t>
      </w:r>
      <m:oMath>
        <m:sSub>
          <m:sSubPr>
            <m:ctrlPr>
              <w:rPr>
                <w:rFonts w:ascii="Cambria Math" w:hAnsi="Cambria Math"/>
              </w:rPr>
            </m:ctrlPr>
          </m:sSubPr>
          <m:e>
            <m:r>
              <m:rPr>
                <m:sty m:val="p"/>
              </m:rPr>
              <w:rPr>
                <w:rFonts w:ascii="Cambria Math" w:hAnsi="Cambria Math"/>
              </w:rPr>
              <m:t>sgn</m:t>
            </m:r>
          </m:e>
          <m:sub>
            <m:sSup>
              <m:sSupPr>
                <m:ctrlPr>
                  <w:rPr>
                    <w:rFonts w:ascii="Cambria Math" w:hAnsi="Cambria Math"/>
                  </w:rPr>
                </m:ctrlPr>
              </m:sSupPr>
              <m:e>
                <m:r>
                  <w:rPr>
                    <w:rFonts w:ascii="Cambria Math" w:hAnsi="Cambria Math"/>
                  </w:rPr>
                  <m:t>S</m:t>
                </m:r>
              </m:e>
              <m:sup>
                <m:r>
                  <w:rPr>
                    <w:rFonts w:ascii="Cambria Math" w:hAnsi="Cambria Math"/>
                  </w:rPr>
                  <m:t>1</m:t>
                </m:r>
              </m:sup>
            </m:sSup>
          </m:sub>
        </m:sSub>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1</m:t>
                </m:r>
              </m:sub>
            </m:sSub>
          </m:e>
        </m:d>
        <m:r>
          <m:rPr>
            <m:sty m:val="p"/>
          </m:rPr>
          <w:rPr>
            <w:rFonts w:ascii="Cambria Math" w:hAnsi="Cambria Math"/>
          </w:rPr>
          <m:t>≠</m:t>
        </m:r>
        <m:r>
          <w:rPr>
            <w:rFonts w:ascii="Cambria Math" w:hAnsi="Cambria Math"/>
          </w:rPr>
          <m:t>0</m:t>
        </m:r>
      </m:oMath>
      <w:r>
        <w:t xml:space="preserve">; hence the last sum factors into </w:t>
      </w:r>
      <m:oMath>
        <m:sSub>
          <m:sSubPr>
            <m:ctrlPr>
              <w:rPr>
                <w:rFonts w:ascii="Cambria Math" w:hAnsi="Cambria Math"/>
              </w:rPr>
            </m:ctrlPr>
          </m:sSubPr>
          <m:e>
            <m:r>
              <w:rPr>
                <w:rFonts w:ascii="Cambria Math" w:hAnsi="Cambria Math"/>
              </w:rPr>
              <m:t>k</m:t>
            </m:r>
          </m:e>
          <m:sub>
            <m:r>
              <w:rPr>
                <w:rFonts w:ascii="Cambria Math" w:hAnsi="Cambria Math"/>
              </w:rPr>
              <m:t>1</m:t>
            </m:r>
          </m:sub>
        </m:sSub>
      </m:oMath>
      <w:r>
        <w:t xml:space="preserve"> </w:t>
      </w:r>
      <w:r>
        <w:lastRenderedPageBreak/>
        <w:t xml:space="preserve">determinants of matrices formed by the columns </w:t>
      </w:r>
      <m:oMath>
        <m:r>
          <m:rPr>
            <m:scr m:val="script"/>
            <m:sty m:val="p"/>
          </m:rPr>
          <w:rPr>
            <w:rFonts w:ascii="Cambria Math" w:hAnsi="Cambria Math"/>
          </w:rPr>
          <m:t>l</m:t>
        </m:r>
        <m:d>
          <m:dPr>
            <m:ctrlPr>
              <w:rPr>
                <w:rFonts w:ascii="Cambria Math" w:hAnsi="Cambria Math"/>
              </w:rPr>
            </m:ctrlPr>
          </m:dPr>
          <m:e>
            <m:r>
              <w:rPr>
                <w:rFonts w:ascii="Cambria Math" w:hAnsi="Cambria Math"/>
              </w:rPr>
              <m:t>1</m:t>
            </m:r>
          </m:e>
        </m:d>
        <m:r>
          <m:rPr>
            <m:scr m:val="script"/>
            <m:sty m:val="p"/>
          </m:rPr>
          <w:rPr>
            <w:rFonts w:ascii="Cambria Math" w:hAnsi="Cambria Math"/>
          </w:rPr>
          <m:t>,…,l</m:t>
        </m:r>
        <m:d>
          <m:dPr>
            <m:ctrlPr>
              <w:rPr>
                <w:rFonts w:ascii="Cambria Math" w:hAnsi="Cambria Math"/>
              </w:rPr>
            </m:ctrlPr>
          </m:dPr>
          <m:e>
            <m:r>
              <w:rPr>
                <w:rFonts w:ascii="Cambria Math" w:hAnsi="Cambria Math"/>
              </w:rPr>
              <m:t>m</m:t>
            </m:r>
          </m:e>
        </m:d>
      </m:oMath>
      <w:r>
        <w:t xml:space="preserve"> according to </w:t>
      </w:r>
      <m:oMath>
        <m:sSup>
          <m:sSupPr>
            <m:ctrlPr>
              <w:rPr>
                <w:rFonts w:ascii="Cambria Math" w:hAnsi="Cambria Math"/>
              </w:rPr>
            </m:ctrlPr>
          </m:sSupPr>
          <m:e>
            <m:r>
              <w:rPr>
                <w:rFonts w:ascii="Cambria Math" w:hAnsi="Cambria Math"/>
              </w:rPr>
              <m:t>S</m:t>
            </m:r>
          </m:e>
          <m:sup>
            <m:r>
              <w:rPr>
                <w:rFonts w:ascii="Cambria Math" w:hAnsi="Cambria Math"/>
              </w:rPr>
              <m:t>1</m:t>
            </m:r>
          </m:sup>
        </m:sSup>
      </m:oMath>
      <w:r>
        <w:t>. Since permutation of columns alters the sign of the determinant by its sign and vanishes when two columns are equal, we have</w:t>
      </w:r>
    </w:p>
    <w:p w14:paraId="462F20DE"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Δ</m:t>
                    </m:r>
                  </m:e>
                  <m:sub>
                    <m:r>
                      <m:t>S</m:t>
                    </m:r>
                  </m:sub>
                </m:sSub>
                <m:d>
                  <m:dPr>
                    <m:ctrlPr/>
                  </m:dPr>
                  <m:e>
                    <m:r>
                      <m:t>Y</m:t>
                    </m:r>
                  </m:e>
                </m:d>
                <m:r>
                  <m:rPr>
                    <m:sty m:val="p"/>
                  </m:rPr>
                  <m:t>=det</m:t>
                </m:r>
                <m:sSup>
                  <m:sSupPr>
                    <m:ctrlPr/>
                  </m:sSupPr>
                  <m:e>
                    <m:d>
                      <m:dPr>
                        <m:ctrlPr/>
                      </m:dPr>
                      <m:e>
                        <m:r>
                          <m:t>A</m:t>
                        </m:r>
                      </m:e>
                    </m:d>
                  </m:e>
                  <m:sup>
                    <m:sSub>
                      <m:sSubPr>
                        <m:ctrlPr/>
                      </m:sSubPr>
                      <m:e>
                        <m:r>
                          <m:t>k</m:t>
                        </m:r>
                      </m:e>
                      <m:sub>
                        <m:r>
                          <m:t>1</m:t>
                        </m:r>
                      </m:sub>
                    </m:sSub>
                  </m:sup>
                </m:sSup>
                <m:nary>
                  <m:naryPr>
                    <m:chr m:val="∑"/>
                    <m:limLoc m:val="undOvr"/>
                    <m:supHide m:val="1"/>
                    <m:ctrlPr/>
                  </m:naryPr>
                  <m:sub>
                    <m:r>
                      <m:rPr>
                        <m:scr m:val="script"/>
                        <m:sty m:val="p"/>
                      </m:rPr>
                      <m:t>l,</m:t>
                    </m:r>
                    <m:sSub>
                      <m:sSubPr>
                        <m:ctrlPr/>
                      </m:sSubPr>
                      <m:e>
                        <m:r>
                          <m:t>σ</m:t>
                        </m:r>
                      </m:e>
                      <m:sub>
                        <m:r>
                          <m:t>2</m:t>
                        </m:r>
                      </m:sub>
                    </m:sSub>
                    <m:r>
                      <m:rPr>
                        <m:sty m:val="p"/>
                      </m:rPr>
                      <m:t>,…,</m:t>
                    </m:r>
                    <m:sSub>
                      <m:sSubPr>
                        <m:ctrlPr/>
                      </m:sSubPr>
                      <m:e>
                        <m:r>
                          <m:t>σ</m:t>
                        </m:r>
                      </m:e>
                      <m:sub>
                        <m:r>
                          <m:t>d</m:t>
                        </m:r>
                      </m:sub>
                    </m:sSub>
                  </m:sub>
                  <m:sup>
                    <m:r>
                      <m:t>​</m:t>
                    </m:r>
                  </m:sup>
                  <m:e>
                    <m:sSub>
                      <m:sSubPr>
                        <m:ctrlPr/>
                      </m:sSubPr>
                      <m:e>
                        <m:r>
                          <m:rPr>
                            <m:sty m:val="p"/>
                          </m:rPr>
                          <m:t>sgn</m:t>
                        </m:r>
                      </m:e>
                      <m:sub>
                        <m:sSup>
                          <m:sSupPr>
                            <m:ctrlPr/>
                          </m:sSupPr>
                          <m:e>
                            <m:r>
                              <m:t>S</m:t>
                            </m:r>
                          </m:e>
                          <m:sup>
                            <m:r>
                              <m:t>1</m:t>
                            </m:r>
                          </m:sup>
                        </m:sSup>
                      </m:sub>
                    </m:sSub>
                  </m:e>
                </m:nary>
                <m:d>
                  <m:dPr>
                    <m:ctrlPr/>
                  </m:dPr>
                  <m:e>
                    <m:r>
                      <m:rPr>
                        <m:scr m:val="script"/>
                        <m:sty m:val="p"/>
                      </m:rPr>
                      <m:t>l</m:t>
                    </m:r>
                  </m:e>
                </m:d>
                <m:r>
                  <m:rPr>
                    <m:sty m:val="p"/>
                  </m:rPr>
                  <m:t>…</m:t>
                </m:r>
                <m:sSub>
                  <m:sSubPr>
                    <m:ctrlPr/>
                  </m:sSubPr>
                  <m:e>
                    <m:r>
                      <m:rPr>
                        <m:sty m:val="p"/>
                      </m:rPr>
                      <m:t>sgn</m:t>
                    </m:r>
                  </m:e>
                  <m:sub>
                    <m:sSup>
                      <m:sSupPr>
                        <m:ctrlPr/>
                      </m:sSupPr>
                      <m:e>
                        <m:r>
                          <m:t>S</m:t>
                        </m:r>
                      </m:e>
                      <m:sup>
                        <m:r>
                          <m:t>d</m:t>
                        </m:r>
                      </m:sup>
                    </m:sSup>
                  </m:sub>
                </m:sSub>
                <m:d>
                  <m:dPr>
                    <m:ctrlPr/>
                  </m:dPr>
                  <m:e>
                    <m:sSub>
                      <m:sSubPr>
                        <m:ctrlPr/>
                      </m:sSubPr>
                      <m:e>
                        <m:r>
                          <m:t>σ</m:t>
                        </m:r>
                      </m:e>
                      <m:sub>
                        <m:r>
                          <m:t>d</m:t>
                        </m:r>
                      </m:sub>
                    </m:sSub>
                  </m:e>
                </m:d>
                <m:nary>
                  <m:naryPr>
                    <m:chr m:val="∏"/>
                    <m:limLoc m:val="undOvr"/>
                    <m:ctrlPr/>
                  </m:naryPr>
                  <m:sub>
                    <m:r>
                      <m:t>i</m:t>
                    </m:r>
                    <m:r>
                      <m:rPr>
                        <m:sty m:val="p"/>
                      </m:rPr>
                      <m:t>=</m:t>
                    </m:r>
                    <m:r>
                      <m:t>1</m:t>
                    </m:r>
                  </m:sub>
                  <m:sup>
                    <m:r>
                      <m:t>m</m:t>
                    </m:r>
                  </m:sup>
                  <m:e>
                    <m:sSub>
                      <m:sSubPr>
                        <m:ctrlPr/>
                      </m:sSubPr>
                      <m:e>
                        <m:r>
                          <m:t>X</m:t>
                        </m:r>
                      </m:e>
                      <m:sub>
                        <m:r>
                          <m:rPr>
                            <m:scr m:val="script"/>
                            <m:sty m:val="p"/>
                          </m:rPr>
                          <m:t>l</m:t>
                        </m:r>
                        <m:d>
                          <m:dPr>
                            <m:ctrlPr/>
                          </m:dPr>
                          <m:e>
                            <m:r>
                              <m:t>i</m:t>
                            </m:r>
                          </m:e>
                        </m:d>
                        <m:r>
                          <m:rPr>
                            <m:sty m:val="p"/>
                          </m:rPr>
                          <m:t>,…,</m:t>
                        </m:r>
                        <m:sSub>
                          <m:sSubPr>
                            <m:ctrlPr/>
                          </m:sSubPr>
                          <m:e>
                            <m:r>
                              <m:t>σ</m:t>
                            </m:r>
                          </m:e>
                          <m:sub>
                            <m:r>
                              <m:t>d</m:t>
                            </m:r>
                          </m:sub>
                        </m:sSub>
                        <m:d>
                          <m:dPr>
                            <m:ctrlPr/>
                          </m:dPr>
                          <m:e>
                            <m:r>
                              <m:t>i</m:t>
                            </m:r>
                          </m:e>
                        </m:d>
                      </m:sub>
                    </m:sSub>
                  </m:e>
                </m:nary>
                <m:r>
                  <m:rPr>
                    <m:sty m:val="p"/>
                  </m:rPr>
                  <m:t>=det</m:t>
                </m:r>
                <m:sSup>
                  <m:sSupPr>
                    <m:ctrlPr/>
                  </m:sSupPr>
                  <m:e>
                    <m:d>
                      <m:dPr>
                        <m:ctrlPr/>
                      </m:dPr>
                      <m:e>
                        <m:r>
                          <m:t>A</m:t>
                        </m:r>
                      </m:e>
                    </m:d>
                  </m:e>
                  <m:sup>
                    <m:sSub>
                      <m:sSubPr>
                        <m:ctrlPr/>
                      </m:sSubPr>
                      <m:e>
                        <m:r>
                          <m:t>k</m:t>
                        </m:r>
                      </m:e>
                      <m:sub>
                        <m:r>
                          <m:t>1</m:t>
                        </m:r>
                      </m:sub>
                    </m:sSub>
                  </m:sup>
                </m:sSup>
                <m:sSub>
                  <m:sSubPr>
                    <m:ctrlPr/>
                  </m:sSubPr>
                  <m:e>
                    <m:r>
                      <m:t>Δ</m:t>
                    </m:r>
                  </m:e>
                  <m:sub>
                    <m:r>
                      <m:t>S</m:t>
                    </m:r>
                  </m:sub>
                </m:sSub>
                <m:d>
                  <m:dPr>
                    <m:ctrlPr/>
                  </m:dPr>
                  <m:e>
                    <m:r>
                      <m:t>X</m:t>
                    </m:r>
                  </m:e>
                </m:d>
              </m:e>
            </m:mr>
          </m:m>
        </m:oMath>
      </m:oMathPara>
    </w:p>
    <w:p w14:paraId="190CD1AC" w14:textId="77777777" w:rsidR="002A38F1" w:rsidRDefault="00000000">
      <w:pPr>
        <w:pStyle w:val="FirstParagraph"/>
      </w:pPr>
      <w:r>
        <w:t>and the claim follows. ◻</w:t>
      </w:r>
    </w:p>
    <w:p w14:paraId="1BD471FA" w14:textId="77777777" w:rsidR="002A38F1" w:rsidRDefault="00000000">
      <w:pPr>
        <w:pStyle w:val="BodyText"/>
      </w:pPr>
      <w:r>
        <w:t xml:space="preserve">A hypermatrix </w:t>
      </w:r>
      <m:oMath>
        <m:r>
          <w:rPr>
            <w:rFonts w:ascii="Cambria Math" w:hAnsi="Cambria Math"/>
          </w:rPr>
          <m:t>X</m:t>
        </m:r>
      </m:oMath>
      <w:r>
        <w:t xml:space="preserve"> corresponding to a tensor in </w:t>
      </w:r>
      <m:oMath>
        <m:r>
          <w:rPr>
            <w:rFonts w:ascii="Cambria Math" w:hAnsi="Cambria Math"/>
          </w:rPr>
          <m:t>V</m:t>
        </m:r>
      </m:oMath>
      <w:r>
        <w:t xml:space="preserve"> has </w:t>
      </w:r>
      <m:oMath>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oMath>
      <w:r>
        <w:t xml:space="preserve"> </w:t>
      </w:r>
      <w:r>
        <w:rPr>
          <w:i/>
          <w:iCs/>
        </w:rPr>
        <w:t>parallel slices</w:t>
      </w:r>
      <w:r>
        <w:t xml:space="preserve"> in the direction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 xml:space="preserve"> given by fixing the </w:t>
      </w:r>
      <m:oMath>
        <m:r>
          <m:rPr>
            <m:scr m:val="script"/>
            <m:sty m:val="p"/>
          </m:rPr>
          <w:rPr>
            <w:rFonts w:ascii="Cambria Math" w:hAnsi="Cambria Math"/>
          </w:rPr>
          <m:t>l</m:t>
        </m:r>
      </m:oMath>
      <w:r>
        <w:t xml:space="preserve">-th coordinate </w:t>
      </w:r>
      <m:oMath>
        <m:sSub>
          <m:sSubPr>
            <m:ctrlPr>
              <w:rPr>
                <w:rFonts w:ascii="Cambria Math" w:hAnsi="Cambria Math"/>
              </w:rPr>
            </m:ctrlPr>
          </m:sSubPr>
          <m:e>
            <m:r>
              <w:rPr>
                <w:rFonts w:ascii="Cambria Math" w:hAnsi="Cambria Math"/>
              </w:rPr>
              <m:t>i</m:t>
            </m:r>
          </m:e>
          <m:sub>
            <m:r>
              <m:rPr>
                <m:scr m:val="script"/>
                <m:sty m:val="p"/>
              </m:rPr>
              <w:rPr>
                <w:rFonts w:ascii="Cambria Math" w:hAnsi="Cambria Math"/>
              </w:rPr>
              <m:t>l</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oMath>
      <w:r>
        <w:t>.</w:t>
      </w:r>
    </w:p>
    <w:p w14:paraId="40254A07" w14:textId="77777777" w:rsidR="002A38F1" w:rsidRDefault="00000000">
      <w:pPr>
        <w:pStyle w:val="BodyText"/>
      </w:pPr>
      <w:r>
        <w:rPr>
          <w:b/>
          <w:bCs/>
        </w:rPr>
        <w:t>Corollary 2.24</w:t>
      </w:r>
      <w:r>
        <w:t xml:space="preserve">.  </w:t>
      </w:r>
      <w:r>
        <w:rPr>
          <w:i/>
          <w:iCs/>
        </w:rPr>
        <w:t xml:space="preserve">The polynomials </w:t>
      </w:r>
      <m:oMath>
        <m:sSub>
          <m:sSubPr>
            <m:ctrlPr>
              <w:rPr>
                <w:rFonts w:ascii="Cambria Math" w:hAnsi="Cambria Math"/>
              </w:rPr>
            </m:ctrlPr>
          </m:sSubPr>
          <m:e>
            <m:r>
              <w:rPr>
                <w:rFonts w:ascii="Cambria Math" w:hAnsi="Cambria Math"/>
              </w:rPr>
              <m:t>Δ</m:t>
            </m:r>
          </m:e>
          <m:sub>
            <m:r>
              <w:rPr>
                <w:rFonts w:ascii="Cambria Math" w:hAnsi="Cambria Math"/>
              </w:rPr>
              <m:t>S</m:t>
            </m:r>
          </m:sub>
        </m:sSub>
      </m:oMath>
      <w:r>
        <w:rPr>
          <w:i/>
          <w:iCs/>
        </w:rPr>
        <w:t xml:space="preserve"> satisfy:</w:t>
      </w:r>
    </w:p>
    <w:p w14:paraId="7195CFF2" w14:textId="77777777" w:rsidR="002A38F1" w:rsidRPr="00F966DA" w:rsidRDefault="00000000" w:rsidP="00AF4850">
      <w:pPr>
        <w:numPr>
          <w:ilvl w:val="0"/>
          <w:numId w:val="15"/>
        </w:numPr>
        <w:spacing w:after="120"/>
      </w:pPr>
      <w:r w:rsidRPr="00F966DA">
        <w:rPr>
          <w:i/>
          <w:iCs/>
        </w:rPr>
        <w:t xml:space="preserve">Exchanging any two parallel slices in direction </w:t>
      </w:r>
      <m:oMath>
        <m:r>
          <w:rPr>
            <w:rFonts w:ascii="Cambria Math" w:hAnsi="Cambria Math"/>
          </w:rPr>
          <m:t>i</m:t>
        </m:r>
      </m:oMath>
      <w:r w:rsidRPr="00F966DA">
        <w:rPr>
          <w:i/>
          <w:iCs/>
        </w:rPr>
        <w:t xml:space="preserve"> changes </w:t>
      </w:r>
      <m:oMath>
        <m:sSub>
          <m:sSubPr>
            <m:ctrlPr>
              <w:rPr>
                <w:rFonts w:ascii="Cambria Math" w:hAnsi="Cambria Math"/>
              </w:rPr>
            </m:ctrlPr>
          </m:sSubPr>
          <m:e>
            <m:r>
              <w:rPr>
                <w:rFonts w:ascii="Cambria Math" w:hAnsi="Cambria Math"/>
              </w:rPr>
              <m:t>Δ</m:t>
            </m:r>
          </m:e>
          <m:sub>
            <m:r>
              <w:rPr>
                <w:rFonts w:ascii="Cambria Math" w:hAnsi="Cambria Math"/>
              </w:rPr>
              <m:t>S</m:t>
            </m:r>
          </m:sub>
        </m:sSub>
      </m:oMath>
      <w:r w:rsidRPr="00F966DA">
        <w:rPr>
          <w:i/>
          <w:iCs/>
        </w:rPr>
        <w:t xml:space="preserve"> by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sup>
        </m:sSup>
      </m:oMath>
      <w:r w:rsidRPr="00F966DA">
        <w:rPr>
          <w:i/>
          <w:iCs/>
        </w:rPr>
        <w:t>.</w:t>
      </w:r>
    </w:p>
    <w:p w14:paraId="1B577C37" w14:textId="77777777" w:rsidR="002A38F1" w:rsidRPr="00F966DA" w:rsidRDefault="00000000" w:rsidP="00AF4850">
      <w:pPr>
        <w:numPr>
          <w:ilvl w:val="0"/>
          <w:numId w:val="15"/>
        </w:numPr>
        <w:spacing w:after="120"/>
      </w:pPr>
      <m:oMath>
        <m:sSub>
          <m:sSubPr>
            <m:ctrlPr>
              <w:rPr>
                <w:rFonts w:ascii="Cambria Math" w:hAnsi="Cambria Math"/>
              </w:rPr>
            </m:ctrlPr>
          </m:sSubPr>
          <m:e>
            <m:r>
              <w:rPr>
                <w:rFonts w:ascii="Cambria Math" w:hAnsi="Cambria Math"/>
              </w:rPr>
              <m:t>Δ</m:t>
            </m:r>
          </m:e>
          <m:sub>
            <m:r>
              <w:rPr>
                <w:rFonts w:ascii="Cambria Math" w:hAnsi="Cambria Math"/>
              </w:rPr>
              <m:t>S</m:t>
            </m:r>
          </m:sub>
        </m:sSub>
      </m:oMath>
      <w:r w:rsidRPr="00F966DA">
        <w:rPr>
          <w:i/>
          <w:iCs/>
        </w:rPr>
        <w:t xml:space="preserve"> is a homogeneous polynomial in the entries of each slice. The degree of homogeneity is the same for parallel slices in direction </w:t>
      </w:r>
      <m:oMath>
        <m:r>
          <w:rPr>
            <w:rFonts w:ascii="Cambria Math" w:hAnsi="Cambria Math"/>
          </w:rPr>
          <m:t>i</m:t>
        </m:r>
      </m:oMath>
      <w:r w:rsidRPr="00F966DA">
        <w:rPr>
          <w:i/>
          <w:iCs/>
        </w:rPr>
        <w:t xml:space="preserve"> and is equal to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rsidRPr="00F966DA">
        <w:rPr>
          <w:i/>
          <w:iCs/>
        </w:rPr>
        <w:t>.</w:t>
      </w:r>
    </w:p>
    <w:p w14:paraId="064502DB" w14:textId="77777777" w:rsidR="002A38F1" w:rsidRPr="00F966DA" w:rsidRDefault="00000000" w:rsidP="00AF4850">
      <w:pPr>
        <w:numPr>
          <w:ilvl w:val="0"/>
          <w:numId w:val="15"/>
        </w:numPr>
        <w:spacing w:after="120"/>
      </w:pPr>
      <m:oMath>
        <m:sSub>
          <m:sSubPr>
            <m:ctrlPr>
              <w:rPr>
                <w:rFonts w:ascii="Cambria Math" w:hAnsi="Cambria Math"/>
              </w:rPr>
            </m:ctrlPr>
          </m:sSubPr>
          <m:e>
            <m:r>
              <w:rPr>
                <w:rFonts w:ascii="Cambria Math" w:hAnsi="Cambria Math"/>
              </w:rPr>
              <m:t>Δ</m:t>
            </m:r>
          </m:e>
          <m:sub>
            <m:r>
              <w:rPr>
                <w:rFonts w:ascii="Cambria Math" w:hAnsi="Cambria Math"/>
              </w:rPr>
              <m:t>S</m:t>
            </m:r>
          </m:sub>
        </m:sSub>
      </m:oMath>
      <w:r w:rsidRPr="00F966DA">
        <w:rPr>
          <w:i/>
          <w:iCs/>
        </w:rPr>
        <w:t xml:space="preserve"> does not change if a scalar multiple of a parallel slice is added to any slice.</w:t>
      </w:r>
    </w:p>
    <w:p w14:paraId="208B39DE" w14:textId="77777777" w:rsidR="002A38F1" w:rsidRPr="00F966DA" w:rsidRDefault="00000000" w:rsidP="00AF4850">
      <w:pPr>
        <w:numPr>
          <w:ilvl w:val="0"/>
          <w:numId w:val="15"/>
        </w:numPr>
        <w:spacing w:after="120"/>
      </w:pPr>
      <m:oMath>
        <m:sSub>
          <m:sSubPr>
            <m:ctrlPr>
              <w:rPr>
                <w:rFonts w:ascii="Cambria Math" w:hAnsi="Cambria Math"/>
              </w:rPr>
            </m:ctrlPr>
          </m:sSubPr>
          <m:e>
            <m:r>
              <w:rPr>
                <w:rFonts w:ascii="Cambria Math" w:hAnsi="Cambria Math"/>
              </w:rPr>
              <m:t>Δ</m:t>
            </m:r>
          </m:e>
          <m:sub>
            <m:r>
              <w:rPr>
                <w:rFonts w:ascii="Cambria Math" w:hAnsi="Cambria Math"/>
              </w:rPr>
              <m:t>S</m:t>
            </m:r>
          </m:sub>
        </m:sSub>
        <m:r>
          <m:rPr>
            <m:sty m:val="p"/>
          </m:rPr>
          <w:rPr>
            <w:rFonts w:ascii="Cambria Math" w:hAnsi="Cambria Math"/>
          </w:rPr>
          <m:t>=</m:t>
        </m:r>
        <m:r>
          <w:rPr>
            <w:rFonts w:ascii="Cambria Math" w:hAnsi="Cambria Math"/>
          </w:rPr>
          <m:t>0</m:t>
        </m:r>
      </m:oMath>
      <w:r w:rsidRPr="00F966DA">
        <w:rPr>
          <w:i/>
          <w:iCs/>
        </w:rPr>
        <w:t xml:space="preserve"> if there are two parallel slices proportional to each other.</w:t>
      </w:r>
    </w:p>
    <w:p w14:paraId="1837B6DE" w14:textId="55C71250" w:rsidR="002A38F1" w:rsidRDefault="00000000">
      <w:pPr>
        <w:pStyle w:val="FirstParagraph"/>
      </w:pPr>
      <w:r>
        <w:rPr>
          <w:i/>
          <w:iCs/>
        </w:rPr>
        <w:t>Remark 2.25</w:t>
      </w:r>
      <w:r>
        <w:t xml:space="preserve">.  For even </w:t>
      </w:r>
      <m:oMath>
        <m:r>
          <w:rPr>
            <w:rFonts w:ascii="Cambria Math" w:hAnsi="Cambria Math"/>
          </w:rPr>
          <m:t>d</m:t>
        </m:r>
      </m:oMath>
      <w:r>
        <w:t xml:space="preserve"> and minimal degree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oMath>
      <w:r>
        <w:t>, such properties in fact characterize Cayley’s first hyperdeterminant, see [</w:t>
      </w:r>
      <w:r w:rsidR="009A4AA8">
        <w:t>49</w:t>
      </w:r>
      <w:r>
        <w:t>Prop. 3.2].</w:t>
      </w:r>
    </w:p>
    <w:p w14:paraId="2C6F257C" w14:textId="77777777" w:rsidR="002A38F1" w:rsidRDefault="00000000">
      <w:pPr>
        <w:pStyle w:val="Heading4"/>
      </w:pPr>
      <w:bookmarkStart w:id="98" w:name="column-swap"/>
      <w:bookmarkEnd w:id="97"/>
      <w:r>
        <w:t>Column swap</w:t>
      </w:r>
    </w:p>
    <w:p w14:paraId="3EFDE0C9" w14:textId="77777777" w:rsidR="002A38F1" w:rsidRDefault="00000000">
      <w:pPr>
        <w:pStyle w:val="FirstParagraph"/>
      </w:pPr>
      <w:r>
        <w:t xml:space="preserve">Let </w:t>
      </w:r>
      <m:oMath>
        <m:r>
          <w:rPr>
            <w:rFonts w:ascii="Cambria Math" w:hAnsi="Cambria Math"/>
          </w:rPr>
          <m:t>T</m:t>
        </m:r>
      </m:oMath>
      <w:r>
        <w:t xml:space="preserve"> be a balanced </w:t>
      </w:r>
      <m:oMath>
        <m:r>
          <w:rPr>
            <w:rFonts w:ascii="Cambria Math" w:hAnsi="Cambria Math"/>
          </w:rPr>
          <m:t>d</m:t>
        </m:r>
        <m:r>
          <m:rPr>
            <m:sty m:val="p"/>
          </m:rPr>
          <w:rPr>
            <w:rFonts w:ascii="Cambria Math" w:hAnsi="Cambria Math"/>
          </w:rPr>
          <m:t>×</m:t>
        </m:r>
        <m:r>
          <w:rPr>
            <w:rFonts w:ascii="Cambria Math" w:hAnsi="Cambria Math"/>
          </w:rPr>
          <m:t>m</m:t>
        </m:r>
      </m:oMath>
      <w:r>
        <w:t xml:space="preserve"> table. For </w:t>
      </w:r>
      <m:oMath>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oMath>
      <w:r>
        <w:t xml:space="preserve"> denote by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w:rPr>
            <w:rFonts w:ascii="Cambria Math" w:hAnsi="Cambria Math"/>
          </w:rPr>
          <m:t>T</m:t>
        </m:r>
      </m:oMath>
      <w:r>
        <w:t xml:space="preserve"> the table resulting in the swap of the </w:t>
      </w:r>
      <m:oMath>
        <m:r>
          <w:rPr>
            <w:rFonts w:ascii="Cambria Math" w:hAnsi="Cambria Math"/>
          </w:rPr>
          <m:t>i</m:t>
        </m:r>
      </m:oMath>
      <w:r>
        <w:t xml:space="preserve">-th and </w:t>
      </w:r>
      <m:oMath>
        <m:r>
          <w:rPr>
            <w:rFonts w:ascii="Cambria Math" w:hAnsi="Cambria Math"/>
          </w:rPr>
          <m:t>j</m:t>
        </m:r>
      </m:oMath>
      <w:r>
        <w:t xml:space="preserve">-th columns of </w:t>
      </w:r>
      <m:oMath>
        <m:r>
          <w:rPr>
            <w:rFonts w:ascii="Cambria Math" w:hAnsi="Cambria Math"/>
          </w:rPr>
          <m:t>T</m:t>
        </m:r>
      </m:oMath>
      <w:r>
        <w:t>.</w:t>
      </w:r>
    </w:p>
    <w:p w14:paraId="323B37AD" w14:textId="39B8CD91" w:rsidR="004F37BE" w:rsidRDefault="00000000">
      <w:pPr>
        <w:pStyle w:val="BodyText"/>
        <w:rPr>
          <w:i/>
          <w:iCs/>
        </w:rPr>
      </w:pPr>
      <w:bookmarkStart w:id="99" w:name="colswap"/>
      <w:r>
        <w:rPr>
          <w:b/>
          <w:bCs/>
        </w:rPr>
        <w:t>Lemma 2.26</w:t>
      </w:r>
      <w:r>
        <w:t xml:space="preserve">.  </w:t>
      </w:r>
      <w:r>
        <w:rPr>
          <w:i/>
          <w:iCs/>
        </w:rPr>
        <w:t xml:space="preserve">Let </w:t>
      </w:r>
      <m:oMath>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oMath>
      <w:r>
        <w:rPr>
          <w:i/>
          <w:iCs/>
        </w:rPr>
        <w:t>. Then</w:t>
      </w:r>
    </w:p>
    <w:p w14:paraId="6AA90F62" w14:textId="01CD3D64" w:rsidR="004F37BE" w:rsidRDefault="00000000" w:rsidP="004F37BE">
      <w:pPr>
        <w:pStyle w:val="CenteredFormula"/>
        <w:rPr>
          <w:i/>
        </w:rPr>
      </w:pPr>
      <m:oMathPara>
        <m:oMath>
          <m:sSub>
            <m:sSubPr>
              <m:ctrlPr/>
            </m:sSubPr>
            <m:e>
              <m:r>
                <m:t>Δ</m:t>
              </m:r>
            </m:e>
            <m:sub>
              <m:r>
                <m:t>T</m:t>
              </m:r>
            </m:sub>
          </m:sSub>
          <m:r>
            <m:rPr>
              <m:sty m:val="p"/>
            </m:rPr>
            <m:t>=</m:t>
          </m:r>
          <m:sSup>
            <m:sSupPr>
              <m:ctrlPr/>
            </m:sSupPr>
            <m:e>
              <m:d>
                <m:dPr>
                  <m:ctrlPr/>
                </m:dPr>
                <m:e>
                  <m:r>
                    <m:rPr>
                      <m:sty m:val="p"/>
                    </m:rPr>
                    <m:t>-</m:t>
                  </m:r>
                  <m:r>
                    <m:t>1</m:t>
                  </m:r>
                </m:e>
              </m:d>
            </m:e>
            <m:sup>
              <m:r>
                <m:rPr>
                  <m:scr m:val="script"/>
                  <m:sty m:val="p"/>
                </m:rPr>
                <m:t>l</m:t>
              </m:r>
            </m:sup>
          </m:sSup>
          <m:sSub>
            <m:sSubPr>
              <m:ctrlPr/>
            </m:sSubPr>
            <m:e>
              <m:r>
                <m:t>Δ</m:t>
              </m:r>
            </m:e>
            <m:sub>
              <m:d>
                <m:dPr>
                  <m:ctrlPr/>
                </m:dPr>
                <m:e>
                  <m:r>
                    <m:t>i</m:t>
                  </m:r>
                  <m:r>
                    <m:rPr>
                      <m:sty m:val="p"/>
                    </m:rPr>
                    <m:t>,</m:t>
                  </m:r>
                  <m:r>
                    <m:t>j</m:t>
                  </m:r>
                </m:e>
              </m:d>
              <m:r>
                <m:t>T</m:t>
              </m:r>
            </m:sub>
          </m:sSub>
        </m:oMath>
      </m:oMathPara>
    </w:p>
    <w:p w14:paraId="2CA55796" w14:textId="24D3C13D" w:rsidR="002A38F1" w:rsidRDefault="00000000" w:rsidP="004F37BE">
      <w:pPr>
        <w:pStyle w:val="BodyText"/>
        <w:ind w:firstLine="0"/>
      </w:pPr>
      <w:r>
        <w:rPr>
          <w:i/>
          <w:iCs/>
        </w:rPr>
        <w:t xml:space="preserve">where </w:t>
      </w:r>
      <m:oMath>
        <m:m>
          <m:mPr>
            <m:plcHide m:val="1"/>
            <m:mcs>
              <m:mc>
                <m:mcPr>
                  <m:count m:val="1"/>
                  <m:mcJc m:val="right"/>
                </m:mcPr>
              </m:mc>
            </m:mcs>
            <m:ctrlPr>
              <w:rPr>
                <w:rFonts w:ascii="Cambria Math" w:hAnsi="Cambria Math"/>
              </w:rPr>
            </m:ctrlPr>
          </m:mPr>
          <m:mr>
            <m:e>
              <m:r>
                <m:rPr>
                  <m:scr m:val="script"/>
                  <m:sty m:val="p"/>
                </m:rPr>
                <w:rPr>
                  <w:rFonts w:ascii="Cambria Math" w:hAnsi="Cambria Math"/>
                </w:rPr>
                <m:t>l=</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m:t>
                  </m:r>
                  <m:r>
                    <w:rPr>
                      <w:rFonts w:ascii="Cambria Math" w:hAnsi="Cambria Math"/>
                    </w:rPr>
                    <m:t>1</m:t>
                  </m:r>
                </m:sub>
                <m:sup>
                  <m:r>
                    <w:rPr>
                      <w:rFonts w:ascii="Cambria Math" w:hAnsi="Cambria Math"/>
                    </w:rPr>
                    <m:t>d</m:t>
                  </m:r>
                </m:sup>
                <m:e>
                  <m:r>
                    <m:rPr>
                      <m:sty m:val="p"/>
                    </m:rPr>
                    <w:rPr>
                      <w:rFonts w:ascii="Cambria Math" w:hAnsi="Cambria Math"/>
                    </w:rPr>
                    <m:t>#</m:t>
                  </m:r>
                </m:e>
              </m:nary>
              <m:r>
                <m:rPr>
                  <m:sty m:val="p"/>
                </m:rPr>
                <w:rPr>
                  <w:rFonts w:ascii="Cambria Math" w:hAnsi="Cambria Math"/>
                </w:rPr>
                <m:t>{</m:t>
              </m:r>
              <m:r>
                <w:rPr>
                  <w:rFonts w:ascii="Cambria Math" w:hAnsi="Cambria Math"/>
                </w:rPr>
                <m:t>c</m:t>
              </m:r>
              <m:r>
                <m:rPr>
                  <m:sty m:val="p"/>
                </m:rPr>
                <w:rPr>
                  <w:rFonts w:ascii="Cambria Math" w:hAnsi="Cambria Math"/>
                </w:rPr>
                <m:t>∈</m:t>
              </m:r>
              <m:d>
                <m:dPr>
                  <m:begChr m:val="["/>
                  <m:endChr m:val="]"/>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c</m:t>
                  </m:r>
                </m:sub>
              </m:sSub>
              <m:r>
                <m:rPr>
                  <m:sty m:val="p"/>
                </m:rPr>
                <w:rPr>
                  <w:rFonts w:ascii="Cambria Math" w:hAnsi="Cambria Math"/>
                </w:rPr>
                <m:t>}+#{</m:t>
              </m:r>
              <m:r>
                <w:rPr>
                  <w:rFonts w:ascii="Cambria Math" w:hAnsi="Cambria Math"/>
                </w:rPr>
                <m:t>c</m:t>
              </m:r>
              <m:r>
                <m:rPr>
                  <m:sty m:val="p"/>
                </m:rPr>
                <w:rPr>
                  <w:rFonts w:ascii="Cambria Math" w:hAnsi="Cambria Math"/>
                </w:rPr>
                <m:t>∈</m:t>
              </m:r>
              <m:d>
                <m:dPr>
                  <m:begChr m:val="["/>
                  <m:endChr m:val="]"/>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i</m:t>
                      </m:r>
                    </m:sub>
                  </m:sSub>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j</m:t>
                      </m:r>
                    </m:sub>
                  </m:sSub>
                </m:sub>
              </m:sSub>
              <m:r>
                <m:rPr>
                  <m:sty m:val="p"/>
                </m:rPr>
                <w:rPr>
                  <w:rFonts w:ascii="Cambria Math" w:hAnsi="Cambria Math"/>
                </w:rPr>
                <m:t>.</m:t>
              </m:r>
            </m:e>
          </m:mr>
        </m:m>
      </m:oMath>
    </w:p>
    <w:bookmarkEnd w:id="99"/>
    <w:p w14:paraId="5E1DE3CA" w14:textId="6986942F" w:rsidR="002A38F1" w:rsidRDefault="00000000">
      <w:pPr>
        <w:pStyle w:val="FirstParagraph"/>
      </w:pPr>
      <w:r>
        <w:rPr>
          <w:i/>
          <w:iCs/>
        </w:rPr>
        <w:t>Proof.</w:t>
      </w:r>
      <w:r>
        <w:t xml:space="preserve"> Each monomial in the expansion </w:t>
      </w:r>
      <w:hyperlink w:anchor="hdetdef">
        <w:r w:rsidR="004D446A">
          <w:rPr>
            <w:rStyle w:val="Hyperlink"/>
          </w:rPr>
          <w:t>(2.1)</w:t>
        </w:r>
      </w:hyperlink>
      <w:r>
        <w:t xml:space="preserve"> of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can be bijectively mapped to the same monomial of </w:t>
      </w:r>
      <m:oMath>
        <m:sSub>
          <m:sSubPr>
            <m:ctrlPr>
              <w:rPr>
                <w:rFonts w:ascii="Cambria Math" w:hAnsi="Cambria Math"/>
              </w:rPr>
            </m:ctrlPr>
          </m:sSubPr>
          <m:e>
            <m:r>
              <w:rPr>
                <w:rFonts w:ascii="Cambria Math" w:hAnsi="Cambria Math"/>
              </w:rPr>
              <m:t>Δ</m:t>
            </m:r>
          </m:e>
          <m: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w:rPr>
                <w:rFonts w:ascii="Cambria Math" w:hAnsi="Cambria Math"/>
              </w:rPr>
              <m:t>T</m:t>
            </m:r>
          </m:sub>
        </m:sSub>
      </m:oMath>
      <w:r>
        <w:t xml:space="preserve">. For a tuple of maps </w:t>
      </w:r>
      <m:oMath>
        <m:r>
          <w:rPr>
            <w:rFonts w:ascii="Cambria Math" w:hAnsi="Cambria Math"/>
          </w:rPr>
          <m:t>σ</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d</m:t>
                </m:r>
              </m:sub>
            </m:sSub>
          </m:e>
        </m:d>
      </m:oMath>
      <w:r>
        <w:t xml:space="preserve"> as in the expansion </w:t>
      </w:r>
      <w:hyperlink w:anchor="hdetdef">
        <w:r w:rsidR="004D446A">
          <w:rPr>
            <w:rStyle w:val="Hyperlink"/>
          </w:rPr>
          <w:t>(2.1)</w:t>
        </w:r>
      </w:hyperlink>
      <w:r>
        <w:t xml:space="preserve">, associate another tuple of maps </w:t>
      </w:r>
      <m:oMath>
        <m:r>
          <w:rPr>
            <w:rFonts w:ascii="Cambria Math" w:hAnsi="Cambria Math"/>
          </w:rPr>
          <m:t>τ</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d</m:t>
                </m:r>
              </m:sub>
            </m:sSub>
          </m:e>
        </m:d>
      </m:oMath>
      <w:r>
        <w:t xml:space="preserve"> given by </w:t>
      </w:r>
      <m:oMath>
        <m:sSub>
          <m:sSubPr>
            <m:ctrlPr>
              <w:rPr>
                <w:rFonts w:ascii="Cambria Math" w:hAnsi="Cambria Math"/>
              </w:rPr>
            </m:ctrlPr>
          </m:sSubPr>
          <m:e>
            <m:r>
              <w:rPr>
                <w:rFonts w:ascii="Cambria Math" w:hAnsi="Cambria Math"/>
              </w:rPr>
              <m:t>τ</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r</m:t>
            </m:r>
          </m:sub>
        </m:sSub>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t xml:space="preserve"> (here </w:t>
      </w:r>
      <m:oMath>
        <m:r>
          <m:rPr>
            <m:sty m:val="p"/>
          </m:rPr>
          <w:rPr>
            <w:rFonts w:ascii="Cambria Math" w:hAnsi="Cambria Math"/>
          </w:rPr>
          <m:t>∘</m:t>
        </m:r>
      </m:oMath>
      <w:r>
        <w:t xml:space="preserve"> is the composition) for each </w:t>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Clearly, </w:t>
      </w:r>
      <m:oMath>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1</m:t>
            </m:r>
          </m:e>
        </m:d>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m</m:t>
            </m:r>
          </m:e>
        </m:d>
        <m:r>
          <m:rPr>
            <m:sty m:val="p"/>
          </m:rPr>
          <w:rPr>
            <w:rFonts w:ascii="Cambria Math" w:hAnsi="Cambria Math"/>
          </w:rPr>
          <m:t>}={</m:t>
        </m:r>
        <m:r>
          <w:rPr>
            <w:rFonts w:ascii="Cambria Math" w:hAnsi="Cambria Math"/>
          </w:rPr>
          <m:t>τ</m:t>
        </m:r>
        <m:d>
          <m:dPr>
            <m:ctrlPr>
              <w:rPr>
                <w:rFonts w:ascii="Cambria Math" w:hAnsi="Cambria Math"/>
              </w:rPr>
            </m:ctrlPr>
          </m:dPr>
          <m:e>
            <m:r>
              <w:rPr>
                <w:rFonts w:ascii="Cambria Math" w:hAnsi="Cambria Math"/>
              </w:rPr>
              <m:t>1</m:t>
            </m:r>
          </m:e>
        </m:d>
        <m:r>
          <m:rPr>
            <m:sty m:val="p"/>
          </m:rPr>
          <w:rPr>
            <w:rFonts w:ascii="Cambria Math" w:hAnsi="Cambria Math"/>
          </w:rPr>
          <m:t>,…,</m:t>
        </m:r>
        <m:r>
          <w:rPr>
            <w:rFonts w:ascii="Cambria Math" w:hAnsi="Cambria Math"/>
          </w:rPr>
          <m:t>τ</m:t>
        </m:r>
        <m:d>
          <m:dPr>
            <m:ctrlPr>
              <w:rPr>
                <w:rFonts w:ascii="Cambria Math" w:hAnsi="Cambria Math"/>
              </w:rPr>
            </m:ctrlPr>
          </m:dPr>
          <m:e>
            <m:r>
              <w:rPr>
                <w:rFonts w:ascii="Cambria Math" w:hAnsi="Cambria Math"/>
              </w:rPr>
              <m:t>m</m:t>
            </m:r>
          </m:e>
        </m:d>
        <m:r>
          <m:rPr>
            <m:sty m:val="p"/>
          </m:rPr>
          <w:rPr>
            <w:rFonts w:ascii="Cambria Math" w:hAnsi="Cambria Math"/>
          </w:rPr>
          <m:t>}</m:t>
        </m:r>
      </m:oMath>
      <w:r>
        <w:t xml:space="preserve"> as sets of vectors. Denote</w:t>
      </w:r>
    </w:p>
    <w:p w14:paraId="3BB8B578"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rPr>
                        <m:scr m:val="script"/>
                        <m:sty m:val="p"/>
                      </m:rPr>
                      <m:t>l</m:t>
                    </m:r>
                  </m:e>
                  <m:sub>
                    <m:r>
                      <m:t>r</m:t>
                    </m:r>
                  </m:sub>
                </m:sSub>
                <m:r>
                  <m:rPr>
                    <m:sty m:val="p"/>
                  </m:rPr>
                  <m:t>=#{</m:t>
                </m:r>
                <m:r>
                  <m:t>c</m:t>
                </m:r>
                <m:r>
                  <m:rPr>
                    <m:sty m:val="p"/>
                  </m:rPr>
                  <m:t>∈</m:t>
                </m:r>
                <m:d>
                  <m:dPr>
                    <m:ctrlPr/>
                  </m:dPr>
                  <m:e>
                    <m:r>
                      <m:t>i</m:t>
                    </m:r>
                    <m:r>
                      <m:rPr>
                        <m:sty m:val="p"/>
                      </m:rPr>
                      <m:t>,</m:t>
                    </m:r>
                    <m:r>
                      <m:t>j</m:t>
                    </m:r>
                  </m:e>
                </m:d>
                <m:r>
                  <m:rPr>
                    <m:sty m:val="p"/>
                  </m:rPr>
                  <m:t>:</m:t>
                </m:r>
                <m:sSub>
                  <m:sSubPr>
                    <m:ctrlPr/>
                  </m:sSubPr>
                  <m:e>
                    <m:r>
                      <m:t>T</m:t>
                    </m:r>
                  </m:e>
                  <m:sub>
                    <m:r>
                      <m:t>r</m:t>
                    </m:r>
                    <m:r>
                      <m:rPr>
                        <m:sty m:val="p"/>
                      </m:rPr>
                      <m:t>,</m:t>
                    </m:r>
                    <m:r>
                      <m:t>i</m:t>
                    </m:r>
                  </m:sub>
                </m:sSub>
                <m:r>
                  <m:rPr>
                    <m:sty m:val="p"/>
                  </m:rPr>
                  <m:t>=</m:t>
                </m:r>
                <m:sSub>
                  <m:sSubPr>
                    <m:ctrlPr/>
                  </m:sSubPr>
                  <m:e>
                    <m:r>
                      <m:t>T</m:t>
                    </m:r>
                  </m:e>
                  <m:sub>
                    <m:r>
                      <m:t>r</m:t>
                    </m:r>
                    <m:r>
                      <m:rPr>
                        <m:sty m:val="p"/>
                      </m:rPr>
                      <m:t>,</m:t>
                    </m:r>
                    <m:r>
                      <m:t>c</m:t>
                    </m:r>
                  </m:sub>
                </m:sSub>
                <m:r>
                  <m:rPr>
                    <m:sty m:val="p"/>
                  </m:rPr>
                  <m:t>}+#{</m:t>
                </m:r>
                <m:r>
                  <m:t>c</m:t>
                </m:r>
                <m:r>
                  <m:rPr>
                    <m:sty m:val="p"/>
                  </m:rPr>
                  <m:t>∈</m:t>
                </m:r>
                <m:d>
                  <m:dPr>
                    <m:ctrlPr/>
                  </m:dPr>
                  <m:e>
                    <m:r>
                      <m:t>i</m:t>
                    </m:r>
                    <m:r>
                      <m:rPr>
                        <m:sty m:val="p"/>
                      </m:rPr>
                      <m:t>,</m:t>
                    </m:r>
                    <m:r>
                      <m:t>j</m:t>
                    </m:r>
                  </m:e>
                </m:d>
                <m:r>
                  <m:rPr>
                    <m:sty m:val="p"/>
                  </m:rPr>
                  <m:t>:</m:t>
                </m:r>
                <m:sSub>
                  <m:sSubPr>
                    <m:ctrlPr/>
                  </m:sSubPr>
                  <m:e>
                    <m:r>
                      <m:t>T</m:t>
                    </m:r>
                  </m:e>
                  <m:sub>
                    <m:r>
                      <m:t>r</m:t>
                    </m:r>
                    <m:r>
                      <m:rPr>
                        <m:sty m:val="p"/>
                      </m:rPr>
                      <m:t>,</m:t>
                    </m:r>
                    <m:r>
                      <m:t>j</m:t>
                    </m:r>
                  </m:sub>
                </m:sSub>
                <m:r>
                  <m:rPr>
                    <m:sty m:val="p"/>
                  </m:rPr>
                  <m:t>=</m:t>
                </m:r>
                <m:sSub>
                  <m:sSubPr>
                    <m:ctrlPr/>
                  </m:sSubPr>
                  <m:e>
                    <m:r>
                      <m:t>T</m:t>
                    </m:r>
                  </m:e>
                  <m:sub>
                    <m:r>
                      <m:t>r</m:t>
                    </m:r>
                    <m:r>
                      <m:rPr>
                        <m:sty m:val="p"/>
                      </m:rPr>
                      <m:t>,</m:t>
                    </m:r>
                    <m:r>
                      <m:t>c</m:t>
                    </m:r>
                  </m:sub>
                </m:sSub>
                <m:r>
                  <m:rPr>
                    <m:sty m:val="p"/>
                  </m:rPr>
                  <m:t>}-</m:t>
                </m:r>
                <m:sSub>
                  <m:sSubPr>
                    <m:ctrlPr/>
                  </m:sSubPr>
                  <m:e>
                    <m:r>
                      <m:t>δ</m:t>
                    </m:r>
                  </m:e>
                  <m:sub>
                    <m:sSub>
                      <m:sSubPr>
                        <m:ctrlPr/>
                      </m:sSubPr>
                      <m:e>
                        <m:r>
                          <m:t>T</m:t>
                        </m:r>
                      </m:e>
                      <m:sub>
                        <m:r>
                          <m:t>r</m:t>
                        </m:r>
                        <m:r>
                          <m:rPr>
                            <m:sty m:val="p"/>
                          </m:rPr>
                          <m:t>,</m:t>
                        </m:r>
                        <m:r>
                          <m:t>i</m:t>
                        </m:r>
                      </m:sub>
                    </m:sSub>
                    <m:sSub>
                      <m:sSubPr>
                        <m:ctrlPr/>
                      </m:sSubPr>
                      <m:e>
                        <m:r>
                          <m:t>T</m:t>
                        </m:r>
                      </m:e>
                      <m:sub>
                        <m:r>
                          <m:t>r</m:t>
                        </m:r>
                        <m:r>
                          <m:rPr>
                            <m:sty m:val="p"/>
                          </m:rPr>
                          <m:t>,</m:t>
                        </m:r>
                        <m:r>
                          <m:t>j</m:t>
                        </m:r>
                      </m:sub>
                    </m:sSub>
                  </m:sub>
                </m:sSub>
              </m:e>
            </m:mr>
          </m:m>
        </m:oMath>
      </m:oMathPara>
    </w:p>
    <w:p w14:paraId="38168473" w14:textId="7E4891D0" w:rsidR="002A38F1" w:rsidRDefault="00000000">
      <w:pPr>
        <w:pStyle w:val="FirstParagraph"/>
      </w:pPr>
      <w:r>
        <w:t xml:space="preserve">and it follows that </w:t>
      </w:r>
      <m:oMath>
        <m:sSub>
          <m:sSubPr>
            <m:ctrlPr>
              <w:rPr>
                <w:rFonts w:ascii="Cambria Math" w:hAnsi="Cambria Math"/>
              </w:rPr>
            </m:ctrlPr>
          </m:sSubPr>
          <m:e>
            <m:r>
              <m:rPr>
                <m:sty m:val="p"/>
              </m:rPr>
              <w:rPr>
                <w:rFonts w:ascii="Cambria Math" w:hAnsi="Cambria Math"/>
              </w:rPr>
              <m:t>sgn</m:t>
            </m:r>
          </m:e>
          <m:sub>
            <m:sSub>
              <m:sSubPr>
                <m:ctrlPr>
                  <w:rPr>
                    <w:rFonts w:ascii="Cambria Math" w:hAnsi="Cambria Math"/>
                  </w:rPr>
                </m:ctrlPr>
              </m:sSubPr>
              <m:e>
                <m:r>
                  <w:rPr>
                    <w:rFonts w:ascii="Cambria Math" w:hAnsi="Cambria Math"/>
                  </w:rPr>
                  <m:t>T</m:t>
                </m:r>
              </m:e>
              <m:sub>
                <m:r>
                  <w:rPr>
                    <w:rFonts w:ascii="Cambria Math" w:hAnsi="Cambria Math"/>
                  </w:rPr>
                  <m:t>r</m:t>
                </m:r>
              </m:sub>
            </m:sSub>
          </m:sub>
        </m:sSub>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r</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sSub>
              <m:sSubPr>
                <m:ctrlPr>
                  <w:rPr>
                    <w:rFonts w:ascii="Cambria Math" w:hAnsi="Cambria Math"/>
                  </w:rPr>
                </m:ctrlPr>
              </m:sSubPr>
              <m:e>
                <m:r>
                  <m:rPr>
                    <m:scr m:val="script"/>
                    <m:sty m:val="p"/>
                  </m:rPr>
                  <w:rPr>
                    <w:rFonts w:ascii="Cambria Math" w:hAnsi="Cambria Math"/>
                  </w:rPr>
                  <m:t>l</m:t>
                </m:r>
              </m:e>
              <m:sub>
                <m:r>
                  <w:rPr>
                    <w:rFonts w:ascii="Cambria Math" w:hAnsi="Cambria Math"/>
                  </w:rPr>
                  <m:t>r</m:t>
                </m:r>
              </m:sub>
            </m:sSub>
          </m:sup>
        </m:sSup>
        <m:r>
          <w:rPr>
            <w:rFonts w:ascii="Cambria Math" w:hAnsi="Cambria Math"/>
          </w:rPr>
          <m:t> </m:t>
        </m:r>
        <m:sSub>
          <m:sSubPr>
            <m:ctrlPr>
              <w:rPr>
                <w:rFonts w:ascii="Cambria Math" w:hAnsi="Cambria Math"/>
              </w:rPr>
            </m:ctrlPr>
          </m:sSubPr>
          <m:e>
            <m:r>
              <m:rPr>
                <m:sty m:val="p"/>
              </m:rPr>
              <w:rPr>
                <w:rFonts w:ascii="Cambria Math" w:hAnsi="Cambria Math"/>
              </w:rPr>
              <m:t>sgn</m:t>
            </m:r>
          </m:e>
          <m: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sub>
        </m:sSub>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r</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r</m:t>
            </m:r>
          </m:sub>
        </m:sSub>
      </m:oMath>
      <w:r>
        <w:t xml:space="preserve"> is the </w:t>
      </w:r>
      <m:oMath>
        <m:r>
          <w:rPr>
            <w:rFonts w:ascii="Cambria Math" w:hAnsi="Cambria Math"/>
          </w:rPr>
          <m:t>r</m:t>
        </m:r>
      </m:oMath>
      <w:r>
        <w:t xml:space="preserve">-th row of </w:t>
      </w:r>
      <m:oMath>
        <m:r>
          <w:rPr>
            <w:rFonts w:ascii="Cambria Math" w:hAnsi="Cambria Math"/>
          </w:rPr>
          <m:t>T</m:t>
        </m:r>
      </m:oMath>
      <w:r>
        <w:t xml:space="preserve">. Let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i</m:t>
            </m:r>
          </m:sub>
        </m:sSub>
      </m:oMath>
      <w:r>
        <w:t xml:space="preserve"> and </w:t>
      </w: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r>
              <m:rPr>
                <m:sty m:val="p"/>
              </m:rPr>
              <w:rPr>
                <w:rFonts w:ascii="Cambria Math" w:hAnsi="Cambria Math"/>
              </w:rPr>
              <m:t>,</m:t>
            </m:r>
            <m:r>
              <w:rPr>
                <w:rFonts w:ascii="Cambria Math" w:hAnsi="Cambria Math"/>
              </w:rPr>
              <m:t>j</m:t>
            </m:r>
          </m:sub>
        </m:sSub>
      </m:oMath>
      <w:r>
        <w:t xml:space="preserve">. Except for </w:t>
      </w:r>
      <m:oMath>
        <m:r>
          <w:rPr>
            <w:rFonts w:ascii="Cambria Math" w:hAnsi="Cambria Math"/>
          </w:rPr>
          <m:t>x</m:t>
        </m:r>
      </m:oMath>
      <w:r>
        <w:t xml:space="preserve">-th and </w:t>
      </w:r>
      <m:oMath>
        <m:r>
          <w:rPr>
            <w:rFonts w:ascii="Cambria Math" w:hAnsi="Cambria Math"/>
          </w:rPr>
          <m:t>y</m:t>
        </m:r>
      </m:oMath>
      <w:r>
        <w:t xml:space="preserve">-th sub-permutations, the relative order of other sub-permutations does not change, hence their contributions remain the same. If </w:t>
      </w:r>
      <m:oMath>
        <m:r>
          <w:rPr>
            <w:rFonts w:ascii="Cambria Math" w:hAnsi="Cambria Math"/>
          </w:rPr>
          <m:t>x</m:t>
        </m:r>
        <m:r>
          <m:rPr>
            <m:sty m:val="p"/>
          </m:rPr>
          <w:rPr>
            <w:rFonts w:ascii="Cambria Math" w:hAnsi="Cambria Math"/>
          </w:rPr>
          <m:t>=</m:t>
        </m:r>
        <m:r>
          <w:rPr>
            <w:rFonts w:ascii="Cambria Math" w:hAnsi="Cambria Math"/>
          </w:rPr>
          <m:t>y</m:t>
        </m:r>
      </m:oMath>
      <w:r>
        <w:t xml:space="preserve"> then the number of inversions of </w:t>
      </w:r>
      <m:oMath>
        <m:r>
          <w:rPr>
            <w:rFonts w:ascii="Cambria Math" w:hAnsi="Cambria Math"/>
          </w:rPr>
          <m:t>x</m:t>
        </m:r>
      </m:oMath>
      <w:r>
        <w:t xml:space="preserve">-th sub-permutations in </w:t>
      </w:r>
      <m:oMath>
        <m:sSub>
          <m:sSubPr>
            <m:ctrlPr>
              <w:rPr>
                <w:rFonts w:ascii="Cambria Math" w:hAnsi="Cambria Math"/>
              </w:rPr>
            </m:ctrlPr>
          </m:sSubPr>
          <m:e>
            <m:r>
              <w:rPr>
                <w:rFonts w:ascii="Cambria Math" w:hAnsi="Cambria Math"/>
              </w:rPr>
              <m:t>σ</m:t>
            </m:r>
          </m:e>
          <m:sub>
            <m:r>
              <w:rPr>
                <w:rFonts w:ascii="Cambria Math" w:hAnsi="Cambria Math"/>
              </w:rPr>
              <m:t>r</m:t>
            </m:r>
          </m:sub>
        </m:sSub>
      </m:oMath>
      <w:r>
        <w:t xml:space="preserve"> and </w:t>
      </w:r>
      <m:oMath>
        <m:sSub>
          <m:sSubPr>
            <m:ctrlPr>
              <w:rPr>
                <w:rFonts w:ascii="Cambria Math" w:hAnsi="Cambria Math"/>
              </w:rPr>
            </m:ctrlPr>
          </m:sSubPr>
          <m:e>
            <m:r>
              <w:rPr>
                <w:rFonts w:ascii="Cambria Math" w:hAnsi="Cambria Math"/>
              </w:rPr>
              <m:t>τ</m:t>
            </m:r>
          </m:e>
          <m:sub>
            <m:r>
              <w:rPr>
                <w:rFonts w:ascii="Cambria Math" w:hAnsi="Cambria Math"/>
              </w:rPr>
              <m:t>r</m:t>
            </m:r>
          </m:sub>
        </m:sSub>
      </m:oMath>
      <w:r>
        <w:t xml:space="preserve"> differ by one, and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r</m:t>
            </m:r>
          </m:sub>
        </m:sSub>
      </m:oMath>
      <w:r>
        <w:t xml:space="preserve"> is odd, as needed. If </w:t>
      </w:r>
      <m:oMath>
        <m:r>
          <w:rPr>
            <w:rFonts w:ascii="Cambria Math" w:hAnsi="Cambria Math"/>
          </w:rPr>
          <m:t>x</m:t>
        </m:r>
        <m:r>
          <m:rPr>
            <m:sty m:val="p"/>
          </m:rPr>
          <w:rPr>
            <w:rFonts w:ascii="Cambria Math" w:hAnsi="Cambria Math"/>
          </w:rPr>
          <m:t>≠</m:t>
        </m:r>
        <m:r>
          <w:rPr>
            <w:rFonts w:ascii="Cambria Math" w:hAnsi="Cambria Math"/>
          </w:rPr>
          <m:t>y</m:t>
        </m:r>
      </m:oMath>
      <w:r>
        <w:t xml:space="preserve"> then the number of inversions in </w:t>
      </w:r>
      <m:oMath>
        <m:r>
          <w:rPr>
            <w:rFonts w:ascii="Cambria Math" w:hAnsi="Cambria Math"/>
          </w:rPr>
          <m:t>x</m:t>
        </m:r>
      </m:oMath>
      <w:r>
        <w:t xml:space="preserve">-th (or </w:t>
      </w:r>
      <m:oMath>
        <m:r>
          <w:rPr>
            <w:rFonts w:ascii="Cambria Math" w:hAnsi="Cambria Math"/>
          </w:rPr>
          <m:t>y</m:t>
        </m:r>
      </m:oMath>
      <w:r>
        <w:t>-th) sub-</w:t>
      </w:r>
      <w:r>
        <w:lastRenderedPageBreak/>
        <w:t xml:space="preserve">permutation changes by the number of elements of this permutation that lie in the range </w:t>
      </w:r>
      <m:oMath>
        <m:d>
          <m:dPr>
            <m:begChr m:val="["/>
            <m:endChr m:val="]"/>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t xml:space="preserve"> of </w:t>
      </w:r>
      <m:oMath>
        <m:sSub>
          <m:sSubPr>
            <m:ctrlPr>
              <w:rPr>
                <w:rFonts w:ascii="Cambria Math" w:hAnsi="Cambria Math"/>
              </w:rPr>
            </m:ctrlPr>
          </m:sSubPr>
          <m:e>
            <m:r>
              <w:rPr>
                <w:rFonts w:ascii="Cambria Math" w:hAnsi="Cambria Math"/>
              </w:rPr>
              <m:t>T</m:t>
            </m:r>
          </m:e>
          <m:sub>
            <m:r>
              <w:rPr>
                <w:rFonts w:ascii="Cambria Math" w:hAnsi="Cambria Math"/>
              </w:rPr>
              <m:t>r</m:t>
            </m:r>
          </m:sub>
        </m:sSub>
      </m:oMath>
      <w:r>
        <w:t>, which is exactly the terms of</w:t>
      </w:r>
      <w:r w:rsidR="007F45B1">
        <w:t xml:space="preserve"> </w:t>
      </w:r>
      <m:oMath>
        <m:sSub>
          <m:sSubPr>
            <m:ctrlPr>
              <w:rPr>
                <w:rFonts w:ascii="Cambria Math" w:hAnsi="Cambria Math"/>
                <w:i/>
              </w:rPr>
            </m:ctrlPr>
          </m:sSubPr>
          <m:e>
            <m:r>
              <m:rPr>
                <m:scr m:val="script"/>
              </m:rPr>
              <w:rPr>
                <w:rFonts w:ascii="Cambria Math" w:hAnsi="Cambria Math"/>
              </w:rPr>
              <m:t>l</m:t>
            </m:r>
          </m:e>
          <m:sub>
            <m:r>
              <w:rPr>
                <w:rFonts w:ascii="Cambria Math" w:hAnsi="Cambria Math"/>
              </w:rPr>
              <m:t>r</m:t>
            </m:r>
          </m:sub>
        </m:sSub>
      </m:oMath>
      <w:r>
        <w:t>, as needed. Finally,</w:t>
      </w:r>
    </w:p>
    <w:p w14:paraId="52E41109" w14:textId="77777777" w:rsidR="002A38F1" w:rsidRDefault="00000000" w:rsidP="00E309A3">
      <w:pPr>
        <w:pStyle w:val="CenteredFormula"/>
      </w:pPr>
      <m:oMathPara>
        <m:oMathParaPr>
          <m:jc m:val="center"/>
        </m:oMathParaPr>
        <m:oMath>
          <m:sSub>
            <m:sSubPr>
              <m:ctrlPr/>
            </m:sSubPr>
            <m:e>
              <m:r>
                <m:rPr>
                  <m:sty m:val="p"/>
                </m:rPr>
                <m:t>sgn</m:t>
              </m:r>
            </m:e>
            <m:sub>
              <m:r>
                <m:t>T</m:t>
              </m:r>
            </m:sub>
          </m:sSub>
          <m:d>
            <m:dPr>
              <m:ctrlPr/>
            </m:dPr>
            <m:e>
              <m:r>
                <m:t>σ</m:t>
              </m:r>
            </m:e>
          </m:d>
          <m:r>
            <m:rPr>
              <m:sty m:val="p"/>
            </m:rPr>
            <m:t>=</m:t>
          </m:r>
          <m:nary>
            <m:naryPr>
              <m:chr m:val="∏"/>
              <m:limLoc m:val="undOvr"/>
              <m:ctrlPr/>
            </m:naryPr>
            <m:sub>
              <m:r>
                <m:t>r</m:t>
              </m:r>
              <m:r>
                <m:rPr>
                  <m:sty m:val="p"/>
                </m:rPr>
                <m:t>=</m:t>
              </m:r>
              <m:r>
                <m:t>1</m:t>
              </m:r>
            </m:sub>
            <m:sup>
              <m:r>
                <m:t>d</m:t>
              </m:r>
            </m:sup>
            <m:e>
              <m:sSub>
                <m:sSubPr>
                  <m:ctrlPr/>
                </m:sSubPr>
                <m:e>
                  <m:r>
                    <m:rPr>
                      <m:sty m:val="p"/>
                    </m:rPr>
                    <m:t>sgn</m:t>
                  </m:r>
                </m:e>
                <m:sub>
                  <m:sSub>
                    <m:sSubPr>
                      <m:ctrlPr/>
                    </m:sSubPr>
                    <m:e>
                      <m:r>
                        <m:t>T</m:t>
                      </m:r>
                    </m:e>
                    <m:sub>
                      <m:r>
                        <m:t>r</m:t>
                      </m:r>
                    </m:sub>
                  </m:sSub>
                </m:sub>
              </m:sSub>
            </m:e>
          </m:nary>
          <m:d>
            <m:dPr>
              <m:ctrlPr/>
            </m:dPr>
            <m:e>
              <m:sSub>
                <m:sSubPr>
                  <m:ctrlPr/>
                </m:sSubPr>
                <m:e>
                  <m:r>
                    <m:t>σ</m:t>
                  </m:r>
                </m:e>
                <m:sub>
                  <m:r>
                    <m:t>r</m:t>
                  </m:r>
                </m:sub>
              </m:sSub>
            </m:e>
          </m:d>
          <m:r>
            <m:rPr>
              <m:sty m:val="p"/>
            </m:rPr>
            <m:t>=</m:t>
          </m:r>
          <m:nary>
            <m:naryPr>
              <m:chr m:val="∏"/>
              <m:limLoc m:val="undOvr"/>
              <m:ctrlPr/>
            </m:naryPr>
            <m:sub>
              <m:r>
                <m:t>r</m:t>
              </m:r>
              <m:r>
                <m:rPr>
                  <m:sty m:val="p"/>
                </m:rPr>
                <m:t>=</m:t>
              </m:r>
              <m:r>
                <m:t>1</m:t>
              </m:r>
            </m:sub>
            <m:sup>
              <m:r>
                <m:t>d</m:t>
              </m:r>
            </m:sup>
            <m:e>
              <m:sSup>
                <m:sSupPr>
                  <m:ctrlPr/>
                </m:sSupPr>
                <m:e>
                  <m:d>
                    <m:dPr>
                      <m:ctrlPr/>
                    </m:dPr>
                    <m:e>
                      <m:r>
                        <m:rPr>
                          <m:sty m:val="p"/>
                        </m:rPr>
                        <m:t>-</m:t>
                      </m:r>
                      <m:r>
                        <m:t>1</m:t>
                      </m:r>
                    </m:e>
                  </m:d>
                </m:e>
                <m:sup>
                  <m:sSub>
                    <m:sSubPr>
                      <m:ctrlPr/>
                    </m:sSubPr>
                    <m:e>
                      <m:r>
                        <m:rPr>
                          <m:scr m:val="script"/>
                          <m:sty m:val="p"/>
                        </m:rPr>
                        <m:t>l</m:t>
                      </m:r>
                    </m:e>
                    <m:sub>
                      <m:r>
                        <m:t>r</m:t>
                      </m:r>
                    </m:sub>
                  </m:sSub>
                </m:sup>
              </m:sSup>
            </m:e>
          </m:nary>
          <m:sSub>
            <m:sSubPr>
              <m:ctrlPr/>
            </m:sSubPr>
            <m:e>
              <m:r>
                <m:rPr>
                  <m:sty m:val="p"/>
                </m:rPr>
                <m:t>sgn</m:t>
              </m:r>
            </m:e>
            <m:sub>
              <m:d>
                <m:dPr>
                  <m:ctrlPr/>
                </m:dPr>
                <m:e>
                  <m:r>
                    <m:t>i</m:t>
                  </m:r>
                  <m:r>
                    <m:rPr>
                      <m:sty m:val="p"/>
                    </m:rPr>
                    <m:t>,</m:t>
                  </m:r>
                  <m:r>
                    <m:t>j</m:t>
                  </m:r>
                </m:e>
              </m:d>
              <m:r>
                <m:rPr>
                  <m:sty m:val="p"/>
                </m:rPr>
                <m:t>∘</m:t>
              </m:r>
              <m:sSub>
                <m:sSubPr>
                  <m:ctrlPr/>
                </m:sSubPr>
                <m:e>
                  <m:r>
                    <m:t>T</m:t>
                  </m:r>
                </m:e>
                <m:sub>
                  <m:r>
                    <m:t>r</m:t>
                  </m:r>
                </m:sub>
              </m:sSub>
            </m:sub>
          </m:sSub>
          <m:d>
            <m:dPr>
              <m:ctrlPr/>
            </m:dPr>
            <m:e>
              <m:sSub>
                <m:sSubPr>
                  <m:ctrlPr/>
                </m:sSubPr>
                <m:e>
                  <m:r>
                    <m:t>τ</m:t>
                  </m:r>
                </m:e>
                <m:sub>
                  <m:r>
                    <m:t>r</m:t>
                  </m:r>
                </m:sub>
              </m:sSub>
            </m:e>
          </m:d>
          <m:r>
            <m:rPr>
              <m:sty m:val="p"/>
            </m:rPr>
            <m:t>=</m:t>
          </m:r>
          <m:sSup>
            <m:sSupPr>
              <m:ctrlPr/>
            </m:sSupPr>
            <m:e>
              <m:d>
                <m:dPr>
                  <m:ctrlPr/>
                </m:dPr>
                <m:e>
                  <m:r>
                    <m:rPr>
                      <m:sty m:val="p"/>
                    </m:rPr>
                    <m:t>-</m:t>
                  </m:r>
                  <m:r>
                    <m:t>1</m:t>
                  </m:r>
                </m:e>
              </m:d>
            </m:e>
            <m:sup>
              <m:r>
                <m:rPr>
                  <m:scr m:val="script"/>
                  <m:sty m:val="p"/>
                </m:rPr>
                <m:t>l</m:t>
              </m:r>
            </m:sup>
          </m:sSup>
          <m:sSub>
            <m:sSubPr>
              <m:ctrlPr/>
            </m:sSubPr>
            <m:e>
              <m:r>
                <m:rPr>
                  <m:sty m:val="p"/>
                </m:rPr>
                <m:t>sgn</m:t>
              </m:r>
            </m:e>
            <m:sub>
              <m:d>
                <m:dPr>
                  <m:ctrlPr/>
                </m:dPr>
                <m:e>
                  <m:r>
                    <m:t>i</m:t>
                  </m:r>
                  <m:r>
                    <m:rPr>
                      <m:sty m:val="p"/>
                    </m:rPr>
                    <m:t>,</m:t>
                  </m:r>
                  <m:r>
                    <m:t>j</m:t>
                  </m:r>
                </m:e>
              </m:d>
              <m:r>
                <m:t>T</m:t>
              </m:r>
            </m:sub>
          </m:sSub>
          <m:d>
            <m:dPr>
              <m:ctrlPr/>
            </m:dPr>
            <m:e>
              <m:r>
                <m:t>τ</m:t>
              </m:r>
            </m:e>
          </m:d>
        </m:oMath>
      </m:oMathPara>
    </w:p>
    <w:p w14:paraId="126E5745" w14:textId="77777777" w:rsidR="002A38F1" w:rsidRDefault="00000000">
      <w:pPr>
        <w:pStyle w:val="FirstParagraph"/>
      </w:pPr>
      <w:r>
        <w:t>and the proof follows. ◻</w:t>
      </w:r>
    </w:p>
    <w:p w14:paraId="2E16B31B" w14:textId="77777777" w:rsidR="002A38F1" w:rsidRDefault="00000000">
      <w:pPr>
        <w:pStyle w:val="BodyText"/>
      </w:pPr>
      <w:bookmarkStart w:id="100" w:name="identicalcol"/>
      <w:r>
        <w:rPr>
          <w:b/>
          <w:bCs/>
        </w:rPr>
        <w:t>Corollary 2.27</w:t>
      </w:r>
      <w:r>
        <w:t xml:space="preserve">.  </w:t>
      </w:r>
      <w:r>
        <w:rPr>
          <w:i/>
          <w:iCs/>
        </w:rPr>
        <w:t xml:space="preserve">Let </w:t>
      </w:r>
      <m:oMath>
        <m:r>
          <w:rPr>
            <w:rFonts w:ascii="Cambria Math" w:hAnsi="Cambria Math"/>
          </w:rPr>
          <m:t>d</m:t>
        </m:r>
      </m:oMath>
      <w:r>
        <w:rPr>
          <w:i/>
          <w:iCs/>
        </w:rPr>
        <w:t xml:space="preserve"> be odd. If </w:t>
      </w:r>
      <m:oMath>
        <m:r>
          <w:rPr>
            <w:rFonts w:ascii="Cambria Math" w:hAnsi="Cambria Math"/>
          </w:rPr>
          <m:t>T</m:t>
        </m:r>
      </m:oMath>
      <w:r>
        <w:rPr>
          <w:i/>
          <w:iCs/>
        </w:rPr>
        <w:t xml:space="preserve"> has two equal columns then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r>
          <w:rPr>
            <w:rFonts w:ascii="Cambria Math" w:hAnsi="Cambria Math"/>
          </w:rPr>
          <m:t>0</m:t>
        </m:r>
      </m:oMath>
      <w:r>
        <w:rPr>
          <w:i/>
          <w:iCs/>
        </w:rPr>
        <w:t>.</w:t>
      </w:r>
    </w:p>
    <w:bookmarkEnd w:id="100"/>
    <w:p w14:paraId="37E1DFC3" w14:textId="77777777" w:rsidR="002A38F1" w:rsidRDefault="00000000">
      <w:pPr>
        <w:pStyle w:val="BodyText"/>
      </w:pPr>
      <w:r>
        <w:rPr>
          <w:i/>
          <w:iCs/>
        </w:rPr>
        <w:t>Proof.</w:t>
      </w:r>
      <w:r>
        <w:t xml:space="preserve"> Suppose </w:t>
      </w:r>
      <m:oMath>
        <m:r>
          <w:rPr>
            <w:rFonts w:ascii="Cambria Math" w:hAnsi="Cambria Math"/>
          </w:rPr>
          <m:t>i</m:t>
        </m:r>
        <m:r>
          <m:rPr>
            <m:sty m:val="p"/>
          </m:rPr>
          <w:rPr>
            <w:rFonts w:ascii="Cambria Math" w:hAnsi="Cambria Math"/>
          </w:rPr>
          <m:t>≠</m:t>
        </m:r>
        <m:r>
          <w:rPr>
            <w:rFonts w:ascii="Cambria Math" w:hAnsi="Cambria Math"/>
          </w:rPr>
          <m:t>j</m:t>
        </m:r>
      </m:oMath>
      <w:r>
        <w:t xml:space="preserve"> are indices of two equal columns in </w:t>
      </w:r>
      <m:oMath>
        <m:r>
          <w:rPr>
            <w:rFonts w:ascii="Cambria Math" w:hAnsi="Cambria Math"/>
          </w:rPr>
          <m:t>T</m:t>
        </m:r>
      </m:oMath>
      <w:r>
        <w:t xml:space="preserve">. Then for each row </w:t>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we have </w:t>
      </w:r>
      <m:oMath>
        <m:sSub>
          <m:sSubPr>
            <m:ctrlPr>
              <w:rPr>
                <w:rFonts w:ascii="Cambria Math" w:hAnsi="Cambria Math"/>
              </w:rPr>
            </m:ctrlPr>
          </m:sSubPr>
          <m:e>
            <m:r>
              <w:rPr>
                <w:rFonts w:ascii="Cambria Math" w:hAnsi="Cambria Math"/>
              </w:rPr>
              <m:t>T</m:t>
            </m:r>
          </m:e>
          <m:sub>
            <m:r>
              <w:rPr>
                <w:rFonts w:ascii="Cambria Math" w:hAnsi="Cambria Math"/>
              </w:rPr>
              <m:t>m</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m:t>
            </m:r>
            <m:r>
              <m:rPr>
                <m:sty m:val="p"/>
              </m:rPr>
              <w:rPr>
                <w:rFonts w:ascii="Cambria Math" w:hAnsi="Cambria Math"/>
              </w:rPr>
              <m:t>,</m:t>
            </m:r>
            <m:r>
              <w:rPr>
                <w:rFonts w:ascii="Cambria Math" w:hAnsi="Cambria Math"/>
              </w:rPr>
              <m:t>j</m:t>
            </m:r>
          </m:sub>
        </m:sSub>
      </m:oMath>
      <w:r>
        <w:t xml:space="preserve">. Then we have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m:rPr>
                <m:scr m:val="script"/>
                <m:sty m:val="p"/>
              </m:rPr>
              <w:rPr>
                <w:rFonts w:ascii="Cambria Math" w:hAnsi="Cambria Math"/>
              </w:rPr>
              <m:t>l</m:t>
            </m:r>
          </m:sup>
        </m:sSup>
        <m:sSub>
          <m:sSubPr>
            <m:ctrlPr>
              <w:rPr>
                <w:rFonts w:ascii="Cambria Math" w:hAnsi="Cambria Math"/>
              </w:rPr>
            </m:ctrlPr>
          </m:sSubPr>
          <m:e>
            <m:r>
              <w:rPr>
                <w:rFonts w:ascii="Cambria Math" w:hAnsi="Cambria Math"/>
              </w:rPr>
              <m:t>Δ</m:t>
            </m:r>
          </m:e>
          <m:sub>
            <m:sSub>
              <m:sSubPr>
                <m:ctrlPr>
                  <w:rPr>
                    <w:rFonts w:ascii="Cambria Math" w:hAnsi="Cambria Math"/>
                  </w:rPr>
                </m:ctrlPr>
              </m:sSubPr>
              <m:e>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e>
              <m:sub>
                <m:r>
                  <w:rPr>
                    <w:rFonts w:ascii="Cambria Math" w:hAnsi="Cambria Math"/>
                  </w:rPr>
                  <m:t>​</m:t>
                </m:r>
              </m:sub>
            </m:sSub>
            <m:r>
              <w:rPr>
                <w:rFonts w:ascii="Cambria Math" w:hAnsi="Cambria Math"/>
              </w:rPr>
              <m:t>T</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m:rPr>
                <m:scr m:val="script"/>
                <m:sty m:val="p"/>
              </m:rPr>
              <w:rPr>
                <w:rFonts w:ascii="Cambria Math" w:hAnsi="Cambria Math"/>
              </w:rPr>
              <m:t>l</m:t>
            </m:r>
          </m:sup>
        </m:sSup>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and</w:t>
      </w:r>
    </w:p>
    <w:p w14:paraId="6F520438" w14:textId="77777777" w:rsidR="002A38F1" w:rsidRDefault="00000000" w:rsidP="00E309A3">
      <w:pPr>
        <w:pStyle w:val="CenteredFormula"/>
      </w:pPr>
      <m:oMathPara>
        <m:oMathParaPr>
          <m:jc m:val="center"/>
        </m:oMathParaPr>
        <m:oMath>
          <m:r>
            <m:rPr>
              <m:scr m:val="script"/>
              <m:sty m:val="p"/>
            </m:rPr>
            <m:t>l=</m:t>
          </m:r>
          <m:nary>
            <m:naryPr>
              <m:chr m:val="∑"/>
              <m:limLoc m:val="undOvr"/>
              <m:ctrlPr/>
            </m:naryPr>
            <m:sub>
              <m:r>
                <m:t>m</m:t>
              </m:r>
              <m:r>
                <m:rPr>
                  <m:sty m:val="p"/>
                </m:rPr>
                <m:t>=</m:t>
              </m:r>
              <m:r>
                <m:t>1</m:t>
              </m:r>
            </m:sub>
            <m:sup>
              <m:r>
                <m:t>d</m:t>
              </m:r>
            </m:sup>
            <m:e>
              <m:d>
                <m:dPr>
                  <m:ctrlPr/>
                </m:dPr>
                <m:e>
                  <m:r>
                    <m:t>2</m:t>
                  </m:r>
                  <m:r>
                    <m:rPr>
                      <m:sty m:val="p"/>
                    </m:rPr>
                    <m:t>#{</m:t>
                  </m:r>
                  <m:r>
                    <m:t>c</m:t>
                  </m:r>
                  <m:r>
                    <m:rPr>
                      <m:sty m:val="p"/>
                    </m:rPr>
                    <m:t>∈</m:t>
                  </m:r>
                  <m:d>
                    <m:dPr>
                      <m:begChr m:val="["/>
                      <m:endChr m:val="]"/>
                      <m:ctrlPr/>
                    </m:dPr>
                    <m:e>
                      <m:r>
                        <m:t>i</m:t>
                      </m:r>
                      <m:r>
                        <m:rPr>
                          <m:sty m:val="p"/>
                        </m:rPr>
                        <m:t>,</m:t>
                      </m:r>
                      <m:r>
                        <m:t>j</m:t>
                      </m:r>
                    </m:e>
                  </m:d>
                  <m:r>
                    <m:rPr>
                      <m:sty m:val="p"/>
                    </m:rPr>
                    <m:t>:</m:t>
                  </m:r>
                  <m:sSub>
                    <m:sSubPr>
                      <m:ctrlPr/>
                    </m:sSubPr>
                    <m:e>
                      <m:r>
                        <m:t>T</m:t>
                      </m:r>
                    </m:e>
                    <m:sub>
                      <m:r>
                        <m:t>m</m:t>
                      </m:r>
                      <m:r>
                        <m:rPr>
                          <m:sty m:val="p"/>
                        </m:rPr>
                        <m:t>,</m:t>
                      </m:r>
                      <m:r>
                        <m:t>i</m:t>
                      </m:r>
                    </m:sub>
                  </m:sSub>
                  <m:r>
                    <m:rPr>
                      <m:sty m:val="p"/>
                    </m:rPr>
                    <m:t>=</m:t>
                  </m:r>
                  <m:sSub>
                    <m:sSubPr>
                      <m:ctrlPr/>
                    </m:sSubPr>
                    <m:e>
                      <m:r>
                        <m:t>T</m:t>
                      </m:r>
                    </m:e>
                    <m:sub>
                      <m:r>
                        <m:t>m</m:t>
                      </m:r>
                      <m:r>
                        <m:rPr>
                          <m:sty m:val="p"/>
                        </m:rPr>
                        <m:t>,</m:t>
                      </m:r>
                      <m:r>
                        <m:t>c</m:t>
                      </m:r>
                    </m:sub>
                  </m:sSub>
                  <m:r>
                    <m:rPr>
                      <m:sty m:val="p"/>
                    </m:rPr>
                    <m:t>}-</m:t>
                  </m:r>
                  <m:r>
                    <m:t>1</m:t>
                  </m:r>
                </m:e>
              </m:d>
            </m:e>
          </m:nary>
        </m:oMath>
      </m:oMathPara>
    </w:p>
    <w:p w14:paraId="3878C404" w14:textId="77777777" w:rsidR="002A38F1" w:rsidRDefault="00000000">
      <w:pPr>
        <w:pStyle w:val="FirstParagraph"/>
      </w:pPr>
      <w:r>
        <w:t xml:space="preserve">which is an odd number. Hence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and the claim follows. ◻</w:t>
      </w:r>
    </w:p>
    <w:p w14:paraId="0C04A80C" w14:textId="77777777" w:rsidR="002A38F1" w:rsidRDefault="00000000">
      <w:pPr>
        <w:pStyle w:val="BodyText"/>
      </w:pPr>
      <w:r>
        <w:rPr>
          <w:i/>
          <w:iCs/>
        </w:rPr>
        <w:t>Remark 2.28</w:t>
      </w:r>
      <w:r>
        <w:t xml:space="preserve">.  These properties show that the order of columns of </w:t>
      </w:r>
      <m:oMath>
        <m:r>
          <w:rPr>
            <w:rFonts w:ascii="Cambria Math" w:hAnsi="Cambria Math"/>
          </w:rPr>
          <m:t>T</m:t>
        </m:r>
      </m:oMath>
      <w:r>
        <w:t xml:space="preserve"> can be disregarded and viewed as a set of its columns (as vectors) by sorting them in lexicographical order; this point of view will be especially useful in  </w:t>
      </w:r>
      <w:hyperlink w:anchor="sec:latin">
        <w:r w:rsidR="002A38F1">
          <w:rPr>
            <w:rStyle w:val="Hyperlink"/>
          </w:rPr>
          <w:t>2.5.2</w:t>
        </w:r>
      </w:hyperlink>
      <w:r>
        <w:t>.</w:t>
      </w:r>
    </w:p>
    <w:p w14:paraId="29AF78A0" w14:textId="77777777" w:rsidR="002A38F1" w:rsidRDefault="00000000">
      <w:pPr>
        <w:pStyle w:val="BodyText"/>
      </w:pPr>
      <w:r>
        <w:rPr>
          <w:i/>
          <w:iCs/>
        </w:rPr>
        <w:t>Remark 2.29</w:t>
      </w:r>
      <w:r>
        <w:t xml:space="preserve">.  Note that having distinct columns of </w:t>
      </w:r>
      <m:oMath>
        <m:r>
          <w:rPr>
            <w:rFonts w:ascii="Cambria Math" w:hAnsi="Cambria Math"/>
          </w:rPr>
          <m:t>T</m:t>
        </m:r>
      </m:oMath>
      <w:r>
        <w:t xml:space="preserve"> is a necessary condition for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to be nonzero but not sufficient. For example,</w:t>
      </w:r>
    </w:p>
    <w:p w14:paraId="4BB368AB" w14:textId="77777777" w:rsidR="002A38F1" w:rsidRDefault="00000000" w:rsidP="00E309A3">
      <w:pPr>
        <w:pStyle w:val="CenteredFormula"/>
      </w:pPr>
      <m:oMathPara>
        <m:oMathParaPr>
          <m:jc m:val="center"/>
        </m:oMathParaPr>
        <m:oMath>
          <m:r>
            <m:t>T</m:t>
          </m:r>
          <m:r>
            <m:rPr>
              <m:sty m:val="p"/>
            </m:rPr>
            <m:t>=</m:t>
          </m:r>
          <m:d>
            <m:dPr>
              <m:ctrlPr/>
            </m:dPr>
            <m:e>
              <m:m>
                <m:mPr>
                  <m:plcHide m:val="1"/>
                  <m:mcs>
                    <m:mc>
                      <m:mcPr>
                        <m:count m:val="1"/>
                        <m:mcJc m:val="center"/>
                      </m:mcPr>
                    </m:mc>
                  </m:mcs>
                  <m:ctrlPr/>
                </m:mPr>
                <m:mr>
                  <m:e>
                    <m:r>
                      <m:rPr>
                        <m:sty m:val="p"/>
                      </m:rPr>
                      <m:t>112233</m:t>
                    </m:r>
                  </m:e>
                </m:mr>
                <m:mr>
                  <m:e>
                    <m:r>
                      <m:rPr>
                        <m:sty m:val="p"/>
                      </m:rPr>
                      <m:t>112233</m:t>
                    </m:r>
                  </m:e>
                </m:mr>
                <m:mr>
                  <m:e>
                    <m:r>
                      <m:rPr>
                        <m:sty m:val="p"/>
                      </m:rPr>
                      <m:t>122313</m:t>
                    </m:r>
                  </m:e>
                </m:mr>
              </m:m>
            </m:e>
          </m:d>
          <m:r>
            <m:rPr>
              <m:sty m:val="p"/>
            </m:rPr>
            <m:t>  </m:t>
          </m:r>
          <m:sSub>
            <m:sSubPr>
              <m:ctrlPr/>
            </m:sSubPr>
            <m:e>
              <m:r>
                <m:t>Δ</m:t>
              </m:r>
            </m:e>
            <m:sub>
              <m:r>
                <m:t>T</m:t>
              </m:r>
            </m:sub>
          </m:sSub>
          <m:r>
            <m:rPr>
              <m:sty m:val="p"/>
            </m:rPr>
            <m:t>=0.</m:t>
          </m:r>
        </m:oMath>
      </m:oMathPara>
    </w:p>
    <w:p w14:paraId="3CC33A18" w14:textId="77777777" w:rsidR="002A38F1" w:rsidRDefault="00000000">
      <w:pPr>
        <w:pStyle w:val="FirstParagraph"/>
      </w:pPr>
      <w:r>
        <w:t xml:space="preserve">Note that in this case </w:t>
      </w:r>
      <m:oMath>
        <m:r>
          <w:rPr>
            <w:rFonts w:ascii="Cambria Math" w:hAnsi="Cambria Math"/>
          </w:rPr>
          <m:t>d</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2</m:t>
        </m:r>
      </m:oMath>
      <w:r>
        <w:t xml:space="preserve"> and there are no invariants of degree </w:t>
      </w:r>
      <m:oMath>
        <m:r>
          <w:rPr>
            <w:rFonts w:ascii="Cambria Math" w:hAnsi="Cambria Math"/>
          </w:rPr>
          <m:t>6</m:t>
        </m:r>
      </m:oMath>
      <w:r>
        <w:t>.</w:t>
      </w:r>
    </w:p>
    <w:p w14:paraId="2898799F" w14:textId="77777777" w:rsidR="002A38F1" w:rsidRDefault="00000000">
      <w:pPr>
        <w:pStyle w:val="BodyText"/>
      </w:pPr>
      <w:r>
        <w:rPr>
          <w:i/>
          <w:iCs/>
        </w:rPr>
        <w:t>Remark 2.30</w:t>
      </w:r>
      <w:r>
        <w:t xml:space="preserve">.  Swapping the rows </w:t>
      </w:r>
      <m:oMath>
        <m:r>
          <w:rPr>
            <w:rFonts w:ascii="Cambria Math" w:hAnsi="Cambria Math"/>
          </w:rPr>
          <m:t>i</m:t>
        </m:r>
      </m:oMath>
      <w:r>
        <w:t xml:space="preserve"> and </w:t>
      </w:r>
      <m:oMath>
        <m:r>
          <w:rPr>
            <w:rFonts w:ascii="Cambria Math" w:hAnsi="Cambria Math"/>
          </w:rPr>
          <m:t>j</m:t>
        </m:r>
      </m:oMath>
      <w:r>
        <w:t xml:space="preserve"> of </w:t>
      </w:r>
      <m:oMath>
        <m:r>
          <w:rPr>
            <w:rFonts w:ascii="Cambria Math" w:hAnsi="Cambria Math"/>
          </w:rPr>
          <m:t>T</m:t>
        </m:r>
      </m:oMath>
      <w:r>
        <w:t xml:space="preserve">, denoted as </w:t>
      </w:r>
      <m:oMath>
        <m:sSub>
          <m:sSubPr>
            <m:ctrlPr>
              <w:rPr>
                <w:rFonts w:ascii="Cambria Math" w:hAnsi="Cambria Math"/>
              </w:rPr>
            </m:ctrlPr>
          </m:sSubPr>
          <m:e>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e>
          <m:sub>
            <m:r>
              <w:rPr>
                <w:rFonts w:ascii="Cambria Math" w:hAnsi="Cambria Math"/>
              </w:rPr>
              <m:t>r</m:t>
            </m:r>
          </m:sub>
        </m:sSub>
        <m:r>
          <w:rPr>
            <w:rFonts w:ascii="Cambria Math" w:hAnsi="Cambria Math"/>
          </w:rPr>
          <m:t>T</m:t>
        </m:r>
      </m:oMath>
      <w:r>
        <w:t xml:space="preserve">, affects the polynomial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in the following way:</w:t>
      </w:r>
    </w:p>
    <w:p w14:paraId="7C7E8680" w14:textId="77777777" w:rsidR="002A38F1" w:rsidRDefault="00000000" w:rsidP="00E309A3">
      <w:pPr>
        <w:pStyle w:val="CenteredFormula"/>
      </w:pPr>
      <m:oMathPara>
        <m:oMathParaPr>
          <m:jc m:val="center"/>
        </m:oMathParaPr>
        <m:oMath>
          <m:sSub>
            <m:sSubPr>
              <m:ctrlPr/>
            </m:sSubPr>
            <m:e>
              <m:r>
                <m:t>Δ</m:t>
              </m:r>
            </m:e>
            <m:sub>
              <m:sSub>
                <m:sSubPr>
                  <m:ctrlPr/>
                </m:sSubPr>
                <m:e>
                  <m:d>
                    <m:dPr>
                      <m:ctrlPr/>
                    </m:dPr>
                    <m:e>
                      <m:r>
                        <m:t>i</m:t>
                      </m:r>
                      <m:r>
                        <m:rPr>
                          <m:sty m:val="p"/>
                        </m:rPr>
                        <m:t>,</m:t>
                      </m:r>
                      <m:r>
                        <m:t>j</m:t>
                      </m:r>
                    </m:e>
                  </m:d>
                </m:e>
                <m:sub>
                  <m:r>
                    <m:t>r</m:t>
                  </m:r>
                </m:sub>
              </m:sSub>
              <m:r>
                <m:t>T</m:t>
              </m:r>
            </m:sub>
          </m:sSub>
          <m:d>
            <m:dPr>
              <m:ctrlPr/>
            </m:dPr>
            <m:e>
              <m:r>
                <m:t>X</m:t>
              </m:r>
            </m:e>
          </m:d>
          <m:r>
            <m:rPr>
              <m:sty m:val="p"/>
            </m:rPr>
            <m:t>=</m:t>
          </m:r>
          <m:sSub>
            <m:sSubPr>
              <m:ctrlPr/>
            </m:sSubPr>
            <m:e>
              <m:r>
                <m:t>Δ</m:t>
              </m:r>
            </m:e>
            <m:sub>
              <m:r>
                <m:t>T</m:t>
              </m:r>
            </m:sub>
          </m:sSub>
          <m:d>
            <m:dPr>
              <m:ctrlPr/>
            </m:dPr>
            <m:e>
              <m:sSup>
                <m:sSupPr>
                  <m:ctrlPr/>
                </m:sSupPr>
                <m:e>
                  <m:r>
                    <m:t>X</m:t>
                  </m:r>
                </m:e>
                <m:sup>
                  <m:r>
                    <m:t>t</m:t>
                  </m:r>
                  <m:d>
                    <m:dPr>
                      <m:ctrlPr/>
                    </m:dPr>
                    <m:e>
                      <m:r>
                        <m:t>i</m:t>
                      </m:r>
                      <m:r>
                        <m:rPr>
                          <m:sty m:val="p"/>
                        </m:rPr>
                        <m:t>,</m:t>
                      </m:r>
                      <m:r>
                        <m:t>j</m:t>
                      </m:r>
                    </m:e>
                  </m:d>
                </m:sup>
              </m:sSup>
            </m:e>
          </m:d>
        </m:oMath>
      </m:oMathPara>
    </w:p>
    <w:p w14:paraId="1CFAD01E" w14:textId="77777777" w:rsidR="002A38F1" w:rsidRDefault="00000000">
      <w:pPr>
        <w:pStyle w:val="FirstParagraph"/>
      </w:pPr>
      <w:r>
        <w:t xml:space="preserve">where </w:t>
      </w:r>
      <m:oMath>
        <m:sSup>
          <m:sSupPr>
            <m:ctrlPr>
              <w:rPr>
                <w:rFonts w:ascii="Cambria Math" w:hAnsi="Cambria Math"/>
              </w:rPr>
            </m:ctrlPr>
          </m:sSupPr>
          <m:e>
            <m:r>
              <w:rPr>
                <w:rFonts w:ascii="Cambria Math" w:hAnsi="Cambria Math"/>
              </w:rPr>
              <m:t>X</m:t>
            </m:r>
          </m:e>
          <m:sup>
            <m:r>
              <w:rPr>
                <w:rFonts w:ascii="Cambria Math" w:hAnsi="Cambria Math"/>
              </w:rPr>
              <m:t>t</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sup>
        </m:sSup>
      </m:oMath>
      <w:r>
        <w:t xml:space="preserve"> is the result of transposing </w:t>
      </w:r>
      <m:oMath>
        <m:r>
          <w:rPr>
            <w:rFonts w:ascii="Cambria Math" w:hAnsi="Cambria Math"/>
          </w:rPr>
          <m:t>X</m:t>
        </m:r>
      </m:oMath>
      <w:r>
        <w:t xml:space="preserve"> along directions </w:t>
      </w:r>
      <m:oMath>
        <m:r>
          <w:rPr>
            <w:rFonts w:ascii="Cambria Math" w:hAnsi="Cambria Math"/>
          </w:rPr>
          <m:t>i</m:t>
        </m:r>
      </m:oMath>
      <w:r>
        <w:t xml:space="preserve"> and </w:t>
      </w:r>
      <m:oMath>
        <m:r>
          <w:rPr>
            <w:rFonts w:ascii="Cambria Math" w:hAnsi="Cambria Math"/>
          </w:rPr>
          <m:t>j</m:t>
        </m:r>
      </m:oMath>
      <w:r>
        <w:t xml:space="preserve">. In the case of Cayley’s first hyperdeterminant, </w:t>
      </w:r>
      <m:oMath>
        <m:r>
          <w:rPr>
            <w:rFonts w:ascii="Cambria Math" w:hAnsi="Cambria Math"/>
          </w:rPr>
          <m:t>Δ</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Δ</m:t>
        </m:r>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t</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sup>
            </m:sSup>
          </m:e>
        </m:d>
      </m:oMath>
      <w:r>
        <w:t xml:space="preserve"> (same as for ordinary determinant), but for general functions </w:t>
      </w:r>
      <m:oMath>
        <m:r>
          <w:rPr>
            <w:rFonts w:ascii="Cambria Math" w:hAnsi="Cambria Math"/>
          </w:rPr>
          <m:t>Δ</m:t>
        </m:r>
      </m:oMath>
      <w:r>
        <w:t xml:space="preserve"> this property does not hold. For example, sometimes a swap of two rows in a balanced table can be replaced with column swaps for odd </w:t>
      </w:r>
      <m:oMath>
        <m:r>
          <m:rPr>
            <m:scr m:val="script"/>
            <m:sty m:val="p"/>
          </m:rPr>
          <w:rPr>
            <w:rFonts w:ascii="Cambria Math" w:hAnsi="Cambria Math"/>
          </w:rPr>
          <m:t>l</m:t>
        </m:r>
      </m:oMath>
      <w:r>
        <w:t xml:space="preserve"> and the result will differ by sign.</w:t>
      </w:r>
    </w:p>
    <w:p w14:paraId="664CAF94" w14:textId="6240C545" w:rsidR="00E214D1" w:rsidRDefault="00000000" w:rsidP="00E214D1">
      <w:pPr>
        <w:pStyle w:val="BodyText"/>
      </w:pPr>
      <w:r>
        <w:rPr>
          <w:i/>
          <w:iCs/>
        </w:rPr>
        <w:t>Remark 2.31</w:t>
      </w:r>
      <w:r>
        <w:t xml:space="preserve">.  Note also that the invariant polynomials </w:t>
      </w:r>
      <m:oMath>
        <m:r>
          <w:rPr>
            <w:rFonts w:ascii="Cambria Math" w:hAnsi="Cambria Math"/>
          </w:rPr>
          <m:t>Δ</m:t>
        </m:r>
      </m:oMath>
      <w:r>
        <w:t xml:space="preserve"> from the same space can be equivalent up to a scale </w:t>
      </w:r>
      <m:oMath>
        <m:r>
          <m:rPr>
            <m:sty m:val="p"/>
          </m:rPr>
          <w:rPr>
            <w:rFonts w:ascii="Cambria Math" w:hAnsi="Cambria Math"/>
          </w:rPr>
          <m:t>≠±</m:t>
        </m:r>
        <m:r>
          <w:rPr>
            <w:rFonts w:ascii="Cambria Math" w:hAnsi="Cambria Math"/>
          </w:rPr>
          <m:t>1</m:t>
        </m:r>
      </m:oMath>
      <w:r>
        <w:t xml:space="preserve">, which is different from previous instances of equivalences. For example, let </w:t>
      </w:r>
      <m:oMath>
        <m:r>
          <w:rPr>
            <w:rFonts w:ascii="Cambria Math" w:hAnsi="Cambria Math"/>
          </w:rPr>
          <m:t>d</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3</m:t>
        </m:r>
      </m:oMath>
      <w:r>
        <w:t xml:space="preserve"> and consider the following balanced tables:</w:t>
      </w:r>
    </w:p>
    <w:p w14:paraId="2E8E8D19" w14:textId="63A6F2B4" w:rsidR="00E214D1" w:rsidRDefault="00000000" w:rsidP="00E214D1">
      <w:pPr>
        <w:pStyle w:val="CenteredFormula"/>
      </w:pPr>
      <m:oMathPara>
        <m:oMath>
          <m:sSub>
            <m:sSubPr>
              <m:ctrlPr>
                <w:rPr>
                  <w:i/>
                </w:rPr>
              </m:ctrlPr>
            </m:sSubPr>
            <m:e>
              <m:r>
                <m:t>T</m:t>
              </m:r>
            </m:e>
            <m:sub>
              <m:r>
                <m:t>1</m:t>
              </m:r>
            </m:sub>
          </m:sSub>
          <m:r>
            <m:rPr>
              <m:sty m:val="p"/>
            </m:rPr>
            <m:t>=</m:t>
          </m:r>
          <m:d>
            <m:dPr>
              <m:ctrlPr/>
            </m:dPr>
            <m:e>
              <m:m>
                <m:mPr>
                  <m:plcHide m:val="1"/>
                  <m:mcs>
                    <m:mc>
                      <m:mcPr>
                        <m:count m:val="1"/>
                        <m:mcJc m:val="center"/>
                      </m:mcPr>
                    </m:mc>
                  </m:mcs>
                  <m:ctrlPr/>
                </m:mPr>
                <m:mr>
                  <m:e>
                    <m:r>
                      <m:t>111222333</m:t>
                    </m:r>
                  </m:e>
                </m:mr>
                <m:mr>
                  <m:e>
                    <m:r>
                      <m:rPr>
                        <m:sty m:val="p"/>
                      </m:rPr>
                      <m:t>112123233</m:t>
                    </m:r>
                  </m:e>
                </m:mr>
                <m:mr>
                  <m:e>
                    <m:r>
                      <m:rPr>
                        <m:sty m:val="p"/>
                      </m:rPr>
                      <m:t>121</m:t>
                    </m:r>
                    <m:r>
                      <m:rPr>
                        <m:sty m:val="b"/>
                      </m:rPr>
                      <m:t>2</m:t>
                    </m:r>
                    <m:r>
                      <m:rPr>
                        <m:sty m:val="p"/>
                      </m:rPr>
                      <m:t>2</m:t>
                    </m:r>
                    <m:r>
                      <m:rPr>
                        <m:sty m:val="b"/>
                      </m:rPr>
                      <m:t>33</m:t>
                    </m:r>
                    <m:r>
                      <m:rPr>
                        <m:sty m:val="p"/>
                      </m:rPr>
                      <m:t>13</m:t>
                    </m:r>
                  </m:e>
                </m:mr>
              </m:m>
            </m:e>
          </m:d>
          <m:r>
            <m:t xml:space="preserve">,  </m:t>
          </m:r>
          <m:sSub>
            <m:sSubPr>
              <m:ctrlPr>
                <w:rPr>
                  <w:i/>
                </w:rPr>
              </m:ctrlPr>
            </m:sSubPr>
            <m:e>
              <m:r>
                <m:t>T</m:t>
              </m:r>
            </m:e>
            <m:sub>
              <m:r>
                <m:t>2</m:t>
              </m:r>
            </m:sub>
          </m:sSub>
          <m:r>
            <m:rPr>
              <m:sty m:val="p"/>
            </m:rPr>
            <m:t>=</m:t>
          </m:r>
          <m:d>
            <m:dPr>
              <m:ctrlPr/>
            </m:dPr>
            <m:e>
              <m:m>
                <m:mPr>
                  <m:plcHide m:val="1"/>
                  <m:mcs>
                    <m:mc>
                      <m:mcPr>
                        <m:count m:val="1"/>
                        <m:mcJc m:val="center"/>
                      </m:mcPr>
                    </m:mc>
                  </m:mcs>
                  <m:ctrlPr/>
                </m:mPr>
                <m:mr>
                  <m:e>
                    <m:r>
                      <m:t>111222333</m:t>
                    </m:r>
                  </m:e>
                </m:mr>
                <m:mr>
                  <m:e>
                    <m:r>
                      <m:rPr>
                        <m:sty m:val="p"/>
                      </m:rPr>
                      <m:t>112123233</m:t>
                    </m:r>
                  </m:e>
                </m:mr>
                <m:mr>
                  <m:e>
                    <m:r>
                      <m:rPr>
                        <m:sty m:val="p"/>
                      </m:rPr>
                      <m:t>121</m:t>
                    </m:r>
                    <m:r>
                      <m:rPr>
                        <m:sty m:val="b"/>
                      </m:rPr>
                      <m:t>3</m:t>
                    </m:r>
                    <m:r>
                      <m:rPr>
                        <m:sty m:val="p"/>
                      </m:rPr>
                      <m:t>2</m:t>
                    </m:r>
                    <m:r>
                      <m:rPr>
                        <m:sty m:val="b"/>
                      </m:rPr>
                      <m:t>23</m:t>
                    </m:r>
                    <m:r>
                      <m:rPr>
                        <m:sty m:val="p"/>
                      </m:rPr>
                      <m:t>13</m:t>
                    </m:r>
                  </m:e>
                </m:mr>
              </m:m>
            </m:e>
          </m:d>
          <m:r>
            <m:t xml:space="preserve">,  </m:t>
          </m:r>
          <m:sSub>
            <m:sSubPr>
              <m:ctrlPr>
                <w:rPr>
                  <w:i/>
                </w:rPr>
              </m:ctrlPr>
            </m:sSubPr>
            <m:e>
              <m:r>
                <m:t>T</m:t>
              </m:r>
            </m:e>
            <m:sub>
              <m:r>
                <m:t>3</m:t>
              </m:r>
            </m:sub>
          </m:sSub>
          <m:r>
            <m:rPr>
              <m:sty m:val="p"/>
            </m:rPr>
            <m:t>=</m:t>
          </m:r>
          <m:d>
            <m:dPr>
              <m:ctrlPr/>
            </m:dPr>
            <m:e>
              <m:m>
                <m:mPr>
                  <m:plcHide m:val="1"/>
                  <m:mcs>
                    <m:mc>
                      <m:mcPr>
                        <m:count m:val="1"/>
                        <m:mcJc m:val="center"/>
                      </m:mcPr>
                    </m:mc>
                  </m:mcs>
                  <m:ctrlPr/>
                </m:mPr>
                <m:mr>
                  <m:e>
                    <m:r>
                      <m:t>111222333</m:t>
                    </m:r>
                  </m:e>
                </m:mr>
                <m:mr>
                  <m:e>
                    <m:r>
                      <m:rPr>
                        <m:sty m:val="p"/>
                      </m:rPr>
                      <m:t>112123233</m:t>
                    </m:r>
                  </m:e>
                </m:mr>
                <m:mr>
                  <m:e>
                    <m:r>
                      <m:rPr>
                        <m:sty m:val="p"/>
                      </m:rPr>
                      <m:t>121</m:t>
                    </m:r>
                    <m:r>
                      <m:rPr>
                        <m:sty m:val="b"/>
                      </m:rPr>
                      <m:t>3</m:t>
                    </m:r>
                    <m:r>
                      <m:rPr>
                        <m:sty m:val="p"/>
                      </m:rPr>
                      <m:t>2</m:t>
                    </m:r>
                    <m:r>
                      <m:rPr>
                        <m:sty m:val="b"/>
                      </m:rPr>
                      <m:t>32</m:t>
                    </m:r>
                    <m:r>
                      <m:rPr>
                        <m:sty m:val="p"/>
                      </m:rPr>
                      <m:t>13</m:t>
                    </m:r>
                  </m:e>
                </m:mr>
              </m:m>
            </m:e>
          </m:d>
          <m:r>
            <m:t>,</m:t>
          </m:r>
        </m:oMath>
      </m:oMathPara>
    </w:p>
    <w:p w14:paraId="000DF2F2" w14:textId="047D0901" w:rsidR="002A38F1" w:rsidRDefault="00000000">
      <w:pPr>
        <w:pStyle w:val="FirstParagraph"/>
      </w:pPr>
      <w:r>
        <w:t xml:space="preserve">where the </w:t>
      </w:r>
      <w:r w:rsidR="00E214D1">
        <w:t>bold</w:t>
      </w:r>
      <w:r>
        <w:t xml:space="preserve"> entries indicate the difference between the tables. Then</w:t>
      </w:r>
    </w:p>
    <w:p w14:paraId="322DE3DD" w14:textId="77777777" w:rsidR="002A38F1" w:rsidRDefault="00000000" w:rsidP="00E309A3">
      <w:pPr>
        <w:pStyle w:val="CenteredFormula"/>
      </w:pPr>
      <m:oMathPara>
        <m:oMathParaPr>
          <m:jc m:val="center"/>
        </m:oMathParaPr>
        <m:oMath>
          <m:sSub>
            <m:sSubPr>
              <m:ctrlPr/>
            </m:sSubPr>
            <m:e>
              <m:r>
                <m:t>Δ</m:t>
              </m:r>
            </m:e>
            <m:sub>
              <m:sSub>
                <m:sSubPr>
                  <m:ctrlPr/>
                </m:sSubPr>
                <m:e>
                  <m:r>
                    <m:t>T</m:t>
                  </m:r>
                </m:e>
                <m:sub>
                  <m:r>
                    <m:t>1</m:t>
                  </m:r>
                </m:sub>
              </m:sSub>
            </m:sub>
          </m:sSub>
          <m:r>
            <m:rPr>
              <m:sty m:val="p"/>
            </m:rPr>
            <m:t>=-</m:t>
          </m:r>
          <m:r>
            <m:t>4</m:t>
          </m:r>
          <m:sSub>
            <m:sSubPr>
              <m:ctrlPr/>
            </m:sSubPr>
            <m:e>
              <m:r>
                <m:t>Δ</m:t>
              </m:r>
            </m:e>
            <m:sub>
              <m:sSub>
                <m:sSubPr>
                  <m:ctrlPr/>
                </m:sSubPr>
                <m:e>
                  <m:r>
                    <m:t>T</m:t>
                  </m:r>
                </m:e>
                <m:sub>
                  <m:r>
                    <m:t>2</m:t>
                  </m:r>
                </m:sub>
              </m:sSub>
            </m:sub>
          </m:sSub>
          <m:r>
            <m:rPr>
              <m:sty m:val="p"/>
            </m:rPr>
            <m:t>=</m:t>
          </m:r>
          <m:r>
            <m:t>2</m:t>
          </m:r>
          <m:sSub>
            <m:sSubPr>
              <m:ctrlPr/>
            </m:sSubPr>
            <m:e>
              <m:r>
                <m:t>Δ</m:t>
              </m:r>
            </m:e>
            <m:sub>
              <m:sSub>
                <m:sSubPr>
                  <m:ctrlPr/>
                </m:sSubPr>
                <m:e>
                  <m:r>
                    <m:t>T</m:t>
                  </m:r>
                </m:e>
                <m:sub>
                  <m:r>
                    <m:t>3</m:t>
                  </m:r>
                </m:sub>
              </m:sSub>
            </m:sub>
          </m:sSub>
          <m:r>
            <m:rPr>
              <m:sty m:val="p"/>
            </m:rPr>
            <m:t>≠</m:t>
          </m:r>
          <m:r>
            <m:t>0</m:t>
          </m:r>
          <m:r>
            <m:rPr>
              <m:sty m:val="p"/>
            </m:rPr>
            <m:t>.</m:t>
          </m:r>
        </m:oMath>
      </m:oMathPara>
    </w:p>
    <w:p w14:paraId="258B66BC" w14:textId="77777777" w:rsidR="002A38F1" w:rsidRDefault="00000000">
      <w:pPr>
        <w:pStyle w:val="Heading4"/>
      </w:pPr>
      <w:bookmarkStart w:id="101" w:name="horcon"/>
      <w:bookmarkEnd w:id="98"/>
      <w:r>
        <w:t>Horizontal concatenation</w:t>
      </w:r>
    </w:p>
    <w:p w14:paraId="24166F6E" w14:textId="77777777" w:rsidR="00E214D1" w:rsidRDefault="00000000">
      <w:pPr>
        <w:pStyle w:val="FirstParagraph"/>
      </w:pPr>
      <w:r>
        <w:t xml:space="preserve">Let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be </w:t>
      </w:r>
      <m:oMath>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1</m:t>
            </m:r>
          </m:sub>
        </m:sSub>
      </m:oMath>
      <w:r>
        <w:t xml:space="preserve"> and </w:t>
      </w:r>
      <m:oMath>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oMath>
      <w:r>
        <w:t xml:space="preserve"> balanced tables, respectively. Denote by </w:t>
      </w:r>
      <m:oMath>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sSub>
              <m:sSubPr>
                <m:ctrlPr>
                  <w:rPr>
                    <w:rFonts w:ascii="Cambria Math" w:hAnsi="Cambria Math"/>
                  </w:rPr>
                </m:ctrlPr>
              </m:sSubPr>
              <m:e>
                <m:r>
                  <w:rPr>
                    <w:rFonts w:ascii="Cambria Math" w:hAnsi="Cambria Math"/>
                  </w:rPr>
                  <m:t>T</m:t>
                </m:r>
              </m:e>
              <m:sub>
                <m:r>
                  <w:rPr>
                    <w:rFonts w:ascii="Cambria Math" w:hAnsi="Cambria Math"/>
                  </w:rPr>
                  <m:t>2</m:t>
                </m:r>
              </m:sub>
            </m:sSub>
          </m:e>
        </m:d>
      </m:oMath>
      <w:r>
        <w:t xml:space="preserve"> the </w:t>
      </w:r>
      <m:oMath>
        <m:r>
          <w:rPr>
            <w:rFonts w:ascii="Cambria Math" w:hAnsi="Cambria Math"/>
          </w:rPr>
          <m:t>d</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e>
        </m:d>
      </m:oMath>
      <w:r>
        <w:t xml:space="preserve"> balanced obtained by the </w:t>
      </w:r>
      <w:r>
        <w:rPr>
          <w:i/>
          <w:iCs/>
        </w:rPr>
        <w:t>horizontal concatenation</w:t>
      </w:r>
      <w:r>
        <w:t xml:space="preserve"> of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so that each entry of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in row </w:t>
      </w:r>
      <m:oMath>
        <m:r>
          <w:rPr>
            <w:rFonts w:ascii="Cambria Math" w:hAnsi="Cambria Math"/>
          </w:rPr>
          <m:t>i</m:t>
        </m:r>
      </m:oMath>
      <w:r>
        <w:t xml:space="preserve"> is increased by </w:t>
      </w:r>
      <m:oMath>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(to make the entries in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different). For example,</w:t>
      </w:r>
    </w:p>
    <w:p w14:paraId="702B460B" w14:textId="40C2CCE1" w:rsidR="00E214D1" w:rsidRDefault="00E214D1" w:rsidP="00E214D1">
      <w:pPr>
        <w:pStyle w:val="CenteredFormula"/>
      </w:pPr>
      <w:r w:rsidRPr="00E214D1">
        <w:rPr>
          <w:i/>
        </w:rPr>
        <w:t xml:space="preserve"> </w:t>
      </w:r>
      <m:oMath>
        <m:sSub>
          <m:sSubPr>
            <m:ctrlPr>
              <w:rPr>
                <w:i/>
              </w:rPr>
            </m:ctrlPr>
          </m:sSubPr>
          <m:e>
            <m:r>
              <m:t>T</m:t>
            </m:r>
          </m:e>
          <m:sub>
            <m:r>
              <m:t>1</m:t>
            </m:r>
          </m:sub>
        </m:sSub>
        <m:r>
          <m:rPr>
            <m:sty m:val="p"/>
          </m:rPr>
          <m:t>=</m:t>
        </m:r>
        <m:d>
          <m:dPr>
            <m:ctrlPr/>
          </m:dPr>
          <m:e>
            <m:m>
              <m:mPr>
                <m:plcHide m:val="1"/>
                <m:mcs>
                  <m:mc>
                    <m:mcPr>
                      <m:count m:val="1"/>
                      <m:mcJc m:val="center"/>
                    </m:mcPr>
                  </m:mc>
                </m:mcs>
                <m:ctrlPr/>
              </m:mPr>
              <m:mr>
                <m:e>
                  <m:r>
                    <m:t>111222</m:t>
                  </m:r>
                </m:e>
              </m:mr>
              <m:mr>
                <m:e>
                  <m:r>
                    <m:rPr>
                      <m:sty m:val="p"/>
                    </m:rPr>
                    <m:t>112122</m:t>
                  </m:r>
                </m:e>
              </m:mr>
              <m:mr>
                <m:e>
                  <m:r>
                    <m:rPr>
                      <m:sty m:val="p"/>
                    </m:rPr>
                    <m:t>122112</m:t>
                  </m:r>
                </m:e>
              </m:mr>
            </m:m>
          </m:e>
        </m:d>
        <m:r>
          <m:t xml:space="preserve">,    </m:t>
        </m:r>
        <m:sSub>
          <m:sSubPr>
            <m:ctrlPr>
              <w:rPr>
                <w:i/>
              </w:rPr>
            </m:ctrlPr>
          </m:sSubPr>
          <m:e>
            <m:r>
              <m:t>T</m:t>
            </m:r>
          </m:e>
          <m:sub>
            <m:r>
              <m:t>2</m:t>
            </m:r>
          </m:sub>
        </m:sSub>
        <m:r>
          <m:rPr>
            <m:sty m:val="p"/>
          </m:rPr>
          <m:t>=</m:t>
        </m:r>
        <m:d>
          <m:dPr>
            <m:ctrlPr/>
          </m:dPr>
          <m:e>
            <m:m>
              <m:mPr>
                <m:plcHide m:val="1"/>
                <m:mcs>
                  <m:mc>
                    <m:mcPr>
                      <m:count m:val="1"/>
                      <m:mcJc m:val="center"/>
                    </m:mcPr>
                  </m:mc>
                </m:mcs>
                <m:ctrlPr/>
              </m:mPr>
              <m:mr>
                <m:e>
                  <m:r>
                    <m:t>111222333</m:t>
                  </m:r>
                </m:e>
              </m:mr>
              <m:mr>
                <m:e>
                  <m:r>
                    <m:rPr>
                      <m:sty m:val="p"/>
                    </m:rPr>
                    <m:t>112123233</m:t>
                  </m:r>
                </m:e>
              </m:mr>
              <m:mr>
                <m:e>
                  <m:r>
                    <m:rPr>
                      <m:sty m:val="p"/>
                    </m:rPr>
                    <m:t>121231323</m:t>
                  </m:r>
                </m:e>
              </m:mr>
            </m:m>
          </m:e>
        </m:d>
        <m:r>
          <m:t>,    (</m:t>
        </m:r>
        <m:sSub>
          <m:sSubPr>
            <m:ctrlPr>
              <w:rPr>
                <w:i/>
              </w:rPr>
            </m:ctrlPr>
          </m:sSubPr>
          <m:e>
            <m:r>
              <m:t>T</m:t>
            </m:r>
          </m:e>
          <m:sub>
            <m:r>
              <m:t>1</m:t>
            </m:r>
          </m:sub>
        </m:sSub>
        <m:sSub>
          <m:sSubPr>
            <m:ctrlPr/>
          </m:sSubPr>
          <m:e>
            <m:r>
              <m:rPr>
                <m:sty m:val="p"/>
              </m:rPr>
              <m:t>T</m:t>
            </m:r>
          </m:e>
          <m:sub>
            <m:r>
              <m:rPr>
                <m:sty m:val="p"/>
              </m:rPr>
              <m:t>2</m:t>
            </m:r>
          </m:sub>
        </m:sSub>
        <m:r>
          <m:rPr>
            <m:sty m:val="p"/>
          </m:rPr>
          <m:t>)=</m:t>
        </m:r>
        <m:d>
          <m:dPr>
            <m:ctrlPr/>
          </m:dPr>
          <m:e>
            <m:m>
              <m:mPr>
                <m:plcHide m:val="1"/>
                <m:mcs>
                  <m:mc>
                    <m:mcPr>
                      <m:count m:val="1"/>
                      <m:mcJc m:val="center"/>
                    </m:mcPr>
                  </m:mc>
                </m:mcs>
                <m:ctrlPr/>
              </m:mPr>
              <m:mr>
                <m:e>
                  <m:r>
                    <m:t>111222</m:t>
                  </m:r>
                  <m:r>
                    <m:rPr>
                      <m:sty m:val="bi"/>
                    </m:rPr>
                    <m:t>333444555</m:t>
                  </m:r>
                </m:e>
              </m:mr>
              <m:mr>
                <m:e>
                  <m:r>
                    <m:rPr>
                      <m:sty m:val="p"/>
                    </m:rPr>
                    <m:t>112122</m:t>
                  </m:r>
                  <m:r>
                    <m:rPr>
                      <m:sty m:val="b"/>
                    </m:rPr>
                    <m:t>334345355</m:t>
                  </m:r>
                </m:e>
              </m:mr>
              <m:mr>
                <m:e>
                  <m:r>
                    <m:rPr>
                      <m:sty m:val="p"/>
                    </m:rPr>
                    <m:t>122112</m:t>
                  </m:r>
                  <m:r>
                    <m:rPr>
                      <m:sty m:val="b"/>
                    </m:rPr>
                    <m:t>343453545</m:t>
                  </m:r>
                </m:e>
              </m:mr>
            </m:m>
          </m:e>
        </m:d>
        <m:r>
          <m:t>,</m:t>
        </m:r>
      </m:oMath>
    </w:p>
    <w:p w14:paraId="0CC398B2" w14:textId="6F677CCA" w:rsidR="002A38F1" w:rsidRDefault="00000000">
      <w:pPr>
        <w:pStyle w:val="FirstParagraph"/>
      </w:pPr>
      <w:r>
        <w:t xml:space="preserve">It is easy to see that the product of elements of the ring </w:t>
      </w:r>
      <m:oMath>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can be written via horizontal concatenations.</w:t>
      </w:r>
    </w:p>
    <w:p w14:paraId="46C59345" w14:textId="77777777" w:rsidR="002A38F1" w:rsidRDefault="00000000">
      <w:pPr>
        <w:pStyle w:val="BodyText"/>
      </w:pPr>
      <w:bookmarkStart w:id="102" w:name="hconcat"/>
      <w:r>
        <w:rPr>
          <w:b/>
          <w:bCs/>
        </w:rPr>
        <w:t>Proposition 2.32</w:t>
      </w:r>
      <w:r>
        <w:t xml:space="preserve">.  </w:t>
      </w:r>
      <w:r>
        <w:rPr>
          <w:i/>
          <w:iCs/>
        </w:rPr>
        <w:t xml:space="preserve">Let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rPr>
          <w:i/>
          <w:iCs/>
        </w:rPr>
        <w:t xml:space="preserve">. Then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sSub>
                  <m:sSubPr>
                    <m:ctrlPr>
                      <w:rPr>
                        <w:rFonts w:ascii="Cambria Math" w:hAnsi="Cambria Math"/>
                      </w:rPr>
                    </m:ctrlPr>
                  </m:sSubPr>
                  <m:e>
                    <m:r>
                      <w:rPr>
                        <w:rFonts w:ascii="Cambria Math" w:hAnsi="Cambria Math"/>
                      </w:rPr>
                      <m:t>T</m:t>
                    </m:r>
                  </m:e>
                  <m:sub>
                    <m:r>
                      <w:rPr>
                        <w:rFonts w:ascii="Cambria Math" w:hAnsi="Cambria Math"/>
                      </w:rPr>
                      <m:t>2</m:t>
                    </m:r>
                  </m:sub>
                </m:sSub>
              </m:e>
            </m:d>
          </m:sub>
        </m:sSub>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r>
          <m:rPr>
            <m:sty m:val="p"/>
          </m:rPr>
          <w:rPr>
            <w:rFonts w:ascii="Cambria Math" w:hAnsi="Cambria Math"/>
          </w:rPr>
          <m:t>.</m:t>
        </m:r>
      </m:oMath>
    </w:p>
    <w:p w14:paraId="24AF9728" w14:textId="77777777" w:rsidR="002A38F1" w:rsidRDefault="00000000">
      <w:pPr>
        <w:pStyle w:val="Heading4"/>
      </w:pPr>
      <w:bookmarkStart w:id="103" w:name="vertical-concatenation"/>
      <w:bookmarkEnd w:id="101"/>
      <w:bookmarkEnd w:id="102"/>
      <w:r>
        <w:t>Vertical concatenation</w:t>
      </w:r>
    </w:p>
    <w:p w14:paraId="7F46B23E" w14:textId="77777777" w:rsidR="002A38F1" w:rsidRDefault="00000000">
      <w:pPr>
        <w:pStyle w:val="FirstParagraph"/>
      </w:pPr>
      <w:r>
        <w:t xml:space="preserve">Let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be </w:t>
      </w:r>
      <m:oMath>
        <m:r>
          <m:rPr>
            <m:scr m:val="script"/>
            <m:sty m:val="p"/>
          </m:rPr>
          <w:rPr>
            <w:rFonts w:ascii="Cambria Math" w:hAnsi="Cambria Math"/>
          </w:rPr>
          <m:t>l×</m:t>
        </m:r>
        <m:r>
          <w:rPr>
            <w:rFonts w:ascii="Cambria Math" w:hAnsi="Cambria Math"/>
          </w:rPr>
          <m:t>m</m:t>
        </m:r>
      </m:oMath>
      <w:r>
        <w:t xml:space="preserve"> and </w:t>
      </w:r>
      <m:oMath>
        <m:d>
          <m:dPr>
            <m:ctrlPr>
              <w:rPr>
                <w:rFonts w:ascii="Cambria Math" w:hAnsi="Cambria Math"/>
              </w:rPr>
            </m:ctrlPr>
          </m:dPr>
          <m:e>
            <m:r>
              <w:rPr>
                <w:rFonts w:ascii="Cambria Math" w:hAnsi="Cambria Math"/>
              </w:rPr>
              <m:t>d</m:t>
            </m:r>
            <m:r>
              <m:rPr>
                <m:scr m:val="script"/>
                <m:sty m:val="p"/>
              </m:rPr>
              <w:rPr>
                <w:rFonts w:ascii="Cambria Math" w:hAnsi="Cambria Math"/>
              </w:rPr>
              <m:t>-l</m:t>
            </m:r>
          </m:e>
        </m:d>
        <m:r>
          <m:rPr>
            <m:sty m:val="p"/>
          </m:rPr>
          <w:rPr>
            <w:rFonts w:ascii="Cambria Math" w:hAnsi="Cambria Math"/>
          </w:rPr>
          <m:t>×</m:t>
        </m:r>
        <m:r>
          <w:rPr>
            <w:rFonts w:ascii="Cambria Math" w:hAnsi="Cambria Math"/>
          </w:rPr>
          <m:t>m</m:t>
        </m:r>
      </m:oMath>
      <w:r>
        <w:t xml:space="preserve"> balanced tables respectively so that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oMath>
      <w:r>
        <w:t xml:space="preserve"> and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Denote by </w:t>
      </w:r>
      <m:oMath>
        <m:r>
          <w:rPr>
            <w:rFonts w:ascii="Cambria Math" w:hAnsi="Cambria Math"/>
          </w:rPr>
          <m:t>T</m:t>
        </m:r>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1</m:t>
                      </m:r>
                    </m:sub>
                  </m:sSub>
                </m:e>
              </m:mr>
              <m:mr>
                <m:e>
                  <m:sSub>
                    <m:sSubPr>
                      <m:ctrlPr>
                        <w:rPr>
                          <w:rFonts w:ascii="Cambria Math" w:hAnsi="Cambria Math"/>
                        </w:rPr>
                      </m:ctrlPr>
                    </m:sSubPr>
                    <m:e>
                      <m:r>
                        <w:rPr>
                          <w:rFonts w:ascii="Cambria Math" w:hAnsi="Cambria Math"/>
                        </w:rPr>
                        <m:t>T</m:t>
                      </m:r>
                    </m:e>
                    <m:sub>
                      <m:r>
                        <w:rPr>
                          <w:rFonts w:ascii="Cambria Math" w:hAnsi="Cambria Math"/>
                        </w:rPr>
                        <m:t>2</m:t>
                      </m:r>
                    </m:sub>
                  </m:sSub>
                </m:e>
              </m:mr>
            </m:m>
          </m:e>
        </m:d>
      </m:oMath>
      <w:r>
        <w:t xml:space="preserve"> the </w:t>
      </w:r>
      <m:oMath>
        <m:r>
          <w:rPr>
            <w:rFonts w:ascii="Cambria Math" w:hAnsi="Cambria Math"/>
          </w:rPr>
          <m:t>d</m:t>
        </m:r>
        <m:r>
          <m:rPr>
            <m:sty m:val="p"/>
          </m:rPr>
          <w:rPr>
            <w:rFonts w:ascii="Cambria Math" w:hAnsi="Cambria Math"/>
          </w:rPr>
          <m:t>×</m:t>
        </m:r>
        <m:r>
          <w:rPr>
            <w:rFonts w:ascii="Cambria Math" w:hAnsi="Cambria Math"/>
          </w:rPr>
          <m:t>M</m:t>
        </m:r>
      </m:oMath>
      <w:r>
        <w:t xml:space="preserve"> balanced table obtained by the </w:t>
      </w:r>
      <w:r>
        <w:rPr>
          <w:i/>
          <w:iCs/>
        </w:rPr>
        <w:t>vertical concatenation</w:t>
      </w:r>
      <w:r>
        <w:t xml:space="preserve"> of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Note that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w:t>
      </w:r>
    </w:p>
    <w:p w14:paraId="5630F71F" w14:textId="77777777" w:rsidR="002A38F1" w:rsidRDefault="00000000">
      <w:pPr>
        <w:pStyle w:val="BodyText"/>
      </w:pPr>
      <w:bookmarkStart w:id="104" w:name="productlemma"/>
      <w:r>
        <w:rPr>
          <w:b/>
          <w:bCs/>
        </w:rPr>
        <w:t>Proposition 2.33</w:t>
      </w:r>
      <w:r>
        <w:t xml:space="preserve">.  </w:t>
      </w:r>
      <w:r>
        <w:rPr>
          <w:i/>
          <w:iCs/>
        </w:rPr>
        <w:t xml:space="preserve">Let </w:t>
      </w: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1</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sup>
        </m:sSup>
      </m:oMath>
      <w:r>
        <w:rPr>
          <w:i/>
          <w:iCs/>
        </w:rPr>
        <w:t xml:space="preserve">, </w:t>
      </w:r>
      <m:oMath>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2</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d</m:t>
                </m:r>
              </m:sub>
            </m:sSub>
          </m:sup>
        </m:sSup>
      </m:oMath>
      <w:r>
        <w:rPr>
          <w:i/>
          <w:iCs/>
        </w:rPr>
        <w:t xml:space="preserve">. We have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r>
              <w:rPr>
                <w:rFonts w:ascii="Cambria Math" w:hAnsi="Cambria Math"/>
              </w:rPr>
              <m:t>Y</m:t>
            </m:r>
            <m:r>
              <m:rPr>
                <m:sty m:val="p"/>
              </m:rPr>
              <w:rPr>
                <w:rFonts w:ascii="Cambria Math" w:hAnsi="Cambria Math"/>
              </w:rPr>
              <m:t>⊗</m:t>
            </m:r>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d>
          <m:dPr>
            <m:ctrlPr>
              <w:rPr>
                <w:rFonts w:ascii="Cambria Math" w:hAnsi="Cambria Math"/>
              </w:rPr>
            </m:ctrlPr>
          </m:dPr>
          <m:e>
            <m: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d>
          <m:dPr>
            <m:ctrlPr>
              <w:rPr>
                <w:rFonts w:ascii="Cambria Math" w:hAnsi="Cambria Math"/>
              </w:rPr>
            </m:ctrlPr>
          </m:dPr>
          <m:e>
            <m:r>
              <w:rPr>
                <w:rFonts w:ascii="Cambria Math" w:hAnsi="Cambria Math"/>
              </w:rPr>
              <m:t>Z</m:t>
            </m:r>
          </m:e>
        </m:d>
        <m:r>
          <m:rPr>
            <m:sty m:val="p"/>
          </m:rPr>
          <w:rPr>
            <w:rFonts w:ascii="Cambria Math" w:hAnsi="Cambria Math"/>
          </w:rPr>
          <m:t>,</m:t>
        </m:r>
      </m:oMath>
      <w:r>
        <w:rPr>
          <w:i/>
          <w:iCs/>
        </w:rPr>
        <w:t xml:space="preserve"> where </w:t>
      </w:r>
      <m:oMath>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V</m:t>
        </m:r>
      </m:oMath>
      <w:r>
        <w:rPr>
          <w:i/>
          <w:iCs/>
        </w:rPr>
        <w:t xml:space="preserve"> is the outer tensor product.</w:t>
      </w:r>
    </w:p>
    <w:bookmarkEnd w:id="104"/>
    <w:p w14:paraId="2F85512E" w14:textId="77777777" w:rsidR="002A38F1" w:rsidRDefault="00000000">
      <w:pPr>
        <w:pStyle w:val="FirstParagraph"/>
      </w:pPr>
      <w:r>
        <w:rPr>
          <w:i/>
          <w:iCs/>
        </w:rPr>
        <w:t>Proof.</w:t>
      </w:r>
      <w:r>
        <w:t xml:space="preserve"> Let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We have</w:t>
      </w:r>
    </w:p>
    <w:p w14:paraId="28882149"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Δ</m:t>
                    </m:r>
                  </m:e>
                  <m:sub>
                    <m:r>
                      <m:t>T</m:t>
                    </m:r>
                  </m:sub>
                </m:sSub>
                <m:d>
                  <m:dPr>
                    <m:ctrlPr/>
                  </m:dPr>
                  <m:e>
                    <m:r>
                      <m:t>X</m:t>
                    </m:r>
                  </m:e>
                </m:d>
              </m:e>
              <m:e>
                <m:r>
                  <m:rPr>
                    <m:sty m:val="p"/>
                  </m:rPr>
                  <m:t>=</m:t>
                </m:r>
                <m:nary>
                  <m:naryPr>
                    <m:chr m:val="∑"/>
                    <m:limLoc m:val="undOvr"/>
                    <m:supHide m:val="1"/>
                    <m:ctrlPr/>
                  </m:naryPr>
                  <m:sub>
                    <m:sSub>
                      <m:sSubPr>
                        <m:ctrlPr/>
                      </m:sSubPr>
                      <m:e>
                        <m:r>
                          <m:t>σ</m:t>
                        </m:r>
                      </m:e>
                      <m:sub>
                        <m:r>
                          <m:t>1</m:t>
                        </m:r>
                      </m:sub>
                    </m:sSub>
                    <m:r>
                      <m:rPr>
                        <m:sty m:val="p"/>
                      </m:rPr>
                      <m:t>,…,</m:t>
                    </m:r>
                    <m:sSub>
                      <m:sSubPr>
                        <m:ctrlPr/>
                      </m:sSubPr>
                      <m:e>
                        <m:r>
                          <m:t>σ</m:t>
                        </m:r>
                      </m:e>
                      <m:sub>
                        <m:r>
                          <m:t>d</m:t>
                        </m:r>
                      </m:sub>
                    </m:sSub>
                  </m:sub>
                  <m:sup>
                    <m:r>
                      <m:t>​</m:t>
                    </m:r>
                  </m:sup>
                  <m:e>
                    <m:sSub>
                      <m:sSubPr>
                        <m:ctrlPr/>
                      </m:sSubPr>
                      <m:e>
                        <m:r>
                          <m:rPr>
                            <m:sty m:val="p"/>
                          </m:rPr>
                          <m:t>sgn</m:t>
                        </m:r>
                      </m:e>
                      <m:sub>
                        <m:r>
                          <m:t>T</m:t>
                        </m:r>
                      </m:sub>
                    </m:sSub>
                  </m:e>
                </m:nary>
                <m:d>
                  <m:dPr>
                    <m:ctrlPr/>
                  </m:dPr>
                  <m:e>
                    <m:r>
                      <m:t>σ</m:t>
                    </m:r>
                  </m:e>
                </m:d>
                <m:nary>
                  <m:naryPr>
                    <m:chr m:val="∏"/>
                    <m:limLoc m:val="undOvr"/>
                    <m:ctrlPr/>
                  </m:naryPr>
                  <m:sub>
                    <m:r>
                      <m:t>i</m:t>
                    </m:r>
                    <m:r>
                      <m:rPr>
                        <m:sty m:val="p"/>
                      </m:rPr>
                      <m:t>=</m:t>
                    </m:r>
                    <m:r>
                      <m:t>1</m:t>
                    </m:r>
                  </m:sub>
                  <m:sup>
                    <m:r>
                      <m:t>M</m:t>
                    </m:r>
                  </m:sup>
                  <m:e>
                    <m:sSub>
                      <m:sSubPr>
                        <m:ctrlPr/>
                      </m:sSubPr>
                      <m:e>
                        <m:r>
                          <m:t>X</m:t>
                        </m:r>
                      </m:e>
                      <m:sub>
                        <m:sSub>
                          <m:sSubPr>
                            <m:ctrlPr/>
                          </m:sSubPr>
                          <m:e>
                            <m:r>
                              <m:t>σ</m:t>
                            </m:r>
                          </m:e>
                          <m:sub>
                            <m:r>
                              <m:t>1</m:t>
                            </m:r>
                          </m:sub>
                        </m:sSub>
                        <m:d>
                          <m:dPr>
                            <m:ctrlPr/>
                          </m:dPr>
                          <m:e>
                            <m:r>
                              <m:t>i</m:t>
                            </m:r>
                          </m:e>
                        </m:d>
                        <m:r>
                          <m:rPr>
                            <m:sty m:val="p"/>
                          </m:rPr>
                          <m:t>,…,</m:t>
                        </m:r>
                        <m:sSub>
                          <m:sSubPr>
                            <m:ctrlPr/>
                          </m:sSubPr>
                          <m:e>
                            <m:r>
                              <m:t>σ</m:t>
                            </m:r>
                          </m:e>
                          <m:sub>
                            <m:r>
                              <m:t>d</m:t>
                            </m:r>
                          </m:sub>
                        </m:sSub>
                        <m:d>
                          <m:dPr>
                            <m:ctrlPr/>
                          </m:dPr>
                          <m:e>
                            <m:r>
                              <m:t>i</m:t>
                            </m:r>
                          </m:e>
                        </m:d>
                      </m:sub>
                    </m:sSub>
                  </m:e>
                </m:nary>
              </m:e>
            </m:mr>
            <m:mr>
              <m:e/>
              <m:e>
                <m:r>
                  <m:rPr>
                    <m:sty m:val="p"/>
                  </m:rPr>
                  <m:t>=</m:t>
                </m:r>
                <m:nary>
                  <m:naryPr>
                    <m:chr m:val="∑"/>
                    <m:limLoc m:val="undOvr"/>
                    <m:supHide m:val="1"/>
                    <m:ctrlPr/>
                  </m:naryPr>
                  <m:sub>
                    <m:sSub>
                      <m:sSubPr>
                        <m:ctrlPr/>
                      </m:sSubPr>
                      <m:e>
                        <m:r>
                          <m:t>σ</m:t>
                        </m:r>
                      </m:e>
                      <m:sub>
                        <m:r>
                          <m:t>1</m:t>
                        </m:r>
                      </m:sub>
                    </m:sSub>
                    <m:r>
                      <m:rPr>
                        <m:sty m:val="p"/>
                      </m:rPr>
                      <m:t>,…,</m:t>
                    </m:r>
                    <m:sSub>
                      <m:sSubPr>
                        <m:ctrlPr/>
                      </m:sSubPr>
                      <m:e>
                        <m:r>
                          <m:t>σ</m:t>
                        </m:r>
                      </m:e>
                      <m:sub>
                        <m:r>
                          <m:t>d</m:t>
                        </m:r>
                      </m:sub>
                    </m:sSub>
                  </m:sub>
                  <m:sup>
                    <m:r>
                      <m:t>​</m:t>
                    </m:r>
                  </m:sup>
                  <m:e>
                    <m:sSub>
                      <m:sSubPr>
                        <m:ctrlPr/>
                      </m:sSubPr>
                      <m:e>
                        <m:r>
                          <m:rPr>
                            <m:sty m:val="p"/>
                          </m:rPr>
                          <m:t>sgn</m:t>
                        </m:r>
                      </m:e>
                      <m:sub>
                        <m:sSub>
                          <m:sSubPr>
                            <m:ctrlPr/>
                          </m:sSubPr>
                          <m:e>
                            <m:r>
                              <m:t>T</m:t>
                            </m:r>
                          </m:e>
                          <m:sub>
                            <m:r>
                              <m:t>1</m:t>
                            </m:r>
                          </m:sub>
                        </m:sSub>
                      </m:sub>
                    </m:sSub>
                  </m:e>
                </m:nary>
                <m:d>
                  <m:dPr>
                    <m:ctrlPr/>
                  </m:dPr>
                  <m:e>
                    <m:sSub>
                      <m:sSubPr>
                        <m:ctrlPr/>
                      </m:sSubPr>
                      <m:e>
                        <m:r>
                          <m:t>σ</m:t>
                        </m:r>
                      </m:e>
                      <m:sub>
                        <m:r>
                          <m:t>A</m:t>
                        </m:r>
                      </m:sub>
                    </m:sSub>
                  </m:e>
                </m:d>
                <m:r>
                  <m:t> </m:t>
                </m:r>
                <m:sSub>
                  <m:sSubPr>
                    <m:ctrlPr/>
                  </m:sSubPr>
                  <m:e>
                    <m:r>
                      <m:rPr>
                        <m:sty m:val="p"/>
                      </m:rPr>
                      <m:t>sgn</m:t>
                    </m:r>
                  </m:e>
                  <m:sub>
                    <m:sSub>
                      <m:sSubPr>
                        <m:ctrlPr/>
                      </m:sSubPr>
                      <m:e>
                        <m:r>
                          <m:t>T</m:t>
                        </m:r>
                      </m:e>
                      <m:sub>
                        <m:r>
                          <m:t>2</m:t>
                        </m:r>
                      </m:sub>
                    </m:sSub>
                  </m:sub>
                </m:sSub>
                <m:d>
                  <m:dPr>
                    <m:ctrlPr/>
                  </m:dPr>
                  <m:e>
                    <m:sSub>
                      <m:sSubPr>
                        <m:ctrlPr/>
                      </m:sSubPr>
                      <m:e>
                        <m:r>
                          <m:t>σ</m:t>
                        </m:r>
                      </m:e>
                      <m:sub>
                        <m:r>
                          <m:t>B</m:t>
                        </m:r>
                      </m:sub>
                    </m:sSub>
                  </m:e>
                </m:d>
                <m:nary>
                  <m:naryPr>
                    <m:chr m:val="∏"/>
                    <m:limLoc m:val="undOvr"/>
                    <m:ctrlPr/>
                  </m:naryPr>
                  <m:sub>
                    <m:r>
                      <m:t>i</m:t>
                    </m:r>
                    <m:r>
                      <m:rPr>
                        <m:sty m:val="p"/>
                      </m:rPr>
                      <m:t>=</m:t>
                    </m:r>
                    <m:r>
                      <m:t>1</m:t>
                    </m:r>
                  </m:sub>
                  <m:sup>
                    <m:r>
                      <m:t>M</m:t>
                    </m:r>
                  </m:sup>
                  <m:e>
                    <m:sSub>
                      <m:sSubPr>
                        <m:ctrlPr/>
                      </m:sSubPr>
                      <m:e>
                        <m:r>
                          <m:t>Y</m:t>
                        </m:r>
                      </m:e>
                      <m:sub>
                        <m:sSub>
                          <m:sSubPr>
                            <m:ctrlPr/>
                          </m:sSubPr>
                          <m:e>
                            <m:r>
                              <m:t>σ</m:t>
                            </m:r>
                          </m:e>
                          <m:sub>
                            <m:r>
                              <m:t>A</m:t>
                            </m:r>
                          </m:sub>
                        </m:sSub>
                        <m:d>
                          <m:dPr>
                            <m:ctrlPr/>
                          </m:dPr>
                          <m:e>
                            <m:r>
                              <m:t>i</m:t>
                            </m:r>
                          </m:e>
                        </m:d>
                      </m:sub>
                    </m:sSub>
                  </m:e>
                </m:nary>
                <m:sSub>
                  <m:sSubPr>
                    <m:ctrlPr/>
                  </m:sSubPr>
                  <m:e>
                    <m:r>
                      <m:t>Z</m:t>
                    </m:r>
                  </m:e>
                  <m:sub>
                    <m:sSub>
                      <m:sSubPr>
                        <m:ctrlPr/>
                      </m:sSubPr>
                      <m:e>
                        <m:r>
                          <m:t>σ</m:t>
                        </m:r>
                      </m:e>
                      <m:sub>
                        <m:r>
                          <m:t>B</m:t>
                        </m:r>
                      </m:sub>
                    </m:sSub>
                    <m:d>
                      <m:dPr>
                        <m:ctrlPr/>
                      </m:dPr>
                      <m:e>
                        <m:r>
                          <m:t>i</m:t>
                        </m:r>
                      </m:e>
                    </m:d>
                  </m:sub>
                </m:sSub>
                <m:r>
                  <m:rPr>
                    <m:sty m:val="p"/>
                  </m:rPr>
                  <m:t>=</m:t>
                </m:r>
                <m:sSub>
                  <m:sSubPr>
                    <m:ctrlPr/>
                  </m:sSubPr>
                  <m:e>
                    <m:r>
                      <m:t>Δ</m:t>
                    </m:r>
                  </m:e>
                  <m:sub>
                    <m:sSub>
                      <m:sSubPr>
                        <m:ctrlPr/>
                      </m:sSubPr>
                      <m:e>
                        <m:r>
                          <m:t>T</m:t>
                        </m:r>
                      </m:e>
                      <m:sub>
                        <m:r>
                          <m:t>1</m:t>
                        </m:r>
                      </m:sub>
                    </m:sSub>
                  </m:sub>
                </m:sSub>
                <m:d>
                  <m:dPr>
                    <m:ctrlPr/>
                  </m:dPr>
                  <m:e>
                    <m:r>
                      <m:t>Y</m:t>
                    </m:r>
                  </m:e>
                </m:d>
                <m:r>
                  <m:rPr>
                    <m:sty m:val="p"/>
                  </m:rPr>
                  <m:t>⋅</m:t>
                </m:r>
                <m:sSub>
                  <m:sSubPr>
                    <m:ctrlPr/>
                  </m:sSubPr>
                  <m:e>
                    <m:r>
                      <m:t>Δ</m:t>
                    </m:r>
                  </m:e>
                  <m:sub>
                    <m:sSub>
                      <m:sSubPr>
                        <m:ctrlPr/>
                      </m:sSubPr>
                      <m:e>
                        <m:r>
                          <m:t>T</m:t>
                        </m:r>
                      </m:e>
                      <m:sub>
                        <m:r>
                          <m:t>2</m:t>
                        </m:r>
                      </m:sub>
                    </m:sSub>
                  </m:sub>
                </m:sSub>
                <m:d>
                  <m:dPr>
                    <m:ctrlPr/>
                  </m:dPr>
                  <m:e>
                    <m:r>
                      <m:t>Z</m:t>
                    </m:r>
                  </m:e>
                </m:d>
                <m:r>
                  <m:rPr>
                    <m:sty m:val="p"/>
                  </m:rPr>
                  <m:t>,</m:t>
                </m:r>
              </m:e>
            </m:mr>
          </m:m>
        </m:oMath>
      </m:oMathPara>
    </w:p>
    <w:p w14:paraId="0971C39E" w14:textId="77777777" w:rsidR="002A38F1" w:rsidRDefault="00000000">
      <w:pPr>
        <w:pStyle w:val="FirstParagraph"/>
      </w:pPr>
      <w:r>
        <w:t xml:space="preserve">where for a subset </w:t>
      </w: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a</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w:t>
      </w:r>
      <m:oMath>
        <m:sSub>
          <m:sSubPr>
            <m:ctrlPr>
              <w:rPr>
                <w:rFonts w:ascii="Cambria Math" w:hAnsi="Cambria Math"/>
              </w:rPr>
            </m:ctrlPr>
          </m:sSubPr>
          <m:e>
            <m:r>
              <w:rPr>
                <w:rFonts w:ascii="Cambria Math" w:hAnsi="Cambria Math"/>
              </w:rPr>
              <m:t>σ</m:t>
            </m:r>
          </m:e>
          <m:sub>
            <m:r>
              <w:rPr>
                <w:rFonts w:ascii="Cambria Math" w:hAnsi="Cambria Math"/>
              </w:rPr>
              <m:t>A</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a</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a</m:t>
                    </m:r>
                  </m:e>
                  <m:sub>
                    <m:r>
                      <w:rPr>
                        <w:rFonts w:ascii="Cambria Math" w:hAnsi="Cambria Math"/>
                      </w:rPr>
                      <m:t>k</m:t>
                    </m:r>
                  </m:sub>
                </m:sSub>
              </m:sub>
            </m:sSub>
          </m:e>
        </m:d>
      </m:oMath>
      <w:r>
        <w:t xml:space="preserve"> and </w:t>
      </w:r>
      <m:oMath>
        <m:sSub>
          <m:sSubPr>
            <m:ctrlPr>
              <w:rPr>
                <w:rFonts w:ascii="Cambria Math" w:hAnsi="Cambria Math"/>
              </w:rPr>
            </m:ctrlPr>
          </m:sSubPr>
          <m:e>
            <m:r>
              <w:rPr>
                <w:rFonts w:ascii="Cambria Math" w:hAnsi="Cambria Math"/>
              </w:rPr>
              <m:t>σ</m:t>
            </m:r>
          </m:e>
          <m:sub>
            <m:r>
              <w:rPr>
                <w:rFonts w:ascii="Cambria Math" w:hAnsi="Cambria Math"/>
              </w:rPr>
              <m:t>A</m:t>
            </m:r>
          </m:sub>
        </m:sSub>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a</m:t>
                    </m:r>
                  </m:e>
                  <m:sub>
                    <m:r>
                      <w:rPr>
                        <w:rFonts w:ascii="Cambria Math" w:hAnsi="Cambria Math"/>
                      </w:rPr>
                      <m:t>1</m:t>
                    </m:r>
                  </m:sub>
                </m:sSub>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a</m:t>
                    </m:r>
                  </m:e>
                  <m:sub>
                    <m:r>
                      <w:rPr>
                        <w:rFonts w:ascii="Cambria Math" w:hAnsi="Cambria Math"/>
                      </w:rPr>
                      <m:t>k</m:t>
                    </m:r>
                  </m:sub>
                </m:sSub>
              </m:sub>
            </m:sSub>
            <m:d>
              <m:dPr>
                <m:ctrlPr>
                  <w:rPr>
                    <w:rFonts w:ascii="Cambria Math" w:hAnsi="Cambria Math"/>
                  </w:rPr>
                </m:ctrlPr>
              </m:dPr>
              <m:e>
                <m:r>
                  <w:rPr>
                    <w:rFonts w:ascii="Cambria Math" w:hAnsi="Cambria Math"/>
                  </w:rPr>
                  <m:t>i</m:t>
                </m:r>
              </m:e>
            </m:d>
          </m:e>
        </m:d>
      </m:oMath>
      <w:r>
        <w:t>. ◻</w:t>
      </w:r>
    </w:p>
    <w:p w14:paraId="6C6A2C8F" w14:textId="38C092F5" w:rsidR="002A38F1" w:rsidRDefault="00000000">
      <w:pPr>
        <w:pStyle w:val="BodyText"/>
      </w:pPr>
      <w:bookmarkStart w:id="105" w:name="nullity"/>
      <w:r>
        <w:rPr>
          <w:b/>
          <w:bCs/>
        </w:rPr>
        <w:lastRenderedPageBreak/>
        <w:t>Corollary 2.34</w:t>
      </w:r>
      <w:r>
        <w:t xml:space="preserve">.  </w:t>
      </w:r>
      <w:r>
        <w:rPr>
          <w:i/>
          <w:iCs/>
        </w:rPr>
        <w:t xml:space="preserve">Assume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oMath>
      <w:r>
        <w:rPr>
          <w:i/>
          <w:iCs/>
        </w:rPr>
        <w:t xml:space="preserve"> is identically </w:t>
      </w:r>
      <m:oMath>
        <m:r>
          <w:rPr>
            <w:rFonts w:ascii="Cambria Math" w:hAnsi="Cambria Math"/>
          </w:rPr>
          <m:t>0</m:t>
        </m:r>
      </m:oMath>
      <w:r>
        <w:rPr>
          <w:i/>
          <w:iCs/>
        </w:rPr>
        <w:t xml:space="preserve">. Then the restriction of </w:t>
      </w:r>
      <m:oMath>
        <m:sSub>
          <m:sSubPr>
            <m:ctrlPr>
              <w:rPr>
                <w:rFonts w:ascii="Cambria Math" w:hAnsi="Cambria Math"/>
              </w:rPr>
            </m:ctrlPr>
          </m:sSubPr>
          <m:e>
            <m:r>
              <w:rPr>
                <w:rFonts w:ascii="Cambria Math" w:hAnsi="Cambria Math"/>
              </w:rPr>
              <m:t>Δ</m:t>
            </m:r>
          </m:e>
          <m:sub>
            <m:r>
              <w:rPr>
                <w:rFonts w:ascii="Cambria Math" w:hAnsi="Cambria Math"/>
              </w:rPr>
              <m:t>T</m:t>
            </m:r>
          </m:sub>
        </m:sSub>
      </m:oMath>
      <w:r>
        <w:rPr>
          <w:i/>
          <w:iCs/>
        </w:rPr>
        <w:t xml:space="preserve"> on </w:t>
      </w:r>
      <m:oMath>
        <m:sSub>
          <m:sSubPr>
            <m:ctrlPr>
              <w:rPr>
                <w:rFonts w:ascii="Cambria Math" w:hAnsi="Cambria Math"/>
              </w:rPr>
            </m:ctrlPr>
          </m:sSubPr>
          <m:e>
            <m:r>
              <w:rPr>
                <w:rFonts w:ascii="Cambria Math" w:hAnsi="Cambria Math"/>
              </w:rPr>
              <m:t>V</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2</m:t>
            </m:r>
          </m:sub>
        </m:sSub>
      </m:oMath>
      <w:r>
        <w:rPr>
          <w:i/>
          <w:iCs/>
        </w:rPr>
        <w:t xml:space="preserve"> is identically</w:t>
      </w:r>
      <w:r w:rsidR="009B2050">
        <w:rPr>
          <w:i/>
          <w:iCs/>
        </w:rPr>
        <w:t xml:space="preserve"> equal to</w:t>
      </w:r>
      <w:r>
        <w:rPr>
          <w:i/>
          <w:iCs/>
        </w:rPr>
        <w:t xml:space="preserve"> </w:t>
      </w:r>
      <m:oMath>
        <m:r>
          <w:rPr>
            <w:rFonts w:ascii="Cambria Math" w:hAnsi="Cambria Math"/>
          </w:rPr>
          <m:t>0</m:t>
        </m:r>
      </m:oMath>
      <w:r>
        <w:rPr>
          <w:i/>
          <w:iCs/>
        </w:rPr>
        <w:t>.</w:t>
      </w:r>
    </w:p>
    <w:bookmarkEnd w:id="105"/>
    <w:p w14:paraId="403C5193" w14:textId="77777777" w:rsidR="002A38F1" w:rsidRDefault="00000000">
      <w:pPr>
        <w:pStyle w:val="BodyText"/>
      </w:pPr>
      <w:r>
        <w:rPr>
          <w:b/>
          <w:bCs/>
        </w:rPr>
        <w:t>Corollary 2.35</w:t>
      </w:r>
      <w:r>
        <w:t xml:space="preserve">.  </w:t>
      </w:r>
      <w:r>
        <w:rPr>
          <w:i/>
          <w:iCs/>
        </w:rPr>
        <w:t xml:space="preserve">If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oMath>
      <w:r>
        <w:rPr>
          <w:i/>
          <w:iCs/>
        </w:rPr>
        <w:t xml:space="preserve">,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oMath>
      <w:r>
        <w:rPr>
          <w:i/>
          <w:iCs/>
        </w:rPr>
        <w:t xml:space="preserve"> are nonzero polynomials, then </w:t>
      </w:r>
      <m:oMath>
        <m:sSub>
          <m:sSubPr>
            <m:ctrlPr>
              <w:rPr>
                <w:rFonts w:ascii="Cambria Math" w:hAnsi="Cambria Math"/>
              </w:rPr>
            </m:ctrlPr>
          </m:sSubPr>
          <m:e>
            <m:r>
              <w:rPr>
                <w:rFonts w:ascii="Cambria Math" w:hAnsi="Cambria Math"/>
              </w:rPr>
              <m:t>Δ</m:t>
            </m:r>
          </m:e>
          <m:sub>
            <m:d>
              <m:dPr>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T</m:t>
                          </m:r>
                        </m:e>
                        <m:sub>
                          <m:r>
                            <w:rPr>
                              <w:rFonts w:ascii="Cambria Math" w:hAnsi="Cambria Math"/>
                            </w:rPr>
                            <m:t>1</m:t>
                          </m:r>
                        </m:sub>
                      </m:sSub>
                    </m:e>
                  </m:mr>
                  <m:mr>
                    <m:e>
                      <m:sSub>
                        <m:sSubPr>
                          <m:ctrlPr>
                            <w:rPr>
                              <w:rFonts w:ascii="Cambria Math" w:hAnsi="Cambria Math"/>
                            </w:rPr>
                          </m:ctrlPr>
                        </m:sSubPr>
                        <m:e>
                          <m:r>
                            <w:rPr>
                              <w:rFonts w:ascii="Cambria Math" w:hAnsi="Cambria Math"/>
                            </w:rPr>
                            <m:t>T</m:t>
                          </m:r>
                        </m:e>
                        <m:sub>
                          <m:r>
                            <w:rPr>
                              <w:rFonts w:ascii="Cambria Math" w:hAnsi="Cambria Math"/>
                            </w:rPr>
                            <m:t>2</m:t>
                          </m:r>
                        </m:sub>
                      </m:sSub>
                    </m:e>
                  </m:mr>
                </m:m>
              </m:e>
            </m:d>
          </m:sub>
        </m:sSub>
      </m:oMath>
      <w:r>
        <w:rPr>
          <w:i/>
          <w:iCs/>
        </w:rPr>
        <w:t xml:space="preserve"> is also a non-zero polynomial.</w:t>
      </w:r>
    </w:p>
    <w:p w14:paraId="65125655" w14:textId="77777777" w:rsidR="002A38F1" w:rsidRDefault="00000000">
      <w:pPr>
        <w:pStyle w:val="Heading3"/>
      </w:pPr>
      <w:bookmarkStart w:id="106" w:name="conclusion-1"/>
      <w:bookmarkStart w:id="107" w:name="_Toc179383296"/>
      <w:bookmarkStart w:id="108" w:name="_Toc179383681"/>
      <w:bookmarkEnd w:id="94"/>
      <w:bookmarkEnd w:id="103"/>
      <w:r>
        <w:t>Conclusion</w:t>
      </w:r>
      <w:bookmarkEnd w:id="107"/>
      <w:bookmarkEnd w:id="108"/>
    </w:p>
    <w:p w14:paraId="0B86E43B" w14:textId="77777777" w:rsidR="002A38F1" w:rsidRDefault="00000000">
      <w:pPr>
        <w:pStyle w:val="FirstParagraph"/>
      </w:pPr>
      <w:r>
        <w:t xml:space="preserve">In this section, the derivation and properties of </w:t>
      </w:r>
      <m:oMath>
        <m:r>
          <w:rPr>
            <w:rFonts w:ascii="Cambria Math" w:hAnsi="Cambria Math"/>
          </w:rPr>
          <m:t>G</m:t>
        </m:r>
      </m:oMath>
      <w:r>
        <w:t xml:space="preserve">-invariant polynomials over the tensor space </w:t>
      </w:r>
      <m:oMath>
        <m:sSub>
          <m:sSubPr>
            <m:ctrlPr>
              <w:rPr>
                <w:rFonts w:ascii="Cambria Math" w:hAnsi="Cambria Math"/>
              </w:rPr>
            </m:ctrlPr>
          </m:sSubPr>
          <m:e>
            <m:r>
              <w:rPr>
                <w:rFonts w:ascii="Cambria Math" w:hAnsi="Cambria Math"/>
              </w:rPr>
              <m:t>V</m:t>
            </m:r>
          </m:e>
          <m:sub>
            <m:r>
              <w:rPr>
                <w:rFonts w:ascii="Cambria Math" w:hAnsi="Cambria Math"/>
              </w:rPr>
              <m:t>general</m:t>
            </m:r>
          </m:sub>
        </m:sSub>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n</m:t>
                </m:r>
              </m:e>
              <m:sub>
                <m:r>
                  <w:rPr>
                    <w:rFonts w:ascii="Cambria Math" w:hAnsi="Cambria Math"/>
                  </w:rPr>
                  <m:t>d</m:t>
                </m:r>
              </m:sub>
            </m:sSub>
          </m:sup>
        </m:sSup>
      </m:oMath>
      <w:r>
        <w:t xml:space="preserve"> were explored, focusing on their role within the context of symmetrized tensor products. By defining the ring of </w:t>
      </w:r>
      <m:oMath>
        <m:r>
          <w:rPr>
            <w:rFonts w:ascii="Cambria Math" w:hAnsi="Cambria Math"/>
          </w:rPr>
          <m:t>G</m:t>
        </m:r>
      </m:oMath>
      <w:r>
        <w:t>-invariant polynomials and establishing their graded structure, a comprehensive framework for understanding these polynomials’ fundamental properties was provided.</w:t>
      </w:r>
    </w:p>
    <w:p w14:paraId="50EE6DBF" w14:textId="77777777" w:rsidR="002A38F1" w:rsidRDefault="00000000">
      <w:pPr>
        <w:pStyle w:val="BodyText"/>
      </w:pPr>
      <w:r>
        <w:t>Through the introduction of generating sets and explicit examples, it was illustrated how specific balanced tables can be utilized to construct invariant polynomials, including Cayley’s hyperdeterminants. Furthermore, key properties such as relative GL-invariance, column swaps, and the effects of horizontal and vertical concatenations on these polynomials were examined. These properties not only underscore the structural complexity of invariant polynomials but also reveal the intricate relationships between different configurations of balanced tables.</w:t>
      </w:r>
    </w:p>
    <w:p w14:paraId="65F508B5" w14:textId="77777777" w:rsidR="002A38F1" w:rsidRDefault="00000000">
      <w:pPr>
        <w:pStyle w:val="BodyText"/>
      </w:pPr>
      <w:r>
        <w:t xml:space="preserve">Several critical results were established, such as bounds on the degrees of fundamental invariants and the implications of various statements related to the </w:t>
      </w:r>
      <m:oMath>
        <m:r>
          <w:rPr>
            <w:rFonts w:ascii="Cambria Math" w:hAnsi="Cambria Math"/>
          </w:rPr>
          <m:t>d</m:t>
        </m:r>
      </m:oMath>
      <w:r>
        <w:t>-dimensional Alon-Tarsi conjecture. These findings contribute to a deeper understanding of the algebraic and combinatorial aspects of invariant polynomials, paving the way for future research in this area. Through rigorous analysis and detailed examples, this section provides a solid foundation for further exploration of invariant polynomials in quantum information theory and beyond.</w:t>
      </w:r>
    </w:p>
    <w:p w14:paraId="045BFD2C" w14:textId="698208F4" w:rsidR="002A38F1" w:rsidRDefault="00000000">
      <w:pPr>
        <w:pStyle w:val="Heading2"/>
      </w:pPr>
      <w:bookmarkStart w:id="109" w:name="sec:degbound"/>
      <w:bookmarkStart w:id="110" w:name="_Toc179383297"/>
      <w:bookmarkStart w:id="111" w:name="_Toc179383682"/>
      <w:bookmarkEnd w:id="80"/>
      <w:bookmarkEnd w:id="106"/>
      <w:r>
        <w:t>Degrees and dimensions</w:t>
      </w:r>
      <w:bookmarkEnd w:id="110"/>
      <w:bookmarkEnd w:id="111"/>
    </w:p>
    <w:p w14:paraId="580C264C" w14:textId="77777777" w:rsidR="002A38F1" w:rsidRDefault="00000000">
      <w:pPr>
        <w:pStyle w:val="FirstParagraph"/>
      </w:pPr>
      <w:r>
        <w:t>In this section the degree sequences and dimensions of invariant polynomials is analyzed.</w:t>
      </w:r>
    </w:p>
    <w:p w14:paraId="65261CFB" w14:textId="77777777" w:rsidR="002A38F1" w:rsidRDefault="00000000">
      <w:pPr>
        <w:pStyle w:val="Heading3"/>
      </w:pPr>
      <w:bookmarkStart w:id="112" w:name="degree-bounds"/>
      <w:bookmarkStart w:id="113" w:name="_Toc179383298"/>
      <w:bookmarkStart w:id="114" w:name="_Toc179383683"/>
      <w:r>
        <w:t>Degree bounds</w:t>
      </w:r>
      <w:bookmarkEnd w:id="113"/>
      <w:bookmarkEnd w:id="114"/>
    </w:p>
    <w:p w14:paraId="0232AE31" w14:textId="77777777" w:rsidR="002A38F1" w:rsidRDefault="00000000">
      <w:pPr>
        <w:pStyle w:val="FirstParagraph"/>
      </w:pPr>
      <w:r>
        <w:t>More generally, let us denote the smallest degrees of invariants as follows:</w:t>
      </w:r>
    </w:p>
    <w:p w14:paraId="6D513B94" w14:textId="77777777" w:rsidR="002A38F1" w:rsidRDefault="00000000" w:rsidP="00E309A3">
      <w:pPr>
        <w:pStyle w:val="CenteredFormula"/>
      </w:pPr>
      <m:oMathPara>
        <m:oMathParaPr>
          <m:jc m:val="center"/>
        </m:oMathParaPr>
        <m:oMath>
          <m:r>
            <m:t>δ</m:t>
          </m:r>
          <m:d>
            <m:dPr>
              <m:ctrlPr/>
            </m:dPr>
            <m:e>
              <m:sSub>
                <m:sSubPr>
                  <m:ctrlPr/>
                </m:sSubPr>
                <m:e>
                  <m:r>
                    <m:t>n</m:t>
                  </m:r>
                </m:e>
                <m:sub>
                  <m:r>
                    <m:t>1</m:t>
                  </m:r>
                </m:sub>
              </m:sSub>
              <m:r>
                <m:rPr>
                  <m:sty m:val="p"/>
                </m:rPr>
                <m:t>,…,</m:t>
              </m:r>
              <m:sSub>
                <m:sSubPr>
                  <m:ctrlPr/>
                </m:sSubPr>
                <m:e>
                  <m:r>
                    <m:t>n</m:t>
                  </m:r>
                </m:e>
                <m:sub>
                  <m:r>
                    <m:t>d</m:t>
                  </m:r>
                </m:sub>
              </m:sSub>
            </m:e>
          </m:d>
          <m:box>
            <m:boxPr>
              <m:opEmu m:val="1"/>
              <m:ctrlPr/>
            </m:boxPr>
            <m:e>
              <m:r>
                <m:rPr>
                  <m:sty m:val="p"/>
                </m:rPr>
                <m:t>:=</m:t>
              </m:r>
            </m:e>
          </m:box>
          <m:r>
            <m:rPr>
              <m:sty m:val="p"/>
            </m:rPr>
            <m:t>min</m:t>
          </m:r>
          <m:d>
            <m:dPr>
              <m:begChr m:val="{"/>
              <m:endChr m:val="}"/>
              <m:ctrlPr/>
            </m:dPr>
            <m:e>
              <m:r>
                <m:t>m</m:t>
              </m:r>
              <m:r>
                <m:rPr>
                  <m:sty m:val="p"/>
                </m:rPr>
                <m:t>:dimInv</m:t>
              </m:r>
              <m:sSub>
                <m:sSubPr>
                  <m:ctrlPr/>
                </m:sSubPr>
                <m:e>
                  <m:d>
                    <m:dPr>
                      <m:ctrlPr/>
                    </m:dPr>
                    <m:e>
                      <m:sSub>
                        <m:sSubPr>
                          <m:ctrlPr/>
                        </m:sSubPr>
                        <m:e>
                          <m:r>
                            <m:t>n</m:t>
                          </m:r>
                        </m:e>
                        <m:sub>
                          <m:r>
                            <m:t>1</m:t>
                          </m:r>
                        </m:sub>
                      </m:sSub>
                      <m:r>
                        <m:rPr>
                          <m:sty m:val="p"/>
                        </m:rPr>
                        <m:t>,…,</m:t>
                      </m:r>
                      <m:sSub>
                        <m:sSubPr>
                          <m:ctrlPr/>
                        </m:sSubPr>
                        <m:e>
                          <m:r>
                            <m:t>n</m:t>
                          </m:r>
                        </m:e>
                        <m:sub>
                          <m:r>
                            <m:t>d</m:t>
                          </m:r>
                        </m:sub>
                      </m:sSub>
                    </m:e>
                  </m:d>
                </m:e>
                <m:sub>
                  <m:r>
                    <m:t>m</m:t>
                  </m:r>
                </m:sub>
              </m:sSub>
              <m:r>
                <m:rPr>
                  <m:sty m:val="p"/>
                </m:rPr>
                <m:t>&gt;</m:t>
              </m:r>
              <m:r>
                <m:t>0</m:t>
              </m:r>
            </m:e>
          </m:d>
        </m:oMath>
      </m:oMathPara>
    </w:p>
    <w:p w14:paraId="60679C4B" w14:textId="77777777" w:rsidR="002A38F1" w:rsidRDefault="00000000">
      <w:pPr>
        <w:pStyle w:val="FirstParagraph"/>
      </w:pPr>
      <w:r>
        <w:t xml:space="preserve">so that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δ</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n</m:t>
            </m:r>
          </m:e>
        </m:d>
      </m:oMath>
      <w:r>
        <w:t xml:space="preserve"> (</w:t>
      </w:r>
      <m:oMath>
        <m:r>
          <w:rPr>
            <w:rFonts w:ascii="Cambria Math" w:hAnsi="Cambria Math"/>
          </w:rPr>
          <m:t>d</m:t>
        </m:r>
      </m:oMath>
      <w:r>
        <w:t xml:space="preserve"> times). Note that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divides </w:t>
      </w:r>
      <m:oMath>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for all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and hence</w:t>
      </w:r>
    </w:p>
    <w:p w14:paraId="01E3DFDD" w14:textId="77777777" w:rsidR="002A38F1" w:rsidRDefault="00000000" w:rsidP="00E309A3">
      <w:pPr>
        <w:pStyle w:val="CenteredFormula"/>
      </w:pPr>
      <m:oMathPara>
        <m:oMathParaPr>
          <m:jc m:val="center"/>
        </m:oMathParaPr>
        <m:oMath>
          <m:r>
            <m:t>δ</m:t>
          </m:r>
          <m:d>
            <m:dPr>
              <m:ctrlPr/>
            </m:dPr>
            <m:e>
              <m:sSub>
                <m:sSubPr>
                  <m:ctrlPr/>
                </m:sSubPr>
                <m:e>
                  <m:r>
                    <m:t>n</m:t>
                  </m:r>
                </m:e>
                <m:sub>
                  <m:r>
                    <m:t>1</m:t>
                  </m:r>
                </m:sub>
              </m:sSub>
              <m:r>
                <m:rPr>
                  <m:sty m:val="p"/>
                </m:rPr>
                <m:t>,…,</m:t>
              </m:r>
              <m:sSub>
                <m:sSubPr>
                  <m:ctrlPr/>
                </m:sSubPr>
                <m:e>
                  <m:r>
                    <m:t>n</m:t>
                  </m:r>
                </m:e>
                <m:sub>
                  <m:r>
                    <m:t>d</m:t>
                  </m:r>
                </m:sub>
              </m:sSub>
            </m:e>
          </m:d>
          <m:r>
            <m:rPr>
              <m:sty m:val="p"/>
            </m:rPr>
            <m:t>≥lcm</m:t>
          </m:r>
          <m:d>
            <m:dPr>
              <m:ctrlPr/>
            </m:dPr>
            <m:e>
              <m:sSub>
                <m:sSubPr>
                  <m:ctrlPr/>
                </m:sSubPr>
                <m:e>
                  <m:r>
                    <m:t>n</m:t>
                  </m:r>
                </m:e>
                <m:sub>
                  <m:r>
                    <m:t>1</m:t>
                  </m:r>
                </m:sub>
              </m:sSub>
              <m:r>
                <m:rPr>
                  <m:sty m:val="p"/>
                </m:rPr>
                <m:t>,…,</m:t>
              </m:r>
              <m:sSub>
                <m:sSubPr>
                  <m:ctrlPr/>
                </m:sSubPr>
                <m:e>
                  <m:r>
                    <m:t>n</m:t>
                  </m:r>
                </m:e>
                <m:sub>
                  <m:r>
                    <m:t>d</m:t>
                  </m:r>
                </m:sub>
              </m:sSub>
            </m:e>
          </m:d>
          <m:r>
            <m:rPr>
              <m:sty m:val="p"/>
            </m:rPr>
            <m:t>.</m:t>
          </m:r>
        </m:oMath>
      </m:oMathPara>
    </w:p>
    <w:p w14:paraId="1E0FC301" w14:textId="77777777" w:rsidR="002A38F1" w:rsidRDefault="00000000">
      <w:pPr>
        <w:pStyle w:val="FirstParagraph"/>
      </w:pPr>
      <w:r>
        <w:t>Below another lower bound is obtained, which sometimes can be larger than the last one. A kind of recursive upper bound is also shown.</w:t>
      </w:r>
    </w:p>
    <w:p w14:paraId="5DB8CD2A" w14:textId="77777777" w:rsidR="002A38F1" w:rsidRDefault="00000000">
      <w:pPr>
        <w:pStyle w:val="BodyText"/>
      </w:pPr>
      <w:r>
        <w:rPr>
          <w:b/>
          <w:bCs/>
        </w:rPr>
        <w:lastRenderedPageBreak/>
        <w:t>Theorem 2.36</w:t>
      </w:r>
      <w:r>
        <w:t xml:space="preserve">.  </w:t>
      </w:r>
      <w:r>
        <w:rPr>
          <w:i/>
          <w:iCs/>
        </w:rPr>
        <w:t>The following bounds hold:</w:t>
      </w:r>
    </w:p>
    <w:p w14:paraId="15A39FE6" w14:textId="77777777" w:rsidR="002A38F1" w:rsidRDefault="00000000">
      <w:pPr>
        <w:pStyle w:val="BodyText"/>
      </w:pPr>
      <w:r>
        <w:rPr>
          <w:i/>
          <w:iCs/>
        </w:rPr>
        <w:t xml:space="preserve">(i) 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 </w:t>
      </w:r>
      <m:oMath>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sup>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oMath>
    </w:p>
    <w:p w14:paraId="4139F3A6" w14:textId="77777777" w:rsidR="002A38F1" w:rsidRDefault="00000000">
      <w:pPr>
        <w:pStyle w:val="FirstParagraph"/>
      </w:pPr>
      <w:r>
        <w:rPr>
          <w:i/>
          <w:iCs/>
        </w:rPr>
        <w:t xml:space="preserve">(ii) Let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2</m:t>
            </m:r>
          </m:e>
        </m:d>
      </m:oMath>
      <w:r>
        <w:rPr>
          <w:i/>
          <w:iCs/>
        </w:rPr>
        <w:t xml:space="preserve"> and </w:t>
      </w:r>
      <m:oMath>
        <m:r>
          <w:rPr>
            <w:rFonts w:ascii="Cambria Math" w:hAnsi="Cambria Math"/>
          </w:rPr>
          <m:t>d</m:t>
        </m:r>
        <m:r>
          <m:rPr>
            <m:sty m:val="p"/>
          </m:rPr>
          <w:rPr>
            <w:rFonts w:ascii="Cambria Math" w:hAnsi="Cambria Math"/>
          </w:rPr>
          <m:t>&gt;</m:t>
        </m:r>
        <m:r>
          <w:rPr>
            <w:rFonts w:ascii="Cambria Math" w:hAnsi="Cambria Math"/>
          </w:rPr>
          <m:t>3</m:t>
        </m:r>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r>
          <m:rPr>
            <m:sty m:val="p"/>
          </m:rPr>
          <w:rPr>
            <w:rFonts w:ascii="Cambria Math" w:hAnsi="Cambria Math"/>
          </w:rPr>
          <m:t>≤lcm</m:t>
        </m:r>
        <m:d>
          <m:dPr>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d>
        <m:r>
          <m:rPr>
            <m:sty m:val="p"/>
          </m:rPr>
          <w:rPr>
            <w:rFonts w:ascii="Cambria Math" w:hAnsi="Cambria Math"/>
          </w:rPr>
          <m:t>.</m:t>
        </m:r>
      </m:oMath>
      <w:r>
        <w:rPr>
          <w:i/>
          <w:iCs/>
        </w:rPr>
        <w:t xml:space="preserve"> (Assuming all </w:t>
      </w:r>
      <m:oMath>
        <m:r>
          <w:rPr>
            <w:rFonts w:ascii="Cambria Math" w:hAnsi="Cambria Math"/>
          </w:rPr>
          <m:t>δ</m:t>
        </m:r>
        <m:d>
          <m:dPr>
            <m:ctrlPr>
              <w:rPr>
                <w:rFonts w:ascii="Cambria Math" w:hAnsi="Cambria Math"/>
              </w:rPr>
            </m:ctrlPr>
          </m:dPr>
          <m:e>
            <m:r>
              <m:rPr>
                <m:sty m:val="p"/>
              </m:rPr>
              <w:rPr>
                <w:rFonts w:ascii="Cambria Math" w:hAnsi="Cambria Math"/>
              </w:rPr>
              <m:t>⋯</m:t>
            </m:r>
          </m:e>
        </m:d>
        <m:r>
          <m:rPr>
            <m:sty m:val="p"/>
          </m:rPr>
          <w:rPr>
            <w:rFonts w:ascii="Cambria Math" w:hAnsi="Cambria Math"/>
          </w:rPr>
          <m:t>&lt;∞</m:t>
        </m:r>
      </m:oMath>
      <w:r>
        <w:rPr>
          <w:i/>
          <w:iCs/>
        </w:rPr>
        <w:t>.)</w:t>
      </w:r>
    </w:p>
    <w:p w14:paraId="674510E0" w14:textId="77777777" w:rsidR="002A38F1" w:rsidRDefault="00000000">
      <w:pPr>
        <w:pStyle w:val="FirstParagraph"/>
      </w:pPr>
      <w:r>
        <w:rPr>
          <w:i/>
          <w:iCs/>
        </w:rPr>
        <w:t>Proof.</w:t>
      </w:r>
      <w:r>
        <w:t xml:space="preserve"> (i) Let </w:t>
      </w:r>
      <m:oMath>
        <m:r>
          <w:rPr>
            <w:rFonts w:ascii="Cambria Math" w:hAnsi="Cambria Math"/>
          </w:rPr>
          <m:t>m</m:t>
        </m:r>
        <m:r>
          <m:rPr>
            <m:sty m:val="p"/>
          </m:rPr>
          <w:rPr>
            <w:rFonts w:ascii="Cambria Math" w:hAnsi="Cambria Math"/>
          </w:rPr>
          <m:t>=</m:t>
        </m:r>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and </w:t>
      </w:r>
      <m:oMath>
        <m:r>
          <w:rPr>
            <w:rFonts w:ascii="Cambria Math" w:hAnsi="Cambria Math"/>
          </w:rPr>
          <m:t>T</m:t>
        </m:r>
      </m:oMath>
      <w:r>
        <w:t xml:space="preserve"> be a balanced table associated with minimal degree </w:t>
      </w:r>
      <m:oMath>
        <m:r>
          <w:rPr>
            <w:rFonts w:ascii="Cambria Math" w:hAnsi="Cambria Math"/>
          </w:rPr>
          <m:t>m</m:t>
        </m:r>
      </m:oMath>
      <w:r>
        <w:t xml:space="preserve"> invariant polynomial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r>
          <w:rPr>
            <w:rFonts w:ascii="Cambria Math" w:hAnsi="Cambria Math"/>
          </w:rPr>
          <m:t>0</m:t>
        </m:r>
      </m:oMath>
      <w:r>
        <w:t xml:space="preserve">. Then each column of </w:t>
      </w:r>
      <m:oMath>
        <m:r>
          <w:rPr>
            <w:rFonts w:ascii="Cambria Math" w:hAnsi="Cambria Math"/>
          </w:rPr>
          <m:t>T</m:t>
        </m:r>
      </m:oMath>
      <w:r>
        <w:t xml:space="preserve"> is one of the possible </w:t>
      </w:r>
      <m:oMath>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oMath>
      <w:r>
        <w:t xml:space="preserve"> columns, where </w:t>
      </w:r>
      <m:oMath>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Hence if </w:t>
      </w:r>
      <m:oMath>
        <m:r>
          <w:rPr>
            <w:rFonts w:ascii="Cambria Math" w:hAnsi="Cambria Math"/>
          </w:rPr>
          <m:t>m</m:t>
        </m:r>
        <m:r>
          <m:rPr>
            <m:sty m:val="p"/>
          </m:rPr>
          <w:rPr>
            <w:rFonts w:ascii="Cambria Math" w:hAnsi="Cambria Math"/>
          </w:rPr>
          <m:t>&gt;</m:t>
        </m:r>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oMath>
      <w:r>
        <w:t xml:space="preserve"> then the table </w:t>
      </w:r>
      <m:oMath>
        <m:r>
          <w:rPr>
            <w:rFonts w:ascii="Cambria Math" w:hAnsi="Cambria Math"/>
          </w:rPr>
          <m:t>T</m:t>
        </m:r>
      </m:oMath>
      <w:r>
        <w:t xml:space="preserve"> has two equal columns and by Corollary </w:t>
      </w:r>
      <w:hyperlink w:anchor="identicalcol">
        <w:r w:rsidR="002A38F1">
          <w:rPr>
            <w:rStyle w:val="Hyperlink"/>
          </w:rPr>
          <w:t>2.27</w:t>
        </w:r>
      </w:hyperlink>
      <w:r>
        <w:t xml:space="preserve"> get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r>
          <w:rPr>
            <w:rFonts w:ascii="Cambria Math" w:hAnsi="Cambria Math"/>
          </w:rPr>
          <m:t>0</m:t>
        </m:r>
      </m:oMath>
      <w:r>
        <w:t>. Therefore,</w:t>
      </w:r>
    </w:p>
    <w:p w14:paraId="5FA55EF4" w14:textId="77777777" w:rsidR="002A38F1" w:rsidRDefault="00000000" w:rsidP="00E309A3">
      <w:pPr>
        <w:pStyle w:val="CenteredFormula"/>
      </w:pPr>
      <m:oMathPara>
        <m:oMathParaPr>
          <m:jc m:val="center"/>
        </m:oMathParaPr>
        <m:oMath>
          <m:r>
            <m:t>m</m:t>
          </m:r>
          <m:r>
            <m:rPr>
              <m:sty m:val="p"/>
            </m:rPr>
            <m:t>≤</m:t>
          </m:r>
          <m:sSub>
            <m:sSubPr>
              <m:ctrlPr/>
            </m:sSubPr>
            <m:e>
              <m:r>
                <m:t>k</m:t>
              </m:r>
            </m:e>
            <m:sub>
              <m:r>
                <m:t>1</m:t>
              </m:r>
            </m:sub>
          </m:sSub>
          <m:r>
            <m:rPr>
              <m:sty m:val="p"/>
            </m:rPr>
            <m:t>…</m:t>
          </m:r>
          <m:sSub>
            <m:sSubPr>
              <m:ctrlPr/>
            </m:sSubPr>
            <m:e>
              <m:r>
                <m:t>k</m:t>
              </m:r>
            </m:e>
            <m:sub>
              <m:r>
                <m:t>d</m:t>
              </m:r>
            </m:sub>
          </m:sSub>
          <m:r>
            <m:rPr>
              <m:sty m:val="p"/>
            </m:rPr>
            <m:t>=</m:t>
          </m:r>
          <m:sSup>
            <m:sSupPr>
              <m:ctrlPr/>
            </m:sSupPr>
            <m:e>
              <m:r>
                <m:t>m</m:t>
              </m:r>
            </m:e>
            <m:sup>
              <m:r>
                <m:t>d</m:t>
              </m:r>
            </m:sup>
          </m:sSup>
          <m:sSup>
            <m:sSupPr>
              <m:ctrlPr/>
            </m:sSupPr>
            <m:e>
              <m:d>
                <m:dPr>
                  <m:ctrlPr/>
                </m:dPr>
                <m:e>
                  <m:sSub>
                    <m:sSubPr>
                      <m:ctrlPr/>
                    </m:sSubPr>
                    <m:e>
                      <m:r>
                        <m:t>n</m:t>
                      </m:r>
                    </m:e>
                    <m:sub>
                      <m:r>
                        <m:t>1</m:t>
                      </m:r>
                    </m:sub>
                  </m:sSub>
                  <m:r>
                    <m:rPr>
                      <m:sty m:val="p"/>
                    </m:rPr>
                    <m:t>…</m:t>
                  </m:r>
                  <m:sSub>
                    <m:sSubPr>
                      <m:ctrlPr/>
                    </m:sSubPr>
                    <m:e>
                      <m:r>
                        <m:t>n</m:t>
                      </m:r>
                    </m:e>
                    <m:sub>
                      <m:r>
                        <m:t>d</m:t>
                      </m:r>
                    </m:sub>
                  </m:sSub>
                </m:e>
              </m:d>
            </m:e>
            <m:sup>
              <m:r>
                <m:rPr>
                  <m:sty m:val="p"/>
                </m:rPr>
                <m:t>-</m:t>
              </m:r>
              <m:r>
                <m:t>1</m:t>
              </m:r>
            </m:sup>
          </m:sSup>
        </m:oMath>
      </m:oMathPara>
    </w:p>
    <w:p w14:paraId="6638A0F6" w14:textId="77777777" w:rsidR="002A38F1" w:rsidRDefault="00000000">
      <w:pPr>
        <w:pStyle w:val="FirstParagraph"/>
      </w:pPr>
      <w:r>
        <w:t>which implies the inequality.</w:t>
      </w:r>
    </w:p>
    <w:p w14:paraId="2583F3E8" w14:textId="77777777" w:rsidR="002A38F1" w:rsidRDefault="00000000">
      <w:pPr>
        <w:pStyle w:val="BodyText"/>
      </w:pPr>
      <w:r>
        <w:t xml:space="preserve">(ii) Denote </w:t>
      </w:r>
      <m:oMath>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and let </w:t>
      </w:r>
      <m:oMath>
        <m:r>
          <w:rPr>
            <w:rFonts w:ascii="Cambria Math" w:hAnsi="Cambria Math"/>
          </w:rPr>
          <m:t>M</m:t>
        </m:r>
        <m:r>
          <m:rPr>
            <m:sty m:val="p"/>
          </m:rPr>
          <w:rPr>
            <w:rFonts w:ascii="Cambria Math" w:hAnsi="Cambria Math"/>
          </w:rPr>
          <m:t>=lcm</m:t>
        </m:r>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e>
        </m:d>
      </m:oMath>
      <w:r>
        <w:t xml:space="preserve">. Construct a nonzero invariant polynomial in </w:t>
      </w:r>
      <m:oMath>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using invariants from </w:t>
      </w:r>
      <m:oMath>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oMath>
      <w:r>
        <w:t xml:space="preserve"> and </w:t>
      </w:r>
      <m:oMath>
        <m:r>
          <m:rPr>
            <m:sty m:val="p"/>
          </m:rPr>
          <w:rPr>
            <w:rFonts w:ascii="Cambria Math" w:hAnsi="Cambria Math"/>
          </w:rPr>
          <m:t>Inv</m:t>
        </m:r>
        <m:d>
          <m:dPr>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Let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r>
          <m:rPr>
            <m:sty m:val="p"/>
          </m:rPr>
          <w:rPr>
            <w:rFonts w:ascii="Cambria Math" w:hAnsi="Cambria Math"/>
          </w:rPr>
          <m:t>∈Inv</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sub>
                </m:sSub>
              </m:e>
            </m:d>
          </m:e>
          <m:sub>
            <m:sSub>
              <m:sSubPr>
                <m:ctrlPr>
                  <w:rPr>
                    <w:rFonts w:ascii="Cambria Math" w:hAnsi="Cambria Math"/>
                  </w:rPr>
                </m:ctrlPr>
              </m:sSubPr>
              <m:e>
                <m:r>
                  <w:rPr>
                    <w:rFonts w:ascii="Cambria Math" w:hAnsi="Cambria Math"/>
                  </w:rPr>
                  <m:t>m</m:t>
                </m:r>
              </m:e>
              <m:sub>
                <m:r>
                  <w:rPr>
                    <w:rFonts w:ascii="Cambria Math" w:hAnsi="Cambria Math"/>
                  </w:rPr>
                  <m:t>1</m:t>
                </m:r>
              </m:sub>
            </m:sSub>
          </m:sub>
        </m:sSub>
      </m:oMath>
      <w:r>
        <w:t xml:space="preserve"> and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r>
          <m:rPr>
            <m:sty m:val="p"/>
          </m:rPr>
          <w:rPr>
            <w:rFonts w:ascii="Cambria Math" w:hAnsi="Cambria Math"/>
          </w:rPr>
          <m:t>∈Inv</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m:rPr>
                        <m:scr m:val="script"/>
                        <m:sty m:val="p"/>
                      </m:rPr>
                      <w:rPr>
                        <w:rFonts w:ascii="Cambria Math" w:hAnsi="Cambria Math"/>
                      </w:rPr>
                      <m:t>l+</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e>
          <m:sub>
            <m:sSub>
              <m:sSubPr>
                <m:ctrlPr>
                  <w:rPr>
                    <w:rFonts w:ascii="Cambria Math" w:hAnsi="Cambria Math"/>
                  </w:rPr>
                </m:ctrlPr>
              </m:sSubPr>
              <m:e>
                <m:r>
                  <w:rPr>
                    <w:rFonts w:ascii="Cambria Math" w:hAnsi="Cambria Math"/>
                  </w:rPr>
                  <m:t>m</m:t>
                </m:r>
              </m:e>
              <m:sub>
                <m:r>
                  <w:rPr>
                    <w:rFonts w:ascii="Cambria Math" w:hAnsi="Cambria Math"/>
                  </w:rPr>
                  <m:t>2</m:t>
                </m:r>
              </m:sub>
            </m:sSub>
          </m:sub>
        </m:sSub>
      </m:oMath>
      <w:r>
        <w:t xml:space="preserve"> be fundamental (nonzero) invariants. Let </w:t>
      </w:r>
      <m:oMath>
        <m:sSub>
          <m:sSubPr>
            <m:ctrlPr>
              <w:rPr>
                <w:rFonts w:ascii="Cambria Math" w:hAnsi="Cambria Math"/>
              </w:rPr>
            </m:ctrlPr>
          </m:sSubPr>
          <m:e>
            <m:acc>
              <m:accPr>
                <m:chr m:val="̃"/>
                <m:ctrlPr>
                  <w:rPr>
                    <w:rFonts w:ascii="Cambria Math" w:hAnsi="Cambria Math"/>
                  </w:rPr>
                </m:ctrlPr>
              </m:accPr>
              <m:e>
                <m:r>
                  <w:rPr>
                    <w:rFonts w:ascii="Cambria Math" w:hAnsi="Cambria Math"/>
                  </w:rPr>
                  <m:t>T</m:t>
                </m:r>
              </m:e>
            </m:acc>
          </m:e>
          <m:sub>
            <m: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1</m:t>
                </m:r>
              </m:sub>
            </m:sSub>
          </m:e>
        </m:d>
      </m:oMath>
      <w:r>
        <w:t xml:space="preserv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1</m:t>
            </m:r>
          </m:sub>
        </m:sSub>
      </m:oMath>
      <w:r>
        <w:t xml:space="preserve"> times)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T</m:t>
                </m:r>
              </m:e>
            </m:acc>
          </m:e>
          <m:sub>
            <m: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oMath>
      <w:r>
        <w:t xml:space="preserve">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oMath>
      <w:r>
        <w:t xml:space="preserve"> times) be </w:t>
      </w:r>
      <m:oMath>
        <m:r>
          <m:rPr>
            <m:scr m:val="script"/>
            <m:sty m:val="p"/>
          </m:rPr>
          <w:rPr>
            <w:rFonts w:ascii="Cambria Math" w:hAnsi="Cambria Math"/>
          </w:rPr>
          <m:t>l×</m:t>
        </m:r>
        <m:r>
          <w:rPr>
            <w:rFonts w:ascii="Cambria Math" w:hAnsi="Cambria Math"/>
          </w:rPr>
          <m:t>M</m:t>
        </m:r>
      </m:oMath>
      <w:r>
        <w:t xml:space="preserve"> and </w:t>
      </w:r>
      <m:oMath>
        <m:d>
          <m:dPr>
            <m:ctrlPr>
              <w:rPr>
                <w:rFonts w:ascii="Cambria Math" w:hAnsi="Cambria Math"/>
              </w:rPr>
            </m:ctrlPr>
          </m:dPr>
          <m:e>
            <m:r>
              <w:rPr>
                <w:rFonts w:ascii="Cambria Math" w:hAnsi="Cambria Math"/>
              </w:rPr>
              <m:t>d</m:t>
            </m:r>
            <m:r>
              <m:rPr>
                <m:scr m:val="script"/>
                <m:sty m:val="p"/>
              </m:rPr>
              <w:rPr>
                <w:rFonts w:ascii="Cambria Math" w:hAnsi="Cambria Math"/>
              </w:rPr>
              <m:t>-l</m:t>
            </m:r>
          </m:e>
        </m:d>
        <m:r>
          <m:rPr>
            <m:sty m:val="p"/>
          </m:rPr>
          <w:rPr>
            <w:rFonts w:ascii="Cambria Math" w:hAnsi="Cambria Math"/>
          </w:rPr>
          <m:t>×</m:t>
        </m:r>
        <m:r>
          <w:rPr>
            <w:rFonts w:ascii="Cambria Math" w:hAnsi="Cambria Math"/>
          </w:rPr>
          <m:t>M</m:t>
        </m:r>
      </m:oMath>
      <w:r>
        <w:t xml:space="preserve"> balanced tables obtained by horizontal concatenations. Let </w:t>
      </w:r>
      <m:oMath>
        <m:r>
          <w:rPr>
            <w:rFonts w:ascii="Cambria Math" w:hAnsi="Cambria Math"/>
          </w:rPr>
          <m:t>T</m:t>
        </m:r>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T</m:t>
                          </m:r>
                        </m:e>
                      </m:acc>
                    </m:e>
                    <m:sub>
                      <m:r>
                        <w:rPr>
                          <w:rFonts w:ascii="Cambria Math" w:hAnsi="Cambria Math"/>
                        </w:rPr>
                        <m:t>1</m:t>
                      </m:r>
                    </m:sub>
                  </m:sSub>
                </m:e>
              </m:mr>
              <m:mr>
                <m:e>
                  <m:sSub>
                    <m:sSubPr>
                      <m:ctrlPr>
                        <w:rPr>
                          <w:rFonts w:ascii="Cambria Math" w:hAnsi="Cambria Math"/>
                        </w:rPr>
                      </m:ctrlPr>
                    </m:sSubPr>
                    <m:e>
                      <m:acc>
                        <m:accPr>
                          <m:chr m:val="̃"/>
                          <m:ctrlPr>
                            <w:rPr>
                              <w:rFonts w:ascii="Cambria Math" w:hAnsi="Cambria Math"/>
                            </w:rPr>
                          </m:ctrlPr>
                        </m:accPr>
                        <m:e>
                          <m:r>
                            <w:rPr>
                              <w:rFonts w:ascii="Cambria Math" w:hAnsi="Cambria Math"/>
                            </w:rPr>
                            <m:t>T</m:t>
                          </m:r>
                        </m:e>
                      </m:acc>
                    </m:e>
                    <m:sub>
                      <m:r>
                        <w:rPr>
                          <w:rFonts w:ascii="Cambria Math" w:hAnsi="Cambria Math"/>
                        </w:rPr>
                        <m:t>2</m:t>
                      </m:r>
                    </m:sub>
                  </m:sSub>
                </m:e>
              </m:mr>
            </m:m>
          </m:e>
        </m:d>
      </m:oMath>
      <w:r>
        <w:t xml:space="preserve"> be </w:t>
      </w:r>
      <m:oMath>
        <m:r>
          <w:rPr>
            <w:rFonts w:ascii="Cambria Math" w:hAnsi="Cambria Math"/>
          </w:rPr>
          <m:t>d</m:t>
        </m:r>
        <m:r>
          <m:rPr>
            <m:sty m:val="p"/>
          </m:rPr>
          <w:rPr>
            <w:rFonts w:ascii="Cambria Math" w:hAnsi="Cambria Math"/>
          </w:rPr>
          <m:t>×</m:t>
        </m:r>
        <m:r>
          <w:rPr>
            <w:rFonts w:ascii="Cambria Math" w:hAnsi="Cambria Math"/>
          </w:rPr>
          <m:t>M</m:t>
        </m:r>
      </m:oMath>
      <w:r>
        <w:t xml:space="preserve"> balanced table obtained by vertical concatenation. Let </w:t>
      </w:r>
      <m:oMath>
        <m:r>
          <w:rPr>
            <w:rFonts w:ascii="Cambria Math" w:hAnsi="Cambria Math"/>
          </w:rPr>
          <m:t>Y</m:t>
        </m:r>
        <m:r>
          <m:rPr>
            <m:sty m:val="p"/>
          </m:rPr>
          <w:rPr>
            <w:rFonts w:ascii="Cambria Math" w:hAnsi="Cambria Math"/>
          </w:rPr>
          <m:t>,</m:t>
        </m:r>
        <m:r>
          <w:rPr>
            <w:rFonts w:ascii="Cambria Math" w:hAnsi="Cambria Math"/>
          </w:rPr>
          <m:t>Z</m:t>
        </m:r>
      </m:oMath>
      <w:r>
        <w:t xml:space="preserve"> be tensors such that </w:t>
      </w:r>
      <m:oMath>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Sub>
        <m:d>
          <m:dPr>
            <m:ctrlPr>
              <w:rPr>
                <w:rFonts w:ascii="Cambria Math" w:hAnsi="Cambria Math"/>
              </w:rPr>
            </m:ctrlPr>
          </m:dPr>
          <m:e>
            <m:r>
              <w:rPr>
                <w:rFonts w:ascii="Cambria Math" w:hAnsi="Cambria Math"/>
              </w:rPr>
              <m:t>Y</m:t>
            </m:r>
          </m:e>
        </m:d>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Sub>
        <m:d>
          <m:dPr>
            <m:ctrlPr>
              <w:rPr>
                <w:rFonts w:ascii="Cambria Math" w:hAnsi="Cambria Math"/>
              </w:rPr>
            </m:ctrlPr>
          </m:dPr>
          <m:e>
            <m:r>
              <w:rPr>
                <w:rFonts w:ascii="Cambria Math" w:hAnsi="Cambria Math"/>
              </w:rPr>
              <m:t>Z</m:t>
            </m:r>
          </m:e>
        </m:d>
        <m:r>
          <m:rPr>
            <m:sty m:val="p"/>
          </m:rPr>
          <w:rPr>
            <w:rFonts w:ascii="Cambria Math" w:hAnsi="Cambria Math"/>
          </w:rPr>
          <m:t>≠</m:t>
        </m:r>
        <m:r>
          <w:rPr>
            <w:rFonts w:ascii="Cambria Math" w:hAnsi="Cambria Math"/>
          </w:rPr>
          <m:t>0</m:t>
        </m:r>
      </m:oMath>
      <w:r>
        <w:t>. By Propositions </w:t>
      </w:r>
      <w:hyperlink w:anchor="productlemma">
        <w:r w:rsidR="002A38F1">
          <w:rPr>
            <w:rStyle w:val="Hyperlink"/>
          </w:rPr>
          <w:t>2.33</w:t>
        </w:r>
      </w:hyperlink>
      <w:r>
        <w:t xml:space="preserve"> and </w:t>
      </w:r>
      <w:hyperlink w:anchor="hconcat">
        <w:r w:rsidR="002A38F1">
          <w:rPr>
            <w:rStyle w:val="Hyperlink"/>
          </w:rPr>
          <w:t>2.32</w:t>
        </w:r>
      </w:hyperlink>
      <w:r>
        <w:t>, follows</w:t>
      </w:r>
    </w:p>
    <w:p w14:paraId="5230CC65" w14:textId="77777777" w:rsidR="002A38F1" w:rsidRDefault="00000000" w:rsidP="00E309A3">
      <w:pPr>
        <w:pStyle w:val="CenteredFormula"/>
      </w:pPr>
      <m:oMathPara>
        <m:oMathParaPr>
          <m:jc m:val="center"/>
        </m:oMathParaPr>
        <m:oMath>
          <m:sSub>
            <m:sSubPr>
              <m:ctrlPr/>
            </m:sSubPr>
            <m:e>
              <m:r>
                <m:t>Δ</m:t>
              </m:r>
            </m:e>
            <m:sub>
              <m:r>
                <m:t>T</m:t>
              </m:r>
            </m:sub>
          </m:sSub>
          <m:d>
            <m:dPr>
              <m:ctrlPr/>
            </m:dPr>
            <m:e>
              <m:r>
                <m:t>Y</m:t>
              </m:r>
              <m:r>
                <m:rPr>
                  <m:sty m:val="p"/>
                </m:rPr>
                <m:t>⊗</m:t>
              </m:r>
              <m:r>
                <m:t>Z</m:t>
              </m:r>
            </m:e>
          </m:d>
          <m:r>
            <m:rPr>
              <m:sty m:val="p"/>
            </m:rPr>
            <m:t>=</m:t>
          </m:r>
          <m:sSub>
            <m:sSubPr>
              <m:ctrlPr/>
            </m:sSubPr>
            <m:e>
              <m:r>
                <m:t>Δ</m:t>
              </m:r>
            </m:e>
            <m:sub>
              <m:sSub>
                <m:sSubPr>
                  <m:ctrlPr/>
                </m:sSubPr>
                <m:e>
                  <m:acc>
                    <m:accPr>
                      <m:chr m:val="̃"/>
                      <m:ctrlPr/>
                    </m:accPr>
                    <m:e>
                      <m:r>
                        <m:t>T</m:t>
                      </m:r>
                    </m:e>
                  </m:acc>
                </m:e>
                <m:sub>
                  <m:r>
                    <m:t>1</m:t>
                  </m:r>
                </m:sub>
              </m:sSub>
            </m:sub>
          </m:sSub>
          <m:d>
            <m:dPr>
              <m:ctrlPr/>
            </m:dPr>
            <m:e>
              <m:r>
                <m:t>Y</m:t>
              </m:r>
            </m:e>
          </m:d>
          <m:r>
            <m:rPr>
              <m:sty m:val="p"/>
            </m:rPr>
            <m:t>⋅</m:t>
          </m:r>
          <m:sSub>
            <m:sSubPr>
              <m:ctrlPr/>
            </m:sSubPr>
            <m:e>
              <m:r>
                <m:t>Δ</m:t>
              </m:r>
            </m:e>
            <m:sub>
              <m:sSub>
                <m:sSubPr>
                  <m:ctrlPr/>
                </m:sSubPr>
                <m:e>
                  <m:acc>
                    <m:accPr>
                      <m:chr m:val="̃"/>
                      <m:ctrlPr/>
                    </m:accPr>
                    <m:e>
                      <m:r>
                        <m:t>T</m:t>
                      </m:r>
                    </m:e>
                  </m:acc>
                </m:e>
                <m:sub>
                  <m:r>
                    <m:t>2</m:t>
                  </m:r>
                </m:sub>
              </m:sSub>
            </m:sub>
          </m:sSub>
          <m:d>
            <m:dPr>
              <m:ctrlPr/>
            </m:dPr>
            <m:e>
              <m:r>
                <m:t>Z</m:t>
              </m:r>
            </m:e>
          </m:d>
          <m:r>
            <m:rPr>
              <m:sty m:val="p"/>
            </m:rPr>
            <m:t>=</m:t>
          </m:r>
          <m:sSub>
            <m:sSubPr>
              <m:ctrlPr/>
            </m:sSubPr>
            <m:e>
              <m:r>
                <m:t>Δ</m:t>
              </m:r>
            </m:e>
            <m:sub>
              <m:sSub>
                <m:sSubPr>
                  <m:ctrlPr/>
                </m:sSubPr>
                <m:e>
                  <m:r>
                    <m:t>T</m:t>
                  </m:r>
                </m:e>
                <m:sub>
                  <m:r>
                    <m:t>1</m:t>
                  </m:r>
                </m:sub>
              </m:sSub>
            </m:sub>
          </m:sSub>
          <m:sSup>
            <m:sSupPr>
              <m:ctrlPr/>
            </m:sSupPr>
            <m:e>
              <m:d>
                <m:dPr>
                  <m:ctrlPr/>
                </m:dPr>
                <m:e>
                  <m:r>
                    <m:t>Y</m:t>
                  </m:r>
                </m:e>
              </m:d>
            </m:e>
            <m:sup>
              <m:r>
                <m:t>M</m:t>
              </m:r>
              <m:r>
                <m:rPr>
                  <m:sty m:val="p"/>
                </m:rPr>
                <m:t>/</m:t>
              </m:r>
              <m:sSub>
                <m:sSubPr>
                  <m:ctrlPr/>
                </m:sSubPr>
                <m:e>
                  <m:r>
                    <m:t>m</m:t>
                  </m:r>
                </m:e>
                <m:sub>
                  <m:r>
                    <m:t>1</m:t>
                  </m:r>
                </m:sub>
              </m:sSub>
            </m:sup>
          </m:sSup>
          <m:r>
            <m:rPr>
              <m:sty m:val="p"/>
            </m:rPr>
            <m:t>⋅</m:t>
          </m:r>
          <m:sSub>
            <m:sSubPr>
              <m:ctrlPr/>
            </m:sSubPr>
            <m:e>
              <m:r>
                <m:t>Δ</m:t>
              </m:r>
            </m:e>
            <m:sub>
              <m:sSub>
                <m:sSubPr>
                  <m:ctrlPr/>
                </m:sSubPr>
                <m:e>
                  <m:r>
                    <m:t>T</m:t>
                  </m:r>
                </m:e>
                <m:sub>
                  <m:r>
                    <m:t>2</m:t>
                  </m:r>
                </m:sub>
              </m:sSub>
            </m:sub>
          </m:sSub>
          <m:sSup>
            <m:sSupPr>
              <m:ctrlPr/>
            </m:sSupPr>
            <m:e>
              <m:d>
                <m:dPr>
                  <m:ctrlPr/>
                </m:dPr>
                <m:e>
                  <m:r>
                    <m:t>Z</m:t>
                  </m:r>
                </m:e>
              </m:d>
            </m:e>
            <m:sup>
              <m:r>
                <m:t>M</m:t>
              </m:r>
              <m:r>
                <m:rPr>
                  <m:sty m:val="p"/>
                </m:rPr>
                <m:t>/</m:t>
              </m:r>
              <m:sSub>
                <m:sSubPr>
                  <m:ctrlPr/>
                </m:sSubPr>
                <m:e>
                  <m:r>
                    <m:t>m</m:t>
                  </m:r>
                </m:e>
                <m:sub>
                  <m:r>
                    <m:t>2</m:t>
                  </m:r>
                </m:sub>
              </m:sSub>
            </m:sup>
          </m:sSup>
          <m:r>
            <m:rPr>
              <m:sty m:val="p"/>
            </m:rPr>
            <m:t>≠</m:t>
          </m:r>
          <m:r>
            <m:t>0</m:t>
          </m:r>
          <m:r>
            <m:rPr>
              <m:sty m:val="p"/>
            </m:rPr>
            <m:t>.</m:t>
          </m:r>
        </m:oMath>
      </m:oMathPara>
    </w:p>
    <w:p w14:paraId="351E129D" w14:textId="77777777" w:rsidR="002A38F1" w:rsidRDefault="00000000">
      <w:pPr>
        <w:pStyle w:val="FirstParagraph"/>
      </w:pPr>
      <w:r>
        <w:t xml:space="preserve">Hence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is a nonzero invariant of degree </w:t>
      </w:r>
      <m:oMath>
        <m:r>
          <w:rPr>
            <w:rFonts w:ascii="Cambria Math" w:hAnsi="Cambria Math"/>
          </w:rPr>
          <m:t>M</m:t>
        </m:r>
      </m:oMath>
      <w:r>
        <w:t xml:space="preserve"> and obtain </w:t>
      </w:r>
      <m:oMath>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r>
          <m:rPr>
            <m:sty m:val="p"/>
          </m:rPr>
          <w:rPr>
            <w:rFonts w:ascii="Cambria Math" w:hAnsi="Cambria Math"/>
          </w:rPr>
          <m:t>≤</m:t>
        </m:r>
        <m:r>
          <w:rPr>
            <w:rFonts w:ascii="Cambria Math" w:hAnsi="Cambria Math"/>
          </w:rPr>
          <m:t>M</m:t>
        </m:r>
      </m:oMath>
      <w:r>
        <w:t>. ◻</w:t>
      </w:r>
    </w:p>
    <w:p w14:paraId="7587E3DE" w14:textId="77777777" w:rsidR="00E214D1" w:rsidRDefault="00000000">
      <w:pPr>
        <w:pStyle w:val="BodyText"/>
        <w:rPr>
          <w:i/>
          <w:iCs/>
        </w:rPr>
      </w:pPr>
      <w:bookmarkStart w:id="115" w:name="corlb"/>
      <w:r>
        <w:rPr>
          <w:b/>
          <w:bCs/>
        </w:rPr>
        <w:t>Corollary 2.37</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 </w:t>
      </w:r>
    </w:p>
    <w:p w14:paraId="5DBCD54B" w14:textId="4DC76559" w:rsidR="002A38F1" w:rsidRDefault="00000000" w:rsidP="00E214D1">
      <w:pPr>
        <w:pStyle w:val="CenteredFormula"/>
      </w:pPr>
      <m:oMathPara>
        <m:oMath>
          <m:sSub>
            <m:sSubPr>
              <m:ctrlPr/>
            </m:sSubPr>
            <m:e>
              <m:r>
                <m:t>δ</m:t>
              </m:r>
            </m:e>
            <m:sub>
              <m:r>
                <m:t>d</m:t>
              </m:r>
            </m:sub>
          </m:sSub>
          <m:d>
            <m:dPr>
              <m:ctrlPr/>
            </m:dPr>
            <m:e>
              <m:r>
                <m:t>n</m:t>
              </m:r>
            </m:e>
          </m:d>
          <m:r>
            <m:rPr>
              <m:sty m:val="p"/>
            </m:rPr>
            <m:t>≥</m:t>
          </m:r>
          <m:r>
            <m:t>n</m:t>
          </m:r>
          <m:r>
            <m:rPr>
              <m:sty m:val="p"/>
            </m:rPr>
            <m:t>⌈</m:t>
          </m:r>
          <m:sSup>
            <m:sSupPr>
              <m:ctrlPr/>
            </m:sSupPr>
            <m:e>
              <m:r>
                <m:t>n</m:t>
              </m:r>
            </m:e>
            <m:sup>
              <m:r>
                <m:t>1</m:t>
              </m:r>
              <m:r>
                <m:rPr>
                  <m:sty m:val="p"/>
                </m:rPr>
                <m:t>/</m:t>
              </m:r>
              <m:d>
                <m:dPr>
                  <m:ctrlPr/>
                </m:dPr>
                <m:e>
                  <m:r>
                    <m:t>d</m:t>
                  </m:r>
                  <m:r>
                    <m:rPr>
                      <m:sty m:val="p"/>
                    </m:rPr>
                    <m:t>-</m:t>
                  </m:r>
                  <m:r>
                    <m:t>1</m:t>
                  </m:r>
                </m:e>
              </m:d>
            </m:sup>
          </m:sSup>
          <m:r>
            <m:rPr>
              <m:sty m:val="p"/>
            </m:rPr>
            <m:t>⌉.</m:t>
          </m:r>
        </m:oMath>
      </m:oMathPara>
    </w:p>
    <w:p w14:paraId="2C893FC2" w14:textId="77777777" w:rsidR="00E214D1" w:rsidRDefault="00000000">
      <w:pPr>
        <w:pStyle w:val="FirstParagraph"/>
        <w:rPr>
          <w:i/>
          <w:iCs/>
        </w:rPr>
      </w:pPr>
      <w:bookmarkStart w:id="116" w:name="cormon"/>
      <w:bookmarkEnd w:id="115"/>
      <w:r>
        <w:rPr>
          <w:b/>
          <w:bCs/>
        </w:rPr>
        <w:t>Corollary 2.38</w:t>
      </w:r>
      <w:r>
        <w:t xml:space="preserve">.  </w:t>
      </w:r>
      <w:r>
        <w:rPr>
          <w:i/>
          <w:iCs/>
        </w:rPr>
        <w:t xml:space="preserve">The inequality </w:t>
      </w:r>
    </w:p>
    <w:p w14:paraId="79B060FF" w14:textId="77777777" w:rsidR="00E214D1" w:rsidRDefault="00000000" w:rsidP="00E214D1">
      <w:pPr>
        <w:pStyle w:val="CenteredFormula"/>
      </w:pPr>
      <m:oMath>
        <m:sSub>
          <m:sSubPr>
            <m:ctrlPr/>
          </m:sSubPr>
          <m:e>
            <m:r>
              <m:t>δ</m:t>
            </m:r>
          </m:e>
          <m:sub>
            <m:r>
              <m:t>d</m:t>
            </m:r>
          </m:sub>
        </m:sSub>
        <m:d>
          <m:dPr>
            <m:ctrlPr/>
          </m:dPr>
          <m:e>
            <m:r>
              <m:t>n</m:t>
            </m:r>
          </m:e>
        </m:d>
        <m:r>
          <m:rPr>
            <m:sty m:val="p"/>
          </m:rPr>
          <m:t>≤</m:t>
        </m:r>
        <m:sSub>
          <m:sSubPr>
            <m:ctrlPr/>
          </m:sSubPr>
          <m:e>
            <m:r>
              <m:t>δ</m:t>
            </m:r>
          </m:e>
          <m:sub>
            <m:r>
              <m:t>d</m:t>
            </m:r>
            <m:r>
              <m:rPr>
                <m:sty m:val="p"/>
              </m:rPr>
              <m:t>-2</m:t>
            </m:r>
          </m:sub>
        </m:sSub>
        <m:d>
          <m:dPr>
            <m:ctrlPr/>
          </m:dPr>
          <m:e>
            <m:r>
              <m:t>n</m:t>
            </m:r>
          </m:e>
        </m:d>
      </m:oMath>
      <w:r>
        <w:t xml:space="preserve"> </w:t>
      </w:r>
    </w:p>
    <w:p w14:paraId="304F8A4B" w14:textId="285FAE59" w:rsidR="002A38F1" w:rsidRDefault="00000000" w:rsidP="00E214D1">
      <w:pPr>
        <w:pStyle w:val="FirstParagraph"/>
        <w:ind w:firstLine="0"/>
      </w:pPr>
      <w:r>
        <w:rPr>
          <w:i/>
          <w:iCs/>
        </w:rPr>
        <w:t xml:space="preserve">holds for </w:t>
      </w:r>
      <m:oMath>
        <m:r>
          <w:rPr>
            <w:rFonts w:ascii="Cambria Math" w:hAnsi="Cambria Math"/>
          </w:rPr>
          <m:t>d</m:t>
        </m:r>
        <m:r>
          <m:rPr>
            <m:sty m:val="p"/>
          </m:rPr>
          <w:rPr>
            <w:rFonts w:ascii="Cambria Math" w:hAnsi="Cambria Math"/>
          </w:rPr>
          <m:t>&gt;</m:t>
        </m:r>
        <m:r>
          <w:rPr>
            <w:rFonts w:ascii="Cambria Math" w:hAnsi="Cambria Math"/>
          </w:rPr>
          <m:t>3</m:t>
        </m:r>
      </m:oMath>
      <w:r>
        <w:rPr>
          <w:i/>
          <w:iCs/>
        </w:rPr>
        <w:t>.</w:t>
      </w:r>
    </w:p>
    <w:bookmarkEnd w:id="116"/>
    <w:p w14:paraId="7679363C" w14:textId="77777777" w:rsidR="002A38F1" w:rsidRDefault="00000000">
      <w:pPr>
        <w:pStyle w:val="BodyText"/>
      </w:pPr>
      <w:r>
        <w:rPr>
          <w:i/>
          <w:iCs/>
        </w:rPr>
        <w:t>Proof.</w:t>
      </w:r>
      <w:r>
        <w:t xml:space="preserve"> Note that </w:t>
      </w:r>
      <m:oMath>
        <m:sSub>
          <m:sSubPr>
            <m:ctrlPr>
              <w:rPr>
                <w:rFonts w:ascii="Cambria Math" w:hAnsi="Cambria Math"/>
              </w:rPr>
            </m:ctrlPr>
          </m:sSubPr>
          <m:e>
            <m:r>
              <w:rPr>
                <w:rFonts w:ascii="Cambria Math" w:hAnsi="Cambria Math"/>
              </w:rPr>
              <m:t>δ</m:t>
            </m:r>
          </m:e>
          <m:sub>
            <m: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oMath>
      <w:r>
        <w:t xml:space="preserve"> (whose invariant is the ordinary determinant). Then the upper bound gives:</w:t>
      </w:r>
    </w:p>
    <w:p w14:paraId="23229795" w14:textId="77777777" w:rsidR="002A38F1" w:rsidRDefault="00000000" w:rsidP="00E309A3">
      <w:pPr>
        <w:pStyle w:val="CenteredFormula"/>
      </w:pPr>
      <m:oMathPara>
        <m:oMathParaPr>
          <m:jc m:val="center"/>
        </m:oMathParaPr>
        <m:oMath>
          <m:sSub>
            <m:sSubPr>
              <m:ctrlPr/>
            </m:sSubPr>
            <m:e>
              <m:r>
                <m:t>δ</m:t>
              </m:r>
            </m:e>
            <m:sub>
              <m:r>
                <m:t>d</m:t>
              </m:r>
            </m:sub>
          </m:sSub>
          <m:d>
            <m:dPr>
              <m:ctrlPr/>
            </m:dPr>
            <m:e>
              <m:r>
                <m:t>n</m:t>
              </m:r>
            </m:e>
          </m:d>
          <m:r>
            <m:rPr>
              <m:sty m:val="p"/>
            </m:rPr>
            <m:t>≤lcm</m:t>
          </m:r>
          <m:d>
            <m:dPr>
              <m:ctrlPr/>
            </m:dPr>
            <m:e>
              <m:sSub>
                <m:sSubPr>
                  <m:ctrlPr/>
                </m:sSubPr>
                <m:e>
                  <m:r>
                    <m:t>δ</m:t>
                  </m:r>
                </m:e>
                <m:sub>
                  <m:r>
                    <m:t>2</m:t>
                  </m:r>
                </m:sub>
              </m:sSub>
              <m:d>
                <m:dPr>
                  <m:ctrlPr/>
                </m:dPr>
                <m:e>
                  <m:r>
                    <m:t>n</m:t>
                  </m:r>
                </m:e>
              </m:d>
              <m:r>
                <m:rPr>
                  <m:sty m:val="p"/>
                </m:rPr>
                <m:t>,</m:t>
              </m:r>
              <m:sSub>
                <m:sSubPr>
                  <m:ctrlPr/>
                </m:sSubPr>
                <m:e>
                  <m:r>
                    <m:t>δ</m:t>
                  </m:r>
                </m:e>
                <m:sub>
                  <m:r>
                    <m:t>d</m:t>
                  </m:r>
                  <m:r>
                    <m:rPr>
                      <m:sty m:val="p"/>
                    </m:rPr>
                    <m:t>-</m:t>
                  </m:r>
                  <m:r>
                    <m:t>2</m:t>
                  </m:r>
                </m:sub>
              </m:sSub>
              <m:d>
                <m:dPr>
                  <m:ctrlPr/>
                </m:dPr>
                <m:e>
                  <m:r>
                    <m:t>n</m:t>
                  </m:r>
                </m:e>
              </m:d>
            </m:e>
          </m:d>
          <m:r>
            <m:rPr>
              <m:sty m:val="p"/>
            </m:rPr>
            <m:t>=lcm</m:t>
          </m:r>
          <m:d>
            <m:dPr>
              <m:ctrlPr/>
            </m:dPr>
            <m:e>
              <m:r>
                <m:t>n</m:t>
              </m:r>
              <m:r>
                <m:rPr>
                  <m:sty m:val="p"/>
                </m:rPr>
                <m:t>,</m:t>
              </m:r>
              <m:sSub>
                <m:sSubPr>
                  <m:ctrlPr/>
                </m:sSubPr>
                <m:e>
                  <m:r>
                    <m:t>δ</m:t>
                  </m:r>
                </m:e>
                <m:sub>
                  <m:r>
                    <m:t>d</m:t>
                  </m:r>
                  <m:r>
                    <m:rPr>
                      <m:sty m:val="p"/>
                    </m:rPr>
                    <m:t>-</m:t>
                  </m:r>
                  <m:r>
                    <m:t>2</m:t>
                  </m:r>
                </m:sub>
              </m:sSub>
              <m:d>
                <m:dPr>
                  <m:ctrlPr/>
                </m:dPr>
                <m:e>
                  <m:r>
                    <m:t>n</m:t>
                  </m:r>
                </m:e>
              </m:d>
            </m:e>
          </m:d>
          <m:r>
            <m:rPr>
              <m:sty m:val="p"/>
            </m:rPr>
            <m:t>=</m:t>
          </m:r>
          <m:sSub>
            <m:sSubPr>
              <m:ctrlPr/>
            </m:sSubPr>
            <m:e>
              <m:r>
                <m:t>δ</m:t>
              </m:r>
            </m:e>
            <m:sub>
              <m:r>
                <m:t>d</m:t>
              </m:r>
              <m:r>
                <m:rPr>
                  <m:sty m:val="p"/>
                </m:rPr>
                <m:t>-</m:t>
              </m:r>
              <m:r>
                <m:t>2</m:t>
              </m:r>
            </m:sub>
          </m:sSub>
          <m:d>
            <m:dPr>
              <m:ctrlPr/>
            </m:dPr>
            <m:e>
              <m:r>
                <m:t>n</m:t>
              </m:r>
            </m:e>
          </m:d>
          <m:r>
            <m:rPr>
              <m:sty m:val="p"/>
            </m:rPr>
            <m:t>.</m:t>
          </m:r>
        </m:oMath>
      </m:oMathPara>
    </w:p>
    <w:p w14:paraId="011DE54E" w14:textId="77777777" w:rsidR="002A38F1" w:rsidRDefault="00000000" w:rsidP="00E214D1">
      <w:pPr>
        <w:pStyle w:val="FirstParagraph"/>
        <w:ind w:firstLine="0"/>
      </w:pPr>
      <w:r>
        <w:t>as needed. ◻</w:t>
      </w:r>
    </w:p>
    <w:p w14:paraId="72F2A152" w14:textId="77777777" w:rsidR="002A38F1" w:rsidRDefault="00000000" w:rsidP="00E214D1">
      <w:pPr>
        <w:pStyle w:val="BodyText"/>
      </w:pPr>
      <w:r>
        <w:t xml:space="preserve">In particular,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oMath>
      <w:r>
        <w:t xml:space="preserve"> for all odd </w:t>
      </w:r>
      <m:oMath>
        <m:r>
          <w:rPr>
            <w:rFonts w:ascii="Cambria Math" w:hAnsi="Cambria Math"/>
          </w:rPr>
          <m:t>d</m:t>
        </m:r>
        <m:r>
          <m:rPr>
            <m:sty m:val="p"/>
          </m:rPr>
          <w:rPr>
            <w:rFonts w:ascii="Cambria Math" w:hAnsi="Cambria Math"/>
          </w:rPr>
          <m:t>≥</m:t>
        </m:r>
        <m:r>
          <w:rPr>
            <w:rFonts w:ascii="Cambria Math" w:hAnsi="Cambria Math"/>
          </w:rPr>
          <m:t>3</m:t>
        </m:r>
      </m:oMath>
      <w:r>
        <w:t xml:space="preserve">. Now is shown an upper bound for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oMath>
      <w:r>
        <w:t>.</w:t>
      </w:r>
    </w:p>
    <w:p w14:paraId="6123CBA3" w14:textId="5DC00959" w:rsidR="002A38F1" w:rsidRDefault="00000000">
      <w:pPr>
        <w:pStyle w:val="BodyText"/>
      </w:pPr>
      <w:bookmarkStart w:id="117" w:name="lemmaub"/>
      <w:r>
        <w:rPr>
          <w:b/>
          <w:bCs/>
        </w:rPr>
        <w:lastRenderedPageBreak/>
        <w:t>Lemma 2.39</w:t>
      </w:r>
      <w:r>
        <w:t xml:space="preserve"> (cf. [</w:t>
      </w:r>
      <w:r w:rsidR="009A4AA8">
        <w:t>41</w:t>
      </w:r>
      <w:r w:rsidR="007F45B1">
        <w:t>,</w:t>
      </w:r>
      <w:r w:rsidR="004F37BE" w:rsidRPr="009C574A">
        <w:rPr>
          <w:lang w:val="en-US"/>
        </w:rPr>
        <w:t xml:space="preserve"> </w:t>
      </w:r>
      <w:r>
        <w:t xml:space="preserve">Thm. 5.9]).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2</m:t>
            </m:r>
          </m:sup>
        </m:sSup>
      </m:oMath>
      <w:r>
        <w:rPr>
          <w:i/>
          <w:iCs/>
        </w:rPr>
        <w:t>.</w:t>
      </w:r>
    </w:p>
    <w:bookmarkEnd w:id="117"/>
    <w:p w14:paraId="35481364" w14:textId="77777777" w:rsidR="002A38F1" w:rsidRDefault="00000000">
      <w:pPr>
        <w:pStyle w:val="BodyText"/>
      </w:pPr>
      <w:r>
        <w:rPr>
          <w:i/>
          <w:iCs/>
        </w:rPr>
        <w:t>Proof.</w:t>
      </w:r>
      <w:r>
        <w:t xml:space="preserve"> Recall that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3</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sSup>
              <m:sSupPr>
                <m:ctrlPr>
                  <w:rPr>
                    <w:rFonts w:ascii="Cambria Math" w:hAnsi="Cambria Math"/>
                  </w:rPr>
                </m:ctrlPr>
              </m:sSupPr>
              <m:e>
                <m:r>
                  <w:rPr>
                    <w:rFonts w:ascii="Cambria Math" w:hAnsi="Cambria Math"/>
                  </w:rPr>
                  <m:t>n</m:t>
                </m:r>
              </m:e>
              <m:sup>
                <m:r>
                  <w:rPr>
                    <w:rFonts w:ascii="Cambria Math" w:hAnsi="Cambria Math"/>
                  </w:rPr>
                  <m:t>2</m:t>
                </m:r>
              </m:sup>
            </m:sSup>
          </m:sub>
        </m:sSub>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e>
        </m:d>
        <m:r>
          <m:rPr>
            <m:sty m:val="p"/>
          </m:rPr>
          <w:rPr>
            <w:rFonts w:ascii="Cambria Math" w:hAnsi="Cambria Math"/>
          </w:rPr>
          <m:t>&gt;</m:t>
        </m:r>
        <m:r>
          <w:rPr>
            <w:rFonts w:ascii="Cambria Math" w:hAnsi="Cambria Math"/>
          </w:rPr>
          <m:t>0</m:t>
        </m:r>
      </m:oMath>
      <w:r>
        <w:t xml:space="preserve">. Hence there exists an invariant of degree </w:t>
      </w:r>
      <m:oMath>
        <m:sSup>
          <m:sSupPr>
            <m:ctrlPr>
              <w:rPr>
                <w:rFonts w:ascii="Cambria Math" w:hAnsi="Cambria Math"/>
              </w:rPr>
            </m:ctrlPr>
          </m:sSupPr>
          <m:e>
            <m:r>
              <w:rPr>
                <w:rFonts w:ascii="Cambria Math" w:hAnsi="Cambria Math"/>
              </w:rPr>
              <m:t>n</m:t>
            </m:r>
          </m:e>
          <m:sup>
            <m:r>
              <w:rPr>
                <w:rFonts w:ascii="Cambria Math" w:hAnsi="Cambria Math"/>
              </w:rPr>
              <m:t>2</m:t>
            </m:r>
          </m:sup>
        </m:sSup>
      </m:oMath>
      <w:r>
        <w:t xml:space="preserve"> and so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2</m:t>
            </m:r>
          </m:sup>
        </m:sSup>
      </m:oMath>
      <w:r>
        <w:t>. ◻</w:t>
      </w:r>
    </w:p>
    <w:p w14:paraId="291CC1BD" w14:textId="77777777" w:rsidR="002A38F1" w:rsidRDefault="00000000">
      <w:pPr>
        <w:pStyle w:val="BodyText"/>
      </w:pPr>
      <w:r>
        <w:t xml:space="preserve">An explicit construction of an invariant of degree </w:t>
      </w:r>
      <m:oMath>
        <m:sSup>
          <m:sSupPr>
            <m:ctrlPr>
              <w:rPr>
                <w:rFonts w:ascii="Cambria Math" w:hAnsi="Cambria Math"/>
              </w:rPr>
            </m:ctrlPr>
          </m:sSupPr>
          <m:e>
            <m:r>
              <w:rPr>
                <w:rFonts w:ascii="Cambria Math" w:hAnsi="Cambria Math"/>
              </w:rPr>
              <m:t>n</m:t>
            </m:r>
          </m:e>
          <m:sup>
            <m:r>
              <w:rPr>
                <w:rFonts w:ascii="Cambria Math" w:hAnsi="Cambria Math"/>
              </w:rPr>
              <m:t>2</m:t>
            </m:r>
          </m:sup>
        </m:sSup>
      </m:oMath>
      <w:r>
        <w:t xml:space="preserve"> in  </w:t>
      </w:r>
      <w:hyperlink w:anchor="invn2">
        <w:r w:rsidR="002A38F1">
          <w:rPr>
            <w:rStyle w:val="Hyperlink"/>
          </w:rPr>
          <w:t>2.5.2.1</w:t>
        </w:r>
      </w:hyperlink>
      <w:r>
        <w:t xml:space="preserve"> is discussed; it is conditional on the Alon–Tarsi conjecture for even </w:t>
      </w:r>
      <m:oMath>
        <m:r>
          <w:rPr>
            <w:rFonts w:ascii="Cambria Math" w:hAnsi="Cambria Math"/>
          </w:rPr>
          <m:t>n</m:t>
        </m:r>
      </m:oMath>
      <w:r>
        <w:t>.</w:t>
      </w:r>
    </w:p>
    <w:p w14:paraId="4F414467" w14:textId="77777777" w:rsidR="002A38F1" w:rsidRDefault="00000000">
      <w:pPr>
        <w:pStyle w:val="BodyText"/>
      </w:pPr>
      <w:r>
        <w:t>Note that Theorem </w:t>
      </w:r>
      <w:hyperlink w:anchor="thm:one">
        <w:r w:rsidR="002A38F1">
          <w:rPr>
            <w:rStyle w:val="Hyperlink"/>
          </w:rPr>
          <w:t>2.13</w:t>
        </w:r>
      </w:hyperlink>
      <w:r>
        <w:t> (i) now follows from Corollary </w:t>
      </w:r>
      <w:hyperlink w:anchor="corlb">
        <w:r w:rsidR="002A38F1">
          <w:rPr>
            <w:rStyle w:val="Hyperlink"/>
          </w:rPr>
          <w:t>2.37</w:t>
        </w:r>
      </w:hyperlink>
      <w:r>
        <w:t>, Corollary </w:t>
      </w:r>
      <w:hyperlink w:anchor="cormon">
        <w:r w:rsidR="002A38F1">
          <w:rPr>
            <w:rStyle w:val="Hyperlink"/>
          </w:rPr>
          <w:t>2.38</w:t>
        </w:r>
      </w:hyperlink>
      <w:r>
        <w:t>, and Lemma </w:t>
      </w:r>
      <w:hyperlink w:anchor="lemmaub">
        <w:r w:rsidR="002A38F1">
          <w:rPr>
            <w:rStyle w:val="Hyperlink"/>
          </w:rPr>
          <w:t>2.39</w:t>
        </w:r>
      </w:hyperlink>
      <w:r>
        <w:t>.</w:t>
      </w:r>
    </w:p>
    <w:p w14:paraId="15EA0DF8" w14:textId="77777777" w:rsidR="002A38F1" w:rsidRDefault="00000000">
      <w:pPr>
        <w:pStyle w:val="Heading3"/>
      </w:pPr>
      <w:bookmarkStart w:id="118" w:name="sec:dimseq"/>
      <w:bookmarkStart w:id="119" w:name="_Toc179383299"/>
      <w:bookmarkStart w:id="120" w:name="_Toc179383684"/>
      <w:bookmarkEnd w:id="112"/>
      <w:r>
        <w:t>Dimension sequences</w:t>
      </w:r>
      <w:bookmarkEnd w:id="119"/>
      <w:bookmarkEnd w:id="120"/>
    </w:p>
    <w:p w14:paraId="4F26A1CF" w14:textId="77777777" w:rsidR="002A38F1" w:rsidRDefault="00000000">
      <w:pPr>
        <w:pStyle w:val="FirstParagraph"/>
      </w:pPr>
      <w:r>
        <w:t>Recall</w:t>
      </w:r>
    </w:p>
    <w:p w14:paraId="181A5D51" w14:textId="77777777" w:rsidR="002A38F1" w:rsidRDefault="00000000" w:rsidP="00E309A3">
      <w:pPr>
        <w:pStyle w:val="CenteredFormula"/>
      </w:pPr>
      <m:oMathPara>
        <m:oMathParaPr>
          <m:jc m:val="center"/>
        </m:oMathParaPr>
        <m:oMath>
          <m:sSubSup>
            <m:sSubSupPr>
              <m:ctrlPr/>
            </m:sSubSupPr>
            <m:e>
              <m:r>
                <m:t>g</m:t>
              </m:r>
            </m:e>
            <m:sub>
              <m:r>
                <m:t>d</m:t>
              </m:r>
            </m:sub>
            <m:sup>
              <m:r>
                <m:t>​</m:t>
              </m:r>
            </m:sup>
          </m:sSubSup>
          <m:d>
            <m:dPr>
              <m:ctrlPr/>
            </m:dPr>
            <m:e>
              <m:r>
                <m:t>n</m:t>
              </m:r>
              <m:r>
                <m:rPr>
                  <m:sty m:val="p"/>
                </m:rPr>
                <m:t>,</m:t>
              </m:r>
              <m:r>
                <m:t>k</m:t>
              </m:r>
            </m:e>
          </m:d>
          <m:box>
            <m:boxPr>
              <m:opEmu m:val="1"/>
              <m:ctrlPr/>
            </m:boxPr>
            <m:e>
              <m:r>
                <m:rPr>
                  <m:sty m:val="p"/>
                </m:rPr>
                <m:t>:=</m:t>
              </m:r>
            </m:e>
          </m:box>
          <m:r>
            <m:rPr>
              <m:sty m:val="p"/>
            </m:rPr>
            <m:t>dim</m:t>
          </m:r>
          <m:sSub>
            <m:sSubPr>
              <m:ctrlPr/>
            </m:sSubPr>
            <m:e>
              <m:r>
                <m:rPr>
                  <m:sty m:val="p"/>
                </m:rPr>
                <m:t>Inv</m:t>
              </m:r>
            </m:e>
            <m:sub>
              <m:r>
                <m:t>d</m:t>
              </m:r>
            </m:sub>
          </m:sSub>
          <m:sSub>
            <m:sSubPr>
              <m:ctrlPr/>
            </m:sSubPr>
            <m:e>
              <m:d>
                <m:dPr>
                  <m:ctrlPr/>
                </m:dPr>
                <m:e>
                  <m:r>
                    <m:t>n</m:t>
                  </m:r>
                </m:e>
              </m:d>
            </m:e>
            <m:sub>
              <m:r>
                <m:t>kn</m:t>
              </m:r>
            </m:sub>
          </m:sSub>
          <m:r>
            <m:rPr>
              <m:sty m:val="p"/>
            </m:rPr>
            <m:t>=</m:t>
          </m:r>
          <m:r>
            <m:t>g</m:t>
          </m:r>
          <m:d>
            <m:dPr>
              <m:ctrlPr/>
            </m:dPr>
            <m:e>
              <m:limLow>
                <m:limLowPr>
                  <m:ctrlPr/>
                </m:limLowPr>
                <m:e>
                  <m:limLow>
                    <m:limLowPr>
                      <m:ctrlPr/>
                    </m:limLowPr>
                    <m:e>
                      <m:r>
                        <m:t>n</m:t>
                      </m:r>
                      <m:r>
                        <m:rPr>
                          <m:sty m:val="p"/>
                        </m:rPr>
                        <m:t>×</m:t>
                      </m:r>
                      <m:r>
                        <m:t>k</m:t>
                      </m:r>
                      <m:r>
                        <m:rPr>
                          <m:sty m:val="p"/>
                        </m:rPr>
                        <m:t>,…,</m:t>
                      </m:r>
                      <m:r>
                        <m:t>n</m:t>
                      </m:r>
                      <m:r>
                        <m:rPr>
                          <m:sty m:val="p"/>
                        </m:rPr>
                        <m:t>×</m:t>
                      </m:r>
                      <m:r>
                        <m:t>k</m:t>
                      </m:r>
                    </m:e>
                    <m:lim>
                      <m:r>
                        <m:rPr>
                          <m:sty m:val="p"/>
                        </m:rPr>
                        <m:t>⏟</m:t>
                      </m:r>
                    </m:lim>
                  </m:limLow>
                </m:e>
                <m:lim>
                  <m:r>
                    <m:t>d</m:t>
                  </m:r>
                  <m:r>
                    <m:rPr>
                      <m:nor/>
                    </m:rPr>
                    <m:t xml:space="preserve"> times</m:t>
                  </m:r>
                </m:lim>
              </m:limLow>
            </m:e>
          </m:d>
          <m:r>
            <m:rPr>
              <m:sty m:val="p"/>
            </m:rPr>
            <m:t>.</m:t>
          </m:r>
        </m:oMath>
      </m:oMathPara>
    </w:p>
    <w:p w14:paraId="467A9B1B" w14:textId="77777777" w:rsidR="002A38F1" w:rsidRDefault="00000000">
      <w:pPr>
        <w:pStyle w:val="FirstParagraph"/>
      </w:pPr>
      <w:bookmarkStart w:id="121" w:name="gthm"/>
      <w:r>
        <w:rPr>
          <w:b/>
          <w:bCs/>
        </w:rPr>
        <w:t>Theorem 2.40</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 following properties hold.</w:t>
      </w:r>
    </w:p>
    <w:p w14:paraId="689D3ADD" w14:textId="77777777" w:rsidR="002A38F1" w:rsidRDefault="00000000" w:rsidP="00AF4850">
      <w:pPr>
        <w:pStyle w:val="BodyText"/>
        <w:spacing w:after="120"/>
      </w:pPr>
      <w:r>
        <w:rPr>
          <w:i/>
          <w:iCs/>
        </w:rPr>
        <w:t xml:space="preserve">(i) Bounds: </w:t>
      </w:r>
      <m:oMath>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d>
          <m:dPr>
            <m:ctrlPr>
              <w:rPr>
                <w:rFonts w:ascii="Cambria Math" w:hAnsi="Cambria Math"/>
              </w:rPr>
            </m:ctrlPr>
          </m:dPr>
          <m:e>
            <m:f>
              <m:fPr>
                <m:type m:val="noBar"/>
                <m:ctrlPr>
                  <w:rPr>
                    <w:rFonts w:ascii="Cambria Math" w:hAnsi="Cambria Math"/>
                  </w:rPr>
                </m:ctrlPr>
              </m:fPr>
              <m:num>
                <m:sSup>
                  <m:sSupPr>
                    <m:ctrlPr>
                      <w:rPr>
                        <w:rFonts w:ascii="Cambria Math" w:hAnsi="Cambria Math"/>
                      </w:rPr>
                    </m:ctrlPr>
                  </m:sSupPr>
                  <m:e>
                    <m:r>
                      <w:rPr>
                        <w:rFonts w:ascii="Cambria Math" w:hAnsi="Cambria Math"/>
                      </w:rPr>
                      <m:t>k</m:t>
                    </m:r>
                  </m:e>
                  <m:sup>
                    <m:r>
                      <w:rPr>
                        <w:rFonts w:ascii="Cambria Math" w:hAnsi="Cambria Math"/>
                      </w:rPr>
                      <m:t>d</m:t>
                    </m:r>
                  </m:sup>
                </m:sSup>
              </m:num>
              <m:den>
                <m:r>
                  <w:rPr>
                    <w:rFonts w:ascii="Cambria Math" w:hAnsi="Cambria Math"/>
                  </w:rPr>
                  <m:t>nk</m:t>
                </m:r>
              </m:den>
            </m:f>
          </m:e>
        </m:d>
        <m:r>
          <m:rPr>
            <m:sty m:val="p"/>
          </m:rPr>
          <w:rPr>
            <w:rFonts w:ascii="Cambria Math" w:hAnsi="Cambria Math"/>
          </w:rPr>
          <m:t>.</m:t>
        </m:r>
      </m:oMath>
      <w:r>
        <w:rPr>
          <w:i/>
          <w:iCs/>
        </w:rPr>
        <w:t xml:space="preserve"> In particular, </w:t>
      </w:r>
      <m:oMath>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0</m:t>
        </m:r>
        <m:r>
          <m:rPr>
            <m:nor/>
          </m:rPr>
          <m:t xml:space="preserve"> for </m:t>
        </m:r>
        <m:r>
          <w:rPr>
            <w:rFonts w:ascii="Cambria Math" w:hAnsi="Cambria Math"/>
          </w:rPr>
          <m:t>n</m:t>
        </m:r>
        <m:r>
          <m:rPr>
            <m:sty m:val="p"/>
          </m:rPr>
          <w:rPr>
            <w:rFonts w:ascii="Cambria Math" w:hAnsi="Cambria Math"/>
          </w:rPr>
          <m:t>&gt;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oMath>
    </w:p>
    <w:p w14:paraId="72E82B3D" w14:textId="77777777" w:rsidR="002A38F1" w:rsidRDefault="00000000" w:rsidP="00AF4850">
      <w:pPr>
        <w:pStyle w:val="FirstParagraph"/>
        <w:spacing w:after="120"/>
      </w:pPr>
      <w:r>
        <w:rPr>
          <w:i/>
          <w:iCs/>
        </w:rPr>
        <w:t xml:space="preserve">(ii) Symmetry: </w:t>
      </w:r>
      <m:oMath>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r>
          <m:rPr>
            <m:nor/>
          </m:rPr>
          <m:t xml:space="preserve"> for </m:t>
        </m:r>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r>
          <m:rPr>
            <m:sty m:val="p"/>
          </m:rPr>
          <w:rPr>
            <w:rFonts w:ascii="Cambria Math" w:hAnsi="Cambria Math"/>
          </w:rPr>
          <m:t>.</m:t>
        </m:r>
      </m:oMath>
      <w:r>
        <w:rPr>
          <w:i/>
          <w:iCs/>
        </w:rPr>
        <w:t xml:space="preserve"> In particular,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rPr>
          <w:i/>
          <w:iCs/>
        </w:rPr>
        <w:t>.</w:t>
      </w:r>
    </w:p>
    <w:p w14:paraId="4FCFC622" w14:textId="77777777" w:rsidR="002A38F1" w:rsidRDefault="00000000" w:rsidP="00AF4850">
      <w:pPr>
        <w:pStyle w:val="FirstParagraph"/>
        <w:spacing w:after="120"/>
      </w:pPr>
      <w:r>
        <w:rPr>
          <w:i/>
          <w:iCs/>
        </w:rPr>
        <w:t xml:space="preserve">(iii) Positivity: For fixed </w:t>
      </w:r>
      <m:oMath>
        <m:r>
          <w:rPr>
            <w:rFonts w:ascii="Cambria Math" w:hAnsi="Cambria Math"/>
          </w:rPr>
          <m:t>k</m:t>
        </m:r>
      </m:oMath>
      <w:r>
        <w:rPr>
          <w:i/>
          <w:iCs/>
        </w:rPr>
        <w:t xml:space="preserve">, if the sequence </w:t>
      </w:r>
      <m:oMath>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rPr>
          <w:i/>
          <w:iCs/>
        </w:rPr>
        <w:t xml:space="preserve"> is positive for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then it is positive for all odd </w:t>
      </w:r>
      <m:oMath>
        <m:r>
          <w:rPr>
            <w:rFonts w:ascii="Cambria Math" w:hAnsi="Cambria Math"/>
          </w:rPr>
          <m:t>d</m:t>
        </m:r>
        <m:r>
          <m:rPr>
            <m:sty m:val="p"/>
          </m:rPr>
          <w:rPr>
            <w:rFonts w:ascii="Cambria Math" w:hAnsi="Cambria Math"/>
          </w:rPr>
          <m:t>&gt;</m:t>
        </m:r>
        <m:r>
          <w:rPr>
            <w:rFonts w:ascii="Cambria Math" w:hAnsi="Cambria Math"/>
          </w:rPr>
          <m:t>3</m:t>
        </m:r>
      </m:oMath>
      <w:r>
        <w:rPr>
          <w:i/>
          <w:iCs/>
        </w:rPr>
        <w:t>.</w:t>
      </w:r>
    </w:p>
    <w:bookmarkEnd w:id="121"/>
    <w:p w14:paraId="3D97F23A" w14:textId="77777777" w:rsidR="00E214D1" w:rsidRDefault="00000000">
      <w:pPr>
        <w:pStyle w:val="BodyText"/>
        <w:rPr>
          <w:i/>
          <w:iCs/>
        </w:rPr>
      </w:pPr>
      <w:r>
        <w:rPr>
          <w:b/>
          <w:bCs/>
        </w:rPr>
        <w:t>Lemma 2.41</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5</m:t>
        </m:r>
      </m:oMath>
      <w:r>
        <w:rPr>
          <w:i/>
          <w:iCs/>
        </w:rPr>
        <w:t xml:space="preserve"> be odd. The following formula holds: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8433"/>
        <w:gridCol w:w="1009"/>
      </w:tblGrid>
      <w:tr w:rsidR="00200BC7" w14:paraId="0AB99ACE" w14:textId="77777777" w:rsidTr="00200BC7">
        <w:tc>
          <w:tcPr>
            <w:tcW w:w="3320" w:type="dxa"/>
          </w:tcPr>
          <w:p w14:paraId="458E813C" w14:textId="77777777" w:rsidR="00200BC7" w:rsidRDefault="00200BC7" w:rsidP="00200BC7">
            <w:pPr>
              <w:pStyle w:val="CenteredFormula"/>
              <w:keepNext/>
              <w:ind w:firstLine="0"/>
              <w:rPr>
                <w:rFonts w:ascii="Times New Roman" w:eastAsia="Aptos" w:hAnsi="Times New Roman"/>
                <w:i/>
              </w:rPr>
            </w:pPr>
            <w:bookmarkStart w:id="122" w:name="eqcdnkron" w:colFirst="2" w:colLast="2"/>
          </w:p>
        </w:tc>
        <w:tc>
          <w:tcPr>
            <w:tcW w:w="3321" w:type="dxa"/>
          </w:tcPr>
          <w:p w14:paraId="0700A907" w14:textId="774C853E" w:rsidR="00200BC7" w:rsidRDefault="00000000" w:rsidP="00200BC7">
            <w:pPr>
              <w:pStyle w:val="CenteredFormula"/>
              <w:keepNext/>
              <w:ind w:firstLine="0"/>
              <w:rPr>
                <w:rFonts w:ascii="Times New Roman" w:eastAsia="Aptos" w:hAnsi="Times New Roman"/>
                <w:i/>
              </w:rPr>
            </w:pPr>
            <m:oMathPara>
              <m:oMath>
                <m:m>
                  <m:mPr>
                    <m:plcHide m:val="1"/>
                    <m:mcs>
                      <m:mc>
                        <m:mcPr>
                          <m:count m:val="1"/>
                          <m:mcJc m:val="right"/>
                        </m:mcPr>
                      </m:mc>
                      <m:mc>
                        <m:mcPr>
                          <m:count m:val="1"/>
                          <m:mcJc m:val="left"/>
                        </m:mcPr>
                      </m:mc>
                    </m:mcs>
                    <m:ctrlPr/>
                  </m:mPr>
                  <m:mr>
                    <m:e>
                      <m:sSub>
                        <m:sSubPr>
                          <m:ctrlPr/>
                        </m:sSubPr>
                        <m:e>
                          <m:r>
                            <m:t>g</m:t>
                          </m:r>
                        </m:e>
                        <m:sub>
                          <m:r>
                            <m:t>d</m:t>
                          </m:r>
                        </m:sub>
                      </m:sSub>
                      <m:d>
                        <m:dPr>
                          <m:ctrlPr/>
                        </m:dPr>
                        <m:e>
                          <m:r>
                            <m:t>n</m:t>
                          </m:r>
                          <m:r>
                            <m:rPr>
                              <m:sty m:val="p"/>
                            </m:rPr>
                            <m:t>,</m:t>
                          </m:r>
                          <m:r>
                            <m:t>k</m:t>
                          </m:r>
                        </m:e>
                      </m:d>
                      <m:r>
                        <m:rPr>
                          <m:sty m:val="p"/>
                        </m:rPr>
                        <m:t>=</m:t>
                      </m:r>
                      <m:nary>
                        <m:naryPr>
                          <m:chr m:val="∑"/>
                          <m:limLoc m:val="undOvr"/>
                          <m:supHide m:val="1"/>
                          <m:ctrlPr/>
                        </m:naryPr>
                        <m:sub>
                          <m:sSup>
                            <m:sSupPr>
                              <m:ctrlPr/>
                            </m:sSupPr>
                            <m:e>
                              <m:r>
                                <m:t>μ</m:t>
                              </m:r>
                            </m:e>
                            <m:sup>
                              <m:d>
                                <m:dPr>
                                  <m:ctrlPr/>
                                </m:dPr>
                                <m:e>
                                  <m:r>
                                    <m:t>2</m:t>
                                  </m:r>
                                </m:e>
                              </m:d>
                            </m:sup>
                          </m:sSup>
                          <m:r>
                            <m:rPr>
                              <m:sty m:val="p"/>
                            </m:rPr>
                            <m:t>,…</m:t>
                          </m:r>
                          <m:sSup>
                            <m:sSupPr>
                              <m:ctrlPr/>
                            </m:sSupPr>
                            <m:e>
                              <m:r>
                                <m:t>μ</m:t>
                              </m:r>
                            </m:e>
                            <m:sup>
                              <m:d>
                                <m:dPr>
                                  <m:ctrlPr/>
                                </m:dPr>
                                <m:e>
                                  <m:r>
                                    <m:t>d</m:t>
                                  </m:r>
                                  <m:r>
                                    <m:rPr>
                                      <m:sty m:val="p"/>
                                    </m:rPr>
                                    <m:t>-</m:t>
                                  </m:r>
                                  <m:r>
                                    <m:t>2</m:t>
                                  </m:r>
                                </m:e>
                              </m:d>
                            </m:sup>
                          </m:sSup>
                        </m:sub>
                        <m:sup>
                          <m:r>
                            <m:t>​</m:t>
                          </m:r>
                        </m:sup>
                        <m:e>
                          <m:r>
                            <m:t>​</m:t>
                          </m:r>
                        </m:e>
                      </m:nary>
                    </m:e>
                    <m:e>
                      <m:r>
                        <m:t>g</m:t>
                      </m:r>
                      <m:d>
                        <m:dPr>
                          <m:ctrlPr/>
                        </m:dPr>
                        <m:e>
                          <m:sSup>
                            <m:sSupPr>
                              <m:ctrlPr/>
                            </m:sSupPr>
                            <m:e>
                              <m:r>
                                <m:t>μ</m:t>
                              </m:r>
                            </m:e>
                            <m:sup>
                              <m:d>
                                <m:dPr>
                                  <m:ctrlPr/>
                                </m:dPr>
                                <m:e>
                                  <m:r>
                                    <m:t>1</m:t>
                                  </m:r>
                                </m:e>
                              </m:d>
                            </m:sup>
                          </m:sSup>
                          <m:r>
                            <m:rPr>
                              <m:sty m:val="p"/>
                            </m:rPr>
                            <m:t>,</m:t>
                          </m:r>
                          <m:r>
                            <m:t>k</m:t>
                          </m:r>
                          <m:r>
                            <m:rPr>
                              <m:sty m:val="p"/>
                            </m:rPr>
                            <m:t>×</m:t>
                          </m:r>
                          <m:r>
                            <m:t>n</m:t>
                          </m:r>
                          <m:r>
                            <m:rPr>
                              <m:sty m:val="p"/>
                            </m:rPr>
                            <m:t>,</m:t>
                          </m:r>
                          <m:sSup>
                            <m:sSupPr>
                              <m:ctrlPr/>
                            </m:sSupPr>
                            <m:e>
                              <m:r>
                                <m:t>μ</m:t>
                              </m:r>
                            </m:e>
                            <m:sup>
                              <m:d>
                                <m:dPr>
                                  <m:ctrlPr/>
                                </m:dPr>
                                <m:e>
                                  <m:r>
                                    <m:t>2</m:t>
                                  </m:r>
                                </m:e>
                              </m:d>
                            </m:sup>
                          </m:sSup>
                        </m:e>
                      </m:d>
                    </m:e>
                  </m:mr>
                  <m:mr>
                    <m:e/>
                    <m:e>
                      <m:r>
                        <m:t>g</m:t>
                      </m:r>
                      <m:d>
                        <m:dPr>
                          <m:ctrlPr/>
                        </m:dPr>
                        <m:e>
                          <m:sSup>
                            <m:sSupPr>
                              <m:ctrlPr/>
                            </m:sSupPr>
                            <m:e>
                              <m:r>
                                <m:t>μ</m:t>
                              </m:r>
                            </m:e>
                            <m:sup>
                              <m:d>
                                <m:dPr>
                                  <m:ctrlPr/>
                                </m:dPr>
                                <m:e>
                                  <m:r>
                                    <m:t>2</m:t>
                                  </m:r>
                                </m:e>
                              </m:d>
                            </m:sup>
                          </m:sSup>
                          <m:r>
                            <m:rPr>
                              <m:sty m:val="p"/>
                            </m:rPr>
                            <m:t>,</m:t>
                          </m:r>
                          <m:r>
                            <m:t>k</m:t>
                          </m:r>
                          <m:r>
                            <m:rPr>
                              <m:sty m:val="p"/>
                            </m:rPr>
                            <m:t>×</m:t>
                          </m:r>
                          <m:r>
                            <m:t>n</m:t>
                          </m:r>
                          <m:r>
                            <m:rPr>
                              <m:sty m:val="p"/>
                            </m:rPr>
                            <m:t>,</m:t>
                          </m:r>
                          <m:sSup>
                            <m:sSupPr>
                              <m:ctrlPr/>
                            </m:sSupPr>
                            <m:e>
                              <m:r>
                                <m:t>μ</m:t>
                              </m:r>
                            </m:e>
                            <m:sup>
                              <m:d>
                                <m:dPr>
                                  <m:ctrlPr/>
                                </m:dPr>
                                <m:e>
                                  <m:r>
                                    <m:t>3</m:t>
                                  </m:r>
                                </m:e>
                              </m:d>
                            </m:sup>
                          </m:sSup>
                        </m:e>
                      </m:d>
                      <m:r>
                        <m:rPr>
                          <m:sty m:val="p"/>
                        </m:rPr>
                        <m:t>⋯</m:t>
                      </m:r>
                      <m:r>
                        <m:t>g</m:t>
                      </m:r>
                      <m:d>
                        <m:dPr>
                          <m:ctrlPr/>
                        </m:dPr>
                        <m:e>
                          <m:sSup>
                            <m:sSupPr>
                              <m:ctrlPr/>
                            </m:sSupPr>
                            <m:e>
                              <m:r>
                                <m:t>μ</m:t>
                              </m:r>
                            </m:e>
                            <m:sup>
                              <m:d>
                                <m:dPr>
                                  <m:ctrlPr/>
                                </m:dPr>
                                <m:e>
                                  <m:r>
                                    <m:t>d</m:t>
                                  </m:r>
                                  <m:r>
                                    <m:rPr>
                                      <m:sty m:val="p"/>
                                    </m:rPr>
                                    <m:t>-</m:t>
                                  </m:r>
                                  <m:r>
                                    <m:t>2</m:t>
                                  </m:r>
                                </m:e>
                              </m:d>
                            </m:sup>
                          </m:sSup>
                          <m:r>
                            <m:rPr>
                              <m:sty m:val="p"/>
                            </m:rPr>
                            <m:t>,</m:t>
                          </m:r>
                          <m:r>
                            <m:t>k</m:t>
                          </m:r>
                          <m:r>
                            <m:rPr>
                              <m:sty m:val="p"/>
                            </m:rPr>
                            <m:t>×</m:t>
                          </m:r>
                          <m:r>
                            <m:t>n</m:t>
                          </m:r>
                          <m:r>
                            <m:rPr>
                              <m:sty m:val="p"/>
                            </m:rPr>
                            <m:t>,</m:t>
                          </m:r>
                          <m:sSup>
                            <m:sSupPr>
                              <m:ctrlPr/>
                            </m:sSupPr>
                            <m:e>
                              <m:r>
                                <m:t>μ</m:t>
                              </m:r>
                            </m:e>
                            <m:sup>
                              <m:d>
                                <m:dPr>
                                  <m:ctrlPr/>
                                </m:dPr>
                                <m:e>
                                  <m:r>
                                    <m:t>d</m:t>
                                  </m:r>
                                  <m:r>
                                    <m:rPr>
                                      <m:sty m:val="p"/>
                                    </m:rPr>
                                    <m:t>-</m:t>
                                  </m:r>
                                  <m:r>
                                    <m:t>1</m:t>
                                  </m:r>
                                </m:e>
                              </m:d>
                            </m:sup>
                          </m:sSup>
                        </m:e>
                      </m:d>
                      <m:r>
                        <m:rPr>
                          <m:sty m:val="p"/>
                        </m:rPr>
                        <m:t>,</m:t>
                      </m:r>
                    </m:e>
                  </m:mr>
                </m:m>
              </m:oMath>
            </m:oMathPara>
          </w:p>
        </w:tc>
        <w:tc>
          <w:tcPr>
            <w:tcW w:w="3321" w:type="dxa"/>
          </w:tcPr>
          <w:p w14:paraId="13E0770A" w14:textId="77777777" w:rsidR="00AF4850" w:rsidRDefault="00AF4850" w:rsidP="00AF4850">
            <w:pPr>
              <w:pStyle w:val="CenteredFormula"/>
              <w:keepNext/>
              <w:spacing w:before="120" w:after="0"/>
              <w:ind w:firstLine="0"/>
              <w:jc w:val="both"/>
              <w:rPr>
                <w:rFonts w:ascii="Times New Roman" w:eastAsia="Aptos" w:hAnsi="Times New Roman"/>
                <w:iCs w:val="0"/>
              </w:rPr>
            </w:pPr>
          </w:p>
          <w:p w14:paraId="3F6116EF" w14:textId="4DA37C32" w:rsidR="00200BC7" w:rsidRPr="00200BC7" w:rsidRDefault="00200BC7" w:rsidP="00AF4850">
            <w:pPr>
              <w:pStyle w:val="CenteredFormula"/>
              <w:keepNext/>
              <w:spacing w:before="120" w:after="0"/>
              <w:ind w:firstLine="0"/>
              <w:jc w:val="right"/>
              <w:rPr>
                <w:rFonts w:ascii="Times New Roman" w:eastAsia="Aptos" w:hAnsi="Times New Roman"/>
                <w:iCs w:val="0"/>
              </w:rPr>
            </w:pPr>
            <w:r>
              <w:rPr>
                <w:rFonts w:ascii="Times New Roman" w:eastAsia="Aptos" w:hAnsi="Times New Roman"/>
                <w:iCs w:val="0"/>
              </w:rPr>
              <w:t>(2.2)</w:t>
            </w:r>
          </w:p>
        </w:tc>
      </w:tr>
    </w:tbl>
    <w:bookmarkEnd w:id="122"/>
    <w:p w14:paraId="70F0F3AB" w14:textId="43D33CB4" w:rsidR="002A38F1" w:rsidRDefault="00000000" w:rsidP="00E214D1">
      <w:pPr>
        <w:pStyle w:val="BodyText"/>
        <w:spacing w:after="120"/>
      </w:pPr>
      <w:r>
        <w:rPr>
          <w:i/>
          <w:iCs/>
        </w:rPr>
        <w:t xml:space="preserve">where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oMath>
      <w:r>
        <w:rPr>
          <w:i/>
          <w:iCs/>
        </w:rPr>
        <w:t xml:space="preserve"> and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rPr>
          <w:i/>
          <w:iCs/>
        </w:rPr>
        <w:t>.</w:t>
      </w:r>
    </w:p>
    <w:p w14:paraId="66C0E7D9" w14:textId="77777777" w:rsidR="002A38F1" w:rsidRDefault="00000000">
      <w:pPr>
        <w:pStyle w:val="FirstParagraph"/>
      </w:pPr>
      <w:r>
        <w:rPr>
          <w:i/>
          <w:iCs/>
        </w:rPr>
        <w:t>Proof.</w:t>
      </w:r>
      <w:r>
        <w:t xml:space="preserve"> By conjugation and self duality obtain </w:t>
      </w:r>
      <m:oMath>
        <m:d>
          <m:dPr>
            <m:begChr m:val="["/>
            <m:endChr m:val="]"/>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d>
          <m:dPr>
            <m:begChr m:val="["/>
            <m:endChr m:val="]"/>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and hence obtain that</w:t>
      </w:r>
    </w:p>
    <w:p w14:paraId="118B4BEC" w14:textId="77777777" w:rsidR="002A38F1" w:rsidRDefault="00000000" w:rsidP="00AF4850">
      <w:pPr>
        <w:pStyle w:val="CenteredFormula"/>
        <w:spacing w:after="0"/>
      </w:pPr>
      <m:oMathPara>
        <m:oMathParaPr>
          <m:jc m:val="center"/>
        </m:oMathParaPr>
        <m:oMath>
          <m:m>
            <m:mPr>
              <m:plcHide m:val="1"/>
              <m:mcs>
                <m:mc>
                  <m:mcPr>
                    <m:count m:val="1"/>
                    <m:mcJc m:val="right"/>
                  </m:mcPr>
                </m:mc>
                <m:mc>
                  <m:mcPr>
                    <m:count m:val="1"/>
                    <m:mcJc m:val="left"/>
                  </m:mcPr>
                </m:mc>
              </m:mcs>
              <m:ctrlPr/>
            </m:mPr>
            <m:mr>
              <m:e>
                <m:sSub>
                  <m:sSubPr>
                    <m:ctrlPr/>
                  </m:sSubPr>
                  <m:e>
                    <m:r>
                      <m:t>g</m:t>
                    </m:r>
                  </m:e>
                  <m:sub>
                    <m:r>
                      <m:t>d</m:t>
                    </m:r>
                  </m:sub>
                </m:sSub>
                <m:d>
                  <m:dPr>
                    <m:ctrlPr/>
                  </m:dPr>
                  <m:e>
                    <m:r>
                      <m:t>n</m:t>
                    </m:r>
                    <m:r>
                      <m:rPr>
                        <m:sty m:val="p"/>
                      </m:rPr>
                      <m:t>,</m:t>
                    </m:r>
                    <m:r>
                      <m:t>k</m:t>
                    </m:r>
                  </m:e>
                </m:d>
              </m:e>
              <m:e>
                <m:r>
                  <m:rPr>
                    <m:sty m:val="p"/>
                  </m:rPr>
                  <m:t>=</m:t>
                </m:r>
                <m:r>
                  <m:rPr>
                    <m:nor/>
                  </m:rPr>
                  <m:t xml:space="preserve">mult. </m:t>
                </m:r>
                <m:d>
                  <m:dPr>
                    <m:begChr m:val="["/>
                    <m:endChr m:val="]"/>
                    <m:ctrlPr/>
                  </m:dPr>
                  <m:e>
                    <m:r>
                      <m:t>n</m:t>
                    </m:r>
                    <m:r>
                      <m:rPr>
                        <m:sty m:val="p"/>
                      </m:rPr>
                      <m:t>×</m:t>
                    </m:r>
                    <m:r>
                      <m:t>k</m:t>
                    </m:r>
                  </m:e>
                </m:d>
                <m:r>
                  <m:rPr>
                    <m:nor/>
                  </m:rPr>
                  <m:t xml:space="preserve"> in </m:t>
                </m:r>
                <m:limLow>
                  <m:limLowPr>
                    <m:ctrlPr/>
                  </m:limLowPr>
                  <m:e>
                    <m:limLow>
                      <m:limLowPr>
                        <m:ctrlPr/>
                      </m:limLowPr>
                      <m:e>
                        <m:d>
                          <m:dPr>
                            <m:begChr m:val="["/>
                            <m:endChr m:val="]"/>
                            <m:ctrlPr/>
                          </m:dPr>
                          <m:e>
                            <m:r>
                              <m:t>n</m:t>
                            </m:r>
                            <m:r>
                              <m:rPr>
                                <m:sty m:val="p"/>
                              </m:rPr>
                              <m:t>×</m:t>
                            </m:r>
                            <m:r>
                              <m:t>k</m:t>
                            </m:r>
                          </m:e>
                        </m:d>
                        <m:r>
                          <m:rPr>
                            <m:sty m:val="p"/>
                          </m:rPr>
                          <m:t>⊗⋯⊗</m:t>
                        </m:r>
                        <m:d>
                          <m:dPr>
                            <m:begChr m:val="["/>
                            <m:endChr m:val="]"/>
                            <m:ctrlPr/>
                          </m:dPr>
                          <m:e>
                            <m:r>
                              <m:t>n</m:t>
                            </m:r>
                            <m:r>
                              <m:rPr>
                                <m:sty m:val="p"/>
                              </m:rPr>
                              <m:t>×</m:t>
                            </m:r>
                            <m:r>
                              <m:t>k</m:t>
                            </m:r>
                          </m:e>
                        </m:d>
                      </m:e>
                      <m:lim>
                        <m:r>
                          <m:rPr>
                            <m:sty m:val="p"/>
                          </m:rPr>
                          <m:t>⏟</m:t>
                        </m:r>
                      </m:lim>
                    </m:limLow>
                  </m:e>
                  <m:lim>
                    <m:d>
                      <m:dPr>
                        <m:ctrlPr/>
                      </m:dPr>
                      <m:e>
                        <m:r>
                          <m:t>d</m:t>
                        </m:r>
                        <m:r>
                          <m:rPr>
                            <m:sty m:val="p"/>
                          </m:rPr>
                          <m:t>-</m:t>
                        </m:r>
                        <m:r>
                          <m:t>1</m:t>
                        </m:r>
                      </m:e>
                    </m:d>
                    <m:r>
                      <m:rPr>
                        <m:nor/>
                      </m:rPr>
                      <m:t xml:space="preserve"> times</m:t>
                    </m:r>
                  </m:lim>
                </m:limLow>
              </m:e>
            </m:mr>
            <m:mr>
              <m:e/>
              <m:e>
                <m:r>
                  <m:rPr>
                    <m:sty m:val="p"/>
                  </m:rPr>
                  <m:t>=</m:t>
                </m:r>
                <m:r>
                  <m:rPr>
                    <m:nor/>
                  </m:rPr>
                  <m:t xml:space="preserve">mult. </m:t>
                </m:r>
                <m:d>
                  <m:dPr>
                    <m:begChr m:val="["/>
                    <m:endChr m:val="]"/>
                    <m:ctrlPr/>
                  </m:dPr>
                  <m:e>
                    <m:r>
                      <m:t>n</m:t>
                    </m:r>
                    <m:r>
                      <m:rPr>
                        <m:sty m:val="p"/>
                      </m:rPr>
                      <m:t>×</m:t>
                    </m:r>
                    <m:r>
                      <m:t>k</m:t>
                    </m:r>
                  </m:e>
                </m:d>
                <m:r>
                  <m:rPr>
                    <m:nor/>
                  </m:rPr>
                  <m:t xml:space="preserve"> in </m:t>
                </m:r>
                <m:limLow>
                  <m:limLowPr>
                    <m:ctrlPr/>
                  </m:limLowPr>
                  <m:e>
                    <m:limLow>
                      <m:limLowPr>
                        <m:ctrlPr/>
                      </m:limLowPr>
                      <m:e>
                        <m:d>
                          <m:dPr>
                            <m:begChr m:val="["/>
                            <m:endChr m:val="]"/>
                            <m:ctrlPr/>
                          </m:dPr>
                          <m:e>
                            <m:r>
                              <m:t>k</m:t>
                            </m:r>
                            <m:r>
                              <m:rPr>
                                <m:sty m:val="p"/>
                              </m:rPr>
                              <m:t>×</m:t>
                            </m:r>
                            <m:r>
                              <m:t>n</m:t>
                            </m:r>
                          </m:e>
                        </m:d>
                        <m:r>
                          <m:rPr>
                            <m:sty m:val="p"/>
                          </m:rPr>
                          <m:t>⊗⋯⊗</m:t>
                        </m:r>
                        <m:d>
                          <m:dPr>
                            <m:begChr m:val="["/>
                            <m:endChr m:val="]"/>
                            <m:ctrlPr/>
                          </m:dPr>
                          <m:e>
                            <m:r>
                              <m:t>k</m:t>
                            </m:r>
                            <m:r>
                              <m:rPr>
                                <m:sty m:val="p"/>
                              </m:rPr>
                              <m:t>×</m:t>
                            </m:r>
                            <m:r>
                              <m:t>n</m:t>
                            </m:r>
                          </m:e>
                        </m:d>
                      </m:e>
                      <m:lim>
                        <m:r>
                          <m:rPr>
                            <m:sty m:val="p"/>
                          </m:rPr>
                          <m:t>⏟</m:t>
                        </m:r>
                      </m:lim>
                    </m:limLow>
                  </m:e>
                  <m:lim>
                    <m:d>
                      <m:dPr>
                        <m:ctrlPr/>
                      </m:dPr>
                      <m:e>
                        <m:r>
                          <m:t>d</m:t>
                        </m:r>
                        <m:r>
                          <m:rPr>
                            <m:sty m:val="p"/>
                          </m:rPr>
                          <m:t>-</m:t>
                        </m:r>
                        <m:r>
                          <m:t>1</m:t>
                        </m:r>
                      </m:e>
                    </m:d>
                    <m:r>
                      <m:rPr>
                        <m:nor/>
                      </m:rPr>
                      <m:t xml:space="preserve"> times</m:t>
                    </m:r>
                  </m:lim>
                </m:limLow>
                <m:r>
                  <m:rPr>
                    <m:sty m:val="p"/>
                  </m:rPr>
                  <m:t>.</m:t>
                </m:r>
              </m:e>
            </m:mr>
          </m:m>
        </m:oMath>
      </m:oMathPara>
    </w:p>
    <w:p w14:paraId="75CA3C62" w14:textId="77777777" w:rsidR="00AF4850" w:rsidRDefault="00000000" w:rsidP="00AF4850">
      <w:pPr>
        <w:pStyle w:val="FirstParagraph"/>
        <w:ind w:firstLine="0"/>
        <w:rPr>
          <w:rFonts w:ascii="Apple Color Emoji" w:hAnsi="Apple Color Emoji" w:cs="Apple Color Emoji"/>
        </w:rPr>
      </w:pPr>
      <w:r>
        <w:t xml:space="preserve">The formula </w:t>
      </w:r>
      <w:hyperlink w:anchor="eqcdnkron">
        <w:r w:rsidR="00200BC7">
          <w:rPr>
            <w:rStyle w:val="Hyperlink"/>
          </w:rPr>
          <w:t>(2.2)</w:t>
        </w:r>
      </w:hyperlink>
      <w:r>
        <w:t xml:space="preserve"> then follows by iteratively decomposing the last tensor product expression. </w:t>
      </w:r>
      <w:r>
        <w:rPr>
          <w:rFonts w:ascii="Apple Color Emoji" w:hAnsi="Apple Color Emoji" w:cs="Apple Color Emoji"/>
        </w:rPr>
        <w:t>◻</w:t>
      </w:r>
    </w:p>
    <w:p w14:paraId="3129C9A4" w14:textId="3E3AEE06" w:rsidR="002A38F1" w:rsidRDefault="00000000" w:rsidP="00AF4850">
      <w:pPr>
        <w:pStyle w:val="FirstParagraph"/>
      </w:pPr>
      <w:r>
        <w:t xml:space="preserve">For a partition </w:t>
      </w:r>
      <m:oMath>
        <m:r>
          <w:rPr>
            <w:rFonts w:ascii="Cambria Math" w:hAnsi="Cambria Math"/>
          </w:rPr>
          <m:t>λ</m:t>
        </m:r>
      </m:oMath>
      <w:r>
        <w:t xml:space="preserve"> denote the </w:t>
      </w:r>
      <w:r>
        <w:rPr>
          <w:i/>
          <w:iCs/>
        </w:rPr>
        <w:t>width</w:t>
      </w:r>
      <w:r>
        <w:t xml:space="preserve"> </w:t>
      </w:r>
      <m:oMath>
        <m:r>
          <w:rPr>
            <w:rFonts w:ascii="Cambria Math" w:hAnsi="Cambria Math"/>
          </w:rPr>
          <m:t>w</m:t>
        </m:r>
        <m:d>
          <m:dPr>
            <m:ctrlPr>
              <w:rPr>
                <w:rFonts w:ascii="Cambria Math" w:hAnsi="Cambria Math"/>
              </w:rPr>
            </m:ctrlPr>
          </m:dPr>
          <m:e>
            <m:r>
              <w:rPr>
                <w:rFonts w:ascii="Cambria Math" w:hAnsi="Cambria Math"/>
              </w:rPr>
              <m:t>λ</m:t>
            </m:r>
          </m:e>
        </m:d>
        <m:box>
          <m:boxPr>
            <m:opEmu m:val="1"/>
            <m:ctrlPr>
              <w:rPr>
                <w:rFonts w:ascii="Cambria Math" w:hAnsi="Cambria Math"/>
              </w:rPr>
            </m:ctrlPr>
          </m:boxPr>
          <m:e>
            <m:r>
              <m:rPr>
                <m:sty m:val="p"/>
              </m:rPr>
              <w:rPr>
                <w:rFonts w:ascii="Cambria Math" w:hAnsi="Cambria Math"/>
              </w:rPr>
              <m:t>:=</m:t>
            </m:r>
          </m:e>
        </m:box>
        <m:r>
          <m:rPr>
            <m:scr m:val="script"/>
            <m:sty m:val="p"/>
          </m:rPr>
          <w:rPr>
            <w:rFonts w:ascii="Cambria Math" w:hAnsi="Cambria Math"/>
          </w:rPr>
          <m:t>l</m:t>
        </m:r>
        <m:d>
          <m:dPr>
            <m:ctrlPr>
              <w:rPr>
                <w:rFonts w:ascii="Cambria Math" w:hAnsi="Cambria Math"/>
              </w:rPr>
            </m:ctrlPr>
          </m:dPr>
          <m:e>
            <m:r>
              <w:rPr>
                <w:rFonts w:ascii="Cambria Math" w:hAnsi="Cambria Math"/>
              </w:rPr>
              <m:t>λ</m:t>
            </m:r>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oMath>
      <w:r>
        <w:t>.</w:t>
      </w:r>
    </w:p>
    <w:p w14:paraId="2B29720B" w14:textId="77777777" w:rsidR="002A38F1" w:rsidRDefault="00000000">
      <w:pPr>
        <w:pStyle w:val="BodyText"/>
      </w:pPr>
      <w:bookmarkStart w:id="123" w:name="cdnrect"/>
      <w:r>
        <w:rPr>
          <w:b/>
          <w:bCs/>
        </w:rPr>
        <w:lastRenderedPageBreak/>
        <w:t>Lemma 2.42</w:t>
      </w:r>
      <w:r>
        <w:t xml:space="preserve"> (Rectangular bound).  </w:t>
      </w:r>
      <w:r>
        <w:rPr>
          <w:i/>
          <w:iCs/>
        </w:rPr>
        <w:t xml:space="preserve">Let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rPr>
          <w:i/>
          <w:iCs/>
        </w:rPr>
        <w:t xml:space="preserve"> be partitions such that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e>
        </m:d>
        <m:r>
          <m:rPr>
            <m:sty m:val="p"/>
          </m:rPr>
          <w:rPr>
            <w:rFonts w:ascii="Cambria Math" w:hAnsi="Cambria Math"/>
          </w:rPr>
          <m:t>&gt;</m:t>
        </m:r>
        <m:r>
          <w:rPr>
            <w:rFonts w:ascii="Cambria Math" w:hAnsi="Cambria Math"/>
          </w:rPr>
          <m:t>0</m:t>
        </m:r>
        <m:r>
          <m:rPr>
            <m:nor/>
          </m:rPr>
          <m:t xml:space="preserve"> for </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2</m:t>
        </m:r>
        <m:r>
          <m:rPr>
            <m:sty m:val="p"/>
          </m:rPr>
          <w:rPr>
            <w:rFonts w:ascii="Cambria Math" w:hAnsi="Cambria Math"/>
          </w:rPr>
          <m:t>.</m:t>
        </m:r>
      </m:oMath>
      <w:r>
        <w:rPr>
          <w:i/>
          <w:iCs/>
        </w:rPr>
        <w:t xml:space="preserve"> Then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oMath>
      <w:r>
        <w:rPr>
          <w:i/>
          <w:iCs/>
        </w:rPr>
        <w:t xml:space="preserve"> for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oMath>
      <w:r>
        <w:rPr>
          <w:i/>
          <w:iCs/>
        </w:rPr>
        <w:t>.</w:t>
      </w:r>
    </w:p>
    <w:bookmarkEnd w:id="123"/>
    <w:p w14:paraId="7008E530" w14:textId="77777777" w:rsidR="002A38F1" w:rsidRDefault="00000000">
      <w:pPr>
        <w:pStyle w:val="FirstParagraph"/>
      </w:pPr>
      <w:r>
        <w:rPr>
          <w:i/>
          <w:iCs/>
        </w:rPr>
        <w:t>Proof.</w:t>
      </w:r>
      <w:r>
        <w:t xml:space="preserve"> First, prove that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oMath>
      <w:r>
        <w:t xml:space="preserve"> by induction on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2</m:t>
        </m:r>
      </m:oMath>
      <w:r>
        <w:t xml:space="preserve">. For </w:t>
      </w:r>
      <m:oMath>
        <m:r>
          <w:rPr>
            <w:rFonts w:ascii="Cambria Math" w:hAnsi="Cambria Math"/>
          </w:rPr>
          <m:t>i</m:t>
        </m:r>
        <m:r>
          <m:rPr>
            <m:sty m:val="p"/>
          </m:rPr>
          <w:rPr>
            <w:rFonts w:ascii="Cambria Math" w:hAnsi="Cambria Math"/>
          </w:rPr>
          <m:t>=</m:t>
        </m:r>
        <m:r>
          <w:rPr>
            <w:rFonts w:ascii="Cambria Math" w:hAnsi="Cambria Math"/>
          </w:rPr>
          <m:t>1</m:t>
        </m:r>
      </m:oMath>
      <w:r>
        <w:t xml:space="preserve"> it is known that </w:t>
      </w:r>
      <m:oMath>
        <m:r>
          <m:rPr>
            <m:scr m:val="script"/>
            <m:sty m:val="p"/>
          </m:rPr>
          <w:rPr>
            <w:rFonts w:ascii="Cambria Math" w:hAnsi="Cambria Math"/>
          </w:rPr>
          <m:t>l</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1</m:t>
            </m:r>
          </m:sup>
        </m:sSup>
      </m:oMath>
      <w:r>
        <w:t xml:space="preserve">. Now assume </w:t>
      </w:r>
      <m:oMath>
        <m:r>
          <m:rPr>
            <m:scr m:val="script"/>
            <m:sty m:val="p"/>
          </m:rPr>
          <w:rPr>
            <w:rFonts w:ascii="Cambria Math" w:hAnsi="Cambria Math"/>
          </w:rPr>
          <m:t>l</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oMath>
      <w:r>
        <w:t>. By Lemma </w:t>
      </w:r>
      <w:hyperlink w:anchor="kron">
        <w:r w:rsidR="002A38F1">
          <w:rPr>
            <w:rStyle w:val="Hyperlink"/>
          </w:rPr>
          <w:t>2.1</w:t>
        </w:r>
      </w:hyperlink>
      <w:r>
        <w:t xml:space="preserve">(f) the positivity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e>
        </m:d>
        <m:r>
          <m:rPr>
            <m:sty m:val="p"/>
          </m:rPr>
          <w:rPr>
            <w:rFonts w:ascii="Cambria Math" w:hAnsi="Cambria Math"/>
          </w:rPr>
          <m:t>&gt;</m:t>
        </m:r>
        <m:r>
          <w:rPr>
            <w:rFonts w:ascii="Cambria Math" w:hAnsi="Cambria Math"/>
          </w:rPr>
          <m:t>0</m:t>
        </m:r>
      </m:oMath>
      <w:r>
        <w:t xml:space="preserve"> implies that</w:t>
      </w:r>
    </w:p>
    <w:p w14:paraId="204D506F" w14:textId="77777777" w:rsidR="002A38F1" w:rsidRDefault="00000000" w:rsidP="00E309A3">
      <w:pPr>
        <w:pStyle w:val="CenteredFormula"/>
      </w:pPr>
      <m:oMathPara>
        <m:oMathParaPr>
          <m:jc m:val="center"/>
        </m:oMathParaPr>
        <m:oMath>
          <m:r>
            <m:rPr>
              <m:scr m:val="script"/>
              <m:sty m:val="p"/>
            </m:rPr>
            <m:t>l</m:t>
          </m:r>
          <m:d>
            <m:dPr>
              <m:ctrlPr/>
            </m:dPr>
            <m:e>
              <m:sSup>
                <m:sSupPr>
                  <m:ctrlPr/>
                </m:sSupPr>
                <m:e>
                  <m:r>
                    <m:t>μ</m:t>
                  </m:r>
                </m:e>
                <m:sup>
                  <m:d>
                    <m:dPr>
                      <m:ctrlPr/>
                    </m:dPr>
                    <m:e>
                      <m:r>
                        <m:t>i</m:t>
                      </m:r>
                      <m:r>
                        <m:rPr>
                          <m:sty m:val="p"/>
                        </m:rPr>
                        <m:t>+</m:t>
                      </m:r>
                      <m:r>
                        <m:t>1</m:t>
                      </m:r>
                    </m:e>
                  </m:d>
                </m:sup>
              </m:sSup>
            </m:e>
          </m:d>
          <m:r>
            <m:rPr>
              <m:scr m:val="script"/>
              <m:sty m:val="p"/>
            </m:rPr>
            <m:t>≤l</m:t>
          </m:r>
          <m:d>
            <m:dPr>
              <m:ctrlPr/>
            </m:dPr>
            <m:e>
              <m:sSup>
                <m:sSupPr>
                  <m:ctrlPr/>
                </m:sSupPr>
                <m:e>
                  <m:r>
                    <m:t>μ</m:t>
                  </m:r>
                </m:e>
                <m:sup>
                  <m:d>
                    <m:dPr>
                      <m:ctrlPr/>
                    </m:dPr>
                    <m:e>
                      <m:r>
                        <m:t>i</m:t>
                      </m:r>
                    </m:e>
                  </m:d>
                </m:sup>
              </m:sSup>
            </m:e>
          </m:d>
          <m:r>
            <m:rPr>
              <m:scr m:val="script"/>
              <m:sty m:val="p"/>
            </m:rPr>
            <m:t>⋅l</m:t>
          </m:r>
          <m:d>
            <m:dPr>
              <m:ctrlPr/>
            </m:dPr>
            <m:e>
              <m:r>
                <m:t>k</m:t>
              </m:r>
              <m:r>
                <m:rPr>
                  <m:sty m:val="p"/>
                </m:rPr>
                <m:t>×</m:t>
              </m:r>
              <m:r>
                <m:t>n</m:t>
              </m:r>
            </m:e>
          </m:d>
          <m:r>
            <m:rPr>
              <m:sty m:val="p"/>
            </m:rPr>
            <m:t>≤</m:t>
          </m:r>
          <m:sSup>
            <m:sSupPr>
              <m:ctrlPr/>
            </m:sSupPr>
            <m:e>
              <m:r>
                <m:t>k</m:t>
              </m:r>
            </m:e>
            <m:sup>
              <m:r>
                <m:t>i</m:t>
              </m:r>
              <m:r>
                <m:rPr>
                  <m:sty m:val="p"/>
                </m:rPr>
                <m:t>+</m:t>
              </m:r>
              <m:r>
                <m:t>1</m:t>
              </m:r>
            </m:sup>
          </m:sSup>
        </m:oMath>
      </m:oMathPara>
    </w:p>
    <w:p w14:paraId="51137EAD" w14:textId="77777777" w:rsidR="002A38F1" w:rsidRDefault="00000000" w:rsidP="00AF4850">
      <w:pPr>
        <w:pStyle w:val="FirstParagraph"/>
        <w:ind w:firstLine="0"/>
      </w:pPr>
      <w:r>
        <w:t>as desired.</w:t>
      </w:r>
    </w:p>
    <w:p w14:paraId="73EF9035" w14:textId="77777777" w:rsidR="002A38F1" w:rsidRDefault="00000000">
      <w:pPr>
        <w:pStyle w:val="BodyText"/>
      </w:pPr>
      <w:r>
        <w:t xml:space="preserve">Let us now show that </w:t>
      </w:r>
      <m:oMath>
        <m:r>
          <w:rPr>
            <w:rFonts w:ascii="Cambria Math" w:hAnsi="Cambria Math"/>
          </w:rPr>
          <m:t>w</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oMath>
      <w:r>
        <w:t xml:space="preserve"> by reverse induction on </w:t>
      </w:r>
      <m:oMath>
        <m:r>
          <w:rPr>
            <w:rFonts w:ascii="Cambria Math" w:hAnsi="Cambria Math"/>
          </w:rPr>
          <m:t>i</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oMath>
      <w:r>
        <w:t xml:space="preserve">. For </w:t>
      </w:r>
      <m:oMath>
        <m:r>
          <w:rPr>
            <w:rFonts w:ascii="Cambria Math" w:hAnsi="Cambria Math"/>
          </w:rPr>
          <m:t>i</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oMath>
      <w:r>
        <w:t xml:space="preserve"> it is known that </w:t>
      </w:r>
      <m:oMath>
        <m:r>
          <w:rPr>
            <w:rFonts w:ascii="Cambria Math" w:hAnsi="Cambria Math"/>
          </w:rPr>
          <m:t>w</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k</m:t>
        </m:r>
      </m:oMath>
      <w:r>
        <w:t xml:space="preserve">. Now assume </w:t>
      </w:r>
      <m:oMath>
        <m:r>
          <w:rPr>
            <w:rFonts w:ascii="Cambria Math" w:hAnsi="Cambria Math"/>
          </w:rPr>
          <m:t>w</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oMath>
      <w:r>
        <w:t>. Again by Lemma </w:t>
      </w:r>
      <w:hyperlink w:anchor="kron">
        <w:r w:rsidR="002A38F1">
          <w:rPr>
            <w:rStyle w:val="Hyperlink"/>
          </w:rPr>
          <w:t>2.1</w:t>
        </w:r>
      </w:hyperlink>
      <w:r>
        <w:t xml:space="preserve">(f) the positivity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e>
        </m:d>
        <m:r>
          <m:rPr>
            <m:sty m:val="p"/>
          </m:rPr>
          <w:rPr>
            <w:rFonts w:ascii="Cambria Math" w:hAnsi="Cambria Math"/>
          </w:rPr>
          <m:t>&gt;</m:t>
        </m:r>
        <m:r>
          <w:rPr>
            <w:rFonts w:ascii="Cambria Math" w:hAnsi="Cambria Math"/>
          </w:rPr>
          <m:t>0</m:t>
        </m:r>
      </m:oMath>
      <w:r>
        <w:t xml:space="preserve"> implies</w:t>
      </w:r>
    </w:p>
    <w:p w14:paraId="487C2788" w14:textId="77777777" w:rsidR="002A38F1" w:rsidRDefault="00000000" w:rsidP="00E309A3">
      <w:pPr>
        <w:pStyle w:val="CenteredFormula"/>
      </w:pPr>
      <m:oMathPara>
        <m:oMathParaPr>
          <m:jc m:val="center"/>
        </m:oMathParaPr>
        <m:oMath>
          <m:r>
            <m:t>w</m:t>
          </m:r>
          <m:d>
            <m:dPr>
              <m:ctrlPr/>
            </m:dPr>
            <m:e>
              <m:sSup>
                <m:sSupPr>
                  <m:ctrlPr/>
                </m:sSupPr>
                <m:e>
                  <m:r>
                    <m:t>μ</m:t>
                  </m:r>
                </m:e>
                <m:sup>
                  <m:d>
                    <m:dPr>
                      <m:ctrlPr/>
                    </m:dPr>
                    <m:e>
                      <m:r>
                        <m:t>i</m:t>
                      </m:r>
                      <m:r>
                        <m:rPr>
                          <m:sty m:val="p"/>
                        </m:rPr>
                        <m:t>-</m:t>
                      </m:r>
                      <m:r>
                        <m:t>1</m:t>
                      </m:r>
                    </m:e>
                  </m:d>
                </m:sup>
              </m:sSup>
            </m:e>
          </m:d>
          <m:r>
            <m:rPr>
              <m:sty m:val="p"/>
            </m:rPr>
            <m:t>≤</m:t>
          </m:r>
          <m:d>
            <m:dPr>
              <m:begChr m:val="|"/>
              <m:endChr m:val="|"/>
              <m:ctrlPr/>
            </m:dPr>
            <m:e>
              <m:sSup>
                <m:sSupPr>
                  <m:ctrlPr/>
                </m:sSupPr>
                <m:e>
                  <m:r>
                    <m:t>μ</m:t>
                  </m:r>
                </m:e>
                <m:sup>
                  <m:d>
                    <m:dPr>
                      <m:ctrlPr/>
                    </m:dPr>
                    <m:e>
                      <m:r>
                        <m:t>i</m:t>
                      </m:r>
                    </m:e>
                  </m:d>
                </m:sup>
              </m:sSup>
              <m:r>
                <m:rPr>
                  <m:sty m:val="p"/>
                </m:rPr>
                <m:t>∪</m:t>
              </m:r>
              <m:d>
                <m:dPr>
                  <m:ctrlPr/>
                </m:dPr>
                <m:e>
                  <m:r>
                    <m:t>k</m:t>
                  </m:r>
                  <m:r>
                    <m:rPr>
                      <m:sty m:val="p"/>
                    </m:rPr>
                    <m:t>×</m:t>
                  </m:r>
                  <m:r>
                    <m:t>n</m:t>
                  </m:r>
                </m:e>
              </m:d>
            </m:e>
          </m:d>
          <m:r>
            <m:rPr>
              <m:sty m:val="p"/>
            </m:rPr>
            <m:t>≤</m:t>
          </m:r>
          <m:d>
            <m:dPr>
              <m:begChr m:val="|"/>
              <m:endChr m:val="|"/>
              <m:ctrlPr/>
            </m:dPr>
            <m:e>
              <m:d>
                <m:dPr>
                  <m:ctrlPr/>
                </m:dPr>
                <m:e>
                  <m:sSup>
                    <m:sSupPr>
                      <m:ctrlPr/>
                    </m:sSupPr>
                    <m:e>
                      <m:r>
                        <m:t>k</m:t>
                      </m:r>
                    </m:e>
                    <m:sup>
                      <m:r>
                        <m:t>i</m:t>
                      </m:r>
                    </m:sup>
                  </m:sSup>
                  <m:r>
                    <m:rPr>
                      <m:sty m:val="p"/>
                    </m:rPr>
                    <m:t>×</m:t>
                  </m:r>
                  <m:sSup>
                    <m:sSupPr>
                      <m:ctrlPr/>
                    </m:sSupPr>
                    <m:e>
                      <m:r>
                        <m:t>k</m:t>
                      </m:r>
                    </m:e>
                    <m:sup>
                      <m:r>
                        <m:t>d</m:t>
                      </m:r>
                      <m:r>
                        <m:rPr>
                          <m:sty m:val="p"/>
                        </m:rPr>
                        <m:t>-</m:t>
                      </m:r>
                      <m:r>
                        <m:t>i</m:t>
                      </m:r>
                    </m:sup>
                  </m:sSup>
                </m:e>
              </m:d>
              <m:r>
                <m:rPr>
                  <m:sty m:val="p"/>
                </m:rPr>
                <m:t>∪</m:t>
              </m:r>
              <m:d>
                <m:dPr>
                  <m:ctrlPr/>
                </m:dPr>
                <m:e>
                  <m:r>
                    <m:t>k</m:t>
                  </m:r>
                  <m:r>
                    <m:rPr>
                      <m:sty m:val="p"/>
                    </m:rPr>
                    <m:t>×</m:t>
                  </m:r>
                  <m:r>
                    <m:t>n</m:t>
                  </m:r>
                </m:e>
              </m:d>
            </m:e>
          </m:d>
          <m:r>
            <m:rPr>
              <m:sty m:val="p"/>
            </m:rPr>
            <m:t>≤</m:t>
          </m:r>
          <m:sSup>
            <m:sSupPr>
              <m:ctrlPr/>
            </m:sSupPr>
            <m:e>
              <m:r>
                <m:t>k</m:t>
              </m:r>
            </m:e>
            <m:sup>
              <m:r>
                <m:t>d</m:t>
              </m:r>
              <m:r>
                <m:rPr>
                  <m:sty m:val="p"/>
                </m:rPr>
                <m:t>-</m:t>
              </m:r>
              <m:r>
                <m:t>i</m:t>
              </m:r>
              <m:r>
                <m:rPr>
                  <m:sty m:val="p"/>
                </m:rPr>
                <m:t>+</m:t>
              </m:r>
              <m:r>
                <m:t>1</m:t>
              </m:r>
            </m:sup>
          </m:sSup>
        </m:oMath>
      </m:oMathPara>
    </w:p>
    <w:p w14:paraId="5E0563FF" w14:textId="77777777" w:rsidR="002A38F1" w:rsidRDefault="00000000">
      <w:pPr>
        <w:pStyle w:val="FirstParagraph"/>
      </w:pPr>
      <w:r>
        <w:t>and the proof follows. ◻</w:t>
      </w:r>
    </w:p>
    <w:p w14:paraId="0FDA1471" w14:textId="77777777" w:rsidR="002A38F1" w:rsidRDefault="00000000">
      <w:pPr>
        <w:pStyle w:val="BodyText"/>
      </w:pPr>
      <w:r>
        <w:rPr>
          <w:i/>
          <w:iCs/>
        </w:rPr>
        <w:t>of Theorem </w:t>
      </w:r>
      <w:hyperlink w:anchor="gthm">
        <w:r w:rsidR="002A38F1">
          <w:rPr>
            <w:rStyle w:val="Hyperlink"/>
            <w:i/>
            <w:iCs/>
          </w:rPr>
          <w:t>2.40</w:t>
        </w:r>
      </w:hyperlink>
      <w:r>
        <w:rPr>
          <w:i/>
          <w:iCs/>
        </w:rPr>
        <w:t>.</w:t>
      </w:r>
      <w:r>
        <w:t xml:space="preserve"> (i) The Kronecker coefficient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is bounded from above by the number of </w:t>
      </w:r>
      <m:oMath>
        <m:r>
          <w:rPr>
            <w:rFonts w:ascii="Cambria Math" w:hAnsi="Cambria Math"/>
          </w:rPr>
          <m:t>d</m:t>
        </m:r>
        <m:r>
          <m:rPr>
            <m:sty m:val="p"/>
          </m:rPr>
          <w:rPr>
            <w:rFonts w:ascii="Cambria Math" w:hAnsi="Cambria Math"/>
          </w:rPr>
          <m:t>×</m:t>
        </m:r>
        <m:r>
          <w:rPr>
            <w:rFonts w:ascii="Cambria Math" w:hAnsi="Cambria Math"/>
          </w:rPr>
          <m:t>nk</m:t>
        </m:r>
      </m:oMath>
      <w:r>
        <w:t xml:space="preserve"> balanced tables with entries from </w:t>
      </w:r>
      <m:oMath>
        <m:d>
          <m:dPr>
            <m:begChr m:val="["/>
            <m:endChr m:val="]"/>
            <m:ctrlPr>
              <w:rPr>
                <w:rFonts w:ascii="Cambria Math" w:hAnsi="Cambria Math"/>
              </w:rPr>
            </m:ctrlPr>
          </m:dPr>
          <m:e>
            <m:r>
              <w:rPr>
                <w:rFonts w:ascii="Cambria Math" w:hAnsi="Cambria Math"/>
              </w:rPr>
              <m:t>k</m:t>
            </m:r>
          </m:e>
        </m:d>
      </m:oMath>
      <w:r>
        <w:t xml:space="preserve"> and distinct columns, where the order or columns is not important. The maximal number of distinct columns with entries from </w:t>
      </w:r>
      <m:oMath>
        <m:d>
          <m:dPr>
            <m:begChr m:val="["/>
            <m:endChr m:val="]"/>
            <m:ctrlPr>
              <w:rPr>
                <w:rFonts w:ascii="Cambria Math" w:hAnsi="Cambria Math"/>
              </w:rPr>
            </m:ctrlPr>
          </m:dPr>
          <m:e>
            <m:r>
              <w:rPr>
                <w:rFonts w:ascii="Cambria Math" w:hAnsi="Cambria Math"/>
              </w:rPr>
              <m:t>k</m:t>
            </m:r>
          </m:e>
        </m:d>
      </m:oMath>
      <w:r>
        <w:t xml:space="preserve"> is at most </w:t>
      </w:r>
      <m:oMath>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and hence the number of such </w:t>
      </w:r>
      <m:oMath>
        <m:r>
          <w:rPr>
            <w:rFonts w:ascii="Cambria Math" w:hAnsi="Cambria Math"/>
          </w:rPr>
          <m:t>d</m:t>
        </m:r>
        <m:r>
          <m:rPr>
            <m:sty m:val="p"/>
          </m:rPr>
          <w:rPr>
            <w:rFonts w:ascii="Cambria Math" w:hAnsi="Cambria Math"/>
          </w:rPr>
          <m:t>×</m:t>
        </m:r>
        <m:r>
          <w:rPr>
            <w:rFonts w:ascii="Cambria Math" w:hAnsi="Cambria Math"/>
          </w:rPr>
          <m:t>nk</m:t>
        </m:r>
      </m:oMath>
      <w:r>
        <w:t xml:space="preserve"> balanced tables (as an ordered set of columns) is bounded above by </w:t>
      </w:r>
      <m:oMath>
        <m:d>
          <m:dPr>
            <m:ctrlPr>
              <w:rPr>
                <w:rFonts w:ascii="Cambria Math" w:hAnsi="Cambria Math"/>
              </w:rPr>
            </m:ctrlPr>
          </m:dPr>
          <m:e>
            <m:f>
              <m:fPr>
                <m:type m:val="noBar"/>
                <m:ctrlPr>
                  <w:rPr>
                    <w:rFonts w:ascii="Cambria Math" w:hAnsi="Cambria Math"/>
                  </w:rPr>
                </m:ctrlPr>
              </m:fPr>
              <m:num>
                <m:sSup>
                  <m:sSupPr>
                    <m:ctrlPr>
                      <w:rPr>
                        <w:rFonts w:ascii="Cambria Math" w:hAnsi="Cambria Math"/>
                      </w:rPr>
                    </m:ctrlPr>
                  </m:sSupPr>
                  <m:e>
                    <m:r>
                      <w:rPr>
                        <w:rFonts w:ascii="Cambria Math" w:hAnsi="Cambria Math"/>
                      </w:rPr>
                      <m:t>k</m:t>
                    </m:r>
                  </m:e>
                  <m:sup>
                    <m:r>
                      <w:rPr>
                        <w:rFonts w:ascii="Cambria Math" w:hAnsi="Cambria Math"/>
                      </w:rPr>
                      <m:t>d</m:t>
                    </m:r>
                  </m:sup>
                </m:sSup>
              </m:num>
              <m:den>
                <m:r>
                  <w:rPr>
                    <w:rFonts w:ascii="Cambria Math" w:hAnsi="Cambria Math"/>
                  </w:rPr>
                  <m:t>nk</m:t>
                </m:r>
              </m:den>
            </m:f>
          </m:e>
        </m:d>
      </m:oMath>
      <w:r>
        <w:t>.</w:t>
      </w:r>
    </w:p>
    <w:p w14:paraId="3C4EEE9F" w14:textId="77777777" w:rsidR="002A38F1" w:rsidRDefault="00000000">
      <w:pPr>
        <w:pStyle w:val="BodyText"/>
      </w:pPr>
      <w:r>
        <w:rPr>
          <w:i/>
          <w:iCs/>
        </w:rPr>
        <w:t>Remark 2.43</w:t>
      </w:r>
      <w:r>
        <w:t>.  Let us also note that this is a quite rough bound; using balanced tables it is also easy to show that</w:t>
      </w:r>
    </w:p>
    <w:p w14:paraId="3B250CC0" w14:textId="77777777" w:rsidR="002A38F1" w:rsidRDefault="00000000" w:rsidP="00E309A3">
      <w:pPr>
        <w:pStyle w:val="CenteredFormula"/>
      </w:pPr>
      <m:oMathPara>
        <m:oMathParaPr>
          <m:jc m:val="center"/>
        </m:oMathParaPr>
        <m:oMath>
          <m:sSub>
            <m:sSubPr>
              <m:ctrlPr/>
            </m:sSubPr>
            <m:e>
              <m:r>
                <m:t>g</m:t>
              </m:r>
            </m:e>
            <m:sub>
              <m:r>
                <m:t>d</m:t>
              </m:r>
            </m:sub>
          </m:sSub>
          <m:d>
            <m:dPr>
              <m:ctrlPr/>
            </m:dPr>
            <m:e>
              <m:r>
                <m:t>n</m:t>
              </m:r>
              <m:r>
                <m:rPr>
                  <m:sty m:val="p"/>
                </m:rPr>
                <m:t>,</m:t>
              </m:r>
              <m:r>
                <m:t>k</m:t>
              </m:r>
            </m:e>
          </m:d>
          <m:r>
            <m:rPr>
              <m:sty m:val="p"/>
            </m:rPr>
            <m:t>≤</m:t>
          </m:r>
          <m:f>
            <m:fPr>
              <m:ctrlPr/>
            </m:fPr>
            <m:num>
              <m:r>
                <m:t>1</m:t>
              </m:r>
            </m:num>
            <m:den>
              <m:r>
                <m:t>k</m:t>
              </m:r>
              <m:sSup>
                <m:sSupPr>
                  <m:ctrlPr/>
                </m:sSupPr>
                <m:e>
                  <m:r>
                    <m:rPr>
                      <m:sty m:val="p"/>
                    </m:rPr>
                    <m:t>!</m:t>
                  </m:r>
                </m:e>
                <m:sup>
                  <m:r>
                    <m:t>d</m:t>
                  </m:r>
                  <m:r>
                    <m:rPr>
                      <m:sty m:val="p"/>
                    </m:rPr>
                    <m:t>-</m:t>
                  </m:r>
                  <m:r>
                    <m:t>1</m:t>
                  </m:r>
                </m:sup>
              </m:sSup>
            </m:den>
          </m:f>
          <m:sSup>
            <m:sSupPr>
              <m:ctrlPr/>
            </m:sSupPr>
            <m:e>
              <m:d>
                <m:dPr>
                  <m:ctrlPr/>
                </m:dPr>
                <m:e>
                  <m:f>
                    <m:fPr>
                      <m:type m:val="noBar"/>
                      <m:ctrlPr/>
                    </m:fPr>
                    <m:num>
                      <m:r>
                        <m:t>nk</m:t>
                      </m:r>
                    </m:num>
                    <m:den>
                      <m:r>
                        <m:t>n</m:t>
                      </m:r>
                      <m:r>
                        <m:rPr>
                          <m:sty m:val="p"/>
                        </m:rPr>
                        <m:t>,…,</m:t>
                      </m:r>
                      <m:r>
                        <m:t>n</m:t>
                      </m:r>
                    </m:den>
                  </m:f>
                </m:e>
              </m:d>
            </m:e>
            <m:sup>
              <m:r>
                <m:t>d</m:t>
              </m:r>
              <m:r>
                <m:rPr>
                  <m:sty m:val="p"/>
                </m:rPr>
                <m:t>-</m:t>
              </m:r>
              <m:r>
                <m:t>1</m:t>
              </m:r>
            </m:sup>
          </m:sSup>
          <m:r>
            <m:rPr>
              <m:sty m:val="p"/>
            </m:rPr>
            <m:t>=</m:t>
          </m:r>
          <m:sSup>
            <m:sSupPr>
              <m:ctrlPr/>
            </m:sSupPr>
            <m:e>
              <m:d>
                <m:dPr>
                  <m:ctrlPr/>
                </m:dPr>
                <m:e>
                  <m:f>
                    <m:fPr>
                      <m:ctrlPr/>
                    </m:fPr>
                    <m:num>
                      <m:d>
                        <m:dPr>
                          <m:ctrlPr/>
                        </m:dPr>
                        <m:e>
                          <m:r>
                            <m:t>nk</m:t>
                          </m:r>
                        </m:e>
                      </m:d>
                      <m:r>
                        <m:rPr>
                          <m:sty m:val="p"/>
                        </m:rPr>
                        <m:t>!</m:t>
                      </m:r>
                    </m:num>
                    <m:den>
                      <m:r>
                        <m:t>n</m:t>
                      </m:r>
                      <m:sSup>
                        <m:sSupPr>
                          <m:ctrlPr/>
                        </m:sSupPr>
                        <m:e>
                          <m:r>
                            <m:rPr>
                              <m:sty m:val="p"/>
                            </m:rPr>
                            <m:t>!</m:t>
                          </m:r>
                        </m:e>
                        <m:sup>
                          <m:r>
                            <m:t>k</m:t>
                          </m:r>
                        </m:sup>
                      </m:sSup>
                      <m:r>
                        <m:t>k</m:t>
                      </m:r>
                      <m:r>
                        <m:rPr>
                          <m:sty m:val="p"/>
                        </m:rPr>
                        <m:t>!</m:t>
                      </m:r>
                    </m:den>
                  </m:f>
                </m:e>
              </m:d>
            </m:e>
            <m:sup>
              <m:r>
                <m:t>d</m:t>
              </m:r>
              <m:r>
                <m:rPr>
                  <m:sty m:val="p"/>
                </m:rPr>
                <m:t>-</m:t>
              </m:r>
              <m:r>
                <m:t>1</m:t>
              </m:r>
            </m:sup>
          </m:sSup>
          <m:r>
            <m:rPr>
              <m:sty m:val="p"/>
            </m:rPr>
            <m:t>.</m:t>
          </m:r>
        </m:oMath>
      </m:oMathPara>
    </w:p>
    <w:p w14:paraId="1766E410" w14:textId="0EE4BC0A" w:rsidR="002A38F1" w:rsidRDefault="00000000">
      <w:pPr>
        <w:pStyle w:val="FirstParagraph"/>
      </w:pPr>
      <w:r>
        <w:t xml:space="preserve">(ii) Let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t xml:space="preserve"> be partitions representing a nonzero term in the expansion </w:t>
      </w:r>
      <w:hyperlink w:anchor="eqcdnkron">
        <w:r w:rsidR="004D446A">
          <w:rPr>
            <w:rStyle w:val="Hyperlink"/>
          </w:rPr>
          <w:t>(2.2)</w:t>
        </w:r>
      </w:hyperlink>
      <w:r>
        <w:t xml:space="preserve"> of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By Lemma </w:t>
      </w:r>
      <w:hyperlink w:anchor="cdnrect">
        <w:r w:rsidR="002A38F1">
          <w:rPr>
            <w:rStyle w:val="Hyperlink"/>
          </w:rPr>
          <w:t>2.42</w:t>
        </w:r>
      </w:hyperlink>
      <w:r>
        <w:t xml:space="preserve"> holds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oMath>
      <w:r>
        <w:t xml:space="preserve">. Define a mapping of every such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oMath>
      <w:r>
        <w:t xml:space="preserve">-tuple of partitions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oMath>
      <w:r>
        <w:t xml:space="preserve"> to a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oMath>
      <w:r>
        <w:t xml:space="preserve">-tuple of partitions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e>
            </m:d>
          </m:sup>
        </m:sSup>
      </m:oMath>
      <w:r>
        <w:t xml:space="preserve"> from the similar expansion of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r>
        <w:t>.</w:t>
      </w:r>
    </w:p>
    <w:p w14:paraId="61480A22" w14:textId="77777777" w:rsidR="002A38F1" w:rsidRDefault="00000000">
      <w:pPr>
        <w:pStyle w:val="BodyText"/>
      </w:pPr>
      <w:r>
        <w:t xml:space="preserve">Let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sSub>
          <m:sSubPr>
            <m:ctrlPr>
              <w:rPr>
                <w:rFonts w:ascii="Cambria Math" w:hAnsi="Cambria Math"/>
              </w:rPr>
            </m:ctrlPr>
          </m:sSubPr>
          <m:e>
            <m:r>
              <m:rPr>
                <m:sty m:val="p"/>
              </m:rPr>
              <w:rPr>
                <w:rFonts w:ascii="Cambria Math" w:hAnsi="Cambria Math"/>
              </w:rPr>
              <m:t>-</m:t>
            </m:r>
          </m:e>
          <m:sub>
            <m:sSup>
              <m:sSupPr>
                <m:ctrlPr>
                  <w:rPr>
                    <w:rFonts w:ascii="Cambria Math" w:hAnsi="Cambria Math"/>
                  </w:rPr>
                </m:ctrlPr>
              </m:sSupPr>
              <m:e>
                <m:r>
                  <w:rPr>
                    <w:rFonts w:ascii="Cambria Math" w:hAnsi="Cambria Math"/>
                  </w:rPr>
                  <m:t>k</m:t>
                </m:r>
              </m:e>
              <m:sup>
                <m:r>
                  <w:rPr>
                    <w:rFonts w:ascii="Cambria Math" w:hAnsi="Cambria Math"/>
                  </w:rPr>
                  <m:t>i</m:t>
                </m:r>
              </m:sup>
            </m:sSup>
          </m:sub>
        </m:sSub>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oMath>
      <w:r>
        <w:t xml:space="preserve"> for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oMath>
      <w:r>
        <w:t xml:space="preserve">. In particular,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e>
        </m:d>
      </m:oMath>
      <w:r>
        <w:t xml:space="preserve"> and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k</m:t>
        </m:r>
      </m:oMath>
      <w:r>
        <w:t>. In Lemma </w:t>
      </w:r>
      <w:hyperlink w:anchor="kron">
        <w:r w:rsidR="002A38F1">
          <w:rPr>
            <w:rStyle w:val="Hyperlink"/>
          </w:rPr>
          <w:t>2.1</w:t>
        </w:r>
      </w:hyperlink>
      <w:r>
        <w:t xml:space="preserve">(e) set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p>
            </m:sSup>
          </m:e>
        </m:d>
      </m:oMath>
      <w:r>
        <w:t xml:space="preserve"> and apply conjugation to obtain</w:t>
      </w:r>
    </w:p>
    <w:p w14:paraId="23B9AFC4"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e>
                <m:r>
                  <m:t>g</m:t>
                </m:r>
                <m:d>
                  <m:dPr>
                    <m:ctrlPr/>
                  </m:dPr>
                  <m:e>
                    <m:sSup>
                      <m:sSupPr>
                        <m:ctrlPr/>
                      </m:sSupPr>
                      <m:e>
                        <m:r>
                          <m:t>μ</m:t>
                        </m:r>
                      </m:e>
                      <m:sup>
                        <m:d>
                          <m:dPr>
                            <m:ctrlPr/>
                          </m:dPr>
                          <m:e>
                            <m:r>
                              <m:t>i</m:t>
                            </m:r>
                          </m:e>
                        </m:d>
                      </m:sup>
                    </m:sSup>
                    <m:r>
                      <m:rPr>
                        <m:sty m:val="p"/>
                      </m:rPr>
                      <m:t>,</m:t>
                    </m:r>
                    <m:r>
                      <m:t>k</m:t>
                    </m:r>
                    <m:r>
                      <m:rPr>
                        <m:sty m:val="p"/>
                      </m:rPr>
                      <m:t>×</m:t>
                    </m:r>
                    <m:r>
                      <m:t>n</m:t>
                    </m:r>
                    <m:r>
                      <m:rPr>
                        <m:sty m:val="p"/>
                      </m:rPr>
                      <m:t>,</m:t>
                    </m:r>
                    <m:sSup>
                      <m:sSupPr>
                        <m:ctrlPr/>
                      </m:sSupPr>
                      <m:e>
                        <m:r>
                          <m:t>μ</m:t>
                        </m:r>
                      </m:e>
                      <m:sup>
                        <m:d>
                          <m:dPr>
                            <m:ctrlPr/>
                          </m:dPr>
                          <m:e>
                            <m:r>
                              <m:t>i</m:t>
                            </m:r>
                            <m:r>
                              <m:rPr>
                                <m:sty m:val="p"/>
                              </m:rPr>
                              <m:t>+</m:t>
                            </m:r>
                            <m:r>
                              <m:t>1</m:t>
                            </m:r>
                          </m:e>
                        </m:d>
                      </m:sup>
                    </m:sSup>
                  </m:e>
                </m:d>
                <m:r>
                  <m:rPr>
                    <m:sty m:val="p"/>
                  </m:rPr>
                  <m:t>=</m:t>
                </m:r>
                <m:r>
                  <m:t>g</m:t>
                </m:r>
                <m:d>
                  <m:dPr>
                    <m:ctrlPr/>
                  </m:dPr>
                  <m:e>
                    <m:d>
                      <m:dPr>
                        <m:ctrlPr/>
                      </m:dPr>
                      <m:e>
                        <m:sSup>
                          <m:sSupPr>
                            <m:ctrlPr/>
                          </m:sSupPr>
                          <m:e>
                            <m:r>
                              <m:t>μ</m:t>
                            </m:r>
                          </m:e>
                          <m:sup>
                            <m:d>
                              <m:dPr>
                                <m:ctrlPr/>
                              </m:dPr>
                              <m:e>
                                <m:r>
                                  <m:t>i</m:t>
                                </m:r>
                              </m:e>
                            </m:d>
                          </m:sup>
                        </m:sSup>
                      </m:e>
                    </m:d>
                    <m:r>
                      <m:rPr>
                        <m:sty m:val="p"/>
                      </m:rPr>
                      <m:t>',</m:t>
                    </m:r>
                    <m:r>
                      <m:t>n</m:t>
                    </m:r>
                    <m:r>
                      <m:rPr>
                        <m:sty m:val="p"/>
                      </m:rPr>
                      <m:t>×</m:t>
                    </m:r>
                    <m:r>
                      <m:t>k</m:t>
                    </m:r>
                    <m:r>
                      <m:rPr>
                        <m:sty m:val="p"/>
                      </m:rPr>
                      <m:t>,</m:t>
                    </m:r>
                    <m:sSup>
                      <m:sSupPr>
                        <m:ctrlPr/>
                      </m:sSupPr>
                      <m:e>
                        <m:r>
                          <m:t>μ</m:t>
                        </m:r>
                      </m:e>
                      <m:sup>
                        <m:d>
                          <m:dPr>
                            <m:ctrlPr/>
                          </m:dPr>
                          <m:e>
                            <m:r>
                              <m:t>i</m:t>
                            </m:r>
                            <m:r>
                              <m:rPr>
                                <m:sty m:val="p"/>
                              </m:rPr>
                              <m:t>+</m:t>
                            </m:r>
                            <m:r>
                              <m:t>1</m:t>
                            </m:r>
                          </m:e>
                        </m:d>
                      </m:sup>
                    </m:sSup>
                  </m:e>
                </m:d>
              </m:e>
            </m:mr>
            <m:mr>
              <m:e/>
              <m:e>
                <m:r>
                  <m:rPr>
                    <m:sty m:val="p"/>
                  </m:rPr>
                  <m:t>=</m:t>
                </m:r>
                <m:r>
                  <m:t>g</m:t>
                </m:r>
                <m:d>
                  <m:dPr>
                    <m:ctrlPr/>
                  </m:dPr>
                  <m:e>
                    <m:sSup>
                      <m:sSupPr>
                        <m:ctrlPr/>
                      </m:sSupPr>
                      <m:e>
                        <m:r>
                          <m:t>k</m:t>
                        </m:r>
                      </m:e>
                      <m:sup>
                        <m:r>
                          <m:t>d</m:t>
                        </m:r>
                        <m:r>
                          <m:rPr>
                            <m:sty m:val="p"/>
                          </m:rPr>
                          <m:t>-</m:t>
                        </m:r>
                        <m:r>
                          <m:t>i</m:t>
                        </m:r>
                      </m:sup>
                    </m:sSup>
                    <m:r>
                      <m:rPr>
                        <m:sty m:val="p"/>
                      </m:rPr>
                      <m:t>×</m:t>
                    </m:r>
                    <m:sSup>
                      <m:sSupPr>
                        <m:ctrlPr/>
                      </m:sSupPr>
                      <m:e>
                        <m:r>
                          <m:t>k</m:t>
                        </m:r>
                      </m:e>
                      <m:sup>
                        <m:r>
                          <m:t>i</m:t>
                        </m:r>
                      </m:sup>
                    </m:sSup>
                    <m:sSub>
                      <m:sSubPr>
                        <m:ctrlPr/>
                      </m:sSubPr>
                      <m:e>
                        <m:r>
                          <m:rPr>
                            <m:sty m:val="p"/>
                          </m:rPr>
                          <m:t>-</m:t>
                        </m:r>
                      </m:e>
                      <m:sub>
                        <m:sSup>
                          <m:sSupPr>
                            <m:ctrlPr/>
                          </m:sSupPr>
                          <m:e>
                            <m:r>
                              <m:t>k</m:t>
                            </m:r>
                          </m:e>
                          <m:sup>
                            <m:r>
                              <m:t>d</m:t>
                            </m:r>
                            <m:r>
                              <m:rPr>
                                <m:sty m:val="p"/>
                              </m:rPr>
                              <m:t>-</m:t>
                            </m:r>
                            <m:r>
                              <m:t>i</m:t>
                            </m:r>
                          </m:sup>
                        </m:sSup>
                      </m:sub>
                    </m:sSub>
                    <m:d>
                      <m:dPr>
                        <m:ctrlPr/>
                      </m:dPr>
                      <m:e>
                        <m:sSup>
                          <m:sSupPr>
                            <m:ctrlPr/>
                          </m:sSupPr>
                          <m:e>
                            <m:r>
                              <m:t>μ</m:t>
                            </m:r>
                          </m:e>
                          <m:sup>
                            <m:d>
                              <m:dPr>
                                <m:ctrlPr/>
                              </m:dPr>
                              <m:e>
                                <m:r>
                                  <m:t>i</m:t>
                                </m:r>
                              </m:e>
                            </m:d>
                          </m:sup>
                        </m:sSup>
                      </m:e>
                    </m:d>
                    <m:r>
                      <m:rPr>
                        <m:sty m:val="p"/>
                      </m:rPr>
                      <m:t>',</m:t>
                    </m:r>
                    <m:sSup>
                      <m:sSupPr>
                        <m:ctrlPr/>
                      </m:sSupPr>
                      <m:e>
                        <m:r>
                          <m:t>k</m:t>
                        </m:r>
                      </m:e>
                      <m:sup>
                        <m:r>
                          <m:t>d</m:t>
                        </m:r>
                        <m:r>
                          <m:rPr>
                            <m:sty m:val="p"/>
                          </m:rPr>
                          <m:t>-</m:t>
                        </m:r>
                        <m:r>
                          <m:t>1</m:t>
                        </m:r>
                      </m:sup>
                    </m:sSup>
                    <m:r>
                      <m:rPr>
                        <m:sty m:val="p"/>
                      </m:rPr>
                      <m:t>×</m:t>
                    </m:r>
                    <m:r>
                      <m:t>k</m:t>
                    </m:r>
                    <m:sSub>
                      <m:sSubPr>
                        <m:ctrlPr/>
                      </m:sSubPr>
                      <m:e>
                        <m:r>
                          <m:rPr>
                            <m:sty m:val="p"/>
                          </m:rPr>
                          <m:t>-</m:t>
                        </m:r>
                      </m:e>
                      <m:sub>
                        <m:sSup>
                          <m:sSupPr>
                            <m:ctrlPr/>
                          </m:sSupPr>
                          <m:e>
                            <m:r>
                              <m:t>k</m:t>
                            </m:r>
                          </m:e>
                          <m:sup>
                            <m:r>
                              <m:t>d</m:t>
                            </m:r>
                            <m:r>
                              <m:rPr>
                                <m:sty m:val="p"/>
                              </m:rPr>
                              <m:t>-</m:t>
                            </m:r>
                            <m:r>
                              <m:t>1</m:t>
                            </m:r>
                          </m:sup>
                        </m:sSup>
                      </m:sub>
                    </m:sSub>
                    <m:r>
                      <m:t>n</m:t>
                    </m:r>
                    <m:r>
                      <m:rPr>
                        <m:sty m:val="p"/>
                      </m:rPr>
                      <m:t>×</m:t>
                    </m:r>
                    <m:r>
                      <m:t>k</m:t>
                    </m:r>
                    <m:r>
                      <m:rPr>
                        <m:sty m:val="p"/>
                      </m:rPr>
                      <m:t>,</m:t>
                    </m:r>
                    <m:sSup>
                      <m:sSupPr>
                        <m:ctrlPr/>
                      </m:sSupPr>
                      <m:e>
                        <m:r>
                          <m:t>k</m:t>
                        </m:r>
                      </m:e>
                      <m:sup>
                        <m:r>
                          <m:t>i</m:t>
                        </m:r>
                        <m:r>
                          <m:rPr>
                            <m:sty m:val="p"/>
                          </m:rPr>
                          <m:t>+</m:t>
                        </m:r>
                        <m:r>
                          <m:t>1</m:t>
                        </m:r>
                      </m:sup>
                    </m:sSup>
                    <m:r>
                      <m:rPr>
                        <m:sty m:val="p"/>
                      </m:rPr>
                      <m:t>×</m:t>
                    </m:r>
                    <m:sSup>
                      <m:sSupPr>
                        <m:ctrlPr/>
                      </m:sSupPr>
                      <m:e>
                        <m:r>
                          <m:t>k</m:t>
                        </m:r>
                      </m:e>
                      <m:sup>
                        <m:r>
                          <m:t>d</m:t>
                        </m:r>
                        <m:r>
                          <m:rPr>
                            <m:sty m:val="p"/>
                          </m:rPr>
                          <m:t>-</m:t>
                        </m:r>
                        <m:r>
                          <m:t>i</m:t>
                        </m:r>
                        <m:r>
                          <m:rPr>
                            <m:sty m:val="p"/>
                          </m:rPr>
                          <m:t>-</m:t>
                        </m:r>
                        <m:r>
                          <m:t>1</m:t>
                        </m:r>
                      </m:sup>
                    </m:sSup>
                    <m:sSub>
                      <m:sSubPr>
                        <m:ctrlPr/>
                      </m:sSubPr>
                      <m:e>
                        <m:r>
                          <m:rPr>
                            <m:sty m:val="p"/>
                          </m:rPr>
                          <m:t>-</m:t>
                        </m:r>
                      </m:e>
                      <m:sub>
                        <m:sSup>
                          <m:sSupPr>
                            <m:ctrlPr/>
                          </m:sSupPr>
                          <m:e>
                            <m:r>
                              <m:t>k</m:t>
                            </m:r>
                          </m:e>
                          <m:sup>
                            <m:r>
                              <m:t>i</m:t>
                            </m:r>
                            <m:r>
                              <m:rPr>
                                <m:sty m:val="p"/>
                              </m:rPr>
                              <m:t>+</m:t>
                            </m:r>
                            <m:r>
                              <m:t>1</m:t>
                            </m:r>
                          </m:sup>
                        </m:sSup>
                      </m:sub>
                    </m:sSub>
                    <m:sSup>
                      <m:sSupPr>
                        <m:ctrlPr/>
                      </m:sSupPr>
                      <m:e>
                        <m:r>
                          <m:t>μ</m:t>
                        </m:r>
                      </m:e>
                      <m:sup>
                        <m:d>
                          <m:dPr>
                            <m:ctrlPr/>
                          </m:dPr>
                          <m:e>
                            <m:r>
                              <m:t>i</m:t>
                            </m:r>
                            <m:r>
                              <m:rPr>
                                <m:sty m:val="p"/>
                              </m:rPr>
                              <m:t>+</m:t>
                            </m:r>
                            <m:r>
                              <m:t>1</m:t>
                            </m:r>
                          </m:e>
                        </m:d>
                      </m:sup>
                    </m:sSup>
                  </m:e>
                </m:d>
              </m:e>
            </m:mr>
            <m:mr>
              <m:e/>
              <m:e>
                <m:r>
                  <m:rPr>
                    <m:sty m:val="p"/>
                  </m:rPr>
                  <m:t>=</m:t>
                </m:r>
                <m:r>
                  <m:t>g</m:t>
                </m:r>
                <m:d>
                  <m:dPr>
                    <m:ctrlPr/>
                  </m:dPr>
                  <m:e>
                    <m:sSup>
                      <m:sSupPr>
                        <m:ctrlPr/>
                      </m:sSupPr>
                      <m:e>
                        <m:r>
                          <m:t>k</m:t>
                        </m:r>
                      </m:e>
                      <m:sup>
                        <m:r>
                          <m:t>i</m:t>
                        </m:r>
                      </m:sup>
                    </m:sSup>
                    <m:r>
                      <m:rPr>
                        <m:sty m:val="p"/>
                      </m:rPr>
                      <m:t>×</m:t>
                    </m:r>
                    <m:sSup>
                      <m:sSupPr>
                        <m:ctrlPr/>
                      </m:sSupPr>
                      <m:e>
                        <m:r>
                          <m:t>k</m:t>
                        </m:r>
                      </m:e>
                      <m:sup>
                        <m:r>
                          <m:t>d</m:t>
                        </m:r>
                        <m:r>
                          <m:rPr>
                            <m:sty m:val="p"/>
                          </m:rPr>
                          <m:t>-</m:t>
                        </m:r>
                        <m:r>
                          <m:t>i</m:t>
                        </m:r>
                      </m:sup>
                    </m:sSup>
                    <m:sSub>
                      <m:sSubPr>
                        <m:ctrlPr/>
                      </m:sSubPr>
                      <m:e>
                        <m:r>
                          <m:rPr>
                            <m:sty m:val="p"/>
                          </m:rPr>
                          <m:t>-</m:t>
                        </m:r>
                      </m:e>
                      <m:sub>
                        <m:sSup>
                          <m:sSupPr>
                            <m:ctrlPr/>
                          </m:sSupPr>
                          <m:e>
                            <m:r>
                              <m:t>k</m:t>
                            </m:r>
                          </m:e>
                          <m:sup>
                            <m:r>
                              <m:t>i</m:t>
                            </m:r>
                          </m:sup>
                        </m:sSup>
                      </m:sub>
                    </m:sSub>
                    <m:sSup>
                      <m:sSupPr>
                        <m:ctrlPr/>
                      </m:sSupPr>
                      <m:e>
                        <m:r>
                          <m:t>μ</m:t>
                        </m:r>
                      </m:e>
                      <m:sup>
                        <m:d>
                          <m:dPr>
                            <m:ctrlPr/>
                          </m:dPr>
                          <m:e>
                            <m:r>
                              <m:t>i</m:t>
                            </m:r>
                          </m:e>
                        </m:d>
                      </m:sup>
                    </m:sSup>
                    <m:r>
                      <m:rPr>
                        <m:sty m:val="p"/>
                      </m:rPr>
                      <m:t>,</m:t>
                    </m:r>
                    <m:r>
                      <m:t>k</m:t>
                    </m:r>
                    <m:r>
                      <m:rPr>
                        <m:sty m:val="p"/>
                      </m:rPr>
                      <m:t>×</m:t>
                    </m:r>
                    <m:d>
                      <m:dPr>
                        <m:ctrlPr/>
                      </m:dPr>
                      <m:e>
                        <m:sSup>
                          <m:sSupPr>
                            <m:ctrlPr/>
                          </m:sSupPr>
                          <m:e>
                            <m:r>
                              <m:t>k</m:t>
                            </m:r>
                          </m:e>
                          <m:sup>
                            <m:r>
                              <m:t>d</m:t>
                            </m:r>
                            <m:r>
                              <m:rPr>
                                <m:sty m:val="p"/>
                              </m:rPr>
                              <m:t>-</m:t>
                            </m:r>
                            <m:r>
                              <m:t>1</m:t>
                            </m:r>
                          </m:sup>
                        </m:sSup>
                        <m:r>
                          <m:rPr>
                            <m:sty m:val="p"/>
                          </m:rPr>
                          <m:t>-</m:t>
                        </m:r>
                        <m:r>
                          <m:t>n</m:t>
                        </m:r>
                      </m:e>
                    </m:d>
                    <m:r>
                      <m:rPr>
                        <m:sty m:val="p"/>
                      </m:rPr>
                      <m:t>,</m:t>
                    </m:r>
                    <m:sSup>
                      <m:sSupPr>
                        <m:ctrlPr/>
                      </m:sSupPr>
                      <m:e>
                        <m:r>
                          <m:t>k</m:t>
                        </m:r>
                      </m:e>
                      <m:sup>
                        <m:r>
                          <m:t>i</m:t>
                        </m:r>
                        <m:r>
                          <m:rPr>
                            <m:sty m:val="p"/>
                          </m:rPr>
                          <m:t>+</m:t>
                        </m:r>
                        <m:r>
                          <m:t>1</m:t>
                        </m:r>
                      </m:sup>
                    </m:sSup>
                    <m:r>
                      <m:rPr>
                        <m:sty m:val="p"/>
                      </m:rPr>
                      <m:t>×</m:t>
                    </m:r>
                    <m:sSup>
                      <m:sSupPr>
                        <m:ctrlPr/>
                      </m:sSupPr>
                      <m:e>
                        <m:r>
                          <m:t>k</m:t>
                        </m:r>
                      </m:e>
                      <m:sup>
                        <m:r>
                          <m:t>d</m:t>
                        </m:r>
                        <m:r>
                          <m:rPr>
                            <m:sty m:val="p"/>
                          </m:rPr>
                          <m:t>-</m:t>
                        </m:r>
                        <m:r>
                          <m:t>i</m:t>
                        </m:r>
                        <m:r>
                          <m:rPr>
                            <m:sty m:val="p"/>
                          </m:rPr>
                          <m:t>-</m:t>
                        </m:r>
                        <m:r>
                          <m:t>1</m:t>
                        </m:r>
                      </m:sup>
                    </m:sSup>
                    <m:sSub>
                      <m:sSubPr>
                        <m:ctrlPr/>
                      </m:sSubPr>
                      <m:e>
                        <m:r>
                          <m:rPr>
                            <m:sty m:val="p"/>
                          </m:rPr>
                          <m:t>-</m:t>
                        </m:r>
                      </m:e>
                      <m:sub>
                        <m:sSup>
                          <m:sSupPr>
                            <m:ctrlPr/>
                          </m:sSupPr>
                          <m:e>
                            <m:r>
                              <m:t>k</m:t>
                            </m:r>
                          </m:e>
                          <m:sup>
                            <m:r>
                              <m:t>i</m:t>
                            </m:r>
                            <m:r>
                              <m:rPr>
                                <m:sty m:val="p"/>
                              </m:rPr>
                              <m:t>+</m:t>
                            </m:r>
                            <m:r>
                              <m:t>1</m:t>
                            </m:r>
                          </m:sup>
                        </m:sSup>
                      </m:sub>
                    </m:sSub>
                    <m:sSup>
                      <m:sSupPr>
                        <m:ctrlPr/>
                      </m:sSupPr>
                      <m:e>
                        <m:r>
                          <m:t>μ</m:t>
                        </m:r>
                      </m:e>
                      <m:sup>
                        <m:d>
                          <m:dPr>
                            <m:ctrlPr/>
                          </m:dPr>
                          <m:e>
                            <m:r>
                              <m:t>i</m:t>
                            </m:r>
                            <m:r>
                              <m:rPr>
                                <m:sty m:val="p"/>
                              </m:rPr>
                              <m:t>+</m:t>
                            </m:r>
                            <m:r>
                              <m:t>1</m:t>
                            </m:r>
                          </m:e>
                        </m:d>
                      </m:sup>
                    </m:sSup>
                  </m:e>
                </m:d>
              </m:e>
            </m:mr>
            <m:mr>
              <m:e/>
              <m:e>
                <m:r>
                  <m:rPr>
                    <m:sty m:val="p"/>
                  </m:rPr>
                  <m:t>=</m:t>
                </m:r>
                <m:r>
                  <m:t>g</m:t>
                </m:r>
                <m:d>
                  <m:dPr>
                    <m:ctrlPr/>
                  </m:dPr>
                  <m:e>
                    <m:sSup>
                      <m:sSupPr>
                        <m:ctrlPr/>
                      </m:sSupPr>
                      <m:e>
                        <m:r>
                          <m:t>ν</m:t>
                        </m:r>
                      </m:e>
                      <m:sup>
                        <m:d>
                          <m:dPr>
                            <m:ctrlPr/>
                          </m:dPr>
                          <m:e>
                            <m:r>
                              <m:t>i</m:t>
                            </m:r>
                          </m:e>
                        </m:d>
                      </m:sup>
                    </m:sSup>
                    <m:r>
                      <m:rPr>
                        <m:sty m:val="p"/>
                      </m:rPr>
                      <m:t>,</m:t>
                    </m:r>
                    <m:r>
                      <m:t>k</m:t>
                    </m:r>
                    <m:r>
                      <m:rPr>
                        <m:sty m:val="p"/>
                      </m:rPr>
                      <m:t>×</m:t>
                    </m:r>
                    <m:d>
                      <m:dPr>
                        <m:ctrlPr/>
                      </m:dPr>
                      <m:e>
                        <m:sSup>
                          <m:sSupPr>
                            <m:ctrlPr/>
                          </m:sSupPr>
                          <m:e>
                            <m:r>
                              <m:t>k</m:t>
                            </m:r>
                          </m:e>
                          <m:sup>
                            <m:r>
                              <m:t>d</m:t>
                            </m:r>
                            <m:r>
                              <m:rPr>
                                <m:sty m:val="p"/>
                              </m:rPr>
                              <m:t>-</m:t>
                            </m:r>
                            <m:r>
                              <m:t>1</m:t>
                            </m:r>
                          </m:sup>
                        </m:sSup>
                        <m:r>
                          <m:rPr>
                            <m:sty m:val="p"/>
                          </m:rPr>
                          <m:t>-</m:t>
                        </m:r>
                        <m:r>
                          <m:t>n</m:t>
                        </m:r>
                      </m:e>
                    </m:d>
                    <m:r>
                      <m:rPr>
                        <m:sty m:val="p"/>
                      </m:rPr>
                      <m:t>,</m:t>
                    </m:r>
                    <m:sSup>
                      <m:sSupPr>
                        <m:ctrlPr/>
                      </m:sSupPr>
                      <m:e>
                        <m:r>
                          <m:t>ν</m:t>
                        </m:r>
                      </m:e>
                      <m:sup>
                        <m:d>
                          <m:dPr>
                            <m:ctrlPr/>
                          </m:dPr>
                          <m:e>
                            <m:r>
                              <m:t>i</m:t>
                            </m:r>
                            <m:r>
                              <m:rPr>
                                <m:sty m:val="p"/>
                              </m:rPr>
                              <m:t>+</m:t>
                            </m:r>
                            <m:r>
                              <m:t>1</m:t>
                            </m:r>
                          </m:e>
                        </m:d>
                      </m:sup>
                    </m:sSup>
                  </m:e>
                </m:d>
              </m:e>
            </m:mr>
          </m:m>
        </m:oMath>
      </m:oMathPara>
    </w:p>
    <w:p w14:paraId="6FB94C1C" w14:textId="1F96D095" w:rsidR="002A38F1" w:rsidRDefault="00000000" w:rsidP="00AF4850">
      <w:pPr>
        <w:pStyle w:val="FirstParagraph"/>
      </w:pPr>
      <w:r>
        <w:t xml:space="preserve">for each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2</m:t>
        </m:r>
      </m:oMath>
      <w:r>
        <w:t xml:space="preserve">. Therefore, nonzero terms in the expansions </w:t>
      </w:r>
      <w:hyperlink w:anchor="eqcdnkron">
        <w:r w:rsidR="004D446A">
          <w:rPr>
            <w:rStyle w:val="Hyperlink"/>
          </w:rPr>
          <w:t>(2.2)</w:t>
        </w:r>
      </w:hyperlink>
      <w:r>
        <w:t xml:space="preserve"> for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r>
        <w:t xml:space="preserve"> can be bijectively mapped to each other, which implies the symmetry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r>
        <w:t xml:space="preserve"> for all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w:t>
      </w:r>
    </w:p>
    <w:p w14:paraId="32A9B32D" w14:textId="77777777" w:rsidR="002A38F1" w:rsidRDefault="00000000">
      <w:pPr>
        <w:pStyle w:val="BodyText"/>
      </w:pPr>
      <w:r>
        <w:t xml:space="preserve">(iii) Proceed by induction on odd </w:t>
      </w:r>
      <m:oMath>
        <m:r>
          <w:rPr>
            <w:rFonts w:ascii="Cambria Math" w:hAnsi="Cambria Math"/>
          </w:rPr>
          <m:t>d</m:t>
        </m:r>
        <m:r>
          <m:rPr>
            <m:sty m:val="p"/>
          </m:rPr>
          <w:rPr>
            <w:rFonts w:ascii="Cambria Math" w:hAnsi="Cambria Math"/>
          </w:rPr>
          <m:t>≥</m:t>
        </m:r>
        <m:r>
          <w:rPr>
            <w:rFonts w:ascii="Cambria Math" w:hAnsi="Cambria Math"/>
          </w:rPr>
          <m:t>3</m:t>
        </m:r>
      </m:oMath>
      <w:r>
        <w:t xml:space="preserve">. The base case </w:t>
      </w:r>
      <m:oMath>
        <m:r>
          <w:rPr>
            <w:rFonts w:ascii="Cambria Math" w:hAnsi="Cambria Math"/>
          </w:rPr>
          <m:t>d</m:t>
        </m:r>
        <m:r>
          <m:rPr>
            <m:sty m:val="p"/>
          </m:rPr>
          <w:rPr>
            <w:rFonts w:ascii="Cambria Math" w:hAnsi="Cambria Math"/>
          </w:rPr>
          <m:t>=</m:t>
        </m:r>
        <m:r>
          <w:rPr>
            <w:rFonts w:ascii="Cambria Math" w:hAnsi="Cambria Math"/>
          </w:rPr>
          <m:t>3</m:t>
        </m:r>
      </m:oMath>
      <w:r>
        <w:t xml:space="preserve"> is the given condition. Assume </w:t>
      </w:r>
      <m:oMath>
        <m:r>
          <w:rPr>
            <w:rFonts w:ascii="Cambria Math" w:hAnsi="Cambria Math"/>
          </w:rPr>
          <m:t>d</m:t>
        </m:r>
        <m:r>
          <m:rPr>
            <m:sty m:val="p"/>
          </m:rPr>
          <w:rPr>
            <w:rFonts w:ascii="Cambria Math" w:hAnsi="Cambria Math"/>
          </w:rPr>
          <m:t>≥</m:t>
        </m:r>
        <m:r>
          <w:rPr>
            <w:rFonts w:ascii="Cambria Math" w:hAnsi="Cambria Math"/>
          </w:rPr>
          <m:t>3</m:t>
        </m:r>
      </m:oMath>
      <w:r>
        <w:t xml:space="preserve"> is odd and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w:t>
      </w:r>
    </w:p>
    <w:p w14:paraId="334B997E" w14:textId="4F2C3A48" w:rsidR="002A38F1" w:rsidRDefault="00000000">
      <w:pPr>
        <w:pStyle w:val="BodyText"/>
      </w:pPr>
      <w:r>
        <w:t xml:space="preserve">Let us show that </w:t>
      </w:r>
      <m:oMath>
        <m:sSub>
          <m:sSubPr>
            <m:ctrlPr>
              <w:rPr>
                <w:rFonts w:ascii="Cambria Math" w:hAnsi="Cambria Math"/>
              </w:rPr>
            </m:ctrlPr>
          </m:sSubPr>
          <m:e>
            <m:r>
              <w:rPr>
                <w:rFonts w:ascii="Cambria Math" w:hAnsi="Cambria Math"/>
              </w:rPr>
              <m:t>g</m:t>
            </m:r>
          </m:e>
          <m:sub>
            <m:r>
              <w:rPr>
                <w:rFonts w:ascii="Cambria Math" w:hAnsi="Cambria Math"/>
              </w:rPr>
              <m:t>d</m:t>
            </m:r>
            <m:r>
              <m:rPr>
                <m:sty m:val="p"/>
              </m:rPr>
              <w:rPr>
                <w:rFonts w:ascii="Cambria Math" w:hAnsi="Cambria Math"/>
              </w:rPr>
              <m:t>+</m:t>
            </m:r>
            <m:r>
              <w:rPr>
                <w:rFonts w:ascii="Cambria Math" w:hAnsi="Cambria Math"/>
              </w:rPr>
              <m:t>2</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Fix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and expand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as in </w:t>
      </w:r>
      <w:hyperlink w:anchor="eqcdnkron">
        <w:r w:rsidR="004D446A">
          <w:rPr>
            <w:rStyle w:val="Hyperlink"/>
          </w:rPr>
          <w:t>(2.2)</w:t>
        </w:r>
      </w:hyperlink>
      <w:r>
        <w:t xml:space="preserve">. Since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there are partitions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1</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t xml:space="preserve"> such that</w:t>
      </w:r>
    </w:p>
    <w:p w14:paraId="764C4FEF" w14:textId="77777777" w:rsidR="002A38F1" w:rsidRDefault="00000000" w:rsidP="00E309A3">
      <w:pPr>
        <w:pStyle w:val="CenteredFormula"/>
      </w:pPr>
      <m:oMathPara>
        <m:oMathParaPr>
          <m:jc m:val="center"/>
        </m:oMathParaPr>
        <m:oMath>
          <m:m>
            <m:mPr>
              <m:plcHide m:val="1"/>
              <m:mcs>
                <m:mc>
                  <m:mcPr>
                    <m:count m:val="1"/>
                    <m:mcJc m:val="right"/>
                  </m:mcPr>
                </m:mc>
              </m:mcs>
              <m:ctrlPr/>
            </m:mPr>
            <m:mr>
              <m:e>
                <m:r>
                  <m:t>g</m:t>
                </m:r>
                <m:d>
                  <m:dPr>
                    <m:ctrlPr/>
                  </m:dPr>
                  <m:e>
                    <m:sSup>
                      <m:sSupPr>
                        <m:ctrlPr/>
                      </m:sSupPr>
                      <m:e>
                        <m:r>
                          <m:t>μ</m:t>
                        </m:r>
                      </m:e>
                      <m:sup>
                        <m:d>
                          <m:dPr>
                            <m:ctrlPr/>
                          </m:dPr>
                          <m:e>
                            <m:r>
                              <m:t>1</m:t>
                            </m:r>
                          </m:e>
                        </m:d>
                      </m:sup>
                    </m:sSup>
                    <m:r>
                      <m:rPr>
                        <m:sty m:val="p"/>
                      </m:rPr>
                      <m:t>,</m:t>
                    </m:r>
                    <m:r>
                      <m:t>k</m:t>
                    </m:r>
                    <m:r>
                      <m:rPr>
                        <m:sty m:val="p"/>
                      </m:rPr>
                      <m:t>×</m:t>
                    </m:r>
                    <m:r>
                      <m:t>n</m:t>
                    </m:r>
                    <m:r>
                      <m:rPr>
                        <m:sty m:val="p"/>
                      </m:rPr>
                      <m:t>,</m:t>
                    </m:r>
                    <m:sSup>
                      <m:sSupPr>
                        <m:ctrlPr/>
                      </m:sSupPr>
                      <m:e>
                        <m:r>
                          <m:t>μ</m:t>
                        </m:r>
                      </m:e>
                      <m:sup>
                        <m:d>
                          <m:dPr>
                            <m:ctrlPr/>
                          </m:dPr>
                          <m:e>
                            <m:r>
                              <m:t>2</m:t>
                            </m:r>
                          </m:e>
                        </m:d>
                      </m:sup>
                    </m:sSup>
                  </m:e>
                </m:d>
                <m:r>
                  <m:t> g</m:t>
                </m:r>
                <m:d>
                  <m:dPr>
                    <m:ctrlPr/>
                  </m:dPr>
                  <m:e>
                    <m:sSup>
                      <m:sSupPr>
                        <m:ctrlPr/>
                      </m:sSupPr>
                      <m:e>
                        <m:r>
                          <m:t>μ</m:t>
                        </m:r>
                      </m:e>
                      <m:sup>
                        <m:d>
                          <m:dPr>
                            <m:ctrlPr/>
                          </m:dPr>
                          <m:e>
                            <m:r>
                              <m:t>2</m:t>
                            </m:r>
                          </m:e>
                        </m:d>
                      </m:sup>
                    </m:sSup>
                    <m:r>
                      <m:rPr>
                        <m:sty m:val="p"/>
                      </m:rPr>
                      <m:t>,</m:t>
                    </m:r>
                    <m:r>
                      <m:t>k</m:t>
                    </m:r>
                    <m:r>
                      <m:rPr>
                        <m:sty m:val="p"/>
                      </m:rPr>
                      <m:t>×</m:t>
                    </m:r>
                    <m:r>
                      <m:t>n</m:t>
                    </m:r>
                    <m:r>
                      <m:rPr>
                        <m:sty m:val="p"/>
                      </m:rPr>
                      <m:t>,</m:t>
                    </m:r>
                    <m:sSup>
                      <m:sSupPr>
                        <m:ctrlPr/>
                      </m:sSupPr>
                      <m:e>
                        <m:r>
                          <m:t>μ</m:t>
                        </m:r>
                      </m:e>
                      <m:sup>
                        <m:d>
                          <m:dPr>
                            <m:ctrlPr/>
                          </m:dPr>
                          <m:e>
                            <m:r>
                              <m:t>3</m:t>
                            </m:r>
                          </m:e>
                        </m:d>
                      </m:sup>
                    </m:sSup>
                  </m:e>
                </m:d>
                <m:r>
                  <m:rPr>
                    <m:sty m:val="p"/>
                  </m:rPr>
                  <m:t>⋯</m:t>
                </m:r>
                <m:r>
                  <m:t>g</m:t>
                </m:r>
                <m:d>
                  <m:dPr>
                    <m:ctrlPr/>
                  </m:dPr>
                  <m:e>
                    <m:sSup>
                      <m:sSupPr>
                        <m:ctrlPr/>
                      </m:sSupPr>
                      <m:e>
                        <m:r>
                          <m:t>μ</m:t>
                        </m:r>
                      </m:e>
                      <m:sup>
                        <m:d>
                          <m:dPr>
                            <m:ctrlPr/>
                          </m:dPr>
                          <m:e>
                            <m:r>
                              <m:t>d</m:t>
                            </m:r>
                            <m:r>
                              <m:rPr>
                                <m:sty m:val="p"/>
                              </m:rPr>
                              <m:t>-</m:t>
                            </m:r>
                            <m:r>
                              <m:t>2</m:t>
                            </m:r>
                          </m:e>
                        </m:d>
                      </m:sup>
                    </m:sSup>
                    <m:r>
                      <m:rPr>
                        <m:sty m:val="p"/>
                      </m:rPr>
                      <m:t>,</m:t>
                    </m:r>
                    <m:r>
                      <m:t>k</m:t>
                    </m:r>
                    <m:r>
                      <m:rPr>
                        <m:sty m:val="p"/>
                      </m:rPr>
                      <m:t>×</m:t>
                    </m:r>
                    <m:r>
                      <m:t>n</m:t>
                    </m:r>
                    <m:r>
                      <m:rPr>
                        <m:sty m:val="p"/>
                      </m:rPr>
                      <m:t>,</m:t>
                    </m:r>
                    <m:sSup>
                      <m:sSupPr>
                        <m:ctrlPr/>
                      </m:sSupPr>
                      <m:e>
                        <m:r>
                          <m:t>μ</m:t>
                        </m:r>
                      </m:e>
                      <m:sup>
                        <m:d>
                          <m:dPr>
                            <m:ctrlPr/>
                          </m:dPr>
                          <m:e>
                            <m:r>
                              <m:t>d</m:t>
                            </m:r>
                            <m:r>
                              <m:rPr>
                                <m:sty m:val="p"/>
                              </m:rPr>
                              <m:t>-</m:t>
                            </m:r>
                            <m:r>
                              <m:t>1</m:t>
                            </m:r>
                          </m:e>
                        </m:d>
                      </m:sup>
                    </m:sSup>
                  </m:e>
                </m:d>
                <m:r>
                  <m:rPr>
                    <m:sty m:val="p"/>
                  </m:rPr>
                  <m:t>&gt;</m:t>
                </m:r>
                <m:r>
                  <m:t>0</m:t>
                </m:r>
                <m:r>
                  <m:rPr>
                    <m:sty m:val="p"/>
                  </m:rPr>
                  <m:t>.</m:t>
                </m:r>
              </m:e>
            </m:mr>
          </m:m>
        </m:oMath>
      </m:oMathPara>
    </w:p>
    <w:p w14:paraId="68A389DE" w14:textId="77777777" w:rsidR="002A38F1" w:rsidRDefault="00000000">
      <w:pPr>
        <w:pStyle w:val="FirstParagraph"/>
      </w:pPr>
      <w:r>
        <w:t xml:space="preserve">For each </w:t>
      </w:r>
      <m:oMath>
        <m:r>
          <m:rPr>
            <m:scr m:val="script"/>
            <m:sty m:val="p"/>
          </m:rPr>
          <w:rPr>
            <w:rFonts w:ascii="Cambria Math" w:hAnsi="Cambria Math"/>
          </w:rPr>
          <m:t>l=</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r>
          <m:rPr>
            <m:sty m:val="p"/>
          </m:rPr>
          <w:rPr>
            <w:rFonts w:ascii="Cambria Math" w:hAnsi="Cambria Math"/>
          </w:rPr>
          <m:t>-</m:t>
        </m:r>
        <m:r>
          <w:rPr>
            <w:rFonts w:ascii="Cambria Math" w:hAnsi="Cambria Math"/>
          </w:rPr>
          <m:t>1</m:t>
        </m:r>
      </m:oMath>
      <w:r>
        <w:t xml:space="preserve"> and </w:t>
      </w:r>
      <m:oMath>
        <m:r>
          <w:rPr>
            <w:rFonts w:ascii="Cambria Math" w:hAnsi="Cambria Math"/>
          </w:rPr>
          <m:t>N</m:t>
        </m:r>
        <m:r>
          <m:rPr>
            <m:scr m:val="script"/>
            <m:sty m:val="p"/>
          </m:rPr>
          <w:rPr>
            <w:rFonts w:ascii="Cambria Math" w:hAnsi="Cambria Math"/>
          </w:rPr>
          <m:t>=l</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oMath>
      <w:r>
        <w:t xml:space="preserve"> prove the positivity of </w:t>
      </w:r>
      <m:oMath>
        <m:sSub>
          <m:sSubPr>
            <m:ctrlPr>
              <w:rPr>
                <w:rFonts w:ascii="Cambria Math" w:hAnsi="Cambria Math"/>
              </w:rPr>
            </m:ctrlPr>
          </m:sSubPr>
          <m:e>
            <m:r>
              <w:rPr>
                <w:rFonts w:ascii="Cambria Math" w:hAnsi="Cambria Math"/>
              </w:rPr>
              <m:t>g</m:t>
            </m:r>
          </m:e>
          <m:sub>
            <m:r>
              <w:rPr>
                <w:rFonts w:ascii="Cambria Math" w:hAnsi="Cambria Math"/>
              </w:rPr>
              <m:t>d</m:t>
            </m:r>
            <m:r>
              <m:rPr>
                <m:sty m:val="p"/>
              </m:rPr>
              <w:rPr>
                <w:rFonts w:ascii="Cambria Math" w:hAnsi="Cambria Math"/>
              </w:rPr>
              <m:t>+</m:t>
            </m:r>
            <m:r>
              <w:rPr>
                <w:rFonts w:ascii="Cambria Math" w:hAnsi="Cambria Math"/>
              </w:rPr>
              <m:t>2</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Note that </w:t>
      </w:r>
      <m:oMath>
        <m:r>
          <w:rPr>
            <w:rFonts w:ascii="Cambria Math" w:hAnsi="Cambria Math"/>
          </w:rPr>
          <m:t>N</m:t>
        </m:r>
      </m:oMath>
      <w:r>
        <w:t xml:space="preserve"> ranges in </w:t>
      </w:r>
      <m:oMath>
        <m:d>
          <m:dPr>
            <m:begChr m:val="["/>
            <m:endChr m:val="]"/>
            <m:ctrlPr>
              <w:rPr>
                <w:rFonts w:ascii="Cambria Math" w:hAnsi="Cambria Math"/>
              </w:rPr>
            </m:ctrlPr>
          </m:dPr>
          <m:e>
            <m:r>
              <m:rPr>
                <m:scr m:val="script"/>
                <m:sty m:val="p"/>
              </m:rPr>
              <w:rPr>
                <w:rFonts w:ascii="Cambria Math" w:hAnsi="Cambria Math"/>
              </w:rPr>
              <m:t>l</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as </w:t>
      </w:r>
      <m:oMath>
        <m:r>
          <w:rPr>
            <w:rFonts w:ascii="Cambria Math" w:hAnsi="Cambria Math"/>
          </w:rPr>
          <m:t>n</m:t>
        </m:r>
      </m:oMath>
      <w:r>
        <w:t xml:space="preserve"> ranges in </w:t>
      </w:r>
      <m:oMath>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Set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cr m:val="script"/>
            <m:sty m:val="p"/>
          </m:rPr>
          <w:rPr>
            <w:rFonts w:ascii="Cambria Math" w:hAnsi="Cambria Math"/>
          </w:rPr>
          <m:t>×l</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oMath>
      <w:r>
        <w:t xml:space="preserve"> for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oMath>
      <w:r>
        <w:t>. By Lemma </w:t>
      </w:r>
      <w:hyperlink w:anchor="cdnrect">
        <w:r w:rsidR="002A38F1">
          <w:rPr>
            <w:rStyle w:val="Hyperlink"/>
          </w:rPr>
          <w:t>2.42</w:t>
        </w:r>
      </w:hyperlink>
      <w:r>
        <w:t xml:space="preserve"> holds </w:t>
      </w:r>
      <m:oMath>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sup>
        </m:sSup>
      </m:oMath>
      <w:r>
        <w:t>. Applying Lemma </w:t>
      </w:r>
      <w:hyperlink w:anchor="kron">
        <w:r w:rsidR="002A38F1">
          <w:rPr>
            <w:rStyle w:val="Hyperlink"/>
          </w:rPr>
          <w:t>2.1</w:t>
        </w:r>
      </w:hyperlink>
      <w:r>
        <w:t xml:space="preserve">(e) for </w:t>
      </w:r>
      <m:oMath>
        <m:r>
          <m:rPr>
            <m:scr m:val="script"/>
            <m:sty m:val="p"/>
          </m:rPr>
          <w:rPr>
            <w:rFonts w:ascii="Cambria Math" w:hAnsi="Cambria Math"/>
          </w:rPr>
          <m:t>l</m:t>
        </m:r>
      </m:oMath>
      <w:r>
        <w:t xml:space="preserve"> times with the parameters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p>
            </m:sSup>
          </m:e>
        </m:d>
      </m:oMath>
      <w:r>
        <w:t xml:space="preserve"> obtain</w:t>
      </w:r>
    </w:p>
    <w:p w14:paraId="64ED0833"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t>g</m:t>
                </m:r>
                <m:d>
                  <m:dPr>
                    <m:ctrlPr/>
                  </m:dPr>
                  <m:e>
                    <m:sSup>
                      <m:sSupPr>
                        <m:ctrlPr/>
                      </m:sSupPr>
                      <m:e>
                        <m:r>
                          <m:t>μ</m:t>
                        </m:r>
                      </m:e>
                      <m:sup>
                        <m:d>
                          <m:dPr>
                            <m:ctrlPr/>
                          </m:dPr>
                          <m:e>
                            <m:r>
                              <m:t>i</m:t>
                            </m:r>
                          </m:e>
                        </m:d>
                      </m:sup>
                    </m:sSup>
                    <m:r>
                      <m:rPr>
                        <m:sty m:val="p"/>
                      </m:rPr>
                      <m:t>,</m:t>
                    </m:r>
                    <m:r>
                      <m:t>k</m:t>
                    </m:r>
                    <m:r>
                      <m:rPr>
                        <m:sty m:val="p"/>
                      </m:rPr>
                      <m:t>×</m:t>
                    </m:r>
                    <m:r>
                      <m:t>n</m:t>
                    </m:r>
                    <m:r>
                      <m:rPr>
                        <m:sty m:val="p"/>
                      </m:rPr>
                      <m:t>,</m:t>
                    </m:r>
                    <m:sSup>
                      <m:sSupPr>
                        <m:ctrlPr/>
                      </m:sSupPr>
                      <m:e>
                        <m:r>
                          <m:t>μ</m:t>
                        </m:r>
                      </m:e>
                      <m:sup>
                        <m:d>
                          <m:dPr>
                            <m:ctrlPr/>
                          </m:dPr>
                          <m:e>
                            <m:r>
                              <m:t>i</m:t>
                            </m:r>
                            <m:r>
                              <m:rPr>
                                <m:sty m:val="p"/>
                              </m:rPr>
                              <m:t>+</m:t>
                            </m:r>
                            <m:r>
                              <m:t>1</m:t>
                            </m:r>
                          </m:e>
                        </m:d>
                      </m:sup>
                    </m:sSup>
                  </m:e>
                </m:d>
                <m:r>
                  <m:rPr>
                    <m:sty m:val="p"/>
                  </m:rPr>
                  <m:t>=</m:t>
                </m:r>
                <m:r>
                  <m:t>g</m:t>
                </m:r>
                <m:r>
                  <m:rPr>
                    <m:sty m:val="p"/>
                  </m:rPr>
                  <m:t>(</m:t>
                </m:r>
              </m:e>
              <m:e>
                <m:sSup>
                  <m:sSupPr>
                    <m:ctrlPr/>
                  </m:sSupPr>
                  <m:e>
                    <m:r>
                      <m:t>μ</m:t>
                    </m:r>
                  </m:e>
                  <m:sup>
                    <m:d>
                      <m:dPr>
                        <m:ctrlPr/>
                      </m:dPr>
                      <m:e>
                        <m:r>
                          <m:t>i</m:t>
                        </m:r>
                      </m:e>
                    </m:d>
                  </m:sup>
                </m:sSup>
                <m:r>
                  <m:rPr>
                    <m:sty m:val="p"/>
                  </m:rPr>
                  <m:t>+</m:t>
                </m:r>
                <m:sSup>
                  <m:sSupPr>
                    <m:ctrlPr/>
                  </m:sSupPr>
                  <m:e>
                    <m:r>
                      <m:t>k</m:t>
                    </m:r>
                  </m:e>
                  <m:sup>
                    <m:r>
                      <m:t>i</m:t>
                    </m:r>
                  </m:sup>
                </m:sSup>
                <m:r>
                  <m:rPr>
                    <m:scr m:val="script"/>
                    <m:sty m:val="p"/>
                  </m:rPr>
                  <m:t>×l</m:t>
                </m:r>
                <m:sSup>
                  <m:sSupPr>
                    <m:ctrlPr/>
                  </m:sSupPr>
                  <m:e>
                    <m:r>
                      <m:t>k</m:t>
                    </m:r>
                  </m:e>
                  <m:sup>
                    <m:r>
                      <m:t>d</m:t>
                    </m:r>
                    <m:r>
                      <m:rPr>
                        <m:sty m:val="p"/>
                      </m:rPr>
                      <m:t>-</m:t>
                    </m:r>
                    <m:r>
                      <m:t>i</m:t>
                    </m:r>
                  </m:sup>
                </m:sSup>
                <m:r>
                  <m:rPr>
                    <m:sty m:val="p"/>
                  </m:rPr>
                  <m:t>,</m:t>
                </m:r>
              </m:e>
            </m:mr>
            <m:mr>
              <m:e/>
              <m:e>
                <m:r>
                  <m:t>k</m:t>
                </m:r>
                <m:r>
                  <m:rPr>
                    <m:sty m:val="p"/>
                  </m:rPr>
                  <m:t>×</m:t>
                </m:r>
                <m:r>
                  <m:t>n</m:t>
                </m:r>
                <m:r>
                  <m:rPr>
                    <m:sty m:val="p"/>
                  </m:rPr>
                  <m:t>+</m:t>
                </m:r>
                <m:r>
                  <m:t>k</m:t>
                </m:r>
                <m:r>
                  <m:rPr>
                    <m:scr m:val="script"/>
                    <m:sty m:val="p"/>
                  </m:rPr>
                  <m:t>×l</m:t>
                </m:r>
                <m:sSup>
                  <m:sSupPr>
                    <m:ctrlPr/>
                  </m:sSupPr>
                  <m:e>
                    <m:r>
                      <m:t>k</m:t>
                    </m:r>
                  </m:e>
                  <m:sup>
                    <m:r>
                      <m:t>d</m:t>
                    </m:r>
                    <m:r>
                      <m:rPr>
                        <m:sty m:val="p"/>
                      </m:rPr>
                      <m:t>-</m:t>
                    </m:r>
                    <m:r>
                      <m:t>1</m:t>
                    </m:r>
                  </m:sup>
                </m:sSup>
                <m:r>
                  <m:rPr>
                    <m:sty m:val="p"/>
                  </m:rPr>
                  <m:t>,</m:t>
                </m:r>
              </m:e>
            </m:mr>
            <m:mr>
              <m:e/>
              <m:e>
                <m:sSup>
                  <m:sSupPr>
                    <m:ctrlPr/>
                  </m:sSupPr>
                  <m:e>
                    <m:r>
                      <m:t>μ</m:t>
                    </m:r>
                  </m:e>
                  <m:sup>
                    <m:d>
                      <m:dPr>
                        <m:ctrlPr/>
                      </m:dPr>
                      <m:e>
                        <m:r>
                          <m:t>i</m:t>
                        </m:r>
                        <m:r>
                          <m:rPr>
                            <m:sty m:val="p"/>
                          </m:rPr>
                          <m:t>+</m:t>
                        </m:r>
                        <m:r>
                          <m:t>1</m:t>
                        </m:r>
                      </m:e>
                    </m:d>
                  </m:sup>
                </m:sSup>
                <m:r>
                  <m:rPr>
                    <m:sty m:val="p"/>
                  </m:rPr>
                  <m:t>+</m:t>
                </m:r>
                <m:sSup>
                  <m:sSupPr>
                    <m:ctrlPr/>
                  </m:sSupPr>
                  <m:e>
                    <m:r>
                      <m:t>k</m:t>
                    </m:r>
                  </m:e>
                  <m:sup>
                    <m:r>
                      <m:t>i</m:t>
                    </m:r>
                    <m:r>
                      <m:rPr>
                        <m:sty m:val="p"/>
                      </m:rPr>
                      <m:t>+</m:t>
                    </m:r>
                    <m:r>
                      <m:t>1</m:t>
                    </m:r>
                  </m:sup>
                </m:sSup>
                <m:r>
                  <m:rPr>
                    <m:scr m:val="script"/>
                    <m:sty m:val="p"/>
                  </m:rPr>
                  <m:t>×l</m:t>
                </m:r>
                <m:sSup>
                  <m:sSupPr>
                    <m:ctrlPr/>
                  </m:sSupPr>
                  <m:e>
                    <m:r>
                      <m:t>k</m:t>
                    </m:r>
                  </m:e>
                  <m:sup>
                    <m:r>
                      <m:t>d</m:t>
                    </m:r>
                    <m:r>
                      <m:rPr>
                        <m:sty m:val="p"/>
                      </m:rPr>
                      <m:t>-</m:t>
                    </m:r>
                    <m:r>
                      <m:t>i</m:t>
                    </m:r>
                    <m:r>
                      <m:rPr>
                        <m:sty m:val="p"/>
                      </m:rPr>
                      <m:t>-</m:t>
                    </m:r>
                    <m:r>
                      <m:t>1</m:t>
                    </m:r>
                  </m:sup>
                </m:sSup>
                <m:r>
                  <m:rPr>
                    <m:sty m:val="p"/>
                  </m:rPr>
                  <m:t>)</m:t>
                </m:r>
              </m:e>
            </m:mr>
            <m:mr>
              <m:e>
                <m:r>
                  <m:rPr>
                    <m:sty m:val="p"/>
                  </m:rPr>
                  <m:t>=</m:t>
                </m:r>
                <m:r>
                  <m:t>g</m:t>
                </m:r>
                <m:r>
                  <m:rPr>
                    <m:sty m:val="p"/>
                  </m:rPr>
                  <m:t>(</m:t>
                </m:r>
              </m:e>
              <m:e>
                <m:sSup>
                  <m:sSupPr>
                    <m:ctrlPr/>
                  </m:sSupPr>
                  <m:e>
                    <m:r>
                      <m:t>ν</m:t>
                    </m:r>
                  </m:e>
                  <m:sup>
                    <m:d>
                      <m:dPr>
                        <m:ctrlPr/>
                      </m:dPr>
                      <m:e>
                        <m:r>
                          <m:t>i</m:t>
                        </m:r>
                      </m:e>
                    </m:d>
                  </m:sup>
                </m:sSup>
                <m:r>
                  <m:rPr>
                    <m:sty m:val="p"/>
                  </m:rPr>
                  <m:t>,</m:t>
                </m:r>
                <m:r>
                  <m:t>k</m:t>
                </m:r>
                <m:r>
                  <m:rPr>
                    <m:sty m:val="p"/>
                  </m:rPr>
                  <m:t>×</m:t>
                </m:r>
                <m:r>
                  <m:t>N</m:t>
                </m:r>
                <m:r>
                  <m:rPr>
                    <m:sty m:val="p"/>
                  </m:rPr>
                  <m:t>,</m:t>
                </m:r>
                <m:sSup>
                  <m:sSupPr>
                    <m:ctrlPr/>
                  </m:sSupPr>
                  <m:e>
                    <m:r>
                      <m:t>ν</m:t>
                    </m:r>
                  </m:e>
                  <m:sup>
                    <m:d>
                      <m:dPr>
                        <m:ctrlPr/>
                      </m:dPr>
                      <m:e>
                        <m:r>
                          <m:t>i</m:t>
                        </m:r>
                        <m:r>
                          <m:rPr>
                            <m:sty m:val="p"/>
                          </m:rPr>
                          <m:t>+</m:t>
                        </m:r>
                        <m:r>
                          <m:t>1</m:t>
                        </m:r>
                      </m:e>
                    </m:d>
                  </m:sup>
                </m:sSup>
                <m:r>
                  <m:rPr>
                    <m:sty m:val="p"/>
                  </m:rPr>
                  <m:t>)&gt;</m:t>
                </m:r>
                <m:r>
                  <m:t>0</m:t>
                </m:r>
              </m:e>
            </m:mr>
          </m:m>
        </m:oMath>
      </m:oMathPara>
    </w:p>
    <w:p w14:paraId="746084B6" w14:textId="77777777" w:rsidR="002A38F1" w:rsidRDefault="00000000">
      <w:pPr>
        <w:pStyle w:val="FirstParagraph"/>
      </w:pPr>
      <w:r>
        <w:t xml:space="preserve">for all </w:t>
      </w:r>
      <m:oMath>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2</m:t>
        </m:r>
      </m:oMath>
      <w:r>
        <w:t xml:space="preserve"> and </w:t>
      </w:r>
      <m:oMath>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i</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i</m:t>
            </m:r>
          </m:sup>
        </m:sSup>
      </m:oMath>
      <w:r>
        <w:t xml:space="preserve">. Denote </w:t>
      </w:r>
      <m:oMath>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Then</w:t>
      </w:r>
    </w:p>
    <w:p w14:paraId="35D02172" w14:textId="77777777" w:rsidR="002A38F1" w:rsidRDefault="00000000" w:rsidP="00E309A3">
      <w:pPr>
        <w:pStyle w:val="CenteredFormula"/>
      </w:pPr>
      <m:oMathPara>
        <m:oMathParaPr>
          <m:jc m:val="center"/>
        </m:oMathParaPr>
        <m:oMath>
          <m:m>
            <m:mPr>
              <m:plcHide m:val="1"/>
              <m:mcs>
                <m:mc>
                  <m:mcPr>
                    <m:count m:val="1"/>
                    <m:mcJc m:val="right"/>
                  </m:mcPr>
                </m:mc>
              </m:mcs>
              <m:ctrlPr/>
            </m:mPr>
            <m:mr>
              <m:e>
                <m:sSup>
                  <m:sSupPr>
                    <m:ctrlPr/>
                  </m:sSupPr>
                  <m:e>
                    <m:r>
                      <m:t>ν</m:t>
                    </m:r>
                  </m:e>
                  <m:sup>
                    <m:d>
                      <m:dPr>
                        <m:ctrlPr/>
                      </m:dPr>
                      <m:e>
                        <m:r>
                          <m:t>d</m:t>
                        </m:r>
                        <m:r>
                          <m:rPr>
                            <m:sty m:val="p"/>
                          </m:rPr>
                          <m:t>-</m:t>
                        </m:r>
                        <m:r>
                          <m:t>1</m:t>
                        </m:r>
                      </m:e>
                    </m:d>
                  </m:sup>
                </m:sSup>
                <m:r>
                  <m:rPr>
                    <m:sty m:val="p"/>
                  </m:rPr>
                  <m:t>=</m:t>
                </m:r>
                <m:sSup>
                  <m:sSupPr>
                    <m:ctrlPr/>
                  </m:sSupPr>
                  <m:e>
                    <m:r>
                      <m:t>k</m:t>
                    </m:r>
                  </m:e>
                  <m:sup>
                    <m:r>
                      <m:t>d</m:t>
                    </m:r>
                    <m:r>
                      <m:rPr>
                        <m:sty m:val="p"/>
                      </m:rPr>
                      <m:t>-</m:t>
                    </m:r>
                    <m:r>
                      <m:t>1</m:t>
                    </m:r>
                  </m:sup>
                </m:sSup>
                <m:r>
                  <m:rPr>
                    <m:scr m:val="script"/>
                    <m:sty m:val="p"/>
                  </m:rPr>
                  <m:t>×l</m:t>
                </m:r>
                <m:r>
                  <m:t>k</m:t>
                </m:r>
                <m:r>
                  <m:rPr>
                    <m:sty m:val="p"/>
                  </m:rPr>
                  <m:t>+</m:t>
                </m:r>
                <m:r>
                  <m:t>n</m:t>
                </m:r>
                <m:r>
                  <m:rPr>
                    <m:sty m:val="p"/>
                  </m:rPr>
                  <m:t>×</m:t>
                </m:r>
                <m:r>
                  <m:t>k</m:t>
                </m:r>
                <m:r>
                  <m:rPr>
                    <m:sty m:val="p"/>
                  </m:rPr>
                  <m:t>,</m:t>
                </m:r>
                <m:r>
                  <m:t>  </m:t>
                </m:r>
                <m:d>
                  <m:dPr>
                    <m:ctrlPr/>
                  </m:dPr>
                  <m:e>
                    <m:sSup>
                      <m:sSupPr>
                        <m:ctrlPr/>
                      </m:sSupPr>
                      <m:e>
                        <m:r>
                          <m:t>ν</m:t>
                        </m:r>
                      </m:e>
                      <m:sup>
                        <m:d>
                          <m:dPr>
                            <m:ctrlPr/>
                          </m:dPr>
                          <m:e>
                            <m:r>
                              <m:t>d</m:t>
                            </m:r>
                            <m:r>
                              <m:rPr>
                                <m:sty m:val="p"/>
                              </m:rPr>
                              <m:t>-</m:t>
                            </m:r>
                            <m:r>
                              <m:t>1</m:t>
                            </m:r>
                          </m:e>
                        </m:d>
                      </m:sup>
                    </m:sSup>
                  </m:e>
                </m:d>
                <m:r>
                  <m:rPr>
                    <m:sty m:val="p"/>
                  </m:rPr>
                  <m:t>'=</m:t>
                </m:r>
                <m:d>
                  <m:dPr>
                    <m:ctrlPr/>
                  </m:dPr>
                  <m:e>
                    <m:r>
                      <m:rPr>
                        <m:scr m:val="script"/>
                        <m:sty m:val="p"/>
                      </m:rPr>
                      <m:t>l+</m:t>
                    </m:r>
                    <m:r>
                      <m:t>1</m:t>
                    </m:r>
                  </m:e>
                </m:d>
                <m:r>
                  <m:t>k</m:t>
                </m:r>
                <m:r>
                  <m:rPr>
                    <m:sty m:val="p"/>
                  </m:rPr>
                  <m:t>×</m:t>
                </m:r>
                <m:r>
                  <m:t>n</m:t>
                </m:r>
                <m:r>
                  <m:rPr>
                    <m:scr m:val="script"/>
                    <m:sty m:val="p"/>
                  </m:rPr>
                  <m:t>+l</m:t>
                </m:r>
                <m:r>
                  <m:t>k</m:t>
                </m:r>
                <m:r>
                  <m:rPr>
                    <m:sty m:val="p"/>
                  </m:rPr>
                  <m:t>×</m:t>
                </m:r>
                <m:r>
                  <m:t>m</m:t>
                </m:r>
                <m:r>
                  <m:rPr>
                    <m:sty m:val="p"/>
                  </m:rPr>
                  <m:t>.</m:t>
                </m:r>
              </m:e>
            </m:mr>
          </m:m>
        </m:oMath>
      </m:oMathPara>
    </w:p>
    <w:p w14:paraId="0C9FD87A" w14:textId="77777777" w:rsidR="002A38F1" w:rsidRDefault="00000000">
      <w:pPr>
        <w:pStyle w:val="FirstParagraph"/>
      </w:pPr>
      <w:r>
        <w:t xml:space="preserve">Let us now define the remaining two partitions for </w:t>
      </w:r>
      <m:oMath>
        <m:r>
          <w:rPr>
            <w:rFonts w:ascii="Cambria Math" w:hAnsi="Cambria Math"/>
          </w:rPr>
          <m:t>i</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oMath>
      <w:r>
        <w:t>:</w:t>
      </w:r>
    </w:p>
    <w:p w14:paraId="6B406D6D"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p>
                  <m:sSupPr>
                    <m:ctrlPr/>
                  </m:sSupPr>
                  <m:e>
                    <m:r>
                      <m:t>ν</m:t>
                    </m:r>
                  </m:e>
                  <m:sup>
                    <m:d>
                      <m:dPr>
                        <m:ctrlPr/>
                      </m:dPr>
                      <m:e>
                        <m:r>
                          <m:t>d</m:t>
                        </m:r>
                      </m:e>
                    </m:d>
                  </m:sup>
                </m:sSup>
              </m:e>
              <m:e>
                <m:r>
                  <m:rPr>
                    <m:sty m:val="p"/>
                  </m:rPr>
                  <m:t>=</m:t>
                </m:r>
                <m:d>
                  <m:dPr>
                    <m:ctrlPr/>
                  </m:dPr>
                  <m:e>
                    <m:r>
                      <m:rPr>
                        <m:scr m:val="script"/>
                        <m:sty m:val="p"/>
                      </m:rPr>
                      <m:t>l×</m:t>
                    </m:r>
                    <m:r>
                      <m:t>mk</m:t>
                    </m:r>
                    <m:r>
                      <m:rPr>
                        <m:sty m:val="p"/>
                      </m:rPr>
                      <m:t>+</m:t>
                    </m:r>
                    <m:d>
                      <m:dPr>
                        <m:ctrlPr/>
                      </m:dPr>
                      <m:e>
                        <m:r>
                          <m:rPr>
                            <m:scr m:val="script"/>
                            <m:sty m:val="p"/>
                          </m:rPr>
                          <m:t>l+</m:t>
                        </m:r>
                        <m:r>
                          <m:t>1</m:t>
                        </m:r>
                      </m:e>
                    </m:d>
                    <m:r>
                      <m:rPr>
                        <m:sty m:val="p"/>
                      </m:rPr>
                      <m:t>×</m:t>
                    </m:r>
                    <m:r>
                      <m:t>nk</m:t>
                    </m:r>
                  </m:e>
                </m:d>
                <m:r>
                  <m:rPr>
                    <m:sty m:val="p"/>
                  </m:rPr>
                  <m:t>',</m:t>
                </m:r>
              </m:e>
            </m:mr>
            <m:mr>
              <m:e>
                <m:sSup>
                  <m:sSupPr>
                    <m:ctrlPr/>
                  </m:sSupPr>
                  <m:e>
                    <m:r>
                      <m:t>ν</m:t>
                    </m:r>
                  </m:e>
                  <m:sup>
                    <m:d>
                      <m:dPr>
                        <m:ctrlPr/>
                      </m:dPr>
                      <m:e>
                        <m:r>
                          <m:t>d</m:t>
                        </m:r>
                        <m:r>
                          <m:rPr>
                            <m:sty m:val="p"/>
                          </m:rPr>
                          <m:t>+</m:t>
                        </m:r>
                        <m:r>
                          <m:t>1</m:t>
                        </m:r>
                      </m:e>
                    </m:d>
                  </m:sup>
                </m:sSup>
              </m:e>
              <m:e>
                <m:r>
                  <m:rPr>
                    <m:sty m:val="p"/>
                  </m:rPr>
                  <m:t>=</m:t>
                </m:r>
                <m:r>
                  <m:t>N</m:t>
                </m:r>
                <m:r>
                  <m:rPr>
                    <m:sty m:val="p"/>
                  </m:rPr>
                  <m:t>×</m:t>
                </m:r>
                <m:r>
                  <m:t>k</m:t>
                </m:r>
                <m:r>
                  <m:rPr>
                    <m:sty m:val="p"/>
                  </m:rPr>
                  <m:t>,</m:t>
                </m:r>
                <m:r>
                  <m:t>  </m:t>
                </m:r>
                <m:d>
                  <m:dPr>
                    <m:ctrlPr/>
                  </m:dPr>
                  <m:e>
                    <m:sSup>
                      <m:sSupPr>
                        <m:ctrlPr/>
                      </m:sSupPr>
                      <m:e>
                        <m:r>
                          <m:t>ν</m:t>
                        </m:r>
                      </m:e>
                      <m:sup>
                        <m:d>
                          <m:dPr>
                            <m:ctrlPr/>
                          </m:dPr>
                          <m:e>
                            <m:r>
                              <m:t>d</m:t>
                            </m:r>
                            <m:r>
                              <m:rPr>
                                <m:sty m:val="p"/>
                              </m:rPr>
                              <m:t>+</m:t>
                            </m:r>
                            <m:r>
                              <m:t>1</m:t>
                            </m:r>
                          </m:e>
                        </m:d>
                      </m:sup>
                    </m:sSup>
                  </m:e>
                </m:d>
                <m:r>
                  <m:rPr>
                    <m:sty m:val="p"/>
                  </m:rPr>
                  <m:t>'=</m:t>
                </m:r>
                <m:r>
                  <m:t>k</m:t>
                </m:r>
                <m:r>
                  <m:rPr>
                    <m:sty m:val="p"/>
                  </m:rPr>
                  <m:t>×</m:t>
                </m:r>
                <m:d>
                  <m:dPr>
                    <m:ctrlPr/>
                  </m:dPr>
                  <m:e>
                    <m:r>
                      <m:rPr>
                        <m:scr m:val="script"/>
                        <m:sty m:val="p"/>
                      </m:rPr>
                      <m:t>l+</m:t>
                    </m:r>
                    <m:r>
                      <m:t>1</m:t>
                    </m:r>
                  </m:e>
                </m:d>
                <m:r>
                  <m:t>n</m:t>
                </m:r>
                <m:r>
                  <m:rPr>
                    <m:sty m:val="p"/>
                  </m:rPr>
                  <m:t>+</m:t>
                </m:r>
                <m:r>
                  <m:t>k</m:t>
                </m:r>
                <m:r>
                  <m:rPr>
                    <m:scr m:val="script"/>
                    <m:sty m:val="p"/>
                  </m:rPr>
                  <m:t>×l</m:t>
                </m:r>
                <m:r>
                  <m:t>m</m:t>
                </m:r>
                <m:r>
                  <m:rPr>
                    <m:sty m:val="p"/>
                  </m:rPr>
                  <m:t>.</m:t>
                </m:r>
              </m:e>
            </m:mr>
          </m:m>
        </m:oMath>
      </m:oMathPara>
    </w:p>
    <w:p w14:paraId="21B2D5C7" w14:textId="77777777" w:rsidR="002A38F1" w:rsidRDefault="00000000">
      <w:pPr>
        <w:pStyle w:val="FirstParagraph"/>
      </w:pPr>
      <w:r>
        <w:t>Then the claim is that the following two coefficients are also positive:</w:t>
      </w:r>
    </w:p>
    <w:p w14:paraId="64BFEB6A" w14:textId="77777777" w:rsidR="002A38F1" w:rsidRDefault="00000000" w:rsidP="00E309A3">
      <w:pPr>
        <w:pStyle w:val="CenteredFormula"/>
      </w:pPr>
      <m:oMathPara>
        <m:oMathParaPr>
          <m:jc m:val="center"/>
        </m:oMathParaPr>
        <m:oMath>
          <m:m>
            <m:mPr>
              <m:plcHide m:val="1"/>
              <m:mcs>
                <m:mc>
                  <m:mcPr>
                    <m:count m:val="1"/>
                    <m:mcJc m:val="right"/>
                  </m:mcPr>
                </m:mc>
              </m:mcs>
              <m:ctrlPr/>
            </m:mPr>
            <m:mr>
              <m:e>
                <m:r>
                  <m:t>g</m:t>
                </m:r>
                <m:d>
                  <m:dPr>
                    <m:ctrlPr/>
                  </m:dPr>
                  <m:e>
                    <m:sSup>
                      <m:sSupPr>
                        <m:ctrlPr/>
                      </m:sSupPr>
                      <m:e>
                        <m:r>
                          <m:t>ν</m:t>
                        </m:r>
                      </m:e>
                      <m:sup>
                        <m:d>
                          <m:dPr>
                            <m:ctrlPr/>
                          </m:dPr>
                          <m:e>
                            <m:r>
                              <m:t>d</m:t>
                            </m:r>
                            <m:r>
                              <m:rPr>
                                <m:sty m:val="p"/>
                              </m:rPr>
                              <m:t>-</m:t>
                            </m:r>
                            <m:r>
                              <m:t>1</m:t>
                            </m:r>
                          </m:e>
                        </m:d>
                      </m:sup>
                    </m:sSup>
                    <m:r>
                      <m:rPr>
                        <m:sty m:val="p"/>
                      </m:rPr>
                      <m:t>,</m:t>
                    </m:r>
                    <m:r>
                      <m:t>k</m:t>
                    </m:r>
                    <m:r>
                      <m:rPr>
                        <m:sty m:val="p"/>
                      </m:rPr>
                      <m:t>×</m:t>
                    </m:r>
                    <m:r>
                      <m:t>N</m:t>
                    </m:r>
                    <m:r>
                      <m:rPr>
                        <m:sty m:val="p"/>
                      </m:rPr>
                      <m:t>,</m:t>
                    </m:r>
                    <m:sSup>
                      <m:sSupPr>
                        <m:ctrlPr/>
                      </m:sSupPr>
                      <m:e>
                        <m:r>
                          <m:t>ν</m:t>
                        </m:r>
                      </m:e>
                      <m:sup>
                        <m:d>
                          <m:dPr>
                            <m:ctrlPr/>
                          </m:dPr>
                          <m:e>
                            <m:r>
                              <m:t>d</m:t>
                            </m:r>
                          </m:e>
                        </m:d>
                      </m:sup>
                    </m:sSup>
                  </m:e>
                </m:d>
                <m:r>
                  <m:rPr>
                    <m:sty m:val="p"/>
                  </m:rPr>
                  <m:t>&gt;</m:t>
                </m:r>
                <m:r>
                  <m:t>0</m:t>
                </m:r>
                <m:r>
                  <m:rPr>
                    <m:sty m:val="p"/>
                  </m:rPr>
                  <m:t>,</m:t>
                </m:r>
                <m:r>
                  <m:t> g</m:t>
                </m:r>
                <m:d>
                  <m:dPr>
                    <m:ctrlPr/>
                  </m:dPr>
                  <m:e>
                    <m:sSup>
                      <m:sSupPr>
                        <m:ctrlPr/>
                      </m:sSupPr>
                      <m:e>
                        <m:r>
                          <m:t>ν</m:t>
                        </m:r>
                      </m:e>
                      <m:sup>
                        <m:d>
                          <m:dPr>
                            <m:ctrlPr/>
                          </m:dPr>
                          <m:e>
                            <m:r>
                              <m:t>d</m:t>
                            </m:r>
                          </m:e>
                        </m:d>
                      </m:sup>
                    </m:sSup>
                    <m:r>
                      <m:rPr>
                        <m:sty m:val="p"/>
                      </m:rPr>
                      <m:t>,</m:t>
                    </m:r>
                    <m:r>
                      <m:t>k</m:t>
                    </m:r>
                    <m:r>
                      <m:rPr>
                        <m:sty m:val="p"/>
                      </m:rPr>
                      <m:t>×</m:t>
                    </m:r>
                    <m:r>
                      <m:t>N</m:t>
                    </m:r>
                    <m:r>
                      <m:rPr>
                        <m:sty m:val="p"/>
                      </m:rPr>
                      <m:t>,</m:t>
                    </m:r>
                    <m:sSup>
                      <m:sSupPr>
                        <m:ctrlPr/>
                      </m:sSupPr>
                      <m:e>
                        <m:r>
                          <m:t>ν</m:t>
                        </m:r>
                      </m:e>
                      <m:sup>
                        <m:d>
                          <m:dPr>
                            <m:ctrlPr/>
                          </m:dPr>
                          <m:e>
                            <m:r>
                              <m:t>d</m:t>
                            </m:r>
                            <m:r>
                              <m:rPr>
                                <m:sty m:val="p"/>
                              </m:rPr>
                              <m:t>+</m:t>
                            </m:r>
                            <m:r>
                              <m:t>1</m:t>
                            </m:r>
                          </m:e>
                        </m:d>
                      </m:sup>
                    </m:sSup>
                  </m:e>
                </m:d>
                <m:r>
                  <m:rPr>
                    <m:sty m:val="p"/>
                  </m:rPr>
                  <m:t>&gt;</m:t>
                </m:r>
                <m:r>
                  <m:t>0</m:t>
                </m:r>
                <m:r>
                  <m:rPr>
                    <m:sty m:val="p"/>
                  </m:rPr>
                  <m:t>,</m:t>
                </m:r>
              </m:e>
            </m:mr>
          </m:m>
        </m:oMath>
      </m:oMathPara>
    </w:p>
    <w:p w14:paraId="31B71D39" w14:textId="77777777" w:rsidR="002A38F1" w:rsidRDefault="00000000">
      <w:pPr>
        <w:pStyle w:val="FirstParagraph"/>
      </w:pPr>
      <w:r>
        <w:lastRenderedPageBreak/>
        <w:t>or by conjugating the arguments in both coefficients one can rewrite them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4207"/>
        <w:gridCol w:w="2924"/>
      </w:tblGrid>
      <w:tr w:rsidR="00F966DA" w14:paraId="4ABE5B58" w14:textId="77777777" w:rsidTr="00906EAB">
        <w:tc>
          <w:tcPr>
            <w:tcW w:w="3320" w:type="dxa"/>
          </w:tcPr>
          <w:p w14:paraId="55732C63" w14:textId="77777777" w:rsidR="00F966DA" w:rsidRDefault="00F966DA" w:rsidP="00E309A3">
            <w:pPr>
              <w:pStyle w:val="CenteredFormula"/>
              <w:ind w:firstLine="0"/>
              <w:rPr>
                <w:rFonts w:ascii="Times New Roman" w:eastAsia="Aptos" w:hAnsi="Times New Roman"/>
              </w:rPr>
            </w:pPr>
          </w:p>
        </w:tc>
        <w:tc>
          <w:tcPr>
            <w:tcW w:w="3321" w:type="dxa"/>
          </w:tcPr>
          <w:p w14:paraId="3E7ABC70" w14:textId="41DAA702" w:rsidR="00F966DA" w:rsidRDefault="00000000" w:rsidP="00E309A3">
            <w:pPr>
              <w:pStyle w:val="CenteredFormula"/>
              <w:ind w:firstLine="0"/>
              <w:rPr>
                <w:rFonts w:ascii="Times New Roman" w:eastAsia="Aptos" w:hAnsi="Times New Roman"/>
              </w:rPr>
            </w:pPr>
            <m:oMathPara>
              <m:oMath>
                <m:m>
                  <m:mPr>
                    <m:plcHide m:val="1"/>
                    <m:mcs>
                      <m:mc>
                        <m:mcPr>
                          <m:count m:val="1"/>
                          <m:mcJc m:val="right"/>
                        </m:mcPr>
                      </m:mc>
                      <m:mc>
                        <m:mcPr>
                          <m:count m:val="1"/>
                          <m:mcJc m:val="left"/>
                        </m:mcPr>
                      </m:mc>
                    </m:mcs>
                    <m:ctrlPr/>
                  </m:mPr>
                  <m:mr>
                    <m:e>
                      <m:r>
                        <m:t>g</m:t>
                      </m:r>
                      <m:r>
                        <m:rPr>
                          <m:sty m:val="p"/>
                        </m:rPr>
                        <m:t>(</m:t>
                      </m:r>
                    </m:e>
                    <m:e>
                      <m:d>
                        <m:dPr>
                          <m:ctrlPr/>
                        </m:dPr>
                        <m:e>
                          <m:r>
                            <m:rPr>
                              <m:scr m:val="script"/>
                              <m:sty m:val="p"/>
                            </m:rPr>
                            <m:t>l+</m:t>
                          </m:r>
                          <m:r>
                            <m:t>1</m:t>
                          </m:r>
                        </m:e>
                      </m:d>
                      <m:r>
                        <m:t>k</m:t>
                      </m:r>
                      <m:r>
                        <m:rPr>
                          <m:sty m:val="p"/>
                        </m:rPr>
                        <m:t>×</m:t>
                      </m:r>
                      <m:r>
                        <m:t>n</m:t>
                      </m:r>
                      <m:r>
                        <m:rPr>
                          <m:scr m:val="script"/>
                          <m:sty m:val="p"/>
                        </m:rPr>
                        <m:t>+l</m:t>
                      </m:r>
                      <m:r>
                        <m:t>k</m:t>
                      </m:r>
                      <m:r>
                        <m:rPr>
                          <m:sty m:val="p"/>
                        </m:rPr>
                        <m:t>×</m:t>
                      </m:r>
                      <m:r>
                        <m:t>m</m:t>
                      </m:r>
                      <m:r>
                        <m:rPr>
                          <m:sty m:val="p"/>
                        </m:rPr>
                        <m:t>,</m:t>
                      </m:r>
                      <m:r>
                        <m:t> </m:t>
                      </m:r>
                    </m:e>
                  </m:mr>
                  <m:mr>
                    <m:e/>
                    <m:e>
                      <m:r>
                        <m:t>k</m:t>
                      </m:r>
                      <m:r>
                        <m:rPr>
                          <m:sty m:val="p"/>
                        </m:rPr>
                        <m:t>×</m:t>
                      </m:r>
                      <m:d>
                        <m:dPr>
                          <m:ctrlPr/>
                        </m:dPr>
                        <m:e>
                          <m:r>
                            <m:rPr>
                              <m:scr m:val="script"/>
                              <m:sty m:val="p"/>
                            </m:rPr>
                            <m:t>l+</m:t>
                          </m:r>
                          <m:r>
                            <m:t>1</m:t>
                          </m:r>
                        </m:e>
                      </m:d>
                      <m:r>
                        <m:t>n</m:t>
                      </m:r>
                      <m:r>
                        <m:rPr>
                          <m:sty m:val="p"/>
                        </m:rPr>
                        <m:t>+</m:t>
                      </m:r>
                      <m:r>
                        <m:t>k</m:t>
                      </m:r>
                      <m:r>
                        <m:rPr>
                          <m:scr m:val="script"/>
                          <m:sty m:val="p"/>
                        </m:rPr>
                        <m:t>×l</m:t>
                      </m:r>
                      <m:r>
                        <m:t>m</m:t>
                      </m:r>
                      <m:r>
                        <m:rPr>
                          <m:sty m:val="p"/>
                        </m:rPr>
                        <m:t>,</m:t>
                      </m:r>
                      <m:r>
                        <m:t> </m:t>
                      </m:r>
                    </m:e>
                  </m:mr>
                  <m:mr>
                    <m:e/>
                    <m:e>
                      <m:d>
                        <m:dPr>
                          <m:ctrlPr/>
                        </m:dPr>
                        <m:e>
                          <m:r>
                            <m:rPr>
                              <m:scr m:val="script"/>
                              <m:sty m:val="p"/>
                            </m:rPr>
                            <m:t>l+</m:t>
                          </m:r>
                          <m:r>
                            <m:t>1</m:t>
                          </m:r>
                        </m:e>
                      </m:d>
                      <m:r>
                        <m:rPr>
                          <m:sty m:val="p"/>
                        </m:rPr>
                        <m:t>×</m:t>
                      </m:r>
                      <m:r>
                        <m:t>kn</m:t>
                      </m:r>
                      <m:r>
                        <m:rPr>
                          <m:scr m:val="script"/>
                          <m:sty m:val="p"/>
                        </m:rPr>
                        <m:t>+l×</m:t>
                      </m:r>
                      <m:r>
                        <m:t>km</m:t>
                      </m:r>
                      <m:r>
                        <m:rPr>
                          <m:sty m:val="p"/>
                        </m:rPr>
                        <m:t>)&gt;</m:t>
                      </m:r>
                      <m:r>
                        <m:t>0</m:t>
                      </m:r>
                      <m:r>
                        <m:rPr>
                          <m:sty m:val="p"/>
                        </m:rPr>
                        <m:t>,</m:t>
                      </m:r>
                    </m:e>
                  </m:mr>
                  <m:mr>
                    <m:e>
                      <m:r>
                        <m:t>g</m:t>
                      </m:r>
                      <m:r>
                        <m:rPr>
                          <m:sty m:val="p"/>
                        </m:rPr>
                        <m:t>(</m:t>
                      </m:r>
                    </m:e>
                    <m:e>
                      <m:d>
                        <m:dPr>
                          <m:ctrlPr/>
                        </m:dPr>
                        <m:e>
                          <m:r>
                            <m:rPr>
                              <m:scr m:val="script"/>
                              <m:sty m:val="p"/>
                            </m:rPr>
                            <m:t>l+</m:t>
                          </m:r>
                          <m:r>
                            <m:t>1</m:t>
                          </m:r>
                        </m:e>
                      </m:d>
                      <m:r>
                        <m:rPr>
                          <m:sty m:val="p"/>
                        </m:rPr>
                        <m:t>×</m:t>
                      </m:r>
                      <m:r>
                        <m:t>kn</m:t>
                      </m:r>
                      <m:r>
                        <m:rPr>
                          <m:scr m:val="script"/>
                          <m:sty m:val="p"/>
                        </m:rPr>
                        <m:t>+l×</m:t>
                      </m:r>
                      <m:r>
                        <m:t>km</m:t>
                      </m:r>
                      <m:r>
                        <m:rPr>
                          <m:sty m:val="p"/>
                        </m:rPr>
                        <m:t>,</m:t>
                      </m:r>
                      <m:r>
                        <m:t> </m:t>
                      </m:r>
                    </m:e>
                  </m:mr>
                  <m:mr>
                    <m:e/>
                    <m:e>
                      <m:r>
                        <m:t>k</m:t>
                      </m:r>
                      <m:r>
                        <m:rPr>
                          <m:sty m:val="p"/>
                        </m:rPr>
                        <m:t>×</m:t>
                      </m:r>
                      <m:d>
                        <m:dPr>
                          <m:ctrlPr/>
                        </m:dPr>
                        <m:e>
                          <m:r>
                            <m:rPr>
                              <m:scr m:val="script"/>
                              <m:sty m:val="p"/>
                            </m:rPr>
                            <m:t>l+</m:t>
                          </m:r>
                          <m:r>
                            <m:t>1</m:t>
                          </m:r>
                        </m:e>
                      </m:d>
                      <m:r>
                        <m:t>n</m:t>
                      </m:r>
                      <m:r>
                        <m:rPr>
                          <m:sty m:val="p"/>
                        </m:rPr>
                        <m:t>+</m:t>
                      </m:r>
                      <m:r>
                        <m:t>k</m:t>
                      </m:r>
                      <m:r>
                        <m:rPr>
                          <m:scr m:val="script"/>
                          <m:sty m:val="p"/>
                        </m:rPr>
                        <m:t>×l</m:t>
                      </m:r>
                      <m:r>
                        <m:t>m</m:t>
                      </m:r>
                      <m:r>
                        <m:rPr>
                          <m:sty m:val="p"/>
                        </m:rPr>
                        <m:t>,</m:t>
                      </m:r>
                      <m:r>
                        <m:t> </m:t>
                      </m:r>
                    </m:e>
                  </m:mr>
                  <m:mr>
                    <m:e/>
                    <m:e>
                      <m:r>
                        <m:t>k</m:t>
                      </m:r>
                      <m:r>
                        <m:rPr>
                          <m:sty m:val="p"/>
                        </m:rPr>
                        <m:t>×</m:t>
                      </m:r>
                      <m:d>
                        <m:dPr>
                          <m:ctrlPr/>
                        </m:dPr>
                        <m:e>
                          <m:r>
                            <m:rPr>
                              <m:scr m:val="script"/>
                              <m:sty m:val="p"/>
                            </m:rPr>
                            <m:t>l+</m:t>
                          </m:r>
                          <m:r>
                            <m:t>1</m:t>
                          </m:r>
                        </m:e>
                      </m:d>
                      <m:r>
                        <m:t>n</m:t>
                      </m:r>
                      <m:r>
                        <m:rPr>
                          <m:sty m:val="p"/>
                        </m:rPr>
                        <m:t>+</m:t>
                      </m:r>
                      <m:r>
                        <m:t>k</m:t>
                      </m:r>
                      <m:r>
                        <m:rPr>
                          <m:scr m:val="script"/>
                          <m:sty m:val="p"/>
                        </m:rPr>
                        <m:t>×l</m:t>
                      </m:r>
                      <m:r>
                        <m:t>m</m:t>
                      </m:r>
                      <m:r>
                        <m:rPr>
                          <m:sty m:val="p"/>
                        </m:rPr>
                        <m:t>)&gt;</m:t>
                      </m:r>
                      <m:r>
                        <m:t>0</m:t>
                      </m:r>
                      <m:r>
                        <m:rPr>
                          <m:sty m:val="p"/>
                        </m:rPr>
                        <m:t>.</m:t>
                      </m:r>
                    </m:e>
                  </m:mr>
                </m:m>
              </m:oMath>
            </m:oMathPara>
          </w:p>
        </w:tc>
        <w:tc>
          <w:tcPr>
            <w:tcW w:w="3321" w:type="dxa"/>
          </w:tcPr>
          <w:p w14:paraId="576475C2" w14:textId="77777777" w:rsidR="00F966DA" w:rsidRDefault="00F966DA" w:rsidP="00F966DA">
            <w:pPr>
              <w:pStyle w:val="CenteredFormula"/>
              <w:spacing w:before="0" w:after="0"/>
              <w:ind w:firstLine="0"/>
              <w:jc w:val="right"/>
              <w:rPr>
                <w:rFonts w:ascii="Times New Roman" w:eastAsia="Aptos" w:hAnsi="Times New Roman"/>
              </w:rPr>
            </w:pPr>
          </w:p>
          <w:p w14:paraId="453512C1" w14:textId="77777777" w:rsidR="00F966DA" w:rsidRDefault="00F966DA" w:rsidP="00F966DA">
            <w:pPr>
              <w:pStyle w:val="CenteredFormula"/>
              <w:spacing w:before="0" w:after="0"/>
              <w:ind w:firstLine="0"/>
              <w:jc w:val="right"/>
              <w:rPr>
                <w:rFonts w:ascii="Times New Roman" w:eastAsia="Aptos" w:hAnsi="Times New Roman"/>
              </w:rPr>
            </w:pPr>
          </w:p>
          <w:p w14:paraId="3DCD3878" w14:textId="77777777" w:rsidR="00F966DA" w:rsidRDefault="00F966DA" w:rsidP="00F966DA">
            <w:pPr>
              <w:pStyle w:val="CenteredFormula"/>
              <w:spacing w:before="0" w:after="0"/>
              <w:ind w:firstLine="0"/>
              <w:jc w:val="right"/>
              <w:rPr>
                <w:rFonts w:ascii="Times New Roman" w:eastAsia="Aptos" w:hAnsi="Times New Roman"/>
              </w:rPr>
            </w:pPr>
            <w:bookmarkStart w:id="124" w:name="eqg1"/>
            <w:r>
              <w:rPr>
                <w:rFonts w:ascii="Times New Roman" w:eastAsia="Aptos" w:hAnsi="Times New Roman"/>
              </w:rPr>
              <w:t>(2.3)</w:t>
            </w:r>
            <w:bookmarkEnd w:id="124"/>
          </w:p>
          <w:p w14:paraId="59CF4857" w14:textId="77777777" w:rsidR="00F966DA" w:rsidRDefault="00F966DA" w:rsidP="00F966DA">
            <w:pPr>
              <w:pStyle w:val="CenteredFormula"/>
              <w:spacing w:before="0" w:after="0"/>
              <w:ind w:firstLine="0"/>
              <w:jc w:val="right"/>
              <w:rPr>
                <w:rFonts w:ascii="Times New Roman" w:eastAsia="Aptos" w:hAnsi="Times New Roman"/>
              </w:rPr>
            </w:pPr>
          </w:p>
          <w:p w14:paraId="0FD11E12" w14:textId="77777777" w:rsidR="00F966DA" w:rsidRDefault="00F966DA" w:rsidP="00F966DA">
            <w:pPr>
              <w:pStyle w:val="CenteredFormula"/>
              <w:spacing w:before="0" w:after="0"/>
              <w:ind w:firstLine="0"/>
              <w:jc w:val="right"/>
              <w:rPr>
                <w:rFonts w:ascii="Times New Roman" w:eastAsia="Aptos" w:hAnsi="Times New Roman"/>
              </w:rPr>
            </w:pPr>
          </w:p>
          <w:p w14:paraId="059BF2CD" w14:textId="78594BCE" w:rsidR="00F966DA" w:rsidRDefault="00F966DA" w:rsidP="00F966DA">
            <w:pPr>
              <w:pStyle w:val="CenteredFormula"/>
              <w:spacing w:before="0" w:after="0"/>
              <w:ind w:firstLine="0"/>
              <w:jc w:val="right"/>
              <w:rPr>
                <w:rFonts w:ascii="Times New Roman" w:eastAsia="Aptos" w:hAnsi="Times New Roman"/>
              </w:rPr>
            </w:pPr>
            <w:bookmarkStart w:id="125" w:name="eqg2"/>
            <w:r>
              <w:rPr>
                <w:rFonts w:ascii="Times New Roman" w:eastAsia="Aptos" w:hAnsi="Times New Roman"/>
              </w:rPr>
              <w:t>(2.4)</w:t>
            </w:r>
            <w:bookmarkEnd w:id="125"/>
          </w:p>
        </w:tc>
      </w:tr>
    </w:tbl>
    <w:p w14:paraId="77111204" w14:textId="025F2B99" w:rsidR="002A38F1" w:rsidRDefault="00000000">
      <w:pPr>
        <w:pStyle w:val="FirstParagraph"/>
      </w:pPr>
      <w:r>
        <w:t>Indeed, in Lemma </w:t>
      </w:r>
      <w:hyperlink w:anchor="kron">
        <w:r w:rsidR="002A38F1">
          <w:rPr>
            <w:rStyle w:val="Hyperlink"/>
          </w:rPr>
          <w:t>2.1</w:t>
        </w:r>
      </w:hyperlink>
      <w:r>
        <w:t xml:space="preserve">(e) set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r>
              <m:rPr>
                <m:scr m:val="script"/>
                <m:sty m:val="p"/>
              </m:rPr>
              <w:rPr>
                <w:rFonts w:ascii="Cambria Math" w:hAnsi="Cambria Math"/>
              </w:rPr>
              <m:t>,l+</m:t>
            </m:r>
            <m:r>
              <w:rPr>
                <w:rFonts w:ascii="Cambria Math" w:hAnsi="Cambria Math"/>
              </w:rPr>
              <m:t>1</m:t>
            </m:r>
          </m:e>
        </m:d>
      </m:oMath>
      <w:r>
        <w:t xml:space="preserve"> and </w:t>
      </w:r>
      <m:oMath>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k</m:t>
            </m:r>
            <m:r>
              <m:rPr>
                <m:scr m:val="script"/>
                <m:sty m:val="p"/>
              </m:rPr>
              <w:rPr>
                <w:rFonts w:ascii="Cambria Math" w:hAnsi="Cambria Math"/>
              </w:rPr>
              <m:t>,l</m:t>
            </m:r>
          </m:e>
        </m:d>
      </m:oMath>
      <w:r>
        <w:t xml:space="preserve"> and apply the semi-group property to the resulting coefficients to obtain the positivity </w:t>
      </w:r>
      <w:hyperlink w:anchor="eqg1">
        <w:r w:rsidR="00F966DA">
          <w:rPr>
            <w:rStyle w:val="Hyperlink"/>
          </w:rPr>
          <w:t>(2.3)</w:t>
        </w:r>
      </w:hyperlink>
      <w:r>
        <w:t xml:space="preserve">. Further, since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r>
              <m:rPr>
                <m:sty m:val="p"/>
              </m:rPr>
              <w:rPr>
                <w:rFonts w:ascii="Cambria Math" w:hAnsi="Cambria Math"/>
              </w:rPr>
              <m:t>-</m:t>
            </m:r>
            <m:r>
              <w:rPr>
                <w:rFonts w:ascii="Cambria Math" w:hAnsi="Cambria Math"/>
              </w:rPr>
              <m:t>1</m:t>
            </m:r>
          </m:e>
        </m:d>
      </m:oMath>
      <w:r>
        <w:t xml:space="preserve">, by assumption the coefficients </w:t>
      </w:r>
      <m:oMath>
        <m:r>
          <w:rPr>
            <w:rFonts w:ascii="Cambria Math" w:hAnsi="Cambria Math"/>
          </w:rPr>
          <m:t>g</m:t>
        </m:r>
        <m:d>
          <m:dPr>
            <m:ctrlPr>
              <w:rPr>
                <w:rFonts w:ascii="Cambria Math" w:hAnsi="Cambria Math"/>
              </w:rPr>
            </m:ctrlPr>
          </m:dPr>
          <m:e>
            <m:d>
              <m:dPr>
                <m:ctrlPr>
                  <w:rPr>
                    <w:rFonts w:ascii="Cambria Math" w:hAnsi="Cambria Math"/>
                  </w:rPr>
                </m:ctrlPr>
              </m:dPr>
              <m:e>
                <m:r>
                  <m:rPr>
                    <m:scr m:val="script"/>
                    <m:sty m:val="p"/>
                  </m:rPr>
                  <w:rPr>
                    <w:rFonts w:ascii="Cambria Math" w:hAnsi="Cambria Math"/>
                  </w:rPr>
                  <m:t>l+</m:t>
                </m:r>
                <m:r>
                  <w:rPr>
                    <w:rFonts w:ascii="Cambria Math" w:hAnsi="Cambria Math"/>
                  </w:rPr>
                  <m:t>1</m:t>
                </m:r>
              </m:e>
            </m:d>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r>
              <m:rPr>
                <m:sty m:val="p"/>
              </m:rPr>
              <w:rPr>
                <w:rFonts w:ascii="Cambria Math" w:hAnsi="Cambria Math"/>
              </w:rPr>
              <m:t>,</m:t>
            </m:r>
            <m:r>
              <w:rPr>
                <w:rFonts w:ascii="Cambria Math" w:hAnsi="Cambria Math"/>
              </w:rPr>
              <m:t>k</m:t>
            </m:r>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e>
        </m:d>
      </m:oMath>
      <w:r>
        <w:t xml:space="preserve"> and </w:t>
      </w:r>
      <m:oMath>
        <m:r>
          <w:rPr>
            <w:rFonts w:ascii="Cambria Math" w:hAnsi="Cambria Math"/>
          </w:rPr>
          <m:t>g</m:t>
        </m:r>
        <m:d>
          <m:dPr>
            <m:ctrlPr>
              <w:rPr>
                <w:rFonts w:ascii="Cambria Math" w:hAnsi="Cambria Math"/>
              </w:rPr>
            </m:ctrlPr>
          </m:dPr>
          <m:e>
            <m:r>
              <m:rPr>
                <m:scr m:val="script"/>
                <m:sty m:val="p"/>
              </m:rPr>
              <w:rPr>
                <w:rFonts w:ascii="Cambria Math" w:hAnsi="Cambria Math"/>
              </w:rPr>
              <m:t>l×</m:t>
            </m:r>
            <m:r>
              <w:rPr>
                <w:rFonts w:ascii="Cambria Math" w:hAnsi="Cambria Math"/>
              </w:rPr>
              <m:t>k</m:t>
            </m:r>
            <m:r>
              <m:rPr>
                <m:sty m:val="p"/>
              </m:rPr>
              <w:rPr>
                <w:rFonts w:ascii="Cambria Math" w:hAnsi="Cambria Math"/>
              </w:rPr>
              <m:t>,</m:t>
            </m:r>
            <m:r>
              <w:rPr>
                <w:rFonts w:ascii="Cambria Math" w:hAnsi="Cambria Math"/>
              </w:rPr>
              <m:t>k</m:t>
            </m:r>
            <m:r>
              <m:rPr>
                <m:scr m:val="script"/>
                <m:sty m:val="p"/>
              </m:rPr>
              <w:rPr>
                <w:rFonts w:ascii="Cambria Math" w:hAnsi="Cambria Math"/>
              </w:rPr>
              <m:t>×l,</m:t>
            </m:r>
            <m:r>
              <w:rPr>
                <w:rFonts w:ascii="Cambria Math" w:hAnsi="Cambria Math"/>
              </w:rPr>
              <m:t>k</m:t>
            </m:r>
            <m:r>
              <m:rPr>
                <m:scr m:val="script"/>
                <m:sty m:val="p"/>
              </m:rPr>
              <w:rPr>
                <w:rFonts w:ascii="Cambria Math" w:hAnsi="Cambria Math"/>
              </w:rPr>
              <m:t>×l</m:t>
            </m:r>
          </m:e>
        </m:d>
      </m:oMath>
      <w:r>
        <w:t xml:space="preserve"> are positive, and hence </w:t>
      </w:r>
      <m:oMath>
        <m:r>
          <w:rPr>
            <w:rFonts w:ascii="Cambria Math" w:hAnsi="Cambria Math"/>
          </w:rPr>
          <m:t>g</m:t>
        </m:r>
        <m:d>
          <m:dPr>
            <m:ctrlPr>
              <w:rPr>
                <w:rFonts w:ascii="Cambria Math" w:hAnsi="Cambria Math"/>
              </w:rPr>
            </m:ctrlPr>
          </m:dPr>
          <m:e>
            <m:r>
              <m:rPr>
                <m:scr m:val="script"/>
                <m:sty m:val="p"/>
              </m:rPr>
              <w:rPr>
                <w:rFonts w:ascii="Cambria Math" w:hAnsi="Cambria Math"/>
              </w:rPr>
              <m:t>l×</m:t>
            </m:r>
            <m:r>
              <w:rPr>
                <w:rFonts w:ascii="Cambria Math" w:hAnsi="Cambria Math"/>
              </w:rPr>
              <m:t>km</m:t>
            </m:r>
            <m:r>
              <m:rPr>
                <m:sty m:val="p"/>
              </m:rPr>
              <w:rPr>
                <w:rFonts w:ascii="Cambria Math" w:hAnsi="Cambria Math"/>
              </w:rPr>
              <m:t>,</m:t>
            </m:r>
            <m:r>
              <w:rPr>
                <w:rFonts w:ascii="Cambria Math" w:hAnsi="Cambria Math"/>
              </w:rPr>
              <m:t>k</m:t>
            </m:r>
            <m:r>
              <m:rPr>
                <m:scr m:val="script"/>
                <m:sty m:val="p"/>
              </m:rPr>
              <w:rPr>
                <w:rFonts w:ascii="Cambria Math" w:hAnsi="Cambria Math"/>
              </w:rPr>
              <m:t>×l</m:t>
            </m:r>
            <m:r>
              <w:rPr>
                <w:rFonts w:ascii="Cambria Math" w:hAnsi="Cambria Math"/>
              </w:rPr>
              <m:t>m</m:t>
            </m:r>
            <m:r>
              <m:rPr>
                <m:sty m:val="p"/>
              </m:rPr>
              <w:rPr>
                <w:rFonts w:ascii="Cambria Math" w:hAnsi="Cambria Math"/>
              </w:rPr>
              <m:t>,</m:t>
            </m:r>
            <m:r>
              <w:rPr>
                <w:rFonts w:ascii="Cambria Math" w:hAnsi="Cambria Math"/>
              </w:rPr>
              <m:t>k</m:t>
            </m:r>
            <m:r>
              <m:rPr>
                <m:scr m:val="script"/>
                <m:sty m:val="p"/>
              </m:rPr>
              <w:rPr>
                <w:rFonts w:ascii="Cambria Math" w:hAnsi="Cambria Math"/>
              </w:rPr>
              <m:t>×l</m:t>
            </m:r>
            <m:r>
              <w:rPr>
                <w:rFonts w:ascii="Cambria Math" w:hAnsi="Cambria Math"/>
              </w:rPr>
              <m:t>m</m:t>
            </m:r>
          </m:e>
        </m:d>
      </m:oMath>
      <w:r>
        <w:t xml:space="preserve"> and </w:t>
      </w:r>
      <m:oMath>
        <m:r>
          <w:rPr>
            <w:rFonts w:ascii="Cambria Math" w:hAnsi="Cambria Math"/>
          </w:rPr>
          <m:t>g</m:t>
        </m:r>
        <m:d>
          <m:dPr>
            <m:ctrlPr>
              <w:rPr>
                <w:rFonts w:ascii="Cambria Math" w:hAnsi="Cambria Math"/>
              </w:rPr>
            </m:ctrlPr>
          </m:dPr>
          <m:e>
            <m:d>
              <m:dPr>
                <m:ctrlPr>
                  <w:rPr>
                    <w:rFonts w:ascii="Cambria Math" w:hAnsi="Cambria Math"/>
                  </w:rPr>
                </m:ctrlPr>
              </m:dPr>
              <m:e>
                <m:r>
                  <m:rPr>
                    <m:scr m:val="script"/>
                    <m:sty m:val="p"/>
                  </m:rPr>
                  <w:rPr>
                    <w:rFonts w:ascii="Cambria Math" w:hAnsi="Cambria Math"/>
                  </w:rPr>
                  <m:t>l+</m:t>
                </m:r>
                <m:r>
                  <w:rPr>
                    <w:rFonts w:ascii="Cambria Math" w:hAnsi="Cambria Math"/>
                  </w:rPr>
                  <m:t>1</m:t>
                </m:r>
              </m:e>
            </m:d>
            <m:r>
              <m:rPr>
                <m:sty m:val="p"/>
              </m:rPr>
              <w:rPr>
                <w:rFonts w:ascii="Cambria Math" w:hAnsi="Cambria Math"/>
              </w:rPr>
              <m:t>×</m:t>
            </m:r>
            <m:r>
              <w:rPr>
                <w:rFonts w:ascii="Cambria Math" w:hAnsi="Cambria Math"/>
              </w:rPr>
              <m:t>kn</m:t>
            </m:r>
            <m:r>
              <m:rPr>
                <m:sty m:val="p"/>
              </m:rPr>
              <w:rPr>
                <w:rFonts w:ascii="Cambria Math" w:hAnsi="Cambria Math"/>
              </w:rPr>
              <m:t>,</m:t>
            </m:r>
            <m:r>
              <w:rPr>
                <w:rFonts w:ascii="Cambria Math" w:hAnsi="Cambria Math"/>
              </w:rPr>
              <m:t>k</m:t>
            </m:r>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r>
              <w:rPr>
                <w:rFonts w:ascii="Cambria Math" w:hAnsi="Cambria Math"/>
              </w:rPr>
              <m:t>n</m:t>
            </m:r>
          </m:e>
        </m:d>
      </m:oMath>
      <w:r>
        <w:t xml:space="preserve"> are positive as well by applying the semi-group property to itself </w:t>
      </w:r>
      <m:oMath>
        <m:r>
          <w:rPr>
            <w:rFonts w:ascii="Cambria Math" w:hAnsi="Cambria Math"/>
          </w:rPr>
          <m:t>m</m:t>
        </m:r>
      </m:oMath>
      <w:r>
        <w:t xml:space="preserve"> and </w:t>
      </w:r>
      <m:oMath>
        <m:r>
          <w:rPr>
            <w:rFonts w:ascii="Cambria Math" w:hAnsi="Cambria Math"/>
          </w:rPr>
          <m:t>n</m:t>
        </m:r>
      </m:oMath>
      <w:r>
        <w:t xml:space="preserve"> times, respectively. Combining the last two coefficients and the semi-group property the positivity of </w:t>
      </w:r>
      <w:hyperlink w:anchor="eqg2">
        <w:r w:rsidR="00F966DA">
          <w:rPr>
            <w:rStyle w:val="Hyperlink"/>
          </w:rPr>
          <w:t>(2.4)</w:t>
        </w:r>
      </w:hyperlink>
      <w:r>
        <w:t xml:space="preserve"> is obtained. So, the statement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e>
                </m:d>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ν</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e>
        </m:d>
      </m:oMath>
      <w:r>
        <w:t xml:space="preserve"> is positive for all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1</m:t>
            </m:r>
          </m:e>
        </m:d>
      </m:oMath>
      <w:r>
        <w:t xml:space="preserve"> is shown, hence the expansion </w:t>
      </w:r>
      <w:hyperlink w:anchor="eqcdnkron">
        <w:r w:rsidR="004D446A">
          <w:rPr>
            <w:rStyle w:val="Hyperlink"/>
          </w:rPr>
          <w:t>(2.2)</w:t>
        </w:r>
      </w:hyperlink>
      <w:r>
        <w:t xml:space="preserve"> of </w:t>
      </w:r>
      <m:oMath>
        <m:sSub>
          <m:sSubPr>
            <m:ctrlPr>
              <w:rPr>
                <w:rFonts w:ascii="Cambria Math" w:hAnsi="Cambria Math"/>
              </w:rPr>
            </m:ctrlPr>
          </m:sSubPr>
          <m:e>
            <m:r>
              <w:rPr>
                <w:rFonts w:ascii="Cambria Math" w:hAnsi="Cambria Math"/>
              </w:rPr>
              <m:t>g</m:t>
            </m:r>
          </m:e>
          <m:sub>
            <m:r>
              <w:rPr>
                <w:rFonts w:ascii="Cambria Math" w:hAnsi="Cambria Math"/>
              </w:rPr>
              <m:t>d</m:t>
            </m:r>
            <m:r>
              <m:rPr>
                <m:sty m:val="p"/>
              </m:rPr>
              <w:rPr>
                <w:rFonts w:ascii="Cambria Math" w:hAnsi="Cambria Math"/>
              </w:rPr>
              <m:t>+</m:t>
            </m:r>
            <m:r>
              <w:rPr>
                <w:rFonts w:ascii="Cambria Math" w:hAnsi="Cambria Math"/>
              </w:rPr>
              <m:t>2</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contains a positive term. This completes the induction step. ◻</w:t>
      </w:r>
    </w:p>
    <w:p w14:paraId="64ED2168" w14:textId="77777777" w:rsidR="002A38F1" w:rsidRDefault="00000000">
      <w:pPr>
        <w:pStyle w:val="BodyText"/>
      </w:pPr>
      <w:r>
        <w:t>A direct computation (see Appendix </w:t>
      </w:r>
      <w:hyperlink w:anchor="appa">
        <w:r w:rsidR="002A38F1">
          <w:rPr>
            <w:rStyle w:val="Hyperlink"/>
          </w:rPr>
          <w:t>5</w:t>
        </w:r>
      </w:hyperlink>
      <w:r>
        <w:t xml:space="preserve">) shows that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2</m:t>
                </m:r>
              </m:sup>
            </m:sSup>
          </m:sup>
        </m:sSubSup>
      </m:oMath>
      <w:r>
        <w:t xml:space="preserve"> is positive for </w:t>
      </w:r>
      <m:oMath>
        <m:r>
          <w:rPr>
            <w:rFonts w:ascii="Cambria Math" w:hAnsi="Cambria Math"/>
          </w:rPr>
          <m:t>k</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4</m:t>
        </m:r>
      </m:oMath>
      <w:r>
        <w:t>. Therefore, the following result is obtained.</w:t>
      </w:r>
    </w:p>
    <w:p w14:paraId="782779A8" w14:textId="77777777" w:rsidR="002A38F1" w:rsidRDefault="00000000">
      <w:pPr>
        <w:pStyle w:val="BodyText"/>
      </w:pPr>
      <w:bookmarkStart w:id="126" w:name="cork24"/>
      <w:r>
        <w:rPr>
          <w:b/>
          <w:bCs/>
        </w:rPr>
        <w:t>Corollary 2.44</w:t>
      </w:r>
      <w:r>
        <w:t xml:space="preserve">.  </w:t>
      </w:r>
      <w:r>
        <w:rPr>
          <w:i/>
          <w:iCs/>
        </w:rPr>
        <w:t xml:space="preserve">For all odd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and </w:t>
      </w:r>
      <m:oMath>
        <m:r>
          <w:rPr>
            <w:rFonts w:ascii="Cambria Math" w:hAnsi="Cambria Math"/>
          </w:rPr>
          <m:t>k</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4</m:t>
        </m:r>
      </m:oMath>
      <w:r>
        <w:rPr>
          <w:i/>
          <w:iCs/>
        </w:rPr>
        <w:t xml:space="preserve">,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rPr>
          <w:i/>
          <w:iCs/>
        </w:rPr>
        <w:t xml:space="preserve"> is positive.</w:t>
      </w:r>
    </w:p>
    <w:bookmarkEnd w:id="126"/>
    <w:p w14:paraId="1D730AEF" w14:textId="19785109" w:rsidR="002A38F1" w:rsidRDefault="00000000">
      <w:pPr>
        <w:pStyle w:val="BodyText"/>
      </w:pPr>
      <w:r>
        <w:t xml:space="preserve">It is conjectured that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t xml:space="preserve"> is positive for (a) odd </w:t>
      </w:r>
      <m:oMath>
        <m:r>
          <w:rPr>
            <w:rFonts w:ascii="Cambria Math" w:hAnsi="Cambria Math"/>
          </w:rPr>
          <m:t>d</m:t>
        </m:r>
        <m:r>
          <m:rPr>
            <m:sty m:val="p"/>
          </m:rPr>
          <w:rPr>
            <w:rFonts w:ascii="Cambria Math" w:hAnsi="Cambria Math"/>
          </w:rPr>
          <m:t>≥</m:t>
        </m:r>
        <m:r>
          <w:rPr>
            <w:rFonts w:ascii="Cambria Math" w:hAnsi="Cambria Math"/>
          </w:rPr>
          <m:t>5</m:t>
        </m:r>
      </m:oMath>
      <w:r>
        <w:t xml:space="preserve"> and all </w:t>
      </w:r>
      <m:oMath>
        <m:r>
          <w:rPr>
            <w:rFonts w:ascii="Cambria Math" w:hAnsi="Cambria Math"/>
          </w:rPr>
          <m:t>k</m:t>
        </m:r>
      </m:oMath>
      <w:r>
        <w:t xml:space="preserve">, and (b) </w:t>
      </w:r>
      <m:oMath>
        <m:r>
          <w:rPr>
            <w:rFonts w:ascii="Cambria Math" w:hAnsi="Cambria Math"/>
          </w:rPr>
          <m:t>d</m:t>
        </m:r>
        <m:r>
          <m:rPr>
            <m:sty m:val="p"/>
          </m:rPr>
          <w:rPr>
            <w:rFonts w:ascii="Cambria Math" w:hAnsi="Cambria Math"/>
          </w:rPr>
          <m:t>=</m:t>
        </m:r>
        <m:r>
          <w:rPr>
            <w:rFonts w:ascii="Cambria Math" w:hAnsi="Cambria Math"/>
          </w:rPr>
          <m:t>3</m:t>
        </m:r>
      </m:oMath>
      <w:r>
        <w:t xml:space="preserve"> and even </w:t>
      </w:r>
      <m:oMath>
        <m:r>
          <w:rPr>
            <w:rFonts w:ascii="Cambria Math" w:hAnsi="Cambria Math"/>
          </w:rPr>
          <m:t>k</m:t>
        </m:r>
      </m:oMath>
      <w:r>
        <w:t xml:space="preserve">. Note that for odd </w:t>
      </w:r>
      <m:oMath>
        <m:r>
          <w:rPr>
            <w:rFonts w:ascii="Cambria Math" w:hAnsi="Cambria Math"/>
          </w:rPr>
          <m:t>k</m:t>
        </m:r>
      </m:oMath>
      <w:r>
        <w:t xml:space="preserve"> one have </w:t>
      </w:r>
      <m:oMath>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2</m:t>
                </m:r>
              </m:sup>
            </m:sSup>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0</m:t>
        </m:r>
      </m:oMath>
      <w:r>
        <w:t xml:space="preserve"> (e.g. [</w:t>
      </w:r>
      <w:r w:rsidR="009A4AA8">
        <w:t>50</w:t>
      </w:r>
      <w:r>
        <w:t xml:space="preserve">]) which seem to be the only exceptional cases; in particular, this gives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oMath>
      <w:r>
        <w:t xml:space="preserve"> for odd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r>
          <m:rPr>
            <m:sty m:val="p"/>
          </m:rPr>
          <w:rPr>
            <w:rFonts w:ascii="Cambria Math" w:hAnsi="Cambria Math"/>
          </w:rPr>
          <m:t>-</m:t>
        </m:r>
        <m:r>
          <w:rPr>
            <w:rFonts w:ascii="Cambria Math" w:hAnsi="Cambria Math"/>
          </w:rPr>
          <m:t>2</m:t>
        </m:r>
      </m:oMath>
      <w:r>
        <w:t xml:space="preserve">. Furthermore, it seems reasonable to conjecture that for (a), (b)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t xml:space="preserve"> (besides being symmetric and positive) is also unimodal. See Fig. </w:t>
      </w:r>
      <w:hyperlink w:anchor="fig:degree-example">
        <w:r w:rsidR="002A38F1">
          <w:rPr>
            <w:rStyle w:val="Hyperlink"/>
          </w:rPr>
          <w:t>2.4</w:t>
        </w:r>
      </w:hyperlink>
      <w:r>
        <w:t>, for example. Some more related computational data is provided in Appendix </w:t>
      </w:r>
      <w:hyperlink w:anchor="appa">
        <w:r w:rsidR="002A38F1">
          <w:rPr>
            <w:rStyle w:val="Hyperlink"/>
          </w:rPr>
          <w:t>5</w:t>
        </w:r>
      </w:hyperlink>
      <w:r>
        <w:t>.</w:t>
      </w:r>
    </w:p>
    <w:p w14:paraId="36EFE8A8" w14:textId="77777777" w:rsidR="001A32F0" w:rsidRDefault="001A32F0" w:rsidP="001A32F0">
      <w:pPr>
        <w:pStyle w:val="BodyText"/>
        <w:ind w:firstLine="0"/>
      </w:pPr>
    </w:p>
    <w:p w14:paraId="00FCA262" w14:textId="77777777" w:rsidR="001A32F0" w:rsidRDefault="001A32F0" w:rsidP="001A32F0">
      <w:pPr>
        <w:pStyle w:val="BodyText"/>
        <w:ind w:firstLine="0"/>
      </w:pPr>
    </w:p>
    <w:tbl>
      <w:tblPr>
        <w:tblW w:w="991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268"/>
        <w:gridCol w:w="627"/>
        <w:gridCol w:w="230"/>
        <w:gridCol w:w="230"/>
        <w:gridCol w:w="370"/>
        <w:gridCol w:w="370"/>
        <w:gridCol w:w="370"/>
        <w:gridCol w:w="598"/>
        <w:gridCol w:w="510"/>
        <w:gridCol w:w="777"/>
        <w:gridCol w:w="738"/>
        <w:gridCol w:w="708"/>
        <w:gridCol w:w="567"/>
        <w:gridCol w:w="470"/>
        <w:gridCol w:w="462"/>
        <w:gridCol w:w="507"/>
        <w:gridCol w:w="546"/>
        <w:gridCol w:w="570"/>
      </w:tblGrid>
      <w:tr w:rsidR="001A32F0" w:rsidRPr="001A32F0" w14:paraId="423D3A43" w14:textId="77777777" w:rsidTr="001A32F0">
        <w:trPr>
          <w:trHeight w:val="315"/>
          <w:jc w:val="center"/>
        </w:trPr>
        <w:tc>
          <w:tcPr>
            <w:tcW w:w="1268" w:type="dxa"/>
            <w:tcMar>
              <w:top w:w="30" w:type="dxa"/>
              <w:left w:w="45" w:type="dxa"/>
              <w:bottom w:w="30" w:type="dxa"/>
              <w:right w:w="45" w:type="dxa"/>
            </w:tcMar>
            <w:vAlign w:val="bottom"/>
            <w:hideMark/>
          </w:tcPr>
          <w:p w14:paraId="2085C5E1" w14:textId="77777777" w:rsidR="001A32F0" w:rsidRPr="001A32F0" w:rsidRDefault="001A32F0" w:rsidP="001A32F0">
            <w:pPr>
              <w:pStyle w:val="BodyText"/>
              <w:rPr>
                <w:b/>
                <w:bCs/>
              </w:rPr>
            </w:pPr>
            <w:r w:rsidRPr="001A32F0">
              <w:rPr>
                <w:b/>
                <w:bCs/>
              </w:rPr>
              <w:t>n</w:t>
            </w:r>
          </w:p>
        </w:tc>
        <w:tc>
          <w:tcPr>
            <w:tcW w:w="627" w:type="dxa"/>
            <w:tcMar>
              <w:top w:w="30" w:type="dxa"/>
              <w:left w:w="45" w:type="dxa"/>
              <w:bottom w:w="30" w:type="dxa"/>
              <w:right w:w="45" w:type="dxa"/>
            </w:tcMar>
            <w:vAlign w:val="bottom"/>
            <w:hideMark/>
          </w:tcPr>
          <w:p w14:paraId="4704FF10" w14:textId="77777777" w:rsidR="001A32F0" w:rsidRPr="001A32F0" w:rsidRDefault="001A32F0" w:rsidP="001A32F0">
            <w:pPr>
              <w:pStyle w:val="BodyText"/>
              <w:ind w:firstLine="0"/>
              <w:rPr>
                <w:b/>
                <w:bCs/>
              </w:rPr>
            </w:pPr>
            <w:r w:rsidRPr="001A32F0">
              <w:rPr>
                <w:b/>
                <w:bCs/>
              </w:rPr>
              <w:t>0</w:t>
            </w:r>
          </w:p>
        </w:tc>
        <w:tc>
          <w:tcPr>
            <w:tcW w:w="0" w:type="auto"/>
            <w:tcMar>
              <w:top w:w="30" w:type="dxa"/>
              <w:left w:w="45" w:type="dxa"/>
              <w:bottom w:w="30" w:type="dxa"/>
              <w:right w:w="45" w:type="dxa"/>
            </w:tcMar>
            <w:vAlign w:val="bottom"/>
            <w:hideMark/>
          </w:tcPr>
          <w:p w14:paraId="25B9D6BD" w14:textId="77777777" w:rsidR="001A32F0" w:rsidRPr="001A32F0" w:rsidRDefault="001A32F0" w:rsidP="001A32F0">
            <w:pPr>
              <w:pStyle w:val="BodyText"/>
              <w:ind w:firstLine="0"/>
              <w:rPr>
                <w:b/>
                <w:bCs/>
              </w:rPr>
            </w:pPr>
            <w:r w:rsidRPr="001A32F0">
              <w:rPr>
                <w:b/>
                <w:bCs/>
              </w:rPr>
              <w:t>1</w:t>
            </w:r>
          </w:p>
        </w:tc>
        <w:tc>
          <w:tcPr>
            <w:tcW w:w="0" w:type="auto"/>
            <w:tcMar>
              <w:top w:w="30" w:type="dxa"/>
              <w:left w:w="45" w:type="dxa"/>
              <w:bottom w:w="30" w:type="dxa"/>
              <w:right w:w="45" w:type="dxa"/>
            </w:tcMar>
            <w:vAlign w:val="bottom"/>
            <w:hideMark/>
          </w:tcPr>
          <w:p w14:paraId="656FE6E7" w14:textId="77777777" w:rsidR="001A32F0" w:rsidRPr="001A32F0" w:rsidRDefault="001A32F0" w:rsidP="001A32F0">
            <w:pPr>
              <w:pStyle w:val="BodyText"/>
              <w:ind w:firstLine="0"/>
              <w:rPr>
                <w:b/>
                <w:bCs/>
              </w:rPr>
            </w:pPr>
            <w:r w:rsidRPr="001A32F0">
              <w:rPr>
                <w:b/>
                <w:bCs/>
              </w:rPr>
              <w:t>2</w:t>
            </w:r>
          </w:p>
        </w:tc>
        <w:tc>
          <w:tcPr>
            <w:tcW w:w="0" w:type="auto"/>
            <w:tcMar>
              <w:top w:w="30" w:type="dxa"/>
              <w:left w:w="45" w:type="dxa"/>
              <w:bottom w:w="30" w:type="dxa"/>
              <w:right w:w="45" w:type="dxa"/>
            </w:tcMar>
            <w:vAlign w:val="bottom"/>
            <w:hideMark/>
          </w:tcPr>
          <w:p w14:paraId="10FA0862" w14:textId="77777777" w:rsidR="001A32F0" w:rsidRPr="001A32F0" w:rsidRDefault="001A32F0" w:rsidP="001A32F0">
            <w:pPr>
              <w:pStyle w:val="BodyText"/>
              <w:ind w:firstLine="0"/>
              <w:rPr>
                <w:b/>
                <w:bCs/>
              </w:rPr>
            </w:pPr>
            <w:r w:rsidRPr="001A32F0">
              <w:rPr>
                <w:b/>
                <w:bCs/>
              </w:rPr>
              <w:t>3</w:t>
            </w:r>
          </w:p>
        </w:tc>
        <w:tc>
          <w:tcPr>
            <w:tcW w:w="0" w:type="auto"/>
            <w:tcMar>
              <w:top w:w="30" w:type="dxa"/>
              <w:left w:w="45" w:type="dxa"/>
              <w:bottom w:w="30" w:type="dxa"/>
              <w:right w:w="45" w:type="dxa"/>
            </w:tcMar>
            <w:vAlign w:val="bottom"/>
            <w:hideMark/>
          </w:tcPr>
          <w:p w14:paraId="6320509F" w14:textId="77777777" w:rsidR="001A32F0" w:rsidRPr="001A32F0" w:rsidRDefault="001A32F0" w:rsidP="001A32F0">
            <w:pPr>
              <w:pStyle w:val="BodyText"/>
              <w:ind w:firstLine="0"/>
              <w:rPr>
                <w:b/>
                <w:bCs/>
              </w:rPr>
            </w:pPr>
            <w:r w:rsidRPr="001A32F0">
              <w:rPr>
                <w:b/>
                <w:bCs/>
              </w:rPr>
              <w:t>4</w:t>
            </w:r>
          </w:p>
        </w:tc>
        <w:tc>
          <w:tcPr>
            <w:tcW w:w="0" w:type="auto"/>
            <w:tcMar>
              <w:top w:w="30" w:type="dxa"/>
              <w:left w:w="45" w:type="dxa"/>
              <w:bottom w:w="30" w:type="dxa"/>
              <w:right w:w="45" w:type="dxa"/>
            </w:tcMar>
            <w:vAlign w:val="bottom"/>
            <w:hideMark/>
          </w:tcPr>
          <w:p w14:paraId="69C1C65D" w14:textId="77777777" w:rsidR="001A32F0" w:rsidRPr="001A32F0" w:rsidRDefault="001A32F0" w:rsidP="001A32F0">
            <w:pPr>
              <w:pStyle w:val="BodyText"/>
              <w:ind w:firstLine="0"/>
              <w:rPr>
                <w:b/>
                <w:bCs/>
              </w:rPr>
            </w:pPr>
            <w:r w:rsidRPr="001A32F0">
              <w:rPr>
                <w:b/>
                <w:bCs/>
              </w:rPr>
              <w:t>5</w:t>
            </w:r>
          </w:p>
        </w:tc>
        <w:tc>
          <w:tcPr>
            <w:tcW w:w="598" w:type="dxa"/>
            <w:tcMar>
              <w:top w:w="30" w:type="dxa"/>
              <w:left w:w="45" w:type="dxa"/>
              <w:bottom w:w="30" w:type="dxa"/>
              <w:right w:w="45" w:type="dxa"/>
            </w:tcMar>
            <w:vAlign w:val="bottom"/>
            <w:hideMark/>
          </w:tcPr>
          <w:p w14:paraId="49E3DF7C" w14:textId="77777777" w:rsidR="001A32F0" w:rsidRPr="001A32F0" w:rsidRDefault="001A32F0" w:rsidP="001A32F0">
            <w:pPr>
              <w:pStyle w:val="BodyText"/>
              <w:ind w:firstLine="0"/>
              <w:rPr>
                <w:b/>
                <w:bCs/>
              </w:rPr>
            </w:pPr>
            <w:r w:rsidRPr="001A32F0">
              <w:rPr>
                <w:b/>
                <w:bCs/>
              </w:rPr>
              <w:t>6</w:t>
            </w:r>
          </w:p>
        </w:tc>
        <w:tc>
          <w:tcPr>
            <w:tcW w:w="510" w:type="dxa"/>
            <w:tcMar>
              <w:top w:w="30" w:type="dxa"/>
              <w:left w:w="45" w:type="dxa"/>
              <w:bottom w:w="30" w:type="dxa"/>
              <w:right w:w="45" w:type="dxa"/>
            </w:tcMar>
            <w:vAlign w:val="bottom"/>
            <w:hideMark/>
          </w:tcPr>
          <w:p w14:paraId="460181FF" w14:textId="77777777" w:rsidR="001A32F0" w:rsidRPr="001A32F0" w:rsidRDefault="001A32F0" w:rsidP="001A32F0">
            <w:pPr>
              <w:pStyle w:val="BodyText"/>
              <w:ind w:firstLine="0"/>
              <w:rPr>
                <w:b/>
                <w:bCs/>
              </w:rPr>
            </w:pPr>
            <w:r w:rsidRPr="001A32F0">
              <w:rPr>
                <w:b/>
                <w:bCs/>
              </w:rPr>
              <w:t>7</w:t>
            </w:r>
          </w:p>
        </w:tc>
        <w:tc>
          <w:tcPr>
            <w:tcW w:w="777" w:type="dxa"/>
            <w:tcMar>
              <w:top w:w="30" w:type="dxa"/>
              <w:left w:w="45" w:type="dxa"/>
              <w:bottom w:w="30" w:type="dxa"/>
              <w:right w:w="45" w:type="dxa"/>
            </w:tcMar>
            <w:vAlign w:val="bottom"/>
            <w:hideMark/>
          </w:tcPr>
          <w:p w14:paraId="42E4E755" w14:textId="77777777" w:rsidR="001A32F0" w:rsidRPr="001A32F0" w:rsidRDefault="001A32F0" w:rsidP="001A32F0">
            <w:pPr>
              <w:pStyle w:val="BodyText"/>
              <w:ind w:firstLine="0"/>
              <w:rPr>
                <w:b/>
                <w:bCs/>
              </w:rPr>
            </w:pPr>
            <w:r w:rsidRPr="001A32F0">
              <w:rPr>
                <w:b/>
                <w:bCs/>
              </w:rPr>
              <w:t>8</w:t>
            </w:r>
          </w:p>
        </w:tc>
        <w:tc>
          <w:tcPr>
            <w:tcW w:w="738" w:type="dxa"/>
            <w:tcMar>
              <w:top w:w="30" w:type="dxa"/>
              <w:left w:w="45" w:type="dxa"/>
              <w:bottom w:w="30" w:type="dxa"/>
              <w:right w:w="45" w:type="dxa"/>
            </w:tcMar>
            <w:vAlign w:val="bottom"/>
            <w:hideMark/>
          </w:tcPr>
          <w:p w14:paraId="628B7D98" w14:textId="77777777" w:rsidR="001A32F0" w:rsidRPr="001A32F0" w:rsidRDefault="001A32F0" w:rsidP="001A32F0">
            <w:pPr>
              <w:pStyle w:val="BodyText"/>
              <w:ind w:firstLine="0"/>
              <w:rPr>
                <w:b/>
                <w:bCs/>
              </w:rPr>
            </w:pPr>
            <w:r w:rsidRPr="001A32F0">
              <w:rPr>
                <w:b/>
                <w:bCs/>
              </w:rPr>
              <w:t>9</w:t>
            </w:r>
          </w:p>
        </w:tc>
        <w:tc>
          <w:tcPr>
            <w:tcW w:w="708" w:type="dxa"/>
            <w:tcMar>
              <w:top w:w="30" w:type="dxa"/>
              <w:left w:w="45" w:type="dxa"/>
              <w:bottom w:w="30" w:type="dxa"/>
              <w:right w:w="45" w:type="dxa"/>
            </w:tcMar>
            <w:vAlign w:val="bottom"/>
            <w:hideMark/>
          </w:tcPr>
          <w:p w14:paraId="1C5E28A2" w14:textId="77777777" w:rsidR="001A32F0" w:rsidRPr="001A32F0" w:rsidRDefault="001A32F0" w:rsidP="001A32F0">
            <w:pPr>
              <w:pStyle w:val="BodyText"/>
              <w:ind w:firstLine="0"/>
              <w:rPr>
                <w:b/>
                <w:bCs/>
              </w:rPr>
            </w:pPr>
            <w:r w:rsidRPr="001A32F0">
              <w:rPr>
                <w:b/>
                <w:bCs/>
              </w:rPr>
              <w:t>10</w:t>
            </w:r>
          </w:p>
        </w:tc>
        <w:tc>
          <w:tcPr>
            <w:tcW w:w="567" w:type="dxa"/>
            <w:tcMar>
              <w:top w:w="30" w:type="dxa"/>
              <w:left w:w="45" w:type="dxa"/>
              <w:bottom w:w="30" w:type="dxa"/>
              <w:right w:w="45" w:type="dxa"/>
            </w:tcMar>
            <w:vAlign w:val="bottom"/>
            <w:hideMark/>
          </w:tcPr>
          <w:p w14:paraId="63497E5B" w14:textId="77777777" w:rsidR="001A32F0" w:rsidRPr="001A32F0" w:rsidRDefault="001A32F0" w:rsidP="001A32F0">
            <w:pPr>
              <w:pStyle w:val="BodyText"/>
              <w:ind w:firstLine="0"/>
              <w:rPr>
                <w:b/>
                <w:bCs/>
              </w:rPr>
            </w:pPr>
            <w:r w:rsidRPr="001A32F0">
              <w:rPr>
                <w:b/>
                <w:bCs/>
              </w:rPr>
              <w:t>11</w:t>
            </w:r>
          </w:p>
        </w:tc>
        <w:tc>
          <w:tcPr>
            <w:tcW w:w="470" w:type="dxa"/>
            <w:tcMar>
              <w:top w:w="30" w:type="dxa"/>
              <w:left w:w="45" w:type="dxa"/>
              <w:bottom w:w="30" w:type="dxa"/>
              <w:right w:w="45" w:type="dxa"/>
            </w:tcMar>
            <w:vAlign w:val="bottom"/>
            <w:hideMark/>
          </w:tcPr>
          <w:p w14:paraId="1581490B" w14:textId="77777777" w:rsidR="001A32F0" w:rsidRPr="001A32F0" w:rsidRDefault="001A32F0" w:rsidP="001A32F0">
            <w:pPr>
              <w:pStyle w:val="BodyText"/>
              <w:ind w:firstLine="0"/>
              <w:rPr>
                <w:b/>
                <w:bCs/>
              </w:rPr>
            </w:pPr>
            <w:r w:rsidRPr="001A32F0">
              <w:rPr>
                <w:b/>
                <w:bCs/>
              </w:rPr>
              <w:t>12</w:t>
            </w:r>
          </w:p>
        </w:tc>
        <w:tc>
          <w:tcPr>
            <w:tcW w:w="462" w:type="dxa"/>
            <w:tcMar>
              <w:top w:w="30" w:type="dxa"/>
              <w:left w:w="45" w:type="dxa"/>
              <w:bottom w:w="30" w:type="dxa"/>
              <w:right w:w="45" w:type="dxa"/>
            </w:tcMar>
            <w:vAlign w:val="bottom"/>
            <w:hideMark/>
          </w:tcPr>
          <w:p w14:paraId="1BDBF8A0" w14:textId="77777777" w:rsidR="001A32F0" w:rsidRPr="001A32F0" w:rsidRDefault="001A32F0" w:rsidP="001A32F0">
            <w:pPr>
              <w:pStyle w:val="BodyText"/>
              <w:ind w:firstLine="0"/>
              <w:rPr>
                <w:b/>
                <w:bCs/>
              </w:rPr>
            </w:pPr>
            <w:r w:rsidRPr="001A32F0">
              <w:rPr>
                <w:b/>
                <w:bCs/>
              </w:rPr>
              <w:t>13</w:t>
            </w:r>
          </w:p>
        </w:tc>
        <w:tc>
          <w:tcPr>
            <w:tcW w:w="507" w:type="dxa"/>
            <w:tcMar>
              <w:top w:w="30" w:type="dxa"/>
              <w:left w:w="45" w:type="dxa"/>
              <w:bottom w:w="30" w:type="dxa"/>
              <w:right w:w="45" w:type="dxa"/>
            </w:tcMar>
            <w:vAlign w:val="bottom"/>
            <w:hideMark/>
          </w:tcPr>
          <w:p w14:paraId="60DDCC7E" w14:textId="77777777" w:rsidR="001A32F0" w:rsidRPr="001A32F0" w:rsidRDefault="001A32F0" w:rsidP="001A32F0">
            <w:pPr>
              <w:pStyle w:val="BodyText"/>
              <w:ind w:firstLine="0"/>
              <w:rPr>
                <w:b/>
                <w:bCs/>
              </w:rPr>
            </w:pPr>
            <w:r w:rsidRPr="001A32F0">
              <w:rPr>
                <w:b/>
                <w:bCs/>
              </w:rPr>
              <w:t>14</w:t>
            </w:r>
          </w:p>
        </w:tc>
        <w:tc>
          <w:tcPr>
            <w:tcW w:w="546" w:type="dxa"/>
            <w:tcMar>
              <w:top w:w="30" w:type="dxa"/>
              <w:left w:w="45" w:type="dxa"/>
              <w:bottom w:w="30" w:type="dxa"/>
              <w:right w:w="45" w:type="dxa"/>
            </w:tcMar>
            <w:vAlign w:val="bottom"/>
            <w:hideMark/>
          </w:tcPr>
          <w:p w14:paraId="37FAEAB8" w14:textId="77777777" w:rsidR="001A32F0" w:rsidRPr="001A32F0" w:rsidRDefault="001A32F0" w:rsidP="001A32F0">
            <w:pPr>
              <w:pStyle w:val="BodyText"/>
              <w:ind w:firstLine="0"/>
              <w:rPr>
                <w:b/>
                <w:bCs/>
              </w:rPr>
            </w:pPr>
            <w:r w:rsidRPr="001A32F0">
              <w:rPr>
                <w:b/>
                <w:bCs/>
              </w:rPr>
              <w:t>15</w:t>
            </w:r>
          </w:p>
        </w:tc>
        <w:tc>
          <w:tcPr>
            <w:tcW w:w="570" w:type="dxa"/>
            <w:tcMar>
              <w:top w:w="30" w:type="dxa"/>
              <w:left w:w="45" w:type="dxa"/>
              <w:bottom w:w="30" w:type="dxa"/>
              <w:right w:w="45" w:type="dxa"/>
            </w:tcMar>
            <w:vAlign w:val="bottom"/>
            <w:hideMark/>
          </w:tcPr>
          <w:p w14:paraId="300B72BB" w14:textId="77777777" w:rsidR="001A32F0" w:rsidRPr="001A32F0" w:rsidRDefault="001A32F0" w:rsidP="001A32F0">
            <w:pPr>
              <w:pStyle w:val="BodyText"/>
              <w:ind w:firstLine="0"/>
              <w:rPr>
                <w:b/>
                <w:bCs/>
              </w:rPr>
            </w:pPr>
            <w:r w:rsidRPr="001A32F0">
              <w:rPr>
                <w:b/>
                <w:bCs/>
              </w:rPr>
              <w:t>16</w:t>
            </w:r>
          </w:p>
        </w:tc>
      </w:tr>
      <w:tr w:rsidR="001A32F0" w:rsidRPr="001A32F0" w14:paraId="7E41A8FC" w14:textId="77777777" w:rsidTr="001A32F0">
        <w:trPr>
          <w:trHeight w:val="315"/>
          <w:jc w:val="center"/>
        </w:trPr>
        <w:tc>
          <w:tcPr>
            <w:tcW w:w="1268" w:type="dxa"/>
            <w:tcMar>
              <w:top w:w="30" w:type="dxa"/>
              <w:left w:w="45" w:type="dxa"/>
              <w:bottom w:w="30" w:type="dxa"/>
              <w:right w:w="45" w:type="dxa"/>
            </w:tcMar>
            <w:vAlign w:val="bottom"/>
            <w:hideMark/>
          </w:tcPr>
          <w:p w14:paraId="41F0FD5F" w14:textId="35D7F9AA" w:rsidR="001A32F0" w:rsidRPr="001A32F0" w:rsidRDefault="00000000" w:rsidP="001A32F0">
            <w:pPr>
              <w:pStyle w:val="BodyText"/>
              <w:ind w:firstLine="0"/>
            </w:pPr>
            <m:oMathPara>
              <m:oMath>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​(n,4)</m:t>
                </m:r>
              </m:oMath>
            </m:oMathPara>
          </w:p>
        </w:tc>
        <w:tc>
          <w:tcPr>
            <w:tcW w:w="627" w:type="dxa"/>
            <w:tcMar>
              <w:top w:w="30" w:type="dxa"/>
              <w:left w:w="45" w:type="dxa"/>
              <w:bottom w:w="30" w:type="dxa"/>
              <w:right w:w="45" w:type="dxa"/>
            </w:tcMar>
            <w:vAlign w:val="bottom"/>
            <w:hideMark/>
          </w:tcPr>
          <w:p w14:paraId="553507F7" w14:textId="77777777" w:rsidR="001A32F0" w:rsidRPr="001A32F0" w:rsidRDefault="001A32F0" w:rsidP="001A32F0">
            <w:pPr>
              <w:pStyle w:val="BodyText"/>
              <w:ind w:firstLine="0"/>
            </w:pPr>
            <w:r w:rsidRPr="001A32F0">
              <w:t>1</w:t>
            </w:r>
          </w:p>
        </w:tc>
        <w:tc>
          <w:tcPr>
            <w:tcW w:w="0" w:type="auto"/>
            <w:tcMar>
              <w:top w:w="30" w:type="dxa"/>
              <w:left w:w="45" w:type="dxa"/>
              <w:bottom w:w="30" w:type="dxa"/>
              <w:right w:w="45" w:type="dxa"/>
            </w:tcMar>
            <w:vAlign w:val="bottom"/>
            <w:hideMark/>
          </w:tcPr>
          <w:p w14:paraId="6E7F827E" w14:textId="77777777" w:rsidR="001A32F0" w:rsidRPr="001A32F0" w:rsidRDefault="001A32F0" w:rsidP="001A32F0">
            <w:pPr>
              <w:pStyle w:val="BodyText"/>
              <w:ind w:firstLine="0"/>
            </w:pPr>
            <w:r w:rsidRPr="001A32F0">
              <w:t>1</w:t>
            </w:r>
          </w:p>
        </w:tc>
        <w:tc>
          <w:tcPr>
            <w:tcW w:w="0" w:type="auto"/>
            <w:tcMar>
              <w:top w:w="30" w:type="dxa"/>
              <w:left w:w="45" w:type="dxa"/>
              <w:bottom w:w="30" w:type="dxa"/>
              <w:right w:w="45" w:type="dxa"/>
            </w:tcMar>
            <w:vAlign w:val="bottom"/>
            <w:hideMark/>
          </w:tcPr>
          <w:p w14:paraId="2CBE0DF7" w14:textId="77777777" w:rsidR="001A32F0" w:rsidRPr="001A32F0" w:rsidRDefault="001A32F0" w:rsidP="001A32F0">
            <w:pPr>
              <w:pStyle w:val="BodyText"/>
              <w:ind w:firstLine="0"/>
            </w:pPr>
            <w:r w:rsidRPr="001A32F0">
              <w:t>1</w:t>
            </w:r>
          </w:p>
        </w:tc>
        <w:tc>
          <w:tcPr>
            <w:tcW w:w="0" w:type="auto"/>
            <w:tcMar>
              <w:top w:w="30" w:type="dxa"/>
              <w:left w:w="45" w:type="dxa"/>
              <w:bottom w:w="30" w:type="dxa"/>
              <w:right w:w="45" w:type="dxa"/>
            </w:tcMar>
            <w:vAlign w:val="bottom"/>
            <w:hideMark/>
          </w:tcPr>
          <w:p w14:paraId="122A8FAE" w14:textId="77777777" w:rsidR="001A32F0" w:rsidRPr="001A32F0" w:rsidRDefault="001A32F0" w:rsidP="001A32F0">
            <w:pPr>
              <w:pStyle w:val="BodyText"/>
              <w:ind w:firstLine="0"/>
            </w:pPr>
            <w:r w:rsidRPr="001A32F0">
              <w:t>2</w:t>
            </w:r>
          </w:p>
        </w:tc>
        <w:tc>
          <w:tcPr>
            <w:tcW w:w="0" w:type="auto"/>
            <w:tcMar>
              <w:top w:w="30" w:type="dxa"/>
              <w:left w:w="45" w:type="dxa"/>
              <w:bottom w:w="30" w:type="dxa"/>
              <w:right w:w="45" w:type="dxa"/>
            </w:tcMar>
            <w:vAlign w:val="bottom"/>
            <w:hideMark/>
          </w:tcPr>
          <w:p w14:paraId="05D6BC9D" w14:textId="77777777" w:rsidR="001A32F0" w:rsidRPr="001A32F0" w:rsidRDefault="001A32F0" w:rsidP="001A32F0">
            <w:pPr>
              <w:pStyle w:val="BodyText"/>
              <w:ind w:firstLine="0"/>
            </w:pPr>
            <w:r w:rsidRPr="001A32F0">
              <w:t>5</w:t>
            </w:r>
          </w:p>
        </w:tc>
        <w:tc>
          <w:tcPr>
            <w:tcW w:w="0" w:type="auto"/>
            <w:tcMar>
              <w:top w:w="30" w:type="dxa"/>
              <w:left w:w="45" w:type="dxa"/>
              <w:bottom w:w="30" w:type="dxa"/>
              <w:right w:w="45" w:type="dxa"/>
            </w:tcMar>
            <w:vAlign w:val="bottom"/>
            <w:hideMark/>
          </w:tcPr>
          <w:p w14:paraId="1A0E8191" w14:textId="77777777" w:rsidR="001A32F0" w:rsidRPr="001A32F0" w:rsidRDefault="001A32F0" w:rsidP="001A32F0">
            <w:pPr>
              <w:pStyle w:val="BodyText"/>
              <w:ind w:firstLine="0"/>
            </w:pPr>
            <w:r w:rsidRPr="001A32F0">
              <w:t>6</w:t>
            </w:r>
          </w:p>
        </w:tc>
        <w:tc>
          <w:tcPr>
            <w:tcW w:w="598" w:type="dxa"/>
            <w:tcMar>
              <w:top w:w="30" w:type="dxa"/>
              <w:left w:w="45" w:type="dxa"/>
              <w:bottom w:w="30" w:type="dxa"/>
              <w:right w:w="45" w:type="dxa"/>
            </w:tcMar>
            <w:vAlign w:val="bottom"/>
            <w:hideMark/>
          </w:tcPr>
          <w:p w14:paraId="398D69CC" w14:textId="77777777" w:rsidR="001A32F0" w:rsidRPr="001A32F0" w:rsidRDefault="001A32F0" w:rsidP="001A32F0">
            <w:pPr>
              <w:pStyle w:val="BodyText"/>
              <w:ind w:firstLine="0"/>
            </w:pPr>
            <w:r w:rsidRPr="001A32F0">
              <w:t>13</w:t>
            </w:r>
          </w:p>
        </w:tc>
        <w:tc>
          <w:tcPr>
            <w:tcW w:w="510" w:type="dxa"/>
            <w:tcMar>
              <w:top w:w="30" w:type="dxa"/>
              <w:left w:w="45" w:type="dxa"/>
              <w:bottom w:w="30" w:type="dxa"/>
              <w:right w:w="45" w:type="dxa"/>
            </w:tcMar>
            <w:vAlign w:val="bottom"/>
            <w:hideMark/>
          </w:tcPr>
          <w:p w14:paraId="012093F3" w14:textId="77777777" w:rsidR="001A32F0" w:rsidRPr="001A32F0" w:rsidRDefault="001A32F0" w:rsidP="001A32F0">
            <w:pPr>
              <w:pStyle w:val="BodyText"/>
              <w:ind w:firstLine="0"/>
            </w:pPr>
            <w:r w:rsidRPr="001A32F0">
              <w:t>14</w:t>
            </w:r>
          </w:p>
        </w:tc>
        <w:tc>
          <w:tcPr>
            <w:tcW w:w="777" w:type="dxa"/>
            <w:tcMar>
              <w:top w:w="30" w:type="dxa"/>
              <w:left w:w="45" w:type="dxa"/>
              <w:bottom w:w="30" w:type="dxa"/>
              <w:right w:w="45" w:type="dxa"/>
            </w:tcMar>
            <w:vAlign w:val="bottom"/>
            <w:hideMark/>
          </w:tcPr>
          <w:p w14:paraId="59D886C6" w14:textId="77777777" w:rsidR="001A32F0" w:rsidRPr="001A32F0" w:rsidRDefault="001A32F0" w:rsidP="001A32F0">
            <w:pPr>
              <w:pStyle w:val="BodyText"/>
              <w:ind w:firstLine="0"/>
            </w:pPr>
            <w:r w:rsidRPr="001A32F0">
              <w:t>18</w:t>
            </w:r>
          </w:p>
        </w:tc>
        <w:tc>
          <w:tcPr>
            <w:tcW w:w="738" w:type="dxa"/>
            <w:tcMar>
              <w:top w:w="30" w:type="dxa"/>
              <w:left w:w="45" w:type="dxa"/>
              <w:bottom w:w="30" w:type="dxa"/>
              <w:right w:w="45" w:type="dxa"/>
            </w:tcMar>
            <w:vAlign w:val="bottom"/>
            <w:hideMark/>
          </w:tcPr>
          <w:p w14:paraId="62B74E4B" w14:textId="77777777" w:rsidR="001A32F0" w:rsidRPr="001A32F0" w:rsidRDefault="001A32F0" w:rsidP="001A32F0">
            <w:pPr>
              <w:pStyle w:val="BodyText"/>
              <w:ind w:firstLine="0"/>
            </w:pPr>
            <w:r w:rsidRPr="001A32F0">
              <w:t>14</w:t>
            </w:r>
          </w:p>
        </w:tc>
        <w:tc>
          <w:tcPr>
            <w:tcW w:w="708" w:type="dxa"/>
            <w:tcMar>
              <w:top w:w="30" w:type="dxa"/>
              <w:left w:w="45" w:type="dxa"/>
              <w:bottom w:w="30" w:type="dxa"/>
              <w:right w:w="45" w:type="dxa"/>
            </w:tcMar>
            <w:vAlign w:val="bottom"/>
            <w:hideMark/>
          </w:tcPr>
          <w:p w14:paraId="2D437BEC" w14:textId="77777777" w:rsidR="001A32F0" w:rsidRPr="001A32F0" w:rsidRDefault="001A32F0" w:rsidP="001A32F0">
            <w:pPr>
              <w:pStyle w:val="BodyText"/>
              <w:ind w:firstLine="0"/>
            </w:pPr>
            <w:r w:rsidRPr="001A32F0">
              <w:t>13</w:t>
            </w:r>
          </w:p>
        </w:tc>
        <w:tc>
          <w:tcPr>
            <w:tcW w:w="567" w:type="dxa"/>
            <w:tcMar>
              <w:top w:w="30" w:type="dxa"/>
              <w:left w:w="45" w:type="dxa"/>
              <w:bottom w:w="30" w:type="dxa"/>
              <w:right w:w="45" w:type="dxa"/>
            </w:tcMar>
            <w:vAlign w:val="bottom"/>
            <w:hideMark/>
          </w:tcPr>
          <w:p w14:paraId="10F5DD10" w14:textId="77777777" w:rsidR="001A32F0" w:rsidRPr="001A32F0" w:rsidRDefault="001A32F0" w:rsidP="001A32F0">
            <w:pPr>
              <w:pStyle w:val="BodyText"/>
              <w:ind w:firstLine="0"/>
            </w:pPr>
            <w:r w:rsidRPr="001A32F0">
              <w:t>6</w:t>
            </w:r>
          </w:p>
        </w:tc>
        <w:tc>
          <w:tcPr>
            <w:tcW w:w="470" w:type="dxa"/>
            <w:tcMar>
              <w:top w:w="30" w:type="dxa"/>
              <w:left w:w="45" w:type="dxa"/>
              <w:bottom w:w="30" w:type="dxa"/>
              <w:right w:w="45" w:type="dxa"/>
            </w:tcMar>
            <w:vAlign w:val="bottom"/>
            <w:hideMark/>
          </w:tcPr>
          <w:p w14:paraId="432E5780" w14:textId="77777777" w:rsidR="001A32F0" w:rsidRPr="001A32F0" w:rsidRDefault="001A32F0" w:rsidP="001A32F0">
            <w:pPr>
              <w:pStyle w:val="BodyText"/>
              <w:ind w:firstLine="0"/>
            </w:pPr>
            <w:r w:rsidRPr="001A32F0">
              <w:t>5</w:t>
            </w:r>
          </w:p>
        </w:tc>
        <w:tc>
          <w:tcPr>
            <w:tcW w:w="462" w:type="dxa"/>
            <w:tcMar>
              <w:top w:w="30" w:type="dxa"/>
              <w:left w:w="45" w:type="dxa"/>
              <w:bottom w:w="30" w:type="dxa"/>
              <w:right w:w="45" w:type="dxa"/>
            </w:tcMar>
            <w:vAlign w:val="bottom"/>
            <w:hideMark/>
          </w:tcPr>
          <w:p w14:paraId="63DF952D" w14:textId="77777777" w:rsidR="001A32F0" w:rsidRPr="001A32F0" w:rsidRDefault="001A32F0" w:rsidP="001A32F0">
            <w:pPr>
              <w:pStyle w:val="BodyText"/>
              <w:ind w:firstLine="0"/>
            </w:pPr>
            <w:r w:rsidRPr="001A32F0">
              <w:t>2</w:t>
            </w:r>
          </w:p>
        </w:tc>
        <w:tc>
          <w:tcPr>
            <w:tcW w:w="507" w:type="dxa"/>
            <w:tcMar>
              <w:top w:w="30" w:type="dxa"/>
              <w:left w:w="45" w:type="dxa"/>
              <w:bottom w:w="30" w:type="dxa"/>
              <w:right w:w="45" w:type="dxa"/>
            </w:tcMar>
            <w:vAlign w:val="bottom"/>
            <w:hideMark/>
          </w:tcPr>
          <w:p w14:paraId="136ACAB9" w14:textId="77777777" w:rsidR="001A32F0" w:rsidRPr="001A32F0" w:rsidRDefault="001A32F0" w:rsidP="001A32F0">
            <w:pPr>
              <w:pStyle w:val="BodyText"/>
              <w:ind w:firstLine="0"/>
            </w:pPr>
            <w:r w:rsidRPr="001A32F0">
              <w:t>1</w:t>
            </w:r>
          </w:p>
        </w:tc>
        <w:tc>
          <w:tcPr>
            <w:tcW w:w="546" w:type="dxa"/>
            <w:tcMar>
              <w:top w:w="30" w:type="dxa"/>
              <w:left w:w="45" w:type="dxa"/>
              <w:bottom w:w="30" w:type="dxa"/>
              <w:right w:w="45" w:type="dxa"/>
            </w:tcMar>
            <w:vAlign w:val="bottom"/>
            <w:hideMark/>
          </w:tcPr>
          <w:p w14:paraId="02EFD9DA" w14:textId="77777777" w:rsidR="001A32F0" w:rsidRPr="001A32F0" w:rsidRDefault="001A32F0" w:rsidP="001A32F0">
            <w:pPr>
              <w:pStyle w:val="BodyText"/>
              <w:ind w:firstLine="0"/>
            </w:pPr>
            <w:r w:rsidRPr="001A32F0">
              <w:t>1</w:t>
            </w:r>
          </w:p>
        </w:tc>
        <w:tc>
          <w:tcPr>
            <w:tcW w:w="570" w:type="dxa"/>
            <w:tcMar>
              <w:top w:w="30" w:type="dxa"/>
              <w:left w:w="45" w:type="dxa"/>
              <w:bottom w:w="30" w:type="dxa"/>
              <w:right w:w="45" w:type="dxa"/>
            </w:tcMar>
            <w:vAlign w:val="bottom"/>
            <w:hideMark/>
          </w:tcPr>
          <w:p w14:paraId="46852DFA" w14:textId="77777777" w:rsidR="001A32F0" w:rsidRPr="001A32F0" w:rsidRDefault="001A32F0" w:rsidP="001A32F0">
            <w:pPr>
              <w:pStyle w:val="BodyText"/>
              <w:ind w:firstLine="0"/>
            </w:pPr>
            <w:r w:rsidRPr="001A32F0">
              <w:t>1</w:t>
            </w:r>
          </w:p>
        </w:tc>
      </w:tr>
      <w:tr w:rsidR="001A32F0" w:rsidRPr="001A32F0" w14:paraId="61512B23" w14:textId="77777777" w:rsidTr="001A32F0">
        <w:trPr>
          <w:trHeight w:val="315"/>
          <w:jc w:val="center"/>
        </w:trPr>
        <w:tc>
          <w:tcPr>
            <w:tcW w:w="1268" w:type="dxa"/>
            <w:tcMar>
              <w:top w:w="30" w:type="dxa"/>
              <w:left w:w="45" w:type="dxa"/>
              <w:bottom w:w="30" w:type="dxa"/>
              <w:right w:w="45" w:type="dxa"/>
            </w:tcMar>
            <w:vAlign w:val="bottom"/>
            <w:hideMark/>
          </w:tcPr>
          <w:p w14:paraId="37FCC23C" w14:textId="02903FB9" w:rsidR="001A32F0" w:rsidRPr="001A32F0" w:rsidRDefault="00000000" w:rsidP="001A32F0">
            <w:pPr>
              <w:pStyle w:val="BodyText"/>
              <w:ind w:firstLine="0"/>
            </w:pPr>
            <m:oMathPara>
              <m:oMath>
                <m:sSub>
                  <m:sSubPr>
                    <m:ctrlPr>
                      <w:rPr>
                        <w:rFonts w:ascii="Cambria Math" w:hAnsi="Cambria Math"/>
                        <w:i/>
                      </w:rPr>
                    </m:ctrlPr>
                  </m:sSubPr>
                  <m:e>
                    <m:r>
                      <w:rPr>
                        <w:rFonts w:ascii="Cambria Math" w:hAnsi="Cambria Math"/>
                      </w:rPr>
                      <m:t>g</m:t>
                    </m:r>
                  </m:e>
                  <m:sub>
                    <m:r>
                      <w:rPr>
                        <w:rFonts w:ascii="Cambria Math" w:hAnsi="Cambria Math"/>
                      </w:rPr>
                      <m:t>5</m:t>
                    </m:r>
                  </m:sub>
                </m:sSub>
                <m:r>
                  <w:rPr>
                    <w:rFonts w:ascii="Cambria Math" w:hAnsi="Cambria Math"/>
                  </w:rPr>
                  <m:t>​(n,2)</m:t>
                </m:r>
              </m:oMath>
            </m:oMathPara>
          </w:p>
        </w:tc>
        <w:tc>
          <w:tcPr>
            <w:tcW w:w="627" w:type="dxa"/>
            <w:tcMar>
              <w:top w:w="30" w:type="dxa"/>
              <w:left w:w="45" w:type="dxa"/>
              <w:bottom w:w="30" w:type="dxa"/>
              <w:right w:w="45" w:type="dxa"/>
            </w:tcMar>
            <w:vAlign w:val="bottom"/>
            <w:hideMark/>
          </w:tcPr>
          <w:p w14:paraId="76B446D8" w14:textId="77777777" w:rsidR="001A32F0" w:rsidRPr="001A32F0" w:rsidRDefault="001A32F0" w:rsidP="001A32F0">
            <w:pPr>
              <w:pStyle w:val="BodyText"/>
              <w:ind w:firstLine="0"/>
            </w:pPr>
            <w:r w:rsidRPr="001A32F0">
              <w:t>1</w:t>
            </w:r>
          </w:p>
        </w:tc>
        <w:tc>
          <w:tcPr>
            <w:tcW w:w="0" w:type="auto"/>
            <w:tcMar>
              <w:top w:w="30" w:type="dxa"/>
              <w:left w:w="45" w:type="dxa"/>
              <w:bottom w:w="30" w:type="dxa"/>
              <w:right w:w="45" w:type="dxa"/>
            </w:tcMar>
            <w:vAlign w:val="bottom"/>
            <w:hideMark/>
          </w:tcPr>
          <w:p w14:paraId="7D0EBE82" w14:textId="77777777" w:rsidR="001A32F0" w:rsidRPr="001A32F0" w:rsidRDefault="001A32F0" w:rsidP="001A32F0">
            <w:pPr>
              <w:pStyle w:val="BodyText"/>
              <w:ind w:firstLine="0"/>
            </w:pPr>
            <w:r w:rsidRPr="001A32F0">
              <w:t>1</w:t>
            </w:r>
          </w:p>
        </w:tc>
        <w:tc>
          <w:tcPr>
            <w:tcW w:w="0" w:type="auto"/>
            <w:tcMar>
              <w:top w:w="30" w:type="dxa"/>
              <w:left w:w="45" w:type="dxa"/>
              <w:bottom w:w="30" w:type="dxa"/>
              <w:right w:w="45" w:type="dxa"/>
            </w:tcMar>
            <w:vAlign w:val="bottom"/>
            <w:hideMark/>
          </w:tcPr>
          <w:p w14:paraId="39AF6C99" w14:textId="77777777" w:rsidR="001A32F0" w:rsidRPr="001A32F0" w:rsidRDefault="001A32F0" w:rsidP="001A32F0">
            <w:pPr>
              <w:pStyle w:val="BodyText"/>
              <w:ind w:firstLine="0"/>
            </w:pPr>
            <w:r w:rsidRPr="001A32F0">
              <w:t>5</w:t>
            </w:r>
          </w:p>
        </w:tc>
        <w:tc>
          <w:tcPr>
            <w:tcW w:w="0" w:type="auto"/>
            <w:tcMar>
              <w:top w:w="30" w:type="dxa"/>
              <w:left w:w="45" w:type="dxa"/>
              <w:bottom w:w="30" w:type="dxa"/>
              <w:right w:w="45" w:type="dxa"/>
            </w:tcMar>
            <w:vAlign w:val="bottom"/>
            <w:hideMark/>
          </w:tcPr>
          <w:p w14:paraId="19E60EAA" w14:textId="77777777" w:rsidR="001A32F0" w:rsidRPr="001A32F0" w:rsidRDefault="001A32F0" w:rsidP="001A32F0">
            <w:pPr>
              <w:pStyle w:val="BodyText"/>
              <w:ind w:firstLine="0"/>
            </w:pPr>
            <w:r w:rsidRPr="001A32F0">
              <w:t>11</w:t>
            </w:r>
          </w:p>
        </w:tc>
        <w:tc>
          <w:tcPr>
            <w:tcW w:w="0" w:type="auto"/>
            <w:tcMar>
              <w:top w:w="30" w:type="dxa"/>
              <w:left w:w="45" w:type="dxa"/>
              <w:bottom w:w="30" w:type="dxa"/>
              <w:right w:w="45" w:type="dxa"/>
            </w:tcMar>
            <w:vAlign w:val="bottom"/>
            <w:hideMark/>
          </w:tcPr>
          <w:p w14:paraId="29CD4482" w14:textId="77777777" w:rsidR="001A32F0" w:rsidRPr="001A32F0" w:rsidRDefault="001A32F0" w:rsidP="001A32F0">
            <w:pPr>
              <w:pStyle w:val="BodyText"/>
              <w:ind w:firstLine="0"/>
            </w:pPr>
            <w:r w:rsidRPr="001A32F0">
              <w:t>35</w:t>
            </w:r>
          </w:p>
        </w:tc>
        <w:tc>
          <w:tcPr>
            <w:tcW w:w="0" w:type="auto"/>
            <w:tcMar>
              <w:top w:w="30" w:type="dxa"/>
              <w:left w:w="45" w:type="dxa"/>
              <w:bottom w:w="30" w:type="dxa"/>
              <w:right w:w="45" w:type="dxa"/>
            </w:tcMar>
            <w:vAlign w:val="bottom"/>
            <w:hideMark/>
          </w:tcPr>
          <w:p w14:paraId="42CA0445" w14:textId="77777777" w:rsidR="001A32F0" w:rsidRPr="001A32F0" w:rsidRDefault="001A32F0" w:rsidP="001A32F0">
            <w:pPr>
              <w:pStyle w:val="BodyText"/>
              <w:ind w:firstLine="0"/>
            </w:pPr>
            <w:r w:rsidRPr="001A32F0">
              <w:t>52</w:t>
            </w:r>
          </w:p>
        </w:tc>
        <w:tc>
          <w:tcPr>
            <w:tcW w:w="598" w:type="dxa"/>
            <w:tcMar>
              <w:top w:w="30" w:type="dxa"/>
              <w:left w:w="45" w:type="dxa"/>
              <w:bottom w:w="30" w:type="dxa"/>
              <w:right w:w="45" w:type="dxa"/>
            </w:tcMar>
            <w:vAlign w:val="bottom"/>
            <w:hideMark/>
          </w:tcPr>
          <w:p w14:paraId="5B12AB20" w14:textId="77777777" w:rsidR="001A32F0" w:rsidRPr="001A32F0" w:rsidRDefault="001A32F0" w:rsidP="001A32F0">
            <w:pPr>
              <w:pStyle w:val="BodyText"/>
              <w:ind w:firstLine="0"/>
            </w:pPr>
            <w:r w:rsidRPr="001A32F0">
              <w:t>112</w:t>
            </w:r>
          </w:p>
        </w:tc>
        <w:tc>
          <w:tcPr>
            <w:tcW w:w="510" w:type="dxa"/>
            <w:tcMar>
              <w:top w:w="30" w:type="dxa"/>
              <w:left w:w="45" w:type="dxa"/>
              <w:bottom w:w="30" w:type="dxa"/>
              <w:right w:w="45" w:type="dxa"/>
            </w:tcMar>
            <w:vAlign w:val="bottom"/>
            <w:hideMark/>
          </w:tcPr>
          <w:p w14:paraId="763BBF37" w14:textId="77777777" w:rsidR="001A32F0" w:rsidRPr="001A32F0" w:rsidRDefault="001A32F0" w:rsidP="001A32F0">
            <w:pPr>
              <w:pStyle w:val="BodyText"/>
              <w:ind w:firstLine="0"/>
            </w:pPr>
            <w:r w:rsidRPr="001A32F0">
              <w:t>130</w:t>
            </w:r>
          </w:p>
        </w:tc>
        <w:tc>
          <w:tcPr>
            <w:tcW w:w="777" w:type="dxa"/>
            <w:tcMar>
              <w:top w:w="30" w:type="dxa"/>
              <w:left w:w="45" w:type="dxa"/>
              <w:bottom w:w="30" w:type="dxa"/>
              <w:right w:w="45" w:type="dxa"/>
            </w:tcMar>
            <w:vAlign w:val="bottom"/>
            <w:hideMark/>
          </w:tcPr>
          <w:p w14:paraId="6D23A3F4" w14:textId="77777777" w:rsidR="001A32F0" w:rsidRPr="001A32F0" w:rsidRDefault="001A32F0" w:rsidP="001A32F0">
            <w:pPr>
              <w:pStyle w:val="BodyText"/>
              <w:ind w:firstLine="0"/>
            </w:pPr>
            <w:r w:rsidRPr="001A32F0">
              <w:t>166</w:t>
            </w:r>
          </w:p>
        </w:tc>
        <w:tc>
          <w:tcPr>
            <w:tcW w:w="738" w:type="dxa"/>
            <w:tcMar>
              <w:top w:w="30" w:type="dxa"/>
              <w:left w:w="45" w:type="dxa"/>
              <w:bottom w:w="30" w:type="dxa"/>
              <w:right w:w="45" w:type="dxa"/>
            </w:tcMar>
            <w:vAlign w:val="bottom"/>
            <w:hideMark/>
          </w:tcPr>
          <w:p w14:paraId="0B55B4F7" w14:textId="77777777" w:rsidR="001A32F0" w:rsidRPr="001A32F0" w:rsidRDefault="001A32F0" w:rsidP="001A32F0">
            <w:pPr>
              <w:pStyle w:val="BodyText"/>
              <w:ind w:firstLine="0"/>
            </w:pPr>
            <w:r w:rsidRPr="001A32F0">
              <w:t>130</w:t>
            </w:r>
          </w:p>
        </w:tc>
        <w:tc>
          <w:tcPr>
            <w:tcW w:w="708" w:type="dxa"/>
            <w:tcMar>
              <w:top w:w="30" w:type="dxa"/>
              <w:left w:w="45" w:type="dxa"/>
              <w:bottom w:w="30" w:type="dxa"/>
              <w:right w:w="45" w:type="dxa"/>
            </w:tcMar>
            <w:vAlign w:val="bottom"/>
            <w:hideMark/>
          </w:tcPr>
          <w:p w14:paraId="720C1BCE" w14:textId="77777777" w:rsidR="001A32F0" w:rsidRPr="001A32F0" w:rsidRDefault="001A32F0" w:rsidP="001A32F0">
            <w:pPr>
              <w:pStyle w:val="BodyText"/>
              <w:ind w:firstLine="0"/>
            </w:pPr>
            <w:r w:rsidRPr="001A32F0">
              <w:t>112</w:t>
            </w:r>
          </w:p>
        </w:tc>
        <w:tc>
          <w:tcPr>
            <w:tcW w:w="567" w:type="dxa"/>
            <w:tcMar>
              <w:top w:w="30" w:type="dxa"/>
              <w:left w:w="45" w:type="dxa"/>
              <w:bottom w:w="30" w:type="dxa"/>
              <w:right w:w="45" w:type="dxa"/>
            </w:tcMar>
            <w:vAlign w:val="bottom"/>
            <w:hideMark/>
          </w:tcPr>
          <w:p w14:paraId="559390E4" w14:textId="77777777" w:rsidR="001A32F0" w:rsidRPr="001A32F0" w:rsidRDefault="001A32F0" w:rsidP="001A32F0">
            <w:pPr>
              <w:pStyle w:val="BodyText"/>
              <w:ind w:firstLine="0"/>
            </w:pPr>
            <w:r w:rsidRPr="001A32F0">
              <w:t>52</w:t>
            </w:r>
          </w:p>
        </w:tc>
        <w:tc>
          <w:tcPr>
            <w:tcW w:w="470" w:type="dxa"/>
            <w:tcMar>
              <w:top w:w="30" w:type="dxa"/>
              <w:left w:w="45" w:type="dxa"/>
              <w:bottom w:w="30" w:type="dxa"/>
              <w:right w:w="45" w:type="dxa"/>
            </w:tcMar>
            <w:vAlign w:val="bottom"/>
            <w:hideMark/>
          </w:tcPr>
          <w:p w14:paraId="192A599D" w14:textId="77777777" w:rsidR="001A32F0" w:rsidRPr="001A32F0" w:rsidRDefault="001A32F0" w:rsidP="001A32F0">
            <w:pPr>
              <w:pStyle w:val="BodyText"/>
              <w:ind w:firstLine="0"/>
            </w:pPr>
            <w:r w:rsidRPr="001A32F0">
              <w:t>35</w:t>
            </w:r>
          </w:p>
        </w:tc>
        <w:tc>
          <w:tcPr>
            <w:tcW w:w="462" w:type="dxa"/>
            <w:tcMar>
              <w:top w:w="30" w:type="dxa"/>
              <w:left w:w="45" w:type="dxa"/>
              <w:bottom w:w="30" w:type="dxa"/>
              <w:right w:w="45" w:type="dxa"/>
            </w:tcMar>
            <w:vAlign w:val="bottom"/>
            <w:hideMark/>
          </w:tcPr>
          <w:p w14:paraId="08BCAD43" w14:textId="77777777" w:rsidR="001A32F0" w:rsidRPr="001A32F0" w:rsidRDefault="001A32F0" w:rsidP="001A32F0">
            <w:pPr>
              <w:pStyle w:val="BodyText"/>
              <w:ind w:firstLine="0"/>
            </w:pPr>
            <w:r w:rsidRPr="001A32F0">
              <w:t>11</w:t>
            </w:r>
          </w:p>
        </w:tc>
        <w:tc>
          <w:tcPr>
            <w:tcW w:w="507" w:type="dxa"/>
            <w:tcMar>
              <w:top w:w="30" w:type="dxa"/>
              <w:left w:w="45" w:type="dxa"/>
              <w:bottom w:w="30" w:type="dxa"/>
              <w:right w:w="45" w:type="dxa"/>
            </w:tcMar>
            <w:vAlign w:val="bottom"/>
            <w:hideMark/>
          </w:tcPr>
          <w:p w14:paraId="494F92EB" w14:textId="77777777" w:rsidR="001A32F0" w:rsidRPr="001A32F0" w:rsidRDefault="001A32F0" w:rsidP="001A32F0">
            <w:pPr>
              <w:pStyle w:val="BodyText"/>
              <w:ind w:firstLine="0"/>
            </w:pPr>
            <w:r w:rsidRPr="001A32F0">
              <w:t>5</w:t>
            </w:r>
          </w:p>
        </w:tc>
        <w:tc>
          <w:tcPr>
            <w:tcW w:w="546" w:type="dxa"/>
            <w:tcMar>
              <w:top w:w="30" w:type="dxa"/>
              <w:left w:w="45" w:type="dxa"/>
              <w:bottom w:w="30" w:type="dxa"/>
              <w:right w:w="45" w:type="dxa"/>
            </w:tcMar>
            <w:vAlign w:val="bottom"/>
            <w:hideMark/>
          </w:tcPr>
          <w:p w14:paraId="0CC42853" w14:textId="77777777" w:rsidR="001A32F0" w:rsidRPr="001A32F0" w:rsidRDefault="001A32F0" w:rsidP="001A32F0">
            <w:pPr>
              <w:pStyle w:val="BodyText"/>
              <w:ind w:firstLine="0"/>
            </w:pPr>
            <w:r w:rsidRPr="001A32F0">
              <w:t>1</w:t>
            </w:r>
          </w:p>
        </w:tc>
        <w:tc>
          <w:tcPr>
            <w:tcW w:w="570" w:type="dxa"/>
            <w:tcMar>
              <w:top w:w="30" w:type="dxa"/>
              <w:left w:w="45" w:type="dxa"/>
              <w:bottom w:w="30" w:type="dxa"/>
              <w:right w:w="45" w:type="dxa"/>
            </w:tcMar>
            <w:vAlign w:val="bottom"/>
            <w:hideMark/>
          </w:tcPr>
          <w:p w14:paraId="5C4BC1A8" w14:textId="77777777" w:rsidR="001A32F0" w:rsidRPr="001A32F0" w:rsidRDefault="001A32F0" w:rsidP="001A32F0">
            <w:pPr>
              <w:pStyle w:val="BodyText"/>
              <w:ind w:firstLine="0"/>
            </w:pPr>
            <w:r w:rsidRPr="001A32F0">
              <w:t>1</w:t>
            </w:r>
          </w:p>
        </w:tc>
      </w:tr>
    </w:tbl>
    <w:p w14:paraId="33EF1C28" w14:textId="64DDF50F" w:rsidR="002A38F1" w:rsidRDefault="00000000" w:rsidP="00920FBE">
      <w:pPr>
        <w:pStyle w:val="ImageCaption"/>
        <w:spacing w:before="240"/>
        <w:ind w:firstLine="709"/>
      </w:pPr>
      <w:bookmarkStart w:id="127" w:name="fig:degree-example"/>
      <w:r>
        <w:t xml:space="preserve">Figure </w:t>
      </w:r>
      <w:r w:rsidR="00F966DA">
        <w:t>2.</w:t>
      </w:r>
      <w:r>
        <w:t>4</w:t>
      </w:r>
      <w:r w:rsidR="001A32F0">
        <w:t xml:space="preserve"> – </w:t>
      </w:r>
      <w:r>
        <w:t>Examples of degree sequences displaying unimodality.</w:t>
      </w:r>
    </w:p>
    <w:p w14:paraId="4009EE23" w14:textId="77777777" w:rsidR="001A32F0" w:rsidRDefault="001A32F0" w:rsidP="001A32F0">
      <w:pPr>
        <w:pStyle w:val="ImageCaption"/>
        <w:spacing w:after="0"/>
      </w:pPr>
    </w:p>
    <w:p w14:paraId="7717F827" w14:textId="77777777" w:rsidR="002A38F1" w:rsidRDefault="00000000">
      <w:pPr>
        <w:pStyle w:val="BodyText"/>
      </w:pPr>
      <w:bookmarkStart w:id="128" w:name="lemmagd"/>
      <w:bookmarkEnd w:id="127"/>
      <w:r>
        <w:rPr>
          <w:b/>
          <w:bCs/>
        </w:rPr>
        <w:lastRenderedPageBreak/>
        <w:t>Lemma 2.45</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Assume for fixed </w:t>
      </w:r>
      <m:oMath>
        <m:r>
          <w:rPr>
            <w:rFonts w:ascii="Cambria Math" w:hAnsi="Cambria Math"/>
          </w:rPr>
          <m:t>k</m:t>
        </m:r>
      </m:oMath>
      <w:r>
        <w:rPr>
          <w:i/>
          <w:iCs/>
        </w:rPr>
        <w:t xml:space="preserve"> the sequence </w:t>
      </w:r>
      <m:oMath>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rPr>
          <w:i/>
          <w:iCs/>
        </w:rPr>
        <w:t xml:space="preserve"> is positive. Then</w:t>
      </w:r>
    </w:p>
    <w:p w14:paraId="6D97F743" w14:textId="77777777" w:rsidR="002A38F1" w:rsidRDefault="00000000">
      <w:pPr>
        <w:pStyle w:val="BodyText"/>
      </w:pPr>
      <w:r>
        <w:rPr>
          <w:i/>
          <w:iCs/>
        </w:rPr>
        <w:t xml:space="preserve">(i)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rPr>
          <w:i/>
          <w:iCs/>
        </w:rPr>
        <w:t xml:space="preserve"> for all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 and</w:t>
      </w:r>
    </w:p>
    <w:p w14:paraId="79F5B25B" w14:textId="77777777" w:rsidR="002A38F1" w:rsidRDefault="00000000">
      <w:pPr>
        <w:pStyle w:val="BodyText"/>
      </w:pPr>
      <w:r>
        <w:rPr>
          <w:i/>
          <w:iCs/>
        </w:rPr>
        <w:t xml:space="preserve">(ii)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nk</m:t>
        </m:r>
        <m:r>
          <m:rPr>
            <m:sty m:val="p"/>
          </m:rPr>
          <w:rPr>
            <w:rFonts w:ascii="Cambria Math" w:hAnsi="Cambria Math"/>
          </w:rPr>
          <m:t>}</m:t>
        </m:r>
      </m:oMath>
      <w:r>
        <w:rPr>
          <w:i/>
          <w:iCs/>
        </w:rPr>
        <w:t xml:space="preserve"> for all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2</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oMath>
      <w:r>
        <w:rPr>
          <w:i/>
          <w:iCs/>
        </w:rPr>
        <w:t>.</w:t>
      </w:r>
    </w:p>
    <w:bookmarkEnd w:id="128"/>
    <w:p w14:paraId="61C85859" w14:textId="77777777" w:rsidR="002A38F1" w:rsidRDefault="00000000">
      <w:pPr>
        <w:pStyle w:val="BodyText"/>
      </w:pPr>
      <w:r>
        <w:rPr>
          <w:i/>
          <w:iCs/>
        </w:rPr>
        <w:t>Proof.</w:t>
      </w:r>
      <w:r>
        <w:t xml:space="preserve"> Since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nk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there is an invariant of degree </w:t>
      </w:r>
      <m:oMath>
        <m:r>
          <w:rPr>
            <w:rFonts w:ascii="Cambria Math" w:hAnsi="Cambria Math"/>
          </w:rPr>
          <m:t>nk</m:t>
        </m:r>
      </m:oMath>
      <w: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xml:space="preserve">. Hence,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t>. (i) On the other hand, by Corollary </w:t>
      </w:r>
      <w:hyperlink w:anchor="corlb">
        <w:r w:rsidR="002A38F1">
          <w:rPr>
            <w:rStyle w:val="Hyperlink"/>
          </w:rPr>
          <w:t>2.37</w:t>
        </w:r>
      </w:hyperlink>
      <w:r>
        <w:t xml:space="preserve"> have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t xml:space="preserve"> for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oMath>
      <w:r>
        <w:t xml:space="preserve">. Hence,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t xml:space="preserve"> for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(ii) By Corollary </w:t>
      </w:r>
      <w:hyperlink w:anchor="corlb">
        <w:r w:rsidR="002A38F1">
          <w:rPr>
            <w:rStyle w:val="Hyperlink"/>
          </w:rPr>
          <w:t>2.37</w:t>
        </w:r>
      </w:hyperlink>
      <w:r>
        <w:t xml:space="preserve"> have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oMath>
      <w:r>
        <w:t xml:space="preserve"> for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2</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&lt;</m:t>
        </m:r>
        <m:r>
          <w:rPr>
            <w:rFonts w:ascii="Cambria Math" w:hAnsi="Cambria Math"/>
          </w:rPr>
          <m:t>n</m:t>
        </m:r>
      </m:oMath>
      <w:r>
        <w:t>. ◻</w:t>
      </w:r>
    </w:p>
    <w:p w14:paraId="7F28BF02" w14:textId="6996E31A" w:rsidR="00E0012D" w:rsidRDefault="00000000">
      <w:pPr>
        <w:pStyle w:val="BodyText"/>
        <w:rPr>
          <w:i/>
          <w:iCs/>
        </w:rPr>
      </w:pPr>
      <w:r>
        <w:rPr>
          <w:b/>
          <w:bCs/>
        </w:rPr>
        <w:t>Corollary 2.46</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w:t>
      </w:r>
    </w:p>
    <w:p w14:paraId="574AD83E" w14:textId="77777777" w:rsidR="00E0012D" w:rsidRDefault="00000000" w:rsidP="00E0012D">
      <w:pPr>
        <w:pStyle w:val="CenteredFormula"/>
        <w:rPr>
          <w:i/>
        </w:rPr>
      </w:pPr>
      <w:r>
        <w:rPr>
          <w:i/>
        </w:rPr>
        <w:t xml:space="preserve"> </w:t>
      </w:r>
      <m:oMath>
        <m:m>
          <m:mPr>
            <m:plcHide m:val="1"/>
            <m:mcs>
              <m:mc>
                <m:mcPr>
                  <m:count m:val="1"/>
                  <m:mcJc m:val="right"/>
                </m:mcPr>
              </m:mc>
              <m:mc>
                <m:mcPr>
                  <m:count m:val="1"/>
                  <m:mcJc m:val="left"/>
                </m:mcPr>
              </m:mc>
            </m:mcs>
            <m:ctrlPr/>
          </m:mPr>
          <m:mr>
            <m:e>
              <m:sSub>
                <m:sSubPr>
                  <m:ctrlPr/>
                </m:sSubPr>
                <m:e>
                  <m:r>
                    <m:t>δ</m:t>
                  </m:r>
                </m:e>
                <m:sub>
                  <m:r>
                    <m:t>d</m:t>
                  </m:r>
                </m:sub>
              </m:sSub>
              <m:d>
                <m:dPr>
                  <m:ctrlPr/>
                </m:dPr>
                <m:e>
                  <m:r>
                    <m:t>n</m:t>
                  </m:r>
                </m:e>
              </m:d>
              <m:r>
                <m:rPr>
                  <m:sty m:val="p"/>
                </m:rPr>
                <m:t>=</m:t>
              </m:r>
              <m:r>
                <m:t>n</m:t>
              </m:r>
              <m:r>
                <m:rPr>
                  <m:sty m:val="p"/>
                </m:rPr>
                <m:t>⌈</m:t>
              </m:r>
              <m:sSup>
                <m:sSupPr>
                  <m:ctrlPr/>
                </m:sSupPr>
                <m:e>
                  <m:r>
                    <m:t>n</m:t>
                  </m:r>
                </m:e>
                <m:sup>
                  <m:r>
                    <m:t>1</m:t>
                  </m:r>
                  <m:r>
                    <m:rPr>
                      <m:sty m:val="p"/>
                    </m:rPr>
                    <m:t>/</m:t>
                  </m:r>
                  <m:d>
                    <m:dPr>
                      <m:ctrlPr/>
                    </m:dPr>
                    <m:e>
                      <m:r>
                        <m:t>d</m:t>
                      </m:r>
                      <m:r>
                        <m:rPr>
                          <m:sty m:val="p"/>
                        </m:rPr>
                        <m:t>-</m:t>
                      </m:r>
                      <m:r>
                        <m:t>1</m:t>
                      </m:r>
                    </m:e>
                  </m:d>
                </m:sup>
              </m:sSup>
              <m:r>
                <m:rPr>
                  <m:sty m:val="p"/>
                </m:rPr>
                <m:t>⌉</m:t>
              </m:r>
              <m:r>
                <m:t> </m:t>
              </m:r>
              <m:r>
                <m:rPr>
                  <m:nor/>
                </m:rPr>
                <m:t xml:space="preserve"> for </m:t>
              </m:r>
              <m:r>
                <m:t>n</m:t>
              </m:r>
              <m:r>
                <m:rPr>
                  <m:sty m:val="p"/>
                </m:rPr>
                <m:t>∈</m:t>
              </m:r>
            </m:e>
            <m:e>
              <m:r>
                <m:rPr>
                  <m:sty m:val="p"/>
                </m:rPr>
                <m:t>{</m:t>
              </m:r>
              <m:r>
                <m:t>1</m:t>
              </m:r>
              <m:r>
                <m:rPr>
                  <m:sty m:val="p"/>
                </m:rPr>
                <m:t>,…,</m:t>
              </m:r>
              <m:sSup>
                <m:sSupPr>
                  <m:ctrlPr/>
                </m:sSupPr>
                <m:e>
                  <m:r>
                    <m:t>2</m:t>
                  </m:r>
                </m:e>
                <m:sup>
                  <m:r>
                    <m:t>d</m:t>
                  </m:r>
                  <m:r>
                    <m:rPr>
                      <m:sty m:val="p"/>
                    </m:rPr>
                    <m:t>-</m:t>
                  </m:r>
                  <m:r>
                    <m:t>1</m:t>
                  </m:r>
                </m:sup>
              </m:sSup>
              <m:r>
                <m:rPr>
                  <m:sty m:val="p"/>
                </m:rPr>
                <m:t>}</m:t>
              </m:r>
            </m:e>
          </m:mr>
          <m:mr>
            <m:e>
              <m:r>
                <m:rPr>
                  <m:sty m:val="p"/>
                </m:rPr>
                <m:t>∪</m:t>
              </m:r>
            </m:e>
            <m:e>
              <m:r>
                <m:rPr>
                  <m:sty m:val="p"/>
                </m:rPr>
                <m:t>{</m:t>
              </m:r>
              <m:sSup>
                <m:sSupPr>
                  <m:ctrlPr/>
                </m:sSupPr>
                <m:e>
                  <m:r>
                    <m:t>3</m:t>
                  </m:r>
                </m:e>
                <m:sup>
                  <m:r>
                    <m:t>d</m:t>
                  </m:r>
                  <m:r>
                    <m:rPr>
                      <m:sty m:val="p"/>
                    </m:rPr>
                    <m:t>-</m:t>
                  </m:r>
                  <m:r>
                    <m:t>1</m:t>
                  </m:r>
                </m:sup>
              </m:sSup>
              <m:r>
                <m:rPr>
                  <m:sty m:val="p"/>
                </m:rPr>
                <m:t>,…,</m:t>
              </m:r>
              <m:sSup>
                <m:sSupPr>
                  <m:ctrlPr/>
                </m:sSupPr>
                <m:e>
                  <m:r>
                    <m:t>4</m:t>
                  </m:r>
                </m:e>
                <m:sup>
                  <m:r>
                    <m:t>d</m:t>
                  </m:r>
                  <m:r>
                    <m:rPr>
                      <m:sty m:val="p"/>
                    </m:rPr>
                    <m:t>-</m:t>
                  </m:r>
                  <m:r>
                    <m:t>1</m:t>
                  </m:r>
                </m:sup>
              </m:sSup>
              <m:r>
                <m:rPr>
                  <m:sty m:val="p"/>
                </m:rPr>
                <m:t>}</m:t>
              </m:r>
            </m:e>
          </m:mr>
          <m:mr>
            <m:e>
              <m:r>
                <m:rPr>
                  <m:sty m:val="p"/>
                </m:rPr>
                <m:t>∪</m:t>
              </m:r>
            </m:e>
            <m:e>
              <m:r>
                <m:rPr>
                  <m:sty m:val="p"/>
                </m:rPr>
                <m:t>{</m:t>
              </m:r>
              <m:sSup>
                <m:sSupPr>
                  <m:ctrlPr/>
                </m:sSupPr>
                <m:e>
                  <m:r>
                    <m:t>k</m:t>
                  </m:r>
                </m:e>
                <m:sup>
                  <m:r>
                    <m:t>d</m:t>
                  </m:r>
                  <m:r>
                    <m:rPr>
                      <m:sty m:val="p"/>
                    </m:rPr>
                    <m:t>-</m:t>
                  </m:r>
                  <m:r>
                    <m:t>1</m:t>
                  </m:r>
                </m:sup>
              </m:sSup>
              <m:r>
                <m:rPr>
                  <m:sty m:val="p"/>
                </m:rPr>
                <m:t>-</m:t>
              </m:r>
              <m:r>
                <m:t>1</m:t>
              </m:r>
              <m:r>
                <m:rPr>
                  <m:sty m:val="p"/>
                </m:rPr>
                <m:t>,</m:t>
              </m:r>
              <m:sSup>
                <m:sSupPr>
                  <m:ctrlPr/>
                </m:sSupPr>
                <m:e>
                  <m:r>
                    <m:t>k</m:t>
                  </m:r>
                </m:e>
                <m:sup>
                  <m:r>
                    <m:t>d</m:t>
                  </m:r>
                  <m:r>
                    <m:rPr>
                      <m:sty m:val="p"/>
                    </m:rPr>
                    <m:t>-</m:t>
                  </m:r>
                  <m:r>
                    <m:t>1</m:t>
                  </m:r>
                </m:sup>
              </m:sSup>
              <m:r>
                <m:rPr>
                  <m:sty m:val="p"/>
                </m:rPr>
                <m:t>:</m:t>
              </m:r>
              <m:r>
                <m:t>k</m:t>
              </m:r>
              <m:r>
                <m:rPr>
                  <m:sty m:val="p"/>
                </m:rPr>
                <m:t>∈</m:t>
              </m:r>
              <m:sSub>
                <m:sSubPr>
                  <m:ctrlPr/>
                </m:sSubPr>
                <m:e>
                  <m:r>
                    <m:rPr>
                      <m:scr m:val="double-struck"/>
                      <m:sty m:val="p"/>
                    </m:rPr>
                    <m:t>N</m:t>
                  </m:r>
                </m:e>
                <m:sub>
                  <m:r>
                    <m:rPr>
                      <m:sty m:val="p"/>
                    </m:rPr>
                    <m:t>≥</m:t>
                  </m:r>
                  <m:r>
                    <m:t>2</m:t>
                  </m:r>
                </m:sub>
              </m:sSub>
              <m:r>
                <m:rPr>
                  <m:sty m:val="p"/>
                </m:rPr>
                <m:t>},</m:t>
              </m:r>
            </m:e>
          </m:mr>
        </m:m>
      </m:oMath>
    </w:p>
    <w:p w14:paraId="5DF241F2" w14:textId="5934BD31" w:rsidR="002A38F1" w:rsidRDefault="00000000" w:rsidP="00E0012D">
      <w:pPr>
        <w:pStyle w:val="BodyText"/>
        <w:ind w:firstLine="0"/>
      </w:pPr>
      <w:r>
        <w:rPr>
          <w:i/>
          <w:iCs/>
        </w:rPr>
        <w:t xml:space="preserve"> and also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3n</m:t>
        </m:r>
        <m:r>
          <m:rPr>
            <m:sty m:val="p"/>
          </m:rPr>
          <w:rPr>
            <w:rFonts w:ascii="Cambria Math" w:hAnsi="Cambria Math"/>
          </w:rPr>
          <m:t>,</m:t>
        </m:r>
        <m:r>
          <w:rPr>
            <w:rFonts w:ascii="Cambria Math" w:hAnsi="Cambria Math"/>
          </w:rPr>
          <m:t>4n</m:t>
        </m:r>
        <m:r>
          <m:rPr>
            <m:sty m:val="p"/>
          </m:rPr>
          <w:rPr>
            <w:rFonts w:ascii="Cambria Math" w:hAnsi="Cambria Math"/>
          </w:rPr>
          <m:t>}</m:t>
        </m:r>
        <m:r>
          <w:rPr>
            <w:rFonts w:ascii="Cambria Math" w:hAnsi="Cambria Math"/>
          </w:rPr>
          <m:t> </m:t>
        </m:r>
        <m:r>
          <m:rPr>
            <m:nor/>
          </m:rPr>
          <m:t xml:space="preserve"> for </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r>
          <m:rPr>
            <m:sty m:val="p"/>
          </m:rP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oMath>
    </w:p>
    <w:p w14:paraId="31D8C52B" w14:textId="5991AD4D" w:rsidR="002A38F1" w:rsidRDefault="00000000">
      <w:pPr>
        <w:pStyle w:val="FirstParagraph"/>
      </w:pPr>
      <w:r>
        <w:rPr>
          <w:i/>
          <w:iCs/>
        </w:rPr>
        <w:t>Proof.</w:t>
      </w:r>
      <w:r>
        <w:t xml:space="preserve"> Note that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and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oMath>
      <w:r>
        <w:t xml:space="preserve"> by Corollary </w:t>
      </w:r>
      <w:hyperlink w:anchor="corlb">
        <w:r w:rsidR="002A38F1">
          <w:rPr>
            <w:rStyle w:val="Hyperlink"/>
          </w:rPr>
          <w:t>2.37</w:t>
        </w:r>
      </w:hyperlink>
      <w:r>
        <w:t xml:space="preserve">. On the other hand,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e>
          <m:sub>
            <m:sSup>
              <m:sSupPr>
                <m:ctrlPr>
                  <w:rPr>
                    <w:rFonts w:ascii="Cambria Math" w:hAnsi="Cambria Math"/>
                  </w:rPr>
                </m:ctrlPr>
              </m:sSupPr>
              <m:e>
                <m:r>
                  <w:rPr>
                    <w:rFonts w:ascii="Cambria Math" w:hAnsi="Cambria Math"/>
                  </w:rPr>
                  <m:t>k</m:t>
                </m:r>
              </m:e>
              <m:sup>
                <m:r>
                  <w:rPr>
                    <w:rFonts w:ascii="Cambria Math" w:hAnsi="Cambria Math"/>
                  </w:rPr>
                  <m:t>d</m:t>
                </m:r>
              </m:sup>
            </m:sSup>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t xml:space="preserve"> and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e>
          <m:sub>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t xml:space="preserve"> (the last fact can be easily seen using </w:t>
      </w:r>
      <w:hyperlink w:anchor="eqcdnkron">
        <w:r w:rsidR="004D446A">
          <w:rPr>
            <w:rStyle w:val="Hyperlink"/>
          </w:rPr>
          <w:t>(2.2)</w:t>
        </w:r>
      </w:hyperlink>
      <w:r>
        <w:t xml:space="preserve"> and trivial characters) and so there are invariants of degrees </w:t>
      </w:r>
      <m:oMath>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and </w:t>
      </w:r>
      <m:oMath>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oMath>
      <w:r>
        <w:t xml:space="preserve">. Hence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and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oMath>
      <w:r>
        <w:t>. The rest follows from Corollary </w:t>
      </w:r>
      <w:hyperlink w:anchor="cork24">
        <w:r w:rsidR="002A38F1">
          <w:rPr>
            <w:rStyle w:val="Hyperlink"/>
          </w:rPr>
          <w:t>2.44</w:t>
        </w:r>
      </w:hyperlink>
      <w:r>
        <w:t xml:space="preserve"> and Lemma </w:t>
      </w:r>
      <w:hyperlink w:anchor="lemmagd">
        <w:r w:rsidR="002A38F1">
          <w:rPr>
            <w:rStyle w:val="Hyperlink"/>
          </w:rPr>
          <w:t>2.45</w:t>
        </w:r>
      </w:hyperlink>
      <w:r>
        <w:t>. ◻</w:t>
      </w:r>
    </w:p>
    <w:p w14:paraId="6410DDCF" w14:textId="77777777" w:rsidR="002A38F1" w:rsidRDefault="00000000">
      <w:pPr>
        <w:pStyle w:val="BodyText"/>
      </w:pPr>
      <w:r>
        <w:t>This establishes part of Theorem </w:t>
      </w:r>
      <w:hyperlink w:anchor="thm:one">
        <w:r w:rsidR="002A38F1">
          <w:rPr>
            <w:rStyle w:val="Hyperlink"/>
          </w:rPr>
          <w:t>2.13</w:t>
        </w:r>
      </w:hyperlink>
      <w:r>
        <w:t> (ii).</w:t>
      </w:r>
    </w:p>
    <w:p w14:paraId="761A2A35" w14:textId="77777777" w:rsidR="002A38F1" w:rsidRDefault="00000000">
      <w:pPr>
        <w:pStyle w:val="BodyText"/>
      </w:pPr>
      <w:bookmarkStart w:id="129" w:name="cor56"/>
      <w:r>
        <w:rPr>
          <w:b/>
          <w:bCs/>
        </w:rPr>
        <w:t>Corollary 2.47</w:t>
      </w:r>
      <w:r>
        <w:t xml:space="preserve">.  </w:t>
      </w:r>
      <w:r>
        <w:rPr>
          <w:i/>
          <w:iCs/>
        </w:rPr>
        <w:t xml:space="preserve">Let </w:t>
      </w:r>
      <m:oMath>
        <m:r>
          <w:rPr>
            <w:rFonts w:ascii="Cambria Math" w:hAnsi="Cambria Math"/>
          </w:rPr>
          <m:t>n</m:t>
        </m:r>
        <m:r>
          <m:rPr>
            <m:sty m:val="p"/>
          </m:rPr>
          <w:rPr>
            <w:rFonts w:ascii="Cambria Math" w:hAnsi="Cambria Math"/>
          </w:rPr>
          <m:t>&gt;</m:t>
        </m:r>
        <m:r>
          <w:rPr>
            <w:rFonts w:ascii="Cambria Math" w:hAnsi="Cambria Math"/>
          </w:rPr>
          <m:t>1</m:t>
        </m:r>
      </m:oMath>
      <w:r>
        <w:rPr>
          <w:i/>
          <w:iCs/>
        </w:rPr>
        <w:t xml:space="preserve"> be fixed. The sequence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5</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oMath>
      <w:r>
        <w:rPr>
          <w:i/>
          <w:iCs/>
        </w:rPr>
        <w:t xml:space="preserve"> stabilizes to </w:t>
      </w:r>
      <m:oMath>
        <m:r>
          <w:rPr>
            <w:rFonts w:ascii="Cambria Math" w:hAnsi="Cambria Math"/>
          </w:rPr>
          <m:t>2n</m:t>
        </m:r>
      </m:oMath>
      <w:r>
        <w:rPr>
          <w:i/>
          <w:iCs/>
        </w:rPr>
        <w:t xml:space="preserve"> for </w:t>
      </w:r>
      <m:oMath>
        <m:r>
          <w:rPr>
            <w:rFonts w:ascii="Cambria Math" w:hAnsi="Cambria Math"/>
          </w:rPr>
          <m:t>d</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n</m:t>
        </m:r>
      </m:oMath>
      <w:r>
        <w:rPr>
          <w:i/>
          <w:iCs/>
        </w:rPr>
        <w:t>.</w:t>
      </w:r>
    </w:p>
    <w:bookmarkEnd w:id="129"/>
    <w:p w14:paraId="64D2358D" w14:textId="77777777" w:rsidR="002A38F1" w:rsidRDefault="00000000">
      <w:pPr>
        <w:pStyle w:val="BodyText"/>
      </w:pPr>
      <w:r>
        <w:rPr>
          <w:i/>
          <w:iCs/>
        </w:rPr>
        <w:t>Proof.</w:t>
      </w:r>
      <w:r>
        <w:t xml:space="preserve"> Monotonicity of the sequence is established in Corollary </w:t>
      </w:r>
      <w:hyperlink w:anchor="cormon">
        <w:r w:rsidR="002A38F1">
          <w:rPr>
            <w:rStyle w:val="Hyperlink"/>
          </w:rPr>
          <w:t>2.38</w:t>
        </w:r>
      </w:hyperlink>
      <w:r>
        <w:t>. The stabilization limit follows from the above fact that</w:t>
      </w:r>
    </w:p>
    <w:p w14:paraId="0370787C" w14:textId="77777777" w:rsidR="00AF4850" w:rsidRPr="00AF4850" w:rsidRDefault="00000000" w:rsidP="00AF4850">
      <w:pPr>
        <w:pStyle w:val="CenteredFormula"/>
        <w:rPr>
          <w:rFonts w:ascii="Times New Roman" w:hAnsi="Times New Roman" w:cstheme="minorBidi"/>
        </w:rPr>
      </w:pPr>
      <m:oMathPara>
        <m:oMath>
          <m:sSub>
            <m:sSubPr>
              <m:ctrlPr/>
            </m:sSubPr>
            <m:e>
              <m:r>
                <m:t>δ</m:t>
              </m:r>
            </m:e>
            <m:sub>
              <m:r>
                <m:t>d</m:t>
              </m:r>
            </m:sub>
          </m:sSub>
          <m:d>
            <m:dPr>
              <m:ctrlPr/>
            </m:dPr>
            <m:e>
              <m:r>
                <m:t>n</m:t>
              </m:r>
            </m:e>
          </m:d>
          <m:r>
            <m:rPr>
              <m:sty m:val="p"/>
            </m:rPr>
            <m:t>=2</m:t>
          </m:r>
          <m:r>
            <m:t>n</m:t>
          </m:r>
        </m:oMath>
      </m:oMathPara>
    </w:p>
    <w:p w14:paraId="6BDDC98B" w14:textId="47D9A3DF" w:rsidR="002A38F1" w:rsidRPr="00AF4850" w:rsidRDefault="00000000" w:rsidP="00AF4850">
      <w:pPr>
        <w:pStyle w:val="CenteredFormula"/>
        <w:spacing w:before="0" w:after="0"/>
        <w:ind w:firstLine="0"/>
        <w:jc w:val="both"/>
        <w:rPr>
          <w:rFonts w:ascii="Times New Roman" w:hAnsi="Times New Roman" w:cstheme="minorBidi"/>
        </w:rPr>
      </w:pPr>
      <w:r>
        <w:t xml:space="preserve">for </w:t>
      </w:r>
      <m:oMath>
        <m:r>
          <m:t>1</m:t>
        </m:r>
        <m:r>
          <m:rPr>
            <m:sty m:val="p"/>
          </m:rPr>
          <m:t>&lt;</m:t>
        </m:r>
        <m:r>
          <m:t>n</m:t>
        </m:r>
        <m:r>
          <m:rPr>
            <m:sty m:val="p"/>
          </m:rPr>
          <m:t>≤</m:t>
        </m:r>
        <m:sSup>
          <m:sSupPr>
            <m:ctrlPr/>
          </m:sSupPr>
          <m:e>
            <m:r>
              <m:t>2</m:t>
            </m:r>
          </m:e>
          <m:sup>
            <m:r>
              <m:t>d</m:t>
            </m:r>
            <m:r>
              <m:rPr>
                <m:sty m:val="p"/>
              </m:rPr>
              <m:t>-</m:t>
            </m:r>
            <m:r>
              <m:t>1</m:t>
            </m:r>
          </m:sup>
        </m:sSup>
      </m:oMath>
      <w:r>
        <w:t>. </w:t>
      </w:r>
      <w:r>
        <w:rPr>
          <w:rFonts w:ascii="Apple Color Emoji" w:hAnsi="Apple Color Emoji" w:cs="Apple Color Emoji"/>
        </w:rPr>
        <w:t>◻</w:t>
      </w:r>
    </w:p>
    <w:p w14:paraId="3689D474" w14:textId="77777777" w:rsidR="002A38F1" w:rsidRDefault="00000000">
      <w:pPr>
        <w:pStyle w:val="Heading3"/>
      </w:pPr>
      <w:bookmarkStart w:id="130" w:name="conclusion-2"/>
      <w:bookmarkStart w:id="131" w:name="_Toc179383300"/>
      <w:bookmarkStart w:id="132" w:name="_Toc179383685"/>
      <w:bookmarkEnd w:id="118"/>
      <w:r>
        <w:t>Conclusion</w:t>
      </w:r>
      <w:bookmarkEnd w:id="131"/>
      <w:bookmarkEnd w:id="132"/>
    </w:p>
    <w:p w14:paraId="60A842D3" w14:textId="77777777" w:rsidR="002A38F1" w:rsidRDefault="00000000">
      <w:pPr>
        <w:pStyle w:val="FirstParagraph"/>
      </w:pPr>
      <w:r>
        <w:t xml:space="preserve">This section has analyzed the degree sequences and dimensions of invariant polynomials, focusing on determining bounds for the smallest degrees of these invariants. The notation </w:t>
      </w:r>
      <m:oMath>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m:t>
                </m:r>
              </m:sub>
            </m:sSub>
          </m:e>
        </m:d>
      </m:oMath>
      <w:r>
        <w:t xml:space="preserve"> was introduced to denote the smallest degrees of invariants, with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δ</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n</m:t>
            </m:r>
          </m:e>
        </m:d>
      </m:oMath>
      <w:r>
        <w:t xml:space="preserve"> (</w:t>
      </w:r>
      <m:oMath>
        <m:r>
          <w:rPr>
            <w:rFonts w:ascii="Cambria Math" w:hAnsi="Cambria Math"/>
          </w:rPr>
          <m:t>d</m:t>
        </m:r>
      </m:oMath>
      <w:r>
        <w:t xml:space="preserve"> times).</w:t>
      </w:r>
    </w:p>
    <w:p w14:paraId="32188CF1" w14:textId="77777777" w:rsidR="002A38F1" w:rsidRDefault="00000000">
      <w:pPr>
        <w:pStyle w:val="BodyText"/>
      </w:pPr>
      <w:r>
        <w:t>Key findings include:</w:t>
      </w:r>
    </w:p>
    <w:p w14:paraId="72E3CFCA" w14:textId="77777777" w:rsidR="002A38F1" w:rsidRPr="00906EAB" w:rsidRDefault="00000000" w:rsidP="00AF4850">
      <w:pPr>
        <w:numPr>
          <w:ilvl w:val="0"/>
          <w:numId w:val="16"/>
        </w:numPr>
      </w:pPr>
      <w:r w:rsidRPr="00906EAB">
        <w:rPr>
          <w:b/>
          <w:bCs/>
        </w:rPr>
        <w:t>Lower and Upper Bounds</w:t>
      </w:r>
      <w:r w:rsidRPr="00906EAB">
        <w:t xml:space="preserve">: For odd </w:t>
      </w:r>
      <m:oMath>
        <m:r>
          <w:rPr>
            <w:rFonts w:ascii="Cambria Math" w:hAnsi="Cambria Math"/>
          </w:rPr>
          <m:t>d</m:t>
        </m:r>
        <m:r>
          <m:rPr>
            <m:sty m:val="p"/>
          </m:rPr>
          <w:rPr>
            <w:rFonts w:ascii="Cambria Math" w:hAnsi="Cambria Math"/>
          </w:rPr>
          <m:t>≥</m:t>
        </m:r>
        <m:r>
          <w:rPr>
            <w:rFonts w:ascii="Cambria Math" w:hAnsi="Cambria Math"/>
          </w:rPr>
          <m:t>3</m:t>
        </m:r>
      </m:oMath>
      <w:r w:rsidRPr="00906EAB">
        <w:t>, the lower bound is:</w:t>
      </w:r>
    </w:p>
    <w:p w14:paraId="28A77B36" w14:textId="77777777" w:rsidR="002A38F1" w:rsidRPr="00906EAB" w:rsidRDefault="00000000" w:rsidP="00E309A3">
      <w:pPr>
        <w:pStyle w:val="CenteredFormula"/>
        <w:rPr>
          <w:rFonts w:ascii="Times New Roman" w:hAnsi="Times New Roman"/>
        </w:rPr>
      </w:pPr>
      <m:oMathPara>
        <m:oMathParaPr>
          <m:jc m:val="center"/>
        </m:oMathParaPr>
        <m:oMath>
          <m:r>
            <m:t>δ</m:t>
          </m:r>
          <m:d>
            <m:dPr>
              <m:ctrlPr/>
            </m:dPr>
            <m:e>
              <m:sSub>
                <m:sSubPr>
                  <m:ctrlPr/>
                </m:sSubPr>
                <m:e>
                  <m:r>
                    <m:t>n</m:t>
                  </m:r>
                </m:e>
                <m:sub>
                  <m:r>
                    <m:t>1</m:t>
                  </m:r>
                </m:sub>
              </m:sSub>
              <m:r>
                <m:rPr>
                  <m:sty m:val="p"/>
                </m:rPr>
                <m:t>,…,</m:t>
              </m:r>
              <m:sSub>
                <m:sSubPr>
                  <m:ctrlPr/>
                </m:sSubPr>
                <m:e>
                  <m:r>
                    <m:t>n</m:t>
                  </m:r>
                </m:e>
                <m:sub>
                  <m:r>
                    <m:t>d</m:t>
                  </m:r>
                </m:sub>
              </m:sSub>
            </m:e>
          </m:d>
          <m:r>
            <m:rPr>
              <m:sty m:val="p"/>
            </m:rPr>
            <m:t>≥⌈</m:t>
          </m:r>
          <m:sSup>
            <m:sSupPr>
              <m:ctrlPr/>
            </m:sSupPr>
            <m:e>
              <m:d>
                <m:dPr>
                  <m:ctrlPr/>
                </m:dPr>
                <m:e>
                  <m:sSub>
                    <m:sSubPr>
                      <m:ctrlPr/>
                    </m:sSubPr>
                    <m:e>
                      <m:r>
                        <m:t>n</m:t>
                      </m:r>
                    </m:e>
                    <m:sub>
                      <m:r>
                        <m:t>1</m:t>
                      </m:r>
                    </m:sub>
                  </m:sSub>
                  <m:r>
                    <m:rPr>
                      <m:sty m:val="p"/>
                    </m:rPr>
                    <m:t>…</m:t>
                  </m:r>
                  <m:sSub>
                    <m:sSubPr>
                      <m:ctrlPr/>
                    </m:sSubPr>
                    <m:e>
                      <m:r>
                        <m:t>n</m:t>
                      </m:r>
                    </m:e>
                    <m:sub>
                      <m:r>
                        <m:t>d</m:t>
                      </m:r>
                    </m:sub>
                  </m:sSub>
                </m:e>
              </m:d>
            </m:e>
            <m:sup>
              <m:r>
                <m:t>1</m:t>
              </m:r>
              <m:r>
                <m:rPr>
                  <m:sty m:val="p"/>
                </m:rPr>
                <m:t>/</m:t>
              </m:r>
              <m:d>
                <m:dPr>
                  <m:ctrlPr/>
                </m:dPr>
                <m:e>
                  <m:r>
                    <m:t>d</m:t>
                  </m:r>
                  <m:r>
                    <m:rPr>
                      <m:sty m:val="p"/>
                    </m:rPr>
                    <m:t>-</m:t>
                  </m:r>
                  <m:r>
                    <m:t>1</m:t>
                  </m:r>
                </m:e>
              </m:d>
            </m:sup>
          </m:sSup>
          <m:r>
            <m:rPr>
              <m:sty m:val="p"/>
            </m:rPr>
            <m:t>⌉,</m:t>
          </m:r>
        </m:oMath>
      </m:oMathPara>
    </w:p>
    <w:p w14:paraId="3C2E7FA3" w14:textId="77777777" w:rsidR="002A38F1" w:rsidRPr="00906EAB" w:rsidRDefault="00000000" w:rsidP="00906EAB">
      <w:r w:rsidRPr="00906EAB">
        <w:lastRenderedPageBreak/>
        <w:t>and a recursive upper bound is:</w:t>
      </w:r>
    </w:p>
    <w:p w14:paraId="5EE372D2" w14:textId="77777777" w:rsidR="002A38F1" w:rsidRPr="00906EAB" w:rsidRDefault="00000000" w:rsidP="00E309A3">
      <w:pPr>
        <w:pStyle w:val="CenteredFormula"/>
        <w:rPr>
          <w:rFonts w:ascii="Times New Roman" w:hAnsi="Times New Roman"/>
        </w:rPr>
      </w:pPr>
      <m:oMathPara>
        <m:oMathParaPr>
          <m:jc m:val="center"/>
        </m:oMathParaPr>
        <m:oMath>
          <m:sSub>
            <m:sSubPr>
              <m:ctrlPr/>
            </m:sSubPr>
            <m:e>
              <m:r>
                <m:t>δ</m:t>
              </m:r>
            </m:e>
            <m:sub>
              <m:r>
                <m:t>​</m:t>
              </m:r>
            </m:sub>
          </m:sSub>
          <m:d>
            <m:dPr>
              <m:ctrlPr/>
            </m:dPr>
            <m:e>
              <m:sSub>
                <m:sSubPr>
                  <m:ctrlPr/>
                </m:sSubPr>
                <m:e>
                  <m:r>
                    <m:t>n</m:t>
                  </m:r>
                </m:e>
                <m:sub>
                  <m:r>
                    <m:t>1</m:t>
                  </m:r>
                </m:sub>
              </m:sSub>
              <m:r>
                <m:rPr>
                  <m:sty m:val="p"/>
                </m:rPr>
                <m:t>,…,</m:t>
              </m:r>
              <m:sSub>
                <m:sSubPr>
                  <m:ctrlPr/>
                </m:sSubPr>
                <m:e>
                  <m:r>
                    <m:t>n</m:t>
                  </m:r>
                </m:e>
                <m:sub>
                  <m:r>
                    <m:t>d</m:t>
                  </m:r>
                </m:sub>
              </m:sSub>
            </m:e>
          </m:d>
          <m:r>
            <m:rPr>
              <m:sty m:val="p"/>
            </m:rPr>
            <m:t>≤lcm</m:t>
          </m:r>
          <m:d>
            <m:dPr>
              <m:ctrlPr/>
            </m:dPr>
            <m:e>
              <m:sSub>
                <m:sSubPr>
                  <m:ctrlPr/>
                </m:sSubPr>
                <m:e>
                  <m:r>
                    <m:t>δ</m:t>
                  </m:r>
                </m:e>
                <m:sub>
                  <m:r>
                    <m:t>​</m:t>
                  </m:r>
                </m:sub>
              </m:sSub>
              <m:d>
                <m:dPr>
                  <m:ctrlPr/>
                </m:dPr>
                <m:e>
                  <m:sSub>
                    <m:sSubPr>
                      <m:ctrlPr/>
                    </m:sSubPr>
                    <m:e>
                      <m:r>
                        <m:t>n</m:t>
                      </m:r>
                    </m:e>
                    <m:sub>
                      <m:r>
                        <m:t>1</m:t>
                      </m:r>
                    </m:sub>
                  </m:sSub>
                  <m:r>
                    <m:rPr>
                      <m:sty m:val="p"/>
                    </m:rPr>
                    <m:t>,…,</m:t>
                  </m:r>
                  <m:sSub>
                    <m:sSubPr>
                      <m:ctrlPr/>
                    </m:sSubPr>
                    <m:e>
                      <m:r>
                        <m:t>n</m:t>
                      </m:r>
                    </m:e>
                    <m:sub>
                      <m:r>
                        <m:rPr>
                          <m:scr m:val="script"/>
                          <m:sty m:val="p"/>
                        </m:rPr>
                        <m:t>l</m:t>
                      </m:r>
                    </m:sub>
                  </m:sSub>
                </m:e>
              </m:d>
              <m:r>
                <m:rPr>
                  <m:sty m:val="p"/>
                </m:rPr>
                <m:t>,</m:t>
              </m:r>
              <m:sSub>
                <m:sSubPr>
                  <m:ctrlPr/>
                </m:sSubPr>
                <m:e>
                  <m:r>
                    <m:t>δ</m:t>
                  </m:r>
                </m:e>
                <m:sub>
                  <m:r>
                    <m:t>​</m:t>
                  </m:r>
                </m:sub>
              </m:sSub>
              <m:d>
                <m:dPr>
                  <m:ctrlPr/>
                </m:dPr>
                <m:e>
                  <m:sSub>
                    <m:sSubPr>
                      <m:ctrlPr/>
                    </m:sSubPr>
                    <m:e>
                      <m:r>
                        <m:t>n</m:t>
                      </m:r>
                    </m:e>
                    <m:sub>
                      <m:r>
                        <m:rPr>
                          <m:scr m:val="script"/>
                          <m:sty m:val="p"/>
                        </m:rPr>
                        <m:t>l+</m:t>
                      </m:r>
                      <m:r>
                        <m:t>1</m:t>
                      </m:r>
                    </m:sub>
                  </m:sSub>
                  <m:r>
                    <m:rPr>
                      <m:sty m:val="p"/>
                    </m:rPr>
                    <m:t>,…,</m:t>
                  </m:r>
                  <m:sSub>
                    <m:sSubPr>
                      <m:ctrlPr/>
                    </m:sSubPr>
                    <m:e>
                      <m:r>
                        <m:t>n</m:t>
                      </m:r>
                    </m:e>
                    <m:sub>
                      <m:r>
                        <m:t>d</m:t>
                      </m:r>
                    </m:sub>
                  </m:sSub>
                </m:e>
              </m:d>
            </m:e>
          </m:d>
          <m:r>
            <m:rPr>
              <m:sty m:val="p"/>
            </m:rPr>
            <m:t>.</m:t>
          </m:r>
        </m:oMath>
      </m:oMathPara>
    </w:p>
    <w:p w14:paraId="56B8BDA0" w14:textId="77777777" w:rsidR="002A38F1" w:rsidRPr="00906EAB" w:rsidRDefault="00000000" w:rsidP="00906EAB">
      <w:r w:rsidRPr="00906EAB">
        <w:t xml:space="preserve">For </w:t>
      </w:r>
      <m:oMath>
        <m:r>
          <w:rPr>
            <w:rFonts w:ascii="Cambria Math" w:hAnsi="Cambria Math"/>
          </w:rPr>
          <m:t>d</m:t>
        </m:r>
        <m:r>
          <m:rPr>
            <m:sty m:val="p"/>
          </m:rPr>
          <w:rPr>
            <w:rFonts w:ascii="Cambria Math" w:hAnsi="Cambria Math"/>
          </w:rPr>
          <m:t>≥</m:t>
        </m:r>
        <m:r>
          <w:rPr>
            <w:rFonts w:ascii="Cambria Math" w:hAnsi="Cambria Math"/>
          </w:rPr>
          <m:t>3</m:t>
        </m:r>
      </m:oMath>
      <w:r w:rsidRPr="00906EAB">
        <w:t>, the upper bound is:</w:t>
      </w:r>
    </w:p>
    <w:p w14:paraId="084F8D14" w14:textId="77777777" w:rsidR="002A38F1" w:rsidRPr="00906EAB" w:rsidRDefault="00000000" w:rsidP="00E309A3">
      <w:pPr>
        <w:pStyle w:val="CenteredFormula"/>
        <w:rPr>
          <w:rFonts w:ascii="Times New Roman" w:hAnsi="Times New Roman"/>
        </w:rPr>
      </w:pPr>
      <m:oMathPara>
        <m:oMathParaPr>
          <m:jc m:val="center"/>
        </m:oMathParaPr>
        <m:oMath>
          <m:sSub>
            <m:sSubPr>
              <m:ctrlPr/>
            </m:sSubPr>
            <m:e>
              <m:r>
                <m:t>δ</m:t>
              </m:r>
            </m:e>
            <m:sub>
              <m:r>
                <m:t>d</m:t>
              </m:r>
            </m:sub>
          </m:sSub>
          <m:d>
            <m:dPr>
              <m:ctrlPr/>
            </m:dPr>
            <m:e>
              <m:r>
                <m:t>n</m:t>
              </m:r>
            </m:e>
          </m:d>
          <m:r>
            <m:rPr>
              <m:sty m:val="p"/>
            </m:rPr>
            <m:t>≤</m:t>
          </m:r>
          <m:sSup>
            <m:sSupPr>
              <m:ctrlPr/>
            </m:sSupPr>
            <m:e>
              <m:r>
                <m:t>n</m:t>
              </m:r>
            </m:e>
            <m:sup>
              <m:r>
                <m:t>2</m:t>
              </m:r>
            </m:sup>
          </m:sSup>
          <m:r>
            <m:rPr>
              <m:sty m:val="p"/>
            </m:rPr>
            <m:t>.</m:t>
          </m:r>
        </m:oMath>
      </m:oMathPara>
    </w:p>
    <w:p w14:paraId="6EE3E598" w14:textId="77777777" w:rsidR="002A38F1" w:rsidRPr="00906EAB" w:rsidRDefault="00000000" w:rsidP="00AF4850">
      <w:pPr>
        <w:numPr>
          <w:ilvl w:val="0"/>
          <w:numId w:val="16"/>
        </w:numPr>
        <w:ind w:left="0" w:firstLine="0"/>
      </w:pPr>
      <w:r w:rsidRPr="00906EAB">
        <w:rPr>
          <w:b/>
          <w:bCs/>
        </w:rPr>
        <w:t>Dimension Sequences</w:t>
      </w:r>
      <w:r w:rsidRPr="00906EAB">
        <w:t xml:space="preserve">: The dimension sequences of invariant polynomials, denoted by </w:t>
      </w:r>
      <m:oMath>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rsidRPr="00906EAB">
        <w:t>, exhibit important properties such as bounds, symmetry, and positivity. For example:</w:t>
      </w:r>
    </w:p>
    <w:p w14:paraId="37EBF44D" w14:textId="77777777" w:rsidR="002A38F1" w:rsidRPr="00906EAB" w:rsidRDefault="00000000" w:rsidP="00E309A3">
      <w:pPr>
        <w:pStyle w:val="CenteredFormula"/>
        <w:rPr>
          <w:rFonts w:ascii="Times New Roman" w:hAnsi="Times New Roman"/>
        </w:rPr>
      </w:pPr>
      <m:oMathPara>
        <m:oMathParaPr>
          <m:jc m:val="center"/>
        </m:oMathParaPr>
        <m:oMath>
          <m:sSubSup>
            <m:sSubSupPr>
              <m:ctrlPr/>
            </m:sSubSupPr>
            <m:e>
              <m:r>
                <m:t>g</m:t>
              </m:r>
            </m:e>
            <m:sub>
              <m:r>
                <m:t>d</m:t>
              </m:r>
            </m:sub>
            <m:sup>
              <m:r>
                <m:t>​</m:t>
              </m:r>
            </m:sup>
          </m:sSubSup>
          <m:d>
            <m:dPr>
              <m:ctrlPr/>
            </m:dPr>
            <m:e>
              <m:r>
                <m:t>n</m:t>
              </m:r>
              <m:r>
                <m:rPr>
                  <m:sty m:val="p"/>
                </m:rPr>
                <m:t>,</m:t>
              </m:r>
              <m:r>
                <m:t>k</m:t>
              </m:r>
            </m:e>
          </m:d>
          <m:r>
            <m:rPr>
              <m:sty m:val="p"/>
            </m:rPr>
            <m:t>≤</m:t>
          </m:r>
          <m:d>
            <m:dPr>
              <m:ctrlPr/>
            </m:dPr>
            <m:e>
              <m:f>
                <m:fPr>
                  <m:type m:val="noBar"/>
                  <m:ctrlPr/>
                </m:fPr>
                <m:num>
                  <m:sSup>
                    <m:sSupPr>
                      <m:ctrlPr/>
                    </m:sSupPr>
                    <m:e>
                      <m:r>
                        <m:t>k</m:t>
                      </m:r>
                    </m:e>
                    <m:sup>
                      <m:r>
                        <m:t>d</m:t>
                      </m:r>
                    </m:sup>
                  </m:sSup>
                </m:num>
                <m:den>
                  <m:r>
                    <m:t>nk</m:t>
                  </m:r>
                </m:den>
              </m:f>
            </m:e>
          </m:d>
          <m:r>
            <m:rPr>
              <m:sty m:val="p"/>
            </m:rPr>
            <m:t>.</m:t>
          </m:r>
        </m:oMath>
      </m:oMathPara>
    </w:p>
    <w:p w14:paraId="72080004" w14:textId="77777777" w:rsidR="002A38F1" w:rsidRPr="00906EAB" w:rsidRDefault="00000000" w:rsidP="00906EAB">
      <w:r w:rsidRPr="00906EAB">
        <w:t xml:space="preserve">Symmetry and positivity results show that if the sequence </w:t>
      </w:r>
      <m:oMath>
        <m:r>
          <m:rPr>
            <m:sty m:val="p"/>
          </m:rP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Sup>
          <m:sSubSupPr>
            <m:ctrlPr>
              <w:rPr>
                <w:rFonts w:ascii="Cambria Math" w:hAnsi="Cambria Math"/>
              </w:rPr>
            </m:ctrlPr>
          </m:sSubSup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bSup>
      </m:oMath>
      <w:r w:rsidRPr="00906EAB">
        <w:t xml:space="preserve"> is positive for </w:t>
      </w:r>
      <m:oMath>
        <m:r>
          <w:rPr>
            <w:rFonts w:ascii="Cambria Math" w:hAnsi="Cambria Math"/>
          </w:rPr>
          <m:t>d</m:t>
        </m:r>
        <m:r>
          <m:rPr>
            <m:sty m:val="p"/>
          </m:rPr>
          <w:rPr>
            <w:rFonts w:ascii="Cambria Math" w:hAnsi="Cambria Math"/>
          </w:rPr>
          <m:t>=</m:t>
        </m:r>
        <m:r>
          <w:rPr>
            <w:rFonts w:ascii="Cambria Math" w:hAnsi="Cambria Math"/>
          </w:rPr>
          <m:t>3</m:t>
        </m:r>
      </m:oMath>
      <w:r w:rsidRPr="00906EAB">
        <w:t xml:space="preserve">, then it remains positive for all odd </w:t>
      </w:r>
      <m:oMath>
        <m:r>
          <w:rPr>
            <w:rFonts w:ascii="Cambria Math" w:hAnsi="Cambria Math"/>
          </w:rPr>
          <m:t>d</m:t>
        </m:r>
        <m:r>
          <m:rPr>
            <m:sty m:val="p"/>
          </m:rPr>
          <w:rPr>
            <w:rFonts w:ascii="Cambria Math" w:hAnsi="Cambria Math"/>
          </w:rPr>
          <m:t>&gt;</m:t>
        </m:r>
        <m:r>
          <w:rPr>
            <w:rFonts w:ascii="Cambria Math" w:hAnsi="Cambria Math"/>
          </w:rPr>
          <m:t>3</m:t>
        </m:r>
      </m:oMath>
      <w:r w:rsidRPr="00906EAB">
        <w:t>.</w:t>
      </w:r>
    </w:p>
    <w:p w14:paraId="37F595AF" w14:textId="77777777" w:rsidR="002A38F1" w:rsidRPr="00906EAB" w:rsidRDefault="00000000" w:rsidP="00AF4850">
      <w:pPr>
        <w:numPr>
          <w:ilvl w:val="0"/>
          <w:numId w:val="16"/>
        </w:numPr>
        <w:ind w:left="0" w:firstLine="0"/>
      </w:pPr>
      <w:r w:rsidRPr="00906EAB">
        <w:rPr>
          <w:b/>
          <w:bCs/>
        </w:rPr>
        <w:t>Degree Sequence Monotonicity</w:t>
      </w:r>
      <w:r w:rsidRPr="00906EAB">
        <w:t xml:space="preserve">: The sequence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5</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Pr="00906EAB">
        <w:t xml:space="preserve"> stabilizes to </w:t>
      </w:r>
      <m:oMath>
        <m:r>
          <w:rPr>
            <w:rFonts w:ascii="Cambria Math" w:hAnsi="Cambria Math"/>
          </w:rPr>
          <m:t>2n</m:t>
        </m:r>
      </m:oMath>
      <w:r w:rsidRPr="00906EAB">
        <w:t xml:space="preserve"> for </w:t>
      </w:r>
      <m:oMath>
        <m:r>
          <w:rPr>
            <w:rFonts w:ascii="Cambria Math" w:hAnsi="Cambria Math"/>
          </w:rPr>
          <m:t>d</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n</m:t>
        </m:r>
      </m:oMath>
      <w:r w:rsidRPr="00906EAB">
        <w:t xml:space="preserve">. This indicates that for sufficiently large </w:t>
      </w:r>
      <m:oMath>
        <m:r>
          <w:rPr>
            <w:rFonts w:ascii="Cambria Math" w:hAnsi="Cambria Math"/>
          </w:rPr>
          <m:t>d</m:t>
        </m:r>
      </m:oMath>
      <w:r w:rsidRPr="00906EAB">
        <w:t>, the degree of the smallest invariant polynomial reaches a stable value.</w:t>
      </w:r>
    </w:p>
    <w:p w14:paraId="637C3A8E" w14:textId="77777777" w:rsidR="002A38F1" w:rsidRPr="00906EAB" w:rsidRDefault="00000000" w:rsidP="00AF4850">
      <w:pPr>
        <w:numPr>
          <w:ilvl w:val="0"/>
          <w:numId w:val="16"/>
        </w:numPr>
      </w:pPr>
      <w:r w:rsidRPr="00906EAB">
        <w:rPr>
          <w:b/>
          <w:bCs/>
        </w:rPr>
        <w:t>Specific Cases and Conjectures</w:t>
      </w:r>
      <w:r w:rsidRPr="00906EAB">
        <w:t>: Specific results for certain cases include:</w:t>
      </w:r>
    </w:p>
    <w:p w14:paraId="2FDF4D94" w14:textId="77777777" w:rsidR="002A38F1" w:rsidRPr="00906EAB" w:rsidRDefault="00000000" w:rsidP="00E309A3">
      <w:pPr>
        <w:pStyle w:val="CenteredFormula"/>
        <w:rPr>
          <w:rFonts w:ascii="Times New Roman" w:hAnsi="Times New Roman"/>
        </w:rPr>
      </w:pPr>
      <m:oMathPara>
        <m:oMathParaPr>
          <m:jc m:val="center"/>
        </m:oMathParaPr>
        <m:oMath>
          <m:m>
            <m:mPr>
              <m:plcHide m:val="1"/>
              <m:mcs>
                <m:mc>
                  <m:mcPr>
                    <m:count m:val="1"/>
                    <m:mcJc m:val="right"/>
                  </m:mcPr>
                </m:mc>
                <m:mc>
                  <m:mcPr>
                    <m:count m:val="1"/>
                    <m:mcJc m:val="left"/>
                  </m:mcPr>
                </m:mc>
              </m:mcs>
              <m:ctrlPr/>
            </m:mPr>
            <m:mr>
              <m:e>
                <m:sSub>
                  <m:sSubPr>
                    <m:ctrlPr/>
                  </m:sSubPr>
                  <m:e>
                    <m:r>
                      <m:t>δ</m:t>
                    </m:r>
                  </m:e>
                  <m:sub>
                    <m:r>
                      <m:t>d</m:t>
                    </m:r>
                  </m:sub>
                </m:sSub>
                <m:d>
                  <m:dPr>
                    <m:ctrlPr/>
                  </m:dPr>
                  <m:e>
                    <m:r>
                      <m:t>n</m:t>
                    </m:r>
                  </m:e>
                </m:d>
                <m:r>
                  <m:rPr>
                    <m:sty m:val="p"/>
                  </m:rPr>
                  <m:t>=</m:t>
                </m:r>
                <m:r>
                  <m:t>n</m:t>
                </m:r>
                <m:r>
                  <m:rPr>
                    <m:sty m:val="p"/>
                  </m:rPr>
                  <m:t>⌈</m:t>
                </m:r>
                <m:sSup>
                  <m:sSupPr>
                    <m:ctrlPr/>
                  </m:sSupPr>
                  <m:e>
                    <m:r>
                      <m:t>n</m:t>
                    </m:r>
                  </m:e>
                  <m:sup>
                    <m:r>
                      <m:t>1</m:t>
                    </m:r>
                    <m:r>
                      <m:rPr>
                        <m:sty m:val="p"/>
                      </m:rPr>
                      <m:t>/</m:t>
                    </m:r>
                    <m:d>
                      <m:dPr>
                        <m:ctrlPr/>
                      </m:dPr>
                      <m:e>
                        <m:r>
                          <m:t>d</m:t>
                        </m:r>
                        <m:r>
                          <m:rPr>
                            <m:sty m:val="p"/>
                          </m:rPr>
                          <m:t>-</m:t>
                        </m:r>
                        <m:r>
                          <m:t>1</m:t>
                        </m:r>
                      </m:e>
                    </m:d>
                  </m:sup>
                </m:sSup>
                <m:r>
                  <m:rPr>
                    <m:sty m:val="p"/>
                  </m:rPr>
                  <m:t>⌉</m:t>
                </m:r>
                <m:r>
                  <m:rPr>
                    <m:nor/>
                  </m:rPr>
                  <w:rPr>
                    <w:rFonts w:ascii="Times New Roman" w:hAnsi="Times New Roman"/>
                  </w:rPr>
                  <m:t xml:space="preserve"> for </m:t>
                </m:r>
              </m:e>
              <m:e>
                <m:r>
                  <m:t>n</m:t>
                </m:r>
                <m:r>
                  <m:rPr>
                    <m:sty m:val="p"/>
                  </m:rPr>
                  <m:t>∈{</m:t>
                </m:r>
                <m:r>
                  <m:t>1</m:t>
                </m:r>
                <m:r>
                  <m:rPr>
                    <m:sty m:val="p"/>
                  </m:rPr>
                  <m:t>,…,</m:t>
                </m:r>
                <m:sSup>
                  <m:sSupPr>
                    <m:ctrlPr/>
                  </m:sSupPr>
                  <m:e>
                    <m:r>
                      <m:t>2</m:t>
                    </m:r>
                  </m:e>
                  <m:sup>
                    <m:r>
                      <m:t>d</m:t>
                    </m:r>
                    <m:r>
                      <m:rPr>
                        <m:sty m:val="p"/>
                      </m:rPr>
                      <m:t>-</m:t>
                    </m:r>
                    <m:r>
                      <m:t>1</m:t>
                    </m:r>
                  </m:sup>
                </m:sSup>
                <m:r>
                  <m:rPr>
                    <m:sty m:val="p"/>
                  </m:rPr>
                  <m:t>}∪{</m:t>
                </m:r>
                <m:sSup>
                  <m:sSupPr>
                    <m:ctrlPr/>
                  </m:sSupPr>
                  <m:e>
                    <m:r>
                      <m:t>3</m:t>
                    </m:r>
                  </m:e>
                  <m:sup>
                    <m:r>
                      <m:t>d</m:t>
                    </m:r>
                    <m:r>
                      <m:rPr>
                        <m:sty m:val="p"/>
                      </m:rPr>
                      <m:t>-</m:t>
                    </m:r>
                    <m:r>
                      <m:t>1</m:t>
                    </m:r>
                  </m:sup>
                </m:sSup>
                <m:r>
                  <m:rPr>
                    <m:sty m:val="p"/>
                  </m:rPr>
                  <m:t>,…,</m:t>
                </m:r>
                <m:sSup>
                  <m:sSupPr>
                    <m:ctrlPr/>
                  </m:sSupPr>
                  <m:e>
                    <m:r>
                      <m:t>4</m:t>
                    </m:r>
                  </m:e>
                  <m:sup>
                    <m:r>
                      <m:t>d</m:t>
                    </m:r>
                    <m:r>
                      <m:rPr>
                        <m:sty m:val="p"/>
                      </m:rPr>
                      <m:t>-</m:t>
                    </m:r>
                    <m:r>
                      <m:t>1</m:t>
                    </m:r>
                  </m:sup>
                </m:sSup>
                <m:r>
                  <m:rPr>
                    <m:sty m:val="p"/>
                  </m:rPr>
                  <m:t>}</m:t>
                </m:r>
              </m:e>
            </m:mr>
            <m:mr>
              <m:e/>
              <m:e>
                <m:r>
                  <m:rPr>
                    <m:sty m:val="p"/>
                  </m:rPr>
                  <m:t>∪{</m:t>
                </m:r>
                <m:sSup>
                  <m:sSupPr>
                    <m:ctrlPr/>
                  </m:sSupPr>
                  <m:e>
                    <m:r>
                      <m:t>k</m:t>
                    </m:r>
                  </m:e>
                  <m:sup>
                    <m:r>
                      <m:t>d</m:t>
                    </m:r>
                    <m:r>
                      <m:rPr>
                        <m:sty m:val="p"/>
                      </m:rPr>
                      <m:t>-</m:t>
                    </m:r>
                    <m:r>
                      <m:t>1</m:t>
                    </m:r>
                  </m:sup>
                </m:sSup>
                <m:r>
                  <m:rPr>
                    <m:sty m:val="p"/>
                  </m:rPr>
                  <m:t>-</m:t>
                </m:r>
                <m:r>
                  <m:t>1</m:t>
                </m:r>
                <m:r>
                  <m:rPr>
                    <m:sty m:val="p"/>
                  </m:rPr>
                  <m:t>,</m:t>
                </m:r>
                <m:sSup>
                  <m:sSupPr>
                    <m:ctrlPr/>
                  </m:sSupPr>
                  <m:e>
                    <m:r>
                      <m:t>k</m:t>
                    </m:r>
                  </m:e>
                  <m:sup>
                    <m:r>
                      <m:t>d</m:t>
                    </m:r>
                    <m:r>
                      <m:rPr>
                        <m:sty m:val="p"/>
                      </m:rPr>
                      <m:t>-</m:t>
                    </m:r>
                    <m:r>
                      <m:t>1</m:t>
                    </m:r>
                  </m:sup>
                </m:sSup>
                <m:r>
                  <m:rPr>
                    <m:sty m:val="p"/>
                  </m:rPr>
                  <m:t>:</m:t>
                </m:r>
                <m:r>
                  <m:t>k</m:t>
                </m:r>
                <m:r>
                  <m:rPr>
                    <m:sty m:val="p"/>
                  </m:rPr>
                  <m:t>∈</m:t>
                </m:r>
                <m:sSub>
                  <m:sSubPr>
                    <m:ctrlPr/>
                  </m:sSubPr>
                  <m:e>
                    <m:r>
                      <m:rPr>
                        <m:scr m:val="double-struck"/>
                        <m:sty m:val="p"/>
                      </m:rPr>
                      <m:t>N</m:t>
                    </m:r>
                  </m:e>
                  <m:sub>
                    <m:r>
                      <m:rPr>
                        <m:sty m:val="p"/>
                      </m:rPr>
                      <m:t>≥</m:t>
                    </m:r>
                    <m:r>
                      <m:t>2</m:t>
                    </m:r>
                  </m:sub>
                </m:sSub>
                <m:r>
                  <m:rPr>
                    <m:sty m:val="p"/>
                  </m:rPr>
                  <m:t>},</m:t>
                </m:r>
              </m:e>
            </m:mr>
          </m:m>
        </m:oMath>
      </m:oMathPara>
    </w:p>
    <w:p w14:paraId="24AFE123" w14:textId="77777777" w:rsidR="002A38F1" w:rsidRPr="00906EAB" w:rsidRDefault="00000000" w:rsidP="00AF4850">
      <w:pPr>
        <w:numPr>
          <w:ilvl w:val="0"/>
          <w:numId w:val="8"/>
        </w:numPr>
      </w:pPr>
      <w:r w:rsidRPr="00906EAB">
        <w:t>and</w:t>
      </w:r>
    </w:p>
    <w:p w14:paraId="0A5CC24D" w14:textId="77777777" w:rsidR="002A38F1" w:rsidRPr="00906EAB" w:rsidRDefault="00000000" w:rsidP="00E309A3">
      <w:pPr>
        <w:pStyle w:val="CenteredFormula"/>
        <w:rPr>
          <w:rFonts w:ascii="Times New Roman" w:hAnsi="Times New Roman"/>
        </w:rPr>
      </w:pPr>
      <m:oMathPara>
        <m:oMathParaPr>
          <m:jc m:val="center"/>
        </m:oMathParaPr>
        <m:oMath>
          <m:sSub>
            <m:sSubPr>
              <m:ctrlPr/>
            </m:sSubPr>
            <m:e>
              <m:r>
                <m:t>δ</m:t>
              </m:r>
            </m:e>
            <m:sub>
              <m:r>
                <m:t>d</m:t>
              </m:r>
            </m:sub>
          </m:sSub>
          <m:d>
            <m:dPr>
              <m:ctrlPr/>
            </m:dPr>
            <m:e>
              <m:r>
                <m:t>n</m:t>
              </m:r>
            </m:e>
          </m:d>
          <m:r>
            <m:rPr>
              <m:sty m:val="p"/>
            </m:rPr>
            <m:t>∈{</m:t>
          </m:r>
          <m:r>
            <m:t>3n</m:t>
          </m:r>
          <m:r>
            <m:rPr>
              <m:sty m:val="p"/>
            </m:rPr>
            <m:t>,</m:t>
          </m:r>
          <m:r>
            <m:t>4n</m:t>
          </m:r>
          <m:r>
            <m:rPr>
              <m:sty m:val="p"/>
            </m:rPr>
            <m:t>}</m:t>
          </m:r>
          <m:r>
            <m:rPr>
              <m:nor/>
            </m:rPr>
            <w:rPr>
              <w:rFonts w:ascii="Times New Roman" w:hAnsi="Times New Roman"/>
            </w:rPr>
            <m:t xml:space="preserve"> for </m:t>
          </m:r>
          <m:r>
            <m:t>n</m:t>
          </m:r>
          <m:r>
            <m:rPr>
              <m:sty m:val="p"/>
            </m:rPr>
            <m:t>∈{</m:t>
          </m:r>
          <m:sSup>
            <m:sSupPr>
              <m:ctrlPr/>
            </m:sSupPr>
            <m:e>
              <m:r>
                <m:t>2</m:t>
              </m:r>
            </m:e>
            <m:sup>
              <m:r>
                <m:t>d</m:t>
              </m:r>
              <m:r>
                <m:rPr>
                  <m:sty m:val="p"/>
                </m:rPr>
                <m:t>-</m:t>
              </m:r>
              <m:r>
                <m:t>1</m:t>
              </m:r>
            </m:sup>
          </m:sSup>
          <m:r>
            <m:rPr>
              <m:sty m:val="p"/>
            </m:rPr>
            <m:t>+</m:t>
          </m:r>
          <m:r>
            <m:t>1</m:t>
          </m:r>
          <m:r>
            <m:rPr>
              <m:sty m:val="p"/>
            </m:rPr>
            <m:t>,…,</m:t>
          </m:r>
          <m:sSup>
            <m:sSupPr>
              <m:ctrlPr/>
            </m:sSupPr>
            <m:e>
              <m:r>
                <m:t>3</m:t>
              </m:r>
            </m:e>
            <m:sup>
              <m:r>
                <m:t>d</m:t>
              </m:r>
              <m:r>
                <m:rPr>
                  <m:sty m:val="p"/>
                </m:rPr>
                <m:t>-</m:t>
              </m:r>
              <m:r>
                <m:t>1</m:t>
              </m:r>
            </m:sup>
          </m:sSup>
          <m:r>
            <m:rPr>
              <m:sty m:val="p"/>
            </m:rPr>
            <m:t>}.</m:t>
          </m:r>
        </m:oMath>
      </m:oMathPara>
    </w:p>
    <w:p w14:paraId="2396BB7F" w14:textId="47F8616C" w:rsidR="00906EAB" w:rsidRDefault="00000000">
      <w:pPr>
        <w:pStyle w:val="FirstParagraph"/>
      </w:pPr>
      <w:r>
        <w:t>These results provide a deeper understanding of the structure and properties of invariant polynomials, offering valuable insights for future research in this area. The established bounds and properties lay the groundwork for further explorations into the combinatorial and algebraic aspects of invariant theory.</w:t>
      </w:r>
    </w:p>
    <w:p w14:paraId="1EBE3C8F" w14:textId="77777777" w:rsidR="00906EAB" w:rsidRDefault="00906EAB">
      <w:r>
        <w:br w:type="page"/>
      </w:r>
    </w:p>
    <w:p w14:paraId="68A3C177" w14:textId="77777777" w:rsidR="002A38F1" w:rsidRDefault="00000000">
      <w:pPr>
        <w:pStyle w:val="Heading2"/>
      </w:pPr>
      <w:bookmarkStart w:id="133" w:name="Xdf8d1804ba37bbabe601e6fe0e5372538971982"/>
      <w:bookmarkStart w:id="134" w:name="_Toc179383301"/>
      <w:bookmarkStart w:id="135" w:name="_Toc179383686"/>
      <w:bookmarkEnd w:id="109"/>
      <w:bookmarkEnd w:id="130"/>
      <w:r>
        <w:lastRenderedPageBreak/>
        <w:t>Fundamental invariants and Latin hypercubes</w:t>
      </w:r>
      <w:bookmarkEnd w:id="134"/>
      <w:bookmarkEnd w:id="135"/>
    </w:p>
    <w:p w14:paraId="6D41D343" w14:textId="77777777" w:rsidR="002A38F1" w:rsidRDefault="00000000">
      <w:pPr>
        <w:pStyle w:val="Heading3"/>
      </w:pPr>
      <w:bookmarkStart w:id="136" w:name="sec:fund"/>
      <w:bookmarkStart w:id="137" w:name="_Toc179383302"/>
      <w:bookmarkStart w:id="138" w:name="_Toc179383687"/>
      <w:r>
        <w:t>Explicit fundamental invariants</w:t>
      </w:r>
      <w:bookmarkEnd w:id="137"/>
      <w:bookmarkEnd w:id="138"/>
    </w:p>
    <w:p w14:paraId="115293CC" w14:textId="77777777" w:rsidR="002A38F1" w:rsidRDefault="00000000">
      <w:pPr>
        <w:pStyle w:val="FirstParagraph"/>
      </w:pPr>
      <w:r>
        <w:t xml:space="preserve">For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xml:space="preserve"> consider the </w:t>
      </w:r>
      <m:oMath>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balanced table </w:t>
      </w:r>
      <m:oMath>
        <m:r>
          <w:rPr>
            <w:rFonts w:ascii="Cambria Math" w:hAnsi="Cambria Math"/>
          </w:rPr>
          <m:t>T</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ij</m:t>
                </m:r>
              </m:sub>
            </m:sSub>
          </m:e>
        </m:d>
      </m:oMath>
      <w:r>
        <w:t xml:space="preserve"> given by</w:t>
      </w:r>
    </w:p>
    <w:p w14:paraId="27FCC683" w14:textId="77777777" w:rsidR="002A38F1" w:rsidRDefault="00000000" w:rsidP="00E309A3">
      <w:pPr>
        <w:pStyle w:val="CenteredFormula"/>
      </w:pPr>
      <m:oMathPara>
        <m:oMathParaPr>
          <m:jc m:val="center"/>
        </m:oMathParaPr>
        <m:oMath>
          <m:sSub>
            <m:sSubPr>
              <m:ctrlPr/>
            </m:sSubPr>
            <m:e>
              <m:r>
                <m:t>T</m:t>
              </m:r>
            </m:e>
            <m:sub>
              <m:r>
                <m:t>ij</m:t>
              </m:r>
            </m:sub>
          </m:sSub>
          <m:r>
            <m:rPr>
              <m:sty m:val="p"/>
            </m:rPr>
            <m:t>=</m:t>
          </m:r>
          <m:d>
            <m:dPr>
              <m:begChr m:val="⌊"/>
              <m:endChr m:val="⌋"/>
              <m:ctrlPr/>
            </m:dPr>
            <m:e>
              <m:f>
                <m:fPr>
                  <m:ctrlPr/>
                </m:fPr>
                <m:num>
                  <m:r>
                    <m:t>j</m:t>
                  </m:r>
                  <m:r>
                    <m:rPr>
                      <m:sty m:val="p"/>
                    </m:rPr>
                    <m:t>-</m:t>
                  </m:r>
                  <m:r>
                    <m:t>1</m:t>
                  </m:r>
                </m:num>
                <m:den>
                  <m:sSup>
                    <m:sSupPr>
                      <m:ctrlPr/>
                    </m:sSupPr>
                    <m:e>
                      <m:r>
                        <m:t>k</m:t>
                      </m:r>
                    </m:e>
                    <m:sup>
                      <m:r>
                        <m:t>i</m:t>
                      </m:r>
                    </m:sup>
                  </m:sSup>
                </m:den>
              </m:f>
            </m:e>
          </m:d>
          <m:r>
            <m:t> </m:t>
          </m:r>
          <m:r>
            <m:rPr>
              <m:sty m:val="p"/>
            </m:rPr>
            <m:t>(mod</m:t>
          </m:r>
          <m:r>
            <m:t> k</m:t>
          </m:r>
          <m:r>
            <m:rPr>
              <m:sty m:val="p"/>
            </m:rPr>
            <m:t>)+</m:t>
          </m:r>
          <m:r>
            <m:t>1</m:t>
          </m:r>
        </m:oMath>
      </m:oMathPara>
    </w:p>
    <w:p w14:paraId="27585B6B" w14:textId="77777777" w:rsidR="002A38F1" w:rsidRDefault="00000000">
      <w:pPr>
        <w:pStyle w:val="FirstParagraph"/>
      </w:pPr>
      <w:r>
        <w:t xml:space="preserve">i.e. the columns of </w:t>
      </w:r>
      <m:oMath>
        <m:r>
          <w:rPr>
            <w:rFonts w:ascii="Cambria Math" w:hAnsi="Cambria Math"/>
          </w:rPr>
          <m:t>T</m:t>
        </m:r>
      </m:oMath>
      <w:r>
        <w:t xml:space="preserve"> are the elements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listed in lexicographical order. Also for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oMath>
      <w:r>
        <w:t xml:space="preserve"> let </w:t>
      </w:r>
      <m:oMath>
        <m:acc>
          <m:accPr>
            <m:chr m:val="̃"/>
            <m:ctrlPr>
              <w:rPr>
                <w:rFonts w:ascii="Cambria Math" w:hAnsi="Cambria Math"/>
              </w:rPr>
            </m:ctrlPr>
          </m:accPr>
          <m:e>
            <m:r>
              <w:rPr>
                <w:rFonts w:ascii="Cambria Math" w:hAnsi="Cambria Math"/>
              </w:rPr>
              <m:t>T</m:t>
            </m:r>
          </m:e>
        </m:acc>
      </m:oMath>
      <w:r>
        <w:t xml:space="preserve"> be the </w:t>
      </w:r>
      <m:oMath>
        <m:r>
          <w:rPr>
            <w:rFonts w:ascii="Cambria Math" w:hAnsi="Cambria Math"/>
          </w:rPr>
          <m:t>d</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e>
        </m:d>
      </m:oMath>
      <w:r>
        <w:t xml:space="preserve"> balanced table obtained by removing from </w:t>
      </w:r>
      <m:oMath>
        <m:r>
          <w:rPr>
            <w:rFonts w:ascii="Cambria Math" w:hAnsi="Cambria Math"/>
          </w:rPr>
          <m:t>T</m:t>
        </m:r>
      </m:oMath>
      <w:r>
        <w:t xml:space="preserve"> the columns </w:t>
      </w:r>
      <m:oMath>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e>
            </m:d>
          </m:e>
          <m:sup>
            <m:r>
              <w:rPr>
                <w:rFonts w:ascii="Cambria Math" w:hAnsi="Cambria Math"/>
              </w:rPr>
              <m:t>T</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k</m:t>
                </m:r>
              </m:e>
            </m:d>
          </m:e>
          <m:sup>
            <m:r>
              <w:rPr>
                <w:rFonts w:ascii="Cambria Math" w:hAnsi="Cambria Math"/>
              </w:rPr>
              <m:t>T</m:t>
            </m:r>
          </m:sup>
        </m:sSup>
      </m:oMath>
      <w:r>
        <w:t>.</w:t>
      </w:r>
    </w:p>
    <w:p w14:paraId="03B7EAD2" w14:textId="77777777" w:rsidR="002A38F1" w:rsidRDefault="00000000">
      <w:pPr>
        <w:pStyle w:val="BodyText"/>
      </w:pPr>
      <w:r>
        <w:t xml:space="preserve">For example, for </w:t>
      </w:r>
      <m:oMath>
        <m:r>
          <w:rPr>
            <w:rFonts w:ascii="Cambria Math" w:hAnsi="Cambria Math"/>
          </w:rPr>
          <m:t>d</m:t>
        </m:r>
        <m:r>
          <m:rPr>
            <m:sty m:val="p"/>
          </m:rPr>
          <w:rPr>
            <w:rFonts w:ascii="Cambria Math" w:hAnsi="Cambria Math"/>
          </w:rPr>
          <m:t>=</m:t>
        </m:r>
        <m:r>
          <w:rPr>
            <w:rFonts w:ascii="Cambria Math" w:hAnsi="Cambria Math"/>
          </w:rPr>
          <m:t>3</m:t>
        </m:r>
      </m:oMath>
      <w:r>
        <w:t xml:space="preserve"> and </w:t>
      </w:r>
      <m:oMath>
        <m:r>
          <w:rPr>
            <w:rFonts w:ascii="Cambria Math" w:hAnsi="Cambria Math"/>
          </w:rPr>
          <m:t>k</m:t>
        </m:r>
        <m:r>
          <m:rPr>
            <m:sty m:val="p"/>
          </m:rPr>
          <w:rPr>
            <w:rFonts w:ascii="Cambria Math" w:hAnsi="Cambria Math"/>
          </w:rPr>
          <m:t>=</m:t>
        </m:r>
        <m:r>
          <w:rPr>
            <w:rFonts w:ascii="Cambria Math" w:hAnsi="Cambria Math"/>
          </w:rPr>
          <m:t>2</m:t>
        </m:r>
      </m:oMath>
      <w:r>
        <w:t xml:space="preserve"> one have</w:t>
      </w:r>
    </w:p>
    <w:p w14:paraId="41B830B0" w14:textId="77777777" w:rsidR="002A38F1" w:rsidRDefault="00000000" w:rsidP="00E309A3">
      <w:pPr>
        <w:pStyle w:val="CenteredFormula"/>
      </w:pPr>
      <m:oMathPara>
        <m:oMathParaPr>
          <m:jc m:val="center"/>
        </m:oMathParaPr>
        <m:oMath>
          <m:r>
            <m:t>T</m:t>
          </m:r>
          <m:r>
            <m:rPr>
              <m:sty m:val="p"/>
            </m:rPr>
            <m:t>=</m:t>
          </m:r>
          <m:d>
            <m:dPr>
              <m:ctrlPr/>
            </m:dPr>
            <m:e>
              <m:m>
                <m:mPr>
                  <m:plcHide m:val="1"/>
                  <m:mcs>
                    <m:mc>
                      <m:mcPr>
                        <m:count m:val="1"/>
                        <m:mcJc m:val="center"/>
                      </m:mcPr>
                    </m:mc>
                  </m:mcs>
                  <m:ctrlPr/>
                </m:mPr>
                <m:mr>
                  <m:e>
                    <m:r>
                      <m:rPr>
                        <m:sty m:val="p"/>
                      </m:rPr>
                      <m:t>11112222</m:t>
                    </m:r>
                  </m:e>
                </m:mr>
                <m:mr>
                  <m:e>
                    <m:r>
                      <m:rPr>
                        <m:sty m:val="p"/>
                      </m:rPr>
                      <m:t>11221122</m:t>
                    </m:r>
                  </m:e>
                </m:mr>
                <m:mr>
                  <m:e>
                    <m:r>
                      <m:rPr>
                        <m:sty m:val="p"/>
                      </m:rPr>
                      <m:t>12121212</m:t>
                    </m:r>
                  </m:e>
                </m:mr>
              </m:m>
            </m:e>
          </m:d>
          <m:r>
            <m:rPr>
              <m:sty m:val="p"/>
            </m:rPr>
            <m:t>,  </m:t>
          </m:r>
          <m:acc>
            <m:accPr>
              <m:chr m:val="̃"/>
              <m:ctrlPr/>
            </m:accPr>
            <m:e>
              <m:r>
                <m:t>T</m:t>
              </m:r>
            </m:e>
          </m:acc>
          <m:r>
            <m:rPr>
              <m:sty m:val="p"/>
            </m:rPr>
            <m:t>=</m:t>
          </m:r>
          <m:d>
            <m:dPr>
              <m:ctrlPr/>
            </m:dPr>
            <m:e>
              <m:m>
                <m:mPr>
                  <m:plcHide m:val="1"/>
                  <m:mcs>
                    <m:mc>
                      <m:mcPr>
                        <m:count m:val="1"/>
                        <m:mcJc m:val="center"/>
                      </m:mcPr>
                    </m:mc>
                  </m:mcs>
                  <m:ctrlPr/>
                </m:mPr>
                <m:mr>
                  <m:e>
                    <m:r>
                      <m:rPr>
                        <m:sty m:val="p"/>
                      </m:rPr>
                      <m:t>111222</m:t>
                    </m:r>
                  </m:e>
                </m:mr>
                <m:mr>
                  <m:e>
                    <m:r>
                      <m:rPr>
                        <m:sty m:val="p"/>
                      </m:rPr>
                      <m:t>122112</m:t>
                    </m:r>
                  </m:e>
                </m:mr>
                <m:mr>
                  <m:e>
                    <m:r>
                      <m:rPr>
                        <m:sty m:val="p"/>
                      </m:rPr>
                      <m:t>212121</m:t>
                    </m:r>
                  </m:e>
                </m:mr>
              </m:m>
            </m:e>
          </m:d>
          <m:r>
            <m:rPr>
              <m:sty m:val="p"/>
            </m:rPr>
            <m:t>.</m:t>
          </m:r>
        </m:oMath>
      </m:oMathPara>
    </w:p>
    <w:p w14:paraId="5230A4D5" w14:textId="77777777" w:rsidR="002A38F1" w:rsidRDefault="00000000">
      <w:pPr>
        <w:pStyle w:val="FirstParagraph"/>
      </w:pPr>
      <w:r>
        <w:t xml:space="preserve">The table </w:t>
      </w:r>
      <m:oMath>
        <m:r>
          <w:rPr>
            <w:rFonts w:ascii="Cambria Math" w:hAnsi="Cambria Math"/>
          </w:rPr>
          <m:t>T</m:t>
        </m:r>
      </m:oMath>
      <w:r>
        <w:t xml:space="preserve"> has the property that in every row each element in </w:t>
      </w:r>
      <m:oMath>
        <m:d>
          <m:dPr>
            <m:begChr m:val="["/>
            <m:endChr m:val="]"/>
            <m:ctrlPr>
              <w:rPr>
                <w:rFonts w:ascii="Cambria Math" w:hAnsi="Cambria Math"/>
              </w:rPr>
            </m:ctrlPr>
          </m:dPr>
          <m:e>
            <m:r>
              <w:rPr>
                <w:rFonts w:ascii="Cambria Math" w:hAnsi="Cambria Math"/>
              </w:rPr>
              <m:t>k</m:t>
            </m:r>
          </m:e>
        </m:d>
      </m:oMath>
      <w:r>
        <w:t xml:space="preserve"> appears </w:t>
      </w:r>
      <m:oMath>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xml:space="preserve"> times and its </w:t>
      </w:r>
      <m:oMath>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columns are all distinct (out of </w:t>
      </w:r>
      <m:oMath>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possible columns), which is a unique balanced table (up to a permutation of columns) with such a property. In addition, the columns of </w:t>
      </w:r>
      <m:oMath>
        <m:r>
          <w:rPr>
            <w:rFonts w:ascii="Cambria Math" w:hAnsi="Cambria Math"/>
          </w:rPr>
          <m:t>T</m:t>
        </m:r>
      </m:oMath>
      <w:r>
        <w:t xml:space="preserve"> are ordered lexicographically.</w:t>
      </w:r>
    </w:p>
    <w:p w14:paraId="2F305180" w14:textId="77777777" w:rsidR="002A38F1" w:rsidRDefault="00000000">
      <w:pPr>
        <w:pStyle w:val="BodyText"/>
      </w:pPr>
      <w:r>
        <w:t>Let us denote</w:t>
      </w:r>
    </w:p>
    <w:p w14:paraId="6BB37855"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F</m:t>
                    </m:r>
                  </m:e>
                  <m:sub>
                    <m:r>
                      <m:t>d</m:t>
                    </m:r>
                    <m:r>
                      <m:rPr>
                        <m:sty m:val="p"/>
                      </m:rPr>
                      <m:t>,</m:t>
                    </m:r>
                    <m:r>
                      <m:t>k</m:t>
                    </m:r>
                  </m:sub>
                </m:sSub>
                <m:box>
                  <m:boxPr>
                    <m:opEmu m:val="1"/>
                    <m:ctrlPr/>
                  </m:boxPr>
                  <m:e>
                    <m:r>
                      <m:rPr>
                        <m:sty m:val="p"/>
                      </m:rPr>
                      <m:t>:=</m:t>
                    </m:r>
                  </m:e>
                </m:box>
                <m:sSub>
                  <m:sSubPr>
                    <m:ctrlPr/>
                  </m:sSubPr>
                  <m:e>
                    <m:r>
                      <m:t>Δ</m:t>
                    </m:r>
                  </m:e>
                  <m:sub>
                    <m:r>
                      <m:t>T</m:t>
                    </m:r>
                  </m:sub>
                </m:sSub>
                <m:r>
                  <m:rPr>
                    <m:sty m:val="p"/>
                  </m:rPr>
                  <m:t>,</m:t>
                </m:r>
                <m:r>
                  <m:t>  </m:t>
                </m:r>
                <m:sSub>
                  <m:sSubPr>
                    <m:ctrlPr/>
                  </m:sSubPr>
                  <m:e>
                    <m:acc>
                      <m:accPr>
                        <m:chr m:val="̃"/>
                        <m:ctrlPr/>
                      </m:accPr>
                      <m:e>
                        <m:r>
                          <m:t>F</m:t>
                        </m:r>
                      </m:e>
                    </m:acc>
                  </m:e>
                  <m:sub>
                    <m:r>
                      <m:t>d</m:t>
                    </m:r>
                    <m:r>
                      <m:rPr>
                        <m:sty m:val="p"/>
                      </m:rPr>
                      <m:t>,</m:t>
                    </m:r>
                    <m:r>
                      <m:t>k</m:t>
                    </m:r>
                  </m:sub>
                </m:sSub>
                <m:box>
                  <m:boxPr>
                    <m:opEmu m:val="1"/>
                    <m:ctrlPr/>
                  </m:boxPr>
                  <m:e>
                    <m:r>
                      <m:rPr>
                        <m:sty m:val="p"/>
                      </m:rPr>
                      <m:t>:=</m:t>
                    </m:r>
                  </m:e>
                </m:box>
                <m:sSub>
                  <m:sSubPr>
                    <m:ctrlPr/>
                  </m:sSubPr>
                  <m:e>
                    <m:r>
                      <m:t>Δ</m:t>
                    </m:r>
                  </m:e>
                  <m:sub>
                    <m:acc>
                      <m:accPr>
                        <m:chr m:val="̃"/>
                        <m:ctrlPr/>
                      </m:accPr>
                      <m:e>
                        <m:r>
                          <m:t>T</m:t>
                        </m:r>
                      </m:e>
                    </m:acc>
                  </m:sub>
                </m:sSub>
                <m:r>
                  <m:rPr>
                    <m:sty m:val="p"/>
                  </m:rPr>
                  <m:t>.</m:t>
                </m:r>
              </m:e>
            </m:mr>
          </m:m>
        </m:oMath>
      </m:oMathPara>
    </w:p>
    <w:p w14:paraId="5F1C571A" w14:textId="77777777" w:rsidR="002A38F1" w:rsidRDefault="00000000">
      <w:pPr>
        <w:pStyle w:val="FirstParagraph"/>
      </w:pPr>
      <w:r>
        <w:t>the corresponding invariants.</w:t>
      </w:r>
    </w:p>
    <w:p w14:paraId="5D4674CF" w14:textId="77777777" w:rsidR="002A38F1" w:rsidRDefault="00000000">
      <w:pPr>
        <w:pStyle w:val="BodyText"/>
      </w:pPr>
      <w:bookmarkStart w:id="139" w:name="nary"/>
      <w:r>
        <w:rPr>
          <w:b/>
          <w:bCs/>
        </w:rPr>
        <w:t>Theorem 2.48</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w:t>
      </w:r>
    </w:p>
    <w:p w14:paraId="72FC0668" w14:textId="77777777" w:rsidR="002A38F1" w:rsidRDefault="00000000">
      <w:pPr>
        <w:pStyle w:val="BodyText"/>
      </w:pPr>
      <w:r>
        <w:rPr>
          <w:i/>
          <w:iCs/>
        </w:rPr>
        <w:t xml:space="preserve">(i) </w:t>
      </w:r>
      <m:oMath>
        <m:sSub>
          <m:sSubPr>
            <m:ctrlPr>
              <w:rPr>
                <w:rFonts w:ascii="Cambria Math" w:hAnsi="Cambria Math"/>
              </w:rPr>
            </m:ctrlPr>
          </m:sSubPr>
          <m:e>
            <m:r>
              <w:rPr>
                <w:rFonts w:ascii="Cambria Math" w:hAnsi="Cambria Math"/>
              </w:rPr>
              <m:t>F</m:t>
            </m:r>
          </m:e>
          <m:sub>
            <m:r>
              <w:rPr>
                <w:rFonts w:ascii="Cambria Math" w:hAnsi="Cambria Math"/>
              </w:rPr>
              <m:t>d</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e>
          <m:sub>
            <m:sSup>
              <m:sSupPr>
                <m:ctrlPr>
                  <w:rPr>
                    <w:rFonts w:ascii="Cambria Math" w:hAnsi="Cambria Math"/>
                  </w:rPr>
                </m:ctrlPr>
              </m:sSupPr>
              <m:e>
                <m:r>
                  <w:rPr>
                    <w:rFonts w:ascii="Cambria Math" w:hAnsi="Cambria Math"/>
                  </w:rPr>
                  <m:t>k</m:t>
                </m:r>
              </m:e>
              <m:sup>
                <m:r>
                  <w:rPr>
                    <w:rFonts w:ascii="Cambria Math" w:hAnsi="Cambria Math"/>
                  </w:rPr>
                  <m:t>d</m:t>
                </m:r>
              </m:sup>
            </m:sSup>
          </m:sub>
        </m:sSub>
      </m:oMath>
      <w:r>
        <w:rPr>
          <w:i/>
          <w:iCs/>
        </w:rPr>
        <w:t xml:space="preserve"> is the unique (up scale) fundamental invariant of degree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rPr>
          <w:i/>
          <w:iCs/>
        </w:rPr>
        <w:t>.</w:t>
      </w:r>
    </w:p>
    <w:p w14:paraId="498EC27C" w14:textId="77777777" w:rsidR="002A38F1" w:rsidRDefault="00000000">
      <w:pPr>
        <w:pStyle w:val="BodyText"/>
      </w:pPr>
      <w:r>
        <w:rPr>
          <w:i/>
          <w:iCs/>
        </w:rPr>
        <w:t xml:space="preserve">(ii)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d</m:t>
            </m:r>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e>
          <m:sub>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sub>
        </m:sSub>
      </m:oMath>
      <w:r>
        <w:rPr>
          <w:i/>
          <w:iCs/>
        </w:rPr>
        <w:t xml:space="preserve"> is the unique (up scale) fundamental invariant of degree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oMath>
      <w:r>
        <w:rPr>
          <w:i/>
          <w:iCs/>
        </w:rPr>
        <w:t>.</w:t>
      </w:r>
    </w:p>
    <w:bookmarkEnd w:id="139"/>
    <w:p w14:paraId="04C7EEE2" w14:textId="77777777" w:rsidR="002A38F1" w:rsidRDefault="00000000">
      <w:pPr>
        <w:pStyle w:val="BodyText"/>
      </w:pPr>
      <w:r>
        <w:rPr>
          <w:i/>
          <w:iCs/>
        </w:rPr>
        <w:t>Proof.</w:t>
      </w:r>
      <w:r>
        <w:t xml:space="preserve"> The existence and uniquencess of such fundamental invariants follows from the fact that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e>
          <m:sub>
            <m:sSup>
              <m:sSupPr>
                <m:ctrlPr>
                  <w:rPr>
                    <w:rFonts w:ascii="Cambria Math" w:hAnsi="Cambria Math"/>
                  </w:rPr>
                </m:ctrlPr>
              </m:sSupPr>
              <m:e>
                <m:r>
                  <w:rPr>
                    <w:rFonts w:ascii="Cambria Math" w:hAnsi="Cambria Math"/>
                  </w:rPr>
                  <m:t>k</m:t>
                </m:r>
              </m:e>
              <m:sup>
                <m:r>
                  <w:rPr>
                    <w:rFonts w:ascii="Cambria Math" w:hAnsi="Cambria Math"/>
                  </w:rPr>
                  <m:t>d</m:t>
                </m:r>
              </m:sup>
            </m:sSup>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t xml:space="preserve"> and </w:t>
      </w:r>
      <m:oMath>
        <m:r>
          <m:rPr>
            <m:sty m:val="p"/>
          </m:rPr>
          <w:rPr>
            <w:rFonts w:ascii="Cambria Math" w:hAnsi="Cambria Math"/>
          </w:rPr>
          <m:t>dim</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e>
          <m:sub>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t xml:space="preserve"> shown in the previous section. (i) This invariant written as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corresponds to a </w:t>
      </w:r>
      <m:oMath>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balanced table with distinct columns. Note that there is a unique such table when one disregards the order of columns due to Lemma </w:t>
      </w:r>
      <w:hyperlink w:anchor="colswap">
        <w:r w:rsidR="002A38F1">
          <w:rPr>
            <w:rStyle w:val="Hyperlink"/>
          </w:rPr>
          <w:t>2.26</w:t>
        </w:r>
      </w:hyperlink>
      <w:r>
        <w:t xml:space="preserve"> and Corollary </w:t>
      </w:r>
      <w:hyperlink w:anchor="identicalcol">
        <w:r w:rsidR="002A38F1">
          <w:rPr>
            <w:rStyle w:val="Hyperlink"/>
          </w:rPr>
          <w:t>2.27</w:t>
        </w:r>
      </w:hyperlink>
      <w:r>
        <w:t xml:space="preserve">. (ii) A nonzero </w:t>
      </w:r>
      <m:oMath>
        <m:r>
          <w:rPr>
            <w:rFonts w:ascii="Cambria Math" w:hAnsi="Cambria Math"/>
          </w:rPr>
          <m:t>Δ</m:t>
        </m:r>
      </m:oMath>
      <w:r>
        <w:t xml:space="preserve"> polynomial from </w:t>
      </w:r>
      <m:oMath>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1</m:t>
                </m:r>
              </m:e>
            </m:d>
          </m:e>
          <m:sub>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sub>
        </m:sSub>
      </m:oMath>
      <w:r>
        <w:t xml:space="preserve"> must be indexed by a </w:t>
      </w:r>
      <m:oMath>
        <m:r>
          <w:rPr>
            <w:rFonts w:ascii="Cambria Math" w:hAnsi="Cambria Math"/>
          </w:rPr>
          <m:t>d</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e>
        </m:d>
      </m:oMath>
      <w:r>
        <w:t xml:space="preserve"> table obtained from the full table </w:t>
      </w:r>
      <m:oMath>
        <m:r>
          <w:rPr>
            <w:rFonts w:ascii="Cambria Math" w:hAnsi="Cambria Math"/>
          </w:rPr>
          <m:t>T</m:t>
        </m:r>
      </m:oMath>
      <w:r>
        <w:t xml:space="preserve"> by removing </w:t>
      </w:r>
      <m:oMath>
        <m:r>
          <w:rPr>
            <w:rFonts w:ascii="Cambria Math" w:hAnsi="Cambria Math"/>
          </w:rPr>
          <m:t>k</m:t>
        </m:r>
      </m:oMath>
      <w:r>
        <w:t xml:space="preserve"> columns which leave the resulting table balanced, i.e. in these columns every entry from </w:t>
      </w:r>
      <m:oMath>
        <m:d>
          <m:dPr>
            <m:begChr m:val="["/>
            <m:endChr m:val="]"/>
            <m:ctrlPr>
              <w:rPr>
                <w:rFonts w:ascii="Cambria Math" w:hAnsi="Cambria Math"/>
              </w:rPr>
            </m:ctrlPr>
          </m:dPr>
          <m:e>
            <m:r>
              <w:rPr>
                <w:rFonts w:ascii="Cambria Math" w:hAnsi="Cambria Math"/>
              </w:rPr>
              <m:t>k</m:t>
            </m:r>
          </m:e>
        </m:d>
      </m:oMath>
      <w:r>
        <w:t xml:space="preserve"> appears once in every row. Note that if in any row of </w:t>
      </w:r>
      <m:oMath>
        <m:r>
          <w:rPr>
            <w:rFonts w:ascii="Cambria Math" w:hAnsi="Cambria Math"/>
          </w:rPr>
          <m:t>T</m:t>
        </m:r>
      </m:oMath>
      <w:r>
        <w:t xml:space="preserve"> have the values of </w:t>
      </w:r>
      <m:oMath>
        <m:r>
          <w:rPr>
            <w:rFonts w:ascii="Cambria Math" w:hAnsi="Cambria Math"/>
          </w:rPr>
          <m:t>i</m:t>
        </m:r>
      </m:oMath>
      <w:r>
        <w:t xml:space="preserve"> and </w:t>
      </w:r>
      <m:oMath>
        <m:r>
          <w:rPr>
            <w:rFonts w:ascii="Cambria Math" w:hAnsi="Cambria Math"/>
          </w:rPr>
          <m:t>j</m:t>
        </m:r>
      </m:oMath>
      <w:r>
        <w:t xml:space="preserve"> from </w:t>
      </w:r>
      <m:oMath>
        <m:d>
          <m:dPr>
            <m:begChr m:val="["/>
            <m:endChr m:val="]"/>
            <m:ctrlPr>
              <w:rPr>
                <w:rFonts w:ascii="Cambria Math" w:hAnsi="Cambria Math"/>
              </w:rPr>
            </m:ctrlPr>
          </m:dPr>
          <m:e>
            <m:r>
              <w:rPr>
                <w:rFonts w:ascii="Cambria Math" w:hAnsi="Cambria Math"/>
              </w:rPr>
              <m:t>k</m:t>
            </m:r>
          </m:e>
        </m:d>
      </m:oMath>
      <w:r>
        <w:t xml:space="preserve"> switched, the resulting </w:t>
      </w:r>
      <m:oMath>
        <m:r>
          <w:rPr>
            <w:rFonts w:ascii="Cambria Math" w:hAnsi="Cambria Math"/>
          </w:rPr>
          <m:t>Δ</m:t>
        </m:r>
      </m:oMath>
      <w:r>
        <w:t xml:space="preserve"> polynomial will not change (by definition, as it corresponds to </w:t>
      </w:r>
      <m:oMath>
        <m:sSub>
          <m:sSubPr>
            <m:ctrlPr>
              <w:rPr>
                <w:rFonts w:ascii="Cambria Math" w:hAnsi="Cambria Math"/>
              </w:rPr>
            </m:ctrlPr>
          </m:sSubPr>
          <m:e>
            <m:r>
              <w:rPr>
                <w:rFonts w:ascii="Cambria Math" w:hAnsi="Cambria Math"/>
              </w:rPr>
              <m:t>Δ</m:t>
            </m:r>
          </m:e>
          <m:sub>
            <m:r>
              <w:rPr>
                <w:rFonts w:ascii="Cambria Math" w:hAnsi="Cambria Math"/>
              </w:rPr>
              <m:t>S</m:t>
            </m:r>
          </m:sub>
        </m:sSub>
      </m:oMath>
      <w:r>
        <w:t xml:space="preserve"> with the same tuple of set partitions </w:t>
      </w:r>
      <m:oMath>
        <m:r>
          <w:rPr>
            <w:rFonts w:ascii="Cambria Math" w:hAnsi="Cambria Math"/>
          </w:rPr>
          <m:t>S</m:t>
        </m:r>
      </m:oMath>
      <w:r>
        <w:t xml:space="preserve">). Hence by performing these swap operations it may be </w:t>
      </w:r>
      <w:r>
        <w:lastRenderedPageBreak/>
        <w:t xml:space="preserve">assumed that the </w:t>
      </w:r>
      <m:oMath>
        <m:r>
          <w:rPr>
            <w:rFonts w:ascii="Cambria Math" w:hAnsi="Cambria Math"/>
          </w:rPr>
          <m:t>k</m:t>
        </m:r>
      </m:oMath>
      <w:r>
        <w:t xml:space="preserve"> columns removed from </w:t>
      </w:r>
      <m:oMath>
        <m:r>
          <w:rPr>
            <w:rFonts w:ascii="Cambria Math" w:hAnsi="Cambria Math"/>
          </w:rPr>
          <m:t>T</m:t>
        </m:r>
      </m:oMath>
      <w:r>
        <w:t xml:space="preserve"> are exactly </w:t>
      </w:r>
      <m:oMath>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e>
            </m:d>
          </m:e>
          <m:sup>
            <m:r>
              <w:rPr>
                <w:rFonts w:ascii="Cambria Math" w:hAnsi="Cambria Math"/>
              </w:rPr>
              <m:t>T</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k</m:t>
                </m:r>
              </m:e>
            </m:d>
          </m:e>
          <m:sup>
            <m:r>
              <w:rPr>
                <w:rFonts w:ascii="Cambria Math" w:hAnsi="Cambria Math"/>
              </w:rPr>
              <m:t>T</m:t>
            </m:r>
          </m:sup>
        </m:sSup>
      </m:oMath>
      <w:r>
        <w:t xml:space="preserve">, and the resulting nonzero polynomial is </w:t>
      </w:r>
      <m:oMath>
        <m:sSub>
          <m:sSubPr>
            <m:ctrlPr>
              <w:rPr>
                <w:rFonts w:ascii="Cambria Math" w:hAnsi="Cambria Math"/>
              </w:rPr>
            </m:ctrlPr>
          </m:sSubPr>
          <m:e>
            <m:r>
              <w:rPr>
                <w:rFonts w:ascii="Cambria Math" w:hAnsi="Cambria Math"/>
              </w:rPr>
              <m:t>Δ</m:t>
            </m:r>
          </m:e>
          <m:sub>
            <m:acc>
              <m:accPr>
                <m:chr m:val="̃"/>
                <m:ctrlPr>
                  <w:rPr>
                    <w:rFonts w:ascii="Cambria Math" w:hAnsi="Cambria Math"/>
                  </w:rPr>
                </m:ctrlPr>
              </m:accPr>
              <m:e>
                <m:r>
                  <w:rPr>
                    <w:rFonts w:ascii="Cambria Math" w:hAnsi="Cambria Math"/>
                  </w:rPr>
                  <m:t>T</m:t>
                </m:r>
              </m:e>
            </m:acc>
          </m:sub>
        </m:sSub>
      </m:oMath>
      <w:r>
        <w:t>. ◻</w:t>
      </w:r>
    </w:p>
    <w:p w14:paraId="052413CB" w14:textId="2DFC2628" w:rsidR="002A38F1" w:rsidRDefault="00000000">
      <w:pPr>
        <w:pStyle w:val="BodyText"/>
      </w:pPr>
      <w:r>
        <w:rPr>
          <w:i/>
          <w:iCs/>
        </w:rPr>
        <w:t>Remark 2.49</w:t>
      </w:r>
      <w:r>
        <w:t xml:space="preserve">.  The fundamental invariant </w:t>
      </w:r>
      <m:oMath>
        <m:sSub>
          <m:sSubPr>
            <m:ctrlPr>
              <w:rPr>
                <w:rFonts w:ascii="Cambria Math" w:hAnsi="Cambria Math"/>
              </w:rPr>
            </m:ctrlPr>
          </m:sSubPr>
          <m:e>
            <m:r>
              <w:rPr>
                <w:rFonts w:ascii="Cambria Math" w:hAnsi="Cambria Math"/>
              </w:rPr>
              <m:t>F</m:t>
            </m:r>
          </m:e>
          <m:sub>
            <m:r>
              <w:rPr>
                <w:rFonts w:ascii="Cambria Math" w:hAnsi="Cambria Math"/>
              </w:rPr>
              <m:t>3</m:t>
            </m:r>
            <m:r>
              <m:rPr>
                <m:sty m:val="p"/>
              </m:rPr>
              <w:rPr>
                <w:rFonts w:ascii="Cambria Math" w:hAnsi="Cambria Math"/>
              </w:rPr>
              <m:t>,</m:t>
            </m:r>
            <m:r>
              <w:rPr>
                <w:rFonts w:ascii="Cambria Math" w:hAnsi="Cambria Math"/>
              </w:rPr>
              <m:t>k</m:t>
            </m:r>
          </m:sub>
        </m:sSub>
      </m:oMath>
      <w:r>
        <w:t xml:space="preserve"> was introduced in [</w:t>
      </w:r>
      <w:r w:rsidR="009A4AA8">
        <w:t>41</w:t>
      </w:r>
      <w:r>
        <w:t xml:space="preserve">],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3</m:t>
            </m:r>
            <m:r>
              <m:rPr>
                <m:sty m:val="p"/>
              </m:rPr>
              <w:rPr>
                <w:rFonts w:ascii="Cambria Math" w:hAnsi="Cambria Math"/>
              </w:rPr>
              <m:t>,</m:t>
            </m:r>
            <m:r>
              <w:rPr>
                <w:rFonts w:ascii="Cambria Math" w:hAnsi="Cambria Math"/>
              </w:rPr>
              <m:t>k</m:t>
            </m:r>
          </m:sub>
        </m:sSub>
      </m:oMath>
      <w:r>
        <w:t xml:space="preserve"> (formulated via obstruction designs) was introduced in [</w:t>
      </w:r>
      <w:r w:rsidR="009A4AA8">
        <w:t>51</w:t>
      </w:r>
      <w:r>
        <w:t>].</w:t>
      </w:r>
    </w:p>
    <w:p w14:paraId="5418155B" w14:textId="77777777" w:rsidR="002A38F1" w:rsidRDefault="00000000">
      <w:pPr>
        <w:pStyle w:val="Heading3"/>
      </w:pPr>
      <w:bookmarkStart w:id="140" w:name="sec:latin"/>
      <w:bookmarkStart w:id="141" w:name="_Toc179383303"/>
      <w:bookmarkStart w:id="142" w:name="_Toc179383688"/>
      <w:bookmarkEnd w:id="136"/>
      <w:r>
        <w:t>Latin hypercubes</w:t>
      </w:r>
      <w:bookmarkEnd w:id="141"/>
      <w:bookmarkEnd w:id="142"/>
    </w:p>
    <w:p w14:paraId="3AF83041" w14:textId="77777777" w:rsidR="002A38F1" w:rsidRDefault="00000000">
      <w:pPr>
        <w:pStyle w:val="Heading4"/>
      </w:pPr>
      <w:bookmarkStart w:id="143" w:name="invn2"/>
      <w:r>
        <w:t xml:space="preserve">An invariant of degree </w:t>
      </w:r>
      <m:oMath>
        <m:sSup>
          <m:sSupPr>
            <m:ctrlPr>
              <w:rPr>
                <w:rFonts w:ascii="Cambria Math" w:hAnsi="Cambria Math"/>
              </w:rPr>
            </m:ctrlPr>
          </m:sSupPr>
          <m:e>
            <m:r>
              <w:rPr>
                <w:rFonts w:ascii="Cambria Math" w:hAnsi="Cambria Math"/>
              </w:rPr>
              <m:t>k</m:t>
            </m:r>
          </m:e>
          <m:sup>
            <m:r>
              <w:rPr>
                <w:rFonts w:ascii="Cambria Math" w:hAnsi="Cambria Math"/>
              </w:rPr>
              <m:t>2</m:t>
            </m:r>
          </m:sup>
        </m:sSup>
      </m:oMath>
    </w:p>
    <w:p w14:paraId="5E60128A" w14:textId="77777777" w:rsidR="002A38F1" w:rsidRDefault="00000000">
      <w:pPr>
        <w:pStyle w:val="FirstParagraph"/>
      </w:pPr>
      <w:r>
        <w:t xml:space="preserve">A </w:t>
      </w:r>
      <w:r>
        <w:rPr>
          <w:i/>
          <w:iCs/>
        </w:rPr>
        <w:t>Latin square</w:t>
      </w:r>
      <w:r>
        <w:t xml:space="preserve"> of length </w:t>
      </w:r>
      <m:oMath>
        <m:r>
          <w:rPr>
            <w:rFonts w:ascii="Cambria Math" w:hAnsi="Cambria Math"/>
          </w:rPr>
          <m:t>k</m:t>
        </m:r>
      </m:oMath>
      <w:r>
        <w:t xml:space="preserve"> is an </w:t>
      </w:r>
      <m:oMath>
        <m:r>
          <w:rPr>
            <w:rFonts w:ascii="Cambria Math" w:hAnsi="Cambria Math"/>
          </w:rPr>
          <m:t>k</m:t>
        </m:r>
        <m:r>
          <m:rPr>
            <m:sty m:val="p"/>
          </m:rPr>
          <w:rPr>
            <w:rFonts w:ascii="Cambria Math" w:hAnsi="Cambria Math"/>
          </w:rPr>
          <m:t>×</m:t>
        </m:r>
        <m:r>
          <w:rPr>
            <w:rFonts w:ascii="Cambria Math" w:hAnsi="Cambria Math"/>
          </w:rPr>
          <m:t>k</m:t>
        </m:r>
      </m:oMath>
      <w:r>
        <w:t xml:space="preserve"> matrix whose every row and column is a permutation of </w:t>
      </w:r>
      <m:oMath>
        <m:d>
          <m:dPr>
            <m:begChr m:val="["/>
            <m:endChr m:val="]"/>
            <m:ctrlPr>
              <w:rPr>
                <w:rFonts w:ascii="Cambria Math" w:hAnsi="Cambria Math"/>
              </w:rPr>
            </m:ctrlPr>
          </m:dPr>
          <m:e>
            <m:r>
              <w:rPr>
                <w:rFonts w:ascii="Cambria Math" w:hAnsi="Cambria Math"/>
              </w:rPr>
              <m:t>k</m:t>
            </m:r>
          </m:e>
        </m:d>
      </m:oMath>
      <w:r>
        <w:t xml:space="preserve">. Let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2</m:t>
            </m:r>
          </m:sub>
        </m:sSub>
        <m:d>
          <m:dPr>
            <m:ctrlPr>
              <w:rPr>
                <w:rFonts w:ascii="Cambria Math" w:hAnsi="Cambria Math"/>
              </w:rPr>
            </m:ctrlPr>
          </m:dPr>
          <m:e>
            <m:r>
              <w:rPr>
                <w:rFonts w:ascii="Cambria Math" w:hAnsi="Cambria Math"/>
              </w:rPr>
              <m:t>k</m:t>
            </m:r>
          </m:e>
        </m:d>
      </m:oMath>
      <w:r>
        <w:t xml:space="preserve"> be the set of Latin squares of length </w:t>
      </w:r>
      <m:oMath>
        <m:r>
          <w:rPr>
            <w:rFonts w:ascii="Cambria Math" w:hAnsi="Cambria Math"/>
          </w:rPr>
          <m:t>k</m:t>
        </m:r>
      </m:oMath>
      <w:r>
        <w:t xml:space="preserve">. The </w:t>
      </w:r>
      <w:r>
        <w:rPr>
          <w:i/>
          <w:iCs/>
        </w:rPr>
        <w:t>sign</w:t>
      </w:r>
      <w:r>
        <w:t xml:space="preserve"> of a Latin square </w:t>
      </w:r>
      <m:oMath>
        <m:r>
          <w:rPr>
            <w:rFonts w:ascii="Cambria Math" w:hAnsi="Cambria Math"/>
          </w:rPr>
          <m:t>L</m:t>
        </m:r>
      </m:oMath>
      <w:r>
        <w:t xml:space="preserve"> is the product of signs of permutations in rows and columns, denoted by </w:t>
      </w:r>
      <m:oMath>
        <m:r>
          <m:rPr>
            <m:sty m:val="p"/>
          </m:rPr>
          <w:rPr>
            <w:rFonts w:ascii="Cambria Math" w:hAnsi="Cambria Math"/>
          </w:rPr>
          <m:t>sgn</m:t>
        </m:r>
        <m:d>
          <m:dPr>
            <m:ctrlPr>
              <w:rPr>
                <w:rFonts w:ascii="Cambria Math" w:hAnsi="Cambria Math"/>
              </w:rPr>
            </m:ctrlPr>
          </m:dPr>
          <m:e>
            <m:r>
              <w:rPr>
                <w:rFonts w:ascii="Cambria Math" w:hAnsi="Cambria Math"/>
              </w:rPr>
              <m:t>L</m:t>
            </m:r>
          </m:e>
        </m:d>
      </m:oMath>
      <w:r>
        <w:t xml:space="preserve">. The </w:t>
      </w:r>
      <w:r>
        <w:rPr>
          <w:i/>
          <w:iCs/>
        </w:rPr>
        <w:t>Alon–Tarsi number</w:t>
      </w:r>
      <w:r>
        <w:t xml:space="preserve"> </w:t>
      </w:r>
      <m:oMath>
        <m:r>
          <w:rPr>
            <w:rFonts w:ascii="Cambria Math" w:hAnsi="Cambria Math"/>
          </w:rPr>
          <m:t>AT</m:t>
        </m:r>
        <m:d>
          <m:dPr>
            <m:ctrlPr>
              <w:rPr>
                <w:rFonts w:ascii="Cambria Math" w:hAnsi="Cambria Math"/>
              </w:rPr>
            </m:ctrlPr>
          </m:dPr>
          <m:e>
            <m:r>
              <w:rPr>
                <w:rFonts w:ascii="Cambria Math" w:hAnsi="Cambria Math"/>
              </w:rPr>
              <m:t>k</m:t>
            </m:r>
          </m:e>
        </m:d>
      </m:oMath>
      <w:r>
        <w:t xml:space="preserve"> is the following signed sum over Latin squares:</w:t>
      </w:r>
    </w:p>
    <w:p w14:paraId="26B42BAD" w14:textId="77777777" w:rsidR="002A38F1" w:rsidRDefault="00000000" w:rsidP="00E309A3">
      <w:pPr>
        <w:pStyle w:val="CenteredFormula"/>
      </w:pPr>
      <m:oMathPara>
        <m:oMathParaPr>
          <m:jc m:val="center"/>
        </m:oMathParaPr>
        <m:oMath>
          <m:r>
            <m:t>AT</m:t>
          </m:r>
          <m:d>
            <m:dPr>
              <m:ctrlPr/>
            </m:dPr>
            <m:e>
              <m:r>
                <m:t>k</m:t>
              </m:r>
            </m:e>
          </m:d>
          <m:box>
            <m:boxPr>
              <m:opEmu m:val="1"/>
              <m:ctrlPr/>
            </m:boxPr>
            <m:e>
              <m:r>
                <m:rPr>
                  <m:sty m:val="p"/>
                </m:rPr>
                <m:t>:=</m:t>
              </m:r>
            </m:e>
          </m:box>
          <m:nary>
            <m:naryPr>
              <m:chr m:val="∑"/>
              <m:limLoc m:val="undOvr"/>
              <m:supHide m:val="1"/>
              <m:ctrlPr/>
            </m:naryPr>
            <m:sub>
              <m:r>
                <m:t>L</m:t>
              </m:r>
              <m:r>
                <m:rPr>
                  <m:sty m:val="p"/>
                </m:rPr>
                <m:t>∈</m:t>
              </m:r>
              <m:sSub>
                <m:sSubPr>
                  <m:ctrlPr/>
                </m:sSubPr>
                <m:e>
                  <m:r>
                    <m:rPr>
                      <m:scr m:val="script"/>
                      <m:sty m:val="p"/>
                    </m:rPr>
                    <m:t>C</m:t>
                  </m:r>
                </m:e>
                <m:sub>
                  <m:r>
                    <m:t>2</m:t>
                  </m:r>
                </m:sub>
              </m:sSub>
              <m:d>
                <m:dPr>
                  <m:ctrlPr/>
                </m:dPr>
                <m:e>
                  <m:r>
                    <m:t>k</m:t>
                  </m:r>
                </m:e>
              </m:d>
            </m:sub>
            <m:sup>
              <m:r>
                <m:t>​</m:t>
              </m:r>
            </m:sup>
            <m:e>
              <m:r>
                <m:rPr>
                  <m:sty m:val="p"/>
                </m:rPr>
                <m:t>sgn</m:t>
              </m:r>
            </m:e>
          </m:nary>
          <m:d>
            <m:dPr>
              <m:ctrlPr/>
            </m:dPr>
            <m:e>
              <m:r>
                <m:t>L</m:t>
              </m:r>
            </m:e>
          </m:d>
          <m:r>
            <m:rPr>
              <m:sty m:val="p"/>
            </m:rPr>
            <m:t>.</m:t>
          </m:r>
        </m:oMath>
      </m:oMathPara>
    </w:p>
    <w:p w14:paraId="68FC42C5" w14:textId="731CF61A" w:rsidR="002A38F1" w:rsidRDefault="00000000">
      <w:pPr>
        <w:pStyle w:val="FirstParagraph"/>
      </w:pPr>
      <w:r>
        <w:t xml:space="preserve">It is not difficult to show that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odd </w:t>
      </w:r>
      <m:oMath>
        <m:r>
          <w:rPr>
            <w:rFonts w:ascii="Cambria Math" w:hAnsi="Cambria Math"/>
          </w:rPr>
          <m:t>k</m:t>
        </m:r>
      </m:oMath>
      <w:r>
        <w:t>. The Alon–Tarsi conjecture [</w:t>
      </w:r>
      <w:r w:rsidR="009A4AA8">
        <w:t>43</w:t>
      </w:r>
      <w:r>
        <w:t xml:space="preserve">] states that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w:t>
      </w:r>
    </w:p>
    <w:p w14:paraId="309A5EE0" w14:textId="10A33966" w:rsidR="002A38F1" w:rsidRDefault="00000000">
      <w:pPr>
        <w:pStyle w:val="BodyText"/>
      </w:pPr>
      <w:r>
        <w:t>There is also an equivalent conjecture due to Huang and Rota [</w:t>
      </w:r>
      <w:r w:rsidR="009A4AA8">
        <w:t>52</w:t>
      </w:r>
      <w:r>
        <w:t xml:space="preserve">], which states the sum of </w:t>
      </w:r>
      <w:r>
        <w:rPr>
          <w:i/>
          <w:iCs/>
        </w:rPr>
        <w:t>column signs</w:t>
      </w:r>
      <w:r>
        <w:t xml:space="preserve"> (i.e. the product of signs of columns) of Latin squares in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2</m:t>
            </m:r>
          </m:sub>
        </m:sSub>
        <m:d>
          <m:dPr>
            <m:ctrlPr>
              <w:rPr>
                <w:rFonts w:ascii="Cambria Math" w:hAnsi="Cambria Math"/>
              </w:rPr>
            </m:ctrlPr>
          </m:dPr>
          <m:e>
            <m:r>
              <w:rPr>
                <w:rFonts w:ascii="Cambria Math" w:hAnsi="Cambria Math"/>
              </w:rPr>
              <m:t>k</m:t>
            </m:r>
          </m:e>
        </m:d>
      </m:oMath>
      <w:r>
        <w:t xml:space="preserve"> is also nonzero for even </w:t>
      </w:r>
      <m:oMath>
        <m:r>
          <w:rPr>
            <w:rFonts w:ascii="Cambria Math" w:hAnsi="Cambria Math"/>
          </w:rPr>
          <m:t>k</m:t>
        </m:r>
      </m:oMath>
      <w:r>
        <w:t>.</w:t>
      </w:r>
    </w:p>
    <w:p w14:paraId="2D369304" w14:textId="77777777" w:rsidR="002A38F1" w:rsidRDefault="00000000">
      <w:pPr>
        <w:pStyle w:val="BodyText"/>
      </w:pPr>
      <w:r>
        <w:t xml:space="preserve">Denote by </w:t>
      </w:r>
      <m:oMath>
        <m:sSub>
          <m:sSubPr>
            <m:ctrlPr>
              <w:rPr>
                <w:rFonts w:ascii="Cambria Math" w:hAnsi="Cambria Math"/>
              </w:rPr>
            </m:ctrlPr>
          </m:sSubPr>
          <m:e>
            <m:r>
              <w:rPr>
                <w:rFonts w:ascii="Cambria Math" w:hAnsi="Cambria Math"/>
              </w:rPr>
              <m:t>I</m:t>
            </m:r>
          </m:e>
          <m:sub>
            <m:r>
              <w:rPr>
                <w:rFonts w:ascii="Cambria Math" w:hAnsi="Cambria Math"/>
              </w:rPr>
              <m:t>k</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δ</m:t>
                    </m:r>
                  </m:e>
                  <m:sub>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d</m:t>
                        </m:r>
                      </m:sub>
                    </m:sSub>
                  </m:sub>
                </m:sSub>
              </m:e>
            </m:d>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k</m:t>
                </m:r>
              </m:e>
            </m:d>
          </m:sub>
        </m:sSub>
      </m:oMath>
      <w:r>
        <w:t xml:space="preserve"> the unit tensor.</w:t>
      </w:r>
    </w:p>
    <w:p w14:paraId="4B6EAFE0" w14:textId="77777777" w:rsidR="00906EAB" w:rsidRDefault="00000000">
      <w:pPr>
        <w:pStyle w:val="BodyText"/>
        <w:rPr>
          <w:i/>
          <w:iCs/>
        </w:rPr>
      </w:pPr>
      <w:bookmarkStart w:id="144" w:name="ATtable"/>
      <w:r>
        <w:rPr>
          <w:b/>
          <w:bCs/>
        </w:rPr>
        <w:t>Proposition 2.50</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w:t>
      </w:r>
      <m:oMath>
        <m:r>
          <w:rPr>
            <w:rFonts w:ascii="Cambria Math" w:hAnsi="Cambria Math"/>
          </w:rPr>
          <m:t>k</m:t>
        </m:r>
      </m:oMath>
      <w:r>
        <w:rPr>
          <w:i/>
          <w:iCs/>
        </w:rPr>
        <w:t xml:space="preserve"> be even and </w:t>
      </w:r>
      <m:oMath>
        <m:r>
          <w:rPr>
            <w:rFonts w:ascii="Cambria Math" w:hAnsi="Cambria Math"/>
          </w:rPr>
          <m:t>T</m:t>
        </m:r>
      </m:oMath>
      <w:r>
        <w:rPr>
          <w:i/>
          <w:iCs/>
        </w:rPr>
        <w:t xml:space="preserve"> be </w:t>
      </w:r>
      <m:oMath>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oMath>
      <w:r>
        <w:rPr>
          <w:i/>
          <w:iCs/>
        </w:rPr>
        <w:t xml:space="preserve"> balanced table given by</w:t>
      </w:r>
    </w:p>
    <w:p w14:paraId="5FE5E18C" w14:textId="77777777" w:rsidR="00906EAB" w:rsidRDefault="00000000" w:rsidP="00906EAB">
      <w:pPr>
        <w:pStyle w:val="CenteredFormula"/>
        <w:rPr>
          <w:i/>
        </w:rPr>
      </w:pPr>
      <w:r>
        <w:rPr>
          <w:i/>
        </w:rPr>
        <w:t xml:space="preserve"> </w:t>
      </w:r>
      <m:oMath>
        <m:m>
          <m:mPr>
            <m:plcHide m:val="1"/>
            <m:mcs>
              <m:mc>
                <m:mcPr>
                  <m:count m:val="1"/>
                  <m:mcJc m:val="right"/>
                </m:mcPr>
              </m:mc>
            </m:mcs>
            <m:ctrlPr/>
          </m:mPr>
          <m:mr>
            <m:e>
              <m:r>
                <m:t>T</m:t>
              </m:r>
              <m:r>
                <m:rPr>
                  <m:sty m:val="p"/>
                </m:rPr>
                <m:t>=</m:t>
              </m:r>
              <m:d>
                <m:dPr>
                  <m:ctrlPr/>
                </m:dPr>
                <m:e>
                  <m:m>
                    <m:mPr>
                      <m:plcHide m:val="1"/>
                      <m:mcs>
                        <m:mc>
                          <m:mcPr>
                            <m:count m:val="1"/>
                            <m:mcJc m:val="center"/>
                          </m:mcPr>
                        </m:mc>
                      </m:mcs>
                      <m:ctrlPr/>
                    </m:mPr>
                    <m:mr>
                      <m:e>
                        <m:sSup>
                          <m:sSupPr>
                            <m:ctrlPr/>
                          </m:sSupPr>
                          <m:e>
                            <m:r>
                              <m:t>1</m:t>
                            </m:r>
                          </m:e>
                          <m:sup>
                            <m:r>
                              <m:t>k</m:t>
                            </m:r>
                          </m:sup>
                        </m:sSup>
                        <m:r>
                          <m:t> </m:t>
                        </m:r>
                        <m:sSup>
                          <m:sSupPr>
                            <m:ctrlPr/>
                          </m:sSupPr>
                          <m:e>
                            <m:r>
                              <m:t>2</m:t>
                            </m:r>
                          </m:e>
                          <m:sup>
                            <m:r>
                              <m:t>k</m:t>
                            </m:r>
                          </m:sup>
                        </m:sSup>
                        <m:r>
                          <m:rPr>
                            <m:sty m:val="p"/>
                          </m:rPr>
                          <m:t>⋯</m:t>
                        </m:r>
                        <m:sSup>
                          <m:sSupPr>
                            <m:ctrlPr/>
                          </m:sSupPr>
                          <m:e>
                            <m:r>
                              <m:t>k</m:t>
                            </m:r>
                          </m:e>
                          <m:sup>
                            <m:r>
                              <m:t>k</m:t>
                            </m:r>
                          </m:sup>
                        </m:sSup>
                      </m:e>
                    </m:mr>
                    <m:mr>
                      <m:e>
                        <m:r>
                          <m:rPr>
                            <m:sty m:val="p"/>
                          </m:rPr>
                          <m:t>⋯</m:t>
                        </m:r>
                      </m:e>
                    </m:mr>
                    <m:mr>
                      <m:e>
                        <m:sSup>
                          <m:sSupPr>
                            <m:ctrlPr/>
                          </m:sSupPr>
                          <m:e>
                            <m:r>
                              <m:t>1</m:t>
                            </m:r>
                          </m:e>
                          <m:sup>
                            <m:r>
                              <m:t>k</m:t>
                            </m:r>
                          </m:sup>
                        </m:sSup>
                        <m:r>
                          <m:t> </m:t>
                        </m:r>
                        <m:sSup>
                          <m:sSupPr>
                            <m:ctrlPr/>
                          </m:sSupPr>
                          <m:e>
                            <m:r>
                              <m:t>2</m:t>
                            </m:r>
                          </m:e>
                          <m:sup>
                            <m:r>
                              <m:t>k</m:t>
                            </m:r>
                          </m:sup>
                        </m:sSup>
                        <m:r>
                          <m:rPr>
                            <m:sty m:val="p"/>
                          </m:rPr>
                          <m:t>⋯</m:t>
                        </m:r>
                        <m:sSup>
                          <m:sSupPr>
                            <m:ctrlPr/>
                          </m:sSupPr>
                          <m:e>
                            <m:r>
                              <m:t>k</m:t>
                            </m:r>
                          </m:e>
                          <m:sup>
                            <m:r>
                              <m:t>k</m:t>
                            </m:r>
                          </m:sup>
                        </m:sSup>
                      </m:e>
                    </m:mr>
                    <m:mr>
                      <m:e>
                        <m:sSub>
                          <m:sSubPr>
                            <m:ctrlPr/>
                          </m:sSubPr>
                          <m:e>
                            <m:r>
                              <m:t>e</m:t>
                            </m:r>
                          </m:e>
                          <m:sub>
                            <m:r>
                              <m:t>k</m:t>
                            </m:r>
                          </m:sub>
                        </m:sSub>
                        <m:r>
                          <m:t> </m:t>
                        </m:r>
                        <m:sSub>
                          <m:sSubPr>
                            <m:ctrlPr/>
                          </m:sSubPr>
                          <m:e>
                            <m:r>
                              <m:t>e</m:t>
                            </m:r>
                          </m:e>
                          <m:sub>
                            <m:r>
                              <m:t>k</m:t>
                            </m:r>
                          </m:sub>
                        </m:sSub>
                        <m:r>
                          <m:rPr>
                            <m:sty m:val="p"/>
                          </m:rPr>
                          <m:t>⋯</m:t>
                        </m:r>
                        <m:sSub>
                          <m:sSubPr>
                            <m:ctrlPr/>
                          </m:sSubPr>
                          <m:e>
                            <m:r>
                              <m:t>e</m:t>
                            </m:r>
                          </m:e>
                          <m:sub>
                            <m:r>
                              <m:t>k</m:t>
                            </m:r>
                          </m:sub>
                        </m:sSub>
                      </m:e>
                    </m:mr>
                  </m:m>
                </m:e>
              </m:d>
            </m:e>
          </m:mr>
        </m:m>
      </m:oMath>
    </w:p>
    <w:p w14:paraId="21B2B98D" w14:textId="53B75C9A" w:rsidR="002A38F1" w:rsidRDefault="00000000" w:rsidP="00A321BB">
      <w:pPr>
        <w:pStyle w:val="BodyText"/>
        <w:ind w:firstLine="0"/>
      </w:pPr>
      <w:r>
        <w:rPr>
          <w:i/>
          <w:iCs/>
        </w:rPr>
        <w:t xml:space="preserve"> where denotes </w:t>
      </w:r>
      <m:oMath>
        <m:sSup>
          <m:sSupPr>
            <m:ctrlPr>
              <w:rPr>
                <w:rFonts w:ascii="Cambria Math" w:hAnsi="Cambria Math"/>
              </w:rPr>
            </m:ctrlPr>
          </m:sSupPr>
          <m:e>
            <m:r>
              <w:rPr>
                <w:rFonts w:ascii="Cambria Math" w:hAnsi="Cambria Math"/>
              </w:rPr>
              <m:t>j</m:t>
            </m:r>
          </m:e>
          <m:sup>
            <m:r>
              <w:rPr>
                <w:rFonts w:ascii="Cambria Math" w:hAnsi="Cambria Math"/>
              </w:rPr>
              <m:t>k</m:t>
            </m:r>
          </m:sup>
        </m:sSup>
        <m:r>
          <m:rPr>
            <m:sty m:val="p"/>
          </m:rPr>
          <w:rPr>
            <w:rFonts w:ascii="Cambria Math" w:hAnsi="Cambria Math"/>
          </w:rPr>
          <m:t>=</m:t>
        </m:r>
        <m:r>
          <w:rPr>
            <w:rFonts w:ascii="Cambria Math" w:hAnsi="Cambria Math"/>
          </w:rPr>
          <m:t>jj</m:t>
        </m:r>
        <m:r>
          <m:rPr>
            <m:sty m:val="p"/>
          </m:rPr>
          <w:rPr>
            <w:rFonts w:ascii="Cambria Math" w:hAnsi="Cambria Math"/>
          </w:rPr>
          <m:t>…</m:t>
        </m:r>
        <m:r>
          <w:rPr>
            <w:rFonts w:ascii="Cambria Math" w:hAnsi="Cambria Math"/>
          </w:rPr>
          <m:t>j</m:t>
        </m:r>
      </m:oMath>
      <w:r w:rsidR="00A321BB" w:rsidRPr="00A321BB">
        <w:rPr>
          <w:rFonts w:eastAsiaTheme="minorEastAsia"/>
          <w:i/>
          <w:lang w:val="en-US"/>
        </w:rPr>
        <w:t xml:space="preserve"> (</w:t>
      </w:r>
      <w:r w:rsidR="00A321BB">
        <w:rPr>
          <w:rFonts w:eastAsiaTheme="minorEastAsia"/>
          <w:i/>
        </w:rPr>
        <w:t>k times)</w:t>
      </w:r>
      <w:r>
        <w:rPr>
          <w:i/>
          <w:iCs/>
        </w:rPr>
        <w:t xml:space="preserve"> and </w:t>
      </w:r>
      <m:oMath>
        <m:sSub>
          <m:sSubPr>
            <m:ctrlPr>
              <w:rPr>
                <w:rFonts w:ascii="Cambria Math" w:hAnsi="Cambria Math"/>
              </w:rPr>
            </m:ctrlPr>
          </m:sSubPr>
          <m:e>
            <m:r>
              <w:rPr>
                <w:rFonts w:ascii="Cambria Math" w:hAnsi="Cambria Math"/>
              </w:rPr>
              <m:t>e</m:t>
            </m:r>
          </m:e>
          <m:sub>
            <m:r>
              <w:rPr>
                <w:rFonts w:ascii="Cambria Math" w:hAnsi="Cambria Math"/>
              </w:rPr>
              <m:t>k</m:t>
            </m:r>
          </m:sub>
        </m:sSub>
        <m:r>
          <m:rPr>
            <m:sty m:val="p"/>
          </m:rPr>
          <w:rPr>
            <w:rFonts w:ascii="Cambria Math" w:hAnsi="Cambria Math"/>
          </w:rPr>
          <m:t>=</m:t>
        </m:r>
        <m:r>
          <w:rPr>
            <w:rFonts w:ascii="Cambria Math" w:hAnsi="Cambria Math"/>
          </w:rPr>
          <m:t>123</m:t>
        </m:r>
        <m:r>
          <m:rPr>
            <m:sty m:val="p"/>
          </m:rPr>
          <w:rPr>
            <w:rFonts w:ascii="Cambria Math" w:hAnsi="Cambria Math"/>
          </w:rPr>
          <m:t>…</m:t>
        </m:r>
        <m:r>
          <w:rPr>
            <w:rFonts w:ascii="Cambria Math" w:hAnsi="Cambria Math"/>
          </w:rPr>
          <m:t>k</m:t>
        </m:r>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k</m:t>
                </m:r>
              </m:sub>
            </m:sSub>
          </m:e>
        </m:d>
        <m:r>
          <m:rPr>
            <m:sty m:val="p"/>
          </m:rPr>
          <w:rPr>
            <w:rFonts w:ascii="Cambria Math" w:hAnsi="Cambria Math"/>
          </w:rPr>
          <m:t>≠</m:t>
        </m:r>
        <m:r>
          <w:rPr>
            <w:rFonts w:ascii="Cambria Math" w:hAnsi="Cambria Math"/>
          </w:rPr>
          <m:t>0</m:t>
        </m:r>
      </m:oMath>
      <w:r>
        <w:rPr>
          <w:i/>
          <w:iCs/>
        </w:rPr>
        <w:t xml:space="preserve"> is equivalent to the Alon-Tarsi conjecture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In </w:t>
      </w:r>
      <w:r w:rsidR="00906EAB">
        <w:rPr>
          <w:i/>
          <w:iCs/>
        </w:rPr>
        <w:t>particular</w:t>
      </w:r>
      <w:r w:rsidR="00A321BB">
        <w:rPr>
          <w:i/>
          <w:iCs/>
        </w:rPr>
        <w:t>,</w:t>
      </w:r>
      <w:r w:rsidR="00906EAB">
        <w:rPr>
          <w:i/>
          <w:iCs/>
        </w:rPr>
        <w:t xml:space="preserve"> if</w:t>
      </w:r>
      <w:r>
        <w:rPr>
          <w:i/>
          <w:iCs/>
        </w:rPr>
        <w:t xml:space="preserv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k</m:t>
                </m:r>
              </m:e>
            </m:d>
          </m:e>
          <m:sub>
            <m:sSup>
              <m:sSupPr>
                <m:ctrlPr>
                  <w:rPr>
                    <w:rFonts w:ascii="Cambria Math" w:hAnsi="Cambria Math"/>
                  </w:rPr>
                </m:ctrlPr>
              </m:sSupPr>
              <m:e>
                <m:r>
                  <w:rPr>
                    <w:rFonts w:ascii="Cambria Math" w:hAnsi="Cambria Math"/>
                  </w:rPr>
                  <m:t>k</m:t>
                </m:r>
              </m:e>
              <m:sup>
                <m:r>
                  <w:rPr>
                    <w:rFonts w:ascii="Cambria Math" w:hAnsi="Cambria Math"/>
                  </w:rPr>
                  <m:t>2</m:t>
                </m:r>
              </m:sup>
            </m:sSup>
          </m:sub>
        </m:sSub>
      </m:oMath>
      <w:r>
        <w:rPr>
          <w:i/>
          <w:iCs/>
        </w:rPr>
        <w:t xml:space="preserve"> is a nonzero invariant of degree </w:t>
      </w:r>
      <m:oMath>
        <m:sSup>
          <m:sSupPr>
            <m:ctrlPr>
              <w:rPr>
                <w:rFonts w:ascii="Cambria Math" w:hAnsi="Cambria Math"/>
              </w:rPr>
            </m:ctrlPr>
          </m:sSupPr>
          <m:e>
            <m:r>
              <w:rPr>
                <w:rFonts w:ascii="Cambria Math" w:hAnsi="Cambria Math"/>
              </w:rPr>
              <m:t>k</m:t>
            </m:r>
          </m:e>
          <m:sup>
            <m:r>
              <w:rPr>
                <w:rFonts w:ascii="Cambria Math" w:hAnsi="Cambria Math"/>
              </w:rPr>
              <m:t>2</m:t>
            </m:r>
          </m:sup>
        </m:sSup>
      </m:oMath>
      <w:r>
        <w:rPr>
          <w:i/>
          <w:iCs/>
        </w:rPr>
        <w:t>.</w:t>
      </w:r>
    </w:p>
    <w:bookmarkEnd w:id="144"/>
    <w:p w14:paraId="6085196F" w14:textId="2FD1A789" w:rsidR="002A38F1" w:rsidRDefault="00000000">
      <w:pPr>
        <w:pStyle w:val="FirstParagraph"/>
      </w:pPr>
      <w:r>
        <w:rPr>
          <w:i/>
          <w:iCs/>
        </w:rPr>
        <w:t>Proof.</w:t>
      </w:r>
      <w:r>
        <w:t xml:space="preserve"> Consider the evaluation of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at identity tensor. Each nonzero term in the sum </w:t>
      </w:r>
      <w:hyperlink w:anchor="hdetdef">
        <w:r w:rsidR="004D446A">
          <w:rPr>
            <w:rStyle w:val="Hyperlink"/>
          </w:rPr>
          <w:t>(2.1)</w:t>
        </w:r>
      </w:hyperlink>
      <w:r>
        <w:t xml:space="preserve"> corresponds to a map </w:t>
      </w:r>
      <m:oMath>
        <m:r>
          <w:rPr>
            <w:rFonts w:ascii="Cambria Math" w:hAnsi="Cambria Math"/>
          </w:rPr>
          <m:t>σ</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2</m:t>
                </m:r>
              </m:sup>
            </m:sSup>
          </m:e>
        </m:d>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t xml:space="preserve"> such that </w:t>
      </w:r>
      <m:oMath>
        <m:d>
          <m:dPr>
            <m:ctrlPr>
              <w:rPr>
                <w:rFonts w:ascii="Cambria Math" w:hAnsi="Cambria Math"/>
              </w:rPr>
            </m:ctrlPr>
          </m:dPr>
          <m:e>
            <m:r>
              <w:rPr>
                <w:rFonts w:ascii="Cambria Math" w:hAnsi="Cambria Math"/>
              </w:rPr>
              <m:t>σ</m:t>
            </m:r>
            <m:d>
              <m:dPr>
                <m:ctrlPr>
                  <w:rPr>
                    <w:rFonts w:ascii="Cambria Math" w:hAnsi="Cambria Math"/>
                  </w:rPr>
                </m:ctrlPr>
              </m:dPr>
              <m:e>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r>
                  <w:rPr>
                    <w:rFonts w:ascii="Cambria Math" w:hAnsi="Cambria Math"/>
                  </w:rPr>
                  <m:t>k</m:t>
                </m:r>
              </m:e>
            </m:d>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ik</m:t>
                </m:r>
              </m:e>
            </m:d>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oMath>
      <w:r>
        <w:t xml:space="preserve"> for each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t xml:space="preserve"> (from the first </w:t>
      </w:r>
      <m:oMath>
        <m:r>
          <w:rPr>
            <w:rFonts w:ascii="Cambria Math" w:hAnsi="Cambria Math"/>
          </w:rPr>
          <m:t>d</m:t>
        </m:r>
        <m:r>
          <m:rPr>
            <m:sty m:val="p"/>
          </m:rPr>
          <w:rPr>
            <w:rFonts w:ascii="Cambria Math" w:hAnsi="Cambria Math"/>
          </w:rPr>
          <m:t>-</m:t>
        </m:r>
        <m:r>
          <w:rPr>
            <w:rFonts w:ascii="Cambria Math" w:hAnsi="Cambria Math"/>
          </w:rPr>
          <m:t>1</m:t>
        </m:r>
      </m:oMath>
      <w:r>
        <w:t xml:space="preserve"> rows of </w:t>
      </w:r>
      <m:oMath>
        <m:r>
          <w:rPr>
            <w:rFonts w:ascii="Cambria Math" w:hAnsi="Cambria Math"/>
          </w:rPr>
          <m:t>T</m:t>
        </m:r>
      </m:oMath>
      <w:r>
        <w:t xml:space="preserve">), and also </w:t>
      </w:r>
      <m:oMath>
        <m:d>
          <m:dPr>
            <m:ctrlPr>
              <w:rPr>
                <w:rFonts w:ascii="Cambria Math" w:hAnsi="Cambria Math"/>
              </w:rPr>
            </m:ctrlPr>
          </m:dPr>
          <m:e>
            <m:r>
              <w:rPr>
                <w:rFonts w:ascii="Cambria Math" w:hAnsi="Cambria Math"/>
              </w:rPr>
              <m:t>σ</m:t>
            </m:r>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i</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r>
                  <w:rPr>
                    <w:rFonts w:ascii="Cambria Math" w:hAnsi="Cambria Math"/>
                  </w:rPr>
                  <m:t>k</m:t>
                </m:r>
              </m:e>
            </m:d>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oMath>
      <w:r>
        <w:t xml:space="preserve"> for each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t xml:space="preserve"> (from the last row of </w:t>
      </w:r>
      <m:oMath>
        <m:r>
          <w:rPr>
            <w:rFonts w:ascii="Cambria Math" w:hAnsi="Cambria Math"/>
          </w:rPr>
          <m:t>T</m:t>
        </m:r>
      </m:oMath>
      <w:r>
        <w:t xml:space="preserve">). Then let </w:t>
      </w:r>
      <m:oMath>
        <m:r>
          <w:rPr>
            <w:rFonts w:ascii="Cambria Math" w:hAnsi="Cambria Math"/>
          </w:rPr>
          <m:t>C</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ij</m:t>
                </m:r>
              </m:sub>
            </m:sSub>
          </m:e>
        </m:d>
      </m:oMath>
      <w:r>
        <w:t xml:space="preserve"> be given by </w:t>
      </w:r>
      <m:oMath>
        <m:sSub>
          <m:sSubPr>
            <m:ctrlPr>
              <w:rPr>
                <w:rFonts w:ascii="Cambria Math" w:hAnsi="Cambria Math"/>
              </w:rPr>
            </m:ctrlPr>
          </m:sSubPr>
          <m:e>
            <m:r>
              <w:rPr>
                <w:rFonts w:ascii="Cambria Math" w:hAnsi="Cambria Math"/>
              </w:rPr>
              <m:t>C</m:t>
            </m:r>
          </m:e>
          <m:sub>
            <m:r>
              <w:rPr>
                <w:rFonts w:ascii="Cambria Math" w:hAnsi="Cambria Math"/>
              </w:rPr>
              <m:t>ij</m:t>
            </m:r>
          </m:sub>
        </m:sSub>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i</m:t>
            </m:r>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1</m:t>
                </m:r>
              </m:e>
            </m:d>
            <m:r>
              <w:rPr>
                <w:rFonts w:ascii="Cambria Math" w:hAnsi="Cambria Math"/>
              </w:rPr>
              <m:t>k</m:t>
            </m:r>
          </m:e>
        </m:d>
      </m:oMath>
      <w:r>
        <w:t xml:space="preserve">. The resulting matrix is indeed a Latin square, since each column and row </w:t>
      </w:r>
      <w:r w:rsidR="00906EAB">
        <w:t>are</w:t>
      </w:r>
      <w:r>
        <w:t xml:space="preserve"> permutation</w:t>
      </w:r>
      <w:r w:rsidR="00906EAB">
        <w:t>s</w:t>
      </w:r>
      <w:r>
        <w:t xml:space="preserve">. Let </w:t>
      </w:r>
      <m:oMath>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oMath>
      <w:r>
        <w:t xml:space="preserve"> and </w:t>
      </w:r>
      <m:oMath>
        <m:sSub>
          <m:sSubPr>
            <m:ctrlPr>
              <w:rPr>
                <w:rFonts w:ascii="Cambria Math" w:hAnsi="Cambria Math"/>
              </w:rPr>
            </m:ctrlPr>
          </m:sSubPr>
          <m:e>
            <m:r>
              <w:rPr>
                <w:rFonts w:ascii="Cambria Math" w:hAnsi="Cambria Math"/>
              </w:rPr>
              <m:t>c</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sub>
        </m:sSub>
      </m:oMath>
      <w:r>
        <w:t xml:space="preserve"> be rows and columns of </w:t>
      </w:r>
      <m:oMath>
        <m:r>
          <w:rPr>
            <w:rFonts w:ascii="Cambria Math" w:hAnsi="Cambria Math"/>
          </w:rPr>
          <m:t>C</m:t>
        </m:r>
      </m:oMath>
      <w:r>
        <w:t xml:space="preserve">, respectively; each of them is a permutation of </w:t>
      </w:r>
      <m:oMath>
        <m:sSub>
          <m:sSubPr>
            <m:ctrlPr>
              <w:rPr>
                <w:rFonts w:ascii="Cambria Math" w:hAnsi="Cambria Math"/>
              </w:rPr>
            </m:ctrlPr>
          </m:sSubPr>
          <m:e>
            <m:r>
              <w:rPr>
                <w:rFonts w:ascii="Cambria Math" w:hAnsi="Cambria Math"/>
              </w:rPr>
              <m:t>S</m:t>
            </m:r>
          </m:e>
          <m:sub>
            <m:r>
              <w:rPr>
                <w:rFonts w:ascii="Cambria Math" w:hAnsi="Cambria Math"/>
              </w:rPr>
              <m:t>k</m:t>
            </m:r>
          </m:sub>
        </m:sSub>
      </m:oMath>
      <w:r>
        <w:t>. Then</w:t>
      </w:r>
    </w:p>
    <w:p w14:paraId="6D2D8E8A" w14:textId="77777777" w:rsidR="002A38F1" w:rsidRDefault="00000000" w:rsidP="00E309A3">
      <w:pPr>
        <w:pStyle w:val="CenteredFormula"/>
      </w:pPr>
      <m:oMathPara>
        <m:oMathParaPr>
          <m:jc m:val="center"/>
        </m:oMathParaPr>
        <m:oMath>
          <m:r>
            <m:rPr>
              <m:sty m:val="p"/>
            </m:rPr>
            <m:t>sgn</m:t>
          </m:r>
          <m:d>
            <m:dPr>
              <m:ctrlPr/>
            </m:dPr>
            <m:e>
              <m:r>
                <m:t>σ</m:t>
              </m:r>
            </m:e>
          </m:d>
          <m:r>
            <m:rPr>
              <m:sty m:val="p"/>
            </m:rPr>
            <m:t>=sgn</m:t>
          </m:r>
          <m:sSup>
            <m:sSupPr>
              <m:ctrlPr/>
            </m:sSupPr>
            <m:e>
              <m:d>
                <m:dPr>
                  <m:ctrlPr/>
                </m:dPr>
                <m:e>
                  <m:sSub>
                    <m:sSubPr>
                      <m:ctrlPr/>
                    </m:sSubPr>
                    <m:e>
                      <m:r>
                        <m:t>r</m:t>
                      </m:r>
                    </m:e>
                    <m:sub>
                      <m:r>
                        <m:t>1</m:t>
                      </m:r>
                    </m:sub>
                  </m:sSub>
                  <m:r>
                    <m:rPr>
                      <m:sty m:val="p"/>
                    </m:rPr>
                    <m:t>⋯</m:t>
                  </m:r>
                  <m:sSub>
                    <m:sSubPr>
                      <m:ctrlPr/>
                    </m:sSubPr>
                    <m:e>
                      <m:r>
                        <m:t>r</m:t>
                      </m:r>
                    </m:e>
                    <m:sub>
                      <m:r>
                        <m:t>k</m:t>
                      </m:r>
                    </m:sub>
                  </m:sSub>
                </m:e>
              </m:d>
            </m:e>
            <m:sup>
              <m:r>
                <m:t>d</m:t>
              </m:r>
              <m:r>
                <m:rPr>
                  <m:sty m:val="p"/>
                </m:rPr>
                <m:t>-</m:t>
              </m:r>
              <m:r>
                <m:t>1</m:t>
              </m:r>
            </m:sup>
          </m:sSup>
          <m:r>
            <m:t> </m:t>
          </m:r>
          <m:r>
            <m:rPr>
              <m:sty m:val="p"/>
            </m:rPr>
            <m:t>sgn</m:t>
          </m:r>
          <m:d>
            <m:dPr>
              <m:ctrlPr/>
            </m:dPr>
            <m:e>
              <m:sSub>
                <m:sSubPr>
                  <m:ctrlPr/>
                </m:sSubPr>
                <m:e>
                  <m:r>
                    <m:t>c</m:t>
                  </m:r>
                </m:e>
                <m:sub>
                  <m:r>
                    <m:t>1</m:t>
                  </m:r>
                </m:sub>
              </m:sSub>
              <m:r>
                <m:rPr>
                  <m:sty m:val="p"/>
                </m:rPr>
                <m:t>⋯</m:t>
              </m:r>
              <m:sSub>
                <m:sSubPr>
                  <m:ctrlPr/>
                </m:sSubPr>
                <m:e>
                  <m:r>
                    <m:t>c</m:t>
                  </m:r>
                </m:e>
                <m:sub>
                  <m:r>
                    <m:t>k</m:t>
                  </m:r>
                </m:sub>
              </m:sSub>
            </m:e>
          </m:d>
          <m:r>
            <m:rPr>
              <m:sty m:val="p"/>
            </m:rPr>
            <m:t>=sgn</m:t>
          </m:r>
          <m:d>
            <m:dPr>
              <m:ctrlPr/>
            </m:dPr>
            <m:e>
              <m:sSub>
                <m:sSubPr>
                  <m:ctrlPr/>
                </m:sSubPr>
                <m:e>
                  <m:r>
                    <m:t>c</m:t>
                  </m:r>
                </m:e>
                <m:sub>
                  <m:r>
                    <m:t>1</m:t>
                  </m:r>
                </m:sub>
              </m:sSub>
              <m:r>
                <m:rPr>
                  <m:sty m:val="p"/>
                </m:rPr>
                <m:t>⋯</m:t>
              </m:r>
              <m:sSub>
                <m:sSubPr>
                  <m:ctrlPr/>
                </m:sSubPr>
                <m:e>
                  <m:r>
                    <m:t>c</m:t>
                  </m:r>
                </m:e>
                <m:sub>
                  <m:r>
                    <m:t>k</m:t>
                  </m:r>
                </m:sub>
              </m:sSub>
            </m:e>
          </m:d>
        </m:oMath>
      </m:oMathPara>
    </w:p>
    <w:p w14:paraId="07C22E76" w14:textId="68AAE256" w:rsidR="002A38F1" w:rsidRDefault="00000000">
      <w:pPr>
        <w:pStyle w:val="FirstParagraph"/>
      </w:pPr>
      <w:r>
        <w:lastRenderedPageBreak/>
        <w:t xml:space="preserve">and </w:t>
      </w:r>
      <w:r w:rsidR="00906EAB">
        <w:t>so,</w:t>
      </w:r>
      <w:r>
        <w:t xml:space="preserve"> the sign corresponding to </w:t>
      </w:r>
      <m:oMath>
        <m:r>
          <w:rPr>
            <w:rFonts w:ascii="Cambria Math" w:hAnsi="Cambria Math"/>
          </w:rPr>
          <m:t>σ</m:t>
        </m:r>
      </m:oMath>
      <w:r>
        <w:t xml:space="preserve"> in the sum is exactly the column sign of </w:t>
      </w:r>
      <m:oMath>
        <m:r>
          <w:rPr>
            <w:rFonts w:ascii="Cambria Math" w:hAnsi="Cambria Math"/>
          </w:rPr>
          <m:t>C</m:t>
        </m:r>
      </m:oMath>
      <w:r>
        <w:t xml:space="preserve">, i.e. the product of signs of columns. Hence,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k</m:t>
                </m:r>
              </m:sub>
            </m:sSub>
          </m:e>
        </m:d>
      </m:oMath>
      <w:r>
        <w:t xml:space="preserve"> is the sum of these signs and one have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k</m:t>
                </m:r>
              </m:sub>
            </m:sSub>
          </m:e>
        </m:d>
        <m:r>
          <m:rPr>
            <m:sty m:val="p"/>
          </m:rPr>
          <w:rPr>
            <w:rFonts w:ascii="Cambria Math" w:hAnsi="Cambria Math"/>
          </w:rPr>
          <m:t>≠</m:t>
        </m:r>
        <m:r>
          <w:rPr>
            <w:rFonts w:ascii="Cambria Math" w:hAnsi="Cambria Math"/>
          </w:rPr>
          <m:t>0</m:t>
        </m:r>
      </m:oMath>
      <w:r>
        <w:t xml:space="preserve"> iff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(which is the equivalence between the Huang–Rota and Alon–Tarsi conjectures). ◻</w:t>
      </w:r>
    </w:p>
    <w:p w14:paraId="3F7D0EC1" w14:textId="216EEC67" w:rsidR="002A38F1" w:rsidRDefault="00000000">
      <w:pPr>
        <w:pStyle w:val="BodyText"/>
      </w:pPr>
      <w:r>
        <w:rPr>
          <w:i/>
          <w:iCs/>
        </w:rPr>
        <w:t>Remark 2.51</w:t>
      </w:r>
      <w:r>
        <w:t xml:space="preserve">.  The Alon–Tarsi conjecture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is known to hold for </w:t>
      </w:r>
      <m:oMath>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oMath>
      <w:r>
        <w:t xml:space="preserve"> where </w:t>
      </w:r>
      <m:oMath>
        <m:r>
          <w:rPr>
            <w:rFonts w:ascii="Cambria Math" w:hAnsi="Cambria Math"/>
          </w:rPr>
          <m:t>p</m:t>
        </m:r>
        <m:r>
          <m:rPr>
            <m:sty m:val="p"/>
          </m:rPr>
          <w:rPr>
            <w:rFonts w:ascii="Cambria Math" w:hAnsi="Cambria Math"/>
          </w:rPr>
          <m:t>≥</m:t>
        </m:r>
        <m:r>
          <w:rPr>
            <w:rFonts w:ascii="Cambria Math" w:hAnsi="Cambria Math"/>
          </w:rPr>
          <m:t>3</m:t>
        </m:r>
      </m:oMath>
      <w:r>
        <w:t xml:space="preserve"> is a prime [</w:t>
      </w:r>
      <w:r w:rsidR="009A4AA8">
        <w:t>53</w:t>
      </w:r>
      <w:r>
        <w:t xml:space="preserve">; </w:t>
      </w:r>
      <w:r w:rsidR="009A4AA8">
        <w:t>54</w:t>
      </w:r>
      <w:r>
        <w:t>].</w:t>
      </w:r>
    </w:p>
    <w:p w14:paraId="3BABCA32" w14:textId="77777777" w:rsidR="002A38F1" w:rsidRDefault="00000000">
      <w:pPr>
        <w:pStyle w:val="Heading4"/>
      </w:pPr>
      <w:bookmarkStart w:id="145" w:name="subsection:magicsets"/>
      <w:bookmarkEnd w:id="143"/>
      <w:r>
        <w:t>Magic sets, Latin cubes and signs</w:t>
      </w:r>
    </w:p>
    <w:p w14:paraId="4878AFF6" w14:textId="77777777" w:rsidR="002A38F1" w:rsidRDefault="00000000">
      <w:pPr>
        <w:pStyle w:val="FirstParagraph"/>
      </w:pPr>
      <w:r>
        <w:t xml:space="preserve">Elements of the box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are refered to as </w:t>
      </w:r>
      <w:r>
        <w:rPr>
          <w:i/>
          <w:iCs/>
        </w:rPr>
        <w:t>cells</w:t>
      </w:r>
      <w:r>
        <w:t xml:space="preserve">. A </w:t>
      </w:r>
      <w:r>
        <w:rPr>
          <w:i/>
          <w:iCs/>
        </w:rPr>
        <w:t>slice</w:t>
      </w:r>
      <w:r>
        <w:t xml:space="preserve">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is a subset of all cells with fixed </w:t>
      </w:r>
      <m:oMath>
        <m:r>
          <m:rPr>
            <m:scr m:val="script"/>
            <m:sty m:val="p"/>
          </m:rPr>
          <w:rPr>
            <w:rFonts w:ascii="Cambria Math" w:hAnsi="Cambria Math"/>
          </w:rPr>
          <m:t>l</m:t>
        </m:r>
      </m:oMath>
      <w:r>
        <w:t xml:space="preserve">-th coordinate (called </w:t>
      </w:r>
      <w:r>
        <w:rPr>
          <w:i/>
          <w:iCs/>
        </w:rPr>
        <w:t>direction</w:t>
      </w:r>
      <w:r>
        <w:t xml:space="preserve">) for some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 xml:space="preserve">. A </w:t>
      </w:r>
      <w:r>
        <w:rPr>
          <w:i/>
          <w:iCs/>
        </w:rPr>
        <w:t>diagonal</w:t>
      </w:r>
      <w:r>
        <w:t xml:space="preserve">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is a subset of size </w:t>
      </w:r>
      <m:oMath>
        <m:r>
          <w:rPr>
            <w:rFonts w:ascii="Cambria Math" w:hAnsi="Cambria Math"/>
          </w:rPr>
          <m:t>k</m:t>
        </m:r>
      </m:oMath>
      <w:r>
        <w:t xml:space="preserve"> with no two cells lying in the same slice.</w:t>
      </w:r>
    </w:p>
    <w:p w14:paraId="70D4E74F" w14:textId="211B3586" w:rsidR="002A38F1" w:rsidRDefault="00000000" w:rsidP="00C757A9">
      <w:pPr>
        <w:pStyle w:val="BodyText"/>
      </w:pPr>
      <w:r>
        <w:t xml:space="preserve">A </w:t>
      </w:r>
      <w:r>
        <w:rPr>
          <w:i/>
          <w:iCs/>
        </w:rPr>
        <w:t>magic set</w:t>
      </w:r>
      <w:r>
        <w:t xml:space="preserve"> is a subset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which has an equal number of elements in every slice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It is possible to represent a magic set </w:t>
      </w:r>
      <m:oMath>
        <m:r>
          <w:rPr>
            <w:rFonts w:ascii="Cambria Math" w:hAnsi="Cambria Math"/>
          </w:rPr>
          <m:t>T</m:t>
        </m:r>
      </m:oMath>
      <w:r>
        <w:t xml:space="preserve"> as a </w:t>
      </w:r>
      <w:r>
        <w:rPr>
          <w:i/>
          <w:iCs/>
        </w:rPr>
        <w:t>magic hypermatrix</w:t>
      </w:r>
      <w:r>
        <w:t xml:space="preserve"> with </w:t>
      </w:r>
      <m:oMath>
        <m:r>
          <w:rPr>
            <w:rFonts w:ascii="Cambria Math" w:hAnsi="Cambria Math"/>
          </w:rPr>
          <m:t>1</m:t>
        </m:r>
      </m:oMath>
      <w:r>
        <w:t xml:space="preserve"> at cells corresponding to elements of </w:t>
      </w:r>
      <m:oMath>
        <m:r>
          <w:rPr>
            <w:rFonts w:ascii="Cambria Math" w:hAnsi="Cambria Math"/>
          </w:rPr>
          <m:t>T</m:t>
        </m:r>
      </m:oMath>
      <w:r>
        <w:t xml:space="preserve"> and </w:t>
      </w:r>
      <m:oMath>
        <m:r>
          <w:rPr>
            <w:rFonts w:ascii="Cambria Math" w:hAnsi="Cambria Math"/>
          </w:rPr>
          <m:t>0</m:t>
        </m:r>
      </m:oMath>
      <w:r>
        <w:t xml:space="preserve"> elsewhere, which is a natural generalization of </w:t>
      </w:r>
      <w:r>
        <w:rPr>
          <w:i/>
          <w:iCs/>
        </w:rPr>
        <w:t>magic squares</w:t>
      </w:r>
      <w:r>
        <w:t>.</w:t>
      </w:r>
    </w:p>
    <w:p w14:paraId="32BAAA73" w14:textId="77777777" w:rsidR="002A38F1" w:rsidRPr="00906EAB" w:rsidRDefault="00000000">
      <w:pPr>
        <w:pStyle w:val="BodyText"/>
      </w:pPr>
      <w:r w:rsidRPr="00906EAB">
        <w:t xml:space="preserve">A </w:t>
      </w:r>
      <m:oMath>
        <m:r>
          <w:rPr>
            <w:rFonts w:ascii="Cambria Math" w:hAnsi="Cambria Math"/>
          </w:rPr>
          <m:t>d</m:t>
        </m:r>
      </m:oMath>
      <w:r w:rsidRPr="00906EAB">
        <w:rPr>
          <w:i/>
          <w:iCs/>
        </w:rPr>
        <w:t>-dimensional partial Latin hypercube</w:t>
      </w:r>
      <w:r w:rsidRPr="00906EAB">
        <w:t xml:space="preserve"> of length </w:t>
      </w:r>
      <m:oMath>
        <m:r>
          <w:rPr>
            <w:rFonts w:ascii="Cambria Math" w:hAnsi="Cambria Math"/>
          </w:rPr>
          <m:t>k</m:t>
        </m:r>
      </m:oMath>
      <w:r w:rsidRPr="00906EAB">
        <w:t xml:space="preserve"> and cardinality </w:t>
      </w:r>
      <m:oMath>
        <m:r>
          <w:rPr>
            <w:rFonts w:ascii="Cambria Math" w:hAnsi="Cambria Math"/>
          </w:rPr>
          <m:t>M</m:t>
        </m:r>
      </m:oMath>
      <w:r w:rsidRPr="00906EAB">
        <w:t xml:space="preserve"> is a function </w:t>
      </w:r>
      <m:oMath>
        <m:r>
          <w:rPr>
            <w:rFonts w:ascii="Cambria Math" w:hAnsi="Cambria Math"/>
          </w:rPr>
          <m:t>C</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k</m:t>
        </m:r>
        <m:r>
          <m:rPr>
            <m:sty m:val="p"/>
          </m:rPr>
          <w:rPr>
            <w:rFonts w:ascii="Cambria Math" w:hAnsi="Cambria Math"/>
          </w:rPr>
          <m:t>}</m:t>
        </m:r>
      </m:oMath>
      <w:r w:rsidRPr="00906EAB">
        <w:t xml:space="preserve"> satisfying the following two conditions:</w:t>
      </w:r>
    </w:p>
    <w:p w14:paraId="3E29D512" w14:textId="77777777" w:rsidR="002A38F1" w:rsidRPr="00906EAB" w:rsidRDefault="00000000" w:rsidP="00AF4850">
      <w:pPr>
        <w:numPr>
          <w:ilvl w:val="0"/>
          <w:numId w:val="17"/>
        </w:numPr>
        <w:spacing w:after="120"/>
      </w:pPr>
      <w:r w:rsidRPr="00906EAB">
        <w:t xml:space="preserve">the cells </w:t>
      </w:r>
      <m:oMath>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0</m:t>
        </m:r>
        <m:r>
          <m:rPr>
            <m:sty m:val="p"/>
          </m:rPr>
          <w:rPr>
            <w:rFonts w:ascii="Cambria Math" w:hAnsi="Cambria Math"/>
          </w:rPr>
          <m:t>}</m:t>
        </m:r>
      </m:oMath>
      <w:r w:rsidRPr="00906EAB">
        <w:t xml:space="preserve"> form a magic set of cardinality </w:t>
      </w:r>
      <m:oMath>
        <m:r>
          <w:rPr>
            <w:rFonts w:ascii="Cambria Math" w:hAnsi="Cambria Math"/>
          </w:rPr>
          <m:t>M</m:t>
        </m:r>
      </m:oMath>
      <w:r w:rsidRPr="00906EAB">
        <w:t>, and</w:t>
      </w:r>
    </w:p>
    <w:p w14:paraId="65DFDE77" w14:textId="77777777" w:rsidR="002A38F1" w:rsidRPr="00906EAB" w:rsidRDefault="00000000" w:rsidP="00AF4850">
      <w:pPr>
        <w:numPr>
          <w:ilvl w:val="0"/>
          <w:numId w:val="17"/>
        </w:numPr>
        <w:spacing w:after="120"/>
      </w:pPr>
      <w:r w:rsidRPr="00906EAB">
        <w:t xml:space="preserve">for each slice </w:t>
      </w:r>
      <m:oMath>
        <m:r>
          <w:rPr>
            <w:rFonts w:ascii="Cambria Math" w:hAnsi="Cambria Math"/>
          </w:rPr>
          <m:t>A</m:t>
        </m:r>
      </m:oMath>
      <w:r w:rsidRPr="00906EAB">
        <w:t xml:space="preserve">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rsidRPr="00906EAB">
        <w:t xml:space="preserve">, the nonzero values </w:t>
      </w:r>
      <m:oMath>
        <m:r>
          <w:rPr>
            <w:rFonts w:ascii="Cambria Math" w:hAnsi="Cambria Math"/>
          </w:rPr>
          <m:t>C</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0</m:t>
        </m:r>
      </m:oMath>
      <w:r w:rsidRPr="00906EAB">
        <w:t xml:space="preserve"> written in lexicographical order of </w:t>
      </w:r>
      <m:oMath>
        <m:r>
          <w:rPr>
            <w:rFonts w:ascii="Cambria Math" w:hAnsi="Cambria Math"/>
          </w:rPr>
          <m:t>a</m:t>
        </m:r>
        <m:r>
          <m:rPr>
            <m:sty m:val="p"/>
          </m:rPr>
          <w:rPr>
            <w:rFonts w:ascii="Cambria Math" w:hAnsi="Cambria Math"/>
          </w:rPr>
          <m:t>∈</m:t>
        </m:r>
        <m:r>
          <w:rPr>
            <w:rFonts w:ascii="Cambria Math" w:hAnsi="Cambria Math"/>
          </w:rPr>
          <m:t>A</m:t>
        </m:r>
      </m:oMath>
      <w:r w:rsidRPr="00906EAB">
        <w:t xml:space="preserve">, form a permutation of </w:t>
      </w:r>
      <m:oMath>
        <m:d>
          <m:dPr>
            <m:begChr m:val="["/>
            <m:endChr m:val="]"/>
            <m:ctrlPr>
              <w:rPr>
                <w:rFonts w:ascii="Cambria Math" w:hAnsi="Cambria Math"/>
              </w:rPr>
            </m:ctrlPr>
          </m:dPr>
          <m:e>
            <m:r>
              <w:rPr>
                <w:rFonts w:ascii="Cambria Math" w:hAnsi="Cambria Math"/>
              </w:rPr>
              <m:t>n</m:t>
            </m:r>
          </m:e>
        </m:d>
      </m:oMath>
      <w:r w:rsidRPr="00906EAB">
        <w:t xml:space="preserve"> which is called </w:t>
      </w:r>
      <m:oMath>
        <m:r>
          <w:rPr>
            <w:rFonts w:ascii="Cambria Math" w:hAnsi="Cambria Math"/>
          </w:rPr>
          <m:t>C</m:t>
        </m:r>
      </m:oMath>
      <w:r w:rsidRPr="00906EAB">
        <w:rPr>
          <w:i/>
          <w:iCs/>
        </w:rPr>
        <w:t>-permutation</w:t>
      </w:r>
      <w:r w:rsidRPr="00906EAB">
        <w:t xml:space="preserve"> of this slice.</w:t>
      </w:r>
    </w:p>
    <w:p w14:paraId="58666DA5" w14:textId="77777777" w:rsidR="002A38F1" w:rsidRDefault="00000000">
      <w:pPr>
        <w:pStyle w:val="FirstParagraph"/>
      </w:pPr>
      <w:r>
        <w:t xml:space="preserve">The underlying magic set of </w:t>
      </w:r>
      <m:oMath>
        <m:r>
          <w:rPr>
            <w:rFonts w:ascii="Cambria Math" w:hAnsi="Cambria Math"/>
          </w:rPr>
          <m:t>C</m:t>
        </m:r>
      </m:oMath>
      <w:r>
        <w:t xml:space="preserve"> is called its </w:t>
      </w:r>
      <w:r>
        <w:rPr>
          <w:i/>
          <w:iCs/>
        </w:rPr>
        <w:t>type</w:t>
      </w:r>
      <w:r>
        <w:t xml:space="preserve">. The set of </w:t>
      </w:r>
      <m:oMath>
        <m:r>
          <w:rPr>
            <w:rFonts w:ascii="Cambria Math" w:hAnsi="Cambria Math"/>
          </w:rPr>
          <m:t>d</m:t>
        </m:r>
      </m:oMath>
      <w:r>
        <w:t xml:space="preserve">-dimensional partial Latin hypercubes of type </w:t>
      </w:r>
      <m:oMath>
        <m:r>
          <w:rPr>
            <w:rFonts w:ascii="Cambria Math" w:hAnsi="Cambria Math"/>
          </w:rPr>
          <m:t>T</m:t>
        </m:r>
      </m:oMath>
      <w:r>
        <w:t xml:space="preserve"> and length </w:t>
      </w:r>
      <m:oMath>
        <m:r>
          <w:rPr>
            <w:rFonts w:ascii="Cambria Math" w:hAnsi="Cambria Math"/>
          </w:rPr>
          <m:t>k</m:t>
        </m:r>
      </m:oMath>
      <w:r>
        <w:t xml:space="preserve"> is denoted by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xml:space="preserve">. If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then </w:t>
      </w:r>
      <m:oMath>
        <m:r>
          <w:rPr>
            <w:rFonts w:ascii="Cambria Math" w:hAnsi="Cambria Math"/>
          </w:rPr>
          <m:t>M</m:t>
        </m:r>
        <m:r>
          <m:rPr>
            <m:sty m:val="p"/>
          </m:rPr>
          <w:rPr>
            <w:rFonts w:ascii="Cambria Math" w:hAnsi="Cambria Math"/>
          </w:rPr>
          <m:t>=</m:t>
        </m:r>
        <m:r>
          <w:rPr>
            <w:rFonts w:ascii="Cambria Math" w:hAnsi="Cambria Math"/>
          </w:rPr>
          <m:t>nk</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oMath>
      <w:r>
        <w:t xml:space="preserve"> and the elements of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xml:space="preserve"> are called (full) Latin hypercubes. The set of Latin hypercubes of length </w:t>
      </w:r>
      <m:oMath>
        <m:r>
          <w:rPr>
            <w:rFonts w:ascii="Cambria Math" w:hAnsi="Cambria Math"/>
          </w:rPr>
          <m:t>k</m:t>
        </m:r>
      </m:oMath>
      <w:r>
        <w:t xml:space="preserve"> is denoted by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e>
        </m:d>
      </m:oMath>
      <w:r>
        <w:t>. See Fig. </w:t>
      </w:r>
      <w:hyperlink w:anchor="fig:latinA">
        <w:r w:rsidR="002A38F1">
          <w:rPr>
            <w:rStyle w:val="Hyperlink"/>
          </w:rPr>
          <w:t>2.5</w:t>
        </w:r>
      </w:hyperlink>
      <w:r>
        <w:t xml:space="preserve"> with some examples.</w:t>
      </w:r>
    </w:p>
    <w:p w14:paraId="6C893ACA" w14:textId="77777777" w:rsidR="002A38F1" w:rsidRDefault="00000000">
      <w:pPr>
        <w:pStyle w:val="BodyText"/>
      </w:pPr>
      <w:r>
        <w:rPr>
          <w:b/>
          <w:bCs/>
        </w:rPr>
        <w:t>Definition 2.52</w:t>
      </w:r>
      <w:r>
        <w:t xml:space="preserve">.  Let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xml:space="preserve"> be a partial Latin hypercube of length </w:t>
      </w:r>
      <m:oMath>
        <m:r>
          <w:rPr>
            <w:rFonts w:ascii="Cambria Math" w:hAnsi="Cambria Math"/>
          </w:rPr>
          <m:t>k</m:t>
        </m:r>
      </m:oMath>
      <w:r>
        <w:t xml:space="preserve"> and type </w:t>
      </w:r>
      <m:oMath>
        <m:r>
          <w:rPr>
            <w:rFonts w:ascii="Cambria Math" w:hAnsi="Cambria Math"/>
          </w:rPr>
          <m:t>T</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e>
        </m:d>
      </m:oMath>
      <w:r>
        <w:t xml:space="preserve"> with </w:t>
      </w:r>
      <m:oMath>
        <m:d>
          <m:dPr>
            <m:begChr m:val="|"/>
            <m:endChr m:val="|"/>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nk</m:t>
        </m:r>
      </m:oMath>
      <w:r>
        <w:t>. Define the following sign functions:</w:t>
      </w:r>
    </w:p>
    <w:p w14:paraId="67A14E24" w14:textId="77777777" w:rsidR="002A38F1" w:rsidRPr="00906EAB" w:rsidRDefault="00000000" w:rsidP="00AF4850">
      <w:pPr>
        <w:numPr>
          <w:ilvl w:val="0"/>
          <w:numId w:val="18"/>
        </w:numPr>
        <w:spacing w:after="120"/>
      </w:pPr>
      <w:r w:rsidRPr="00906EAB">
        <w:rPr>
          <w:i/>
          <w:iCs/>
        </w:rPr>
        <w:t>the directional sign</w:t>
      </w:r>
      <w:r w:rsidRPr="00906EAB">
        <w:t xml:space="preserve"> </w:t>
      </w:r>
      <m:oMath>
        <m:sSub>
          <m:sSubPr>
            <m:ctrlPr>
              <w:rPr>
                <w:rFonts w:ascii="Cambria Math" w:hAnsi="Cambria Math"/>
              </w:rPr>
            </m:ctrlPr>
          </m:sSubPr>
          <m:e>
            <m:r>
              <m:rPr>
                <m:sty m:val="p"/>
              </m:rPr>
              <w:rPr>
                <w:rFonts w:ascii="Cambria Math" w:hAnsi="Cambria Math"/>
              </w:rPr>
              <m:t>sgn</m:t>
            </m:r>
          </m:e>
          <m:sub>
            <m:r>
              <m:rPr>
                <m:scr m:val="script"/>
                <m:sty m:val="p"/>
              </m:rPr>
              <w:rPr>
                <w:rFonts w:ascii="Cambria Math" w:hAnsi="Cambria Math"/>
              </w:rPr>
              <m:t>l</m:t>
            </m:r>
          </m:sub>
        </m:sSub>
        <m:d>
          <m:dPr>
            <m:ctrlPr>
              <w:rPr>
                <w:rFonts w:ascii="Cambria Math" w:hAnsi="Cambria Math"/>
              </w:rPr>
            </m:ctrlPr>
          </m:dPr>
          <m:e>
            <m:r>
              <w:rPr>
                <w:rFonts w:ascii="Cambria Math" w:hAnsi="Cambria Math"/>
              </w:rPr>
              <m:t>C</m:t>
            </m:r>
          </m:e>
        </m:d>
      </m:oMath>
      <w:r w:rsidRPr="00906EAB">
        <w:t xml:space="preserve"> is the product of signs of </w:t>
      </w:r>
      <m:oMath>
        <m:r>
          <w:rPr>
            <w:rFonts w:ascii="Cambria Math" w:hAnsi="Cambria Math"/>
          </w:rPr>
          <m:t>C</m:t>
        </m:r>
      </m:oMath>
      <w:r w:rsidRPr="00906EAB">
        <w:t xml:space="preserve">-permutations of the slices in the direction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rsidRPr="00906EAB">
        <w:t>;</w:t>
      </w:r>
    </w:p>
    <w:p w14:paraId="323FB789" w14:textId="77777777" w:rsidR="002A38F1" w:rsidRPr="00906EAB" w:rsidRDefault="00000000" w:rsidP="00AF4850">
      <w:pPr>
        <w:numPr>
          <w:ilvl w:val="0"/>
          <w:numId w:val="18"/>
        </w:numPr>
        <w:spacing w:after="120"/>
      </w:pPr>
      <w:r w:rsidRPr="00906EAB">
        <w:rPr>
          <w:i/>
          <w:iCs/>
        </w:rPr>
        <w:t>the full sign</w:t>
      </w:r>
      <w:r w:rsidRPr="00906EAB">
        <w:t xml:space="preserve"> </w:t>
      </w:r>
      <m:oMath>
        <m:r>
          <m:rPr>
            <m:sty m:val="p"/>
          </m:rPr>
          <w:rPr>
            <w:rFonts w:ascii="Cambria Math" w:hAnsi="Cambria Math"/>
          </w:rPr>
          <m:t>sgn</m:t>
        </m:r>
        <m:d>
          <m:dPr>
            <m:ctrlPr>
              <w:rPr>
                <w:rFonts w:ascii="Cambria Math" w:hAnsi="Cambria Math"/>
              </w:rPr>
            </m:ctrlPr>
          </m:dPr>
          <m:e>
            <m:r>
              <w:rPr>
                <w:rFonts w:ascii="Cambria Math" w:hAnsi="Cambria Math"/>
              </w:rPr>
              <m:t>C</m:t>
            </m:r>
          </m:e>
        </m:d>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sgn</m:t>
            </m:r>
          </m:e>
          <m:sub>
            <m:r>
              <w:rPr>
                <w:rFonts w:ascii="Cambria Math" w:hAnsi="Cambria Math"/>
              </w:rPr>
              <m:t>1</m:t>
            </m:r>
          </m:sub>
        </m:sSub>
        <m:d>
          <m:dPr>
            <m:ctrlPr>
              <w:rPr>
                <w:rFonts w:ascii="Cambria Math" w:hAnsi="Cambria Math"/>
              </w:rPr>
            </m:ctrlPr>
          </m:dPr>
          <m:e>
            <m:r>
              <w:rPr>
                <w:rFonts w:ascii="Cambria Math" w:hAnsi="Cambria Math"/>
              </w:rPr>
              <m:t>C</m:t>
            </m:r>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r>
              <w:rPr>
                <w:rFonts w:ascii="Cambria Math" w:hAnsi="Cambria Math"/>
              </w:rPr>
              <m:t>d</m:t>
            </m:r>
          </m:sub>
        </m:sSub>
        <m:d>
          <m:dPr>
            <m:ctrlPr>
              <w:rPr>
                <w:rFonts w:ascii="Cambria Math" w:hAnsi="Cambria Math"/>
              </w:rPr>
            </m:ctrlPr>
          </m:dPr>
          <m:e>
            <m:r>
              <w:rPr>
                <w:rFonts w:ascii="Cambria Math" w:hAnsi="Cambria Math"/>
              </w:rPr>
              <m:t>C</m:t>
            </m:r>
          </m:e>
        </m:d>
      </m:oMath>
      <w:r w:rsidRPr="00906EAB">
        <w:t>;</w:t>
      </w:r>
    </w:p>
    <w:p w14:paraId="5170D14B" w14:textId="2D927180" w:rsidR="00C757A9" w:rsidRDefault="00000000" w:rsidP="00AF4850">
      <w:pPr>
        <w:numPr>
          <w:ilvl w:val="0"/>
          <w:numId w:val="18"/>
        </w:numPr>
        <w:spacing w:after="120"/>
      </w:pPr>
      <w:r w:rsidRPr="00906EAB">
        <w:rPr>
          <w:i/>
          <w:iCs/>
        </w:rPr>
        <w:t>the symbol sign</w:t>
      </w:r>
      <w:r w:rsidRPr="00906EAB">
        <w:t xml:space="preserve"> </w:t>
      </w:r>
      <m:oMath>
        <m:r>
          <m:rPr>
            <m:sty m:val="p"/>
          </m:rPr>
          <w:rPr>
            <w:rFonts w:ascii="Cambria Math" w:hAnsi="Cambria Math"/>
          </w:rPr>
          <m:t>ssgn</m:t>
        </m:r>
        <m:d>
          <m:dPr>
            <m:ctrlPr>
              <w:rPr>
                <w:rFonts w:ascii="Cambria Math" w:hAnsi="Cambria Math"/>
              </w:rPr>
            </m:ctrlPr>
          </m:dPr>
          <m:e>
            <m:r>
              <w:rPr>
                <w:rFonts w:ascii="Cambria Math" w:hAnsi="Cambria Math"/>
              </w:rPr>
              <m:t>C</m:t>
            </m:r>
          </m:e>
        </m:d>
      </m:oMath>
      <w:r w:rsidRPr="00906EAB">
        <w:t xml:space="preserve"> is the product of </w:t>
      </w:r>
      <w:r w:rsidRPr="00906EAB">
        <w:rPr>
          <w:i/>
          <w:iCs/>
        </w:rPr>
        <w:t>subsigns</w:t>
      </w:r>
      <w:r w:rsidRPr="00906EAB">
        <w:t xml:space="preserve"> of each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n</m:t>
            </m:r>
          </m:e>
        </m:d>
      </m:oMath>
      <w:r w:rsidRPr="00906EAB">
        <w:t xml:space="preserve"> defined as follows. Let </w:t>
      </w:r>
      <m:oMath>
        <m:sSub>
          <m:sSubPr>
            <m:ctrlPr>
              <w:rPr>
                <w:rFonts w:ascii="Cambria Math" w:hAnsi="Cambria Math"/>
              </w:rPr>
            </m:ctrlPr>
          </m:sSubPr>
          <m:e>
            <m:r>
              <m:rPr>
                <m:sty m:val="p"/>
              </m:rPr>
              <w:rPr>
                <w:rFonts w:ascii="Cambria Math" w:hAnsi="Cambria Math"/>
              </w:rPr>
              <m:t>diag</m:t>
            </m:r>
          </m:e>
          <m:sub>
            <m:r>
              <w:rPr>
                <w:rFonts w:ascii="Cambria Math" w:hAnsi="Cambria Math"/>
              </w:rPr>
              <m:t>i</m:t>
            </m:r>
          </m:sub>
        </m:sSub>
        <m:d>
          <m:dPr>
            <m:ctrlPr>
              <w:rPr>
                <w:rFonts w:ascii="Cambria Math" w:hAnsi="Cambria Math"/>
              </w:rPr>
            </m:ctrlPr>
          </m:dPr>
          <m:e>
            <m:r>
              <w:rPr>
                <w:rFonts w:ascii="Cambria Math" w:hAnsi="Cambria Math"/>
              </w:rPr>
              <m:t>C</m:t>
            </m:r>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i</m:t>
        </m:r>
        <m:r>
          <m:rPr>
            <m:sty m:val="p"/>
          </m:rPr>
          <w:rPr>
            <w:rFonts w:ascii="Cambria Math" w:hAnsi="Cambria Math"/>
          </w:rPr>
          <m:t>}</m:t>
        </m:r>
      </m:oMath>
      <w:r w:rsidRPr="00906EAB">
        <w:t xml:space="preserve">. Since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n</m:t>
            </m:r>
          </m:e>
        </m:d>
      </m:oMath>
      <w:r w:rsidRPr="00906EAB">
        <w:t xml:space="preserve"> is present in each slice exactly once, then </w:t>
      </w:r>
      <m:oMath>
        <m:sSub>
          <m:sSubPr>
            <m:ctrlPr>
              <w:rPr>
                <w:rFonts w:ascii="Cambria Math" w:hAnsi="Cambria Math"/>
              </w:rPr>
            </m:ctrlPr>
          </m:sSubPr>
          <m:e>
            <m:r>
              <m:rPr>
                <m:sty m:val="p"/>
              </m:rPr>
              <w:rPr>
                <w:rFonts w:ascii="Cambria Math" w:hAnsi="Cambria Math"/>
              </w:rPr>
              <m:t>diag</m:t>
            </m:r>
          </m:e>
          <m:sub>
            <m:r>
              <w:rPr>
                <w:rFonts w:ascii="Cambria Math" w:hAnsi="Cambria Math"/>
              </w:rPr>
              <m:t>i</m:t>
            </m:r>
          </m:sub>
        </m:sSub>
        <m:d>
          <m:dPr>
            <m:ctrlPr>
              <w:rPr>
                <w:rFonts w:ascii="Cambria Math" w:hAnsi="Cambria Math"/>
              </w:rPr>
            </m:ctrlPr>
          </m:dPr>
          <m:e>
            <m:r>
              <w:rPr>
                <w:rFonts w:ascii="Cambria Math" w:hAnsi="Cambria Math"/>
              </w:rPr>
              <m:t>C</m:t>
            </m:r>
          </m:e>
        </m:d>
      </m:oMath>
      <w:r w:rsidRPr="00906EAB">
        <w:t xml:space="preserve"> is a diagonal and hence can be described by permutations </w:t>
      </w:r>
      <m:oMath>
        <m:sSub>
          <m:sSubPr>
            <m:ctrlPr>
              <w:rPr>
                <w:rFonts w:ascii="Cambria Math" w:hAnsi="Cambria Math"/>
              </w:rPr>
            </m:ctrlPr>
          </m:sSubPr>
          <m:e>
            <m:r>
              <w:rPr>
                <w:rFonts w:ascii="Cambria Math" w:hAnsi="Cambria Math"/>
              </w:rPr>
              <m:t>π</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oMath>
      <w:r w:rsidRPr="00906EAB">
        <w:t xml:space="preserve"> of </w:t>
      </w:r>
      <m:oMath>
        <m:d>
          <m:dPr>
            <m:begChr m:val="["/>
            <m:endChr m:val="]"/>
            <m:ctrlPr>
              <w:rPr>
                <w:rFonts w:ascii="Cambria Math" w:hAnsi="Cambria Math"/>
              </w:rPr>
            </m:ctrlPr>
          </m:dPr>
          <m:e>
            <m:r>
              <w:rPr>
                <w:rFonts w:ascii="Cambria Math" w:hAnsi="Cambria Math"/>
              </w:rPr>
              <m:t>k</m:t>
            </m:r>
          </m:e>
        </m:d>
      </m:oMath>
      <w:r w:rsidRPr="00906EAB">
        <w:t xml:space="preserve"> so that </w:t>
      </w:r>
      <m:oMath>
        <m:sSub>
          <m:sSubPr>
            <m:ctrlPr>
              <w:rPr>
                <w:rFonts w:ascii="Cambria Math" w:hAnsi="Cambria Math"/>
              </w:rPr>
            </m:ctrlPr>
          </m:sSubPr>
          <m:e>
            <m:r>
              <m:rPr>
                <m:sty m:val="p"/>
              </m:rPr>
              <w:rPr>
                <w:rFonts w:ascii="Cambria Math" w:hAnsi="Cambria Math"/>
              </w:rPr>
              <m:t>diag</m:t>
            </m:r>
          </m:e>
          <m:sub>
            <m:r>
              <w:rPr>
                <w:rFonts w:ascii="Cambria Math" w:hAnsi="Cambria Math"/>
              </w:rPr>
              <m:t>i</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2</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d>
              <m:dPr>
                <m:ctrlPr>
                  <w:rPr>
                    <w:rFonts w:ascii="Cambria Math" w:hAnsi="Cambria Math"/>
                  </w:rPr>
                </m:ctrlPr>
              </m:dPr>
              <m:e>
                <m:r>
                  <w:rPr>
                    <w:rFonts w:ascii="Cambria Math" w:hAnsi="Cambria Math"/>
                  </w:rPr>
                  <m:t>j</m:t>
                </m:r>
              </m:e>
            </m:d>
          </m:e>
        </m:d>
        <m:r>
          <m:rPr>
            <m:sty m:val="p"/>
          </m:rPr>
          <w:rPr>
            <w:rFonts w:ascii="Cambria Math" w:hAnsi="Cambria Math"/>
          </w:rPr>
          <m:t>:</m:t>
        </m:r>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r>
          <m:rPr>
            <m:sty m:val="p"/>
          </m:rPr>
          <w:rPr>
            <w:rFonts w:ascii="Cambria Math" w:hAnsi="Cambria Math"/>
          </w:rPr>
          <m:t>}</m:t>
        </m:r>
      </m:oMath>
      <w:r w:rsidRPr="00906EAB">
        <w:t xml:space="preserve">. Then the subsign of </w:t>
      </w:r>
      <m:oMath>
        <m:r>
          <w:rPr>
            <w:rFonts w:ascii="Cambria Math" w:hAnsi="Cambria Math"/>
          </w:rPr>
          <m:t>i</m:t>
        </m:r>
      </m:oMath>
      <w:r w:rsidRPr="00906EAB">
        <w:t xml:space="preserve"> is </w:t>
      </w:r>
      <m:oMath>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2</m:t>
                </m:r>
              </m:sub>
            </m:sSub>
          </m:e>
        </m:d>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d</m:t>
                </m:r>
              </m:sub>
            </m:sSub>
          </m:e>
        </m:d>
      </m:oMath>
      <w:r w:rsidRPr="00906EAB">
        <w:t>.</w:t>
      </w:r>
    </w:p>
    <w:p w14:paraId="6619090C" w14:textId="77777777" w:rsidR="00C757A9" w:rsidRDefault="00C757A9">
      <w:pPr>
        <w:spacing w:after="200"/>
        <w:jc w:val="left"/>
      </w:pPr>
      <w:r>
        <w:br w:type="page"/>
      </w:r>
    </w:p>
    <w:p w14:paraId="73235575" w14:textId="1CE0AEA1" w:rsidR="002A38F1" w:rsidRPr="00906EAB" w:rsidRDefault="00C757A9" w:rsidP="00C757A9">
      <w:pPr>
        <w:spacing w:after="120"/>
        <w:jc w:val="center"/>
      </w:pPr>
      <w:r>
        <w:rPr>
          <w:noProof/>
        </w:rPr>
        <w:lastRenderedPageBreak/>
        <w:drawing>
          <wp:inline distT="0" distB="0" distL="0" distR="0" wp14:anchorId="72980863" wp14:editId="2B0CDBAF">
            <wp:extent cx="4378960" cy="3438511"/>
            <wp:effectExtent l="0" t="0" r="0" b="0"/>
            <wp:docPr id="1025210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10746" name="Picture 1025210746"/>
                    <pic:cNvPicPr/>
                  </pic:nvPicPr>
                  <pic:blipFill>
                    <a:blip r:embed="rId10"/>
                    <a:stretch>
                      <a:fillRect/>
                    </a:stretch>
                  </pic:blipFill>
                  <pic:spPr>
                    <a:xfrm>
                      <a:off x="0" y="0"/>
                      <a:ext cx="4398472" cy="3453833"/>
                    </a:xfrm>
                    <a:prstGeom prst="rect">
                      <a:avLst/>
                    </a:prstGeom>
                  </pic:spPr>
                </pic:pic>
              </a:graphicData>
            </a:graphic>
          </wp:inline>
        </w:drawing>
      </w:r>
    </w:p>
    <w:tbl>
      <w:tblPr>
        <w:tblW w:w="0" w:type="auto"/>
        <w:jc w:val="center"/>
        <w:tblLook w:val="0600" w:firstRow="0" w:lastRow="0" w:firstColumn="0" w:lastColumn="0" w:noHBand="1" w:noVBand="1"/>
      </w:tblPr>
      <w:tblGrid>
        <w:gridCol w:w="222"/>
      </w:tblGrid>
      <w:tr w:rsidR="002A38F1" w14:paraId="332C79DF" w14:textId="77777777">
        <w:trPr>
          <w:jc w:val="center"/>
        </w:trPr>
        <w:tc>
          <w:tcPr>
            <w:tcW w:w="0" w:type="auto"/>
          </w:tcPr>
          <w:p w14:paraId="701A11DF" w14:textId="77777777" w:rsidR="002A38F1" w:rsidRDefault="002A38F1">
            <w:bookmarkStart w:id="146" w:name="fig:latinA"/>
          </w:p>
        </w:tc>
      </w:tr>
    </w:tbl>
    <w:p w14:paraId="4C4C1C07" w14:textId="04294ACF" w:rsidR="002A38F1" w:rsidRPr="00C757A9" w:rsidRDefault="00000000" w:rsidP="00920FBE">
      <w:pPr>
        <w:pStyle w:val="ImageCaption"/>
        <w:spacing w:before="120"/>
        <w:ind w:firstLine="720"/>
      </w:pPr>
      <w:r w:rsidRPr="00C757A9">
        <w:t xml:space="preserve">Figure </w:t>
      </w:r>
      <w:r w:rsidR="00906EAB" w:rsidRPr="00C757A9">
        <w:t>2.</w:t>
      </w:r>
      <w:r w:rsidRPr="00C757A9">
        <w:t>5</w:t>
      </w:r>
      <w:r w:rsidR="00FB47A1">
        <w:t xml:space="preserve"> – </w:t>
      </w:r>
      <w:r w:rsidRPr="00C757A9">
        <w:t xml:space="preserve">A partial Latin cube </w:t>
      </w:r>
      <m:oMath>
        <m:r>
          <w:rPr>
            <w:rFonts w:ascii="Cambria Math" w:hAnsi="Cambria Math"/>
          </w:rPr>
          <m:t>C</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3</m:t>
                </m:r>
              </m:sub>
            </m:sSub>
          </m:e>
        </m:d>
      </m:oMath>
      <w:r w:rsidRPr="00C757A9">
        <w:t xml:space="preserve"> of length </w:t>
      </w:r>
      <m:oMath>
        <m:r>
          <w:rPr>
            <w:rFonts w:ascii="Cambria Math" w:hAnsi="Cambria Math"/>
          </w:rPr>
          <m:t>k=3</m:t>
        </m:r>
      </m:oMath>
      <w:r w:rsidRPr="00C757A9">
        <w:t xml:space="preserve"> and cardinality </w:t>
      </w:r>
      <m:oMath>
        <m:r>
          <w:rPr>
            <w:rFonts w:ascii="Cambria Math" w:hAnsi="Cambria Math"/>
          </w:rPr>
          <m:t>M=9</m:t>
        </m:r>
      </m:oMath>
      <w:r w:rsidRPr="00C757A9">
        <w:t>; its type (cells of nonzero values) is a magic set.</w:t>
      </w:r>
    </w:p>
    <w:tbl>
      <w:tblPr>
        <w:tblW w:w="0" w:type="auto"/>
        <w:jc w:val="center"/>
        <w:tblLook w:val="0600" w:firstRow="0" w:lastRow="0" w:firstColumn="0" w:lastColumn="0" w:noHBand="1" w:noVBand="1"/>
      </w:tblPr>
      <w:tblGrid>
        <w:gridCol w:w="7000"/>
      </w:tblGrid>
      <w:tr w:rsidR="002A38F1" w:rsidRPr="00C757A9" w14:paraId="7E914A8D" w14:textId="77777777">
        <w:trPr>
          <w:jc w:val="center"/>
        </w:trPr>
        <w:tc>
          <w:tcPr>
            <w:tcW w:w="0" w:type="auto"/>
          </w:tcPr>
          <w:p w14:paraId="1EDC2557" w14:textId="07AA25ED" w:rsidR="002A38F1" w:rsidRPr="00C757A9" w:rsidRDefault="00C757A9">
            <w:bookmarkStart w:id="147" w:name="fig:latinB"/>
            <w:bookmarkEnd w:id="146"/>
            <w:r w:rsidRPr="00C757A9">
              <w:rPr>
                <w:noProof/>
              </w:rPr>
              <w:drawing>
                <wp:inline distT="0" distB="0" distL="0" distR="0" wp14:anchorId="257DBD08" wp14:editId="40924E2A">
                  <wp:extent cx="4307840" cy="4036848"/>
                  <wp:effectExtent l="0" t="0" r="0" b="0"/>
                  <wp:docPr id="176072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552" name=""/>
                          <pic:cNvPicPr/>
                        </pic:nvPicPr>
                        <pic:blipFill>
                          <a:blip r:embed="rId11"/>
                          <a:stretch>
                            <a:fillRect/>
                          </a:stretch>
                        </pic:blipFill>
                        <pic:spPr>
                          <a:xfrm>
                            <a:off x="0" y="0"/>
                            <a:ext cx="4325063" cy="4052988"/>
                          </a:xfrm>
                          <a:prstGeom prst="rect">
                            <a:avLst/>
                          </a:prstGeom>
                        </pic:spPr>
                      </pic:pic>
                    </a:graphicData>
                  </a:graphic>
                </wp:inline>
              </w:drawing>
            </w:r>
          </w:p>
        </w:tc>
      </w:tr>
    </w:tbl>
    <w:p w14:paraId="26E5FC29" w14:textId="76E663E5" w:rsidR="002A38F1" w:rsidRPr="00C757A9" w:rsidRDefault="00000000" w:rsidP="00920FBE">
      <w:pPr>
        <w:pStyle w:val="ImageCaption"/>
        <w:spacing w:before="120"/>
        <w:ind w:firstLine="720"/>
      </w:pPr>
      <w:r w:rsidRPr="00C757A9">
        <w:t xml:space="preserve">Figure </w:t>
      </w:r>
      <w:r w:rsidR="00906EAB" w:rsidRPr="00C757A9">
        <w:t>2.</w:t>
      </w:r>
      <w:r w:rsidRPr="00C757A9">
        <w:t>6</w:t>
      </w:r>
      <w:r w:rsidR="00FB47A1">
        <w:t xml:space="preserve"> – </w:t>
      </w:r>
      <w:r w:rsidRPr="00C757A9">
        <w:t xml:space="preserve">A Latin cube in </w:t>
      </w:r>
      <m:oMath>
        <m:sSub>
          <m:sSubPr>
            <m:ctrlPr>
              <w:rPr>
                <w:rFonts w:ascii="Cambria Math" w:hAnsi="Cambria Math"/>
              </w:rPr>
            </m:ctrlPr>
          </m:sSubPr>
          <m:e>
            <m:r>
              <m:rPr>
                <m:scr m:val="script"/>
              </m:rPr>
              <w:rPr>
                <w:rFonts w:ascii="Cambria Math" w:hAnsi="Cambria Math"/>
              </w:rPr>
              <m:t>C</m:t>
            </m:r>
          </m:e>
          <m:sub>
            <m:r>
              <w:rPr>
                <w:rFonts w:ascii="Cambria Math" w:hAnsi="Cambria Math"/>
              </w:rPr>
              <m:t>3</m:t>
            </m:r>
          </m:sub>
        </m:sSub>
        <m:d>
          <m:dPr>
            <m:ctrlPr>
              <w:rPr>
                <w:rFonts w:ascii="Cambria Math" w:hAnsi="Cambria Math"/>
              </w:rPr>
            </m:ctrlPr>
          </m:dPr>
          <m:e>
            <m:r>
              <w:rPr>
                <w:rFonts w:ascii="Cambria Math" w:hAnsi="Cambria Math"/>
              </w:rPr>
              <m:t>3</m:t>
            </m:r>
          </m:e>
        </m:d>
      </m:oMath>
      <w:r w:rsidRPr="00C757A9">
        <w:t>.</w:t>
      </w:r>
    </w:p>
    <w:p w14:paraId="4EF2FA59" w14:textId="5A7B0F48" w:rsidR="00C757A9" w:rsidRPr="00C757A9" w:rsidRDefault="00C757A9" w:rsidP="00C757A9">
      <w:pPr>
        <w:pStyle w:val="ImageCaption"/>
        <w:jc w:val="center"/>
      </w:pPr>
      <w:bookmarkStart w:id="148" w:name="fig:latinC"/>
      <w:bookmarkEnd w:id="147"/>
      <w:r w:rsidRPr="00C757A9">
        <w:rPr>
          <w:noProof/>
        </w:rPr>
        <w:lastRenderedPageBreak/>
        <w:drawing>
          <wp:inline distT="0" distB="0" distL="0" distR="0" wp14:anchorId="3E062D06" wp14:editId="51740FEF">
            <wp:extent cx="3686076" cy="3423920"/>
            <wp:effectExtent l="0" t="0" r="0" b="0"/>
            <wp:docPr id="148190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07111" name=""/>
                    <pic:cNvPicPr/>
                  </pic:nvPicPr>
                  <pic:blipFill>
                    <a:blip r:embed="rId12"/>
                    <a:stretch>
                      <a:fillRect/>
                    </a:stretch>
                  </pic:blipFill>
                  <pic:spPr>
                    <a:xfrm>
                      <a:off x="0" y="0"/>
                      <a:ext cx="3703282" cy="3439902"/>
                    </a:xfrm>
                    <a:prstGeom prst="rect">
                      <a:avLst/>
                    </a:prstGeom>
                  </pic:spPr>
                </pic:pic>
              </a:graphicData>
            </a:graphic>
          </wp:inline>
        </w:drawing>
      </w:r>
    </w:p>
    <w:p w14:paraId="7A45110F" w14:textId="72A0B6E5" w:rsidR="002A38F1" w:rsidRDefault="00000000" w:rsidP="00920FBE">
      <w:pPr>
        <w:pStyle w:val="ImageCaption"/>
        <w:spacing w:before="120" w:after="240"/>
        <w:ind w:firstLine="709"/>
      </w:pPr>
      <w:r w:rsidRPr="00C757A9">
        <w:t xml:space="preserve">Figure </w:t>
      </w:r>
      <w:r w:rsidR="00906EAB" w:rsidRPr="00C757A9">
        <w:t>2.</w:t>
      </w:r>
      <w:r w:rsidRPr="00C757A9">
        <w:t>7</w:t>
      </w:r>
      <w:r w:rsidR="00FB47A1">
        <w:t xml:space="preserve"> – </w:t>
      </w:r>
      <w:r w:rsidRPr="00C757A9">
        <w:t>A magic set which does not give rise to a partial Latin cube.</w:t>
      </w:r>
      <w:r w:rsidR="00C757A9" w:rsidRPr="00C757A9">
        <w:rPr>
          <w:noProof/>
        </w:rPr>
        <w:t xml:space="preserve"> </w:t>
      </w:r>
    </w:p>
    <w:bookmarkEnd w:id="148"/>
    <w:p w14:paraId="46AC5AE5" w14:textId="77777777" w:rsidR="002A38F1" w:rsidRDefault="00000000">
      <w:pPr>
        <w:pStyle w:val="BodyText"/>
      </w:pPr>
      <w:r>
        <w:rPr>
          <w:b/>
          <w:bCs/>
        </w:rPr>
        <w:t>Example 2.53</w:t>
      </w:r>
      <w:r>
        <w:t xml:space="preserve">.  Let us compute the signs of the partial Latin cube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3</m:t>
            </m:r>
          </m:sub>
        </m:sSub>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T</m:t>
            </m:r>
          </m:e>
        </m:d>
      </m:oMath>
      <w:r>
        <w:t xml:space="preserve"> shown on Fig. </w:t>
      </w:r>
      <w:hyperlink w:anchor="fig:latinA">
        <w:r w:rsidR="002A38F1">
          <w:rPr>
            <w:rStyle w:val="Hyperlink"/>
          </w:rPr>
          <w:t>2.5</w:t>
        </w:r>
      </w:hyperlink>
      <w:r>
        <w:t xml:space="preserve"> which is given by</w:t>
      </w:r>
    </w:p>
    <w:p w14:paraId="5D27D2FD"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t>C</m:t>
                </m:r>
                <m:d>
                  <m:dPr>
                    <m:ctrlPr/>
                  </m:dPr>
                  <m:e>
                    <m:r>
                      <m:t>1</m:t>
                    </m:r>
                    <m:r>
                      <m:rPr>
                        <m:sty m:val="p"/>
                      </m:rPr>
                      <m:t>,</m:t>
                    </m:r>
                    <m:r>
                      <m:t>3</m:t>
                    </m:r>
                    <m:r>
                      <m:rPr>
                        <m:sty m:val="p"/>
                      </m:rPr>
                      <m:t>,</m:t>
                    </m:r>
                    <m:r>
                      <m:t>3</m:t>
                    </m:r>
                  </m:e>
                </m:d>
              </m:e>
              <m:e>
                <m:r>
                  <m:rPr>
                    <m:sty m:val="p"/>
                  </m:rPr>
                  <m:t>=</m:t>
                </m:r>
                <m:r>
                  <m:t>C</m:t>
                </m:r>
                <m:d>
                  <m:dPr>
                    <m:ctrlPr/>
                  </m:dPr>
                  <m:e>
                    <m:r>
                      <m:t>2</m:t>
                    </m:r>
                    <m:r>
                      <m:rPr>
                        <m:sty m:val="p"/>
                      </m:rPr>
                      <m:t>,</m:t>
                    </m:r>
                    <m:r>
                      <m:t>1</m:t>
                    </m:r>
                    <m:r>
                      <m:rPr>
                        <m:sty m:val="p"/>
                      </m:rPr>
                      <m:t>,</m:t>
                    </m:r>
                    <m:r>
                      <m:t>2</m:t>
                    </m:r>
                  </m:e>
                </m:d>
                <m:r>
                  <m:rPr>
                    <m:sty m:val="p"/>
                  </m:rPr>
                  <m:t>=</m:t>
                </m:r>
                <m:r>
                  <m:t>C</m:t>
                </m:r>
                <m:d>
                  <m:dPr>
                    <m:ctrlPr/>
                  </m:dPr>
                  <m:e>
                    <m:r>
                      <m:t>3</m:t>
                    </m:r>
                    <m:r>
                      <m:rPr>
                        <m:sty m:val="p"/>
                      </m:rPr>
                      <m:t>,</m:t>
                    </m:r>
                    <m:r>
                      <m:t>2</m:t>
                    </m:r>
                    <m:r>
                      <m:rPr>
                        <m:sty m:val="p"/>
                      </m:rPr>
                      <m:t>,</m:t>
                    </m:r>
                    <m:r>
                      <m:t>1</m:t>
                    </m:r>
                  </m:e>
                </m:d>
                <m:r>
                  <m:rPr>
                    <m:sty m:val="p"/>
                  </m:rPr>
                  <m:t>=</m:t>
                </m:r>
                <m:r>
                  <m:t>1</m:t>
                </m:r>
                <m:r>
                  <m:rPr>
                    <m:sty m:val="p"/>
                  </m:rPr>
                  <m:t>,</m:t>
                </m:r>
              </m:e>
            </m:mr>
            <m:mr>
              <m:e>
                <m:r>
                  <m:t>C</m:t>
                </m:r>
                <m:d>
                  <m:dPr>
                    <m:ctrlPr/>
                  </m:dPr>
                  <m:e>
                    <m:r>
                      <m:t>1</m:t>
                    </m:r>
                    <m:r>
                      <m:rPr>
                        <m:sty m:val="p"/>
                      </m:rPr>
                      <m:t>,</m:t>
                    </m:r>
                    <m:r>
                      <m:t>1</m:t>
                    </m:r>
                    <m:r>
                      <m:rPr>
                        <m:sty m:val="p"/>
                      </m:rPr>
                      <m:t>,</m:t>
                    </m:r>
                    <m:r>
                      <m:t>3</m:t>
                    </m:r>
                  </m:e>
                </m:d>
              </m:e>
              <m:e>
                <m:r>
                  <m:rPr>
                    <m:sty m:val="p"/>
                  </m:rPr>
                  <m:t>=</m:t>
                </m:r>
                <m:r>
                  <m:t>C</m:t>
                </m:r>
                <m:d>
                  <m:dPr>
                    <m:ctrlPr/>
                  </m:dPr>
                  <m:e>
                    <m:r>
                      <m:t>2</m:t>
                    </m:r>
                    <m:r>
                      <m:rPr>
                        <m:sty m:val="p"/>
                      </m:rPr>
                      <m:t>,</m:t>
                    </m:r>
                    <m:r>
                      <m:t>2</m:t>
                    </m:r>
                    <m:r>
                      <m:rPr>
                        <m:sty m:val="p"/>
                      </m:rPr>
                      <m:t>,</m:t>
                    </m:r>
                    <m:r>
                      <m:t>2</m:t>
                    </m:r>
                  </m:e>
                </m:d>
                <m:r>
                  <m:rPr>
                    <m:sty m:val="p"/>
                  </m:rPr>
                  <m:t>=</m:t>
                </m:r>
                <m:r>
                  <m:t>C</m:t>
                </m:r>
                <m:d>
                  <m:dPr>
                    <m:ctrlPr/>
                  </m:dPr>
                  <m:e>
                    <m:r>
                      <m:t>3</m:t>
                    </m:r>
                    <m:r>
                      <m:rPr>
                        <m:sty m:val="p"/>
                      </m:rPr>
                      <m:t>,</m:t>
                    </m:r>
                    <m:r>
                      <m:t>3</m:t>
                    </m:r>
                    <m:r>
                      <m:rPr>
                        <m:sty m:val="p"/>
                      </m:rPr>
                      <m:t>,</m:t>
                    </m:r>
                    <m:r>
                      <m:t>1</m:t>
                    </m:r>
                  </m:e>
                </m:d>
                <m:r>
                  <m:rPr>
                    <m:sty m:val="p"/>
                  </m:rPr>
                  <m:t>=</m:t>
                </m:r>
                <m:r>
                  <m:t>2</m:t>
                </m:r>
                <m:r>
                  <m:rPr>
                    <m:sty m:val="p"/>
                  </m:rPr>
                  <m:t>,</m:t>
                </m:r>
              </m:e>
            </m:mr>
            <m:mr>
              <m:e>
                <m:r>
                  <m:t>C</m:t>
                </m:r>
                <m:d>
                  <m:dPr>
                    <m:ctrlPr/>
                  </m:dPr>
                  <m:e>
                    <m:r>
                      <m:t>1</m:t>
                    </m:r>
                    <m:r>
                      <m:rPr>
                        <m:sty m:val="p"/>
                      </m:rPr>
                      <m:t>,</m:t>
                    </m:r>
                    <m:r>
                      <m:t>1</m:t>
                    </m:r>
                    <m:r>
                      <m:rPr>
                        <m:sty m:val="p"/>
                      </m:rPr>
                      <m:t>,</m:t>
                    </m:r>
                    <m:r>
                      <m:t>1</m:t>
                    </m:r>
                  </m:e>
                </m:d>
              </m:e>
              <m:e>
                <m:r>
                  <m:rPr>
                    <m:sty m:val="p"/>
                  </m:rPr>
                  <m:t>=</m:t>
                </m:r>
                <m:r>
                  <m:t>C</m:t>
                </m:r>
                <m:d>
                  <m:dPr>
                    <m:ctrlPr/>
                  </m:dPr>
                  <m:e>
                    <m:r>
                      <m:t>2</m:t>
                    </m:r>
                    <m:r>
                      <m:rPr>
                        <m:sty m:val="p"/>
                      </m:rPr>
                      <m:t>,</m:t>
                    </m:r>
                    <m:r>
                      <m:t>2</m:t>
                    </m:r>
                    <m:r>
                      <m:rPr>
                        <m:sty m:val="p"/>
                      </m:rPr>
                      <m:t>,</m:t>
                    </m:r>
                    <m:r>
                      <m:t>3</m:t>
                    </m:r>
                  </m:e>
                </m:d>
                <m:r>
                  <m:rPr>
                    <m:sty m:val="p"/>
                  </m:rPr>
                  <m:t>=</m:t>
                </m:r>
                <m:r>
                  <m:t>C</m:t>
                </m:r>
                <m:d>
                  <m:dPr>
                    <m:ctrlPr/>
                  </m:dPr>
                  <m:e>
                    <m:r>
                      <m:t>3</m:t>
                    </m:r>
                    <m:r>
                      <m:rPr>
                        <m:sty m:val="p"/>
                      </m:rPr>
                      <m:t>,</m:t>
                    </m:r>
                    <m:r>
                      <m:t>3</m:t>
                    </m:r>
                    <m:r>
                      <m:rPr>
                        <m:sty m:val="p"/>
                      </m:rPr>
                      <m:t>,</m:t>
                    </m:r>
                    <m:r>
                      <m:t>2</m:t>
                    </m:r>
                  </m:e>
                </m:d>
                <m:r>
                  <m:rPr>
                    <m:sty m:val="p"/>
                  </m:rPr>
                  <m:t>=</m:t>
                </m:r>
                <m:r>
                  <m:t>3</m:t>
                </m:r>
                <m:r>
                  <m:rPr>
                    <m:sty m:val="p"/>
                  </m:rPr>
                  <m:t>,</m:t>
                </m:r>
              </m:e>
            </m:mr>
          </m:m>
        </m:oMath>
      </m:oMathPara>
    </w:p>
    <w:p w14:paraId="5BD61EE8" w14:textId="77777777" w:rsidR="002A38F1" w:rsidRDefault="00000000">
      <w:pPr>
        <w:pStyle w:val="FirstParagraph"/>
      </w:pPr>
      <w:r>
        <w:t xml:space="preserve">and </w:t>
      </w:r>
      <m:oMath>
        <m:r>
          <w:rPr>
            <w:rFonts w:ascii="Cambria Math" w:hAnsi="Cambria Math"/>
          </w:rPr>
          <m:t>C</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3</m:t>
                </m:r>
              </m:sub>
            </m:sSub>
          </m:e>
        </m:d>
        <m:r>
          <m:rPr>
            <m:sty m:val="p"/>
          </m:rPr>
          <w:rPr>
            <w:rFonts w:ascii="Cambria Math" w:hAnsi="Cambria Math"/>
          </w:rPr>
          <m:t>=</m:t>
        </m:r>
        <m:r>
          <w:rPr>
            <w:rFonts w:ascii="Cambria Math" w:hAnsi="Cambria Math"/>
          </w:rPr>
          <m:t>0</m:t>
        </m:r>
      </m:oMath>
      <w:r>
        <w:t xml:space="preserve"> otherwise. Its slices in: direction </w:t>
      </w:r>
      <m:oMath>
        <m:r>
          <w:rPr>
            <w:rFonts w:ascii="Cambria Math" w:hAnsi="Cambria Math"/>
          </w:rPr>
          <m:t>1</m:t>
        </m:r>
      </m:oMath>
      <w:r>
        <w:t xml:space="preserve"> have </w:t>
      </w:r>
      <m:oMath>
        <m:r>
          <w:rPr>
            <w:rFonts w:ascii="Cambria Math" w:hAnsi="Cambria Math"/>
          </w:rPr>
          <m:t>C</m:t>
        </m:r>
      </m:oMath>
      <w:r>
        <w:t xml:space="preserve">-permutations </w:t>
      </w:r>
      <m:oMath>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oMath>
      <w:r>
        <w:t xml:space="preserve">,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oMath>
      <w:r>
        <w:t xml:space="preserve">,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oMath>
      <w:r>
        <w:t xml:space="preserve"> and </w:t>
      </w:r>
      <m:oMath>
        <m:sSub>
          <m:sSubPr>
            <m:ctrlPr>
              <w:rPr>
                <w:rFonts w:ascii="Cambria Math" w:hAnsi="Cambria Math"/>
              </w:rPr>
            </m:ctrlPr>
          </m:sSubPr>
          <m:e>
            <m:r>
              <m:rPr>
                <m:sty m:val="p"/>
              </m:rPr>
              <w:rPr>
                <w:rFonts w:ascii="Cambria Math" w:hAnsi="Cambria Math"/>
              </w:rPr>
              <m:t>sgn</m:t>
            </m:r>
          </m:e>
          <m:sub>
            <m:r>
              <w:rPr>
                <w:rFonts w:ascii="Cambria Math" w:hAnsi="Cambria Math"/>
              </w:rPr>
              <m:t>1</m:t>
            </m:r>
          </m:sub>
        </m:sSub>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xml:space="preserve">; direction </w:t>
      </w:r>
      <m:oMath>
        <m:r>
          <w:rPr>
            <w:rFonts w:ascii="Cambria Math" w:hAnsi="Cambria Math"/>
          </w:rPr>
          <m:t>2</m:t>
        </m:r>
      </m:oMath>
      <w:r>
        <w:t xml:space="preserve"> have </w:t>
      </w:r>
      <m:oMath>
        <m:r>
          <w:rPr>
            <w:rFonts w:ascii="Cambria Math" w:hAnsi="Cambria Math"/>
          </w:rPr>
          <m:t>C</m:t>
        </m:r>
      </m:oMath>
      <w:r>
        <w:t xml:space="preserve">-permutations </w:t>
      </w:r>
      <m:oMath>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oMath>
      <w:r>
        <w:t xml:space="preserve">, </w:t>
      </w:r>
      <m:oMath>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1</m:t>
            </m:r>
          </m:e>
        </m:d>
      </m:oMath>
      <w:r>
        <w:t xml:space="preserve">,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oMath>
      <w:r>
        <w:t xml:space="preserve"> and </w:t>
      </w:r>
      <m:oMath>
        <m:sSub>
          <m:sSubPr>
            <m:ctrlPr>
              <w:rPr>
                <w:rFonts w:ascii="Cambria Math" w:hAnsi="Cambria Math"/>
              </w:rPr>
            </m:ctrlPr>
          </m:sSubPr>
          <m:e>
            <m:r>
              <m:rPr>
                <m:sty m:val="p"/>
              </m:rPr>
              <w:rPr>
                <w:rFonts w:ascii="Cambria Math" w:hAnsi="Cambria Math"/>
              </w:rPr>
              <m:t>sgn</m:t>
            </m:r>
          </m:e>
          <m:sub>
            <m:r>
              <w:rPr>
                <w:rFonts w:ascii="Cambria Math" w:hAnsi="Cambria Math"/>
              </w:rPr>
              <m:t>2</m:t>
            </m:r>
          </m:sub>
        </m:sSub>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xml:space="preserve">; direction </w:t>
      </w:r>
      <m:oMath>
        <m:r>
          <w:rPr>
            <w:rFonts w:ascii="Cambria Math" w:hAnsi="Cambria Math"/>
          </w:rPr>
          <m:t>3</m:t>
        </m:r>
      </m:oMath>
      <w:r>
        <w:t xml:space="preserve"> have </w:t>
      </w:r>
      <m:oMath>
        <m:r>
          <w:rPr>
            <w:rFonts w:ascii="Cambria Math" w:hAnsi="Cambria Math"/>
          </w:rPr>
          <m:t>C</m:t>
        </m:r>
      </m:oMath>
      <w:r>
        <w:t xml:space="preserve">-permutations </w:t>
      </w:r>
      <m:oMath>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oMath>
      <w:r>
        <w:t xml:space="preserve">,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oMath>
      <w:r>
        <w:t xml:space="preserve">, </w:t>
      </w:r>
      <m:oMath>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3</m:t>
            </m:r>
          </m:e>
        </m:d>
      </m:oMath>
      <w:r>
        <w:t xml:space="preserve"> and </w:t>
      </w:r>
      <m:oMath>
        <m:sSub>
          <m:sSubPr>
            <m:ctrlPr>
              <w:rPr>
                <w:rFonts w:ascii="Cambria Math" w:hAnsi="Cambria Math"/>
              </w:rPr>
            </m:ctrlPr>
          </m:sSubPr>
          <m:e>
            <m:r>
              <m:rPr>
                <m:sty m:val="p"/>
              </m:rPr>
              <w:rPr>
                <w:rFonts w:ascii="Cambria Math" w:hAnsi="Cambria Math"/>
              </w:rPr>
              <m:t>sgn</m:t>
            </m:r>
          </m:e>
          <m:sub>
            <m:r>
              <w:rPr>
                <w:rFonts w:ascii="Cambria Math" w:hAnsi="Cambria Math"/>
              </w:rPr>
              <m:t>3</m:t>
            </m:r>
          </m:sub>
        </m:sSub>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xml:space="preserve">; and hence, </w:t>
      </w:r>
      <m:oMath>
        <m:r>
          <m:rPr>
            <m:sty m:val="p"/>
          </m:rPr>
          <w:rPr>
            <w:rFonts w:ascii="Cambria Math" w:hAnsi="Cambria Math"/>
          </w:rPr>
          <m:t>sgn</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w:t>
      </w:r>
    </w:p>
    <w:p w14:paraId="7AF18376" w14:textId="08402013" w:rsidR="00906EAB" w:rsidRPr="009C574A" w:rsidRDefault="00000000" w:rsidP="00906EAB">
      <w:pPr>
        <w:pStyle w:val="BodyText"/>
        <w:rPr>
          <w:lang w:val="en-US"/>
        </w:rPr>
      </w:pPr>
      <w:r>
        <w:t xml:space="preserve">To compute the symbol sign, one </w:t>
      </w:r>
      <w:r w:rsidR="00C757A9">
        <w:t>has</w:t>
      </w:r>
      <w:r>
        <w:t xml:space="preserve">: for symbol </w:t>
      </w:r>
      <m:oMath>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oMath>
      <w:r>
        <w:t xml:space="preserve"> the diagonals are:</w:t>
      </w:r>
    </w:p>
    <w:p w14:paraId="7FAE5DC1" w14:textId="77777777" w:rsidR="00906EAB" w:rsidRPr="009C574A" w:rsidRDefault="00000000" w:rsidP="00906EAB">
      <w:pPr>
        <w:pStyle w:val="BodyText"/>
        <w:ind w:firstLine="0"/>
        <w:jc w:val="left"/>
        <w:rPr>
          <w:lang w:val="en-US"/>
        </w:rPr>
      </w:pPr>
      <m:oMath>
        <m:sSub>
          <m:sSubPr>
            <m:ctrlPr>
              <w:rPr>
                <w:rFonts w:ascii="Cambria Math" w:hAnsi="Cambria Math"/>
              </w:rPr>
            </m:ctrlPr>
          </m:sSubPr>
          <m:e>
            <m:r>
              <m:rPr>
                <m:sty m:val="p"/>
              </m:rPr>
              <w:rPr>
                <w:rFonts w:ascii="Cambria Math" w:hAnsi="Cambria Math"/>
              </w:rPr>
              <m:t>diag</m:t>
            </m:r>
          </m:e>
          <m:sub>
            <m:r>
              <w:rPr>
                <w:rFonts w:ascii="Cambria Math" w:hAnsi="Cambria Math"/>
              </w:rPr>
              <m:t>1</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is of sign </w:t>
      </w:r>
      <m:oMath>
        <m:r>
          <m:rPr>
            <m:sty m:val="p"/>
          </m:rPr>
          <w:rPr>
            <w:rFonts w:ascii="Cambria Math" w:hAnsi="Cambria Math"/>
          </w:rPr>
          <m:t>sgn</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2</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is of sign </w:t>
      </w:r>
      <m:oMath>
        <m:r>
          <m:rPr>
            <m:sty m:val="p"/>
          </m:rPr>
          <w:rPr>
            <w:rFonts w:ascii="Cambria Math" w:hAnsi="Cambria Math"/>
          </w:rPr>
          <m:t>sgn</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3</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2</m:t>
            </m:r>
          </m:e>
        </m:d>
        <m:r>
          <m:rPr>
            <m:sty m:val="p"/>
          </m:rPr>
          <w:rPr>
            <w:rFonts w:ascii="Cambria Math" w:hAnsi="Cambria Math"/>
          </w:rPr>
          <m:t>}</m:t>
        </m:r>
      </m:oMath>
      <w:r>
        <w:t xml:space="preserve"> is of sign </w:t>
      </w:r>
      <m:oMath>
        <m:r>
          <m:rPr>
            <m:sty m:val="p"/>
          </m:rPr>
          <w:rPr>
            <w:rFonts w:ascii="Cambria Math" w:hAnsi="Cambria Math"/>
          </w:rPr>
          <m:t>sgn</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oMath>
      <w:r>
        <w:t xml:space="preserve">; </w:t>
      </w:r>
    </w:p>
    <w:p w14:paraId="406C92CE" w14:textId="16DEE2C5" w:rsidR="002A38F1" w:rsidRDefault="00000000" w:rsidP="00906EAB">
      <w:pPr>
        <w:pStyle w:val="BodyText"/>
        <w:ind w:firstLine="0"/>
        <w:jc w:val="left"/>
      </w:pPr>
      <w:r>
        <w:t xml:space="preserve">and hence, </w:t>
      </w:r>
      <m:oMath>
        <m:r>
          <m:rPr>
            <m:sty m:val="p"/>
          </m:rPr>
          <w:rPr>
            <w:rFonts w:ascii="Cambria Math" w:hAnsi="Cambria Math"/>
          </w:rPr>
          <m:t>ssgn</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w:t>
      </w:r>
    </w:p>
    <w:p w14:paraId="2048D197" w14:textId="77777777" w:rsidR="002A38F1" w:rsidRDefault="00000000">
      <w:pPr>
        <w:pStyle w:val="BodyText"/>
      </w:pPr>
      <w:r>
        <w:rPr>
          <w:b/>
          <w:bCs/>
        </w:rPr>
        <w:t>Example 2.54</w:t>
      </w:r>
      <w:r>
        <w:t xml:space="preserve">.  Let us compute the signs of the Latin cube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3</m:t>
            </m:r>
          </m:sub>
        </m:sSub>
        <m:d>
          <m:dPr>
            <m:ctrlPr>
              <w:rPr>
                <w:rFonts w:ascii="Cambria Math" w:hAnsi="Cambria Math"/>
              </w:rPr>
            </m:ctrlPr>
          </m:dPr>
          <m:e>
            <m:r>
              <w:rPr>
                <w:rFonts w:ascii="Cambria Math" w:hAnsi="Cambria Math"/>
              </w:rPr>
              <m:t>3</m:t>
            </m:r>
          </m:e>
        </m:d>
      </m:oMath>
      <w:r>
        <w:t xml:space="preserve"> shown in Fig. </w:t>
      </w:r>
      <w:hyperlink w:anchor="fig:latinB">
        <w:r w:rsidR="002A38F1">
          <w:rPr>
            <w:rStyle w:val="Hyperlink"/>
          </w:rPr>
          <w:t>2.6</w:t>
        </w:r>
      </w:hyperlink>
      <w:r>
        <w:t xml:space="preserve"> which is presented by slices in direction </w:t>
      </w:r>
      <m:oMath>
        <m:r>
          <w:rPr>
            <w:rFonts w:ascii="Cambria Math" w:hAnsi="Cambria Math"/>
          </w:rPr>
          <m:t>1</m:t>
        </m:r>
      </m:oMath>
      <w:r>
        <w:t xml:space="preserve"> (as matrices) given by</w:t>
      </w:r>
    </w:p>
    <w:p w14:paraId="249D3EC9" w14:textId="77777777" w:rsidR="002A38F1" w:rsidRDefault="00000000" w:rsidP="00E309A3">
      <w:pPr>
        <w:pStyle w:val="CenteredFormula"/>
      </w:pPr>
      <m:oMathPara>
        <m:oMathParaPr>
          <m:jc m:val="center"/>
        </m:oMathParaPr>
        <m:oMath>
          <m:m>
            <m:mPr>
              <m:plcHide m:val="1"/>
              <m:mcs>
                <m:mc>
                  <m:mcPr>
                    <m:count m:val="1"/>
                    <m:mcJc m:val="right"/>
                  </m:mcPr>
                </m:mc>
              </m:mcs>
              <m:ctrlPr/>
            </m:mPr>
            <m:mr>
              <m:e>
                <m:r>
                  <m:t>C</m:t>
                </m:r>
                <m:d>
                  <m:dPr>
                    <m:ctrlPr/>
                  </m:dPr>
                  <m:e>
                    <m:r>
                      <m:t>1</m:t>
                    </m:r>
                    <m:r>
                      <m:rPr>
                        <m:sty m:val="p"/>
                      </m:rPr>
                      <m:t>,⋅,⋅</m:t>
                    </m:r>
                  </m:e>
                </m:d>
                <m:r>
                  <m:rPr>
                    <m:sty m:val="p"/>
                  </m:rPr>
                  <m:t>=</m:t>
                </m:r>
                <m:d>
                  <m:dPr>
                    <m:ctrlPr/>
                  </m:dPr>
                  <m:e>
                    <m:m>
                      <m:mPr>
                        <m:plcHide m:val="1"/>
                        <m:mcs>
                          <m:mc>
                            <m:mcPr>
                              <m:count m:val="3"/>
                              <m:mcJc m:val="center"/>
                            </m:mcPr>
                          </m:mc>
                        </m:mcs>
                        <m:ctrlPr/>
                      </m:mPr>
                      <m:mr>
                        <m:e>
                          <m:r>
                            <m:t>3</m:t>
                          </m:r>
                        </m:e>
                        <m:e>
                          <m:r>
                            <m:t>4</m:t>
                          </m:r>
                        </m:e>
                        <m:e>
                          <m:r>
                            <m:t>2</m:t>
                          </m:r>
                        </m:e>
                      </m:mr>
                      <m:mr>
                        <m:e>
                          <m:r>
                            <m:t>5</m:t>
                          </m:r>
                        </m:e>
                        <m:e>
                          <m:r>
                            <m:t>6</m:t>
                          </m:r>
                        </m:e>
                        <m:e>
                          <m:r>
                            <m:t>7</m:t>
                          </m:r>
                        </m:e>
                      </m:mr>
                      <m:mr>
                        <m:e>
                          <m:r>
                            <m:t>9</m:t>
                          </m:r>
                        </m:e>
                        <m:e>
                          <m:r>
                            <m:t>8</m:t>
                          </m:r>
                        </m:e>
                        <m:e>
                          <m:r>
                            <m:t>1</m:t>
                          </m:r>
                        </m:e>
                      </m:mr>
                    </m:m>
                  </m:e>
                </m:d>
                <m:r>
                  <m:rPr>
                    <m:sty m:val="p"/>
                  </m:rPr>
                  <m:t>,</m:t>
                </m:r>
                <m:r>
                  <m:t> C</m:t>
                </m:r>
                <m:d>
                  <m:dPr>
                    <m:ctrlPr/>
                  </m:dPr>
                  <m:e>
                    <m:r>
                      <m:t>2</m:t>
                    </m:r>
                    <m:r>
                      <m:rPr>
                        <m:sty m:val="p"/>
                      </m:rPr>
                      <m:t>,⋅,⋅</m:t>
                    </m:r>
                  </m:e>
                </m:d>
                <m:r>
                  <m:rPr>
                    <m:sty m:val="p"/>
                  </m:rPr>
                  <m:t>=</m:t>
                </m:r>
                <m:d>
                  <m:dPr>
                    <m:ctrlPr/>
                  </m:dPr>
                  <m:e>
                    <m:m>
                      <m:mPr>
                        <m:plcHide m:val="1"/>
                        <m:mcs>
                          <m:mc>
                            <m:mcPr>
                              <m:count m:val="3"/>
                              <m:mcJc m:val="center"/>
                            </m:mcPr>
                          </m:mc>
                        </m:mcs>
                        <m:ctrlPr/>
                      </m:mPr>
                      <m:mr>
                        <m:e>
                          <m:r>
                            <m:t>6</m:t>
                          </m:r>
                        </m:e>
                        <m:e>
                          <m:r>
                            <m:t>1</m:t>
                          </m:r>
                        </m:e>
                        <m:e>
                          <m:r>
                            <m:t>9</m:t>
                          </m:r>
                        </m:e>
                      </m:mr>
                      <m:mr>
                        <m:e>
                          <m:r>
                            <m:t>8</m:t>
                          </m:r>
                        </m:e>
                        <m:e>
                          <m:r>
                            <m:t>2</m:t>
                          </m:r>
                        </m:e>
                        <m:e>
                          <m:r>
                            <m:t>3</m:t>
                          </m:r>
                        </m:e>
                      </m:mr>
                      <m:mr>
                        <m:e>
                          <m:r>
                            <m:t>4</m:t>
                          </m:r>
                        </m:e>
                        <m:e>
                          <m:r>
                            <m:t>7</m:t>
                          </m:r>
                        </m:e>
                        <m:e>
                          <m:r>
                            <m:t>5</m:t>
                          </m:r>
                        </m:e>
                      </m:mr>
                    </m:m>
                  </m:e>
                </m:d>
                <m:r>
                  <m:rPr>
                    <m:sty m:val="p"/>
                  </m:rPr>
                  <m:t>,</m:t>
                </m:r>
                <m:r>
                  <m:t> C</m:t>
                </m:r>
                <m:d>
                  <m:dPr>
                    <m:ctrlPr/>
                  </m:dPr>
                  <m:e>
                    <m:r>
                      <m:t>3</m:t>
                    </m:r>
                    <m:r>
                      <m:rPr>
                        <m:sty m:val="p"/>
                      </m:rPr>
                      <m:t>,⋅,⋅</m:t>
                    </m:r>
                  </m:e>
                </m:d>
                <m:r>
                  <m:rPr>
                    <m:sty m:val="p"/>
                  </m:rPr>
                  <m:t>=</m:t>
                </m:r>
                <m:d>
                  <m:dPr>
                    <m:ctrlPr/>
                  </m:dPr>
                  <m:e>
                    <m:m>
                      <m:mPr>
                        <m:plcHide m:val="1"/>
                        <m:mcs>
                          <m:mc>
                            <m:mcPr>
                              <m:count m:val="3"/>
                              <m:mcJc m:val="center"/>
                            </m:mcPr>
                          </m:mc>
                        </m:mcs>
                        <m:ctrlPr/>
                      </m:mPr>
                      <m:mr>
                        <m:e>
                          <m:r>
                            <m:t>7</m:t>
                          </m:r>
                        </m:e>
                        <m:e>
                          <m:r>
                            <m:t>5</m:t>
                          </m:r>
                        </m:e>
                        <m:e>
                          <m:r>
                            <m:t>8</m:t>
                          </m:r>
                        </m:e>
                      </m:mr>
                      <m:mr>
                        <m:e>
                          <m:r>
                            <m:t>1</m:t>
                          </m:r>
                        </m:e>
                        <m:e>
                          <m:r>
                            <m:t>9</m:t>
                          </m:r>
                        </m:e>
                        <m:e>
                          <m:r>
                            <m:t>4</m:t>
                          </m:r>
                        </m:e>
                      </m:mr>
                      <m:mr>
                        <m:e>
                          <m:r>
                            <m:t>2</m:t>
                          </m:r>
                        </m:e>
                        <m:e>
                          <m:r>
                            <m:t>3</m:t>
                          </m:r>
                        </m:e>
                        <m:e>
                          <m:r>
                            <m:t>6</m:t>
                          </m:r>
                        </m:e>
                      </m:mr>
                    </m:m>
                  </m:e>
                </m:d>
                <m:r>
                  <m:rPr>
                    <m:sty m:val="p"/>
                  </m:rPr>
                  <m:t>.</m:t>
                </m:r>
              </m:e>
            </m:mr>
          </m:m>
        </m:oMath>
      </m:oMathPara>
    </w:p>
    <w:p w14:paraId="3F7E6FF3" w14:textId="77777777" w:rsidR="002A38F1" w:rsidRDefault="00000000">
      <w:pPr>
        <w:pStyle w:val="FirstParagraph"/>
      </w:pPr>
      <w:r>
        <w:t>Then</w:t>
      </w:r>
    </w:p>
    <w:p w14:paraId="70998954"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rPr>
                        <m:sty m:val="p"/>
                      </m:rPr>
                      <m:t>sgn</m:t>
                    </m:r>
                  </m:e>
                  <m:sub>
                    <m:r>
                      <m:t>1</m:t>
                    </m:r>
                  </m:sub>
                </m:sSub>
                <m:d>
                  <m:dPr>
                    <m:ctrlPr/>
                  </m:dPr>
                  <m:e>
                    <m:r>
                      <m:t>C</m:t>
                    </m:r>
                  </m:e>
                </m:d>
              </m:e>
              <m:e>
                <m:r>
                  <m:rPr>
                    <m:sty m:val="p"/>
                  </m:rPr>
                  <m:t>=sgn</m:t>
                </m:r>
                <m:d>
                  <m:dPr>
                    <m:ctrlPr/>
                  </m:dPr>
                  <m:e>
                    <m:r>
                      <m:t>3</m:t>
                    </m:r>
                    <m:r>
                      <m:rPr>
                        <m:sty m:val="p"/>
                      </m:rPr>
                      <m:t>,</m:t>
                    </m:r>
                    <m:r>
                      <m:t>4</m:t>
                    </m:r>
                    <m:r>
                      <m:rPr>
                        <m:sty m:val="p"/>
                      </m:rPr>
                      <m:t>,</m:t>
                    </m:r>
                    <m:r>
                      <m:t>2</m:t>
                    </m:r>
                    <m:r>
                      <m:rPr>
                        <m:sty m:val="p"/>
                      </m:rPr>
                      <m:t>,</m:t>
                    </m:r>
                    <m:r>
                      <m:t>5</m:t>
                    </m:r>
                    <m:r>
                      <m:rPr>
                        <m:sty m:val="p"/>
                      </m:rPr>
                      <m:t>,</m:t>
                    </m:r>
                    <m:r>
                      <m:t>6</m:t>
                    </m:r>
                    <m:r>
                      <m:rPr>
                        <m:sty m:val="p"/>
                      </m:rPr>
                      <m:t>,</m:t>
                    </m:r>
                    <m:r>
                      <m:t>7</m:t>
                    </m:r>
                    <m:r>
                      <m:rPr>
                        <m:sty m:val="p"/>
                      </m:rPr>
                      <m:t>,</m:t>
                    </m:r>
                    <m:r>
                      <m:t>9</m:t>
                    </m:r>
                    <m:r>
                      <m:rPr>
                        <m:sty m:val="p"/>
                      </m:rPr>
                      <m:t>,</m:t>
                    </m:r>
                    <m:r>
                      <m:t>8</m:t>
                    </m:r>
                    <m:r>
                      <m:rPr>
                        <m:sty m:val="p"/>
                      </m:rPr>
                      <m:t>,</m:t>
                    </m:r>
                    <m:r>
                      <m:t>1</m:t>
                    </m:r>
                  </m:e>
                </m:d>
                <m:r>
                  <m:t> </m:t>
                </m:r>
                <m:r>
                  <m:rPr>
                    <m:sty m:val="p"/>
                  </m:rPr>
                  <m:t>sgn</m:t>
                </m:r>
                <m:d>
                  <m:dPr>
                    <m:ctrlPr/>
                  </m:dPr>
                  <m:e>
                    <m:r>
                      <m:t>6</m:t>
                    </m:r>
                    <m:r>
                      <m:rPr>
                        <m:sty m:val="p"/>
                      </m:rPr>
                      <m:t>,</m:t>
                    </m:r>
                    <m:r>
                      <m:t>1</m:t>
                    </m:r>
                    <m:r>
                      <m:rPr>
                        <m:sty m:val="p"/>
                      </m:rPr>
                      <m:t>,</m:t>
                    </m:r>
                    <m:r>
                      <m:t>9</m:t>
                    </m:r>
                    <m:r>
                      <m:rPr>
                        <m:sty m:val="p"/>
                      </m:rPr>
                      <m:t>,</m:t>
                    </m:r>
                    <m:r>
                      <m:t>8</m:t>
                    </m:r>
                    <m:r>
                      <m:rPr>
                        <m:sty m:val="p"/>
                      </m:rPr>
                      <m:t>,</m:t>
                    </m:r>
                    <m:r>
                      <m:t>2</m:t>
                    </m:r>
                    <m:r>
                      <m:rPr>
                        <m:sty m:val="p"/>
                      </m:rPr>
                      <m:t>,</m:t>
                    </m:r>
                    <m:r>
                      <m:t>3</m:t>
                    </m:r>
                    <m:r>
                      <m:rPr>
                        <m:sty m:val="p"/>
                      </m:rPr>
                      <m:t>,</m:t>
                    </m:r>
                    <m:r>
                      <m:t>4</m:t>
                    </m:r>
                    <m:r>
                      <m:rPr>
                        <m:sty m:val="p"/>
                      </m:rPr>
                      <m:t>,</m:t>
                    </m:r>
                    <m:r>
                      <m:t>7</m:t>
                    </m:r>
                    <m:r>
                      <m:rPr>
                        <m:sty m:val="p"/>
                      </m:rPr>
                      <m:t>,</m:t>
                    </m:r>
                    <m:r>
                      <m:t>5</m:t>
                    </m:r>
                  </m:e>
                </m:d>
                <m:r>
                  <m:t> </m:t>
                </m:r>
                <m:r>
                  <m:rPr>
                    <m:sty m:val="p"/>
                  </m:rPr>
                  <m:t>sgn</m:t>
                </m:r>
                <m:d>
                  <m:dPr>
                    <m:ctrlPr/>
                  </m:dPr>
                  <m:e>
                    <m:r>
                      <m:t>7</m:t>
                    </m:r>
                    <m:r>
                      <m:rPr>
                        <m:sty m:val="p"/>
                      </m:rPr>
                      <m:t>,</m:t>
                    </m:r>
                    <m:r>
                      <m:t>5</m:t>
                    </m:r>
                    <m:r>
                      <m:rPr>
                        <m:sty m:val="p"/>
                      </m:rPr>
                      <m:t>,</m:t>
                    </m:r>
                    <m:r>
                      <m:t>8</m:t>
                    </m:r>
                    <m:r>
                      <m:rPr>
                        <m:sty m:val="p"/>
                      </m:rPr>
                      <m:t>,</m:t>
                    </m:r>
                    <m:r>
                      <m:t>1</m:t>
                    </m:r>
                    <m:r>
                      <m:rPr>
                        <m:sty m:val="p"/>
                      </m:rPr>
                      <m:t>,</m:t>
                    </m:r>
                    <m:r>
                      <m:t>9</m:t>
                    </m:r>
                    <m:r>
                      <m:rPr>
                        <m:sty m:val="p"/>
                      </m:rPr>
                      <m:t>,</m:t>
                    </m:r>
                    <m:r>
                      <m:t>4</m:t>
                    </m:r>
                    <m:r>
                      <m:rPr>
                        <m:sty m:val="p"/>
                      </m:rPr>
                      <m:t>,</m:t>
                    </m:r>
                    <m:r>
                      <m:t>2</m:t>
                    </m:r>
                    <m:r>
                      <m:rPr>
                        <m:sty m:val="p"/>
                      </m:rPr>
                      <m:t>,</m:t>
                    </m:r>
                    <m:r>
                      <m:t>3</m:t>
                    </m:r>
                    <m:r>
                      <m:rPr>
                        <m:sty m:val="p"/>
                      </m:rPr>
                      <m:t>,</m:t>
                    </m:r>
                    <m:r>
                      <m:t>6</m:t>
                    </m:r>
                  </m:e>
                </m:d>
                <m:r>
                  <m:rPr>
                    <m:sty m:val="p"/>
                  </m:rPr>
                  <m:t>=-</m:t>
                </m:r>
                <m:r>
                  <m:t>1</m:t>
                </m:r>
                <m:r>
                  <m:rPr>
                    <m:sty m:val="p"/>
                  </m:rPr>
                  <m:t>,</m:t>
                </m:r>
              </m:e>
            </m:mr>
            <m:mr>
              <m:e>
                <m:sSub>
                  <m:sSubPr>
                    <m:ctrlPr/>
                  </m:sSubPr>
                  <m:e>
                    <m:r>
                      <m:rPr>
                        <m:sty m:val="p"/>
                      </m:rPr>
                      <m:t>sgn</m:t>
                    </m:r>
                  </m:e>
                  <m:sub>
                    <m:r>
                      <m:t>2</m:t>
                    </m:r>
                  </m:sub>
                </m:sSub>
                <m:d>
                  <m:dPr>
                    <m:ctrlPr/>
                  </m:dPr>
                  <m:e>
                    <m:r>
                      <m:t>C</m:t>
                    </m:r>
                  </m:e>
                </m:d>
              </m:e>
              <m:e>
                <m:r>
                  <m:rPr>
                    <m:sty m:val="p"/>
                  </m:rPr>
                  <m:t>=sgn</m:t>
                </m:r>
                <m:d>
                  <m:dPr>
                    <m:ctrlPr/>
                  </m:dPr>
                  <m:e>
                    <m:r>
                      <m:t>3</m:t>
                    </m:r>
                    <m:r>
                      <m:rPr>
                        <m:sty m:val="p"/>
                      </m:rPr>
                      <m:t>,</m:t>
                    </m:r>
                    <m:r>
                      <m:t>4</m:t>
                    </m:r>
                    <m:r>
                      <m:rPr>
                        <m:sty m:val="p"/>
                      </m:rPr>
                      <m:t>,</m:t>
                    </m:r>
                    <m:r>
                      <m:t>2</m:t>
                    </m:r>
                    <m:r>
                      <m:rPr>
                        <m:sty m:val="p"/>
                      </m:rPr>
                      <m:t>,</m:t>
                    </m:r>
                    <m:r>
                      <m:t>6</m:t>
                    </m:r>
                    <m:r>
                      <m:rPr>
                        <m:sty m:val="p"/>
                      </m:rPr>
                      <m:t>,</m:t>
                    </m:r>
                    <m:r>
                      <m:t>1</m:t>
                    </m:r>
                    <m:r>
                      <m:rPr>
                        <m:sty m:val="p"/>
                      </m:rPr>
                      <m:t>,</m:t>
                    </m:r>
                    <m:r>
                      <m:t>9</m:t>
                    </m:r>
                    <m:r>
                      <m:rPr>
                        <m:sty m:val="p"/>
                      </m:rPr>
                      <m:t>,</m:t>
                    </m:r>
                    <m:r>
                      <m:t>7</m:t>
                    </m:r>
                    <m:r>
                      <m:rPr>
                        <m:sty m:val="p"/>
                      </m:rPr>
                      <m:t>,</m:t>
                    </m:r>
                    <m:r>
                      <m:t>5</m:t>
                    </m:r>
                    <m:r>
                      <m:rPr>
                        <m:sty m:val="p"/>
                      </m:rPr>
                      <m:t>,</m:t>
                    </m:r>
                    <m:r>
                      <m:t>8</m:t>
                    </m:r>
                  </m:e>
                </m:d>
                <m:r>
                  <m:t> </m:t>
                </m:r>
                <m:r>
                  <m:rPr>
                    <m:sty m:val="p"/>
                  </m:rPr>
                  <m:t>sgn</m:t>
                </m:r>
                <m:d>
                  <m:dPr>
                    <m:ctrlPr/>
                  </m:dPr>
                  <m:e>
                    <m:r>
                      <m:t>5</m:t>
                    </m:r>
                    <m:r>
                      <m:rPr>
                        <m:sty m:val="p"/>
                      </m:rPr>
                      <m:t>,</m:t>
                    </m:r>
                    <m:r>
                      <m:t>6</m:t>
                    </m:r>
                    <m:r>
                      <m:rPr>
                        <m:sty m:val="p"/>
                      </m:rPr>
                      <m:t>,</m:t>
                    </m:r>
                    <m:r>
                      <m:t>7</m:t>
                    </m:r>
                    <m:r>
                      <m:rPr>
                        <m:sty m:val="p"/>
                      </m:rPr>
                      <m:t>,</m:t>
                    </m:r>
                    <m:r>
                      <m:t>8</m:t>
                    </m:r>
                    <m:r>
                      <m:rPr>
                        <m:sty m:val="p"/>
                      </m:rPr>
                      <m:t>,</m:t>
                    </m:r>
                    <m:r>
                      <m:t>2</m:t>
                    </m:r>
                    <m:r>
                      <m:rPr>
                        <m:sty m:val="p"/>
                      </m:rPr>
                      <m:t>,</m:t>
                    </m:r>
                    <m:r>
                      <m:t>3</m:t>
                    </m:r>
                    <m:r>
                      <m:rPr>
                        <m:sty m:val="p"/>
                      </m:rPr>
                      <m:t>,</m:t>
                    </m:r>
                    <m:r>
                      <m:t>1</m:t>
                    </m:r>
                    <m:r>
                      <m:rPr>
                        <m:sty m:val="p"/>
                      </m:rPr>
                      <m:t>,</m:t>
                    </m:r>
                    <m:r>
                      <m:t>9</m:t>
                    </m:r>
                    <m:r>
                      <m:rPr>
                        <m:sty m:val="p"/>
                      </m:rPr>
                      <m:t>,</m:t>
                    </m:r>
                    <m:r>
                      <m:t>4</m:t>
                    </m:r>
                  </m:e>
                </m:d>
                <m:r>
                  <m:t> </m:t>
                </m:r>
                <m:r>
                  <m:rPr>
                    <m:sty m:val="p"/>
                  </m:rPr>
                  <m:t>sgn</m:t>
                </m:r>
                <m:d>
                  <m:dPr>
                    <m:ctrlPr/>
                  </m:dPr>
                  <m:e>
                    <m:r>
                      <m:t>9</m:t>
                    </m:r>
                    <m:r>
                      <m:rPr>
                        <m:sty m:val="p"/>
                      </m:rPr>
                      <m:t>,</m:t>
                    </m:r>
                    <m:r>
                      <m:t>8</m:t>
                    </m:r>
                    <m:r>
                      <m:rPr>
                        <m:sty m:val="p"/>
                      </m:rPr>
                      <m:t>,</m:t>
                    </m:r>
                    <m:r>
                      <m:t>1</m:t>
                    </m:r>
                    <m:r>
                      <m:rPr>
                        <m:sty m:val="p"/>
                      </m:rPr>
                      <m:t>,</m:t>
                    </m:r>
                    <m:r>
                      <m:t>4</m:t>
                    </m:r>
                    <m:r>
                      <m:rPr>
                        <m:sty m:val="p"/>
                      </m:rPr>
                      <m:t>,</m:t>
                    </m:r>
                    <m:r>
                      <m:t>7</m:t>
                    </m:r>
                    <m:r>
                      <m:rPr>
                        <m:sty m:val="p"/>
                      </m:rPr>
                      <m:t>,</m:t>
                    </m:r>
                    <m:r>
                      <m:t>5</m:t>
                    </m:r>
                    <m:r>
                      <m:rPr>
                        <m:sty m:val="p"/>
                      </m:rPr>
                      <m:t>,</m:t>
                    </m:r>
                    <m:r>
                      <m:t>2</m:t>
                    </m:r>
                    <m:r>
                      <m:rPr>
                        <m:sty m:val="p"/>
                      </m:rPr>
                      <m:t>,</m:t>
                    </m:r>
                    <m:r>
                      <m:t>3</m:t>
                    </m:r>
                    <m:r>
                      <m:rPr>
                        <m:sty m:val="p"/>
                      </m:rPr>
                      <m:t>,</m:t>
                    </m:r>
                    <m:r>
                      <m:t>6</m:t>
                    </m:r>
                  </m:e>
                </m:d>
                <m:r>
                  <m:rPr>
                    <m:sty m:val="p"/>
                  </m:rPr>
                  <m:t>=-</m:t>
                </m:r>
                <m:r>
                  <m:t>1</m:t>
                </m:r>
                <m:r>
                  <m:rPr>
                    <m:sty m:val="p"/>
                  </m:rPr>
                  <m:t>,</m:t>
                </m:r>
              </m:e>
            </m:mr>
            <m:mr>
              <m:e>
                <m:sSub>
                  <m:sSubPr>
                    <m:ctrlPr/>
                  </m:sSubPr>
                  <m:e>
                    <m:r>
                      <m:rPr>
                        <m:sty m:val="p"/>
                      </m:rPr>
                      <m:t>sgn</m:t>
                    </m:r>
                  </m:e>
                  <m:sub>
                    <m:r>
                      <m:t>3</m:t>
                    </m:r>
                  </m:sub>
                </m:sSub>
                <m:d>
                  <m:dPr>
                    <m:ctrlPr/>
                  </m:dPr>
                  <m:e>
                    <m:r>
                      <m:t>C</m:t>
                    </m:r>
                  </m:e>
                </m:d>
              </m:e>
              <m:e>
                <m:r>
                  <m:rPr>
                    <m:sty m:val="p"/>
                  </m:rPr>
                  <m:t>=sgn</m:t>
                </m:r>
                <m:d>
                  <m:dPr>
                    <m:ctrlPr/>
                  </m:dPr>
                  <m:e>
                    <m:r>
                      <m:t>3</m:t>
                    </m:r>
                    <m:r>
                      <m:rPr>
                        <m:sty m:val="p"/>
                      </m:rPr>
                      <m:t>,</m:t>
                    </m:r>
                    <m:r>
                      <m:t>5</m:t>
                    </m:r>
                    <m:r>
                      <m:rPr>
                        <m:sty m:val="p"/>
                      </m:rPr>
                      <m:t>,</m:t>
                    </m:r>
                    <m:r>
                      <m:t>9</m:t>
                    </m:r>
                    <m:r>
                      <m:rPr>
                        <m:sty m:val="p"/>
                      </m:rPr>
                      <m:t>,</m:t>
                    </m:r>
                    <m:r>
                      <m:t>6</m:t>
                    </m:r>
                    <m:r>
                      <m:rPr>
                        <m:sty m:val="p"/>
                      </m:rPr>
                      <m:t>,</m:t>
                    </m:r>
                    <m:r>
                      <m:t>8</m:t>
                    </m:r>
                    <m:r>
                      <m:rPr>
                        <m:sty m:val="p"/>
                      </m:rPr>
                      <m:t>,</m:t>
                    </m:r>
                    <m:r>
                      <m:t>4</m:t>
                    </m:r>
                    <m:r>
                      <m:rPr>
                        <m:sty m:val="p"/>
                      </m:rPr>
                      <m:t>,</m:t>
                    </m:r>
                    <m:r>
                      <m:t>7</m:t>
                    </m:r>
                    <m:r>
                      <m:rPr>
                        <m:sty m:val="p"/>
                      </m:rPr>
                      <m:t>,</m:t>
                    </m:r>
                    <m:r>
                      <m:t>1</m:t>
                    </m:r>
                    <m:r>
                      <m:rPr>
                        <m:sty m:val="p"/>
                      </m:rPr>
                      <m:t>,</m:t>
                    </m:r>
                    <m:r>
                      <m:t>2</m:t>
                    </m:r>
                  </m:e>
                </m:d>
                <m:r>
                  <m:t> </m:t>
                </m:r>
                <m:r>
                  <m:rPr>
                    <m:sty m:val="p"/>
                  </m:rPr>
                  <m:t>sgn</m:t>
                </m:r>
                <m:d>
                  <m:dPr>
                    <m:ctrlPr/>
                  </m:dPr>
                  <m:e>
                    <m:r>
                      <m:t>4</m:t>
                    </m:r>
                    <m:r>
                      <m:rPr>
                        <m:sty m:val="p"/>
                      </m:rPr>
                      <m:t>,</m:t>
                    </m:r>
                    <m:r>
                      <m:t>6</m:t>
                    </m:r>
                    <m:r>
                      <m:rPr>
                        <m:sty m:val="p"/>
                      </m:rPr>
                      <m:t>,</m:t>
                    </m:r>
                    <m:r>
                      <m:t>8</m:t>
                    </m:r>
                    <m:r>
                      <m:rPr>
                        <m:sty m:val="p"/>
                      </m:rPr>
                      <m:t>,</m:t>
                    </m:r>
                    <m:r>
                      <m:t>1</m:t>
                    </m:r>
                    <m:r>
                      <m:rPr>
                        <m:sty m:val="p"/>
                      </m:rPr>
                      <m:t>,</m:t>
                    </m:r>
                    <m:r>
                      <m:t>2</m:t>
                    </m:r>
                    <m:r>
                      <m:rPr>
                        <m:sty m:val="p"/>
                      </m:rPr>
                      <m:t>,</m:t>
                    </m:r>
                    <m:r>
                      <m:t>7</m:t>
                    </m:r>
                    <m:r>
                      <m:rPr>
                        <m:sty m:val="p"/>
                      </m:rPr>
                      <m:t>,</m:t>
                    </m:r>
                    <m:r>
                      <m:t>5</m:t>
                    </m:r>
                    <m:r>
                      <m:rPr>
                        <m:sty m:val="p"/>
                      </m:rPr>
                      <m:t>,</m:t>
                    </m:r>
                    <m:r>
                      <m:t>9</m:t>
                    </m:r>
                    <m:r>
                      <m:rPr>
                        <m:sty m:val="p"/>
                      </m:rPr>
                      <m:t>,</m:t>
                    </m:r>
                    <m:r>
                      <m:t>3</m:t>
                    </m:r>
                  </m:e>
                </m:d>
                <m:r>
                  <m:t> </m:t>
                </m:r>
                <m:r>
                  <m:rPr>
                    <m:sty m:val="p"/>
                  </m:rPr>
                  <m:t>sgn</m:t>
                </m:r>
                <m:d>
                  <m:dPr>
                    <m:ctrlPr/>
                  </m:dPr>
                  <m:e>
                    <m:r>
                      <m:t>2</m:t>
                    </m:r>
                    <m:r>
                      <m:rPr>
                        <m:sty m:val="p"/>
                      </m:rPr>
                      <m:t>,</m:t>
                    </m:r>
                    <m:r>
                      <m:t>7</m:t>
                    </m:r>
                    <m:r>
                      <m:rPr>
                        <m:sty m:val="p"/>
                      </m:rPr>
                      <m:t>,</m:t>
                    </m:r>
                    <m:r>
                      <m:t>1</m:t>
                    </m:r>
                    <m:r>
                      <m:rPr>
                        <m:sty m:val="p"/>
                      </m:rPr>
                      <m:t>,</m:t>
                    </m:r>
                    <m:r>
                      <m:t>9</m:t>
                    </m:r>
                    <m:r>
                      <m:rPr>
                        <m:sty m:val="p"/>
                      </m:rPr>
                      <m:t>,</m:t>
                    </m:r>
                    <m:r>
                      <m:t>3</m:t>
                    </m:r>
                    <m:r>
                      <m:rPr>
                        <m:sty m:val="p"/>
                      </m:rPr>
                      <m:t>,</m:t>
                    </m:r>
                    <m:r>
                      <m:t>5</m:t>
                    </m:r>
                    <m:r>
                      <m:rPr>
                        <m:sty m:val="p"/>
                      </m:rPr>
                      <m:t>,</m:t>
                    </m:r>
                    <m:r>
                      <m:t>8</m:t>
                    </m:r>
                    <m:r>
                      <m:rPr>
                        <m:sty m:val="p"/>
                      </m:rPr>
                      <m:t>,</m:t>
                    </m:r>
                    <m:r>
                      <m:t>4</m:t>
                    </m:r>
                    <m:r>
                      <m:rPr>
                        <m:sty m:val="p"/>
                      </m:rPr>
                      <m:t>,</m:t>
                    </m:r>
                    <m:r>
                      <m:t>6</m:t>
                    </m:r>
                  </m:e>
                </m:d>
                <m:r>
                  <m:rPr>
                    <m:sty m:val="p"/>
                  </m:rPr>
                  <m:t>=</m:t>
                </m:r>
                <m:r>
                  <m:t>1</m:t>
                </m:r>
                <m:r>
                  <m:rPr>
                    <m:sty m:val="p"/>
                  </m:rPr>
                  <m:t>,</m:t>
                </m:r>
              </m:e>
            </m:mr>
          </m:m>
        </m:oMath>
      </m:oMathPara>
    </w:p>
    <w:p w14:paraId="4D36435E" w14:textId="77777777" w:rsidR="002A38F1" w:rsidRDefault="00000000" w:rsidP="00350EFD">
      <w:pPr>
        <w:pStyle w:val="FirstParagraph"/>
        <w:ind w:firstLine="0"/>
        <w:jc w:val="left"/>
      </w:pPr>
      <w:r>
        <w:t xml:space="preserve">and hence, </w:t>
      </w:r>
      <m:oMath>
        <m:r>
          <m:rPr>
            <m:sty m:val="p"/>
          </m:rPr>
          <w:rPr>
            <w:rFonts w:ascii="Cambria Math" w:hAnsi="Cambria Math"/>
          </w:rPr>
          <m:t>sgn</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To compute the symbol sign one have:</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1</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subsign of </w:t>
      </w:r>
      <m:oMath>
        <m:r>
          <w:rPr>
            <w:rFonts w:ascii="Cambria Math" w:hAnsi="Cambria Math"/>
          </w:rPr>
          <m:t>1</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312</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321</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2</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subsign of </w:t>
      </w:r>
      <m:oMath>
        <m:r>
          <w:rPr>
            <w:rFonts w:ascii="Cambria Math" w:hAnsi="Cambria Math"/>
          </w:rPr>
          <m:t>2</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123</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321</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3</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2</m:t>
            </m:r>
          </m:e>
        </m:d>
        <m:r>
          <m:rPr>
            <m:sty m:val="p"/>
          </m:rPr>
          <w:rPr>
            <w:rFonts w:ascii="Cambria Math" w:hAnsi="Cambria Math"/>
          </w:rPr>
          <m:t>}</m:t>
        </m:r>
      </m:oMath>
      <w:r>
        <w:t xml:space="preserve">, subsign of </w:t>
      </w:r>
      <m:oMath>
        <m:r>
          <w:rPr>
            <w:rFonts w:ascii="Cambria Math" w:hAnsi="Cambria Math"/>
          </w:rPr>
          <m:t>3</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123</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132</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4</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m:rPr>
            <m:sty m:val="p"/>
          </m:rPr>
          <w:rPr>
            <w:rFonts w:ascii="Cambria Math" w:hAnsi="Cambria Math"/>
          </w:rPr>
          <m:t>}</m:t>
        </m:r>
      </m:oMath>
      <w:r>
        <w:t xml:space="preserve">, subsign of </w:t>
      </w:r>
      <m:oMath>
        <m:r>
          <w:rPr>
            <w:rFonts w:ascii="Cambria Math" w:hAnsi="Cambria Math"/>
          </w:rPr>
          <m:t>4</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132</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213</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5</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e>
        </m:d>
        <m:r>
          <m:rPr>
            <m:sty m:val="p"/>
          </m:rPr>
          <w:rPr>
            <w:rFonts w:ascii="Cambria Math" w:hAnsi="Cambria Math"/>
          </w:rPr>
          <m:t>}</m:t>
        </m:r>
      </m:oMath>
      <w:r>
        <w:t xml:space="preserve">, subsign of </w:t>
      </w:r>
      <m:oMath>
        <m:r>
          <w:rPr>
            <w:rFonts w:ascii="Cambria Math" w:hAnsi="Cambria Math"/>
          </w:rPr>
          <m:t>5</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231</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132</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6</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3</m:t>
            </m:r>
          </m:e>
        </m:d>
        <m:r>
          <m:rPr>
            <m:sty m:val="p"/>
          </m:rPr>
          <w:rPr>
            <w:rFonts w:ascii="Cambria Math" w:hAnsi="Cambria Math"/>
          </w:rPr>
          <m:t>}</m:t>
        </m:r>
      </m:oMath>
      <w:r>
        <w:t xml:space="preserve">, subsign of </w:t>
      </w:r>
      <m:oMath>
        <m:r>
          <w:rPr>
            <w:rFonts w:ascii="Cambria Math" w:hAnsi="Cambria Math"/>
          </w:rPr>
          <m:t>6</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213</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213</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7</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subsign of </w:t>
      </w:r>
      <m:oMath>
        <m:r>
          <w:rPr>
            <w:rFonts w:ascii="Cambria Math" w:hAnsi="Cambria Math"/>
          </w:rPr>
          <m:t>7</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231</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321</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8</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3</m:t>
            </m:r>
          </m:e>
        </m:d>
        <m:r>
          <m:rPr>
            <m:sty m:val="p"/>
          </m:rPr>
          <w:rPr>
            <w:rFonts w:ascii="Cambria Math" w:hAnsi="Cambria Math"/>
          </w:rPr>
          <m:t>}</m:t>
        </m:r>
      </m:oMath>
      <w:r>
        <w:t xml:space="preserve">, subsign of </w:t>
      </w:r>
      <m:oMath>
        <m:r>
          <w:rPr>
            <w:rFonts w:ascii="Cambria Math" w:hAnsi="Cambria Math"/>
          </w:rPr>
          <m:t>8</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321</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213</m:t>
            </m:r>
          </m:e>
        </m:d>
        <m:r>
          <m:rPr>
            <m:sty m:val="p"/>
          </m:rPr>
          <w:rPr>
            <w:rFonts w:ascii="Cambria Math" w:hAnsi="Cambria Math"/>
          </w:rPr>
          <m:t>=</m:t>
        </m:r>
        <m:r>
          <w:rPr>
            <w:rFonts w:ascii="Cambria Math" w:hAnsi="Cambria Math"/>
          </w:rPr>
          <m:t>1</m:t>
        </m:r>
      </m:oMath>
      <w:r>
        <w:t>,</w:t>
      </w:r>
      <w:r>
        <w:br/>
      </w:r>
      <m:oMath>
        <m:sSub>
          <m:sSubPr>
            <m:ctrlPr>
              <w:rPr>
                <w:rFonts w:ascii="Cambria Math" w:hAnsi="Cambria Math"/>
              </w:rPr>
            </m:ctrlPr>
          </m:sSubPr>
          <m:e>
            <m:r>
              <m:rPr>
                <m:sty m:val="p"/>
              </m:rPr>
              <w:rPr>
                <w:rFonts w:ascii="Cambria Math" w:hAnsi="Cambria Math"/>
              </w:rPr>
              <m:t>diag</m:t>
            </m:r>
          </m:e>
          <m:sub>
            <m:r>
              <w:rPr>
                <w:rFonts w:ascii="Cambria Math" w:hAnsi="Cambria Math"/>
              </w:rPr>
              <m:t>9</m:t>
            </m:r>
          </m:sub>
        </m:sSub>
        <m:d>
          <m:dPr>
            <m:ctrlPr>
              <w:rPr>
                <w:rFonts w:ascii="Cambria Math" w:hAnsi="Cambria Math"/>
              </w:rPr>
            </m:ctrlPr>
          </m:dPr>
          <m:e>
            <m:r>
              <w:rPr>
                <w:rFonts w:ascii="Cambria Math" w:hAnsi="Cambria Math"/>
              </w:rPr>
              <m:t>C</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3</m:t>
            </m:r>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e>
        </m:d>
        <m:r>
          <m:rPr>
            <m:sty m:val="p"/>
          </m:rPr>
          <w:rPr>
            <w:rFonts w:ascii="Cambria Math" w:hAnsi="Cambria Math"/>
          </w:rPr>
          <m:t>}</m:t>
        </m:r>
      </m:oMath>
      <w:r>
        <w:t xml:space="preserve">, subsign of </w:t>
      </w:r>
      <m:oMath>
        <m:r>
          <w:rPr>
            <w:rFonts w:ascii="Cambria Math" w:hAnsi="Cambria Math"/>
          </w:rPr>
          <m:t>9</m:t>
        </m:r>
      </m:oMath>
      <w:r>
        <w:t xml:space="preserve"> is </w:t>
      </w:r>
      <m:oMath>
        <m:r>
          <m:rPr>
            <m:sty m:val="p"/>
          </m:rPr>
          <w:rPr>
            <w:rFonts w:ascii="Cambria Math" w:hAnsi="Cambria Math"/>
          </w:rPr>
          <m:t>sgn</m:t>
        </m:r>
        <m:d>
          <m:dPr>
            <m:ctrlPr>
              <w:rPr>
                <w:rFonts w:ascii="Cambria Math" w:hAnsi="Cambria Math"/>
              </w:rPr>
            </m:ctrlPr>
          </m:dPr>
          <m:e>
            <m:r>
              <w:rPr>
                <w:rFonts w:ascii="Cambria Math" w:hAnsi="Cambria Math"/>
              </w:rPr>
              <m:t>312</m:t>
            </m:r>
          </m:e>
        </m:d>
        <m:r>
          <w:rPr>
            <w:rFonts w:ascii="Cambria Math" w:hAnsi="Cambria Math"/>
          </w:rPr>
          <m:t> </m:t>
        </m:r>
        <m:r>
          <m:rPr>
            <m:sty m:val="p"/>
          </m:rPr>
          <w:rPr>
            <w:rFonts w:ascii="Cambria Math" w:hAnsi="Cambria Math"/>
          </w:rPr>
          <m:t>sgn</m:t>
        </m:r>
        <m:d>
          <m:dPr>
            <m:ctrlPr>
              <w:rPr>
                <w:rFonts w:ascii="Cambria Math" w:hAnsi="Cambria Math"/>
              </w:rPr>
            </m:ctrlPr>
          </m:dPr>
          <m:e>
            <m:r>
              <w:rPr>
                <w:rFonts w:ascii="Cambria Math" w:hAnsi="Cambria Math"/>
              </w:rPr>
              <m:t>132</m:t>
            </m:r>
          </m:e>
        </m:d>
        <m:r>
          <m:rPr>
            <m:sty m:val="p"/>
          </m:rPr>
          <w:rPr>
            <w:rFonts w:ascii="Cambria Math" w:hAnsi="Cambria Math"/>
          </w:rPr>
          <m:t>=-</m:t>
        </m:r>
        <m:r>
          <w:rPr>
            <w:rFonts w:ascii="Cambria Math" w:hAnsi="Cambria Math"/>
          </w:rPr>
          <m:t>1</m:t>
        </m:r>
      </m:oMath>
      <w:r>
        <w:t xml:space="preserve">, and hence </w:t>
      </w:r>
      <m:oMath>
        <m:r>
          <m:rPr>
            <m:sty m:val="p"/>
          </m:rPr>
          <w:rPr>
            <w:rFonts w:ascii="Cambria Math" w:hAnsi="Cambria Math"/>
          </w:rPr>
          <m:t>ssgn</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xml:space="preserve">. Note that </w:t>
      </w:r>
      <m:oMath>
        <m:sSub>
          <m:sSubPr>
            <m:ctrlPr>
              <w:rPr>
                <w:rFonts w:ascii="Cambria Math" w:hAnsi="Cambria Math"/>
              </w:rPr>
            </m:ctrlPr>
          </m:sSubPr>
          <m:e>
            <m:r>
              <m:rPr>
                <m:sty m:val="p"/>
              </m:rPr>
              <w:rPr>
                <w:rFonts w:ascii="Cambria Math" w:hAnsi="Cambria Math"/>
              </w:rPr>
              <m:t>sgn</m:t>
            </m:r>
          </m:e>
          <m:sub>
            <m:r>
              <w:rPr>
                <w:rFonts w:ascii="Cambria Math" w:hAnsi="Cambria Math"/>
              </w:rPr>
              <m:t>1</m:t>
            </m:r>
          </m:sub>
        </m:sSub>
        <m:sSup>
          <m:sSupPr>
            <m:ctrlPr>
              <w:rPr>
                <w:rFonts w:ascii="Cambria Math" w:hAnsi="Cambria Math"/>
              </w:rPr>
            </m:ctrlPr>
          </m:sSupPr>
          <m:e>
            <m:d>
              <m:dPr>
                <m:ctrlPr>
                  <w:rPr>
                    <w:rFonts w:ascii="Cambria Math" w:hAnsi="Cambria Math"/>
                  </w:rPr>
                </m:ctrlPr>
              </m:dPr>
              <m:e>
                <m:r>
                  <w:rPr>
                    <w:rFonts w:ascii="Cambria Math" w:hAnsi="Cambria Math"/>
                  </w:rPr>
                  <m:t>C</m:t>
                </m:r>
              </m:e>
            </m:d>
          </m:e>
          <m:sup>
            <m:r>
              <w:rPr>
                <w:rFonts w:ascii="Cambria Math" w:hAnsi="Cambria Math"/>
              </w:rPr>
              <m:t>2</m:t>
            </m:r>
          </m:sup>
        </m:sSup>
        <m:r>
          <w:rPr>
            <w:rFonts w:ascii="Cambria Math" w:hAnsi="Cambria Math"/>
          </w:rPr>
          <m:t> </m:t>
        </m:r>
        <m:sSub>
          <m:sSubPr>
            <m:ctrlPr>
              <w:rPr>
                <w:rFonts w:ascii="Cambria Math" w:hAnsi="Cambria Math"/>
              </w:rPr>
            </m:ctrlPr>
          </m:sSubPr>
          <m:e>
            <m:r>
              <m:rPr>
                <m:sty m:val="p"/>
              </m:rPr>
              <w:rPr>
                <w:rFonts w:ascii="Cambria Math" w:hAnsi="Cambria Math"/>
              </w:rPr>
              <m:t>sgn</m:t>
            </m:r>
          </m:e>
          <m:sub>
            <m:r>
              <w:rPr>
                <w:rFonts w:ascii="Cambria Math" w:hAnsi="Cambria Math"/>
              </w:rPr>
              <m:t>2</m:t>
            </m:r>
          </m:sub>
        </m:sSub>
        <m:d>
          <m:dPr>
            <m:ctrlPr>
              <w:rPr>
                <w:rFonts w:ascii="Cambria Math" w:hAnsi="Cambria Math"/>
              </w:rPr>
            </m:ctrlPr>
          </m:dPr>
          <m:e>
            <m:r>
              <w:rPr>
                <w:rFonts w:ascii="Cambria Math" w:hAnsi="Cambria Math"/>
              </w:rPr>
              <m:t>C</m:t>
            </m:r>
          </m:e>
        </m:d>
        <m:r>
          <w:rPr>
            <w:rFonts w:ascii="Cambria Math" w:hAnsi="Cambria Math"/>
          </w:rPr>
          <m:t> </m:t>
        </m:r>
        <m:sSub>
          <m:sSubPr>
            <m:ctrlPr>
              <w:rPr>
                <w:rFonts w:ascii="Cambria Math" w:hAnsi="Cambria Math"/>
              </w:rPr>
            </m:ctrlPr>
          </m:sSubPr>
          <m:e>
            <m:r>
              <m:rPr>
                <m:sty m:val="p"/>
              </m:rPr>
              <w:rPr>
                <w:rFonts w:ascii="Cambria Math" w:hAnsi="Cambria Math"/>
              </w:rPr>
              <m:t>sgn</m:t>
            </m:r>
          </m:e>
          <m:sub>
            <m:r>
              <w:rPr>
                <w:rFonts w:ascii="Cambria Math" w:hAnsi="Cambria Math"/>
              </w:rPr>
              <m:t>3</m:t>
            </m:r>
          </m:sub>
        </m:sSub>
        <m:d>
          <m:dPr>
            <m:ctrlPr>
              <w:rPr>
                <w:rFonts w:ascii="Cambria Math" w:hAnsi="Cambria Math"/>
              </w:rPr>
            </m:ctrlPr>
          </m:dPr>
          <m:e>
            <m:r>
              <w:rPr>
                <w:rFonts w:ascii="Cambria Math" w:hAnsi="Cambria Math"/>
              </w:rPr>
              <m:t>C</m:t>
            </m:r>
          </m:e>
        </m:d>
        <m:r>
          <w:rPr>
            <w:rFonts w:ascii="Cambria Math" w:hAnsi="Cambria Math"/>
          </w:rPr>
          <m:t> </m:t>
        </m:r>
        <m:r>
          <m:rPr>
            <m:sty m:val="p"/>
          </m:rPr>
          <w:rPr>
            <w:rFonts w:ascii="Cambria Math" w:hAnsi="Cambria Math"/>
          </w:rPr>
          <m:t>ssgn</m:t>
        </m:r>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1</m:t>
        </m:r>
      </m:oMath>
      <w:r>
        <w:t xml:space="preserve"> which is as in Corollary </w:t>
      </w:r>
      <w:hyperlink w:anchor="Latinsigns">
        <w:r w:rsidR="002A38F1">
          <w:rPr>
            <w:rStyle w:val="Hyperlink"/>
          </w:rPr>
          <w:t>2.66</w:t>
        </w:r>
      </w:hyperlink>
      <w:r>
        <w:t xml:space="preserve"> below.</w:t>
      </w:r>
    </w:p>
    <w:p w14:paraId="35C33D8C" w14:textId="77777777" w:rsidR="002A38F1" w:rsidRDefault="00000000">
      <w:pPr>
        <w:pStyle w:val="BodyText"/>
      </w:pPr>
      <w:r>
        <w:rPr>
          <w:b/>
          <w:bCs/>
        </w:rPr>
        <w:t>Example 2.55</w:t>
      </w:r>
      <w:r>
        <w:t>.  It can also be noted that not every magic set gives rise to a Latin hypercube. For example, the set</w:t>
      </w:r>
    </w:p>
    <w:p w14:paraId="1E1CF9E1" w14:textId="77777777" w:rsidR="002A38F1" w:rsidRDefault="00000000" w:rsidP="00E309A3">
      <w:pPr>
        <w:pStyle w:val="CenteredFormula"/>
      </w:pPr>
      <m:oMathPara>
        <m:oMathParaPr>
          <m:jc m:val="center"/>
        </m:oMathParaPr>
        <m:oMath>
          <m:r>
            <m:t>T</m:t>
          </m:r>
          <m:r>
            <m:rPr>
              <m:sty m:val="p"/>
            </m:rPr>
            <m:t>=</m:t>
          </m:r>
          <m:d>
            <m:dPr>
              <m:begChr m:val="{"/>
              <m:endChr m:val="}"/>
              <m:ctrlPr/>
            </m:dPr>
            <m:e>
              <m:d>
                <m:dPr>
                  <m:ctrlPr/>
                </m:dPr>
                <m:e>
                  <m:m>
                    <m:mPr>
                      <m:plcHide m:val="1"/>
                      <m:mcs>
                        <m:mc>
                          <m:mcPr>
                            <m:count m:val="1"/>
                            <m:mcJc m:val="center"/>
                          </m:mcPr>
                        </m:mc>
                      </m:mcs>
                      <m:ctrlPr/>
                    </m:mPr>
                    <m:mr>
                      <m:e>
                        <m:r>
                          <m:t>1</m:t>
                        </m:r>
                      </m:e>
                    </m:mr>
                    <m:mr>
                      <m:e>
                        <m:r>
                          <m:t>1</m:t>
                        </m:r>
                      </m:e>
                    </m:mr>
                    <m:mr>
                      <m:e>
                        <m:r>
                          <m:t>2</m:t>
                        </m:r>
                      </m:e>
                    </m:mr>
                  </m:m>
                </m:e>
              </m:d>
              <m:r>
                <m:rPr>
                  <m:sty m:val="p"/>
                </m:rPr>
                <m:t>,</m:t>
              </m:r>
              <m:d>
                <m:dPr>
                  <m:ctrlPr/>
                </m:dPr>
                <m:e>
                  <m:m>
                    <m:mPr>
                      <m:plcHide m:val="1"/>
                      <m:mcs>
                        <m:mc>
                          <m:mcPr>
                            <m:count m:val="1"/>
                            <m:mcJc m:val="center"/>
                          </m:mcPr>
                        </m:mc>
                      </m:mcs>
                      <m:ctrlPr/>
                    </m:mPr>
                    <m:mr>
                      <m:e>
                        <m:r>
                          <m:t>1</m:t>
                        </m:r>
                      </m:e>
                    </m:mr>
                    <m:mr>
                      <m:e>
                        <m:r>
                          <m:t>1</m:t>
                        </m:r>
                      </m:e>
                    </m:mr>
                    <m:mr>
                      <m:e>
                        <m:r>
                          <m:t>3</m:t>
                        </m:r>
                      </m:e>
                    </m:mr>
                  </m:m>
                </m:e>
              </m:d>
              <m:r>
                <m:rPr>
                  <m:sty m:val="p"/>
                </m:rPr>
                <m:t>,</m:t>
              </m:r>
              <m:d>
                <m:dPr>
                  <m:ctrlPr/>
                </m:dPr>
                <m:e>
                  <m:m>
                    <m:mPr>
                      <m:plcHide m:val="1"/>
                      <m:mcs>
                        <m:mc>
                          <m:mcPr>
                            <m:count m:val="1"/>
                            <m:mcJc m:val="center"/>
                          </m:mcPr>
                        </m:mc>
                      </m:mcs>
                      <m:ctrlPr/>
                    </m:mPr>
                    <m:mr>
                      <m:e>
                        <m:r>
                          <m:t>1</m:t>
                        </m:r>
                      </m:e>
                    </m:mr>
                    <m:mr>
                      <m:e>
                        <m:r>
                          <m:t>2</m:t>
                        </m:r>
                      </m:e>
                    </m:mr>
                    <m:mr>
                      <m:e>
                        <m:r>
                          <m:t>3</m:t>
                        </m:r>
                      </m:e>
                    </m:mr>
                  </m:m>
                </m:e>
              </m:d>
              <m:r>
                <m:rPr>
                  <m:sty m:val="p"/>
                </m:rPr>
                <m:t>,</m:t>
              </m:r>
              <m:d>
                <m:dPr>
                  <m:ctrlPr/>
                </m:dPr>
                <m:e>
                  <m:m>
                    <m:mPr>
                      <m:plcHide m:val="1"/>
                      <m:mcs>
                        <m:mc>
                          <m:mcPr>
                            <m:count m:val="1"/>
                            <m:mcJc m:val="center"/>
                          </m:mcPr>
                        </m:mc>
                      </m:mcs>
                      <m:ctrlPr/>
                    </m:mPr>
                    <m:mr>
                      <m:e>
                        <m:r>
                          <m:t>2</m:t>
                        </m:r>
                      </m:e>
                    </m:mr>
                    <m:mr>
                      <m:e>
                        <m:r>
                          <m:t>1</m:t>
                        </m:r>
                      </m:e>
                    </m:mr>
                    <m:mr>
                      <m:e>
                        <m:r>
                          <m:t>2</m:t>
                        </m:r>
                      </m:e>
                    </m:mr>
                  </m:m>
                </m:e>
              </m:d>
              <m:r>
                <m:rPr>
                  <m:sty m:val="p"/>
                </m:rPr>
                <m:t>,</m:t>
              </m:r>
              <m:d>
                <m:dPr>
                  <m:ctrlPr/>
                </m:dPr>
                <m:e>
                  <m:m>
                    <m:mPr>
                      <m:plcHide m:val="1"/>
                      <m:mcs>
                        <m:mc>
                          <m:mcPr>
                            <m:count m:val="1"/>
                            <m:mcJc m:val="center"/>
                          </m:mcPr>
                        </m:mc>
                      </m:mcs>
                      <m:ctrlPr/>
                    </m:mPr>
                    <m:mr>
                      <m:e>
                        <m:r>
                          <m:t>2</m:t>
                        </m:r>
                      </m:e>
                    </m:mr>
                    <m:mr>
                      <m:e>
                        <m:r>
                          <m:t>2</m:t>
                        </m:r>
                      </m:e>
                    </m:mr>
                    <m:mr>
                      <m:e>
                        <m:r>
                          <m:t>3</m:t>
                        </m:r>
                      </m:e>
                    </m:mr>
                  </m:m>
                </m:e>
              </m:d>
              <m:r>
                <m:rPr>
                  <m:sty m:val="p"/>
                </m:rPr>
                <m:t>,</m:t>
              </m:r>
              <m:d>
                <m:dPr>
                  <m:ctrlPr/>
                </m:dPr>
                <m:e>
                  <m:m>
                    <m:mPr>
                      <m:plcHide m:val="1"/>
                      <m:mcs>
                        <m:mc>
                          <m:mcPr>
                            <m:count m:val="1"/>
                            <m:mcJc m:val="center"/>
                          </m:mcPr>
                        </m:mc>
                      </m:mcs>
                      <m:ctrlPr/>
                    </m:mPr>
                    <m:mr>
                      <m:e>
                        <m:r>
                          <m:t>2</m:t>
                        </m:r>
                      </m:e>
                    </m:mr>
                    <m:mr>
                      <m:e>
                        <m:r>
                          <m:t>3</m:t>
                        </m:r>
                      </m:e>
                    </m:mr>
                    <m:mr>
                      <m:e>
                        <m:r>
                          <m:t>1</m:t>
                        </m:r>
                      </m:e>
                    </m:mr>
                  </m:m>
                </m:e>
              </m:d>
              <m:r>
                <m:rPr>
                  <m:sty m:val="p"/>
                </m:rPr>
                <m:t>,</m:t>
              </m:r>
              <m:d>
                <m:dPr>
                  <m:ctrlPr/>
                </m:dPr>
                <m:e>
                  <m:m>
                    <m:mPr>
                      <m:plcHide m:val="1"/>
                      <m:mcs>
                        <m:mc>
                          <m:mcPr>
                            <m:count m:val="1"/>
                            <m:mcJc m:val="center"/>
                          </m:mcPr>
                        </m:mc>
                      </m:mcs>
                      <m:ctrlPr/>
                    </m:mPr>
                    <m:mr>
                      <m:e>
                        <m:r>
                          <m:t>3</m:t>
                        </m:r>
                      </m:e>
                    </m:mr>
                    <m:mr>
                      <m:e>
                        <m:r>
                          <m:t>2</m:t>
                        </m:r>
                      </m:e>
                    </m:mr>
                    <m:mr>
                      <m:e>
                        <m:r>
                          <m:t>1</m:t>
                        </m:r>
                      </m:e>
                    </m:mr>
                  </m:m>
                </m:e>
              </m:d>
              <m:r>
                <m:rPr>
                  <m:sty m:val="p"/>
                </m:rPr>
                <m:t>,</m:t>
              </m:r>
              <m:d>
                <m:dPr>
                  <m:ctrlPr/>
                </m:dPr>
                <m:e>
                  <m:m>
                    <m:mPr>
                      <m:plcHide m:val="1"/>
                      <m:mcs>
                        <m:mc>
                          <m:mcPr>
                            <m:count m:val="1"/>
                            <m:mcJc m:val="center"/>
                          </m:mcPr>
                        </m:mc>
                      </m:mcs>
                      <m:ctrlPr/>
                    </m:mPr>
                    <m:mr>
                      <m:e>
                        <m:r>
                          <m:t>3</m:t>
                        </m:r>
                      </m:e>
                    </m:mr>
                    <m:mr>
                      <m:e>
                        <m:r>
                          <m:t>3</m:t>
                        </m:r>
                      </m:e>
                    </m:mr>
                    <m:mr>
                      <m:e>
                        <m:r>
                          <m:t>1</m:t>
                        </m:r>
                      </m:e>
                    </m:mr>
                  </m:m>
                </m:e>
              </m:d>
              <m:r>
                <m:rPr>
                  <m:sty m:val="p"/>
                </m:rPr>
                <m:t>,</m:t>
              </m:r>
              <m:d>
                <m:dPr>
                  <m:ctrlPr/>
                </m:dPr>
                <m:e>
                  <m:m>
                    <m:mPr>
                      <m:plcHide m:val="1"/>
                      <m:mcs>
                        <m:mc>
                          <m:mcPr>
                            <m:count m:val="1"/>
                            <m:mcJc m:val="center"/>
                          </m:mcPr>
                        </m:mc>
                      </m:mcs>
                      <m:ctrlPr/>
                    </m:mPr>
                    <m:mr>
                      <m:e>
                        <m:r>
                          <m:t>3</m:t>
                        </m:r>
                      </m:e>
                    </m:mr>
                    <m:mr>
                      <m:e>
                        <m:r>
                          <m:t>3</m:t>
                        </m:r>
                      </m:e>
                    </m:mr>
                    <m:mr>
                      <m:e>
                        <m:r>
                          <m:t>2</m:t>
                        </m:r>
                      </m:e>
                    </m:mr>
                  </m:m>
                </m:e>
              </m:d>
            </m:e>
          </m:d>
        </m:oMath>
      </m:oMathPara>
    </w:p>
    <w:p w14:paraId="58AAF44B" w14:textId="77777777" w:rsidR="002A38F1" w:rsidRDefault="00000000">
      <w:pPr>
        <w:pStyle w:val="FirstParagraph"/>
      </w:pPr>
      <w:r>
        <w:t>(where elements represented as columns) shown in Fig. </w:t>
      </w:r>
      <w:hyperlink w:anchor="fig:latinC">
        <w:r w:rsidR="002A38F1">
          <w:rPr>
            <w:rStyle w:val="Hyperlink"/>
          </w:rPr>
          <w:t>2.7</w:t>
        </w:r>
      </w:hyperlink>
      <w:r>
        <w:t xml:space="preserve"> is a magic set of length </w:t>
      </w:r>
      <m:oMath>
        <m:r>
          <w:rPr>
            <w:rFonts w:ascii="Cambria Math" w:hAnsi="Cambria Math"/>
          </w:rPr>
          <m:t>k</m:t>
        </m:r>
        <m:r>
          <m:rPr>
            <m:sty m:val="p"/>
          </m:rPr>
          <w:rPr>
            <w:rFonts w:ascii="Cambria Math" w:hAnsi="Cambria Math"/>
          </w:rPr>
          <m:t>=</m:t>
        </m:r>
        <m:r>
          <w:rPr>
            <w:rFonts w:ascii="Cambria Math" w:hAnsi="Cambria Math"/>
          </w:rPr>
          <m:t>3</m:t>
        </m:r>
      </m:oMath>
      <w:r>
        <w:t xml:space="preserve"> and cardinality </w:t>
      </w:r>
      <m:oMath>
        <m:r>
          <w:rPr>
            <w:rFonts w:ascii="Cambria Math" w:hAnsi="Cambria Math"/>
          </w:rPr>
          <m:t>M</m:t>
        </m:r>
        <m:r>
          <m:rPr>
            <m:sty m:val="p"/>
          </m:rPr>
          <w:rPr>
            <w:rFonts w:ascii="Cambria Math" w:hAnsi="Cambria Math"/>
          </w:rPr>
          <m:t>=</m:t>
        </m:r>
        <m:r>
          <w:rPr>
            <w:rFonts w:ascii="Cambria Math" w:hAnsi="Cambria Math"/>
          </w:rPr>
          <m:t>9</m:t>
        </m:r>
      </m:oMath>
      <w:r>
        <w:t xml:space="preserve"> but it cannot be decomposed as a disjoint union of diagonals, and hence there exist no partial Latin cubes of type </w:t>
      </w:r>
      <m:oMath>
        <m:r>
          <w:rPr>
            <w:rFonts w:ascii="Cambria Math" w:hAnsi="Cambria Math"/>
          </w:rPr>
          <m:t>T</m:t>
        </m:r>
      </m:oMath>
      <w:r>
        <w:t xml:space="preserve">. Note that for </w:t>
      </w:r>
      <m:oMath>
        <m:r>
          <w:rPr>
            <w:rFonts w:ascii="Cambria Math" w:hAnsi="Cambria Math"/>
          </w:rPr>
          <m:t>d</m:t>
        </m:r>
        <m:r>
          <m:rPr>
            <m:sty m:val="p"/>
          </m:rPr>
          <w:rPr>
            <w:rFonts w:ascii="Cambria Math" w:hAnsi="Cambria Math"/>
          </w:rPr>
          <m:t>=</m:t>
        </m:r>
        <m:r>
          <w:rPr>
            <w:rFonts w:ascii="Cambria Math" w:hAnsi="Cambria Math"/>
          </w:rPr>
          <m:t>2</m:t>
        </m:r>
      </m:oMath>
      <w:r>
        <w:t xml:space="preserve"> every magic square can be decomposed as a union of diagonals (transversals), which is (a special case of) Birkhoff’s theorem.</w:t>
      </w:r>
    </w:p>
    <w:p w14:paraId="316ACCFF" w14:textId="77777777" w:rsidR="002A38F1" w:rsidRDefault="00000000">
      <w:pPr>
        <w:pStyle w:val="Heading4"/>
      </w:pPr>
      <w:bookmarkStart w:id="149" w:name="d-dimensional-alontarsi-numbers"/>
      <w:bookmarkEnd w:id="145"/>
      <m:oMath>
        <m:r>
          <w:rPr>
            <w:rFonts w:ascii="Cambria Math" w:hAnsi="Cambria Math"/>
          </w:rPr>
          <m:t>d</m:t>
        </m:r>
      </m:oMath>
      <w:r>
        <w:t>-dimensional Alon–Tarsi numbers</w:t>
      </w:r>
    </w:p>
    <w:p w14:paraId="69470DC1" w14:textId="77777777" w:rsidR="002A38F1" w:rsidRDefault="00000000">
      <w:pPr>
        <w:pStyle w:val="FirstParagraph"/>
      </w:pPr>
      <w:r>
        <w:t>Let us denote</w:t>
      </w:r>
    </w:p>
    <w:p w14:paraId="65E78B04" w14:textId="77777777" w:rsidR="002A38F1" w:rsidRDefault="00000000" w:rsidP="00E309A3">
      <w:pPr>
        <w:pStyle w:val="CenteredFormula"/>
      </w:pPr>
      <m:oMathPara>
        <m:oMathParaPr>
          <m:jc m:val="center"/>
        </m:oMathParaPr>
        <m:oMath>
          <m:m>
            <m:mPr>
              <m:plcHide m:val="1"/>
              <m:mcs>
                <m:mc>
                  <m:mcPr>
                    <m:count m:val="1"/>
                    <m:mcJc m:val="right"/>
                  </m:mcPr>
                </m:mc>
              </m:mcs>
              <m:ctrlPr/>
            </m:mPr>
            <m:mr>
              <m:e>
                <m:r>
                  <m:t>A</m:t>
                </m:r>
                <m:sSub>
                  <m:sSubPr>
                    <m:ctrlPr/>
                  </m:sSubPr>
                  <m:e>
                    <m:r>
                      <m:t>T</m:t>
                    </m:r>
                  </m:e>
                  <m:sub>
                    <m:r>
                      <m:t>d</m:t>
                    </m:r>
                  </m:sub>
                </m:sSub>
                <m:d>
                  <m:dPr>
                    <m:ctrlPr/>
                  </m:dPr>
                  <m:e>
                    <m:r>
                      <m:t>k</m:t>
                    </m:r>
                    <m:r>
                      <m:rPr>
                        <m:sty m:val="p"/>
                      </m:rPr>
                      <m:t>,</m:t>
                    </m:r>
                    <m:r>
                      <m:t>T</m:t>
                    </m:r>
                  </m:e>
                </m:d>
                <m:box>
                  <m:boxPr>
                    <m:opEmu m:val="1"/>
                    <m:ctrlPr/>
                  </m:boxPr>
                  <m:e>
                    <m:r>
                      <m:rPr>
                        <m:sty m:val="p"/>
                      </m:rPr>
                      <m:t>:=</m:t>
                    </m:r>
                  </m:e>
                </m:box>
                <m:nary>
                  <m:naryPr>
                    <m:chr m:val="∑"/>
                    <m:limLoc m:val="undOvr"/>
                    <m:supHide m:val="1"/>
                    <m:ctrlPr/>
                  </m:naryPr>
                  <m:sub>
                    <m:r>
                      <m:t>C</m:t>
                    </m:r>
                    <m:r>
                      <m:rPr>
                        <m:sty m:val="p"/>
                      </m:rPr>
                      <m:t>∈</m:t>
                    </m:r>
                    <m:sSub>
                      <m:sSubPr>
                        <m:ctrlPr/>
                      </m:sSubPr>
                      <m:e>
                        <m:r>
                          <m:rPr>
                            <m:scr m:val="script"/>
                            <m:sty m:val="p"/>
                          </m:rPr>
                          <m:t>C</m:t>
                        </m:r>
                      </m:e>
                      <m:sub>
                        <m:r>
                          <m:t>d</m:t>
                        </m:r>
                      </m:sub>
                    </m:sSub>
                    <m:d>
                      <m:dPr>
                        <m:ctrlPr/>
                      </m:dPr>
                      <m:e>
                        <m:r>
                          <m:t>k</m:t>
                        </m:r>
                        <m:r>
                          <m:rPr>
                            <m:sty m:val="p"/>
                          </m:rPr>
                          <m:t>,</m:t>
                        </m:r>
                        <m:r>
                          <m:t>T</m:t>
                        </m:r>
                      </m:e>
                    </m:d>
                  </m:sub>
                  <m:sup>
                    <m:r>
                      <m:t>​</m:t>
                    </m:r>
                  </m:sup>
                  <m:e>
                    <m:r>
                      <m:rPr>
                        <m:sty m:val="p"/>
                      </m:rPr>
                      <m:t>sgn</m:t>
                    </m:r>
                  </m:e>
                </m:nary>
                <m:d>
                  <m:dPr>
                    <m:ctrlPr/>
                  </m:dPr>
                  <m:e>
                    <m:r>
                      <m:t>C</m:t>
                    </m:r>
                  </m:e>
                </m:d>
                <m:r>
                  <m:rPr>
                    <m:sty m:val="p"/>
                  </m:rPr>
                  <m:t>,</m:t>
                </m:r>
                <m:r>
                  <m:t>  A</m:t>
                </m:r>
                <m:sSub>
                  <m:sSubPr>
                    <m:ctrlPr/>
                  </m:sSubPr>
                  <m:e>
                    <m:r>
                      <m:t>T</m:t>
                    </m:r>
                  </m:e>
                  <m:sub>
                    <m:r>
                      <m:t>d</m:t>
                    </m:r>
                  </m:sub>
                </m:sSub>
                <m:d>
                  <m:dPr>
                    <m:ctrlPr/>
                  </m:dPr>
                  <m:e>
                    <m:r>
                      <m:t>k</m:t>
                    </m:r>
                  </m:e>
                </m:d>
                <m:box>
                  <m:boxPr>
                    <m:opEmu m:val="1"/>
                    <m:ctrlPr/>
                  </m:boxPr>
                  <m:e>
                    <m:r>
                      <m:rPr>
                        <m:sty m:val="p"/>
                      </m:rPr>
                      <m:t>:=</m:t>
                    </m:r>
                  </m:e>
                </m:box>
                <m:r>
                  <m:t>A</m:t>
                </m:r>
                <m:sSub>
                  <m:sSubPr>
                    <m:ctrlPr/>
                  </m:sSubPr>
                  <m:e>
                    <m:r>
                      <m:t>T</m:t>
                    </m:r>
                  </m:e>
                  <m:sub>
                    <m:r>
                      <m:t>d</m:t>
                    </m:r>
                  </m:sub>
                </m:sSub>
                <m:d>
                  <m:dPr>
                    <m:ctrlPr/>
                  </m:dPr>
                  <m:e>
                    <m:r>
                      <m:t>k</m:t>
                    </m:r>
                    <m:r>
                      <m:rPr>
                        <m:sty m:val="p"/>
                      </m:rPr>
                      <m:t>,</m:t>
                    </m:r>
                    <m:sSup>
                      <m:sSupPr>
                        <m:ctrlPr/>
                      </m:sSupPr>
                      <m:e>
                        <m:d>
                          <m:dPr>
                            <m:begChr m:val="["/>
                            <m:endChr m:val="]"/>
                            <m:ctrlPr/>
                          </m:dPr>
                          <m:e>
                            <m:r>
                              <m:t>k</m:t>
                            </m:r>
                          </m:e>
                        </m:d>
                      </m:e>
                      <m:sup>
                        <m:r>
                          <m:t>d</m:t>
                        </m:r>
                      </m:sup>
                    </m:sSup>
                  </m:e>
                </m:d>
                <m:r>
                  <m:rPr>
                    <m:sty m:val="p"/>
                  </m:rPr>
                  <m:t>.</m:t>
                </m:r>
              </m:e>
            </m:mr>
          </m:m>
        </m:oMath>
      </m:oMathPara>
    </w:p>
    <w:p w14:paraId="7ECCF37D" w14:textId="77777777" w:rsidR="002A38F1" w:rsidRDefault="00000000">
      <w:pPr>
        <w:pStyle w:val="FirstParagraph"/>
      </w:pPr>
      <w:r>
        <w:t xml:space="preserve">Note that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2</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AT</m:t>
        </m:r>
        <m:d>
          <m:dPr>
            <m:ctrlPr>
              <w:rPr>
                <w:rFonts w:ascii="Cambria Math" w:hAnsi="Cambria Math"/>
              </w:rPr>
            </m:ctrlPr>
          </m:dPr>
          <m:e>
            <m:r>
              <w:rPr>
                <w:rFonts w:ascii="Cambria Math" w:hAnsi="Cambria Math"/>
              </w:rPr>
              <m:t>k</m:t>
            </m:r>
          </m:e>
        </m:d>
      </m:oMath>
      <w:r>
        <w:t xml:space="preserve"> is the Alon–Tarsi number.</w:t>
      </w:r>
    </w:p>
    <w:p w14:paraId="17A5F6DA" w14:textId="77777777" w:rsidR="002A38F1" w:rsidRDefault="00000000">
      <w:pPr>
        <w:pStyle w:val="BodyText"/>
      </w:pPr>
      <w:bookmarkStart w:id="150" w:name="Latinidentitygen"/>
      <w:r>
        <w:rPr>
          <w:b/>
          <w:bCs/>
        </w:rPr>
        <w:t>Proposition 2.56</w:t>
      </w:r>
      <w:r>
        <w:t xml:space="preserve">.  </w:t>
      </w:r>
      <w:r>
        <w:rPr>
          <w:i/>
          <w:iCs/>
        </w:rPr>
        <w:t xml:space="preserve">Let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nk</m:t>
            </m:r>
          </m:sub>
        </m:sSub>
      </m:oMath>
      <w:r>
        <w:rPr>
          <w:i/>
          <w:iCs/>
        </w:rPr>
        <w:t xml:space="preserve">, where </w:t>
      </w:r>
      <m:oMath>
        <m:r>
          <w:rPr>
            <w:rFonts w:ascii="Cambria Math" w:hAnsi="Cambria Math"/>
          </w:rPr>
          <m:t>T</m:t>
        </m:r>
      </m:oMath>
      <w:r>
        <w:rPr>
          <w:i/>
          <w:iCs/>
        </w:rPr>
        <w:t xml:space="preserve"> is a </w:t>
      </w:r>
      <m:oMath>
        <m:r>
          <w:rPr>
            <w:rFonts w:ascii="Cambria Math" w:hAnsi="Cambria Math"/>
          </w:rPr>
          <m:t>d</m:t>
        </m:r>
        <m:r>
          <m:rPr>
            <m:sty m:val="p"/>
          </m:rPr>
          <w:rPr>
            <w:rFonts w:ascii="Cambria Math" w:hAnsi="Cambria Math"/>
          </w:rPr>
          <m:t>×</m:t>
        </m:r>
        <m:r>
          <w:rPr>
            <w:rFonts w:ascii="Cambria Math" w:hAnsi="Cambria Math"/>
          </w:rPr>
          <m:t>nk</m:t>
        </m:r>
      </m:oMath>
      <w:r>
        <w:rPr>
          <w:i/>
          <w:iCs/>
        </w:rPr>
        <w:t xml:space="preserve"> balanced table with distinct columns ordered lexicographically. Then </w:t>
      </w:r>
      <m:oMath>
        <m:m>
          <m:mPr>
            <m:plcHide m:val="1"/>
            <m:mcs>
              <m:mc>
                <m:mcPr>
                  <m:count m:val="1"/>
                  <m:mcJc m:val="right"/>
                </m:mcPr>
              </m:mc>
            </m:mcs>
            <m:ctrlPr>
              <w:rPr>
                <w:rFonts w:ascii="Cambria Math" w:hAnsi="Cambria Math"/>
              </w:rPr>
            </m:ctrlPr>
          </m:mPr>
          <m:mr>
            <m:e>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r>
                <m:rPr>
                  <m:sty m:val="p"/>
                </m:rPr>
                <w:rPr>
                  <w:rFonts w:ascii="Cambria Math" w:hAnsi="Cambria Math"/>
                </w:rPr>
                <m:t>,</m:t>
              </m:r>
            </m:e>
          </m:mr>
        </m:m>
      </m:oMath>
      <w:r>
        <w:rPr>
          <w:i/>
          <w:iCs/>
        </w:rPr>
        <w:t xml:space="preserve"> where in r.h.s. </w:t>
      </w:r>
      <m:oMath>
        <m:r>
          <w:rPr>
            <w:rFonts w:ascii="Cambria Math" w:hAnsi="Cambria Math"/>
          </w:rPr>
          <m:t>T</m:t>
        </m:r>
      </m:oMath>
      <w:r>
        <w:rPr>
          <w:i/>
          <w:iCs/>
        </w:rPr>
        <w:t xml:space="preserve"> is viewed as a set of its columns.</w:t>
      </w:r>
    </w:p>
    <w:bookmarkEnd w:id="150"/>
    <w:p w14:paraId="54FBC703" w14:textId="1CBBD361" w:rsidR="002A38F1" w:rsidRDefault="00000000">
      <w:pPr>
        <w:pStyle w:val="FirstParagraph"/>
      </w:pPr>
      <w:r>
        <w:rPr>
          <w:i/>
          <w:iCs/>
        </w:rPr>
        <w:t>Proof.</w:t>
      </w:r>
      <w:r>
        <w:t xml:space="preserve"> Let us show a bijection between nonzero terms of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oMath>
      <w:r>
        <w:t xml:space="preserve"> and partial Latin hypercubes. Let </w:t>
      </w:r>
      <m:oMath>
        <m:r>
          <w:rPr>
            <w:rFonts w:ascii="Cambria Math" w:hAnsi="Cambria Math"/>
          </w:rPr>
          <m:t>σ</m:t>
        </m:r>
        <m:r>
          <m:rPr>
            <m:sty m:val="p"/>
          </m:rPr>
          <w:rPr>
            <w:rFonts w:ascii="Cambria Math" w:hAnsi="Cambria Math"/>
          </w:rPr>
          <m:t>:</m:t>
        </m:r>
        <m:d>
          <m:dPr>
            <m:begChr m:val="["/>
            <m:endChr m:val="]"/>
            <m:ctrlPr>
              <w:rPr>
                <w:rFonts w:ascii="Cambria Math" w:hAnsi="Cambria Math"/>
              </w:rPr>
            </m:ctrlPr>
          </m:dPr>
          <m:e>
            <m:r>
              <w:rPr>
                <w:rFonts w:ascii="Cambria Math" w:hAnsi="Cambria Math"/>
              </w:rPr>
              <m:t>nk</m:t>
            </m:r>
          </m:e>
        </m:d>
        <m:r>
          <m:rPr>
            <m:sty m:val="p"/>
          </m:rPr>
          <w:rPr>
            <w:rFonts w:ascii="Cambria Math" w:hAnsi="Cambria Math"/>
          </w:rPr>
          <m:t>→</m:t>
        </m:r>
        <m:d>
          <m:dPr>
            <m:begChr m:val="["/>
            <m:endChr m:val="]"/>
            <m:ctrlPr>
              <w:rPr>
                <w:rFonts w:ascii="Cambria Math" w:hAnsi="Cambria Math"/>
              </w:rPr>
            </m:ctrlPr>
          </m:dPr>
          <m:e>
            <m:r>
              <w:rPr>
                <w:rFonts w:ascii="Cambria Math" w:hAnsi="Cambria Math"/>
              </w:rPr>
              <m:t>n</m:t>
            </m:r>
          </m:e>
        </m:d>
      </m:oMath>
      <w:r>
        <w:t xml:space="preserve"> be a map corresponding to a nonzero term in the expansion </w:t>
      </w:r>
      <w:hyperlink w:anchor="hdetdef">
        <w:r w:rsidR="004D446A">
          <w:rPr>
            <w:rStyle w:val="Hyperlink"/>
          </w:rPr>
          <w:t>(2.1)</w:t>
        </w:r>
      </w:hyperlink>
      <w:r>
        <w:t xml:space="preserve"> of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oMath>
      <w:r>
        <w:t xml:space="preserve"> (note that in this expansion must have </w:t>
      </w:r>
      <m:oMath>
        <m:sSub>
          <m:sSubPr>
            <m:ctrlPr>
              <w:rPr>
                <w:rFonts w:ascii="Cambria Math" w:hAnsi="Cambria Math"/>
              </w:rPr>
            </m:ctrlPr>
          </m:sSubPr>
          <m:e>
            <m:r>
              <w:rPr>
                <w:rFonts w:ascii="Cambria Math" w:hAnsi="Cambria Math"/>
              </w:rPr>
              <m:t>σ</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d</m:t>
            </m:r>
          </m:sub>
        </m:sSub>
        <m:r>
          <m:rPr>
            <m:sty m:val="p"/>
          </m:rPr>
          <w:rPr>
            <w:rFonts w:ascii="Cambria Math" w:hAnsi="Cambria Math"/>
          </w:rPr>
          <m:t>=</m:t>
        </m:r>
        <m:r>
          <w:rPr>
            <w:rFonts w:ascii="Cambria Math" w:hAnsi="Cambria Math"/>
          </w:rPr>
          <m:t>σ</m:t>
        </m:r>
      </m:oMath>
      <w:r>
        <w:t xml:space="preserve"> as evaluated at </w:t>
      </w:r>
      <w:r>
        <w:lastRenderedPageBreak/>
        <w:t xml:space="preserve">the unit tensor). Let </w:t>
      </w:r>
      <m:oMath>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be the </w:t>
      </w:r>
      <m:oMath>
        <m:r>
          <w:rPr>
            <w:rFonts w:ascii="Cambria Math" w:hAnsi="Cambria Math"/>
          </w:rPr>
          <m:t>j</m:t>
        </m:r>
      </m:oMath>
      <w:r>
        <w:t xml:space="preserve">-th column of </w:t>
      </w:r>
      <m:oMath>
        <m:r>
          <w:rPr>
            <w:rFonts w:ascii="Cambria Math" w:hAnsi="Cambria Math"/>
          </w:rPr>
          <m:t>T</m:t>
        </m:r>
      </m:oMath>
      <w:r>
        <w:t xml:space="preserve"> for </w:t>
      </w:r>
      <m:oMath>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nk</m:t>
            </m:r>
          </m:e>
        </m:d>
      </m:oMath>
      <w:r>
        <w:t xml:space="preserve">. Construct a partial Latin hypercube </w:t>
      </w:r>
      <m:oMath>
        <m:sSub>
          <m:sSubPr>
            <m:ctrlPr>
              <w:rPr>
                <w:rFonts w:ascii="Cambria Math" w:hAnsi="Cambria Math"/>
              </w:rPr>
            </m:ctrlPr>
          </m:sSubPr>
          <m:e>
            <m:r>
              <w:rPr>
                <w:rFonts w:ascii="Cambria Math" w:hAnsi="Cambria Math"/>
              </w:rPr>
              <m:t>C</m:t>
            </m:r>
          </m:e>
          <m:sub>
            <m:r>
              <w:rPr>
                <w:rFonts w:ascii="Cambria Math" w:hAnsi="Cambria Math"/>
              </w:rPr>
              <m:t>σ</m:t>
            </m:r>
          </m:sub>
        </m:sSub>
      </m:oMath>
      <w:r>
        <w:t xml:space="preserve"> by setting </w:t>
      </w:r>
      <m:oMath>
        <m:sSub>
          <m:sSubPr>
            <m:ctrlPr>
              <w:rPr>
                <w:rFonts w:ascii="Cambria Math" w:hAnsi="Cambria Math"/>
              </w:rPr>
            </m:ctrlPr>
          </m:sSubPr>
          <m:e>
            <m:r>
              <w:rPr>
                <w:rFonts w:ascii="Cambria Math" w:hAnsi="Cambria Math"/>
              </w:rPr>
              <m:t>C</m:t>
            </m:r>
          </m:e>
          <m:sub>
            <m:r>
              <w:rPr>
                <w:rFonts w:ascii="Cambria Math" w:hAnsi="Cambria Math"/>
              </w:rPr>
              <m:t>σ</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j</m:t>
                </m:r>
              </m:sub>
            </m:sSub>
          </m:e>
        </m:d>
        <m:r>
          <m:rPr>
            <m:sty m:val="p"/>
          </m:rPr>
          <w:rPr>
            <w:rFonts w:ascii="Cambria Math" w:hAnsi="Cambria Math"/>
          </w:rPr>
          <m:t>=</m:t>
        </m:r>
        <m:r>
          <w:rPr>
            <w:rFonts w:ascii="Cambria Math" w:hAnsi="Cambria Math"/>
          </w:rPr>
          <m:t>σ</m:t>
        </m:r>
        <m:d>
          <m:dPr>
            <m:ctrlPr>
              <w:rPr>
                <w:rFonts w:ascii="Cambria Math" w:hAnsi="Cambria Math"/>
              </w:rPr>
            </m:ctrlPr>
          </m:dPr>
          <m:e>
            <m:r>
              <w:rPr>
                <w:rFonts w:ascii="Cambria Math" w:hAnsi="Cambria Math"/>
              </w:rPr>
              <m:t>j</m:t>
            </m:r>
          </m:e>
        </m:d>
      </m:oMath>
      <w:r>
        <w:t xml:space="preserve">. (At all remaining cells </w:t>
      </w:r>
      <m:oMath>
        <m:r>
          <w:rPr>
            <w:rFonts w:ascii="Cambria Math" w:hAnsi="Cambria Math"/>
          </w:rPr>
          <m:t>C</m:t>
        </m:r>
      </m:oMath>
      <w:r>
        <w:t xml:space="preserve"> is </w:t>
      </w:r>
      <m:oMath>
        <m:r>
          <w:rPr>
            <w:rFonts w:ascii="Cambria Math" w:hAnsi="Cambria Math"/>
          </w:rPr>
          <m:t>0</m:t>
        </m:r>
      </m:oMath>
      <w:r>
        <w:t xml:space="preserve">.) One can see that the resulting function </w:t>
      </w:r>
      <m:oMath>
        <m:sSub>
          <m:sSubPr>
            <m:ctrlPr>
              <w:rPr>
                <w:rFonts w:ascii="Cambria Math" w:hAnsi="Cambria Math"/>
              </w:rPr>
            </m:ctrlPr>
          </m:sSubPr>
          <m:e>
            <m:r>
              <w:rPr>
                <w:rFonts w:ascii="Cambria Math" w:hAnsi="Cambria Math"/>
              </w:rPr>
              <m:t>C</m:t>
            </m:r>
          </m:e>
          <m:sub>
            <m:r>
              <w:rPr>
                <w:rFonts w:ascii="Cambria Math" w:hAnsi="Cambria Math"/>
              </w:rPr>
              <m:t>σ</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n</m:t>
        </m:r>
        <m:r>
          <m:rPr>
            <m:sty m:val="p"/>
          </m:rPr>
          <w:rPr>
            <w:rFonts w:ascii="Cambria Math" w:hAnsi="Cambria Math"/>
          </w:rPr>
          <m:t>}</m:t>
        </m:r>
      </m:oMath>
      <w:r>
        <w:t xml:space="preserve"> is indeed a partial Latin hypercube of length </w:t>
      </w:r>
      <m:oMath>
        <m:r>
          <w:rPr>
            <w:rFonts w:ascii="Cambria Math" w:hAnsi="Cambria Math"/>
          </w:rPr>
          <m:t>k</m:t>
        </m:r>
      </m:oMath>
      <w:r>
        <w:t xml:space="preserve"> and type </w:t>
      </w:r>
      <m:oMath>
        <m:r>
          <w:rPr>
            <w:rFonts w:ascii="Cambria Math" w:hAnsi="Cambria Math"/>
          </w:rPr>
          <m:t>T</m:t>
        </m:r>
      </m:oMath>
      <w:r>
        <w:t xml:space="preserve">, i.e. </w:t>
      </w:r>
      <m:oMath>
        <m:sSub>
          <m:sSubPr>
            <m:ctrlPr>
              <w:rPr>
                <w:rFonts w:ascii="Cambria Math" w:hAnsi="Cambria Math"/>
              </w:rPr>
            </m:ctrlPr>
          </m:sSubPr>
          <m:e>
            <m:r>
              <w:rPr>
                <w:rFonts w:ascii="Cambria Math" w:hAnsi="Cambria Math"/>
              </w:rPr>
              <m:t>C</m:t>
            </m:r>
          </m:e>
          <m:sub>
            <m:r>
              <w:rPr>
                <w:rFonts w:ascii="Cambria Math" w:hAnsi="Cambria Math"/>
              </w:rPr>
              <m:t>σ</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xml:space="preserve">. Since the columns of </w:t>
      </w:r>
      <m:oMath>
        <m:r>
          <w:rPr>
            <w:rFonts w:ascii="Cambria Math" w:hAnsi="Cambria Math"/>
          </w:rPr>
          <m:t>T</m:t>
        </m:r>
      </m:oMath>
      <w:r>
        <w:t xml:space="preserve"> are ordered lexicographically, one also has </w:t>
      </w:r>
      <m:oMath>
        <m:sSub>
          <m:sSubPr>
            <m:ctrlPr>
              <w:rPr>
                <w:rFonts w:ascii="Cambria Math" w:hAnsi="Cambria Math"/>
              </w:rPr>
            </m:ctrlPr>
          </m:sSubPr>
          <m:e>
            <m:r>
              <m:rPr>
                <m:sty m:val="p"/>
              </m:rPr>
              <w:rPr>
                <w:rFonts w:ascii="Cambria Math" w:hAnsi="Cambria Math"/>
              </w:rPr>
              <m:t>sgn</m:t>
            </m:r>
          </m:e>
          <m:sub>
            <m:r>
              <w:rPr>
                <w:rFonts w:ascii="Cambria Math" w:hAnsi="Cambria Math"/>
              </w:rPr>
              <m:t>T</m:t>
            </m:r>
          </m:sub>
        </m:sSub>
        <m:d>
          <m:dPr>
            <m:ctrlPr>
              <w:rPr>
                <w:rFonts w:ascii="Cambria Math" w:hAnsi="Cambria Math"/>
              </w:rPr>
            </m:ctrlPr>
          </m:dPr>
          <m:e>
            <m:r>
              <w:rPr>
                <w:rFonts w:ascii="Cambria Math" w:hAnsi="Cambria Math"/>
              </w:rPr>
              <m:t>σ</m:t>
            </m:r>
          </m:e>
        </m:d>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σ</m:t>
                </m:r>
              </m:sub>
            </m:sSub>
          </m:e>
        </m:d>
      </m:oMath>
      <w:r>
        <w:t xml:space="preserve">. Conversely, given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xml:space="preserve"> set </w:t>
      </w:r>
      <m:oMath>
        <m:r>
          <w:rPr>
            <w:rFonts w:ascii="Cambria Math" w:hAnsi="Cambria Math"/>
          </w:rPr>
          <m:t>σ</m:t>
        </m:r>
        <m:d>
          <m:dPr>
            <m:ctrlPr>
              <w:rPr>
                <w:rFonts w:ascii="Cambria Math" w:hAnsi="Cambria Math"/>
              </w:rPr>
            </m:ctrlPr>
          </m:dPr>
          <m:e>
            <m:r>
              <w:rPr>
                <w:rFonts w:ascii="Cambria Math" w:hAnsi="Cambria Math"/>
              </w:rPr>
              <m:t>j</m:t>
            </m:r>
          </m:e>
        </m:d>
        <m:r>
          <m:rPr>
            <m:sty m:val="p"/>
          </m:rPr>
          <w:rPr>
            <w:rFonts w:ascii="Cambria Math" w:hAnsi="Cambria Math"/>
          </w:rPr>
          <m:t>=</m:t>
        </m:r>
        <m:r>
          <w:rPr>
            <w:rFonts w:ascii="Cambria Math" w:hAnsi="Cambria Math"/>
          </w:rPr>
          <m:t>C</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j</m:t>
                </m:r>
              </m:sub>
            </m:sSub>
          </m:e>
        </m:d>
      </m:oMath>
      <w:r>
        <w:t>. This gives a sign preserving bijection. ◻</w:t>
      </w:r>
    </w:p>
    <w:p w14:paraId="5A0E924F" w14:textId="77777777" w:rsidR="002A38F1" w:rsidRDefault="00000000">
      <w:pPr>
        <w:pStyle w:val="BodyText"/>
      </w:pPr>
      <w:bookmarkStart w:id="151" w:name="cor:fLatin"/>
      <w:r>
        <w:rPr>
          <w:b/>
          <w:bCs/>
        </w:rPr>
        <w:t>Corollary 2.57</w:t>
      </w:r>
      <w:r>
        <w:t xml:space="preserve">.  </w:t>
      </w:r>
      <w:r>
        <w:rPr>
          <w:i/>
          <w:iCs/>
        </w:rPr>
        <w:t xml:space="preserve">For the fundamental invariant </w:t>
      </w:r>
      <m:oMath>
        <m:sSub>
          <m:sSubPr>
            <m:ctrlPr>
              <w:rPr>
                <w:rFonts w:ascii="Cambria Math" w:hAnsi="Cambria Math"/>
              </w:rPr>
            </m:ctrlPr>
          </m:sSubPr>
          <m:e>
            <m:r>
              <w:rPr>
                <w:rFonts w:ascii="Cambria Math" w:hAnsi="Cambria Math"/>
              </w:rPr>
              <m:t>F</m:t>
            </m:r>
          </m:e>
          <m:sub>
            <m:r>
              <w:rPr>
                <w:rFonts w:ascii="Cambria Math" w:hAnsi="Cambria Math"/>
              </w:rPr>
              <m:t>d</m:t>
            </m:r>
            <m:r>
              <m:rPr>
                <m:sty m:val="p"/>
              </m:rPr>
              <w:rPr>
                <w:rFonts w:ascii="Cambria Math" w:hAnsi="Cambria Math"/>
              </w:rPr>
              <m:t>,</m:t>
            </m:r>
            <m:r>
              <w:rPr>
                <w:rFonts w:ascii="Cambria Math" w:hAnsi="Cambria Math"/>
              </w:rPr>
              <m:t>k</m:t>
            </m:r>
          </m:sub>
        </m:sSub>
      </m:oMath>
      <w:r>
        <w:rPr>
          <w:i/>
          <w:iCs/>
        </w:rPr>
        <w:t xml:space="preserve"> following holds </w:t>
      </w:r>
      <m:oMath>
        <m:m>
          <m:mPr>
            <m:plcHide m:val="1"/>
            <m:mcs>
              <m:mc>
                <m:mcPr>
                  <m:count m:val="1"/>
                  <m:mcJc m:val="right"/>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I</m:t>
                      </m:r>
                    </m:e>
                    <m:sub>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b>
                  </m:sSub>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e>
                  </m:d>
                </m:sub>
                <m:sup>
                  <m:r>
                    <w:rPr>
                      <w:rFonts w:ascii="Cambria Math" w:hAnsi="Cambria Math"/>
                    </w:rPr>
                    <m:t>​</m:t>
                  </m:r>
                </m:sup>
                <m:e>
                  <m:r>
                    <m:rPr>
                      <m:sty m:val="p"/>
                    </m:rPr>
                    <w:rPr>
                      <w:rFonts w:ascii="Cambria Math" w:hAnsi="Cambria Math"/>
                    </w:rPr>
                    <m:t>sgn</m:t>
                  </m:r>
                </m:e>
              </m:nary>
              <m:d>
                <m:dPr>
                  <m:ctrlPr>
                    <w:rPr>
                      <w:rFonts w:ascii="Cambria Math" w:hAnsi="Cambria Math"/>
                    </w:rPr>
                  </m:ctrlPr>
                </m:dPr>
                <m:e>
                  <m:r>
                    <w:rPr>
                      <w:rFonts w:ascii="Cambria Math" w:hAnsi="Cambria Math"/>
                    </w:rPr>
                    <m:t>C</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e>
          </m:mr>
        </m:m>
      </m:oMath>
    </w:p>
    <w:bookmarkEnd w:id="151"/>
    <w:p w14:paraId="7C0FC0D4" w14:textId="77777777" w:rsidR="002A38F1" w:rsidRDefault="00000000">
      <w:pPr>
        <w:pStyle w:val="FirstParagraph"/>
      </w:pPr>
      <w:r>
        <w:t>The following statement is a generalization of Proposition </w:t>
      </w:r>
      <w:hyperlink w:anchor="ATtable">
        <w:r w:rsidR="002A38F1">
          <w:rPr>
            <w:rStyle w:val="Hyperlink"/>
          </w:rPr>
          <w:t>2.50</w:t>
        </w:r>
      </w:hyperlink>
      <w:r>
        <w:t>.</w:t>
      </w:r>
    </w:p>
    <w:p w14:paraId="07DCBDE3" w14:textId="77777777" w:rsidR="00C757A9" w:rsidRDefault="00000000">
      <w:pPr>
        <w:pStyle w:val="BodyText"/>
        <w:rPr>
          <w:i/>
          <w:iCs/>
        </w:rPr>
      </w:pPr>
      <w:bookmarkStart w:id="152" w:name="ATtable1"/>
      <w:r>
        <w:rPr>
          <w:b/>
          <w:bCs/>
        </w:rPr>
        <w:t>Proposition 2.58</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odd, </w:t>
      </w:r>
      <m:oMath>
        <m:r>
          <w:rPr>
            <w:rFonts w:ascii="Cambria Math" w:hAnsi="Cambria Math"/>
          </w:rPr>
          <m:t>k</m:t>
        </m:r>
      </m:oMath>
      <w:r>
        <w:rPr>
          <w:i/>
          <w:iCs/>
        </w:rPr>
        <w:t xml:space="preserve"> be even, and </w:t>
      </w:r>
      <m:oMath>
        <m:r>
          <m:rPr>
            <m:scr m:val="script"/>
            <m:sty m:val="p"/>
          </m:rPr>
          <w:rPr>
            <w:rFonts w:ascii="Cambria Math" w:hAnsi="Cambria Math"/>
          </w:rPr>
          <m:t>l≤</m:t>
        </m:r>
        <m:r>
          <w:rPr>
            <w:rFonts w:ascii="Cambria Math" w:hAnsi="Cambria Math"/>
          </w:rPr>
          <m:t>d</m:t>
        </m:r>
      </m:oMath>
      <w:r>
        <w:rPr>
          <w:i/>
          <w:iCs/>
        </w:rPr>
        <w:t xml:space="preserve"> be odd,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r>
              <w:rPr>
                <w:rFonts w:ascii="Cambria Math" w:hAnsi="Cambria Math"/>
              </w:rPr>
              <m:t>1</m:t>
            </m:r>
          </m:sup>
        </m:sSup>
      </m:oMath>
      <w:r>
        <w:rPr>
          <w:i/>
          <w:iCs/>
        </w:rPr>
        <w:t xml:space="preserve">. Let </w:t>
      </w:r>
      <m:oMath>
        <m:r>
          <w:rPr>
            <w:rFonts w:ascii="Cambria Math" w:hAnsi="Cambria Math"/>
          </w:rPr>
          <m:t>T</m:t>
        </m:r>
      </m:oMath>
      <w:r>
        <w:rPr>
          <w:i/>
          <w:iCs/>
        </w:rPr>
        <w:t xml:space="preserve"> be a </w:t>
      </w:r>
      <m:oMath>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sup>
        </m:sSup>
      </m:oMath>
      <w:r>
        <w:rPr>
          <w:i/>
          <w:iCs/>
        </w:rPr>
        <w:t xml:space="preserve"> balanced table whose row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rPr>
          <w:i/>
          <w:iCs/>
        </w:rPr>
        <w:t xml:space="preserve"> denoted as </w:t>
      </w:r>
      <m:oMath>
        <m:sSub>
          <m:sSubPr>
            <m:ctrlPr>
              <w:rPr>
                <w:rFonts w:ascii="Cambria Math" w:hAnsi="Cambria Math"/>
              </w:rPr>
            </m:ctrlPr>
          </m:sSubPr>
          <m:e>
            <m:r>
              <w:rPr>
                <w:rFonts w:ascii="Cambria Math" w:hAnsi="Cambria Math"/>
              </w:rPr>
              <m:t>T</m:t>
            </m:r>
          </m:e>
          <m:sub>
            <m:r>
              <w:rPr>
                <w:rFonts w:ascii="Cambria Math" w:hAnsi="Cambria Math"/>
              </w:rPr>
              <m:t>i</m:t>
            </m:r>
          </m:sub>
        </m:sSub>
      </m:oMath>
      <w:r>
        <w:rPr>
          <w:i/>
          <w:iCs/>
        </w:rPr>
        <w:t xml:space="preserve"> is given by</w:t>
      </w:r>
    </w:p>
    <w:p w14:paraId="6E886DAB" w14:textId="02E43548" w:rsidR="00C757A9" w:rsidRDefault="00000000" w:rsidP="00C757A9">
      <w:pPr>
        <w:pStyle w:val="CenteredFormula"/>
        <w:rPr>
          <w:i/>
        </w:rPr>
      </w:pPr>
      <w:r>
        <w:rPr>
          <w:i/>
        </w:rPr>
        <w:t xml:space="preserve"> </w:t>
      </w:r>
      <m:oMath>
        <m:m>
          <m:mPr>
            <m:plcHide m:val="1"/>
            <m:mcs>
              <m:mc>
                <m:mcPr>
                  <m:count m:val="1"/>
                  <m:mcJc m:val="right"/>
                </m:mcPr>
              </m:mc>
            </m:mcs>
            <m:ctrlPr/>
          </m:mPr>
          <m:mr>
            <m:e>
              <m:sSub>
                <m:sSubPr>
                  <m:ctrlPr/>
                </m:sSubPr>
                <m:e>
                  <m:r>
                    <m:t>T</m:t>
                  </m:r>
                </m:e>
                <m:sub>
                  <m:r>
                    <m:t>i</m:t>
                  </m:r>
                </m:sub>
              </m:sSub>
              <m:r>
                <m:rPr>
                  <m:sty m:val="p"/>
                </m:rPr>
                <m:t>=</m:t>
              </m:r>
              <m:d>
                <m:dPr>
                  <m:begChr m:val="{"/>
                  <m:endChr m:val=""/>
                  <m:ctrlPr/>
                </m:dPr>
                <m:e>
                  <m:m>
                    <m:mPr>
                      <m:plcHide m:val="1"/>
                      <m:mcs>
                        <m:mc>
                          <m:mcPr>
                            <m:count m:val="2"/>
                            <m:mcJc m:val="left"/>
                          </m:mcPr>
                        </m:mc>
                      </m:mcs>
                      <m:ctrlPr/>
                    </m:mPr>
                    <m:mr>
                      <m:e>
                        <m:sSup>
                          <m:sSupPr>
                            <m:ctrlPr/>
                          </m:sSupPr>
                          <m:e>
                            <m:d>
                              <m:dPr>
                                <m:ctrlPr/>
                              </m:dPr>
                              <m:e>
                                <m:sSup>
                                  <m:sSupPr>
                                    <m:ctrlPr/>
                                  </m:sSupPr>
                                  <m:e>
                                    <m:r>
                                      <m:t>1</m:t>
                                    </m:r>
                                  </m:e>
                                  <m:sup>
                                    <m:sSup>
                                      <m:sSupPr>
                                        <m:ctrlPr/>
                                      </m:sSupPr>
                                      <m:e>
                                        <m:r>
                                          <m:t>k</m:t>
                                        </m:r>
                                      </m:e>
                                      <m:sup>
                                        <m:r>
                                          <m:rPr>
                                            <m:scr m:val="script"/>
                                            <m:sty m:val="p"/>
                                          </m:rPr>
                                          <m:t>l-</m:t>
                                        </m:r>
                                        <m:r>
                                          <m:t>i</m:t>
                                        </m:r>
                                      </m:sup>
                                    </m:sSup>
                                  </m:sup>
                                </m:sSup>
                                <m:r>
                                  <m:rPr>
                                    <m:sty m:val="p"/>
                                  </m:rPr>
                                  <m:t>…</m:t>
                                </m:r>
                                <m:sSup>
                                  <m:sSupPr>
                                    <m:ctrlPr/>
                                  </m:sSupPr>
                                  <m:e>
                                    <m:r>
                                      <m:t>k</m:t>
                                    </m:r>
                                  </m:e>
                                  <m:sup>
                                    <m:sSup>
                                      <m:sSupPr>
                                        <m:ctrlPr/>
                                      </m:sSupPr>
                                      <m:e>
                                        <m:r>
                                          <m:t>k</m:t>
                                        </m:r>
                                      </m:e>
                                      <m:sup>
                                        <m:r>
                                          <m:rPr>
                                            <m:scr m:val="script"/>
                                            <m:sty m:val="p"/>
                                          </m:rPr>
                                          <m:t>l-</m:t>
                                        </m:r>
                                        <m:r>
                                          <m:t>i</m:t>
                                        </m:r>
                                      </m:sup>
                                    </m:sSup>
                                  </m:sup>
                                </m:sSup>
                              </m:e>
                            </m:d>
                          </m:e>
                          <m:sup>
                            <m:sSup>
                              <m:sSupPr>
                                <m:ctrlPr/>
                              </m:sSupPr>
                              <m:e>
                                <m:r>
                                  <m:t>k</m:t>
                                </m:r>
                              </m:e>
                              <m:sup>
                                <m:r>
                                  <m:t>i</m:t>
                                </m:r>
                                <m:r>
                                  <m:rPr>
                                    <m:sty m:val="p"/>
                                  </m:rPr>
                                  <m:t>-</m:t>
                                </m:r>
                                <m:r>
                                  <m:t>1</m:t>
                                </m:r>
                              </m:sup>
                            </m:sSup>
                          </m:sup>
                        </m:sSup>
                      </m:e>
                      <m:e>
                        <m:r>
                          <m:rPr>
                            <m:nor/>
                          </m:rPr>
                          <m:t xml:space="preserve">if </m:t>
                        </m:r>
                        <m:r>
                          <m:t>i</m:t>
                        </m:r>
                        <m:r>
                          <m:rPr>
                            <m:scr m:val="script"/>
                            <m:sty m:val="p"/>
                          </m:rPr>
                          <m:t>&lt;l,</m:t>
                        </m:r>
                      </m:e>
                    </m:mr>
                    <m:mr>
                      <m:e>
                        <m:sSup>
                          <m:sSupPr>
                            <m:ctrlPr/>
                          </m:sSupPr>
                          <m:e>
                            <m:d>
                              <m:dPr>
                                <m:ctrlPr/>
                              </m:dPr>
                              <m:e>
                                <m:sSub>
                                  <m:sSubPr>
                                    <m:ctrlPr/>
                                  </m:sSubPr>
                                  <m:e>
                                    <m:r>
                                      <m:t>e</m:t>
                                    </m:r>
                                  </m:e>
                                  <m:sub>
                                    <m:r>
                                      <m:t>k</m:t>
                                    </m:r>
                                  </m:sub>
                                </m:sSub>
                              </m:e>
                            </m:d>
                          </m:e>
                          <m:sup>
                            <m:sSup>
                              <m:sSupPr>
                                <m:ctrlPr/>
                              </m:sSupPr>
                              <m:e>
                                <m:r>
                                  <m:t>k</m:t>
                                </m:r>
                              </m:e>
                              <m:sup>
                                <m:r>
                                  <m:rPr>
                                    <m:scr m:val="script"/>
                                    <m:sty m:val="p"/>
                                  </m:rPr>
                                  <m:t>l-</m:t>
                                </m:r>
                                <m:r>
                                  <m:t>1</m:t>
                                </m:r>
                              </m:sup>
                            </m:sSup>
                          </m:sup>
                        </m:sSup>
                      </m:e>
                      <m:e>
                        <m:r>
                          <m:rPr>
                            <m:nor/>
                          </m:rPr>
                          <m:t>otherwise</m:t>
                        </m:r>
                        <m:r>
                          <m:rPr>
                            <m:sty m:val="p"/>
                          </m:rPr>
                          <m:t>,</m:t>
                        </m:r>
                      </m:e>
                    </m:mr>
                  </m:m>
                </m:e>
              </m:d>
            </m:e>
          </m:mr>
        </m:m>
      </m:oMath>
    </w:p>
    <w:p w14:paraId="036586F2" w14:textId="391012A2" w:rsidR="002A38F1" w:rsidRDefault="00000000" w:rsidP="00C757A9">
      <w:pPr>
        <w:pStyle w:val="BodyText"/>
        <w:ind w:firstLine="0"/>
      </w:pPr>
      <w:r>
        <w:rPr>
          <w:i/>
          <w:iCs/>
        </w:rPr>
        <w:t xml:space="preserve"> where </w:t>
      </w:r>
      <m:oMath>
        <m:sSup>
          <m:sSupPr>
            <m:ctrlPr>
              <w:rPr>
                <w:rFonts w:ascii="Cambria Math" w:hAnsi="Cambria Math"/>
              </w:rPr>
            </m:ctrlPr>
          </m:sSupPr>
          <m:e>
            <m:r>
              <w:rPr>
                <w:rFonts w:ascii="Cambria Math" w:hAnsi="Cambria Math"/>
              </w:rPr>
              <m:t>j</m:t>
            </m:r>
          </m:e>
          <m:sup>
            <m:r>
              <w:rPr>
                <w:rFonts w:ascii="Cambria Math" w:hAnsi="Cambria Math"/>
              </w:rPr>
              <m:t>n</m:t>
            </m:r>
          </m:sup>
        </m:sSup>
        <m:r>
          <m:rPr>
            <m:sty m:val="p"/>
          </m:rPr>
          <w:rPr>
            <w:rFonts w:ascii="Cambria Math" w:hAnsi="Cambria Math"/>
          </w:rPr>
          <m:t>=</m:t>
        </m:r>
        <m:r>
          <w:rPr>
            <w:rFonts w:ascii="Cambria Math" w:hAnsi="Cambria Math"/>
          </w:rPr>
          <m:t>jj</m:t>
        </m:r>
        <m:r>
          <m:rPr>
            <m:sty m:val="p"/>
          </m:rPr>
          <w:rPr>
            <w:rFonts w:ascii="Cambria Math" w:hAnsi="Cambria Math"/>
          </w:rPr>
          <m:t>…</m:t>
        </m:r>
        <m:r>
          <w:rPr>
            <w:rFonts w:ascii="Cambria Math" w:hAnsi="Cambria Math"/>
          </w:rPr>
          <m:t>j</m:t>
        </m:r>
      </m:oMath>
      <w:r w:rsidR="00C757A9">
        <w:rPr>
          <w:rFonts w:eastAsiaTheme="minorEastAsia"/>
          <w:i/>
        </w:rPr>
        <w:t xml:space="preserve"> (</w:t>
      </w:r>
      <m:oMath>
        <m:r>
          <w:rPr>
            <w:rFonts w:ascii="Cambria Math" w:eastAsiaTheme="minorEastAsia" w:hAnsi="Cambria Math"/>
          </w:rPr>
          <m:t>n</m:t>
        </m:r>
      </m:oMath>
      <w:r w:rsidR="00C757A9">
        <w:rPr>
          <w:rFonts w:eastAsiaTheme="minorEastAsia"/>
          <w:i/>
        </w:rPr>
        <w:t xml:space="preserve"> times)</w:t>
      </w:r>
      <w:r>
        <w:rPr>
          <w:i/>
          <w:iCs/>
        </w:rPr>
        <w:t xml:space="preserve"> and </w:t>
      </w:r>
      <m:oMath>
        <m:sSub>
          <m:sSubPr>
            <m:ctrlPr>
              <w:rPr>
                <w:rFonts w:ascii="Cambria Math" w:hAnsi="Cambria Math"/>
              </w:rPr>
            </m:ctrlPr>
          </m:sSubPr>
          <m:e>
            <m:r>
              <w:rPr>
                <w:rFonts w:ascii="Cambria Math" w:hAnsi="Cambria Math"/>
              </w:rPr>
              <m:t>e</m:t>
            </m:r>
          </m:e>
          <m:sub>
            <m:r>
              <w:rPr>
                <w:rFonts w:ascii="Cambria Math" w:hAnsi="Cambria Math"/>
              </w:rPr>
              <m:t>k</m:t>
            </m:r>
          </m:sub>
        </m:sSub>
        <m:r>
          <m:rPr>
            <m:sty m:val="p"/>
          </m:rPr>
          <w:rPr>
            <w:rFonts w:ascii="Cambria Math" w:hAnsi="Cambria Math"/>
          </w:rPr>
          <m:t>=</m:t>
        </m:r>
        <m:r>
          <w:rPr>
            <w:rFonts w:ascii="Cambria Math" w:hAnsi="Cambria Math"/>
          </w:rPr>
          <m:t>123</m:t>
        </m:r>
        <m:r>
          <m:rPr>
            <m:sty m:val="p"/>
          </m:rPr>
          <w:rPr>
            <w:rFonts w:ascii="Cambria Math" w:hAnsi="Cambria Math"/>
          </w:rPr>
          <m:t>…</m:t>
        </m:r>
        <m:r>
          <w:rPr>
            <w:rFonts w:ascii="Cambria Math" w:hAnsi="Cambria Math"/>
          </w:rPr>
          <m:t>k</m:t>
        </m:r>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m:rPr>
                <m:scr m:val="script"/>
                <m:sty m:val="p"/>
              </m:rPr>
              <w:rPr>
                <w:rFonts w:ascii="Cambria Math" w:hAnsi="Cambria Math"/>
              </w:rPr>
              <m:t>l</m:t>
            </m:r>
          </m:sub>
        </m:sSub>
        <m:d>
          <m:dPr>
            <m:ctrlPr>
              <w:rPr>
                <w:rFonts w:ascii="Cambria Math" w:hAnsi="Cambria Math"/>
              </w:rPr>
            </m:ctrlPr>
          </m:dPr>
          <m:e>
            <m:r>
              <w:rPr>
                <w:rFonts w:ascii="Cambria Math" w:hAnsi="Cambria Math"/>
              </w:rPr>
              <m:t>k</m:t>
            </m:r>
          </m:e>
        </m:d>
      </m:oMath>
      <w:r>
        <w:rPr>
          <w:i/>
          <w:iCs/>
        </w:rPr>
        <w:t xml:space="preserve">. In particular, if </w:t>
      </w:r>
      <m:oMath>
        <m:r>
          <w:rPr>
            <w:rFonts w:ascii="Cambria Math" w:hAnsi="Cambria Math"/>
          </w:rPr>
          <m:t>A</m:t>
        </m:r>
        <m:sSub>
          <m:sSubPr>
            <m:ctrlPr>
              <w:rPr>
                <w:rFonts w:ascii="Cambria Math" w:hAnsi="Cambria Math"/>
              </w:rPr>
            </m:ctrlPr>
          </m:sSubPr>
          <m:e>
            <m:r>
              <w:rPr>
                <w:rFonts w:ascii="Cambria Math" w:hAnsi="Cambria Math"/>
              </w:rPr>
              <m:t>T</m:t>
            </m:r>
          </m:e>
          <m:sub>
            <m:r>
              <m:rPr>
                <m:scr m:val="script"/>
                <m:sty m:val="p"/>
              </m:rPr>
              <w:rPr>
                <w:rFonts w:ascii="Cambria Math" w:hAnsi="Cambria Math"/>
              </w:rPr>
              <m:t>l</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T</m:t>
            </m:r>
          </m:sub>
        </m:sSub>
      </m:oMath>
      <w:r>
        <w:rPr>
          <w:i/>
          <w:iCs/>
        </w:rPr>
        <w:t xml:space="preserve"> is a nonzero invariant of degree </w:t>
      </w:r>
      <m:oMath>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sup>
        </m:sSup>
      </m:oMath>
      <w:r>
        <w:rPr>
          <w:i/>
          <w:iCs/>
        </w:rPr>
        <w:t>.</w:t>
      </w:r>
    </w:p>
    <w:bookmarkEnd w:id="152"/>
    <w:p w14:paraId="68F6A40A" w14:textId="2AF77E52" w:rsidR="002A38F1" w:rsidRDefault="00000000">
      <w:pPr>
        <w:pStyle w:val="FirstParagraph"/>
      </w:pPr>
      <w:r>
        <w:rPr>
          <w:i/>
          <w:iCs/>
        </w:rPr>
        <w:t>Proof.</w:t>
      </w:r>
      <w:r>
        <w:t xml:space="preserve"> Let </w:t>
      </w:r>
      <m:oMath>
        <m:r>
          <w:rPr>
            <w:rFonts w:ascii="Cambria Math" w:hAnsi="Cambria Math"/>
          </w:rPr>
          <m:t>σ</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d</m:t>
                </m:r>
              </m:sub>
            </m:sSub>
          </m:e>
        </m:d>
      </m:oMath>
      <w:r>
        <w:t xml:space="preserve"> be a </w:t>
      </w:r>
      <m:oMath>
        <m:r>
          <w:rPr>
            <w:rFonts w:ascii="Cambria Math" w:hAnsi="Cambria Math"/>
          </w:rPr>
          <m:t>d</m:t>
        </m:r>
      </m:oMath>
      <w:r>
        <w:t xml:space="preserve">-tuple of maps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sup>
            </m:sSup>
          </m:e>
        </m:d>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t xml:space="preserve"> corresponding to a nonzero term in the expansion </w:t>
      </w:r>
      <w:hyperlink w:anchor="hdetdef">
        <w:r w:rsidR="004D446A">
          <w:rPr>
            <w:rStyle w:val="Hyperlink"/>
          </w:rPr>
          <w:t>(2.1)</w:t>
        </w:r>
      </w:hyperlink>
      <w:r>
        <w:t xml:space="preserve"> of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oMath>
      <w:r>
        <w:t xml:space="preserve">. Note that it must be </w:t>
      </w:r>
      <m:oMath>
        <m:sSub>
          <m:sSubPr>
            <m:ctrlPr>
              <w:rPr>
                <w:rFonts w:ascii="Cambria Math" w:hAnsi="Cambria Math"/>
              </w:rPr>
            </m:ctrlPr>
          </m:sSubPr>
          <m:e>
            <m:r>
              <w:rPr>
                <w:rFonts w:ascii="Cambria Math" w:hAnsi="Cambria Math"/>
              </w:rPr>
              <m:t>σ</m:t>
            </m:r>
          </m:e>
          <m:sub>
            <m:r>
              <m:rPr>
                <m:scr m:val="script"/>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d</m:t>
            </m:r>
          </m:sub>
        </m:sSub>
      </m:oMath>
      <w:r>
        <w:t xml:space="preserve">. Let </w:t>
      </w:r>
      <m:oMath>
        <m:r>
          <w:rPr>
            <w:rFonts w:ascii="Cambria Math" w:hAnsi="Cambria Math"/>
          </w:rPr>
          <m:t>H</m:t>
        </m:r>
      </m:oMath>
      <w:r>
        <w:t xml:space="preserve"> be a balanced table formed with the first </w:t>
      </w:r>
      <m:oMath>
        <m:r>
          <m:rPr>
            <m:scr m:val="script"/>
            <m:sty m:val="p"/>
          </m:rPr>
          <w:rPr>
            <w:rFonts w:ascii="Cambria Math" w:hAnsi="Cambria Math"/>
          </w:rPr>
          <m:t>l</m:t>
        </m:r>
      </m:oMath>
      <w:r>
        <w:t xml:space="preserve"> rows of </w:t>
      </w:r>
      <m:oMath>
        <m:r>
          <w:rPr>
            <w:rFonts w:ascii="Cambria Math" w:hAnsi="Cambria Math"/>
          </w:rPr>
          <m:t>T</m:t>
        </m:r>
      </m:oMath>
      <w:r>
        <w:t xml:space="preserve"> and </w:t>
      </w:r>
      <m:oMath>
        <m:r>
          <w:rPr>
            <w:rFonts w:ascii="Cambria Math" w:hAnsi="Cambria Math"/>
          </w:rPr>
          <m:t>σ</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m:rPr>
                    <m:scr m:val="script"/>
                    <m:sty m:val="p"/>
                  </m:rPr>
                  <w:rPr>
                    <w:rFonts w:ascii="Cambria Math" w:hAnsi="Cambria Math"/>
                  </w:rPr>
                  <m:t>l</m:t>
                </m:r>
              </m:sub>
            </m:sSub>
          </m:e>
        </m:d>
      </m:oMath>
      <w:r>
        <w:t xml:space="preserve">, and </w:t>
      </w:r>
      <m:oMath>
        <m:r>
          <w:rPr>
            <w:rFonts w:ascii="Cambria Math" w:hAnsi="Cambria Math"/>
          </w:rPr>
          <m:t>H</m:t>
        </m:r>
        <m:r>
          <m:rPr>
            <m:sty m:val="p"/>
          </m:rPr>
          <w:rPr>
            <w:rFonts w:ascii="Cambria Math" w:hAnsi="Cambria Math"/>
          </w:rPr>
          <m:t>'</m:t>
        </m:r>
      </m:oMath>
      <w:r>
        <w:t xml:space="preserve"> be the table of the remaining </w:t>
      </w:r>
      <m:oMath>
        <m:r>
          <w:rPr>
            <w:rFonts w:ascii="Cambria Math" w:hAnsi="Cambria Math"/>
          </w:rPr>
          <m:t>d</m:t>
        </m:r>
        <m:r>
          <m:rPr>
            <m:scr m:val="script"/>
            <m:sty m:val="p"/>
          </m:rPr>
          <w:rPr>
            <w:rFonts w:ascii="Cambria Math" w:hAnsi="Cambria Math"/>
          </w:rPr>
          <m:t>-l</m:t>
        </m:r>
      </m:oMath>
      <w:r>
        <w:t xml:space="preserve"> rows. Note that </w:t>
      </w:r>
      <m:oMath>
        <m:r>
          <w:rPr>
            <w:rFonts w:ascii="Cambria Math" w:hAnsi="Cambria Math"/>
          </w:rPr>
          <m:t>H</m:t>
        </m:r>
      </m:oMath>
      <w:r>
        <w:t xml:space="preserve"> is a table of all possible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m:rPr>
                <m:scr m:val="script"/>
                <m:sty m:val="p"/>
              </m:rPr>
              <w:rPr>
                <w:rFonts w:ascii="Cambria Math" w:hAnsi="Cambria Math"/>
              </w:rPr>
              <m:t>l</m:t>
            </m:r>
          </m:sup>
        </m:sSup>
      </m:oMath>
      <w:r>
        <w:t xml:space="preserve"> columns and hence </w:t>
      </w:r>
      <m:oMath>
        <m:sSub>
          <m:sSubPr>
            <m:ctrlPr>
              <w:rPr>
                <w:rFonts w:ascii="Cambria Math" w:hAnsi="Cambria Math"/>
              </w:rPr>
            </m:ctrlPr>
          </m:sSubPr>
          <m:e>
            <m:r>
              <w:rPr>
                <w:rFonts w:ascii="Cambria Math" w:hAnsi="Cambria Math"/>
              </w:rPr>
              <m:t>Δ</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cr m:val="script"/>
                <m:sty m:val="p"/>
              </m:rPr>
              <w:rPr>
                <w:rFonts w:ascii="Cambria Math" w:hAnsi="Cambria Math"/>
              </w:rPr>
              <m:t>l,</m:t>
            </m:r>
            <m:r>
              <w:rPr>
                <w:rFonts w:ascii="Cambria Math" w:hAnsi="Cambria Math"/>
              </w:rPr>
              <m:t>k</m:t>
            </m:r>
          </m:sub>
        </m:sSub>
      </m:oMath>
      <w:r>
        <w:t>. Then</w:t>
      </w:r>
    </w:p>
    <w:p w14:paraId="59000154" w14:textId="77777777" w:rsidR="002A38F1" w:rsidRDefault="00000000" w:rsidP="00E309A3">
      <w:pPr>
        <w:pStyle w:val="CenteredFormula"/>
      </w:pPr>
      <m:oMathPara>
        <m:oMathParaPr>
          <m:jc m:val="center"/>
        </m:oMathParaPr>
        <m:oMath>
          <m:sSub>
            <m:sSubPr>
              <m:ctrlPr/>
            </m:sSubPr>
            <m:e>
              <m:r>
                <m:rPr>
                  <m:sty m:val="p"/>
                </m:rPr>
                <m:t>sgn</m:t>
              </m:r>
            </m:e>
            <m:sub>
              <m:r>
                <m:t>T</m:t>
              </m:r>
            </m:sub>
          </m:sSub>
          <m:d>
            <m:dPr>
              <m:ctrlPr/>
            </m:dPr>
            <m:e>
              <m:r>
                <m:t>σ</m:t>
              </m:r>
            </m:e>
          </m:d>
          <m:r>
            <m:rPr>
              <m:sty m:val="p"/>
            </m:rPr>
            <m:t>=</m:t>
          </m:r>
          <m:sSub>
            <m:sSubPr>
              <m:ctrlPr/>
            </m:sSubPr>
            <m:e>
              <m:r>
                <m:rPr>
                  <m:sty m:val="p"/>
                </m:rPr>
                <m:t>sgn</m:t>
              </m:r>
            </m:e>
            <m:sub>
              <m:r>
                <m:t>H</m:t>
              </m:r>
            </m:sub>
          </m:sSub>
          <m:d>
            <m:dPr>
              <m:ctrlPr/>
            </m:dPr>
            <m:e>
              <m:r>
                <m:t>σ</m:t>
              </m:r>
              <m:r>
                <m:rPr>
                  <m:sty m:val="p"/>
                </m:rPr>
                <m:t>'</m:t>
              </m:r>
            </m:e>
          </m:d>
          <m:r>
            <m:t> </m:t>
          </m:r>
          <m:sSub>
            <m:sSubPr>
              <m:ctrlPr/>
            </m:sSubPr>
            <m:e>
              <m:r>
                <m:rPr>
                  <m:sty m:val="p"/>
                </m:rPr>
                <m:t>sgn</m:t>
              </m:r>
            </m:e>
            <m:sub>
              <m:r>
                <m:t>H</m:t>
              </m:r>
              <m:sSub>
                <m:sSubPr>
                  <m:ctrlPr/>
                </m:sSubPr>
                <m:e>
                  <m:r>
                    <m:rPr>
                      <m:sty m:val="p"/>
                    </m:rPr>
                    <m:t>'</m:t>
                  </m:r>
                </m:e>
                <m:sub>
                  <m:r>
                    <m:t>​</m:t>
                  </m:r>
                </m:sub>
              </m:sSub>
            </m:sub>
          </m:sSub>
          <m:sSup>
            <m:sSupPr>
              <m:ctrlPr/>
            </m:sSupPr>
            <m:e>
              <m:d>
                <m:dPr>
                  <m:ctrlPr/>
                </m:dPr>
                <m:e>
                  <m:sSub>
                    <m:sSubPr>
                      <m:ctrlPr/>
                    </m:sSubPr>
                    <m:e>
                      <m:r>
                        <m:t>σ</m:t>
                      </m:r>
                    </m:e>
                    <m:sub>
                      <m:r>
                        <m:rPr>
                          <m:scr m:val="script"/>
                          <m:sty m:val="p"/>
                        </m:rPr>
                        <m:t>l</m:t>
                      </m:r>
                    </m:sub>
                  </m:sSub>
                </m:e>
              </m:d>
            </m:e>
            <m:sup>
              <m:r>
                <m:t>d</m:t>
              </m:r>
              <m:r>
                <m:rPr>
                  <m:scr m:val="script"/>
                  <m:sty m:val="p"/>
                </m:rPr>
                <m:t>-l</m:t>
              </m:r>
            </m:sup>
          </m:sSup>
          <m:r>
            <m:rPr>
              <m:sty m:val="p"/>
            </m:rPr>
            <m:t>=</m:t>
          </m:r>
          <m:sSub>
            <m:sSubPr>
              <m:ctrlPr/>
            </m:sSubPr>
            <m:e>
              <m:r>
                <m:rPr>
                  <m:sty m:val="p"/>
                </m:rPr>
                <m:t>sgn</m:t>
              </m:r>
            </m:e>
            <m:sub>
              <m:r>
                <m:t>H</m:t>
              </m:r>
            </m:sub>
          </m:sSub>
          <m:d>
            <m:dPr>
              <m:ctrlPr/>
            </m:dPr>
            <m:e>
              <m:r>
                <m:t>σ</m:t>
              </m:r>
              <m:r>
                <m:rPr>
                  <m:sty m:val="p"/>
                </m:rPr>
                <m:t>'</m:t>
              </m:r>
            </m:e>
          </m:d>
          <m:r>
            <m:rPr>
              <m:sty m:val="p"/>
            </m:rPr>
            <m:t>.</m:t>
          </m:r>
        </m:oMath>
      </m:oMathPara>
    </w:p>
    <w:p w14:paraId="703FCA5B" w14:textId="77777777" w:rsidR="002A38F1" w:rsidRDefault="00000000">
      <w:pPr>
        <w:pStyle w:val="FirstParagraph"/>
      </w:pPr>
      <w:r>
        <w:t xml:space="preserve">Hence there is a sign-preserving bijection between nonzero terms of the sum in the expansion of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oMath>
      <w:r>
        <w:t xml:space="preserve"> and nonzero terms in the expansion of </w:t>
      </w:r>
      <m:oMath>
        <m:sSub>
          <m:sSubPr>
            <m:ctrlPr>
              <w:rPr>
                <w:rFonts w:ascii="Cambria Math" w:hAnsi="Cambria Math"/>
              </w:rPr>
            </m:ctrlPr>
          </m:sSubPr>
          <m:e>
            <m:r>
              <w:rPr>
                <w:rFonts w:ascii="Cambria Math" w:hAnsi="Cambria Math"/>
              </w:rPr>
              <m:t>Δ</m:t>
            </m:r>
          </m:e>
          <m:sub>
            <m:r>
              <w:rPr>
                <w:rFonts w:ascii="Cambria Math" w:hAnsi="Cambria Math"/>
              </w:rPr>
              <m:t>H</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oMath>
      <w:r>
        <w:t>. By Corollary </w:t>
      </w:r>
      <w:hyperlink w:anchor="cor:fLatin">
        <w:r w:rsidR="002A38F1">
          <w:rPr>
            <w:rStyle w:val="Hyperlink"/>
          </w:rPr>
          <w:t>2.57</w:t>
        </w:r>
      </w:hyperlink>
      <w:r>
        <w:t xml:space="preserve"> one has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H</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m:rPr>
                <m:scr m:val="script"/>
                <m:sty m:val="p"/>
              </m:rPr>
              <w:rPr>
                <w:rFonts w:ascii="Cambria Math" w:hAnsi="Cambria Math"/>
              </w:rPr>
              <m:t>l</m:t>
            </m:r>
          </m:sub>
        </m:sSub>
        <m:d>
          <m:dPr>
            <m:ctrlPr>
              <w:rPr>
                <w:rFonts w:ascii="Cambria Math" w:hAnsi="Cambria Math"/>
              </w:rPr>
            </m:ctrlPr>
          </m:dPr>
          <m:e>
            <m:r>
              <w:rPr>
                <w:rFonts w:ascii="Cambria Math" w:hAnsi="Cambria Math"/>
              </w:rPr>
              <m:t>k</m:t>
            </m:r>
          </m:e>
        </m:d>
      </m:oMath>
      <w:r>
        <w:t>. ◻</w:t>
      </w:r>
    </w:p>
    <w:p w14:paraId="5A42F2E7" w14:textId="77777777" w:rsidR="002A38F1" w:rsidRDefault="00000000">
      <w:pPr>
        <w:pStyle w:val="BodyText"/>
      </w:pPr>
      <w:bookmarkStart w:id="153" w:name="sgnchange"/>
      <w:r>
        <w:rPr>
          <w:b/>
          <w:bCs/>
        </w:rPr>
        <w:t>Lemma 2.59</w:t>
      </w:r>
      <w:r>
        <w:t xml:space="preserve">.  </w:t>
      </w:r>
      <w:r>
        <w:rPr>
          <w:i/>
          <w:iCs/>
        </w:rPr>
        <w:t xml:space="preserve">Let </w:t>
      </w:r>
      <m:oMath>
        <m:r>
          <w:rPr>
            <w:rFonts w:ascii="Cambria Math" w:hAnsi="Cambria Math"/>
          </w:rPr>
          <m:t>C</m:t>
        </m:r>
      </m:oMath>
      <w:r>
        <w:rPr>
          <w:i/>
          <w:iCs/>
        </w:rPr>
        <w:t xml:space="preserve"> be a </w:t>
      </w:r>
      <m:oMath>
        <m:r>
          <w:rPr>
            <w:rFonts w:ascii="Cambria Math" w:hAnsi="Cambria Math"/>
          </w:rPr>
          <m:t>d</m:t>
        </m:r>
      </m:oMath>
      <w:r>
        <w:rPr>
          <w:i/>
          <w:iCs/>
        </w:rPr>
        <w:t xml:space="preserve">-dimensional partial Latin hypercube of length </w:t>
      </w:r>
      <m:oMath>
        <m:r>
          <w:rPr>
            <w:rFonts w:ascii="Cambria Math" w:hAnsi="Cambria Math"/>
          </w:rPr>
          <m:t>k</m:t>
        </m:r>
      </m:oMath>
      <w:r>
        <w:rPr>
          <w:i/>
          <w:iCs/>
        </w:rPr>
        <w:t xml:space="preserve"> and cardinality </w:t>
      </w:r>
      <m:oMath>
        <m:r>
          <w:rPr>
            <w:rFonts w:ascii="Cambria Math" w:hAnsi="Cambria Math"/>
          </w:rPr>
          <m:t>nk</m:t>
        </m:r>
      </m:oMath>
      <w:r>
        <w:rPr>
          <w:i/>
          <w:iCs/>
        </w:rPr>
        <w:t xml:space="preserve">. Let </w:t>
      </w:r>
      <m:oMath>
        <m:r>
          <w:rPr>
            <w:rFonts w:ascii="Cambria Math" w:hAnsi="Cambria Math"/>
          </w:rPr>
          <m:t>C</m:t>
        </m:r>
        <m:r>
          <m:rPr>
            <m:sty m:val="p"/>
          </m:rPr>
          <w:rPr>
            <w:rFonts w:ascii="Cambria Math" w:hAnsi="Cambria Math"/>
          </w:rPr>
          <m:t>'</m:t>
        </m:r>
      </m:oMath>
      <w:r>
        <w:rPr>
          <w:i/>
          <w:iCs/>
        </w:rPr>
        <w:t xml:space="preserve"> be a partial Latin hypercube obtained from </w:t>
      </w:r>
      <m:oMath>
        <m:r>
          <w:rPr>
            <w:rFonts w:ascii="Cambria Math" w:hAnsi="Cambria Math"/>
          </w:rPr>
          <m:t>C</m:t>
        </m:r>
      </m:oMath>
      <w:r>
        <w:rPr>
          <w:i/>
          <w:iCs/>
        </w:rPr>
        <w:t xml:space="preserve"> by exchanging its values </w:t>
      </w:r>
      <m:oMath>
        <m:r>
          <w:rPr>
            <w:rFonts w:ascii="Cambria Math" w:hAnsi="Cambria Math"/>
          </w:rPr>
          <m:t>i</m:t>
        </m:r>
        <m:r>
          <m:rPr>
            <m:sty m:val="p"/>
          </m:rPr>
          <w:rPr>
            <w:rFonts w:ascii="Cambria Math" w:hAnsi="Cambria Math"/>
          </w:rPr>
          <m:t>≠</m:t>
        </m:r>
        <m:r>
          <w:rPr>
            <w:rFonts w:ascii="Cambria Math" w:hAnsi="Cambria Math"/>
          </w:rPr>
          <m:t>j</m:t>
        </m:r>
      </m:oMath>
      <w:r>
        <w:rPr>
          <w:i/>
          <w:iCs/>
        </w:rPr>
        <w:t xml:space="preserve"> from </w:t>
      </w:r>
      <m:oMath>
        <m:d>
          <m:dPr>
            <m:begChr m:val="["/>
            <m:endChr m:val="]"/>
            <m:ctrlPr>
              <w:rPr>
                <w:rFonts w:ascii="Cambria Math" w:hAnsi="Cambria Math"/>
              </w:rPr>
            </m:ctrlPr>
          </m:dPr>
          <m:e>
            <m:r>
              <w:rPr>
                <w:rFonts w:ascii="Cambria Math" w:hAnsi="Cambria Math"/>
              </w:rPr>
              <m:t>n</m:t>
            </m:r>
          </m:e>
        </m:d>
      </m:oMath>
      <w:r>
        <w:rPr>
          <w:i/>
          <w:iCs/>
        </w:rPr>
        <w:t xml:space="preserve">. Then </w:t>
      </w:r>
      <m:oMath>
        <m:r>
          <m:rPr>
            <m:sty m:val="p"/>
          </m:rPr>
          <w:rPr>
            <w:rFonts w:ascii="Cambria Math" w:hAnsi="Cambria Math"/>
          </w:rPr>
          <m:t>sgn</m:t>
        </m:r>
        <m:d>
          <m:dPr>
            <m:ctrlPr>
              <w:rPr>
                <w:rFonts w:ascii="Cambria Math" w:hAnsi="Cambria Math"/>
              </w:rPr>
            </m:ctrlPr>
          </m:dPr>
          <m:e>
            <m:r>
              <w:rPr>
                <w:rFonts w:ascii="Cambria Math" w:hAnsi="Cambria Math"/>
              </w:rPr>
              <m:t>C</m:t>
            </m:r>
            <m:r>
              <m:rPr>
                <m:sty m:val="p"/>
              </m:rPr>
              <w:rPr>
                <w:rFonts w:ascii="Cambria Math" w:hAnsi="Cambria Math"/>
              </w:rPr>
              <m:t>'</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dk</m:t>
            </m:r>
          </m:sup>
        </m:sSup>
        <m:r>
          <m:rPr>
            <m:sty m:val="p"/>
          </m:rPr>
          <w:rPr>
            <w:rFonts w:ascii="Cambria Math" w:hAnsi="Cambria Math"/>
          </w:rPr>
          <m:t>sgn</m:t>
        </m:r>
        <m:d>
          <m:dPr>
            <m:ctrlPr>
              <w:rPr>
                <w:rFonts w:ascii="Cambria Math" w:hAnsi="Cambria Math"/>
              </w:rPr>
            </m:ctrlPr>
          </m:dPr>
          <m:e>
            <m:r>
              <w:rPr>
                <w:rFonts w:ascii="Cambria Math" w:hAnsi="Cambria Math"/>
              </w:rPr>
              <m:t>C</m:t>
            </m:r>
          </m:e>
        </m:d>
        <m:r>
          <m:rPr>
            <m:sty m:val="p"/>
          </m:rPr>
          <w:rPr>
            <w:rFonts w:ascii="Cambria Math" w:hAnsi="Cambria Math"/>
          </w:rPr>
          <m:t>.</m:t>
        </m:r>
      </m:oMath>
    </w:p>
    <w:bookmarkEnd w:id="153"/>
    <w:p w14:paraId="556D6CB2" w14:textId="77777777" w:rsidR="002A38F1" w:rsidRDefault="00000000">
      <w:pPr>
        <w:pStyle w:val="FirstParagraph"/>
      </w:pPr>
      <w:r>
        <w:rPr>
          <w:i/>
          <w:iCs/>
        </w:rPr>
        <w:t>Proof.</w:t>
      </w:r>
      <w:r>
        <w:t xml:space="preserve"> The exchange results in a single transposition in each slice, and since there are </w:t>
      </w:r>
      <m:oMath>
        <m:r>
          <w:rPr>
            <w:rFonts w:ascii="Cambria Math" w:hAnsi="Cambria Math"/>
          </w:rPr>
          <m:t>dk</m:t>
        </m:r>
      </m:oMath>
      <w:r>
        <w:t xml:space="preserve"> slices, the proposition follows. ◻</w:t>
      </w:r>
    </w:p>
    <w:p w14:paraId="61EFCE44" w14:textId="77777777" w:rsidR="002A38F1" w:rsidRDefault="00000000">
      <w:pPr>
        <w:pStyle w:val="BodyText"/>
      </w:pPr>
      <w:bookmarkStart w:id="154" w:name="cor:zeroev"/>
      <w:r>
        <w:rPr>
          <w:b/>
          <w:bCs/>
        </w:rPr>
        <w:t>Corollary 2.60</w:t>
      </w:r>
      <w:r>
        <w:t xml:space="preserve">.  </w:t>
      </w:r>
      <w:r>
        <w:rPr>
          <w:i/>
          <w:iCs/>
        </w:rPr>
        <w:t xml:space="preserve">Let </w:t>
      </w:r>
      <m:oMath>
        <m:r>
          <w:rPr>
            <w:rFonts w:ascii="Cambria Math" w:hAnsi="Cambria Math"/>
          </w:rPr>
          <m:t>d</m:t>
        </m:r>
      </m:oMath>
      <w:r>
        <w:rPr>
          <w:i/>
          <w:iCs/>
        </w:rPr>
        <w:t xml:space="preserve"> and </w:t>
      </w:r>
      <m:oMath>
        <m:r>
          <w:rPr>
            <w:rFonts w:ascii="Cambria Math" w:hAnsi="Cambria Math"/>
          </w:rPr>
          <m:t>k</m:t>
        </m:r>
      </m:oMath>
      <w:r>
        <w:rPr>
          <w:i/>
          <w:iCs/>
        </w:rPr>
        <w:t xml:space="preserve"> be odd and </w:t>
      </w:r>
      <m:oMath>
        <m:r>
          <w:rPr>
            <w:rFonts w:ascii="Cambria Math" w:hAnsi="Cambria Math"/>
          </w:rPr>
          <m:t>n</m:t>
        </m:r>
        <m:r>
          <m:rPr>
            <m:sty m:val="p"/>
          </m:rPr>
          <w:rPr>
            <w:rFonts w:ascii="Cambria Math" w:hAnsi="Cambria Math"/>
          </w:rPr>
          <m:t>&gt;</m:t>
        </m:r>
        <m:r>
          <w:rPr>
            <w:rFonts w:ascii="Cambria Math" w:hAnsi="Cambria Math"/>
          </w:rPr>
          <m:t>1</m:t>
        </m:r>
      </m:oMath>
      <w:r>
        <w:rPr>
          <w:i/>
          <w:iCs/>
        </w:rPr>
        <w:t xml:space="preserve">. For any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oMath>
      <w:r>
        <w:rPr>
          <w:i/>
          <w:iCs/>
        </w:rPr>
        <w:t xml:space="preserve"> then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r>
          <m:rPr>
            <m:sty m:val="p"/>
          </m:rPr>
          <w:rPr>
            <w:rFonts w:ascii="Cambria Math" w:hAnsi="Cambria Math"/>
          </w:rPr>
          <m:t>.</m:t>
        </m:r>
      </m:oMath>
      <w:r>
        <w:rPr>
          <w:i/>
          <w:iCs/>
        </w:rPr>
        <w:t xml:space="preserve"> In particular, for any invariant </w:t>
      </w:r>
      <m:oMath>
        <m:r>
          <w:rPr>
            <w:rFonts w:ascii="Cambria Math" w:hAnsi="Cambria Math"/>
          </w:rPr>
          <m:t>F</m:t>
        </m:r>
        <m:r>
          <m:rPr>
            <m:sty m:val="p"/>
          </m:rPr>
          <w:rPr>
            <w:rFonts w:ascii="Cambria Math" w:hAnsi="Cambria Math"/>
          </w:rPr>
          <m:t>∈</m:t>
        </m:r>
        <m:sSub>
          <m:sSubPr>
            <m:ctrlPr>
              <w:rPr>
                <w:rFonts w:ascii="Cambria Math" w:hAnsi="Cambria Math"/>
              </w:rPr>
            </m:ctrlPr>
          </m:sSubPr>
          <m:e>
            <m:r>
              <m:rPr>
                <m:sty m:val="p"/>
              </m:rP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oMath>
      <w:r>
        <w:rPr>
          <w:i/>
          <w:iCs/>
        </w:rPr>
        <w:t xml:space="preserve"> holds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oMath>
      <w:r>
        <w:rPr>
          <w:i/>
          <w:iCs/>
        </w:rPr>
        <w:t>.</w:t>
      </w:r>
    </w:p>
    <w:bookmarkEnd w:id="154"/>
    <w:p w14:paraId="47C8EC3B" w14:textId="77777777" w:rsidR="002A38F1" w:rsidRDefault="00000000">
      <w:pPr>
        <w:pStyle w:val="BodyText"/>
      </w:pPr>
      <w:r>
        <w:rPr>
          <w:i/>
          <w:iCs/>
        </w:rPr>
        <w:t>Proof.</w:t>
      </w:r>
      <w:r>
        <w:t xml:space="preserve"> By Lemma </w:t>
      </w:r>
      <w:hyperlink w:anchor="sgnchange">
        <w:r w:rsidR="002A38F1">
          <w:rPr>
            <w:rStyle w:val="Hyperlink"/>
          </w:rPr>
          <w:t>2.59</w:t>
        </w:r>
      </w:hyperlink>
      <w:r>
        <w:t xml:space="preserve"> the exchange of two values (say </w:t>
      </w:r>
      <m:oMath>
        <m:r>
          <w:rPr>
            <w:rFonts w:ascii="Cambria Math" w:hAnsi="Cambria Math"/>
          </w:rPr>
          <m:t>1</m:t>
        </m:r>
      </m:oMath>
      <w:r>
        <w:t xml:space="preserve"> and </w:t>
      </w:r>
      <m:oMath>
        <m:r>
          <w:rPr>
            <w:rFonts w:ascii="Cambria Math" w:hAnsi="Cambria Math"/>
          </w:rPr>
          <m:t>2</m:t>
        </m:r>
      </m:oMath>
      <w:r>
        <w:t xml:space="preserve">) defines the sign reversing involution on </w:t>
      </w:r>
      <m:oMath>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t>, and hence all terms cancel out. ◻</w:t>
      </w:r>
    </w:p>
    <w:p w14:paraId="021B71FF" w14:textId="46B1B033" w:rsidR="002A38F1" w:rsidRDefault="00000000">
      <w:pPr>
        <w:pStyle w:val="BodyText"/>
      </w:pPr>
      <w:bookmarkStart w:id="155" w:name="remstab"/>
      <w:r>
        <w:rPr>
          <w:i/>
          <w:iCs/>
        </w:rPr>
        <w:lastRenderedPageBreak/>
        <w:t>Remark 2.61</w:t>
      </w:r>
      <w:r>
        <w:t xml:space="preserve">.  On the other hand, it is known that there is an invariant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such that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oMath>
      <w:r>
        <w:t xml:space="preserve"> since the unit tensor </w:t>
      </w:r>
      <m:oMath>
        <m:sSub>
          <m:sSubPr>
            <m:ctrlPr>
              <w:rPr>
                <w:rFonts w:ascii="Cambria Math" w:hAnsi="Cambria Math"/>
              </w:rPr>
            </m:ctrlPr>
          </m:sSubPr>
          <m:e>
            <m:r>
              <w:rPr>
                <w:rFonts w:ascii="Cambria Math" w:hAnsi="Cambria Math"/>
              </w:rPr>
              <m:t>I</m:t>
            </m:r>
          </m:e>
          <m:sub>
            <m:r>
              <w:rPr>
                <w:rFonts w:ascii="Cambria Math" w:hAnsi="Cambria Math"/>
              </w:rPr>
              <m:t>n</m:t>
            </m:r>
          </m:sub>
        </m:sSub>
      </m:oMath>
      <w:r>
        <w:t xml:space="preserve"> is </w:t>
      </w:r>
      <w:r>
        <w:rPr>
          <w:i/>
          <w:iCs/>
        </w:rPr>
        <w:t>semistable</w:t>
      </w:r>
      <w:r>
        <w:t xml:space="preserve"> for the action of </w:t>
      </w:r>
      <m:oMath>
        <m:r>
          <w:rPr>
            <w:rFonts w:ascii="Cambria Math" w:hAnsi="Cambria Math"/>
          </w:rPr>
          <m:t>G</m:t>
        </m:r>
      </m:oMath>
      <w:r>
        <w:t>, cf. [</w:t>
      </w:r>
      <w:r w:rsidR="009A4AA8">
        <w:t>44</w:t>
      </w:r>
      <w:r>
        <w:t xml:space="preserve">]. Hence its degree must be </w:t>
      </w:r>
      <m:oMath>
        <m:r>
          <w:rPr>
            <w:rFonts w:ascii="Cambria Math" w:hAnsi="Cambria Math"/>
          </w:rPr>
          <m:t>kn</m:t>
        </m:r>
      </m:oMath>
      <w:r>
        <w:t xml:space="preserve"> for some even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oMath>
      <w:r>
        <w:t>.</w:t>
      </w:r>
    </w:p>
    <w:bookmarkEnd w:id="155"/>
    <w:p w14:paraId="71F0FFF4" w14:textId="77777777" w:rsidR="002A38F1" w:rsidRDefault="00000000">
      <w:pPr>
        <w:pStyle w:val="BodyText"/>
      </w:pPr>
      <w:r>
        <w:t xml:space="preserve">In particular,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odd </w:t>
      </w:r>
      <m:oMath>
        <m:r>
          <w:rPr>
            <w:rFonts w:ascii="Cambria Math" w:hAnsi="Cambria Math"/>
          </w:rPr>
          <m:t>k</m:t>
        </m:r>
      </m:oMath>
      <w:r>
        <w:t xml:space="preserve"> and </w:t>
      </w:r>
      <m:oMath>
        <m:r>
          <w:rPr>
            <w:rFonts w:ascii="Cambria Math" w:hAnsi="Cambria Math"/>
          </w:rPr>
          <m:t>d</m:t>
        </m:r>
      </m:oMath>
      <w:r>
        <w:t xml:space="preserve">. Let us show that for </w:t>
      </w:r>
      <m:oMath>
        <m:r>
          <w:rPr>
            <w:rFonts w:ascii="Cambria Math" w:hAnsi="Cambria Math"/>
          </w:rPr>
          <m:t>k</m:t>
        </m:r>
        <m:r>
          <m:rPr>
            <m:sty m:val="p"/>
          </m:rPr>
          <w:rPr>
            <w:rFonts w:ascii="Cambria Math" w:hAnsi="Cambria Math"/>
          </w:rPr>
          <m:t>=</m:t>
        </m:r>
        <m:r>
          <w:rPr>
            <w:rFonts w:ascii="Cambria Math" w:hAnsi="Cambria Math"/>
          </w:rPr>
          <m:t>2</m:t>
        </m:r>
      </m:oMath>
      <w:r>
        <w:t xml:space="preserve"> it is nonzero.</w:t>
      </w:r>
    </w:p>
    <w:p w14:paraId="459815F3" w14:textId="77777777" w:rsidR="002A38F1" w:rsidRDefault="00000000">
      <w:pPr>
        <w:pStyle w:val="BodyText"/>
      </w:pPr>
      <w:bookmarkStart w:id="156" w:name="at2nz"/>
      <w:r>
        <w:rPr>
          <w:b/>
          <w:bCs/>
        </w:rPr>
        <w:t>Proposition 2.62</w:t>
      </w:r>
      <w:r>
        <w:t xml:space="preserve">.  </w:t>
      </w:r>
      <w:r>
        <w:rPr>
          <w:i/>
          <w:iCs/>
        </w:rPr>
        <w:t xml:space="preserve">For all </w:t>
      </w:r>
      <m:oMath>
        <m:r>
          <w:rPr>
            <w:rFonts w:ascii="Cambria Math" w:hAnsi="Cambria Math"/>
          </w:rPr>
          <m:t>d</m:t>
        </m:r>
        <m:r>
          <m:rPr>
            <m:sty m:val="p"/>
          </m:rPr>
          <w:rPr>
            <w:rFonts w:ascii="Cambria Math" w:hAnsi="Cambria Math"/>
          </w:rPr>
          <m:t>≥</m:t>
        </m:r>
        <m:r>
          <w:rPr>
            <w:rFonts w:ascii="Cambria Math" w:hAnsi="Cambria Math"/>
          </w:rPr>
          <m:t>2</m:t>
        </m:r>
      </m:oMath>
      <w:r>
        <w:rPr>
          <w:i/>
          <w:iCs/>
        </w:rPr>
        <w:t xml:space="preserve">, holds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2</m:t>
            </m:r>
          </m:e>
        </m:d>
        <m:r>
          <m:rPr>
            <m:sty m:val="p"/>
          </m:rPr>
          <w:rPr>
            <w:rFonts w:ascii="Cambria Math" w:hAnsi="Cambria Math"/>
          </w:rPr>
          <m:t>&gt;</m:t>
        </m:r>
        <m:r>
          <w:rPr>
            <w:rFonts w:ascii="Cambria Math" w:hAnsi="Cambria Math"/>
          </w:rPr>
          <m:t>0</m:t>
        </m:r>
      </m:oMath>
      <w:r>
        <w:rPr>
          <w:i/>
          <w:iCs/>
        </w:rPr>
        <w:t>.</w:t>
      </w:r>
    </w:p>
    <w:bookmarkEnd w:id="156"/>
    <w:p w14:paraId="768EE1AB" w14:textId="77777777" w:rsidR="002A38F1" w:rsidRDefault="00000000">
      <w:pPr>
        <w:pStyle w:val="BodyText"/>
      </w:pPr>
      <w:r>
        <w:rPr>
          <w:i/>
          <w:iCs/>
        </w:rPr>
        <w:t>Proof.</w:t>
      </w:r>
      <w:r>
        <w:t xml:space="preserve"> Let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2</m:t>
            </m:r>
          </m:e>
        </m:d>
      </m:oMath>
      <w:r>
        <w:t xml:space="preserve">. Each diagonal of </w:t>
      </w:r>
      <m:oMath>
        <m:r>
          <w:rPr>
            <w:rFonts w:ascii="Cambria Math" w:hAnsi="Cambria Math"/>
          </w:rPr>
          <m:t>C</m:t>
        </m:r>
      </m:oMath>
      <w:r>
        <w:t xml:space="preserve"> has the form </w:t>
      </w:r>
      <m:oMath>
        <m:r>
          <m:rPr>
            <m:sty m:val="p"/>
          </m:rPr>
          <w:rPr>
            <w:rFonts w:ascii="Cambria Math" w:hAnsi="Cambria Math"/>
          </w:rPr>
          <m:t>{</m:t>
        </m:r>
        <m:r>
          <w:rPr>
            <w:rFonts w:ascii="Cambria Math" w:hAnsi="Cambria Math"/>
          </w:rPr>
          <m:t>a</m:t>
        </m:r>
        <m:r>
          <m:rPr>
            <m:sty m:val="p"/>
          </m:rPr>
          <w:rPr>
            <w:rFonts w:ascii="Cambria Math" w:hAnsi="Cambria Math"/>
          </w:rPr>
          <m:t>,</m:t>
        </m:r>
        <m:acc>
          <m:accPr>
            <m:chr m:val="‾"/>
            <m:ctrlPr>
              <w:rPr>
                <w:rFonts w:ascii="Cambria Math" w:hAnsi="Cambria Math"/>
              </w:rPr>
            </m:ctrlPr>
          </m:accPr>
          <m:e>
            <m:r>
              <w:rPr>
                <w:rFonts w:ascii="Cambria Math" w:hAnsi="Cambria Math"/>
              </w:rPr>
              <m:t>a</m:t>
            </m:r>
          </m:e>
        </m:acc>
        <m:r>
          <m:rPr>
            <m:sty m:val="p"/>
          </m:rPr>
          <w:rPr>
            <w:rFonts w:ascii="Cambria Math" w:hAnsi="Cambria Math"/>
          </w:rPr>
          <m:t>}</m:t>
        </m:r>
      </m:oMath>
      <w:r>
        <w:t xml:space="preserve"> for some </w:t>
      </w:r>
      <m:oMath>
        <m:r>
          <w:rPr>
            <w:rFonts w:ascii="Cambria Math" w:hAnsi="Cambria Math"/>
          </w:rPr>
          <m:t>a</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where </w:t>
      </w:r>
      <m:oMath>
        <m:acc>
          <m:accPr>
            <m:chr m:val="‾"/>
            <m:ctrlPr>
              <w:rPr>
                <w:rFonts w:ascii="Cambria Math" w:hAnsi="Cambria Math"/>
              </w:rPr>
            </m:ctrlPr>
          </m:accPr>
          <m:e>
            <m:r>
              <w:rPr>
                <w:rFonts w:ascii="Cambria Math" w:hAnsi="Cambria Math"/>
              </w:rPr>
              <m:t>a</m:t>
            </m:r>
          </m:e>
        </m:acc>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3</m:t>
            </m:r>
          </m:e>
        </m:d>
        <m:r>
          <m:rPr>
            <m:sty m:val="p"/>
          </m:rPr>
          <w:rPr>
            <w:rFonts w:ascii="Cambria Math" w:hAnsi="Cambria Math"/>
          </w:rPr>
          <m:t>-</m:t>
        </m:r>
        <m:r>
          <w:rPr>
            <w:rFonts w:ascii="Cambria Math" w:hAnsi="Cambria Math"/>
          </w:rPr>
          <m:t>a</m:t>
        </m:r>
      </m:oMath>
      <w:r>
        <w:t xml:space="preserve">. Hence for each </w:t>
      </w:r>
      <m:oMath>
        <m:r>
          <w:rPr>
            <w:rFonts w:ascii="Cambria Math" w:hAnsi="Cambria Math"/>
          </w:rPr>
          <m:t>a</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it must be </w:t>
      </w:r>
      <m:oMath>
        <m:r>
          <w:rPr>
            <w:rFonts w:ascii="Cambria Math" w:hAnsi="Cambria Math"/>
          </w:rPr>
          <m:t>C</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C</m:t>
        </m:r>
        <m:d>
          <m:dPr>
            <m:ctrlPr>
              <w:rPr>
                <w:rFonts w:ascii="Cambria Math" w:hAnsi="Cambria Math"/>
              </w:rPr>
            </m:ctrlPr>
          </m:dPr>
          <m:e>
            <m:acc>
              <m:accPr>
                <m:chr m:val="‾"/>
                <m:ctrlPr>
                  <w:rPr>
                    <w:rFonts w:ascii="Cambria Math" w:hAnsi="Cambria Math"/>
                  </w:rPr>
                </m:ctrlPr>
              </m:accPr>
              <m:e>
                <m:r>
                  <w:rPr>
                    <w:rFonts w:ascii="Cambria Math" w:hAnsi="Cambria Math"/>
                  </w:rPr>
                  <m:t>a</m:t>
                </m:r>
              </m:e>
            </m:acc>
          </m:e>
        </m:d>
      </m:oMath>
      <w:r>
        <w:t xml:space="preserve">. Thus any two parallel slices contain permutations reverse to each other, namely, if </w:t>
      </w:r>
      <m:oMath>
        <m:sSub>
          <m:sSubPr>
            <m:ctrlPr>
              <w:rPr>
                <w:rFonts w:ascii="Cambria Math" w:hAnsi="Cambria Math"/>
              </w:rPr>
            </m:ctrlPr>
          </m:sSubPr>
          <m:e>
            <m:r>
              <w:rPr>
                <w:rFonts w:ascii="Cambria Math" w:hAnsi="Cambria Math"/>
              </w:rPr>
              <m:t>π</m:t>
            </m:r>
          </m:e>
          <m:sub>
            <m:r>
              <w:rPr>
                <w:rFonts w:ascii="Cambria Math" w:hAnsi="Cambria Math"/>
              </w:rPr>
              <m:t>1</m:t>
            </m:r>
          </m:sub>
        </m:sSub>
      </m:oMath>
      <w:r>
        <w:t xml:space="preserve"> is a permutation (collected lexicographically) in the slice </w:t>
      </w:r>
      <m:oMath>
        <m:r>
          <w:rPr>
            <w:rFonts w:ascii="Cambria Math" w:hAnsi="Cambria Math"/>
          </w:rPr>
          <m:t>1</m:t>
        </m:r>
      </m:oMath>
      <w:r>
        <w:t xml:space="preserve"> in the direction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then the permutation </w:t>
      </w:r>
      <m:oMath>
        <m:sSub>
          <m:sSubPr>
            <m:ctrlPr>
              <w:rPr>
                <w:rFonts w:ascii="Cambria Math" w:hAnsi="Cambria Math"/>
              </w:rPr>
            </m:ctrlPr>
          </m:sSubPr>
          <m:e>
            <m:r>
              <w:rPr>
                <w:rFonts w:ascii="Cambria Math" w:hAnsi="Cambria Math"/>
              </w:rPr>
              <m:t>π</m:t>
            </m:r>
          </m:e>
          <m:sub>
            <m:r>
              <w:rPr>
                <w:rFonts w:ascii="Cambria Math" w:hAnsi="Cambria Math"/>
              </w:rPr>
              <m:t>2</m:t>
            </m:r>
          </m:sub>
        </m:sSub>
      </m:oMath>
      <w:r>
        <w:t xml:space="preserve"> from the unique parallel slice </w:t>
      </w:r>
      <m:oMath>
        <m:r>
          <w:rPr>
            <w:rFonts w:ascii="Cambria Math" w:hAnsi="Cambria Math"/>
          </w:rPr>
          <m:t>2</m:t>
        </m:r>
      </m:oMath>
      <w:r>
        <w:t xml:space="preserve"> (also collected lexicographically) satisfies </w:t>
      </w:r>
      <m:oMath>
        <m:sSub>
          <m:sSubPr>
            <m:ctrlPr>
              <w:rPr>
                <w:rFonts w:ascii="Cambria Math" w:hAnsi="Cambria Math"/>
              </w:rPr>
            </m:ctrlPr>
          </m:sSubPr>
          <m:e>
            <m:r>
              <w:rPr>
                <w:rFonts w:ascii="Cambria Math" w:hAnsi="Cambria Math"/>
              </w:rPr>
              <m:t>π</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w</m:t>
            </m:r>
          </m:e>
          <m:sub>
            <m:r>
              <w:rPr>
                <w:rFonts w:ascii="Cambria Math" w:hAnsi="Cambria Math"/>
              </w:rPr>
              <m:t>0</m:t>
            </m:r>
          </m:sub>
        </m:sSub>
      </m:oMath>
      <w:r>
        <w:t xml:space="preserve"> is the reverse of the identity permutation of length </w:t>
      </w:r>
      <m:oMath>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t>. Hence,</w:t>
      </w:r>
    </w:p>
    <w:p w14:paraId="62744784" w14:textId="77777777" w:rsidR="002A38F1" w:rsidRDefault="00000000" w:rsidP="00E309A3">
      <w:pPr>
        <w:pStyle w:val="CenteredFormula"/>
      </w:pPr>
      <m:oMathPara>
        <m:oMathParaPr>
          <m:jc m:val="center"/>
        </m:oMathParaPr>
        <m:oMath>
          <m:sSub>
            <m:sSubPr>
              <m:ctrlPr/>
            </m:sSubPr>
            <m:e>
              <m:r>
                <m:rPr>
                  <m:sty m:val="p"/>
                </m:rPr>
                <m:t>sgn</m:t>
              </m:r>
            </m:e>
            <m:sub>
              <m:r>
                <m:t>i</m:t>
              </m:r>
            </m:sub>
          </m:sSub>
          <m:d>
            <m:dPr>
              <m:ctrlPr/>
            </m:dPr>
            <m:e>
              <m:r>
                <m:t>C</m:t>
              </m:r>
            </m:e>
          </m:d>
          <m:r>
            <m:rPr>
              <m:sty m:val="p"/>
            </m:rPr>
            <m:t>=sgn</m:t>
          </m:r>
          <m:d>
            <m:dPr>
              <m:ctrlPr/>
            </m:dPr>
            <m:e>
              <m:sSub>
                <m:sSubPr>
                  <m:ctrlPr/>
                </m:sSubPr>
                <m:e>
                  <m:r>
                    <m:t>π</m:t>
                  </m:r>
                </m:e>
                <m:sub>
                  <m:r>
                    <m:t>1</m:t>
                  </m:r>
                </m:sub>
              </m:sSub>
            </m:e>
          </m:d>
          <m:r>
            <m:t> </m:t>
          </m:r>
          <m:r>
            <m:rPr>
              <m:sty m:val="p"/>
            </m:rPr>
            <m:t>sgn</m:t>
          </m:r>
          <m:d>
            <m:dPr>
              <m:ctrlPr/>
            </m:dPr>
            <m:e>
              <m:sSub>
                <m:sSubPr>
                  <m:ctrlPr/>
                </m:sSubPr>
                <m:e>
                  <m:r>
                    <m:t>π</m:t>
                  </m:r>
                </m:e>
                <m:sub>
                  <m:r>
                    <m:t>2</m:t>
                  </m:r>
                </m:sub>
              </m:sSub>
            </m:e>
          </m:d>
          <m:r>
            <m:rPr>
              <m:sty m:val="p"/>
            </m:rPr>
            <m:t>=sgn</m:t>
          </m:r>
          <m:d>
            <m:dPr>
              <m:ctrlPr/>
            </m:dPr>
            <m:e>
              <m:sSub>
                <m:sSubPr>
                  <m:ctrlPr/>
                </m:sSubPr>
                <m:e>
                  <m:r>
                    <m:t>w</m:t>
                  </m:r>
                </m:e>
                <m:sub>
                  <m:r>
                    <m:t>0</m:t>
                  </m:r>
                </m:sub>
              </m:sSub>
            </m:e>
          </m:d>
          <m:r>
            <m:rPr>
              <m:sty m:val="p"/>
            </m:rPr>
            <m:t>,</m:t>
          </m:r>
        </m:oMath>
      </m:oMathPara>
    </w:p>
    <w:p w14:paraId="21E89076" w14:textId="77777777" w:rsidR="002A38F1" w:rsidRDefault="00000000" w:rsidP="00E309A3">
      <w:pPr>
        <w:pStyle w:val="CenteredFormula"/>
      </w:pPr>
      <m:oMathPara>
        <m:oMathParaPr>
          <m:jc m:val="center"/>
        </m:oMathParaPr>
        <m:oMath>
          <m:r>
            <m:rPr>
              <m:sty m:val="p"/>
            </m:rPr>
            <m:t>sgn</m:t>
          </m:r>
          <m:d>
            <m:dPr>
              <m:ctrlPr/>
            </m:dPr>
            <m:e>
              <m:r>
                <m:t>C</m:t>
              </m:r>
            </m:e>
          </m:d>
          <m:r>
            <m:rPr>
              <m:sty m:val="p"/>
            </m:rPr>
            <m:t>=</m:t>
          </m:r>
          <m:sSub>
            <m:sSubPr>
              <m:ctrlPr/>
            </m:sSubPr>
            <m:e>
              <m:r>
                <m:rPr>
                  <m:sty m:val="p"/>
                </m:rPr>
                <m:t>sgn</m:t>
              </m:r>
            </m:e>
            <m:sub>
              <m:r>
                <m:t>1</m:t>
              </m:r>
            </m:sub>
          </m:sSub>
          <m:d>
            <m:dPr>
              <m:ctrlPr/>
            </m:dPr>
            <m:e>
              <m:r>
                <m:t>C</m:t>
              </m:r>
            </m:e>
          </m:d>
          <m:r>
            <m:rPr>
              <m:sty m:val="p"/>
            </m:rPr>
            <m:t>⋯</m:t>
          </m:r>
          <m:sSub>
            <m:sSubPr>
              <m:ctrlPr/>
            </m:sSubPr>
            <m:e>
              <m:r>
                <m:rPr>
                  <m:sty m:val="p"/>
                </m:rPr>
                <m:t>sgn</m:t>
              </m:r>
            </m:e>
            <m:sub>
              <m:r>
                <m:t>d</m:t>
              </m:r>
            </m:sub>
          </m:sSub>
          <m:d>
            <m:dPr>
              <m:ctrlPr/>
            </m:dPr>
            <m:e>
              <m:r>
                <m:t>C</m:t>
              </m:r>
            </m:e>
          </m:d>
          <m:r>
            <m:rPr>
              <m:sty m:val="p"/>
            </m:rPr>
            <m:t>=sgn</m:t>
          </m:r>
          <m:sSup>
            <m:sSupPr>
              <m:ctrlPr/>
            </m:sSupPr>
            <m:e>
              <m:d>
                <m:dPr>
                  <m:ctrlPr/>
                </m:dPr>
                <m:e>
                  <m:sSub>
                    <m:sSubPr>
                      <m:ctrlPr/>
                    </m:sSubPr>
                    <m:e>
                      <m:r>
                        <m:t>w</m:t>
                      </m:r>
                    </m:e>
                    <m:sub>
                      <m:r>
                        <m:t>0</m:t>
                      </m:r>
                    </m:sub>
                  </m:sSub>
                </m:e>
              </m:d>
            </m:e>
            <m:sup>
              <m:r>
                <m:t>d</m:t>
              </m:r>
            </m:sup>
          </m:sSup>
          <m:r>
            <m:rPr>
              <m:sty m:val="p"/>
            </m:rPr>
            <m:t>=</m:t>
          </m:r>
          <m:sSup>
            <m:sSupPr>
              <m:ctrlPr/>
            </m:sSupPr>
            <m:e>
              <m:d>
                <m:dPr>
                  <m:ctrlPr/>
                </m:dPr>
                <m:e>
                  <m:r>
                    <m:rPr>
                      <m:sty m:val="p"/>
                    </m:rPr>
                    <m:t>-</m:t>
                  </m:r>
                  <m:r>
                    <m:t>1</m:t>
                  </m:r>
                </m:e>
              </m:d>
            </m:e>
            <m:sup>
              <m:sSup>
                <m:sSupPr>
                  <m:ctrlPr/>
                </m:sSupPr>
                <m:e>
                  <m:r>
                    <m:t>2</m:t>
                  </m:r>
                </m:e>
                <m:sup>
                  <m:r>
                    <m:t>d</m:t>
                  </m:r>
                  <m:r>
                    <m:rPr>
                      <m:sty m:val="p"/>
                    </m:rPr>
                    <m:t>-</m:t>
                  </m:r>
                  <m:r>
                    <m:t>2</m:t>
                  </m:r>
                </m:sup>
              </m:sSup>
              <m:r>
                <m:t>d</m:t>
              </m:r>
            </m:sup>
          </m:sSup>
          <m:r>
            <m:rPr>
              <m:sty m:val="p"/>
            </m:rPr>
            <m:t>=</m:t>
          </m:r>
          <m:r>
            <m:t>1</m:t>
          </m:r>
        </m:oMath>
      </m:oMathPara>
    </w:p>
    <w:p w14:paraId="71FABBDB" w14:textId="77777777" w:rsidR="002A38F1" w:rsidRDefault="00000000" w:rsidP="00906EAB">
      <w:pPr>
        <w:pStyle w:val="FirstParagraph"/>
        <w:ind w:firstLine="0"/>
      </w:pPr>
      <w:r>
        <w:t xml:space="preserve">for all </w:t>
      </w:r>
      <m:oMath>
        <m:r>
          <w:rPr>
            <w:rFonts w:ascii="Cambria Math" w:hAnsi="Cambria Math"/>
          </w:rPr>
          <m:t>d</m:t>
        </m:r>
        <m:r>
          <m:rPr>
            <m:sty m:val="p"/>
          </m:rPr>
          <w:rPr>
            <w:rFonts w:ascii="Cambria Math" w:hAnsi="Cambria Math"/>
          </w:rPr>
          <m:t>≥</m:t>
        </m:r>
        <m:r>
          <w:rPr>
            <w:rFonts w:ascii="Cambria Math" w:hAnsi="Cambria Math"/>
          </w:rPr>
          <m:t>2</m:t>
        </m:r>
      </m:oMath>
      <w:r>
        <w:t xml:space="preserve"> and the result follows. ◻</w:t>
      </w:r>
    </w:p>
    <w:p w14:paraId="3B05BB38" w14:textId="3C31E6AC" w:rsidR="002A38F1" w:rsidRDefault="00000000">
      <w:pPr>
        <w:pStyle w:val="BodyText"/>
      </w:pPr>
      <w:r>
        <w:rPr>
          <w:i/>
          <w:iCs/>
        </w:rPr>
        <w:t>Remark 2.63</w:t>
      </w:r>
      <w:r>
        <w:t>.  In [</w:t>
      </w:r>
      <w:r w:rsidR="009A4AA8">
        <w:t>41</w:t>
      </w:r>
      <w:r>
        <w:t xml:space="preserve">] it is also noted that computations show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3</m:t>
            </m:r>
          </m:sub>
        </m:sSub>
        <m:d>
          <m:dPr>
            <m:ctrlPr>
              <w:rPr>
                <w:rFonts w:ascii="Cambria Math" w:hAnsi="Cambria Math"/>
              </w:rPr>
            </m:ctrlPr>
          </m:dPr>
          <m:e>
            <m:r>
              <w:rPr>
                <w:rFonts w:ascii="Cambria Math" w:hAnsi="Cambria Math"/>
              </w:rPr>
              <m:t>4</m:t>
            </m:r>
          </m:e>
        </m:d>
        <m:r>
          <m:rPr>
            <m:sty m:val="p"/>
          </m:rPr>
          <w:rPr>
            <w:rFonts w:ascii="Cambria Math" w:hAnsi="Cambria Math"/>
          </w:rPr>
          <m:t>≠</m:t>
        </m:r>
        <m:r>
          <w:rPr>
            <w:rFonts w:ascii="Cambria Math" w:hAnsi="Cambria Math"/>
          </w:rPr>
          <m:t>0</m:t>
        </m:r>
      </m:oMath>
      <w:r>
        <w:t>.</w:t>
      </w:r>
    </w:p>
    <w:p w14:paraId="65EC1428" w14:textId="77777777" w:rsidR="002A38F1" w:rsidRDefault="00000000">
      <w:pPr>
        <w:pStyle w:val="Heading4"/>
      </w:pPr>
      <w:bookmarkStart w:id="157" w:name="relation-between-signs"/>
      <w:bookmarkEnd w:id="149"/>
      <w:r>
        <w:t>Relation between signs</w:t>
      </w:r>
    </w:p>
    <w:p w14:paraId="2CCE20F1" w14:textId="77777777" w:rsidR="002A38F1" w:rsidRDefault="00000000">
      <w:pPr>
        <w:pStyle w:val="FirstParagraph"/>
      </w:pPr>
      <w:r>
        <w:t xml:space="preserve">For a sequence </w:t>
      </w:r>
      <m:oMath>
        <m:r>
          <w:rPr>
            <w:rFonts w:ascii="Cambria Math" w:hAnsi="Cambria Math"/>
          </w:rPr>
          <m:t>a</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sub>
            </m:sSub>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Z</m:t>
            </m:r>
          </m:e>
          <m:sup>
            <m:r>
              <w:rPr>
                <w:rFonts w:ascii="Cambria Math" w:hAnsi="Cambria Math"/>
              </w:rPr>
              <m:t>n</m:t>
            </m:r>
          </m:sup>
        </m:sSup>
      </m:oMath>
      <w:r>
        <w:t xml:space="preserve"> let</w:t>
      </w:r>
    </w:p>
    <w:p w14:paraId="7AD2924B" w14:textId="77777777" w:rsidR="002A38F1" w:rsidRDefault="00000000" w:rsidP="00E309A3">
      <w:pPr>
        <w:pStyle w:val="CenteredFormula"/>
      </w:pPr>
      <m:oMathPara>
        <m:oMathParaPr>
          <m:jc m:val="center"/>
        </m:oMathParaPr>
        <m:oMath>
          <m:r>
            <m:rPr>
              <m:sty m:val="p"/>
            </m:rPr>
            <m:t>inv</m:t>
          </m:r>
          <m:d>
            <m:dPr>
              <m:ctrlPr/>
            </m:dPr>
            <m:e>
              <m:r>
                <m:t>a</m:t>
              </m:r>
            </m:e>
          </m:d>
          <m:box>
            <m:boxPr>
              <m:opEmu m:val="1"/>
              <m:ctrlPr/>
            </m:boxPr>
            <m:e>
              <m:r>
                <m:rPr>
                  <m:sty m:val="p"/>
                </m:rPr>
                <m:t>:=</m:t>
              </m:r>
            </m:e>
          </m:box>
          <m:d>
            <m:dPr>
              <m:begChr m:val="|"/>
              <m:endChr m:val="|"/>
              <m:ctrlPr/>
            </m:dPr>
            <m:e>
              <m:r>
                <m:rPr>
                  <m:sty m:val="p"/>
                </m:rPr>
                <m:t>{</m:t>
              </m:r>
              <m:d>
                <m:dPr>
                  <m:ctrlPr/>
                </m:dPr>
                <m:e>
                  <m:r>
                    <m:t>i</m:t>
                  </m:r>
                  <m:r>
                    <m:rPr>
                      <m:sty m:val="p"/>
                    </m:rPr>
                    <m:t>,</m:t>
                  </m:r>
                  <m:r>
                    <m:t>j</m:t>
                  </m:r>
                </m:e>
              </m:d>
              <m:r>
                <m:rPr>
                  <m:sty m:val="p"/>
                </m:rPr>
                <m:t>:</m:t>
              </m:r>
              <m:sSub>
                <m:sSubPr>
                  <m:ctrlPr/>
                </m:sSubPr>
                <m:e>
                  <m:r>
                    <m:t>a</m:t>
                  </m:r>
                </m:e>
                <m:sub>
                  <m:r>
                    <m:t>i</m:t>
                  </m:r>
                </m:sub>
              </m:sSub>
              <m:r>
                <m:rPr>
                  <m:sty m:val="p"/>
                </m:rPr>
                <m:t>&gt;</m:t>
              </m:r>
              <m:sSub>
                <m:sSubPr>
                  <m:ctrlPr/>
                </m:sSubPr>
                <m:e>
                  <m:r>
                    <m:t>a</m:t>
                  </m:r>
                </m:e>
                <m:sub>
                  <m:r>
                    <m:t>j</m:t>
                  </m:r>
                </m:sub>
              </m:sSub>
              <m:r>
                <m:rPr>
                  <m:sty m:val="p"/>
                </m:rPr>
                <m:t>,</m:t>
              </m:r>
              <m:r>
                <m:t> 1</m:t>
              </m:r>
              <m:r>
                <m:rPr>
                  <m:sty m:val="p"/>
                </m:rPr>
                <m:t>≤</m:t>
              </m:r>
              <m:r>
                <m:t>i</m:t>
              </m:r>
              <m:r>
                <m:rPr>
                  <m:sty m:val="p"/>
                </m:rPr>
                <m:t>&lt;</m:t>
              </m:r>
              <m:r>
                <m:t>j</m:t>
              </m:r>
              <m:r>
                <m:rPr>
                  <m:sty m:val="p"/>
                </m:rPr>
                <m:t>≤</m:t>
              </m:r>
              <m:r>
                <m:t>n</m:t>
              </m:r>
              <m:r>
                <m:rPr>
                  <m:sty m:val="p"/>
                </m:rPr>
                <m:t>}</m:t>
              </m:r>
            </m:e>
          </m:d>
          <m:r>
            <m:rPr>
              <m:sty m:val="p"/>
            </m:rPr>
            <m:t>,</m:t>
          </m:r>
          <m:r>
            <m:t>  </m:t>
          </m:r>
          <m:r>
            <m:rPr>
              <m:sty m:val="p"/>
            </m:rPr>
            <m:t>msgn</m:t>
          </m:r>
          <m:d>
            <m:dPr>
              <m:ctrlPr/>
            </m:dPr>
            <m:e>
              <m:r>
                <m:t>a</m:t>
              </m:r>
            </m:e>
          </m:d>
          <m:box>
            <m:boxPr>
              <m:opEmu m:val="1"/>
              <m:ctrlPr/>
            </m:boxPr>
            <m:e>
              <m:r>
                <m:rPr>
                  <m:sty m:val="p"/>
                </m:rPr>
                <m:t>:=</m:t>
              </m:r>
            </m:e>
          </m:box>
          <m:sSup>
            <m:sSupPr>
              <m:ctrlPr/>
            </m:sSupPr>
            <m:e>
              <m:d>
                <m:dPr>
                  <m:ctrlPr/>
                </m:dPr>
                <m:e>
                  <m:r>
                    <m:rPr>
                      <m:sty m:val="p"/>
                    </m:rPr>
                    <m:t>-</m:t>
                  </m:r>
                  <m:r>
                    <m:t>1</m:t>
                  </m:r>
                </m:e>
              </m:d>
            </m:e>
            <m:sup>
              <m:r>
                <m:rPr>
                  <m:sty m:val="p"/>
                </m:rPr>
                <m:t>inv</m:t>
              </m:r>
              <m:d>
                <m:dPr>
                  <m:ctrlPr/>
                </m:dPr>
                <m:e>
                  <m:r>
                    <m:t>a</m:t>
                  </m:r>
                </m:e>
              </m:d>
            </m:sup>
          </m:sSup>
          <m:r>
            <m:rPr>
              <m:sty m:val="p"/>
            </m:rPr>
            <m:t>.</m:t>
          </m:r>
        </m:oMath>
      </m:oMathPara>
    </w:p>
    <w:p w14:paraId="7B4331CA" w14:textId="77777777" w:rsidR="002A38F1" w:rsidRDefault="00000000" w:rsidP="00906EAB">
      <w:pPr>
        <w:pStyle w:val="FirstParagraph"/>
        <w:ind w:firstLine="0"/>
      </w:pPr>
      <w:r>
        <w:t xml:space="preserve">be the number of inversions and the </w:t>
      </w:r>
      <w:r>
        <w:rPr>
          <w:i/>
          <w:iCs/>
        </w:rPr>
        <w:t>multi-sign</w:t>
      </w:r>
      <w:r>
        <w:t xml:space="preserve"> of </w:t>
      </w:r>
      <m:oMath>
        <m:r>
          <w:rPr>
            <w:rFonts w:ascii="Cambria Math" w:hAnsi="Cambria Math"/>
          </w:rPr>
          <m:t>a</m:t>
        </m:r>
      </m:oMath>
      <w:r>
        <w:t xml:space="preserve">. When </w:t>
      </w: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oMath>
      <w:r>
        <w:t xml:space="preserve"> one have </w:t>
      </w:r>
      <m:oMath>
        <m:r>
          <m:rPr>
            <m:sty m:val="p"/>
          </m:rPr>
          <w:rPr>
            <w:rFonts w:ascii="Cambria Math" w:hAnsi="Cambria Math"/>
          </w:rPr>
          <m:t>msgn</m:t>
        </m:r>
        <m:d>
          <m:dPr>
            <m:ctrlPr>
              <w:rPr>
                <w:rFonts w:ascii="Cambria Math" w:hAnsi="Cambria Math"/>
              </w:rPr>
            </m:ctrlPr>
          </m:dPr>
          <m:e>
            <m:r>
              <w:rPr>
                <w:rFonts w:ascii="Cambria Math" w:hAnsi="Cambria Math"/>
              </w:rPr>
              <m:t>a</m:t>
            </m:r>
          </m:e>
        </m:d>
        <m:r>
          <m:rPr>
            <m:sty m:val="p"/>
          </m:rPr>
          <w:rPr>
            <w:rFonts w:ascii="Cambria Math" w:hAnsi="Cambria Math"/>
          </w:rPr>
          <m:t>=sgn</m:t>
        </m:r>
        <m:d>
          <m:dPr>
            <m:ctrlPr>
              <w:rPr>
                <w:rFonts w:ascii="Cambria Math" w:hAnsi="Cambria Math"/>
              </w:rPr>
            </m:ctrlPr>
          </m:dPr>
          <m:e>
            <m:r>
              <w:rPr>
                <w:rFonts w:ascii="Cambria Math" w:hAnsi="Cambria Math"/>
              </w:rPr>
              <m:t>a</m:t>
            </m:r>
          </m:e>
        </m:d>
      </m:oMath>
      <w:r>
        <w:t>.</w:t>
      </w:r>
    </w:p>
    <w:p w14:paraId="5BDA1DD3" w14:textId="77777777" w:rsidR="002A38F1" w:rsidRDefault="00000000">
      <w:pPr>
        <w:pStyle w:val="BodyText"/>
      </w:pPr>
      <w:r>
        <w:t xml:space="preserve">Let </w:t>
      </w:r>
      <m:oMath>
        <m:r>
          <w:rPr>
            <w:rFonts w:ascii="Cambria Math" w:hAnsi="Cambria Math"/>
          </w:rPr>
          <m:t>T</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nk</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be a magic set with the cells </w:t>
      </w:r>
      <m:oMath>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x</m:t>
            </m:r>
          </m:e>
          <m:sub>
            <m:r>
              <w:rPr>
                <w:rFonts w:ascii="Cambria Math" w:hAnsi="Cambria Math"/>
              </w:rPr>
              <m:t>nk</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ordered lexicographically. Let </w:t>
      </w: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d>
                  <m:dPr>
                    <m:ctrlPr>
                      <w:rPr>
                        <w:rFonts w:ascii="Cambria Math" w:hAnsi="Cambria Math"/>
                      </w:rPr>
                    </m:ctrlPr>
                  </m:dPr>
                  <m:e>
                    <m:r>
                      <w:rPr>
                        <w:rFonts w:ascii="Cambria Math" w:hAnsi="Cambria Math"/>
                      </w:rPr>
                      <m:t>d</m:t>
                    </m:r>
                  </m:e>
                </m:d>
              </m:sup>
            </m:sSubSup>
          </m:e>
        </m:d>
      </m:oMath>
      <w:r>
        <w:t xml:space="preserve"> for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nk</m:t>
            </m:r>
          </m:e>
        </m:d>
      </m:oMath>
      <w:r>
        <w:t xml:space="preserve"> and denote </w:t>
      </w:r>
      <m:oMath>
        <m:sSub>
          <m:sSubPr>
            <m:ctrlPr>
              <w:rPr>
                <w:rFonts w:ascii="Cambria Math" w:hAnsi="Cambria Math"/>
              </w:rPr>
            </m:ctrlPr>
          </m:sSubPr>
          <m:e>
            <m:r>
              <w:rPr>
                <w:rFonts w:ascii="Cambria Math" w:hAnsi="Cambria Math"/>
              </w:rPr>
              <m:t>T</m:t>
            </m:r>
          </m:e>
          <m:sub>
            <m:r>
              <m:rPr>
                <m:scr m:val="script"/>
                <m:sty m:val="p"/>
              </m:rPr>
              <w:rPr>
                <w:rFonts w:ascii="Cambria Math" w:hAnsi="Cambria Math"/>
              </w:rPr>
              <m:t>l</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1</m:t>
                </m:r>
              </m:sub>
              <m:sup>
                <m:d>
                  <m:dPr>
                    <m:ctrlPr>
                      <w:rPr>
                        <w:rFonts w:ascii="Cambria Math" w:hAnsi="Cambria Math"/>
                      </w:rPr>
                    </m:ctrlPr>
                  </m:dPr>
                  <m:e>
                    <m:r>
                      <m:rPr>
                        <m:scr m:val="script"/>
                        <m:sty m:val="p"/>
                      </m:rPr>
                      <w:rPr>
                        <w:rFonts w:ascii="Cambria Math" w:hAnsi="Cambria Math"/>
                      </w:rPr>
                      <m:t>l</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nk</m:t>
                </m:r>
              </m:sub>
              <m:sup>
                <m:d>
                  <m:dPr>
                    <m:ctrlPr>
                      <w:rPr>
                        <w:rFonts w:ascii="Cambria Math" w:hAnsi="Cambria Math"/>
                      </w:rPr>
                    </m:ctrlPr>
                  </m:dPr>
                  <m:e>
                    <m:r>
                      <m:rPr>
                        <m:scr m:val="script"/>
                        <m:sty m:val="p"/>
                      </m:rPr>
                      <w:rPr>
                        <w:rFonts w:ascii="Cambria Math" w:hAnsi="Cambria Math"/>
                      </w:rPr>
                      <m:t>l</m:t>
                    </m:r>
                  </m:e>
                </m:d>
              </m:sup>
            </m:sSubSup>
          </m:e>
        </m:d>
      </m:oMath>
      <w:r>
        <w:t xml:space="preserve"> for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 Then, also define the sign of a magic set as follows:</w:t>
      </w:r>
    </w:p>
    <w:p w14:paraId="59B702D7" w14:textId="77777777" w:rsidR="002A38F1" w:rsidRDefault="00000000" w:rsidP="00E309A3">
      <w:pPr>
        <w:pStyle w:val="CenteredFormula"/>
      </w:pPr>
      <m:oMathPara>
        <m:oMathParaPr>
          <m:jc m:val="center"/>
        </m:oMathParaPr>
        <m:oMath>
          <m:r>
            <m:rPr>
              <m:sty m:val="p"/>
            </m:rPr>
            <m:t>sgn</m:t>
          </m:r>
          <m:d>
            <m:dPr>
              <m:ctrlPr/>
            </m:dPr>
            <m:e>
              <m:r>
                <m:t>T</m:t>
              </m:r>
            </m:e>
          </m:d>
          <m:box>
            <m:boxPr>
              <m:opEmu m:val="1"/>
              <m:ctrlPr/>
            </m:boxPr>
            <m:e>
              <m:r>
                <m:rPr>
                  <m:sty m:val="p"/>
                </m:rPr>
                <m:t>:=</m:t>
              </m:r>
            </m:e>
          </m:box>
          <m:r>
            <m:rPr>
              <m:sty m:val="p"/>
            </m:rPr>
            <m:t>msgn</m:t>
          </m:r>
          <m:d>
            <m:dPr>
              <m:ctrlPr/>
            </m:dPr>
            <m:e>
              <m:sSub>
                <m:sSubPr>
                  <m:ctrlPr/>
                </m:sSubPr>
                <m:e>
                  <m:r>
                    <m:t>T</m:t>
                  </m:r>
                </m:e>
                <m:sub>
                  <m:r>
                    <m:t>1</m:t>
                  </m:r>
                </m:sub>
              </m:sSub>
            </m:e>
          </m:d>
          <m:r>
            <m:rPr>
              <m:sty m:val="p"/>
            </m:rPr>
            <m:t>⋯msgn</m:t>
          </m:r>
          <m:d>
            <m:dPr>
              <m:ctrlPr/>
            </m:dPr>
            <m:e>
              <m:sSub>
                <m:sSubPr>
                  <m:ctrlPr/>
                </m:sSubPr>
                <m:e>
                  <m:r>
                    <m:t>T</m:t>
                  </m:r>
                </m:e>
                <m:sub>
                  <m:r>
                    <m:t>d</m:t>
                  </m:r>
                </m:sub>
              </m:sSub>
            </m:e>
          </m:d>
          <m:r>
            <m:rPr>
              <m:sty m:val="p"/>
            </m:rPr>
            <m:t>.</m:t>
          </m:r>
        </m:oMath>
      </m:oMathPara>
    </w:p>
    <w:p w14:paraId="5CF4CE1E" w14:textId="77777777" w:rsidR="002A38F1" w:rsidRDefault="00000000">
      <w:pPr>
        <w:pStyle w:val="FirstParagraph"/>
      </w:pPr>
      <w:r>
        <w:t>Now, that it is shown that the signs of Latin hypercubes defined earlier are related as follows. This result will be useful in the next section.</w:t>
      </w:r>
    </w:p>
    <w:p w14:paraId="369430D6" w14:textId="77777777" w:rsidR="002A38F1" w:rsidRDefault="00000000">
      <w:pPr>
        <w:pStyle w:val="BodyText"/>
      </w:pPr>
      <w:bookmarkStart w:id="158" w:name="pLatinsigns"/>
      <w:r>
        <w:rPr>
          <w:b/>
          <w:bCs/>
        </w:rPr>
        <w:t>Theorem 2.64</w:t>
      </w:r>
      <w:r>
        <w:t xml:space="preserve">.  </w:t>
      </w:r>
      <w:r>
        <w:rPr>
          <w:i/>
          <w:iCs/>
        </w:rPr>
        <w:t xml:space="preserve">Let </w:t>
      </w:r>
      <m:oMath>
        <m:r>
          <w:rPr>
            <w:rFonts w:ascii="Cambria Math" w:hAnsi="Cambria Math"/>
          </w:rPr>
          <m:t>d</m:t>
        </m:r>
        <m:r>
          <m:rPr>
            <m:sty m:val="p"/>
          </m:rPr>
          <w:rPr>
            <w:rFonts w:ascii="Cambria Math" w:hAnsi="Cambria Math"/>
          </w:rPr>
          <m:t>&gt;</m:t>
        </m:r>
        <m:r>
          <w:rPr>
            <w:rFonts w:ascii="Cambria Math" w:hAnsi="Cambria Math"/>
          </w:rPr>
          <m:t>2</m:t>
        </m:r>
      </m:oMath>
      <w:r>
        <w:rPr>
          <w:i/>
          <w:iCs/>
        </w:rPr>
        <w:t xml:space="preserve"> and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rPr>
          <w:i/>
          <w:iCs/>
        </w:rPr>
        <w:t xml:space="preserve"> be a magic set. For every partial Latin hypercube </w:t>
      </w:r>
      <m:oMath>
        <m:r>
          <w:rPr>
            <w:rFonts w:ascii="Cambria Math" w:hAnsi="Cambria Math"/>
          </w:rPr>
          <m:t>C</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oMath>
      <w:r>
        <w:rPr>
          <w:i/>
          <w:iCs/>
        </w:rPr>
        <w:t xml:space="preserve"> holds </w:t>
      </w:r>
      <m:oMath>
        <m:sSub>
          <m:sSubPr>
            <m:ctrlPr>
              <w:rPr>
                <w:rFonts w:ascii="Cambria Math" w:hAnsi="Cambria Math"/>
              </w:rPr>
            </m:ctrlPr>
          </m:sSubPr>
          <m:e>
            <m:r>
              <m:rPr>
                <m:sty m:val="p"/>
              </m:rPr>
              <w:rPr>
                <w:rFonts w:ascii="Cambria Math" w:hAnsi="Cambria Math"/>
              </w:rPr>
              <m:t>sgn</m:t>
            </m:r>
          </m:e>
          <m:sub>
            <m:r>
              <w:rPr>
                <w:rFonts w:ascii="Cambria Math" w:hAnsi="Cambria Math"/>
              </w:rPr>
              <m:t>1</m:t>
            </m:r>
          </m:sub>
        </m:sSub>
        <m:sSup>
          <m:sSupPr>
            <m:ctrlPr>
              <w:rPr>
                <w:rFonts w:ascii="Cambria Math" w:hAnsi="Cambria Math"/>
              </w:rPr>
            </m:ctrlPr>
          </m:sSupPr>
          <m:e>
            <m:d>
              <m:dPr>
                <m:ctrlPr>
                  <w:rPr>
                    <w:rFonts w:ascii="Cambria Math" w:hAnsi="Cambria Math"/>
                  </w:rPr>
                </m:ctrlPr>
              </m:dPr>
              <m:e>
                <m:r>
                  <w:rPr>
                    <w:rFonts w:ascii="Cambria Math" w:hAnsi="Cambria Math"/>
                  </w:rPr>
                  <m:t>C</m:t>
                </m:r>
              </m:e>
            </m:d>
          </m:e>
          <m:sup>
            <m:r>
              <w:rPr>
                <w:rFonts w:ascii="Cambria Math" w:hAnsi="Cambria Math"/>
              </w:rPr>
              <m:t>d</m:t>
            </m:r>
            <m:r>
              <m:rPr>
                <m:sty m:val="p"/>
              </m:rPr>
              <w:rPr>
                <w:rFonts w:ascii="Cambria Math" w:hAnsi="Cambria Math"/>
              </w:rPr>
              <m:t>-</m:t>
            </m:r>
            <m:r>
              <w:rPr>
                <w:rFonts w:ascii="Cambria Math" w:hAnsi="Cambria Math"/>
              </w:rPr>
              <m:t>1</m:t>
            </m:r>
          </m:sup>
        </m:sSup>
        <m:sSub>
          <m:sSubPr>
            <m:ctrlPr>
              <w:rPr>
                <w:rFonts w:ascii="Cambria Math" w:hAnsi="Cambria Math"/>
              </w:rPr>
            </m:ctrlPr>
          </m:sSubPr>
          <m:e>
            <m:r>
              <m:rPr>
                <m:sty m:val="p"/>
              </m:rPr>
              <w:rPr>
                <w:rFonts w:ascii="Cambria Math" w:hAnsi="Cambria Math"/>
              </w:rPr>
              <m:t>sgn</m:t>
            </m:r>
          </m:e>
          <m:sub>
            <m:r>
              <w:rPr>
                <w:rFonts w:ascii="Cambria Math" w:hAnsi="Cambria Math"/>
              </w:rPr>
              <m:t>2</m:t>
            </m:r>
          </m:sub>
        </m:sSub>
        <m:d>
          <m:dPr>
            <m:ctrlPr>
              <w:rPr>
                <w:rFonts w:ascii="Cambria Math" w:hAnsi="Cambria Math"/>
              </w:rPr>
            </m:ctrlPr>
          </m:dPr>
          <m:e>
            <m:r>
              <w:rPr>
                <w:rFonts w:ascii="Cambria Math" w:hAnsi="Cambria Math"/>
              </w:rPr>
              <m:t>C</m:t>
            </m:r>
          </m:e>
        </m:d>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r>
              <w:rPr>
                <w:rFonts w:ascii="Cambria Math" w:hAnsi="Cambria Math"/>
              </w:rPr>
              <m:t>d</m:t>
            </m:r>
          </m:sub>
        </m:sSub>
        <m:d>
          <m:dPr>
            <m:ctrlPr>
              <w:rPr>
                <w:rFonts w:ascii="Cambria Math" w:hAnsi="Cambria Math"/>
              </w:rPr>
            </m:ctrlPr>
          </m:dPr>
          <m:e>
            <m:r>
              <w:rPr>
                <w:rFonts w:ascii="Cambria Math" w:hAnsi="Cambria Math"/>
              </w:rPr>
              <m:t>C</m:t>
            </m:r>
          </m:e>
        </m:d>
        <m:r>
          <w:rPr>
            <w:rFonts w:ascii="Cambria Math" w:hAnsi="Cambria Math"/>
          </w:rPr>
          <m:t> </m:t>
        </m:r>
        <m:r>
          <m:rPr>
            <m:sty m:val="p"/>
          </m:rPr>
          <w:rPr>
            <w:rFonts w:ascii="Cambria Math" w:hAnsi="Cambria Math"/>
          </w:rPr>
          <m:t>ssgn</m:t>
        </m:r>
        <m:d>
          <m:dPr>
            <m:ctrlPr>
              <w:rPr>
                <w:rFonts w:ascii="Cambria Math" w:hAnsi="Cambria Math"/>
              </w:rPr>
            </m:ctrlPr>
          </m:dPr>
          <m:e>
            <m:r>
              <w:rPr>
                <w:rFonts w:ascii="Cambria Math" w:hAnsi="Cambria Math"/>
              </w:rPr>
              <m:t>C</m:t>
            </m:r>
          </m:e>
        </m:d>
        <m:r>
          <m:rPr>
            <m:sty m:val="p"/>
          </m:rPr>
          <w:rPr>
            <w:rFonts w:ascii="Cambria Math" w:hAnsi="Cambria Math"/>
          </w:rPr>
          <m:t>=sgn</m:t>
        </m:r>
        <m:d>
          <m:dPr>
            <m:ctrlPr>
              <w:rPr>
                <w:rFonts w:ascii="Cambria Math" w:hAnsi="Cambria Math"/>
              </w:rPr>
            </m:ctrlPr>
          </m:dPr>
          <m:e>
            <m:r>
              <w:rPr>
                <w:rFonts w:ascii="Cambria Math" w:hAnsi="Cambria Math"/>
              </w:rPr>
              <m:t>T</m:t>
            </m:r>
          </m:e>
        </m:d>
        <m:r>
          <m:rPr>
            <m:sty m:val="p"/>
          </m:rPr>
          <w:rPr>
            <w:rFonts w:ascii="Cambria Math" w:hAnsi="Cambria Math"/>
          </w:rPr>
          <m:t>.</m:t>
        </m:r>
      </m:oMath>
    </w:p>
    <w:bookmarkEnd w:id="158"/>
    <w:p w14:paraId="6E2256B5" w14:textId="77777777" w:rsidR="002A38F1" w:rsidRDefault="00000000">
      <w:pPr>
        <w:pStyle w:val="FirstParagraph"/>
      </w:pPr>
      <w:r>
        <w:rPr>
          <w:i/>
          <w:iCs/>
        </w:rPr>
        <w:t>Proof.</w:t>
      </w:r>
      <w:r>
        <w:t xml:space="preserve"> In this proof consider all sums and equalities mod 2. The following notation is used</w:t>
      </w:r>
    </w:p>
    <w:p w14:paraId="36655D35" w14:textId="77777777" w:rsidR="002A38F1" w:rsidRDefault="00000000" w:rsidP="00E309A3">
      <w:pPr>
        <w:pStyle w:val="CenteredFormula"/>
      </w:pPr>
      <m:oMathPara>
        <m:oMathParaPr>
          <m:jc m:val="center"/>
        </m:oMathParaPr>
        <m:oMath>
          <m:d>
            <m:dPr>
              <m:begChr m:val="["/>
              <m:endChr m:val="]"/>
              <m:ctrlPr/>
            </m:dPr>
            <m:e>
              <m:r>
                <m:t>A</m:t>
              </m:r>
            </m:e>
          </m:d>
          <m:box>
            <m:boxPr>
              <m:opEmu m:val="1"/>
              <m:ctrlPr/>
            </m:boxPr>
            <m:e>
              <m:r>
                <m:rPr>
                  <m:sty m:val="p"/>
                </m:rPr>
                <m:t>:=</m:t>
              </m:r>
            </m:e>
          </m:box>
          <m:d>
            <m:dPr>
              <m:begChr m:val="{"/>
              <m:endChr m:val=""/>
              <m:ctrlPr/>
            </m:dPr>
            <m:e>
              <m:m>
                <m:mPr>
                  <m:plcHide m:val="1"/>
                  <m:mcs>
                    <m:mc>
                      <m:mcPr>
                        <m:count m:val="2"/>
                        <m:mcJc m:val="left"/>
                      </m:mcPr>
                    </m:mc>
                  </m:mcs>
                  <m:ctrlPr/>
                </m:mPr>
                <m:mr>
                  <m:e>
                    <m:r>
                      <m:rPr>
                        <m:sty m:val="p"/>
                      </m:rPr>
                      <m:t>1,</m:t>
                    </m:r>
                  </m:e>
                  <m:e>
                    <m:r>
                      <m:t>A</m:t>
                    </m:r>
                    <m:r>
                      <m:rPr>
                        <m:sty m:val="p"/>
                      </m:rPr>
                      <m:t>=</m:t>
                    </m:r>
                    <m:r>
                      <m:t>true</m:t>
                    </m:r>
                    <m:r>
                      <m:rPr>
                        <m:sty m:val="p"/>
                      </m:rPr>
                      <m:t>,</m:t>
                    </m:r>
                  </m:e>
                </m:mr>
                <m:mr>
                  <m:e>
                    <m:r>
                      <m:rPr>
                        <m:sty m:val="p"/>
                      </m:rPr>
                      <m:t>0,</m:t>
                    </m:r>
                  </m:e>
                  <m:e>
                    <m:r>
                      <m:t>A</m:t>
                    </m:r>
                    <m:r>
                      <m:rPr>
                        <m:sty m:val="p"/>
                      </m:rPr>
                      <m:t>=</m:t>
                    </m:r>
                    <m:r>
                      <m:t>false</m:t>
                    </m:r>
                    <m:r>
                      <m:rPr>
                        <m:sty m:val="p"/>
                      </m:rPr>
                      <m:t>.</m:t>
                    </m:r>
                  </m:e>
                </m:mr>
              </m:m>
            </m:e>
          </m:d>
        </m:oMath>
      </m:oMathPara>
    </w:p>
    <w:p w14:paraId="69B5930B" w14:textId="77777777" w:rsidR="002A38F1" w:rsidRDefault="00000000" w:rsidP="00906EAB">
      <w:pPr>
        <w:pStyle w:val="FirstParagraph"/>
        <w:ind w:firstLine="0"/>
      </w:pPr>
      <w:r>
        <w:lastRenderedPageBreak/>
        <w:t xml:space="preserve">Express signs as </w:t>
      </w:r>
      <m:oMath>
        <m:r>
          <m:rPr>
            <m:sty m:val="p"/>
          </m:rPr>
          <w:rPr>
            <w:rFonts w:ascii="Cambria Math" w:hAnsi="Cambria Math"/>
          </w:rPr>
          <m:t>sgn</m:t>
        </m:r>
        <m:d>
          <m:dPr>
            <m:ctrlPr>
              <w:rPr>
                <w:rFonts w:ascii="Cambria Math" w:hAnsi="Cambria Math"/>
              </w:rPr>
            </m:ctrlPr>
          </m:dPr>
          <m:e>
            <m:r>
              <w:rPr>
                <w:rFonts w:ascii="Cambria Math" w:hAnsi="Cambria Math"/>
              </w:rPr>
              <m:t>σ</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m:rPr>
                <m:nor/>
              </m:rPr>
              <m:t xml:space="preserve">#inversions of </m:t>
            </m:r>
            <m:r>
              <w:rPr>
                <w:rFonts w:ascii="Cambria Math" w:hAnsi="Cambria Math"/>
              </w:rPr>
              <m:t>σ</m:t>
            </m:r>
          </m:sup>
        </m:sSup>
      </m:oMath>
      <w:r>
        <w:t xml:space="preserve"> for a permutation </w:t>
      </w:r>
      <m:oMath>
        <m:r>
          <w:rPr>
            <w:rFonts w:ascii="Cambria Math" w:hAnsi="Cambria Math"/>
          </w:rPr>
          <m:t>σ</m:t>
        </m:r>
      </m:oMath>
      <w:r>
        <w:t>.</w:t>
      </w:r>
    </w:p>
    <w:p w14:paraId="75D6F033" w14:textId="77777777" w:rsidR="002A38F1" w:rsidRDefault="00000000">
      <w:pPr>
        <w:pStyle w:val="BodyText"/>
      </w:pPr>
      <w:r>
        <w:t xml:space="preserve">For all </w:t>
      </w:r>
      <m:oMath>
        <m:r>
          <w:rPr>
            <w:rFonts w:ascii="Cambria Math" w:hAnsi="Cambria Math"/>
          </w:rPr>
          <m:t>a</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d</m:t>
                </m:r>
              </m:sub>
            </m:sSub>
          </m:e>
        </m:d>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define the functions </w:t>
      </w:r>
      <m:oMath>
        <m:sSub>
          <m:sSubPr>
            <m:ctrlPr>
              <w:rPr>
                <w:rFonts w:ascii="Cambria Math" w:hAnsi="Cambria Math"/>
              </w:rPr>
            </m:ctrlPr>
          </m:sSubPr>
          <m:e>
            <m:r>
              <w:rPr>
                <w:rFonts w:ascii="Cambria Math" w:hAnsi="Cambria Math"/>
              </w:rPr>
              <m:t>A</m:t>
            </m:r>
          </m:e>
          <m:sub>
            <m:r>
              <m:rPr>
                <m:scr m:val="script"/>
                <m:sty m:val="p"/>
              </m:rPr>
              <w:rPr>
                <w:rFonts w:ascii="Cambria Math" w:hAnsi="Cambria Math"/>
              </w:rPr>
              <m:t>l</m:t>
            </m:r>
          </m:sub>
        </m:sSub>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for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 xml:space="preserve"> and </w:t>
      </w:r>
      <m:oMath>
        <m:r>
          <w:rPr>
            <w:rFonts w:ascii="Cambria Math" w:hAnsi="Cambria Math"/>
          </w:rPr>
          <m:t>B</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given by</w:t>
      </w:r>
    </w:p>
    <w:p w14:paraId="51C9C13F"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A</m:t>
                    </m:r>
                  </m:e>
                  <m:sub>
                    <m:r>
                      <m:rPr>
                        <m:scr m:val="script"/>
                        <m:sty m:val="p"/>
                      </m:rPr>
                      <m:t>l</m:t>
                    </m:r>
                  </m:sub>
                </m:sSub>
                <m:d>
                  <m:dPr>
                    <m:ctrlPr/>
                  </m:dPr>
                  <m:e>
                    <m:r>
                      <m:t>a</m:t>
                    </m:r>
                    <m:r>
                      <m:rPr>
                        <m:sty m:val="p"/>
                      </m:rPr>
                      <m:t>,</m:t>
                    </m:r>
                    <m:r>
                      <m:t>b</m:t>
                    </m:r>
                  </m:e>
                </m:d>
              </m:e>
              <m:e>
                <m:box>
                  <m:boxPr>
                    <m:opEmu m:val="1"/>
                    <m:ctrlPr/>
                  </m:boxPr>
                  <m:e>
                    <m:r>
                      <m:rPr>
                        <m:sty m:val="p"/>
                      </m:rPr>
                      <m:t>:=</m:t>
                    </m:r>
                  </m:e>
                </m:box>
                <m:d>
                  <m:dPr>
                    <m:begChr m:val="["/>
                    <m:endChr m:val="]"/>
                    <m:ctrlPr/>
                  </m:dPr>
                  <m:e>
                    <m:sSub>
                      <m:sSubPr>
                        <m:ctrlPr/>
                      </m:sSubPr>
                      <m:e>
                        <m:r>
                          <m:t>a</m:t>
                        </m:r>
                      </m:e>
                      <m:sub>
                        <m:r>
                          <m:rPr>
                            <m:scr m:val="script"/>
                            <m:sty m:val="p"/>
                          </m:rPr>
                          <m:t>l</m:t>
                        </m:r>
                      </m:sub>
                    </m:sSub>
                    <m:r>
                      <m:rPr>
                        <m:sty m:val="p"/>
                      </m:rPr>
                      <m:t>=</m:t>
                    </m:r>
                    <m:sSub>
                      <m:sSubPr>
                        <m:ctrlPr/>
                      </m:sSubPr>
                      <m:e>
                        <m:r>
                          <m:t>b</m:t>
                        </m:r>
                      </m:e>
                      <m:sub>
                        <m:r>
                          <m:rPr>
                            <m:scr m:val="script"/>
                            <m:sty m:val="p"/>
                          </m:rPr>
                          <m:t>l</m:t>
                        </m:r>
                      </m:sub>
                    </m:sSub>
                  </m:e>
                </m:d>
                <m:r>
                  <m:t> </m:t>
                </m:r>
                <m:d>
                  <m:dPr>
                    <m:begChr m:val="["/>
                    <m:endChr m:val="]"/>
                    <m:ctrlPr/>
                  </m:dPr>
                  <m:e>
                    <m:r>
                      <m:t>a</m:t>
                    </m:r>
                    <m:r>
                      <m:rPr>
                        <m:sty m:val="p"/>
                      </m:rPr>
                      <m:t>&lt;</m:t>
                    </m:r>
                    <m:r>
                      <m:t>b</m:t>
                    </m:r>
                  </m:e>
                </m:d>
                <m:r>
                  <m:t> </m:t>
                </m:r>
                <m:d>
                  <m:dPr>
                    <m:begChr m:val="["/>
                    <m:endChr m:val="]"/>
                    <m:ctrlPr/>
                  </m:dPr>
                  <m:e>
                    <m:r>
                      <m:t>C</m:t>
                    </m:r>
                    <m:d>
                      <m:dPr>
                        <m:ctrlPr/>
                      </m:dPr>
                      <m:e>
                        <m:r>
                          <m:t>a</m:t>
                        </m:r>
                      </m:e>
                    </m:d>
                    <m:r>
                      <m:rPr>
                        <m:sty m:val="p"/>
                      </m:rPr>
                      <m:t>&gt;</m:t>
                    </m:r>
                    <m:r>
                      <m:t>C</m:t>
                    </m:r>
                    <m:d>
                      <m:dPr>
                        <m:ctrlPr/>
                      </m:dPr>
                      <m:e>
                        <m:r>
                          <m:t>b</m:t>
                        </m:r>
                      </m:e>
                    </m:d>
                  </m:e>
                </m:d>
                <m:r>
                  <m:rPr>
                    <m:sty m:val="p"/>
                  </m:rPr>
                  <m:t>,</m:t>
                </m:r>
              </m:e>
            </m:mr>
            <m:mr>
              <m:e>
                <m:r>
                  <m:t>B</m:t>
                </m:r>
                <m:d>
                  <m:dPr>
                    <m:ctrlPr/>
                  </m:dPr>
                  <m:e>
                    <m:r>
                      <m:t>a</m:t>
                    </m:r>
                    <m:r>
                      <m:rPr>
                        <m:sty m:val="p"/>
                      </m:rPr>
                      <m:t>,</m:t>
                    </m:r>
                    <m:r>
                      <m:t>b</m:t>
                    </m:r>
                  </m:e>
                </m:d>
              </m:e>
              <m:e>
                <m:box>
                  <m:boxPr>
                    <m:opEmu m:val="1"/>
                    <m:ctrlPr/>
                  </m:boxPr>
                  <m:e>
                    <m:r>
                      <m:rPr>
                        <m:sty m:val="p"/>
                      </m:rPr>
                      <m:t>:=</m:t>
                    </m:r>
                  </m:e>
                </m:box>
                <m:d>
                  <m:dPr>
                    <m:begChr m:val="["/>
                    <m:endChr m:val="]"/>
                    <m:ctrlPr/>
                  </m:dPr>
                  <m:e>
                    <m:sSub>
                      <m:sSubPr>
                        <m:ctrlPr/>
                      </m:sSubPr>
                      <m:e>
                        <m:r>
                          <m:t>a</m:t>
                        </m:r>
                      </m:e>
                      <m:sub>
                        <m:r>
                          <m:t>1</m:t>
                        </m:r>
                      </m:sub>
                    </m:sSub>
                    <m:r>
                      <m:rPr>
                        <m:sty m:val="p"/>
                      </m:rPr>
                      <m:t>&lt;</m:t>
                    </m:r>
                    <m:sSub>
                      <m:sSubPr>
                        <m:ctrlPr/>
                      </m:sSubPr>
                      <m:e>
                        <m:r>
                          <m:t>b</m:t>
                        </m:r>
                      </m:e>
                      <m:sub>
                        <m:r>
                          <m:t>1</m:t>
                        </m:r>
                      </m:sub>
                    </m:sSub>
                  </m:e>
                </m:d>
                <m:r>
                  <m:t> </m:t>
                </m:r>
                <m:d>
                  <m:dPr>
                    <m:begChr m:val="["/>
                    <m:endChr m:val="]"/>
                    <m:ctrlPr/>
                  </m:dPr>
                  <m:e>
                    <m:r>
                      <m:t>C</m:t>
                    </m:r>
                    <m:d>
                      <m:dPr>
                        <m:ctrlPr/>
                      </m:dPr>
                      <m:e>
                        <m:r>
                          <m:t>a</m:t>
                        </m:r>
                      </m:e>
                    </m:d>
                    <m:r>
                      <m:rPr>
                        <m:sty m:val="p"/>
                      </m:rPr>
                      <m:t>=</m:t>
                    </m:r>
                    <m:r>
                      <m:t>C</m:t>
                    </m:r>
                    <m:d>
                      <m:dPr>
                        <m:ctrlPr/>
                      </m:dPr>
                      <m:e>
                        <m:r>
                          <m:t>b</m:t>
                        </m:r>
                      </m:e>
                    </m:d>
                  </m:e>
                </m:d>
                <m:nary>
                  <m:naryPr>
                    <m:chr m:val="∑"/>
                    <m:limLoc m:val="undOvr"/>
                    <m:ctrlPr/>
                  </m:naryPr>
                  <m:sub>
                    <m:r>
                      <m:t>i</m:t>
                    </m:r>
                    <m:r>
                      <m:rPr>
                        <m:sty m:val="p"/>
                      </m:rPr>
                      <m:t>=</m:t>
                    </m:r>
                    <m:r>
                      <m:t>2</m:t>
                    </m:r>
                  </m:sub>
                  <m:sup>
                    <m:r>
                      <m:t>d</m:t>
                    </m:r>
                  </m:sup>
                  <m:e>
                    <m:r>
                      <m:t> </m:t>
                    </m:r>
                  </m:e>
                </m:nary>
                <m:d>
                  <m:dPr>
                    <m:begChr m:val="["/>
                    <m:endChr m:val="]"/>
                    <m:ctrlPr/>
                  </m:dPr>
                  <m:e>
                    <m:sSub>
                      <m:sSubPr>
                        <m:ctrlPr/>
                      </m:sSubPr>
                      <m:e>
                        <m:r>
                          <m:t>a</m:t>
                        </m:r>
                      </m:e>
                      <m:sub>
                        <m:r>
                          <m:t>i</m:t>
                        </m:r>
                      </m:sub>
                    </m:sSub>
                    <m:r>
                      <m:rPr>
                        <m:sty m:val="p"/>
                      </m:rPr>
                      <m:t>&gt;</m:t>
                    </m:r>
                    <m:sSub>
                      <m:sSubPr>
                        <m:ctrlPr/>
                      </m:sSubPr>
                      <m:e>
                        <m:r>
                          <m:t>b</m:t>
                        </m:r>
                      </m:e>
                      <m:sub>
                        <m:r>
                          <m:t>i</m:t>
                        </m:r>
                      </m:sub>
                    </m:sSub>
                  </m:e>
                </m:d>
                <m:r>
                  <m:rPr>
                    <m:sty m:val="p"/>
                  </m:rPr>
                  <m:t>.</m:t>
                </m:r>
              </m:e>
            </m:mr>
          </m:m>
        </m:oMath>
      </m:oMathPara>
    </w:p>
    <w:p w14:paraId="44077D4E" w14:textId="77777777" w:rsidR="002A38F1" w:rsidRDefault="00000000">
      <w:pPr>
        <w:pStyle w:val="FirstParagraph"/>
      </w:pPr>
      <w:r>
        <w:t xml:space="preserve">where the relation </w:t>
      </w:r>
      <m:oMath>
        <m:r>
          <w:rPr>
            <w:rFonts w:ascii="Cambria Math" w:hAnsi="Cambria Math"/>
          </w:rPr>
          <m:t>a</m:t>
        </m:r>
        <m:r>
          <m:rPr>
            <m:sty m:val="p"/>
          </m:rPr>
          <w:rPr>
            <w:rFonts w:ascii="Cambria Math" w:hAnsi="Cambria Math"/>
          </w:rPr>
          <m:t>&lt;</m:t>
        </m:r>
        <m:r>
          <w:rPr>
            <w:rFonts w:ascii="Cambria Math" w:hAnsi="Cambria Math"/>
          </w:rPr>
          <m:t>b</m:t>
        </m:r>
      </m:oMath>
      <w:r>
        <w:t xml:space="preserve"> corresponds to lexicographical order. Note that </w:t>
      </w:r>
      <m:oMath>
        <m:sSub>
          <m:sSubPr>
            <m:ctrlPr>
              <w:rPr>
                <w:rFonts w:ascii="Cambria Math" w:hAnsi="Cambria Math"/>
              </w:rPr>
            </m:ctrlPr>
          </m:sSubPr>
          <m:e>
            <m:r>
              <w:rPr>
                <w:rFonts w:ascii="Cambria Math" w:hAnsi="Cambria Math"/>
              </w:rPr>
              <m:t>A</m:t>
            </m:r>
          </m:e>
          <m:sub>
            <m:r>
              <m:rPr>
                <m:scr m:val="script"/>
                <m:sty m:val="p"/>
              </m:rPr>
              <w:rPr>
                <w:rFonts w:ascii="Cambria Math" w:hAnsi="Cambria Math"/>
              </w:rPr>
              <m:t>l</m:t>
            </m:r>
          </m:sub>
        </m:sSub>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t xml:space="preserve"> expresses if the cells </w:t>
      </w:r>
      <m:oMath>
        <m:r>
          <w:rPr>
            <w:rFonts w:ascii="Cambria Math" w:hAnsi="Cambria Math"/>
          </w:rPr>
          <m:t>a</m:t>
        </m:r>
      </m:oMath>
      <w:r>
        <w:t xml:space="preserve"> and </w:t>
      </w:r>
      <m:oMath>
        <m:r>
          <w:rPr>
            <w:rFonts w:ascii="Cambria Math" w:hAnsi="Cambria Math"/>
          </w:rPr>
          <m:t>b</m:t>
        </m:r>
      </m:oMath>
      <w:r>
        <w:t xml:space="preserve"> lie in the same slice in the </w:t>
      </w:r>
      <m:oMath>
        <m:r>
          <m:rPr>
            <m:scr m:val="script"/>
            <m:sty m:val="p"/>
          </m:rPr>
          <w:rPr>
            <w:rFonts w:ascii="Cambria Math" w:hAnsi="Cambria Math"/>
          </w:rPr>
          <m:t>l</m:t>
        </m:r>
      </m:oMath>
      <w:r>
        <w:t xml:space="preserve">-th direction and form an inversion of a </w:t>
      </w:r>
      <m:oMath>
        <m:r>
          <w:rPr>
            <w:rFonts w:ascii="Cambria Math" w:hAnsi="Cambria Math"/>
          </w:rPr>
          <m:t>C</m:t>
        </m:r>
      </m:oMath>
      <w:r>
        <w:t xml:space="preserve">-permutation. Similarly, </w:t>
      </w:r>
      <m:oMath>
        <m:r>
          <w:rPr>
            <w:rFonts w:ascii="Cambria Math" w:hAnsi="Cambria Math"/>
          </w:rPr>
          <m:t>B</m:t>
        </m:r>
      </m:oMath>
      <w:r>
        <w:t xml:space="preserve"> indicates contributions of the symbol sign. Then one can rewrite the sign functions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61"/>
        <w:gridCol w:w="1359"/>
      </w:tblGrid>
      <w:tr w:rsidR="004B0EEC" w14:paraId="5340AC42" w14:textId="77777777" w:rsidTr="004B0EEC">
        <w:tc>
          <w:tcPr>
            <w:tcW w:w="3320" w:type="dxa"/>
          </w:tcPr>
          <w:p w14:paraId="402FF836" w14:textId="77777777" w:rsidR="004B0EEC" w:rsidRDefault="004B0EEC" w:rsidP="00E309A3">
            <w:pPr>
              <w:pStyle w:val="CenteredFormula"/>
              <w:ind w:firstLine="0"/>
              <w:rPr>
                <w:rFonts w:ascii="Times New Roman" w:eastAsia="Aptos" w:hAnsi="Times New Roman"/>
              </w:rPr>
            </w:pPr>
          </w:p>
        </w:tc>
        <w:tc>
          <w:tcPr>
            <w:tcW w:w="3321" w:type="dxa"/>
          </w:tcPr>
          <w:p w14:paraId="0B51F53B" w14:textId="6EAA956F" w:rsidR="004B0EEC" w:rsidRDefault="00000000" w:rsidP="00E309A3">
            <w:pPr>
              <w:pStyle w:val="CenteredFormula"/>
              <w:ind w:firstLine="0"/>
              <w:rPr>
                <w:rFonts w:ascii="Times New Roman" w:eastAsia="Aptos" w:hAnsi="Times New Roman"/>
              </w:rPr>
            </w:pPr>
            <m:oMathPara>
              <m:oMath>
                <m:m>
                  <m:mPr>
                    <m:plcHide m:val="1"/>
                    <m:mcs>
                      <m:mc>
                        <m:mcPr>
                          <m:count m:val="1"/>
                          <m:mcJc m:val="right"/>
                        </m:mcPr>
                      </m:mc>
                    </m:mcs>
                    <m:ctrlPr/>
                  </m:mPr>
                  <m:mr>
                    <m:e>
                      <m:sSub>
                        <m:sSubPr>
                          <m:ctrlPr/>
                        </m:sSubPr>
                        <m:e>
                          <m:r>
                            <m:rPr>
                              <m:sty m:val="p"/>
                            </m:rPr>
                            <m:t>sgn</m:t>
                          </m:r>
                        </m:e>
                        <m:sub>
                          <m:r>
                            <m:rPr>
                              <m:scr m:val="script"/>
                              <m:sty m:val="p"/>
                            </m:rPr>
                            <m:t>l</m:t>
                          </m:r>
                        </m:sub>
                      </m:sSub>
                      <m:d>
                        <m:dPr>
                          <m:ctrlPr/>
                        </m:dPr>
                        <m:e>
                          <m:r>
                            <m:t>C</m:t>
                          </m:r>
                        </m:e>
                      </m:d>
                      <m:r>
                        <m:rPr>
                          <m:sty m:val="p"/>
                        </m:rPr>
                        <m:t>=</m:t>
                      </m:r>
                      <m:sSup>
                        <m:sSupPr>
                          <m:ctrlPr/>
                        </m:sSupPr>
                        <m:e>
                          <m:d>
                            <m:dPr>
                              <m:ctrlPr/>
                            </m:dPr>
                            <m:e>
                              <m:r>
                                <m:rPr>
                                  <m:sty m:val="p"/>
                                </m:rPr>
                                <m:t>-</m:t>
                              </m:r>
                              <m:r>
                                <m:t>1</m:t>
                              </m:r>
                            </m:e>
                          </m:d>
                        </m:e>
                        <m:sup>
                          <m:nary>
                            <m:naryPr>
                              <m:chr m:val="∑"/>
                              <m:limLoc m:val="undOvr"/>
                              <m:supHide m:val="1"/>
                              <m:ctrlPr/>
                            </m:naryPr>
                            <m:sub>
                              <m:r>
                                <m:t>a</m:t>
                              </m:r>
                              <m:r>
                                <m:rPr>
                                  <m:sty m:val="p"/>
                                </m:rPr>
                                <m:t>,</m:t>
                              </m:r>
                              <m:r>
                                <m:t>b</m:t>
                              </m:r>
                              <m:r>
                                <m:rPr>
                                  <m:sty m:val="p"/>
                                </m:rPr>
                                <m:t>∈</m:t>
                              </m:r>
                              <m:r>
                                <m:t>T</m:t>
                              </m:r>
                            </m:sub>
                            <m:sup>
                              <m:r>
                                <m:t>​</m:t>
                              </m:r>
                            </m:sup>
                            <m:e>
                              <m:sSub>
                                <m:sSubPr>
                                  <m:ctrlPr/>
                                </m:sSubPr>
                                <m:e>
                                  <m:r>
                                    <m:t>A</m:t>
                                  </m:r>
                                </m:e>
                                <m:sub>
                                  <m:r>
                                    <m:rPr>
                                      <m:scr m:val="script"/>
                                      <m:sty m:val="p"/>
                                    </m:rPr>
                                    <m:t>l</m:t>
                                  </m:r>
                                </m:sub>
                              </m:sSub>
                            </m:e>
                          </m:nary>
                          <m:d>
                            <m:dPr>
                              <m:ctrlPr/>
                            </m:dPr>
                            <m:e>
                              <m:r>
                                <m:t>a</m:t>
                              </m:r>
                              <m:r>
                                <m:rPr>
                                  <m:sty m:val="p"/>
                                </m:rPr>
                                <m:t>,</m:t>
                              </m:r>
                              <m:r>
                                <m:t>b</m:t>
                              </m:r>
                            </m:e>
                          </m:d>
                        </m:sup>
                      </m:sSup>
                      <m:r>
                        <m:t> </m:t>
                      </m:r>
                      <m:r>
                        <m:rPr>
                          <m:nor/>
                        </m:rPr>
                        <m:t>and</m:t>
                      </m:r>
                      <m:r>
                        <m:t> </m:t>
                      </m:r>
                      <m:r>
                        <m:rPr>
                          <m:sty m:val="p"/>
                        </m:rPr>
                        <m:t>ssgn</m:t>
                      </m:r>
                      <m:d>
                        <m:dPr>
                          <m:ctrlPr/>
                        </m:dPr>
                        <m:e>
                          <m:r>
                            <m:t>C</m:t>
                          </m:r>
                        </m:e>
                      </m:d>
                      <m:r>
                        <m:rPr>
                          <m:sty m:val="p"/>
                        </m:rPr>
                        <m:t>=</m:t>
                      </m:r>
                      <m:sSup>
                        <m:sSupPr>
                          <m:ctrlPr/>
                        </m:sSupPr>
                        <m:e>
                          <m:d>
                            <m:dPr>
                              <m:ctrlPr/>
                            </m:dPr>
                            <m:e>
                              <m:r>
                                <m:rPr>
                                  <m:sty m:val="p"/>
                                </m:rPr>
                                <m:t>-</m:t>
                              </m:r>
                              <m:r>
                                <m:t>1</m:t>
                              </m:r>
                            </m:e>
                          </m:d>
                        </m:e>
                        <m:sup>
                          <m:nary>
                            <m:naryPr>
                              <m:chr m:val="∑"/>
                              <m:limLoc m:val="undOvr"/>
                              <m:supHide m:val="1"/>
                              <m:ctrlPr/>
                            </m:naryPr>
                            <m:sub>
                              <m:r>
                                <m:t>a</m:t>
                              </m:r>
                              <m:r>
                                <m:rPr>
                                  <m:sty m:val="p"/>
                                </m:rPr>
                                <m:t>,</m:t>
                              </m:r>
                              <m:r>
                                <m:t>b</m:t>
                              </m:r>
                              <m:r>
                                <m:rPr>
                                  <m:sty m:val="p"/>
                                </m:rPr>
                                <m:t>∈</m:t>
                              </m:r>
                              <m:r>
                                <m:t>T</m:t>
                              </m:r>
                            </m:sub>
                            <m:sup>
                              <m:r>
                                <m:t>​</m:t>
                              </m:r>
                            </m:sup>
                            <m:e>
                              <m:r>
                                <m:t>B</m:t>
                              </m:r>
                            </m:e>
                          </m:nary>
                          <m:d>
                            <m:dPr>
                              <m:ctrlPr/>
                            </m:dPr>
                            <m:e>
                              <m:r>
                                <m:t>a</m:t>
                              </m:r>
                              <m:r>
                                <m:rPr>
                                  <m:sty m:val="p"/>
                                </m:rPr>
                                <m:t>,</m:t>
                              </m:r>
                              <m:r>
                                <m:t>b</m:t>
                              </m:r>
                            </m:e>
                          </m:d>
                        </m:sup>
                      </m:sSup>
                      <m:r>
                        <m:rPr>
                          <m:sty m:val="p"/>
                        </m:rPr>
                        <m:t>.</m:t>
                      </m:r>
                    </m:e>
                  </m:mr>
                </m:m>
              </m:oMath>
            </m:oMathPara>
          </w:p>
        </w:tc>
        <w:tc>
          <w:tcPr>
            <w:tcW w:w="3321" w:type="dxa"/>
          </w:tcPr>
          <w:p w14:paraId="62398218" w14:textId="0482359D" w:rsidR="004B0EEC" w:rsidRPr="004B0EEC" w:rsidRDefault="004B0EEC" w:rsidP="004B0EEC">
            <w:pPr>
              <w:pStyle w:val="CenteredFormula"/>
              <w:ind w:firstLine="0"/>
              <w:jc w:val="right"/>
              <w:rPr>
                <w:rFonts w:ascii="Times New Roman" w:eastAsia="Aptos" w:hAnsi="Times New Roman"/>
                <w:lang w:val="ru-RU"/>
              </w:rPr>
            </w:pPr>
            <w:bookmarkStart w:id="159" w:name="signfunc"/>
            <w:r>
              <w:rPr>
                <w:rFonts w:ascii="Times New Roman" w:eastAsia="Aptos" w:hAnsi="Times New Roman"/>
                <w:lang w:val="ru-RU"/>
              </w:rPr>
              <w:t>(2.5)</w:t>
            </w:r>
            <w:bookmarkEnd w:id="159"/>
          </w:p>
        </w:tc>
      </w:tr>
    </w:tbl>
    <w:p w14:paraId="4C36706C" w14:textId="77777777" w:rsidR="002A38F1" w:rsidRDefault="00000000">
      <w:pPr>
        <w:pStyle w:val="FirstParagraph"/>
      </w:pPr>
      <w:r>
        <w:t xml:space="preserve">Define the indicators </w:t>
      </w:r>
      <m:oMath>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given by </w:t>
      </w:r>
      <m:oMath>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m:t>
            </m:r>
          </m:e>
        </m:d>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oMath>
      <w:r>
        <w:t xml:space="preserve">, where </w:t>
      </w:r>
      <m:oMath>
        <m:r>
          <m:rPr>
            <m:sty m:val="p"/>
          </m:rPr>
          <w:rPr>
            <w:rFonts w:ascii="Cambria Math" w:hAnsi="Cambria Math"/>
          </w:rPr>
          <m:t>*</m:t>
        </m:r>
      </m:oMath>
      <w:r>
        <w:t xml:space="preserve"> can be one of the binary relations </w:t>
      </w:r>
      <m:oMath>
        <m:r>
          <m:rPr>
            <m:sty m:val="p"/>
          </m:rPr>
          <w:rPr>
            <w:rFonts w:ascii="Cambria Math" w:hAnsi="Cambria Math"/>
          </w:rPr>
          <m:t>{&lt;,=,&gt;,⋅}</m:t>
        </m:r>
      </m:oMath>
      <w:r>
        <w:t xml:space="preserve"> and </w:t>
      </w:r>
      <m:oMath>
        <m:r>
          <m:rPr>
            <m:sty m:val="p"/>
          </m:rPr>
          <w:rPr>
            <w:rFonts w:ascii="Cambria Math" w:hAnsi="Cambria Math"/>
          </w:rPr>
          <m:t>⋅</m:t>
        </m:r>
      </m:oMath>
      <w:r>
        <w:t xml:space="preserve"> denotes the complete relation (identical </w:t>
      </w:r>
      <m:oMath>
        <m:r>
          <w:rPr>
            <w:rFonts w:ascii="Cambria Math" w:hAnsi="Cambria Math"/>
          </w:rPr>
          <m:t>1</m:t>
        </m:r>
      </m:oMath>
      <w:r>
        <w:t xml:space="preserve">). Similarly, define </w:t>
      </w:r>
      <m:oMath>
        <m:r>
          <w:rPr>
            <w:rFonts w:ascii="Cambria Math" w:hAnsi="Cambria Math"/>
          </w:rPr>
          <m:t>ξ</m:t>
        </m:r>
        <m:d>
          <m:dPr>
            <m:ctrlPr>
              <w:rPr>
                <w:rFonts w:ascii="Cambria Math" w:hAnsi="Cambria Math"/>
              </w:rPr>
            </m:ctrlPr>
          </m:dPr>
          <m:e>
            <m:r>
              <m:rPr>
                <m:sty m:val="p"/>
              </m:rPr>
              <w:rPr>
                <w:rFonts w:ascii="Cambria Math" w:hAnsi="Cambria Math"/>
              </w:rPr>
              <m:t>*</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given by </w:t>
      </w:r>
      <m:oMath>
        <m:r>
          <w:rPr>
            <w:rFonts w:ascii="Cambria Math" w:hAnsi="Cambria Math"/>
          </w:rPr>
          <m:t>ξ</m:t>
        </m:r>
        <m:d>
          <m:dPr>
            <m:ctrlPr>
              <w:rPr>
                <w:rFonts w:ascii="Cambria Math" w:hAnsi="Cambria Math"/>
              </w:rPr>
            </m:ctrlPr>
          </m:dPr>
          <m:e>
            <m:r>
              <m:rPr>
                <m:sty m:val="p"/>
              </m:rPr>
              <w:rPr>
                <w:rFonts w:ascii="Cambria Math" w:hAnsi="Cambria Math"/>
              </w:rPr>
              <m:t>*</m:t>
            </m:r>
          </m:e>
        </m:d>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d>
          <m:dPr>
            <m:begChr m:val="["/>
            <m:endChr m:val="]"/>
            <m:ctrlPr>
              <w:rPr>
                <w:rFonts w:ascii="Cambria Math" w:hAnsi="Cambria Math"/>
              </w:rPr>
            </m:ctrlPr>
          </m:dPr>
          <m:e>
            <m:r>
              <w:rPr>
                <w:rFonts w:ascii="Cambria Math" w:hAnsi="Cambria Math"/>
              </w:rPr>
              <m:t>C</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b</m:t>
                </m:r>
              </m:e>
            </m:d>
          </m:e>
        </m:d>
      </m:oMath>
      <w:r>
        <w:t xml:space="preserve">. The following fact is used: the functions </w:t>
      </w:r>
      <m:oMath>
        <m:r>
          <w:rPr>
            <w:rFonts w:ascii="Cambria Math" w:hAnsi="Cambria Math"/>
          </w:rPr>
          <m:t>F</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satisfy the identity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873"/>
        <w:gridCol w:w="3075"/>
      </w:tblGrid>
      <w:tr w:rsidR="004B0EEC" w14:paraId="063AEAD5" w14:textId="77777777" w:rsidTr="004B0EEC">
        <w:tc>
          <w:tcPr>
            <w:tcW w:w="3320" w:type="dxa"/>
          </w:tcPr>
          <w:p w14:paraId="0F3F245E" w14:textId="77777777" w:rsidR="004B0EEC" w:rsidRDefault="004B0EEC" w:rsidP="00E309A3">
            <w:pPr>
              <w:pStyle w:val="CenteredFormula"/>
              <w:ind w:firstLine="0"/>
              <w:rPr>
                <w:rFonts w:ascii="Times New Roman" w:eastAsia="Aptos" w:hAnsi="Times New Roman"/>
              </w:rPr>
            </w:pPr>
          </w:p>
        </w:tc>
        <w:tc>
          <w:tcPr>
            <w:tcW w:w="3321" w:type="dxa"/>
          </w:tcPr>
          <w:p w14:paraId="0462E233" w14:textId="2915B617" w:rsidR="004B0EEC" w:rsidRDefault="00000000" w:rsidP="00E309A3">
            <w:pPr>
              <w:pStyle w:val="CenteredFormula"/>
              <w:ind w:firstLine="0"/>
              <w:rPr>
                <w:rFonts w:ascii="Times New Roman" w:eastAsia="Aptos" w:hAnsi="Times New Roman"/>
              </w:rPr>
            </w:pPr>
            <m:oMathPara>
              <m:oMath>
                <m:m>
                  <m:mPr>
                    <m:plcHide m:val="1"/>
                    <m:mcs>
                      <m:mc>
                        <m:mcPr>
                          <m:count m:val="1"/>
                          <m:mcJc m:val="right"/>
                        </m:mcPr>
                      </m:mc>
                      <m:mc>
                        <m:mcPr>
                          <m:count m:val="1"/>
                          <m:mcJc m:val="left"/>
                        </m:mcPr>
                      </m:mc>
                    </m:mcs>
                    <m:ctrlPr/>
                  </m:mPr>
                  <m:mr>
                    <m:e>
                      <m:r>
                        <m:t>F</m:t>
                      </m:r>
                      <m:d>
                        <m:dPr>
                          <m:ctrlPr/>
                        </m:dPr>
                        <m:e>
                          <m:r>
                            <m:rPr>
                              <m:sty m:val="p"/>
                            </m:rPr>
                            <m:t>=</m:t>
                          </m:r>
                        </m:e>
                      </m:d>
                      <m:r>
                        <m:rPr>
                          <m:sty m:val="p"/>
                        </m:rPr>
                        <m:t>+</m:t>
                      </m:r>
                      <m:r>
                        <m:t>F</m:t>
                      </m:r>
                      <m:d>
                        <m:dPr>
                          <m:ctrlPr/>
                        </m:dPr>
                        <m:e>
                          <m:r>
                            <m:rPr>
                              <m:sty m:val="p"/>
                            </m:rPr>
                            <m:t>&lt;</m:t>
                          </m:r>
                        </m:e>
                      </m:d>
                      <m:r>
                        <m:rPr>
                          <m:sty m:val="p"/>
                        </m:rPr>
                        <m:t>+</m:t>
                      </m:r>
                      <m:r>
                        <m:t>F</m:t>
                      </m:r>
                      <m:d>
                        <m:dPr>
                          <m:ctrlPr/>
                        </m:dPr>
                        <m:e>
                          <m:r>
                            <m:rPr>
                              <m:sty m:val="p"/>
                            </m:rPr>
                            <m:t>&gt;</m:t>
                          </m:r>
                        </m:e>
                      </m:d>
                    </m:e>
                    <m:e>
                      <m:r>
                        <m:rPr>
                          <m:sty m:val="p"/>
                        </m:rPr>
                        <m:t>=</m:t>
                      </m:r>
                      <m:r>
                        <m:t>F</m:t>
                      </m:r>
                      <m:d>
                        <m:dPr>
                          <m:ctrlPr/>
                        </m:dPr>
                        <m:e>
                          <m:r>
                            <m:rPr>
                              <m:sty m:val="p"/>
                            </m:rPr>
                            <m:t>⋅</m:t>
                          </m:r>
                        </m:e>
                      </m:d>
                      <m:r>
                        <m:rPr>
                          <m:sty m:val="p"/>
                        </m:rPr>
                        <m:t>.</m:t>
                      </m:r>
                    </m:e>
                  </m:mr>
                </m:m>
              </m:oMath>
            </m:oMathPara>
          </w:p>
        </w:tc>
        <w:tc>
          <w:tcPr>
            <w:tcW w:w="3321" w:type="dxa"/>
          </w:tcPr>
          <w:p w14:paraId="608C6CE8" w14:textId="18953E8B" w:rsidR="004B0EEC" w:rsidRPr="004B0EEC" w:rsidRDefault="004B0EEC" w:rsidP="004B0EEC">
            <w:pPr>
              <w:pStyle w:val="CenteredFormula"/>
              <w:ind w:firstLine="0"/>
              <w:jc w:val="right"/>
              <w:rPr>
                <w:rFonts w:ascii="Times New Roman" w:eastAsia="Aptos" w:hAnsi="Times New Roman"/>
                <w:lang w:val="ru-RU"/>
              </w:rPr>
            </w:pPr>
            <w:bookmarkStart w:id="160" w:name="eqidentity"/>
            <w:r>
              <w:rPr>
                <w:rFonts w:ascii="Times New Roman" w:eastAsia="Aptos" w:hAnsi="Times New Roman"/>
                <w:lang w:val="ru-RU"/>
              </w:rPr>
              <w:t>(2.6)</w:t>
            </w:r>
            <w:bookmarkEnd w:id="160"/>
          </w:p>
        </w:tc>
      </w:tr>
    </w:tbl>
    <w:p w14:paraId="1B6EAE15" w14:textId="09533229" w:rsidR="004B0EEC" w:rsidRPr="009C574A" w:rsidRDefault="00000000" w:rsidP="004B0EEC">
      <w:pPr>
        <w:pStyle w:val="FirstParagraph"/>
        <w:ind w:firstLine="0"/>
        <w:rPr>
          <w:lang w:val="en-US"/>
        </w:rPr>
      </w:pPr>
      <w:r>
        <w:t xml:space="preserve">Denote </w:t>
      </w:r>
      <m:oMath>
        <m:sSub>
          <m:sSubPr>
            <m:ctrlPr>
              <w:rPr>
                <w:rFonts w:ascii="Cambria Math" w:hAnsi="Cambria Math"/>
              </w:rPr>
            </m:ctrlPr>
          </m:sSubPr>
          <m:e>
            <m:r>
              <w:rPr>
                <w:rFonts w:ascii="Cambria Math" w:hAnsi="Cambria Math"/>
              </w:rPr>
              <m:t>χ</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cr m:val="script"/>
                    <m:sty m:val="p"/>
                  </m:rPr>
                  <w:rPr>
                    <w:rFonts w:ascii="Cambria Math" w:hAnsi="Cambria Math"/>
                  </w:rPr>
                  <m:t>l</m:t>
                </m:r>
              </m:sub>
            </m:sSub>
          </m:sub>
        </m:sSub>
        <m:d>
          <m:dPr>
            <m:ctrlPr>
              <w:rPr>
                <w:rFonts w:ascii="Cambria Math" w:hAnsi="Cambria Math"/>
              </w:rPr>
            </m:ctrlPr>
          </m:dPr>
          <m:e>
            <m:r>
              <m:rPr>
                <m:sty m:val="p"/>
              </m:rPr>
              <w:rPr>
                <w:rFonts w:ascii="Cambria Math" w:hAnsi="Cambria Math"/>
              </w:rPr>
              <m:t>*</m:t>
            </m:r>
          </m:e>
        </m:d>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χ</m:t>
            </m:r>
          </m:e>
          <m:sub>
            <m:sSub>
              <m:sSubPr>
                <m:ctrlPr>
                  <w:rPr>
                    <w:rFonts w:ascii="Cambria Math" w:hAnsi="Cambria Math"/>
                  </w:rPr>
                </m:ctrlPr>
              </m:sSubPr>
              <m:e>
                <m:r>
                  <w:rPr>
                    <w:rFonts w:ascii="Cambria Math" w:hAnsi="Cambria Math"/>
                  </w:rPr>
                  <m:t>i</m:t>
                </m:r>
              </m:e>
              <m:sub>
                <m:r>
                  <w:rPr>
                    <w:rFonts w:ascii="Cambria Math" w:hAnsi="Cambria Math"/>
                  </w:rPr>
                  <m:t>1</m:t>
                </m:r>
              </m:sub>
            </m:sSub>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χ</m:t>
            </m:r>
          </m:e>
          <m:sub>
            <m:sSub>
              <m:sSubPr>
                <m:ctrlPr>
                  <w:rPr>
                    <w:rFonts w:ascii="Cambria Math" w:hAnsi="Cambria Math"/>
                  </w:rPr>
                </m:ctrlPr>
              </m:sSubPr>
              <m:e>
                <m:r>
                  <w:rPr>
                    <w:rFonts w:ascii="Cambria Math" w:hAnsi="Cambria Math"/>
                  </w:rPr>
                  <m:t>i</m:t>
                </m:r>
              </m:e>
              <m:sub>
                <m:r>
                  <m:rPr>
                    <m:scr m:val="script"/>
                    <m:sty m:val="p"/>
                  </m:rPr>
                  <w:rPr>
                    <w:rFonts w:ascii="Cambria Math" w:hAnsi="Cambria Math"/>
                  </w:rPr>
                  <m:t>l</m:t>
                </m:r>
              </m:sub>
            </m:sSub>
          </m:sub>
        </m:sSub>
        <m:d>
          <m:dPr>
            <m:ctrlPr>
              <w:rPr>
                <w:rFonts w:ascii="Cambria Math" w:hAnsi="Cambria Math"/>
              </w:rPr>
            </m:ctrlPr>
          </m:dPr>
          <m:e>
            <m:r>
              <m:rPr>
                <m:sty m:val="p"/>
              </m:rPr>
              <w:rPr>
                <w:rFonts w:ascii="Cambria Math" w:hAnsi="Cambria Math"/>
              </w:rPr>
              <m:t>*</m:t>
            </m:r>
          </m:e>
        </m:d>
      </m:oMath>
      <w:r>
        <w:t xml:space="preserve">. By exchanging the arguments </w:t>
      </w:r>
      <m:oMath>
        <m:r>
          <w:rPr>
            <w:rFonts w:ascii="Cambria Math" w:hAnsi="Cambria Math"/>
          </w:rPr>
          <m:t>a</m:t>
        </m:r>
      </m:oMath>
      <w:r>
        <w:t xml:space="preserve"> and </w:t>
      </w:r>
      <m:oMath>
        <m:r>
          <w:rPr>
            <w:rFonts w:ascii="Cambria Math" w:hAnsi="Cambria Math"/>
          </w:rPr>
          <m:t>b</m:t>
        </m:r>
      </m:oMath>
      <w:r>
        <w:t xml:space="preserve"> one can see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999"/>
        <w:gridCol w:w="751"/>
      </w:tblGrid>
      <w:tr w:rsidR="004B0EEC" w:rsidRPr="004B0EEC" w14:paraId="1894FC0A" w14:textId="77777777" w:rsidTr="004B0EEC">
        <w:tc>
          <w:tcPr>
            <w:tcW w:w="893" w:type="dxa"/>
          </w:tcPr>
          <w:p w14:paraId="11DB53A9" w14:textId="77777777" w:rsidR="004B0EEC" w:rsidRDefault="004B0EEC" w:rsidP="00E309A3">
            <w:pPr>
              <w:pStyle w:val="CenteredFormula"/>
              <w:ind w:firstLine="0"/>
            </w:pPr>
          </w:p>
        </w:tc>
        <w:tc>
          <w:tcPr>
            <w:tcW w:w="8174" w:type="dxa"/>
          </w:tcPr>
          <w:p w14:paraId="262543C0" w14:textId="4358E2F2" w:rsidR="004B0EEC" w:rsidRDefault="00000000" w:rsidP="00E309A3">
            <w:pPr>
              <w:pStyle w:val="CenteredFormula"/>
              <w:ind w:firstLine="0"/>
            </w:pPr>
            <m:oMathPara>
              <m:oMath>
                <m:m>
                  <m:mPr>
                    <m:plcHide m:val="1"/>
                    <m:mcs>
                      <m:mc>
                        <m:mcPr>
                          <m:count m:val="1"/>
                          <m:mcJc m:val="right"/>
                        </m:mcPr>
                      </m:mc>
                    </m:mcs>
                    <m:ctrlPr/>
                  </m:mPr>
                  <m:mr>
                    <m:e>
                      <m:sSub>
                        <m:sSubPr>
                          <m:ctrlPr/>
                        </m:sSubPr>
                        <m:e>
                          <m:r>
                            <m:t>χ</m:t>
                          </m:r>
                        </m:e>
                        <m:sub>
                          <m:sSub>
                            <m:sSubPr>
                              <m:ctrlPr/>
                            </m:sSubPr>
                            <m:e>
                              <m:r>
                                <m:t>i</m:t>
                              </m:r>
                            </m:e>
                            <m:sub>
                              <m:r>
                                <m:t>1</m:t>
                              </m:r>
                            </m:sub>
                          </m:sSub>
                          <m:r>
                            <m:rPr>
                              <m:sty m:val="p"/>
                            </m:rPr>
                            <m:t>…</m:t>
                          </m:r>
                          <m:sSub>
                            <m:sSubPr>
                              <m:ctrlPr/>
                            </m:sSubPr>
                            <m:e>
                              <m:r>
                                <m:t>i</m:t>
                              </m:r>
                            </m:e>
                            <m:sub>
                              <m:r>
                                <m:rPr>
                                  <m:scr m:val="script"/>
                                  <m:sty m:val="p"/>
                                </m:rPr>
                                <m:t>l</m:t>
                              </m:r>
                            </m:sub>
                          </m:sSub>
                        </m:sub>
                      </m:sSub>
                      <m:d>
                        <m:dPr>
                          <m:ctrlPr/>
                        </m:dPr>
                        <m:e>
                          <m:r>
                            <m:rPr>
                              <m:sty m:val="p"/>
                            </m:rPr>
                            <m:t>&lt;</m:t>
                          </m:r>
                        </m:e>
                      </m:d>
                      <m:r>
                        <m:t> </m:t>
                      </m:r>
                      <m:sSub>
                        <m:sSubPr>
                          <m:ctrlPr/>
                        </m:sSubPr>
                        <m:e>
                          <m:r>
                            <m:t>χ</m:t>
                          </m:r>
                        </m:e>
                        <m:sub>
                          <m:sSub>
                            <m:sSubPr>
                              <m:ctrlPr/>
                            </m:sSubPr>
                            <m:e>
                              <m:r>
                                <m:t>j</m:t>
                              </m:r>
                            </m:e>
                            <m:sub>
                              <m:r>
                                <m:t>1</m:t>
                              </m:r>
                            </m:sub>
                          </m:sSub>
                          <m:r>
                            <m:rPr>
                              <m:sty m:val="p"/>
                            </m:rPr>
                            <m:t>…</m:t>
                          </m:r>
                          <m:sSub>
                            <m:sSubPr>
                              <m:ctrlPr/>
                            </m:sSubPr>
                            <m:e>
                              <m:r>
                                <m:t>j</m:t>
                              </m:r>
                            </m:e>
                            <m:sub>
                              <m:r>
                                <m:t>m</m:t>
                              </m:r>
                            </m:sub>
                          </m:sSub>
                        </m:sub>
                      </m:sSub>
                      <m:d>
                        <m:dPr>
                          <m:ctrlPr/>
                        </m:dPr>
                        <m:e>
                          <m:r>
                            <m:rPr>
                              <m:sty m:val="p"/>
                            </m:rPr>
                            <m:t>&gt;</m:t>
                          </m:r>
                        </m:e>
                      </m:d>
                      <m:r>
                        <m:t> </m:t>
                      </m:r>
                      <m:sSub>
                        <m:sSubPr>
                          <m:ctrlPr/>
                        </m:sSubPr>
                        <m:e>
                          <m:r>
                            <m:t>χ</m:t>
                          </m:r>
                        </m:e>
                        <m:sub>
                          <m:sSub>
                            <m:sSubPr>
                              <m:ctrlPr/>
                            </m:sSubPr>
                            <m:e>
                              <m:r>
                                <m:t>k</m:t>
                              </m:r>
                            </m:e>
                            <m:sub>
                              <m:r>
                                <m:t>1</m:t>
                              </m:r>
                            </m:sub>
                          </m:sSub>
                          <m:r>
                            <m:rPr>
                              <m:sty m:val="p"/>
                            </m:rPr>
                            <m:t>…</m:t>
                          </m:r>
                          <m:sSub>
                            <m:sSubPr>
                              <m:ctrlPr/>
                            </m:sSubPr>
                            <m:e>
                              <m:r>
                                <m:t>k</m:t>
                              </m:r>
                            </m:e>
                            <m:sub>
                              <m:r>
                                <m:t>s</m:t>
                              </m:r>
                            </m:sub>
                          </m:sSub>
                        </m:sub>
                      </m:sSub>
                      <m:d>
                        <m:dPr>
                          <m:ctrlPr/>
                        </m:dPr>
                        <m:e>
                          <m:r>
                            <m:rPr>
                              <m:sty m:val="p"/>
                            </m:rPr>
                            <m:t>=</m:t>
                          </m:r>
                        </m:e>
                      </m:d>
                      <m:r>
                        <m:t> ξ</m:t>
                      </m:r>
                      <m:d>
                        <m:dPr>
                          <m:ctrlPr/>
                        </m:dPr>
                        <m:e>
                          <m:r>
                            <m:rPr>
                              <m:sty m:val="p"/>
                            </m:rPr>
                            <m:t>&lt;</m:t>
                          </m:r>
                        </m:e>
                      </m:d>
                      <m:r>
                        <m:rPr>
                          <m:sty m:val="p"/>
                        </m:rPr>
                        <m:t>=</m:t>
                      </m:r>
                      <m:sSub>
                        <m:sSubPr>
                          <m:ctrlPr/>
                        </m:sSubPr>
                        <m:e>
                          <m:r>
                            <m:t>χ</m:t>
                          </m:r>
                        </m:e>
                        <m:sub>
                          <m:sSub>
                            <m:sSubPr>
                              <m:ctrlPr/>
                            </m:sSubPr>
                            <m:e>
                              <m:r>
                                <m:t>i</m:t>
                              </m:r>
                            </m:e>
                            <m:sub>
                              <m:r>
                                <m:t>1</m:t>
                              </m:r>
                            </m:sub>
                          </m:sSub>
                          <m:r>
                            <m:rPr>
                              <m:sty m:val="p"/>
                            </m:rPr>
                            <m:t>…</m:t>
                          </m:r>
                          <m:sSub>
                            <m:sSubPr>
                              <m:ctrlPr/>
                            </m:sSubPr>
                            <m:e>
                              <m:r>
                                <m:t>i</m:t>
                              </m:r>
                            </m:e>
                            <m:sub>
                              <m:r>
                                <m:rPr>
                                  <m:scr m:val="script"/>
                                  <m:sty m:val="p"/>
                                </m:rPr>
                                <m:t>l</m:t>
                              </m:r>
                            </m:sub>
                          </m:sSub>
                        </m:sub>
                      </m:sSub>
                      <m:d>
                        <m:dPr>
                          <m:ctrlPr/>
                        </m:dPr>
                        <m:e>
                          <m:r>
                            <m:rPr>
                              <m:sty m:val="p"/>
                            </m:rPr>
                            <m:t>&gt;</m:t>
                          </m:r>
                        </m:e>
                      </m:d>
                      <m:r>
                        <m:t> </m:t>
                      </m:r>
                      <m:sSub>
                        <m:sSubPr>
                          <m:ctrlPr/>
                        </m:sSubPr>
                        <m:e>
                          <m:r>
                            <m:t>χ</m:t>
                          </m:r>
                        </m:e>
                        <m:sub>
                          <m:sSub>
                            <m:sSubPr>
                              <m:ctrlPr/>
                            </m:sSubPr>
                            <m:e>
                              <m:r>
                                <m:t>j</m:t>
                              </m:r>
                            </m:e>
                            <m:sub>
                              <m:r>
                                <m:t>1</m:t>
                              </m:r>
                            </m:sub>
                          </m:sSub>
                          <m:r>
                            <m:rPr>
                              <m:sty m:val="p"/>
                            </m:rPr>
                            <m:t>…</m:t>
                          </m:r>
                          <m:sSub>
                            <m:sSubPr>
                              <m:ctrlPr/>
                            </m:sSubPr>
                            <m:e>
                              <m:r>
                                <m:t>j</m:t>
                              </m:r>
                            </m:e>
                            <m:sub>
                              <m:r>
                                <m:t>m</m:t>
                              </m:r>
                            </m:sub>
                          </m:sSub>
                        </m:sub>
                      </m:sSub>
                      <m:d>
                        <m:dPr>
                          <m:ctrlPr/>
                        </m:dPr>
                        <m:e>
                          <m:r>
                            <m:rPr>
                              <m:sty m:val="p"/>
                            </m:rPr>
                            <m:t>&lt;</m:t>
                          </m:r>
                        </m:e>
                      </m:d>
                      <m:r>
                        <m:t> </m:t>
                      </m:r>
                      <m:sSub>
                        <m:sSubPr>
                          <m:ctrlPr/>
                        </m:sSubPr>
                        <m:e>
                          <m:r>
                            <m:t>χ</m:t>
                          </m:r>
                        </m:e>
                        <m:sub>
                          <m:sSub>
                            <m:sSubPr>
                              <m:ctrlPr/>
                            </m:sSubPr>
                            <m:e>
                              <m:r>
                                <m:t>k</m:t>
                              </m:r>
                            </m:e>
                            <m:sub>
                              <m:r>
                                <m:t>1</m:t>
                              </m:r>
                            </m:sub>
                          </m:sSub>
                          <m:r>
                            <m:rPr>
                              <m:sty m:val="p"/>
                            </m:rPr>
                            <m:t>…</m:t>
                          </m:r>
                          <m:sSub>
                            <m:sSubPr>
                              <m:ctrlPr/>
                            </m:sSubPr>
                            <m:e>
                              <m:r>
                                <m:t>k</m:t>
                              </m:r>
                            </m:e>
                            <m:sub>
                              <m:r>
                                <m:t>s</m:t>
                              </m:r>
                            </m:sub>
                          </m:sSub>
                        </m:sub>
                      </m:sSub>
                      <m:d>
                        <m:dPr>
                          <m:ctrlPr/>
                        </m:dPr>
                        <m:e>
                          <m:r>
                            <m:rPr>
                              <m:sty m:val="p"/>
                            </m:rPr>
                            <m:t>=</m:t>
                          </m:r>
                        </m:e>
                      </m:d>
                      <m:r>
                        <m:t> ξ</m:t>
                      </m:r>
                      <m:d>
                        <m:dPr>
                          <m:ctrlPr/>
                        </m:dPr>
                        <m:e>
                          <m:r>
                            <m:rPr>
                              <m:sty m:val="p"/>
                            </m:rPr>
                            <m:t>&gt;</m:t>
                          </m:r>
                        </m:e>
                      </m:d>
                    </m:e>
                  </m:mr>
                </m:m>
              </m:oMath>
            </m:oMathPara>
          </w:p>
        </w:tc>
        <w:tc>
          <w:tcPr>
            <w:tcW w:w="895" w:type="dxa"/>
          </w:tcPr>
          <w:p w14:paraId="7EA4EFEB" w14:textId="0A4585F6" w:rsidR="004B0EEC" w:rsidRPr="004B0EEC" w:rsidRDefault="004B0EEC" w:rsidP="004B0EEC">
            <w:pPr>
              <w:pStyle w:val="CenteredFormula"/>
              <w:ind w:firstLine="0"/>
              <w:jc w:val="right"/>
              <w:rPr>
                <w:rFonts w:ascii="Times New Roman" w:hAnsi="Times New Roman"/>
                <w:lang w:val="ru-RU"/>
              </w:rPr>
            </w:pPr>
            <w:bookmarkStart w:id="161" w:name="revidentity"/>
            <w:r w:rsidRPr="004B0EEC">
              <w:rPr>
                <w:rFonts w:ascii="Times New Roman" w:hAnsi="Times New Roman"/>
                <w:lang w:val="ru-RU"/>
              </w:rPr>
              <w:t>(2.7)</w:t>
            </w:r>
            <w:bookmarkEnd w:id="161"/>
          </w:p>
        </w:tc>
      </w:tr>
    </w:tbl>
    <w:p w14:paraId="6B19C618" w14:textId="77777777" w:rsidR="002A38F1" w:rsidRDefault="00000000">
      <w:pPr>
        <w:pStyle w:val="FirstParagraph"/>
      </w:pPr>
      <w:r>
        <w:t xml:space="preserve">for any pairwise distinct indices </w:t>
      </w:r>
      <m:oMath>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cr m:val="script"/>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d</m:t>
            </m:r>
          </m:e>
        </m:d>
      </m:oMath>
      <w:r>
        <w:t xml:space="preserve">. Then the above functions </w:t>
      </w:r>
      <m:oMath>
        <m:sSub>
          <m:sSubPr>
            <m:ctrlPr>
              <w:rPr>
                <w:rFonts w:ascii="Cambria Math" w:hAnsi="Cambria Math"/>
              </w:rPr>
            </m:ctrlPr>
          </m:sSubPr>
          <m:e>
            <m:r>
              <w:rPr>
                <w:rFonts w:ascii="Cambria Math" w:hAnsi="Cambria Math"/>
              </w:rPr>
              <m:t>A</m:t>
            </m:r>
          </m:e>
          <m:sub>
            <m:r>
              <m:rPr>
                <m:scr m:val="script"/>
                <m:sty m:val="p"/>
              </m:rPr>
              <w:rPr>
                <w:rFonts w:ascii="Cambria Math" w:hAnsi="Cambria Math"/>
              </w:rPr>
              <m:t>l</m:t>
            </m:r>
          </m:sub>
        </m:sSub>
      </m:oMath>
      <w:r>
        <w:t xml:space="preserve"> and </w:t>
      </w:r>
      <m:oMath>
        <m:r>
          <w:rPr>
            <w:rFonts w:ascii="Cambria Math" w:hAnsi="Cambria Math"/>
          </w:rPr>
          <m:t>B</m:t>
        </m:r>
      </m:oMath>
      <w:r>
        <w:t xml:space="preserve"> can be rewritten as follows:</w:t>
      </w:r>
    </w:p>
    <w:p w14:paraId="64E53ED0" w14:textId="0A0DBF62" w:rsidR="003F3122" w:rsidRPr="003F3122" w:rsidRDefault="00000000" w:rsidP="003F3122">
      <w:pPr>
        <w:pStyle w:val="BodyText"/>
        <w:rPr>
          <w:rFonts w:eastAsiaTheme="minorEastAsia"/>
        </w:rPr>
      </w:pPr>
      <m:oMathPara>
        <m:oMath>
          <m:sSub>
            <m:sSubPr>
              <m:ctrlPr>
                <w:rPr>
                  <w:rFonts w:ascii="Cambria Math" w:hAnsi="Cambria Math"/>
                </w:rPr>
              </m:ctrlPr>
            </m:sSubPr>
            <m:e>
              <m:r>
                <m:rPr>
                  <m:sty m:val="p"/>
                </m:rPr>
                <w:rPr>
                  <w:rFonts w:ascii="Cambria Math" w:hAnsi="Cambria Math"/>
                </w:rPr>
                <m:t>A</m:t>
              </m:r>
            </m:e>
            <m:sub>
              <m:r>
                <m:rPr>
                  <m:scr m:val="script"/>
                  <m:sty m:val="p"/>
                </m:rPr>
                <w:rPr>
                  <w:rFonts w:ascii="Cambria Math" w:hAnsi="Cambria Math"/>
                </w:rPr>
                <m:t>l</m:t>
              </m:r>
            </m:sub>
          </m:sSub>
          <m:r>
            <m:rPr>
              <m:sty m:val="p"/>
            </m:rP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i</m:t>
                  </m:r>
                  <m:r>
                    <m:rPr>
                      <m:scr m:val="script"/>
                      <m:sty m:val="p"/>
                    </m:rPr>
                    <w:rPr>
                      <w:rFonts w:ascii="Cambria Math" w:hAnsi="Cambria Math"/>
                    </w:rPr>
                    <m:t>≠l</m:t>
                  </m:r>
                </m:sub>
                <m:sup>
                  <m:r>
                    <w:rPr>
                      <w:rFonts w:ascii="Cambria Math" w:hAnsi="Cambria Math"/>
                    </w:rPr>
                    <m:t>d</m:t>
                  </m:r>
                </m:sup>
                <m:e>
                  <m:sSub>
                    <m:sSubPr>
                      <m:ctrlPr>
                        <w:rPr>
                          <w:rFonts w:ascii="Cambria Math" w:hAnsi="Cambria Math"/>
                        </w:rPr>
                      </m:ctrlPr>
                    </m:sSubPr>
                    <m:e>
                      <m:r>
                        <w:rPr>
                          <w:rFonts w:ascii="Cambria Math" w:hAnsi="Cambria Math"/>
                        </w:rPr>
                        <m:t>χ</m:t>
                      </m:r>
                    </m:e>
                    <m:sub>
                      <m:r>
                        <m:rPr>
                          <m:scr m:val="script"/>
                          <m:sty m:val="p"/>
                        </m:rPr>
                        <w:rPr>
                          <w:rFonts w:ascii="Cambria Math" w:hAnsi="Cambria Math"/>
                        </w:rPr>
                        <m:t>l</m:t>
                      </m:r>
                    </m:sub>
                  </m:sSub>
                </m:e>
              </m:nary>
              <m:d>
                <m:dPr>
                  <m:ctrlPr>
                    <w:rPr>
                      <w:rFonts w:ascii="Cambria Math" w:hAnsi="Cambria Math"/>
                    </w:rPr>
                  </m:ctrlPr>
                </m:dPr>
                <m:e>
                  <m:r>
                    <m:rPr>
                      <m:sty m:val="p"/>
                    </m:rPr>
                    <w:rPr>
                      <w:rFonts w:ascii="Cambria Math" w:hAnsi="Cambria Math"/>
                    </w:rPr>
                    <m:t>=</m:t>
                  </m:r>
                </m:e>
              </m:d>
              <m:sSub>
                <m:sSubPr>
                  <m:ctrlPr>
                    <w:rPr>
                      <w:rFonts w:ascii="Cambria Math" w:hAnsi="Cambria Math"/>
                    </w:rPr>
                  </m:ctrlPr>
                </m:sSubPr>
                <m:e>
                  <m:r>
                    <w:rPr>
                      <w:rFonts w:ascii="Cambria Math" w:hAnsi="Cambria Math"/>
                    </w:rPr>
                    <m:t>χ</m:t>
                  </m:r>
                </m:e>
                <m:sub>
                  <m:r>
                    <w:rPr>
                      <w:rFonts w:ascii="Cambria Math" w:hAnsi="Cambria Math"/>
                    </w:rPr>
                    <m:t>1</m:t>
                  </m:r>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i</m:t>
                  </m:r>
                  <m:r>
                    <m:rPr>
                      <m:sty m:val="p"/>
                    </m:rPr>
                    <w:rPr>
                      <w:rFonts w:ascii="Cambria Math" w:hAnsi="Cambria Math"/>
                    </w:rPr>
                    <m:t>-</m:t>
                  </m:r>
                  <m:r>
                    <w:rPr>
                      <w:rFonts w:ascii="Cambria Math" w:hAnsi="Cambria Math"/>
                    </w:rPr>
                    <m:t>1</m:t>
                  </m:r>
                </m:sub>
              </m:sSub>
              <m:d>
                <m:dPr>
                  <m:ctrlPr>
                    <w:rPr>
                      <w:rFonts w:ascii="Cambria Math" w:hAnsi="Cambria Math"/>
                    </w:rPr>
                  </m:ctrlPr>
                </m:dPr>
                <m:e>
                  <m:r>
                    <m:rPr>
                      <m:sty m:val="p"/>
                    </m:rPr>
                    <w:rPr>
                      <w:rFonts w:ascii="Cambria Math" w:hAnsi="Cambria Math"/>
                    </w:rPr>
                    <m: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&lt;</m:t>
                  </m:r>
                </m:e>
              </m:d>
            </m:e>
          </m:d>
          <m:r>
            <w:rPr>
              <w:rFonts w:ascii="Cambria Math" w:hAnsi="Cambria Math"/>
            </w:rPr>
            <m:t>ξ</m:t>
          </m:r>
          <m:d>
            <m:dPr>
              <m:ctrlPr>
                <w:rPr>
                  <w:rFonts w:ascii="Cambria Math" w:hAnsi="Cambria Math"/>
                </w:rPr>
              </m:ctrlPr>
            </m:dPr>
            <m:e>
              <m:r>
                <m:rPr>
                  <m:sty m:val="p"/>
                </m:rPr>
                <w:rPr>
                  <w:rFonts w:ascii="Cambria Math" w:hAnsi="Cambria Math"/>
                </w:rPr>
                <m:t>&gt;</m:t>
              </m:r>
            </m:e>
          </m:d>
          <m:r>
            <m:rPr>
              <m:sty m:val="p"/>
            </m:rPr>
            <w:rPr>
              <w:rFonts w:ascii="Cambria Math" w:hAnsi="Cambria Math"/>
            </w:rPr>
            <m:t>,</m:t>
          </m:r>
        </m:oMath>
      </m:oMathPara>
    </w:p>
    <w:p w14:paraId="09CD065E" w14:textId="161BC096" w:rsidR="003F3122" w:rsidRPr="003F3122" w:rsidRDefault="003F3122" w:rsidP="003F3122">
      <w:pPr>
        <w:pStyle w:val="BodyText"/>
        <w:rPr>
          <w:rFonts w:eastAsiaTheme="minorEastAsia" w:cstheme="minorBidi"/>
        </w:rPr>
      </w:pPr>
      <m:oMathPara>
        <m:oMath>
          <m:r>
            <w:rPr>
              <w:rFonts w:ascii="Cambria Math" w:hAnsi="Cambria Math"/>
            </w:rPr>
            <m:t xml:space="preserve">B=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2</m:t>
              </m:r>
            </m:sub>
            <m:sup>
              <m:r>
                <w:rPr>
                  <w:rFonts w:ascii="Cambria Math" w:hAnsi="Cambria Math"/>
                </w:rPr>
                <m:t>d</m:t>
              </m:r>
            </m:sup>
            <m:e>
              <m:sSub>
                <m:sSubPr>
                  <m:ctrlPr>
                    <w:rPr>
                      <w:rFonts w:ascii="Cambria Math" w:hAnsi="Cambria Math"/>
                    </w:rPr>
                  </m:ctrlPr>
                </m:sSubPr>
                <m:e>
                  <m:r>
                    <w:rPr>
                      <w:rFonts w:ascii="Cambria Math" w:hAnsi="Cambria Math"/>
                    </w:rPr>
                    <m:t>χ</m:t>
                  </m:r>
                </m:e>
                <m:sub>
                  <m:r>
                    <w:rPr>
                      <w:rFonts w:ascii="Cambria Math" w:hAnsi="Cambria Math"/>
                    </w:rPr>
                    <m:t>1</m:t>
                  </m:r>
                </m:sub>
              </m:sSub>
            </m:e>
          </m:nary>
          <m:d>
            <m:dPr>
              <m:ctrlPr>
                <w:rPr>
                  <w:rFonts w:ascii="Cambria Math" w:hAnsi="Cambria Math"/>
                </w:rPr>
              </m:ctrlPr>
            </m:dPr>
            <m:e>
              <m:r>
                <m:rPr>
                  <m:sty m:val="p"/>
                </m:rPr>
                <w:rPr>
                  <w:rFonts w:ascii="Cambria Math" w:hAnsi="Cambria Math"/>
                </w:rPr>
                <m:t>&lt;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&gt;</m:t>
              </m:r>
            </m:e>
          </m:d>
          <m:r>
            <w:rPr>
              <w:rFonts w:ascii="Cambria Math" w:hAnsi="Cambria Math"/>
            </w:rPr>
            <m:t>ξ</m:t>
          </m:r>
          <m:d>
            <m:dPr>
              <m:ctrlPr>
                <w:rPr>
                  <w:rFonts w:ascii="Cambria Math" w:hAnsi="Cambria Math"/>
                </w:rPr>
              </m:ctrlPr>
            </m:dPr>
            <m:e>
              <m:r>
                <m:rPr>
                  <m:sty m:val="p"/>
                </m:rPr>
                <w:rPr>
                  <w:rFonts w:ascii="Cambria Math" w:hAnsi="Cambria Math"/>
                </w:rPr>
                <m: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2</m:t>
              </m:r>
            </m:sub>
            <m:sup>
              <m:r>
                <w:rPr>
                  <w:rFonts w:ascii="Cambria Math" w:hAnsi="Cambria Math"/>
                </w:rPr>
                <m:t>d</m:t>
              </m:r>
            </m:sup>
            <m:e>
              <m:sSub>
                <m:sSubPr>
                  <m:ctrlPr>
                    <w:rPr>
                      <w:rFonts w:ascii="Cambria Math" w:hAnsi="Cambria Math"/>
                    </w:rPr>
                  </m:ctrlPr>
                </m:sSubPr>
                <m:e>
                  <m:r>
                    <w:rPr>
                      <w:rFonts w:ascii="Cambria Math" w:hAnsi="Cambria Math"/>
                    </w:rPr>
                    <m:t>χ</m:t>
                  </m:r>
                </m:e>
                <m:sub>
                  <m:r>
                    <w:rPr>
                      <w:rFonts w:ascii="Cambria Math" w:hAnsi="Cambria Math"/>
                    </w:rPr>
                    <m:t>1</m:t>
                  </m:r>
                </m:sub>
              </m:sSub>
            </m:e>
          </m:nary>
          <m:d>
            <m:dPr>
              <m:ctrlPr>
                <w:rPr>
                  <w:rFonts w:ascii="Cambria Math" w:hAnsi="Cambria Math"/>
                </w:rPr>
              </m:ctrlPr>
            </m:dPr>
            <m:e>
              <m:r>
                <m:rPr>
                  <m:sty m:val="p"/>
                </m:rPr>
                <w:rPr>
                  <w:rFonts w:ascii="Cambria Math" w:hAnsi="Cambria Math"/>
                </w:rPr>
                <m:t>&lt;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&gt;</m:t>
              </m:r>
            </m:e>
          </m:d>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ξ</m:t>
              </m:r>
              <m:d>
                <m:dPr>
                  <m:ctrlPr>
                    <w:rPr>
                      <w:rFonts w:ascii="Cambria Math" w:hAnsi="Cambria Math"/>
                    </w:rPr>
                  </m:ctrlPr>
                </m:dPr>
                <m:e>
                  <m:r>
                    <m:rPr>
                      <m:sty m:val="p"/>
                    </m:rPr>
                    <w:rPr>
                      <w:rFonts w:ascii="Cambria Math" w:hAnsi="Cambria Math"/>
                    </w:rPr>
                    <m:t>&lt;</m:t>
                  </m:r>
                </m:e>
              </m:d>
              <m:r>
                <m:rPr>
                  <m:sty m:val="p"/>
                </m:rPr>
                <w:rPr>
                  <w:rFonts w:ascii="Cambria Math" w:hAnsi="Cambria Math"/>
                </w:rPr>
                <m:t>+</m:t>
              </m:r>
              <m:r>
                <w:rPr>
                  <w:rFonts w:ascii="Cambria Math" w:hAnsi="Cambria Math"/>
                </w:rPr>
                <m:t>ξ</m:t>
              </m:r>
              <m:d>
                <m:dPr>
                  <m:ctrlPr>
                    <w:rPr>
                      <w:rFonts w:ascii="Cambria Math" w:hAnsi="Cambria Math"/>
                    </w:rPr>
                  </m:ctrlPr>
                </m:dPr>
                <m:e>
                  <m:r>
                    <m:rPr>
                      <m:sty m:val="p"/>
                    </m:rPr>
                    <w:rPr>
                      <w:rFonts w:ascii="Cambria Math" w:hAnsi="Cambria Math"/>
                    </w:rPr>
                    <m:t>&gt;</m:t>
                  </m:r>
                </m:e>
              </m:d>
            </m:e>
          </m:d>
          <m:r>
            <m:rPr>
              <m:sty m:val="p"/>
            </m:rPr>
            <w:rPr>
              <w:rFonts w:ascii="Cambria Math"/>
            </w:rPr>
            <w:br/>
          </m:r>
        </m:oMath>
        <m:oMath>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2</m:t>
              </m:r>
            </m:sub>
            <m:sup>
              <m:r>
                <w:rPr>
                  <w:rFonts w:ascii="Cambria Math" w:hAnsi="Cambria Math"/>
                </w:rPr>
                <m:t>d</m:t>
              </m:r>
            </m:sup>
            <m:e>
              <m:sSub>
                <m:sSubPr>
                  <m:ctrlPr>
                    <w:rPr>
                      <w:rFonts w:ascii="Cambria Math" w:hAnsi="Cambria Math"/>
                    </w:rPr>
                  </m:ctrlPr>
                </m:sSubPr>
                <m:e>
                  <m:r>
                    <w:rPr>
                      <w:rFonts w:ascii="Cambria Math" w:hAnsi="Cambria Math"/>
                    </w:rPr>
                    <m:t>χ</m:t>
                  </m:r>
                </m:e>
                <m:sub>
                  <m:r>
                    <w:rPr>
                      <w:rFonts w:ascii="Cambria Math" w:hAnsi="Cambria Math"/>
                    </w:rPr>
                    <m:t>1</m:t>
                  </m:r>
                </m:sub>
              </m:sSub>
            </m:e>
          </m:nary>
          <m:d>
            <m:dPr>
              <m:ctrlPr>
                <w:rPr>
                  <w:rFonts w:ascii="Cambria Math" w:hAnsi="Cambria Math"/>
                </w:rPr>
              </m:ctrlPr>
            </m:dPr>
            <m:e>
              <m:r>
                <m:rPr>
                  <m:sty m:val="p"/>
                </m:rPr>
                <w:rPr>
                  <w:rFonts w:ascii="Cambria Math" w:hAnsi="Cambria Math"/>
                </w:rPr>
                <m:t>&lt;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&gt;</m:t>
              </m:r>
            </m:e>
          </m:d>
          <m:r>
            <m:rPr>
              <m:sty m:val="p"/>
            </m:rPr>
            <w:rPr>
              <w:rFonts w:ascii="Cambria Math" w:hAnsi="Cambria Math"/>
            </w:rPr>
            <m:t>+</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2</m:t>
                  </m:r>
                </m:sub>
                <m:sup>
                  <m:r>
                    <w:rPr>
                      <w:rFonts w:ascii="Cambria Math" w:hAnsi="Cambria Math"/>
                    </w:rPr>
                    <m:t>d</m:t>
                  </m:r>
                </m:sup>
                <m:e>
                  <m:sSub>
                    <m:sSubPr>
                      <m:ctrlPr>
                        <w:rPr>
                          <w:rFonts w:ascii="Cambria Math" w:hAnsi="Cambria Math"/>
                        </w:rPr>
                      </m:ctrlPr>
                    </m:sSubPr>
                    <m:e>
                      <m:r>
                        <w:rPr>
                          <w:rFonts w:ascii="Cambria Math" w:hAnsi="Cambria Math"/>
                        </w:rPr>
                        <m:t>χ</m:t>
                      </m:r>
                    </m:e>
                    <m:sub>
                      <m:r>
                        <w:rPr>
                          <w:rFonts w:ascii="Cambria Math" w:hAnsi="Cambria Math"/>
                        </w:rPr>
                        <m:t>1</m:t>
                      </m:r>
                    </m:sub>
                  </m:sSub>
                </m:e>
              </m:nary>
              <m:d>
                <m:dPr>
                  <m:ctrlPr>
                    <w:rPr>
                      <w:rFonts w:ascii="Cambria Math" w:hAnsi="Cambria Math"/>
                    </w:rPr>
                  </m:ctrlPr>
                </m:dPr>
                <m:e>
                  <m:r>
                    <m:rPr>
                      <m:sty m:val="p"/>
                    </m:rPr>
                    <w:rPr>
                      <w:rFonts w:ascii="Cambria Math" w:hAnsi="Cambria Math"/>
                    </w:rPr>
                    <m:t>&lt;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&gt;</m:t>
                  </m:r>
                </m:e>
              </m:d>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1</m:t>
                  </m:r>
                </m:sub>
              </m:sSub>
              <m:d>
                <m:dPr>
                  <m:ctrlPr>
                    <w:rPr>
                      <w:rFonts w:ascii="Cambria Math" w:hAnsi="Cambria Math"/>
                    </w:rPr>
                  </m:ctrlPr>
                </m:dPr>
                <m:e>
                  <m:r>
                    <m:rPr>
                      <m:sty m:val="p"/>
                    </m:rPr>
                    <w:rPr>
                      <w:rFonts w:ascii="Cambria Math" w:hAnsi="Cambria Math"/>
                    </w:rPr>
                    <m:t>&gt;</m:t>
                  </m:r>
                </m:e>
              </m:d>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&lt;</m:t>
                  </m:r>
                </m:e>
              </m:d>
            </m:e>
          </m:d>
          <m:r>
            <w:rPr>
              <w:rFonts w:ascii="Cambria Math" w:hAnsi="Cambria Math"/>
            </w:rPr>
            <m:t>ξ</m:t>
          </m:r>
          <m:d>
            <m:dPr>
              <m:ctrlPr>
                <w:rPr>
                  <w:rFonts w:ascii="Cambria Math" w:hAnsi="Cambria Math"/>
                </w:rPr>
              </m:ctrlPr>
            </m:dPr>
            <m:e>
              <m:r>
                <m:rPr>
                  <m:sty m:val="p"/>
                </m:rPr>
                <w:rPr>
                  <w:rFonts w:ascii="Cambria Math" w:hAnsi="Cambria Math"/>
                </w:rPr>
                <m:t>&gt;</m:t>
              </m:r>
            </m:e>
          </m:d>
          <m:r>
            <m:rPr>
              <m:sty m:val="p"/>
            </m:rPr>
            <w:rPr>
              <w:rFonts w:ascii="Cambria Math" w:hAnsi="Cambria Math"/>
            </w:rPr>
            <m:t>.</m:t>
          </m:r>
        </m:oMath>
      </m:oMathPara>
    </w:p>
    <w:p w14:paraId="3CCAB928" w14:textId="77777777" w:rsidR="002A38F1" w:rsidRDefault="00000000">
      <w:pPr>
        <w:pStyle w:val="FirstParagraph"/>
      </w:pPr>
      <w:r>
        <w:t xml:space="preserve">Denote </w:t>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d</m:t>
            </m:r>
            <m:r>
              <m:rPr>
                <m:nor/>
              </m:rPr>
              <m:t xml:space="preserve"> is odd</m:t>
            </m:r>
          </m:e>
        </m:d>
      </m:oMath>
      <w:r>
        <w:t xml:space="preserve">, then </w:t>
      </w:r>
      <m:oMath>
        <m:sSub>
          <m:sSubPr>
            <m:ctrlPr>
              <w:rPr>
                <w:rFonts w:ascii="Cambria Math" w:hAnsi="Cambria Math"/>
              </w:rPr>
            </m:ctrlPr>
          </m:sSubPr>
          <m:e>
            <m:r>
              <m:rPr>
                <m:sty m:val="p"/>
              </m:rPr>
              <w:rPr>
                <w:rFonts w:ascii="Cambria Math" w:hAnsi="Cambria Math"/>
              </w:rPr>
              <m:t>sgn</m:t>
            </m:r>
          </m:e>
          <m:sub>
            <m:r>
              <w:rPr>
                <w:rFonts w:ascii="Cambria Math" w:hAnsi="Cambria Math"/>
              </w:rPr>
              <m:t>1</m:t>
            </m:r>
          </m:sub>
        </m:sSub>
        <m:sSup>
          <m:sSupPr>
            <m:ctrlPr>
              <w:rPr>
                <w:rFonts w:ascii="Cambria Math" w:hAnsi="Cambria Math"/>
              </w:rPr>
            </m:ctrlPr>
          </m:sSupPr>
          <m:e>
            <m:d>
              <m:dPr>
                <m:ctrlPr>
                  <w:rPr>
                    <w:rFonts w:ascii="Cambria Math" w:hAnsi="Cambria Math"/>
                  </w:rPr>
                </m:ctrlPr>
              </m:dPr>
              <m:e>
                <m:r>
                  <w:rPr>
                    <w:rFonts w:ascii="Cambria Math" w:hAnsi="Cambria Math"/>
                  </w:rPr>
                  <m:t>C</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sgn</m:t>
            </m:r>
          </m:e>
          <m:sub>
            <m:r>
              <w:rPr>
                <w:rFonts w:ascii="Cambria Math" w:hAnsi="Cambria Math"/>
              </w:rPr>
              <m:t>1</m:t>
            </m:r>
          </m:sub>
        </m:sSub>
        <m:sSup>
          <m:sSupPr>
            <m:ctrlPr>
              <w:rPr>
                <w:rFonts w:ascii="Cambria Math" w:hAnsi="Cambria Math"/>
              </w:rPr>
            </m:ctrlPr>
          </m:sSupPr>
          <m:e>
            <m:d>
              <m:dPr>
                <m:ctrlPr>
                  <w:rPr>
                    <w:rFonts w:ascii="Cambria Math" w:hAnsi="Cambria Math"/>
                  </w:rPr>
                </m:ctrlPr>
              </m:dPr>
              <m:e>
                <m:r>
                  <w:rPr>
                    <w:rFonts w:ascii="Cambria Math" w:hAnsi="Cambria Math"/>
                  </w:rPr>
                  <m:t>C</m:t>
                </m:r>
              </m:e>
            </m:d>
          </m:e>
          <m:sup>
            <m:r>
              <w:rPr>
                <w:rFonts w:ascii="Cambria Math" w:hAnsi="Cambria Math"/>
              </w:rPr>
              <m:t>1</m:t>
            </m:r>
            <m:r>
              <m:rPr>
                <m:sty m:val="p"/>
              </m:rPr>
              <w:rPr>
                <w:rFonts w:ascii="Cambria Math" w:hAnsi="Cambria Math"/>
              </w:rPr>
              <m:t>+</m:t>
            </m:r>
            <m:r>
              <w:rPr>
                <w:rFonts w:ascii="Cambria Math" w:hAnsi="Cambria Math"/>
              </w:rPr>
              <m:t>r</m:t>
            </m:r>
          </m:sup>
        </m:sSup>
      </m:oMath>
      <w:r>
        <w:t xml:space="preserve">. Using the fact </w:t>
      </w:r>
      <m:oMath>
        <m:sSub>
          <m:sSubPr>
            <m:ctrlPr>
              <w:rPr>
                <w:rFonts w:ascii="Cambria Math" w:hAnsi="Cambria Math"/>
              </w:rPr>
            </m:ctrlPr>
          </m:sSubPr>
          <m:e>
            <m:r>
              <w:rPr>
                <w:rFonts w:ascii="Cambria Math" w:hAnsi="Cambria Math"/>
              </w:rPr>
              <m:t>χ</m:t>
            </m:r>
          </m:e>
          <m:sub>
            <m:r>
              <m:rPr>
                <m:scr m:val="script"/>
                <m:sty m:val="p"/>
              </m:rPr>
              <w:rPr>
                <w:rFonts w:ascii="Cambria Math" w:hAnsi="Cambria Math"/>
              </w:rPr>
              <m:t>l</m:t>
            </m:r>
          </m:sub>
        </m:sSub>
        <m:d>
          <m:dPr>
            <m:ctrlPr>
              <w:rPr>
                <w:rFonts w:ascii="Cambria Math" w:hAnsi="Cambria Math"/>
              </w:rPr>
            </m:ctrlPr>
          </m:dPr>
          <m:e>
            <m:r>
              <m:rPr>
                <m:sty m:val="p"/>
              </m:rPr>
              <w:rPr>
                <w:rFonts w:ascii="Cambria Math" w:hAnsi="Cambria Math"/>
              </w:rPr>
              <m:t>=</m:t>
            </m:r>
          </m:e>
        </m:d>
        <m:sSub>
          <m:sSubPr>
            <m:ctrlPr>
              <w:rPr>
                <w:rFonts w:ascii="Cambria Math" w:hAnsi="Cambria Math"/>
              </w:rPr>
            </m:ctrlPr>
          </m:sSubPr>
          <m:e>
            <m:r>
              <w:rPr>
                <w:rFonts w:ascii="Cambria Math" w:hAnsi="Cambria Math"/>
              </w:rPr>
              <m:t>χ</m:t>
            </m:r>
          </m:e>
          <m:sub>
            <m:r>
              <m:rPr>
                <m:scr m:val="script"/>
                <m:sty m:val="p"/>
              </m:rPr>
              <w:rPr>
                <w:rFonts w:ascii="Cambria Math" w:hAnsi="Cambria Math"/>
              </w:rPr>
              <m:t>l</m:t>
            </m:r>
          </m:sub>
        </m:sSub>
        <m:d>
          <m:dPr>
            <m:ctrlPr>
              <w:rPr>
                <w:rFonts w:ascii="Cambria Math" w:hAnsi="Cambria Math"/>
              </w:rPr>
            </m:ctrlPr>
          </m:dPr>
          <m:e>
            <m:r>
              <m:rPr>
                <m:sty m:val="p"/>
              </m:rPr>
              <w:rPr>
                <w:rFonts w:ascii="Cambria Math" w:hAnsi="Cambria Math"/>
              </w:rPr>
              <m:t>&lt;</m:t>
            </m:r>
          </m:e>
        </m:d>
        <m:r>
          <m:rPr>
            <m:sty m:val="p"/>
          </m:rPr>
          <w:rPr>
            <w:rFonts w:ascii="Cambria Math" w:hAnsi="Cambria Math"/>
          </w:rPr>
          <m:t>=</m:t>
        </m:r>
        <m:r>
          <w:rPr>
            <w:rFonts w:ascii="Cambria Math" w:hAnsi="Cambria Math"/>
          </w:rPr>
          <m:t>0</m:t>
        </m:r>
      </m:oMath>
      <w:r>
        <w:t xml:space="preserve"> obtain</w:t>
      </w:r>
    </w:p>
    <w:p w14:paraId="482E1370"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nary>
                  <m:naryPr>
                    <m:chr m:val="∑"/>
                    <m:limLoc m:val="undOvr"/>
                    <m:ctrlPr/>
                  </m:naryPr>
                  <m:sub>
                    <m:r>
                      <m:rPr>
                        <m:scr m:val="script"/>
                        <m:sty m:val="p"/>
                      </m:rPr>
                      <m:t>l=</m:t>
                    </m:r>
                    <m:r>
                      <m:t>1</m:t>
                    </m:r>
                    <m:r>
                      <m:rPr>
                        <m:sty m:val="p"/>
                      </m:rPr>
                      <m:t>+</m:t>
                    </m:r>
                    <m:r>
                      <m:t>r</m:t>
                    </m:r>
                  </m:sub>
                  <m:sup>
                    <m:r>
                      <m:t>d</m:t>
                    </m:r>
                  </m:sup>
                  <m:e>
                    <m:sSub>
                      <m:sSubPr>
                        <m:ctrlPr/>
                      </m:sSubPr>
                      <m:e>
                        <m:r>
                          <m:t>A</m:t>
                        </m:r>
                      </m:e>
                      <m:sub>
                        <m:r>
                          <m:rPr>
                            <m:scr m:val="script"/>
                            <m:sty m:val="p"/>
                          </m:rPr>
                          <m:t>l</m:t>
                        </m:r>
                      </m:sub>
                    </m:sSub>
                  </m:e>
                </m:nary>
              </m:e>
              <m:e>
                <m:r>
                  <m:rPr>
                    <m:sty m:val="p"/>
                  </m:rPr>
                  <m:t>=</m:t>
                </m:r>
                <m:nary>
                  <m:naryPr>
                    <m:chr m:val="∑"/>
                    <m:limLoc m:val="undOvr"/>
                    <m:ctrlPr/>
                  </m:naryPr>
                  <m:sub>
                    <m:r>
                      <m:rPr>
                        <m:scr m:val="script"/>
                        <m:sty m:val="p"/>
                      </m:rPr>
                      <m:t>l=</m:t>
                    </m:r>
                    <m:r>
                      <m:t>1</m:t>
                    </m:r>
                    <m:r>
                      <m:rPr>
                        <m:sty m:val="p"/>
                      </m:rPr>
                      <m:t>+</m:t>
                    </m:r>
                    <m:r>
                      <m:t>r</m:t>
                    </m:r>
                  </m:sub>
                  <m:sup>
                    <m:r>
                      <m:t>d</m:t>
                    </m:r>
                  </m:sup>
                  <m:e>
                    <m:d>
                      <m:dPr>
                        <m:ctrlPr/>
                      </m:dPr>
                      <m:e>
                        <m:nary>
                          <m:naryPr>
                            <m:chr m:val="∑"/>
                            <m:limLoc m:val="undOvr"/>
                            <m:ctrlPr/>
                          </m:naryPr>
                          <m:sub>
                            <m:r>
                              <m:t>i</m:t>
                            </m:r>
                            <m:r>
                              <m:rPr>
                                <m:sty m:val="p"/>
                              </m:rPr>
                              <m:t>=</m:t>
                            </m:r>
                            <m:r>
                              <m:t>1</m:t>
                            </m:r>
                            <m:r>
                              <m:rPr>
                                <m:sty m:val="p"/>
                              </m:rPr>
                              <m:t>,</m:t>
                            </m:r>
                            <m:r>
                              <m:t>i</m:t>
                            </m:r>
                            <m:r>
                              <m:rPr>
                                <m:scr m:val="script"/>
                                <m:sty m:val="p"/>
                              </m:rPr>
                              <m:t>≠l</m:t>
                            </m:r>
                          </m:sub>
                          <m:sup>
                            <m:r>
                              <m:t>d</m:t>
                            </m:r>
                          </m:sup>
                          <m:e>
                            <m:sSub>
                              <m:sSubPr>
                                <m:ctrlPr/>
                              </m:sSubPr>
                              <m:e>
                                <m:r>
                                  <m:t>χ</m:t>
                                </m:r>
                              </m:e>
                              <m:sub>
                                <m:r>
                                  <m:rPr>
                                    <m:scr m:val="script"/>
                                    <m:sty m:val="p"/>
                                  </m:rPr>
                                  <m:t>l</m:t>
                                </m:r>
                              </m:sub>
                            </m:sSub>
                          </m:e>
                        </m:nary>
                        <m:d>
                          <m:dPr>
                            <m:ctrlPr/>
                          </m:dPr>
                          <m:e>
                            <m:r>
                              <m:rPr>
                                <m:sty m:val="p"/>
                              </m:rPr>
                              <m:t>=</m:t>
                            </m:r>
                          </m:e>
                        </m:d>
                        <m:sSub>
                          <m:sSubPr>
                            <m:ctrlPr/>
                          </m:sSubPr>
                          <m:e>
                            <m:r>
                              <m:t>χ</m:t>
                            </m:r>
                          </m:e>
                          <m:sub>
                            <m:r>
                              <m:t>1</m:t>
                            </m:r>
                            <m:r>
                              <m:rPr>
                                <m:sty m:val="p"/>
                              </m:rPr>
                              <m:t>…</m:t>
                            </m:r>
                            <m:r>
                              <m:t>i</m:t>
                            </m:r>
                            <m:r>
                              <m:rPr>
                                <m:sty m:val="p"/>
                              </m:rPr>
                              <m:t>-</m:t>
                            </m:r>
                            <m:r>
                              <m:t>1</m:t>
                            </m:r>
                          </m:sub>
                        </m:sSub>
                        <m:d>
                          <m:dPr>
                            <m:ctrlPr/>
                          </m:dPr>
                          <m:e>
                            <m:r>
                              <m:rPr>
                                <m:sty m:val="p"/>
                              </m:rPr>
                              <m:t>=</m:t>
                            </m:r>
                          </m:e>
                        </m:d>
                        <m:sSub>
                          <m:sSubPr>
                            <m:ctrlPr/>
                          </m:sSubPr>
                          <m:e>
                            <m:r>
                              <m:t>χ</m:t>
                            </m:r>
                          </m:e>
                          <m:sub>
                            <m:r>
                              <m:t>i</m:t>
                            </m:r>
                          </m:sub>
                        </m:sSub>
                        <m:d>
                          <m:dPr>
                            <m:ctrlPr/>
                          </m:dPr>
                          <m:e>
                            <m:r>
                              <m:rPr>
                                <m:sty m:val="p"/>
                              </m:rPr>
                              <m:t>&lt;</m:t>
                            </m:r>
                          </m:e>
                        </m:d>
                      </m:e>
                    </m:d>
                  </m:e>
                </m:nary>
                <m:r>
                  <m:t>ξ</m:t>
                </m:r>
                <m:d>
                  <m:dPr>
                    <m:ctrlPr/>
                  </m:dPr>
                  <m:e>
                    <m:r>
                      <m:rPr>
                        <m:sty m:val="p"/>
                      </m:rPr>
                      <m:t>&gt;</m:t>
                    </m:r>
                  </m:e>
                </m:d>
              </m:e>
            </m:mr>
            <m:mr>
              <m:e/>
              <m:e>
                <m:r>
                  <m:rPr>
                    <m:sty m:val="p"/>
                  </m:rPr>
                  <m:t>=</m:t>
                </m:r>
                <m:nary>
                  <m:naryPr>
                    <m:chr m:val="∑"/>
                    <m:limLoc m:val="undOvr"/>
                    <m:ctrlPr/>
                  </m:naryPr>
                  <m:sub>
                    <m:r>
                      <m:rPr>
                        <m:scr m:val="script"/>
                        <m:sty m:val="p"/>
                      </m:rPr>
                      <m:t>l=</m:t>
                    </m:r>
                    <m:r>
                      <m:t>1</m:t>
                    </m:r>
                    <m:r>
                      <m:rPr>
                        <m:sty m:val="p"/>
                      </m:rPr>
                      <m:t>+</m:t>
                    </m:r>
                    <m:r>
                      <m:t>r</m:t>
                    </m:r>
                  </m:sub>
                  <m:sup>
                    <m:r>
                      <m:t>d</m:t>
                    </m:r>
                  </m:sup>
                  <m:e>
                    <m:d>
                      <m:dPr>
                        <m:ctrlPr/>
                      </m:dPr>
                      <m:e>
                        <m:nary>
                          <m:naryPr>
                            <m:chr m:val="∑"/>
                            <m:limLoc m:val="undOvr"/>
                            <m:ctrlPr/>
                          </m:naryPr>
                          <m:sub>
                            <m:r>
                              <m:t>i</m:t>
                            </m:r>
                            <m:r>
                              <m:rPr>
                                <m:sty m:val="p"/>
                              </m:rPr>
                              <m:t>=</m:t>
                            </m:r>
                            <m:r>
                              <m:t>1</m:t>
                            </m:r>
                          </m:sub>
                          <m:sup>
                            <m:r>
                              <m:t>d</m:t>
                            </m:r>
                          </m:sup>
                          <m:e>
                            <m:sSub>
                              <m:sSubPr>
                                <m:ctrlPr/>
                              </m:sSubPr>
                              <m:e>
                                <m:r>
                                  <m:t>χ</m:t>
                                </m:r>
                              </m:e>
                              <m:sub>
                                <m:r>
                                  <m:rPr>
                                    <m:scr m:val="script"/>
                                    <m:sty m:val="p"/>
                                  </m:rPr>
                                  <m:t>l</m:t>
                                </m:r>
                              </m:sub>
                            </m:sSub>
                          </m:e>
                        </m:nary>
                        <m:d>
                          <m:dPr>
                            <m:ctrlPr/>
                          </m:dPr>
                          <m:e>
                            <m:r>
                              <m:rPr>
                                <m:sty m:val="p"/>
                              </m:rPr>
                              <m:t>=</m:t>
                            </m:r>
                          </m:e>
                        </m:d>
                        <m:sSub>
                          <m:sSubPr>
                            <m:ctrlPr/>
                          </m:sSubPr>
                          <m:e>
                            <m:r>
                              <m:t>χ</m:t>
                            </m:r>
                          </m:e>
                          <m:sub>
                            <m:r>
                              <m:t>1</m:t>
                            </m:r>
                            <m:r>
                              <m:rPr>
                                <m:sty m:val="p"/>
                              </m:rPr>
                              <m:t>…</m:t>
                            </m:r>
                            <m:r>
                              <m:t>i</m:t>
                            </m:r>
                            <m:r>
                              <m:rPr>
                                <m:sty m:val="p"/>
                              </m:rPr>
                              <m:t>-</m:t>
                            </m:r>
                            <m:r>
                              <m:t>1</m:t>
                            </m:r>
                          </m:sub>
                        </m:sSub>
                        <m:d>
                          <m:dPr>
                            <m:ctrlPr/>
                          </m:dPr>
                          <m:e>
                            <m:r>
                              <m:rPr>
                                <m:sty m:val="p"/>
                              </m:rPr>
                              <m:t>=</m:t>
                            </m:r>
                          </m:e>
                        </m:d>
                        <m:sSub>
                          <m:sSubPr>
                            <m:ctrlPr/>
                          </m:sSubPr>
                          <m:e>
                            <m:r>
                              <m:t>χ</m:t>
                            </m:r>
                          </m:e>
                          <m:sub>
                            <m:r>
                              <m:t>i</m:t>
                            </m:r>
                          </m:sub>
                        </m:sSub>
                        <m:d>
                          <m:dPr>
                            <m:ctrlPr/>
                          </m:dPr>
                          <m:e>
                            <m:r>
                              <m:rPr>
                                <m:sty m:val="p"/>
                              </m:rPr>
                              <m:t>&lt;</m:t>
                            </m:r>
                          </m:e>
                        </m:d>
                      </m:e>
                    </m:d>
                  </m:e>
                </m:nary>
                <m:r>
                  <m:t>ξ</m:t>
                </m:r>
                <m:d>
                  <m:dPr>
                    <m:ctrlPr/>
                  </m:dPr>
                  <m:e>
                    <m:r>
                      <m:rPr>
                        <m:sty m:val="p"/>
                      </m:rPr>
                      <m:t>&gt;</m:t>
                    </m:r>
                  </m:e>
                </m:d>
              </m:e>
            </m:mr>
            <m:mr>
              <m:e/>
              <m:e>
                <m:r>
                  <m:rPr>
                    <m:sty m:val="p"/>
                  </m:rPr>
                  <m:t>=(</m:t>
                </m:r>
                <m:limLow>
                  <m:limLowPr>
                    <m:ctrlPr/>
                  </m:limLowPr>
                  <m:e>
                    <m:limLow>
                      <m:limLowPr>
                        <m:ctrlPr/>
                      </m:limLowPr>
                      <m:e>
                        <m:d>
                          <m:dPr>
                            <m:ctrlPr/>
                          </m:dPr>
                          <m:e>
                            <m:r>
                              <m:t>d</m:t>
                            </m:r>
                            <m:r>
                              <m:rPr>
                                <m:sty m:val="p"/>
                              </m:rPr>
                              <m:t>-</m:t>
                            </m:r>
                            <m:r>
                              <m:t>r</m:t>
                            </m:r>
                          </m:e>
                        </m:d>
                        <m:nary>
                          <m:naryPr>
                            <m:chr m:val="∑"/>
                            <m:limLoc m:val="undOvr"/>
                            <m:ctrlPr/>
                          </m:naryPr>
                          <m:sub>
                            <m:r>
                              <m:t>i</m:t>
                            </m:r>
                            <m:r>
                              <m:rPr>
                                <m:sty m:val="p"/>
                              </m:rPr>
                              <m:t>=</m:t>
                            </m:r>
                            <m:r>
                              <m:t>1</m:t>
                            </m:r>
                          </m:sub>
                          <m:sup>
                            <m:r>
                              <m:t>d</m:t>
                            </m:r>
                          </m:sup>
                          <m:e>
                            <m:sSub>
                              <m:sSubPr>
                                <m:ctrlPr/>
                              </m:sSubPr>
                              <m:e>
                                <m:r>
                                  <m:t>χ</m:t>
                                </m:r>
                              </m:e>
                              <m:sub>
                                <m:r>
                                  <m:t>1</m:t>
                                </m:r>
                                <m:r>
                                  <m:rPr>
                                    <m:sty m:val="p"/>
                                  </m:rPr>
                                  <m:t>…</m:t>
                                </m:r>
                                <m:r>
                                  <m:t>i</m:t>
                                </m:r>
                                <m:r>
                                  <m:rPr>
                                    <m:sty m:val="p"/>
                                  </m:rPr>
                                  <m:t>-</m:t>
                                </m:r>
                                <m:r>
                                  <m:t>1</m:t>
                                </m:r>
                              </m:sub>
                            </m:sSub>
                          </m:e>
                        </m:nary>
                        <m:d>
                          <m:dPr>
                            <m:ctrlPr/>
                          </m:dPr>
                          <m:e>
                            <m:r>
                              <m:rPr>
                                <m:sty m:val="p"/>
                              </m:rPr>
                              <m:t>=</m:t>
                            </m:r>
                          </m:e>
                        </m:d>
                        <m:sSub>
                          <m:sSubPr>
                            <m:ctrlPr/>
                          </m:sSubPr>
                          <m:e>
                            <m:r>
                              <m:t>χ</m:t>
                            </m:r>
                          </m:e>
                          <m:sub>
                            <m:r>
                              <m:t>i</m:t>
                            </m:r>
                          </m:sub>
                        </m:sSub>
                        <m:d>
                          <m:dPr>
                            <m:ctrlPr/>
                          </m:dPr>
                          <m:e>
                            <m:r>
                              <m:rPr>
                                <m:sty m:val="p"/>
                              </m:rPr>
                              <m:t>&lt;</m:t>
                            </m:r>
                          </m:e>
                        </m:d>
                      </m:e>
                      <m:lim>
                        <m:r>
                          <m:rPr>
                            <m:sty m:val="p"/>
                          </m:rPr>
                          <m:t>⏟</m:t>
                        </m:r>
                      </m:lim>
                    </m:limLow>
                  </m:e>
                  <m:lim>
                    <m:r>
                      <m:rPr>
                        <m:sty m:val="p"/>
                      </m:rPr>
                      <m:t>=</m:t>
                    </m:r>
                    <m:r>
                      <m:t>0</m:t>
                    </m:r>
                    <m:r>
                      <m:rPr>
                        <m:nor/>
                      </m:rPr>
                      <m:t xml:space="preserve"> as </m:t>
                    </m:r>
                    <m:d>
                      <m:dPr>
                        <m:ctrlPr/>
                      </m:dPr>
                      <m:e>
                        <m:r>
                          <m:t>d</m:t>
                        </m:r>
                        <m:r>
                          <m:rPr>
                            <m:sty m:val="p"/>
                          </m:rPr>
                          <m:t>-</m:t>
                        </m:r>
                        <m:r>
                          <m:t>r</m:t>
                        </m:r>
                      </m:e>
                    </m:d>
                    <m:r>
                      <m:rPr>
                        <m:nor/>
                      </m:rPr>
                      <m:t xml:space="preserve"> is even</m:t>
                    </m:r>
                  </m:lim>
                </m:limLow>
                <m:r>
                  <m:rPr>
                    <m:sty m:val="p"/>
                  </m:rPr>
                  <m:t>+</m:t>
                </m:r>
              </m:e>
            </m:mr>
            <m:mr>
              <m:e/>
              <m:e>
                <m:r>
                  <m:rPr>
                    <m:sty m:val="p"/>
                  </m:rPr>
                  <m:t>+</m:t>
                </m:r>
                <m:nary>
                  <m:naryPr>
                    <m:chr m:val="∑"/>
                    <m:limLoc m:val="undOvr"/>
                    <m:ctrlPr/>
                  </m:naryPr>
                  <m:sub>
                    <m:r>
                      <m:rPr>
                        <m:scr m:val="script"/>
                        <m:sty m:val="p"/>
                      </m:rPr>
                      <m:t>l=</m:t>
                    </m:r>
                    <m:r>
                      <m:t>1</m:t>
                    </m:r>
                    <m:r>
                      <m:rPr>
                        <m:sty m:val="p"/>
                      </m:rPr>
                      <m:t>+</m:t>
                    </m:r>
                    <m:r>
                      <m:t>r</m:t>
                    </m:r>
                  </m:sub>
                  <m:sup>
                    <m:r>
                      <m:t>d</m:t>
                    </m:r>
                  </m:sup>
                  <m:e>
                    <m:nary>
                      <m:naryPr>
                        <m:chr m:val="∑"/>
                        <m:limLoc m:val="undOvr"/>
                        <m:ctrlPr/>
                      </m:naryPr>
                      <m:sub>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d>
                  <m:dPr>
                    <m:ctrlPr/>
                  </m:dPr>
                  <m:e>
                    <m:sSub>
                      <m:sSubPr>
                        <m:ctrlPr/>
                      </m:sSubPr>
                      <m:e>
                        <m:r>
                          <m:t>χ</m:t>
                        </m:r>
                      </m:e>
                      <m:sub>
                        <m:r>
                          <m:rPr>
                            <m:scr m:val="script"/>
                            <m:sty m:val="p"/>
                          </m:rPr>
                          <m:t>l</m:t>
                        </m:r>
                      </m:sub>
                    </m:sSub>
                    <m:d>
                      <m:dPr>
                        <m:ctrlPr/>
                      </m:dPr>
                      <m:e>
                        <m:r>
                          <m:rPr>
                            <m:sty m:val="p"/>
                          </m:rPr>
                          <m:t>&lt;</m:t>
                        </m:r>
                      </m:e>
                    </m:d>
                    <m:r>
                      <m:rPr>
                        <m:sty m:val="p"/>
                      </m:rPr>
                      <m:t>+</m:t>
                    </m:r>
                    <m:sSub>
                      <m:sSubPr>
                        <m:ctrlPr/>
                      </m:sSubPr>
                      <m:e>
                        <m:r>
                          <m:t>χ</m:t>
                        </m:r>
                      </m:e>
                      <m:sub>
                        <m:r>
                          <m:rPr>
                            <m:scr m:val="script"/>
                            <m:sty m:val="p"/>
                          </m:rPr>
                          <m:t>l</m:t>
                        </m:r>
                      </m:sub>
                    </m:sSub>
                    <m:d>
                      <m:dPr>
                        <m:ctrlPr/>
                      </m:dPr>
                      <m:e>
                        <m:r>
                          <m:rPr>
                            <m:sty m:val="p"/>
                          </m:rPr>
                          <m:t>&gt;</m:t>
                        </m:r>
                      </m:e>
                    </m:d>
                  </m:e>
                </m:d>
                <m:r>
                  <m:rPr>
                    <m:sty m:val="p"/>
                  </m:rPr>
                  <m:t>)</m:t>
                </m:r>
                <m:r>
                  <m:t>ξ</m:t>
                </m:r>
                <m:d>
                  <m:dPr>
                    <m:ctrlPr/>
                  </m:dPr>
                  <m:e>
                    <m:r>
                      <m:rPr>
                        <m:sty m:val="p"/>
                      </m:rPr>
                      <m:t>&gt;</m:t>
                    </m:r>
                  </m:e>
                </m:d>
                <m:r>
                  <m:rPr>
                    <m:sty m:val="p"/>
                  </m:rPr>
                  <m:t>.</m:t>
                </m:r>
              </m:e>
            </m:mr>
          </m:m>
        </m:oMath>
      </m:oMathPara>
    </w:p>
    <w:p w14:paraId="2AAC9CB6" w14:textId="77777777" w:rsidR="002A38F1" w:rsidRDefault="00000000">
      <w:pPr>
        <w:pStyle w:val="FirstParagraph"/>
      </w:pPr>
      <w:r>
        <w:t xml:space="preserve">Further collecting the terms with the multiple </w:t>
      </w:r>
      <m:oMath>
        <m:sSub>
          <m:sSubPr>
            <m:ctrlPr>
              <w:rPr>
                <w:rFonts w:ascii="Cambria Math" w:hAnsi="Cambria Math"/>
              </w:rPr>
            </m:ctrlPr>
          </m:sSubPr>
          <m:e>
            <m:r>
              <w:rPr>
                <w:rFonts w:ascii="Cambria Math" w:hAnsi="Cambria Math"/>
              </w:rPr>
              <m:t>χ</m:t>
            </m:r>
          </m:e>
          <m:sub>
            <m:r>
              <w:rPr>
                <w:rFonts w:ascii="Cambria Math" w:hAnsi="Cambria Math"/>
              </w:rPr>
              <m:t>1</m:t>
            </m:r>
          </m:sub>
        </m:sSub>
        <m:d>
          <m:dPr>
            <m:ctrlPr>
              <w:rPr>
                <w:rFonts w:ascii="Cambria Math" w:hAnsi="Cambria Math"/>
              </w:rPr>
            </m:ctrlPr>
          </m:dPr>
          <m:e>
            <m:r>
              <m:rPr>
                <m:sty m:val="p"/>
              </m:rPr>
              <w:rPr>
                <w:rFonts w:ascii="Cambria Math" w:hAnsi="Cambria Math"/>
              </w:rPr>
              <m:t>=</m:t>
            </m:r>
          </m:e>
        </m:d>
      </m:oMath>
      <w:r>
        <w:t xml:space="preserve"> separately get</w:t>
      </w:r>
    </w:p>
    <w:p w14:paraId="3B04B09C" w14:textId="21211E04"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nary>
                  <m:naryPr>
                    <m:chr m:val="∑"/>
                    <m:limLoc m:val="undOvr"/>
                    <m:ctrlPr/>
                  </m:naryPr>
                  <m:sub>
                    <m:r>
                      <m:rPr>
                        <m:scr m:val="script"/>
                        <m:sty m:val="p"/>
                      </m:rPr>
                      <m:t>l=</m:t>
                    </m:r>
                    <m:r>
                      <m:t>1</m:t>
                    </m:r>
                    <m:r>
                      <m:rPr>
                        <m:sty m:val="p"/>
                      </m:rPr>
                      <m:t>+</m:t>
                    </m:r>
                    <m:r>
                      <m:t>r</m:t>
                    </m:r>
                  </m:sub>
                  <m:sup>
                    <m:r>
                      <m:t>d</m:t>
                    </m:r>
                  </m:sup>
                  <m:e>
                    <m:sSub>
                      <m:sSubPr>
                        <m:ctrlPr/>
                      </m:sSubPr>
                      <m:e>
                        <m:r>
                          <m:t>A</m:t>
                        </m:r>
                      </m:e>
                      <m:sub>
                        <m:r>
                          <m:rPr>
                            <m:scr m:val="script"/>
                            <m:sty m:val="p"/>
                          </m:rPr>
                          <m:t>l</m:t>
                        </m:r>
                      </m:sub>
                    </m:sSub>
                  </m:e>
                </m:nary>
              </m:e>
              <m:e>
                <m:r>
                  <m:rPr>
                    <m:sty m:val="p"/>
                  </m:rPr>
                  <m:t>=</m:t>
                </m:r>
                <m:d>
                  <m:dPr>
                    <m:ctrlPr/>
                  </m:dPr>
                  <m:e>
                    <m:nary>
                      <m:naryPr>
                        <m:chr m:val="∑"/>
                        <m:limLoc m:val="undOvr"/>
                        <m:ctrlPr/>
                      </m:naryPr>
                      <m:sub>
                        <m:r>
                          <m:rPr>
                            <m:scr m:val="script"/>
                            <m:sty m:val="p"/>
                          </m:rPr>
                          <m:t>l=</m:t>
                        </m:r>
                        <m:r>
                          <m:t>2</m:t>
                        </m:r>
                      </m:sub>
                      <m:sup>
                        <m:r>
                          <m:t>d</m:t>
                        </m:r>
                      </m:sup>
                      <m:e>
                        <m:sSub>
                          <m:sSubPr>
                            <m:ctrlPr/>
                          </m:sSubPr>
                          <m:e>
                            <m:r>
                              <m:t>χ</m:t>
                            </m:r>
                          </m:e>
                          <m:sub>
                            <m:r>
                              <m:t>1</m:t>
                            </m:r>
                          </m:sub>
                        </m:sSub>
                      </m:e>
                    </m:nary>
                    <m:d>
                      <m:dPr>
                        <m:ctrlPr/>
                      </m:dPr>
                      <m:e>
                        <m:r>
                          <m:rPr>
                            <m:sty m:val="p"/>
                          </m:rPr>
                          <m:t>&lt;</m:t>
                        </m:r>
                      </m:e>
                    </m:d>
                    <m:d>
                      <m:dPr>
                        <m:ctrlPr/>
                      </m:dPr>
                      <m:e>
                        <m:sSub>
                          <m:sSubPr>
                            <m:ctrlPr/>
                          </m:sSubPr>
                          <m:e>
                            <m:r>
                              <m:t>χ</m:t>
                            </m:r>
                          </m:e>
                          <m:sub>
                            <m:r>
                              <m:rPr>
                                <m:scr m:val="script"/>
                                <m:sty m:val="p"/>
                              </m:rPr>
                              <m:t>l</m:t>
                            </m:r>
                          </m:sub>
                        </m:sSub>
                        <m:d>
                          <m:dPr>
                            <m:ctrlPr/>
                          </m:dPr>
                          <m:e>
                            <m:r>
                              <m:rPr>
                                <m:sty m:val="p"/>
                              </m:rPr>
                              <m:t>&lt;</m:t>
                            </m:r>
                          </m:e>
                        </m:d>
                        <m:r>
                          <m:rPr>
                            <m:sty m:val="p"/>
                          </m:rPr>
                          <m:t>+</m:t>
                        </m:r>
                        <m:sSub>
                          <m:sSubPr>
                            <m:ctrlPr/>
                          </m:sSubPr>
                          <m:e>
                            <m:r>
                              <m:t>χ</m:t>
                            </m:r>
                          </m:e>
                          <m:sub>
                            <m:r>
                              <m:rPr>
                                <m:scr m:val="script"/>
                                <m:sty m:val="p"/>
                              </m:rPr>
                              <m:t>l</m:t>
                            </m:r>
                          </m:sub>
                        </m:sSub>
                        <m:d>
                          <m:dPr>
                            <m:ctrlPr/>
                          </m:dPr>
                          <m:e>
                            <m:r>
                              <m:rPr>
                                <m:sty m:val="p"/>
                              </m:rPr>
                              <m:t>&gt;</m:t>
                            </m:r>
                          </m:e>
                        </m:d>
                      </m:e>
                    </m:d>
                    <m:r>
                      <m:rPr>
                        <m:sty m:val="p"/>
                      </m:rPr>
                      <m:t>+</m:t>
                    </m:r>
                    <m:d>
                      <m:dPr>
                        <m:ctrlPr/>
                      </m:dPr>
                      <m:e>
                        <m:r>
                          <m:t>1</m:t>
                        </m:r>
                        <m:r>
                          <m:rPr>
                            <m:sty m:val="p"/>
                          </m:rPr>
                          <m:t>-</m:t>
                        </m:r>
                        <m:r>
                          <m:t>r</m:t>
                        </m:r>
                      </m:e>
                    </m:d>
                    <m:sSub>
                      <m:sSubPr>
                        <m:ctrlPr/>
                      </m:sSubPr>
                      <m:e>
                        <m:r>
                          <m:t>χ</m:t>
                        </m:r>
                      </m:e>
                      <m:sub>
                        <m:r>
                          <m:t>1</m:t>
                        </m:r>
                      </m:sub>
                    </m:sSub>
                    <m:d>
                      <m:dPr>
                        <m:ctrlPr/>
                      </m:dPr>
                      <m:e>
                        <m:r>
                          <m:rPr>
                            <m:sty m:val="p"/>
                          </m:rPr>
                          <m:t>&lt;</m:t>
                        </m:r>
                      </m:e>
                    </m:d>
                  </m:e>
                </m:d>
                <m:r>
                  <m:t>ξ</m:t>
                </m:r>
                <m:d>
                  <m:dPr>
                    <m:ctrlPr/>
                  </m:dPr>
                  <m:e>
                    <m:r>
                      <m:rPr>
                        <m:sty m:val="p"/>
                      </m:rPr>
                      <m:t>&gt;</m:t>
                    </m:r>
                  </m:e>
                </m:d>
              </m:e>
            </m:mr>
            <m:mr>
              <m:e/>
              <m:e>
                <m:r>
                  <m:rPr>
                    <m:sty m:val="p"/>
                  </m:rPr>
                  <m:t>+</m:t>
                </m:r>
                <m:sSub>
                  <m:sSubPr>
                    <m:ctrlPr/>
                  </m:sSubPr>
                  <m:e>
                    <m:r>
                      <m:t>χ</m:t>
                    </m:r>
                  </m:e>
                  <m:sub>
                    <m:r>
                      <m:t>1</m:t>
                    </m:r>
                  </m:sub>
                </m:sSub>
                <m:d>
                  <m:dPr>
                    <m:ctrlPr/>
                  </m:dPr>
                  <m:e>
                    <m:r>
                      <m:rPr>
                        <m:sty m:val="p"/>
                      </m:rPr>
                      <m:t>=</m:t>
                    </m:r>
                  </m:e>
                </m:d>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2</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d>
                  <m:dPr>
                    <m:ctrlPr/>
                  </m:dPr>
                  <m:e>
                    <m:sSub>
                      <m:sSubPr>
                        <m:ctrlPr/>
                      </m:sSubPr>
                      <m:e>
                        <m:r>
                          <m:t>χ</m:t>
                        </m:r>
                      </m:e>
                      <m:sub>
                        <m:r>
                          <m:rPr>
                            <m:scr m:val="script"/>
                            <m:sty m:val="p"/>
                          </m:rPr>
                          <m:t>l</m:t>
                        </m:r>
                      </m:sub>
                    </m:sSub>
                    <m:d>
                      <m:dPr>
                        <m:ctrlPr/>
                      </m:dPr>
                      <m:e>
                        <m:r>
                          <m:rPr>
                            <m:sty m:val="p"/>
                          </m:rPr>
                          <m:t>&lt;</m:t>
                        </m:r>
                      </m:e>
                    </m:d>
                    <m:r>
                      <m:rPr>
                        <m:sty m:val="p"/>
                      </m:rPr>
                      <m:t>+</m:t>
                    </m:r>
                    <m:sSub>
                      <m:sSubPr>
                        <m:ctrlPr/>
                      </m:sSubPr>
                      <m:e>
                        <m:r>
                          <m:t>χ</m:t>
                        </m:r>
                      </m:e>
                      <m:sub>
                        <m:r>
                          <m:rPr>
                            <m:scr m:val="script"/>
                            <m:sty m:val="p"/>
                          </m:rPr>
                          <m:t>l</m:t>
                        </m:r>
                      </m:sub>
                    </m:sSub>
                    <m:d>
                      <m:dPr>
                        <m:ctrlPr/>
                      </m:dPr>
                      <m:e>
                        <m:r>
                          <m:rPr>
                            <m:sty m:val="p"/>
                          </m:rPr>
                          <m:t>&gt;</m:t>
                        </m:r>
                      </m:e>
                    </m:d>
                  </m:e>
                </m:d>
                <m:r>
                  <m:rPr>
                    <m:sty m:val="p"/>
                  </m:rPr>
                  <m:t>+</m:t>
                </m:r>
              </m:e>
            </m:mr>
            <m:mr>
              <m:e/>
              <m:e>
                <m:r>
                  <m:rPr>
                    <m:sty m:val="p"/>
                  </m:rPr>
                  <m:t>+</m:t>
                </m:r>
                <m:nary>
                  <m:naryPr>
                    <m:chr m:val="∑"/>
                    <m:limLoc m:val="undOvr"/>
                    <m:ctrlPr/>
                  </m:naryPr>
                  <m:sub>
                    <m:r>
                      <m:t>i</m:t>
                    </m:r>
                    <m:r>
                      <m:rPr>
                        <m:sty m:val="p"/>
                      </m:rPr>
                      <m:t>=</m:t>
                    </m:r>
                    <m:r>
                      <m:t>2</m:t>
                    </m:r>
                  </m:sub>
                  <m:sup>
                    <m:r>
                      <m:t>d</m:t>
                    </m:r>
                  </m:sup>
                  <m:e>
                    <m:sSub>
                      <m:sSubPr>
                        <m:ctrlPr/>
                      </m:sSubPr>
                      <m:e>
                        <m:r>
                          <m:t>χ</m:t>
                        </m:r>
                      </m:e>
                      <m:sub>
                        <m:r>
                          <m:t>2</m:t>
                        </m:r>
                        <m:r>
                          <m:rPr>
                            <m:sty m:val="p"/>
                          </m:rPr>
                          <m:t>…</m:t>
                        </m:r>
                        <m:r>
                          <m:t>i</m:t>
                        </m:r>
                        <m:r>
                          <m:rPr>
                            <m:sty m:val="p"/>
                          </m:rPr>
                          <m:t>-</m:t>
                        </m:r>
                        <m:r>
                          <m:t>1</m:t>
                        </m:r>
                      </m:sub>
                    </m:sSub>
                  </m:e>
                </m:nary>
                <m:d>
                  <m:dPr>
                    <m:ctrlPr/>
                  </m:dPr>
                  <m:e>
                    <m:r>
                      <m:rPr>
                        <m:sty m:val="p"/>
                      </m:rPr>
                      <m:t>=</m:t>
                    </m:r>
                  </m:e>
                </m:d>
                <m:sSub>
                  <m:sSubPr>
                    <m:ctrlPr/>
                  </m:sSubPr>
                  <m:e>
                    <m:r>
                      <m:t>χ</m:t>
                    </m:r>
                  </m:e>
                  <m:sub>
                    <m:r>
                      <m:t>i</m:t>
                    </m:r>
                  </m:sub>
                </m:sSub>
                <m:d>
                  <m:dPr>
                    <m:ctrlPr/>
                  </m:dPr>
                  <m:e>
                    <m:r>
                      <m:rPr>
                        <m:sty m:val="p"/>
                      </m:rPr>
                      <m:t>&lt;</m:t>
                    </m:r>
                  </m:e>
                </m:d>
                <m:r>
                  <m:rPr>
                    <m:sty m:val="p"/>
                  </m:rPr>
                  <m:t>)</m:t>
                </m:r>
                <m:r>
                  <m:t>ξ</m:t>
                </m:r>
                <m:d>
                  <m:dPr>
                    <m:ctrlPr/>
                  </m:dPr>
                  <m:e>
                    <m:r>
                      <m:rPr>
                        <m:sty m:val="p"/>
                      </m:rPr>
                      <m:t>&gt;</m:t>
                    </m:r>
                  </m:e>
                </m:d>
                <m:r>
                  <m:rPr>
                    <m:sty m:val="p"/>
                  </m:rPr>
                  <m:t>.</m:t>
                </m:r>
              </m:e>
            </m:mr>
          </m:m>
        </m:oMath>
      </m:oMathPara>
    </w:p>
    <w:p w14:paraId="3DF816E1" w14:textId="5E3B6514" w:rsidR="002A38F1" w:rsidRDefault="00A02A15">
      <w:pPr>
        <w:pStyle w:val="FirstParagraph"/>
      </w:pPr>
      <w:r>
        <w:t xml:space="preserve">Denote by </w:t>
      </w:r>
      <m:oMath>
        <m:r>
          <w:rPr>
            <w:rFonts w:ascii="Cambria Math" w:hAnsi="Cambria Math"/>
          </w:rPr>
          <m:t>L</m:t>
        </m:r>
      </m:oMath>
      <w:r>
        <w:rPr>
          <w:rFonts w:eastAsiaTheme="minorEastAsia"/>
        </w:rPr>
        <w:t xml:space="preserve"> and </w:t>
      </w:r>
      <m:oMath>
        <m:r>
          <w:rPr>
            <w:rFonts w:ascii="Cambria Math" w:eastAsiaTheme="minorEastAsia" w:hAnsi="Cambria Math"/>
          </w:rPr>
          <m:t>R</m:t>
        </m:r>
      </m:oMath>
      <w:r>
        <w:rPr>
          <w:rFonts w:eastAsiaTheme="minorEastAsia"/>
        </w:rPr>
        <w:t xml:space="preserve"> the last two summands in the latter expression. </w:t>
      </w:r>
      <w:r>
        <w:t xml:space="preserve">Let us collect the terms in </w:t>
      </w:r>
      <m:oMath>
        <m:r>
          <w:rPr>
            <w:rFonts w:ascii="Cambria Math" w:hAnsi="Cambria Math"/>
          </w:rPr>
          <m:t>R</m:t>
        </m:r>
      </m:oMath>
      <w:r>
        <w:t xml:space="preserve"> of the form </w:t>
      </w:r>
      <m:oMath>
        <m:sSub>
          <m:sSubPr>
            <m:ctrlPr>
              <w:rPr>
                <w:rFonts w:ascii="Cambria Math" w:hAnsi="Cambria Math"/>
              </w:rPr>
            </m:ctrlPr>
          </m:sSubPr>
          <m:e>
            <m:r>
              <w:rPr>
                <w:rFonts w:ascii="Cambria Math" w:hAnsi="Cambria Math"/>
              </w:rPr>
              <m:t>χ</m:t>
            </m:r>
          </m:e>
          <m:sub>
            <m:r>
              <w:rPr>
                <w:rFonts w:ascii="Cambria Math" w:hAnsi="Cambria Math"/>
              </w:rPr>
              <m:t>i</m:t>
            </m:r>
          </m:sub>
        </m:sSub>
        <m:d>
          <m:dPr>
            <m:ctrlPr>
              <w:rPr>
                <w:rFonts w:ascii="Cambria Math" w:hAnsi="Cambria Math"/>
              </w:rPr>
            </m:ctrlPr>
          </m:dPr>
          <m:e>
            <m:r>
              <m:rPr>
                <m:sty m:val="p"/>
              </m:rPr>
              <w:rPr>
                <w:rFonts w:ascii="Cambria Math" w:hAnsi="Cambria Math"/>
              </w:rPr>
              <m:t>=</m:t>
            </m:r>
          </m:e>
        </m:d>
      </m:oMath>
      <w:r>
        <w:t xml:space="preserve"> using the identity </w:t>
      </w:r>
      <w:hyperlink w:anchor="eqidentity">
        <w:r w:rsidR="004B0EEC" w:rsidRPr="004B0EEC">
          <w:rPr>
            <w:rStyle w:val="Hyperlink"/>
          </w:rPr>
          <w:t>(2.6)</w:t>
        </w:r>
      </w:hyperlink>
      <w:r>
        <w:t xml:space="preserve"> consequently from right to left until the first non-dot relation appears, so that one can rewrite</w:t>
      </w:r>
    </w:p>
    <w:p w14:paraId="71929724" w14:textId="77777777" w:rsidR="002A38F1" w:rsidRDefault="00000000" w:rsidP="00E309A3">
      <w:pPr>
        <w:pStyle w:val="CenteredFormula"/>
      </w:pPr>
      <m:oMathPara>
        <m:oMathParaPr>
          <m:jc m:val="center"/>
        </m:oMathParaPr>
        <m:oMath>
          <m:r>
            <m:t>R</m:t>
          </m:r>
          <m:r>
            <m:rPr>
              <m:sty m:val="p"/>
            </m:rPr>
            <m:t>=</m:t>
          </m:r>
          <m:nary>
            <m:naryPr>
              <m:chr m:val="∑"/>
              <m:limLoc m:val="undOvr"/>
              <m:ctrlPr/>
            </m:naryPr>
            <m:sub>
              <m:r>
                <m:t>i</m:t>
              </m:r>
              <m:r>
                <m:rPr>
                  <m:sty m:val="p"/>
                </m:rPr>
                <m:t>=</m:t>
              </m:r>
              <m:r>
                <m:t>2</m:t>
              </m:r>
            </m:sub>
            <m:sup>
              <m:r>
                <m:t>d</m:t>
              </m:r>
            </m:sup>
            <m:e>
              <m:sSub>
                <m:sSubPr>
                  <m:ctrlPr/>
                </m:sSubPr>
                <m:e>
                  <m:r>
                    <m:t>χ</m:t>
                  </m:r>
                </m:e>
                <m:sub>
                  <m:r>
                    <m:t>2</m:t>
                  </m:r>
                  <m:r>
                    <m:rPr>
                      <m:sty m:val="p"/>
                    </m:rPr>
                    <m:t>…</m:t>
                  </m:r>
                  <m:r>
                    <m:t>i</m:t>
                  </m:r>
                  <m:r>
                    <m:rPr>
                      <m:sty m:val="p"/>
                    </m:rPr>
                    <m:t>-</m:t>
                  </m:r>
                  <m:r>
                    <m:t>1</m:t>
                  </m:r>
                </m:sub>
              </m:sSub>
            </m:e>
          </m:nary>
          <m:d>
            <m:dPr>
              <m:ctrlPr/>
            </m:dPr>
            <m:e>
              <m:r>
                <m:rPr>
                  <m:sty m:val="p"/>
                </m:rPr>
                <m:t>=</m:t>
              </m:r>
            </m:e>
          </m:d>
          <m:sSub>
            <m:sSubPr>
              <m:ctrlPr/>
            </m:sSubPr>
            <m:e>
              <m:r>
                <m:t>χ</m:t>
              </m:r>
            </m:e>
            <m:sub>
              <m:r>
                <m:t>i</m:t>
              </m:r>
            </m:sub>
          </m:sSub>
          <m:d>
            <m:dPr>
              <m:ctrlPr/>
            </m:dPr>
            <m:e>
              <m:r>
                <m:rPr>
                  <m:sty m:val="p"/>
                </m:rPr>
                <m:t>&lt;</m:t>
              </m:r>
            </m:e>
          </m:d>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2</m:t>
                  </m:r>
                </m:sub>
                <m:sup>
                  <m:r>
                    <m:t>i</m:t>
                  </m:r>
                  <m:r>
                    <m:rPr>
                      <m:sty m:val="p"/>
                    </m:rPr>
                    <m:t>-</m:t>
                  </m:r>
                  <m:r>
                    <m:t>1</m:t>
                  </m:r>
                </m:sup>
                <m:e>
                  <m:sSub>
                    <m:sSubPr>
                      <m:ctrlPr/>
                    </m:sSubPr>
                    <m:e>
                      <m:r>
                        <m:t>χ</m:t>
                      </m:r>
                    </m:e>
                    <m:sub>
                      <m:r>
                        <m:t>2</m:t>
                      </m:r>
                      <m:r>
                        <m:rPr>
                          <m:scr m:val="script"/>
                          <m:sty m:val="p"/>
                        </m:rPr>
                        <m:t>…l-</m:t>
                      </m:r>
                      <m:r>
                        <m:t>1</m:t>
                      </m:r>
                    </m:sub>
                  </m:sSub>
                </m:e>
              </m:nary>
            </m:e>
          </m:nary>
          <m:d>
            <m:dPr>
              <m:ctrlPr/>
            </m:dPr>
            <m:e>
              <m:r>
                <m:rPr>
                  <m:sty m:val="p"/>
                </m:rPr>
                <m:t>=</m:t>
              </m:r>
            </m:e>
          </m:d>
          <m:d>
            <m:dPr>
              <m:ctrlPr/>
            </m:dPr>
            <m:e>
              <m:sSub>
                <m:sSubPr>
                  <m:ctrlPr/>
                </m:sSubPr>
                <m:e>
                  <m:r>
                    <m:t>χ</m:t>
                  </m:r>
                </m:e>
                <m:sub>
                  <m:r>
                    <m:rPr>
                      <m:scr m:val="script"/>
                      <m:sty m:val="p"/>
                    </m:rPr>
                    <m:t>l</m:t>
                  </m:r>
                </m:sub>
              </m:sSub>
              <m:d>
                <m:dPr>
                  <m:ctrlPr/>
                </m:dPr>
                <m:e>
                  <m:r>
                    <m:rPr>
                      <m:sty m:val="p"/>
                    </m:rPr>
                    <m:t>&lt;</m:t>
                  </m:r>
                </m:e>
              </m:d>
              <m:r>
                <m:rPr>
                  <m:sty m:val="p"/>
                </m:rPr>
                <m:t>+</m:t>
              </m:r>
              <m:sSub>
                <m:sSubPr>
                  <m:ctrlPr/>
                </m:sSubPr>
                <m:e>
                  <m:r>
                    <m:t>χ</m:t>
                  </m:r>
                </m:e>
                <m:sub>
                  <m:r>
                    <m:rPr>
                      <m:scr m:val="script"/>
                      <m:sty m:val="p"/>
                    </m:rPr>
                    <m:t>l</m:t>
                  </m:r>
                </m:sub>
              </m:sSub>
              <m:d>
                <m:dPr>
                  <m:ctrlPr/>
                </m:dPr>
                <m:e>
                  <m:r>
                    <m:rPr>
                      <m:sty m:val="p"/>
                    </m:rPr>
                    <m:t>&gt;</m:t>
                  </m:r>
                </m:e>
              </m:d>
            </m:e>
          </m:d>
          <m:sSub>
            <m:sSubPr>
              <m:ctrlPr/>
            </m:sSubPr>
            <m:e>
              <m:r>
                <m:t>χ</m:t>
              </m:r>
            </m:e>
            <m:sub>
              <m:r>
                <m:t>i</m:t>
              </m:r>
            </m:sub>
          </m:sSub>
          <m:d>
            <m:dPr>
              <m:ctrlPr/>
            </m:dPr>
            <m:e>
              <m:r>
                <m:rPr>
                  <m:sty m:val="p"/>
                </m:rPr>
                <m:t>&lt;</m:t>
              </m:r>
            </m:e>
          </m:d>
          <m:r>
            <m:rPr>
              <m:sty m:val="p"/>
            </m:rPr>
            <m:t>+</m:t>
          </m:r>
          <m:nary>
            <m:naryPr>
              <m:chr m:val="∑"/>
              <m:limLoc m:val="undOvr"/>
              <m:ctrlPr/>
            </m:naryPr>
            <m:sub>
              <m:r>
                <m:t>i</m:t>
              </m:r>
              <m:r>
                <m:rPr>
                  <m:sty m:val="p"/>
                </m:rPr>
                <m:t>=</m:t>
              </m:r>
              <m:r>
                <m:t>2</m:t>
              </m:r>
            </m:sub>
            <m:sup>
              <m:r>
                <m:t>d</m:t>
              </m:r>
            </m:sup>
            <m:e>
              <m:sSub>
                <m:sSubPr>
                  <m:ctrlPr/>
                </m:sSubPr>
                <m:e>
                  <m:r>
                    <m:t>χ</m:t>
                  </m:r>
                </m:e>
                <m:sub>
                  <m:r>
                    <m:t>i</m:t>
                  </m:r>
                </m:sub>
              </m:sSub>
            </m:e>
          </m:nary>
          <m:d>
            <m:dPr>
              <m:ctrlPr/>
            </m:dPr>
            <m:e>
              <m:r>
                <m:rPr>
                  <m:sty m:val="p"/>
                </m:rPr>
                <m:t>&lt;</m:t>
              </m:r>
            </m:e>
          </m:d>
        </m:oMath>
      </m:oMathPara>
    </w:p>
    <w:p w14:paraId="1FBD4561" w14:textId="0A21C305" w:rsidR="002A38F1" w:rsidRDefault="00000000">
      <w:pPr>
        <w:pStyle w:val="FirstParagraph"/>
      </w:pPr>
      <w:r>
        <w:t xml:space="preserve">and </w:t>
      </w:r>
      <w:r w:rsidR="00906EAB">
        <w:t>therefore,</w:t>
      </w:r>
      <w:r>
        <w:t xml:space="preserve"> by identity </w:t>
      </w:r>
      <w:hyperlink w:anchor="revidentity">
        <w:r w:rsidR="004B0EEC">
          <w:rPr>
            <w:rStyle w:val="Hyperlink"/>
            <w:lang w:val="ru-RU"/>
          </w:rPr>
          <w:t>(</w:t>
        </w:r>
        <w:r w:rsidR="004B0EEC" w:rsidRPr="004B0EEC">
          <w:rPr>
            <w:rStyle w:val="Hyperlink"/>
          </w:rPr>
          <w:t>2.7)</w:t>
        </w:r>
      </w:hyperlink>
      <w:r>
        <w:t xml:space="preserve"> follows</w:t>
      </w:r>
    </w:p>
    <w:p w14:paraId="3B1B531C"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χ</m:t>
                    </m:r>
                  </m:e>
                  <m:sub>
                    <m:r>
                      <m:t>1</m:t>
                    </m:r>
                  </m:sub>
                </m:sSub>
                <m:d>
                  <m:dPr>
                    <m:ctrlPr/>
                  </m:dPr>
                  <m:e>
                    <m:r>
                      <m:rPr>
                        <m:sty m:val="p"/>
                      </m:rPr>
                      <m:t>=</m:t>
                    </m:r>
                  </m:e>
                </m:d>
                <m:d>
                  <m:dPr>
                    <m:ctrlPr/>
                  </m:dPr>
                  <m:e>
                    <m:r>
                      <m:t>L</m:t>
                    </m:r>
                    <m:r>
                      <m:rPr>
                        <m:sty m:val="p"/>
                      </m:rPr>
                      <m:t>+</m:t>
                    </m:r>
                    <m:r>
                      <m:t>R</m:t>
                    </m:r>
                    <m:r>
                      <m:rPr>
                        <m:sty m:val="p"/>
                      </m:rPr>
                      <m:t>-</m:t>
                    </m:r>
                    <m:nary>
                      <m:naryPr>
                        <m:chr m:val="∑"/>
                        <m:limLoc m:val="undOvr"/>
                        <m:ctrlPr/>
                      </m:naryPr>
                      <m:sub>
                        <m:r>
                          <m:t>i</m:t>
                        </m:r>
                        <m:r>
                          <m:rPr>
                            <m:sty m:val="p"/>
                          </m:rPr>
                          <m:t>=</m:t>
                        </m:r>
                        <m:r>
                          <m:t>2</m:t>
                        </m:r>
                      </m:sub>
                      <m:sup>
                        <m:r>
                          <m:t>d</m:t>
                        </m:r>
                      </m:sup>
                      <m:e>
                        <m:sSub>
                          <m:sSubPr>
                            <m:ctrlPr/>
                          </m:sSubPr>
                          <m:e>
                            <m:r>
                              <m:t>χ</m:t>
                            </m:r>
                          </m:e>
                          <m:sub>
                            <m:r>
                              <m:t>i</m:t>
                            </m:r>
                          </m:sub>
                        </m:sSub>
                      </m:e>
                    </m:nary>
                    <m:d>
                      <m:dPr>
                        <m:ctrlPr/>
                      </m:dPr>
                      <m:e>
                        <m:r>
                          <m:rPr>
                            <m:sty m:val="p"/>
                          </m:rPr>
                          <m:t>&lt;</m:t>
                        </m:r>
                      </m:e>
                    </m:d>
                  </m:e>
                </m:d>
                <m:r>
                  <m:t>ξ</m:t>
                </m:r>
                <m:d>
                  <m:dPr>
                    <m:ctrlPr/>
                  </m:dPr>
                  <m:e>
                    <m:r>
                      <m:rPr>
                        <m:sty m:val="p"/>
                      </m:rPr>
                      <m:t>&gt;</m:t>
                    </m:r>
                  </m:e>
                </m:d>
              </m:e>
              <m:e>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r>
                  <m:rPr>
                    <m:sty m:val="p"/>
                  </m:rPr>
                  <m:t>(</m:t>
                </m:r>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r>
                  <m:rPr>
                    <m:sty m:val="p"/>
                  </m:rPr>
                  <m:t>+</m:t>
                </m:r>
              </m:e>
            </m:mr>
            <m:mr>
              <m:e/>
              <m:e>
                <m:r>
                  <m:t>  </m:t>
                </m:r>
                <m:r>
                  <m:rPr>
                    <m:sty m:val="p"/>
                  </m:rPr>
                  <m:t>+</m:t>
                </m:r>
                <m:sSub>
                  <m:sSubPr>
                    <m:ctrlPr/>
                  </m:sSubPr>
                  <m:e>
                    <m:r>
                      <m:t>χ</m:t>
                    </m:r>
                  </m:e>
                  <m:sub>
                    <m:r>
                      <m:t>i</m:t>
                    </m:r>
                  </m:sub>
                </m:sSub>
                <m:d>
                  <m:dPr>
                    <m:ctrlPr/>
                  </m:dPr>
                  <m:e>
                    <m:r>
                      <m:rPr>
                        <m:sty m:val="p"/>
                      </m:rPr>
                      <m:t>&gt;</m:t>
                    </m:r>
                  </m:e>
                </m:d>
                <m:sSub>
                  <m:sSubPr>
                    <m:ctrlPr/>
                  </m:sSubPr>
                  <m:e>
                    <m:r>
                      <m:t>χ</m:t>
                    </m:r>
                  </m:e>
                  <m:sub>
                    <m:r>
                      <m:rPr>
                        <m:scr m:val="script"/>
                        <m:sty m:val="p"/>
                      </m:rPr>
                      <m:t>l</m:t>
                    </m:r>
                  </m:sub>
                </m:sSub>
                <m:d>
                  <m:dPr>
                    <m:ctrlPr/>
                  </m:dPr>
                  <m:e>
                    <m:r>
                      <m:rPr>
                        <m:sty m:val="p"/>
                      </m:rPr>
                      <m:t>&lt;</m:t>
                    </m:r>
                  </m:e>
                </m:d>
                <m:r>
                  <m:rPr>
                    <m:sty m:val="p"/>
                  </m:rPr>
                  <m:t>)</m:t>
                </m:r>
                <m:r>
                  <m:t>ξ</m:t>
                </m:r>
                <m:d>
                  <m:dPr>
                    <m:ctrlPr/>
                  </m:dPr>
                  <m:e>
                    <m:r>
                      <m:rPr>
                        <m:sty m:val="p"/>
                      </m:rPr>
                      <m:t>&gt;</m:t>
                    </m:r>
                  </m:e>
                </m:d>
              </m:e>
            </m:mr>
            <m:mr>
              <m:e/>
              <m:e>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d>
                  <m:dPr>
                    <m:ctrlPr/>
                  </m:dPr>
                  <m:e>
                    <m:r>
                      <m:t>ξ</m:t>
                    </m:r>
                    <m:d>
                      <m:dPr>
                        <m:ctrlPr/>
                      </m:dPr>
                      <m:e>
                        <m:r>
                          <m:rPr>
                            <m:sty m:val="p"/>
                          </m:rPr>
                          <m:t>&lt;</m:t>
                        </m:r>
                      </m:e>
                    </m:d>
                    <m:r>
                      <m:rPr>
                        <m:sty m:val="p"/>
                      </m:rPr>
                      <m:t>+</m:t>
                    </m:r>
                    <m:r>
                      <m:t>ξ</m:t>
                    </m:r>
                    <m:d>
                      <m:dPr>
                        <m:ctrlPr/>
                      </m:dPr>
                      <m:e>
                        <m:r>
                          <m:rPr>
                            <m:sty m:val="p"/>
                          </m:rPr>
                          <m:t>&gt;</m:t>
                        </m:r>
                      </m:e>
                    </m:d>
                  </m:e>
                </m:d>
              </m:e>
            </m:mr>
            <m:mr>
              <m:e/>
              <m:e>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e>
            </m:mr>
          </m:m>
        </m:oMath>
      </m:oMathPara>
    </w:p>
    <w:p w14:paraId="22502DD8" w14:textId="77777777" w:rsidR="002A38F1" w:rsidRDefault="00000000">
      <w:pPr>
        <w:pStyle w:val="FirstParagraph"/>
      </w:pPr>
      <w:r>
        <w:t xml:space="preserve">where the latter equality is due to the fact </w:t>
      </w:r>
      <m:oMath>
        <m:sSub>
          <m:sSubPr>
            <m:ctrlPr>
              <w:rPr>
                <w:rFonts w:ascii="Cambria Math" w:hAnsi="Cambria Math"/>
              </w:rPr>
            </m:ctrlPr>
          </m:sSubPr>
          <m:e>
            <m:r>
              <w:rPr>
                <w:rFonts w:ascii="Cambria Math" w:hAnsi="Cambria Math"/>
              </w:rPr>
              <m:t>χ</m:t>
            </m:r>
          </m:e>
          <m:sub>
            <m:r>
              <w:rPr>
                <w:rFonts w:ascii="Cambria Math" w:hAnsi="Cambria Math"/>
              </w:rPr>
              <m:t>1</m:t>
            </m:r>
          </m:sub>
        </m:sSub>
        <m:d>
          <m:dPr>
            <m:ctrlPr>
              <w:rPr>
                <w:rFonts w:ascii="Cambria Math" w:hAnsi="Cambria Math"/>
              </w:rPr>
            </m:ctrlPr>
          </m:dPr>
          <m:e>
            <m:r>
              <m:rPr>
                <m:sty m:val="p"/>
              </m:rPr>
              <w:rPr>
                <w:rFonts w:ascii="Cambria Math" w:hAnsi="Cambria Math"/>
              </w:rPr>
              <m:t>=</m:t>
            </m:r>
          </m:e>
        </m:d>
        <m:r>
          <w:rPr>
            <w:rFonts w:ascii="Cambria Math" w:hAnsi="Cambria Math"/>
          </w:rPr>
          <m:t>ξ</m:t>
        </m:r>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0</m:t>
        </m:r>
      </m:oMath>
      <w:r>
        <w:t>. Thus,</w:t>
      </w:r>
    </w:p>
    <w:p w14:paraId="78FB74AF"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nary>
                  <m:naryPr>
                    <m:chr m:val="∑"/>
                    <m:limLoc m:val="undOvr"/>
                    <m:ctrlPr/>
                  </m:naryPr>
                  <m:sub>
                    <m:r>
                      <m:rPr>
                        <m:scr m:val="script"/>
                        <m:sty m:val="p"/>
                      </m:rPr>
                      <m:t>l=</m:t>
                    </m:r>
                    <m:r>
                      <m:t>1</m:t>
                    </m:r>
                    <m:r>
                      <m:rPr>
                        <m:sty m:val="p"/>
                      </m:rPr>
                      <m:t>+</m:t>
                    </m:r>
                    <m:r>
                      <m:t>r</m:t>
                    </m:r>
                  </m:sub>
                  <m:sup>
                    <m:r>
                      <m:t>d</m:t>
                    </m:r>
                  </m:sup>
                  <m:e>
                    <m:sSub>
                      <m:sSubPr>
                        <m:ctrlPr/>
                      </m:sSubPr>
                      <m:e>
                        <m:r>
                          <m:t>A</m:t>
                        </m:r>
                      </m:e>
                      <m:sub>
                        <m:r>
                          <m:rPr>
                            <m:scr m:val="script"/>
                            <m:sty m:val="p"/>
                          </m:rPr>
                          <m:t>l</m:t>
                        </m:r>
                      </m:sub>
                    </m:sSub>
                  </m:e>
                </m:nary>
                <m:r>
                  <m:rPr>
                    <m:sty m:val="p"/>
                  </m:rPr>
                  <m:t>+</m:t>
                </m:r>
                <m:r>
                  <m:t>B</m:t>
                </m:r>
                <m:r>
                  <m:rPr>
                    <m:sty m:val="p"/>
                  </m:rPr>
                  <m:t>=</m:t>
                </m:r>
              </m:e>
              <m:e>
                <m:d>
                  <m:dPr>
                    <m:ctrlPr/>
                  </m:dPr>
                  <m:e>
                    <m:nary>
                      <m:naryPr>
                        <m:chr m:val="∑"/>
                        <m:limLoc m:val="undOvr"/>
                        <m:ctrlPr/>
                      </m:naryPr>
                      <m:sub>
                        <m:r>
                          <m:rPr>
                            <m:scr m:val="script"/>
                            <m:sty m:val="p"/>
                          </m:rPr>
                          <m:t>l=</m:t>
                        </m:r>
                        <m:r>
                          <m:t>2</m:t>
                        </m:r>
                      </m:sub>
                      <m:sup>
                        <m:r>
                          <m:t>d</m:t>
                        </m:r>
                      </m:sup>
                      <m:e>
                        <m:sSub>
                          <m:sSubPr>
                            <m:ctrlPr/>
                          </m:sSubPr>
                          <m:e>
                            <m:r>
                              <m:t>χ</m:t>
                            </m:r>
                          </m:e>
                          <m:sub>
                            <m:r>
                              <m:t>1</m:t>
                            </m:r>
                          </m:sub>
                        </m:sSub>
                      </m:e>
                    </m:nary>
                    <m:d>
                      <m:dPr>
                        <m:ctrlPr/>
                      </m:dPr>
                      <m:e>
                        <m:r>
                          <m:rPr>
                            <m:sty m:val="p"/>
                          </m:rPr>
                          <m:t>&lt;</m:t>
                        </m:r>
                      </m:e>
                    </m:d>
                    <m:d>
                      <m:dPr>
                        <m:ctrlPr/>
                      </m:dPr>
                      <m:e>
                        <m:sSub>
                          <m:sSubPr>
                            <m:ctrlPr/>
                          </m:sSubPr>
                          <m:e>
                            <m:r>
                              <m:t>χ</m:t>
                            </m:r>
                          </m:e>
                          <m:sub>
                            <m:r>
                              <m:rPr>
                                <m:scr m:val="script"/>
                                <m:sty m:val="p"/>
                              </m:rPr>
                              <m:t>l</m:t>
                            </m:r>
                          </m:sub>
                        </m:sSub>
                        <m:d>
                          <m:dPr>
                            <m:ctrlPr/>
                          </m:dPr>
                          <m:e>
                            <m:r>
                              <m:rPr>
                                <m:sty m:val="p"/>
                              </m:rPr>
                              <m:t>&lt;</m:t>
                            </m:r>
                          </m:e>
                        </m:d>
                        <m:r>
                          <m:rPr>
                            <m:sty m:val="p"/>
                          </m:rPr>
                          <m:t>+</m:t>
                        </m:r>
                        <m:sSub>
                          <m:sSubPr>
                            <m:ctrlPr/>
                          </m:sSubPr>
                          <m:e>
                            <m:r>
                              <m:t>χ</m:t>
                            </m:r>
                          </m:e>
                          <m:sub>
                            <m:r>
                              <m:rPr>
                                <m:scr m:val="script"/>
                                <m:sty m:val="p"/>
                              </m:rPr>
                              <m:t>l</m:t>
                            </m:r>
                          </m:sub>
                        </m:sSub>
                        <m:d>
                          <m:dPr>
                            <m:ctrlPr/>
                          </m:dPr>
                          <m:e>
                            <m:r>
                              <m:rPr>
                                <m:sty m:val="p"/>
                              </m:rPr>
                              <m:t>&gt;</m:t>
                            </m:r>
                          </m:e>
                        </m:d>
                      </m:e>
                    </m:d>
                    <m:r>
                      <m:rPr>
                        <m:sty m:val="p"/>
                      </m:rPr>
                      <m:t>+</m:t>
                    </m:r>
                    <m:d>
                      <m:dPr>
                        <m:ctrlPr/>
                      </m:dPr>
                      <m:e>
                        <m:r>
                          <m:t>1</m:t>
                        </m:r>
                        <m:r>
                          <m:rPr>
                            <m:sty m:val="p"/>
                          </m:rPr>
                          <m:t>-</m:t>
                        </m:r>
                        <m:r>
                          <m:t>r</m:t>
                        </m:r>
                      </m:e>
                    </m:d>
                    <m:sSub>
                      <m:sSubPr>
                        <m:ctrlPr/>
                      </m:sSubPr>
                      <m:e>
                        <m:r>
                          <m:t>χ</m:t>
                        </m:r>
                      </m:e>
                      <m:sub>
                        <m:r>
                          <m:t>1</m:t>
                        </m:r>
                      </m:sub>
                    </m:sSub>
                    <m:d>
                      <m:dPr>
                        <m:ctrlPr/>
                      </m:dPr>
                      <m:e>
                        <m:r>
                          <m:rPr>
                            <m:sty m:val="p"/>
                          </m:rPr>
                          <m:t>&lt;</m:t>
                        </m:r>
                      </m:e>
                    </m:d>
                  </m:e>
                </m:d>
                <m:r>
                  <m:t>ξ</m:t>
                </m:r>
                <m:d>
                  <m:dPr>
                    <m:ctrlPr/>
                  </m:dPr>
                  <m:e>
                    <m:r>
                      <m:rPr>
                        <m:sty m:val="p"/>
                      </m:rPr>
                      <m:t>&gt;</m:t>
                    </m:r>
                  </m:e>
                </m:d>
              </m:e>
            </m:mr>
            <m:mr>
              <m:e/>
              <m:e>
                <m:r>
                  <m:rPr>
                    <m:sty m:val="p"/>
                  </m:rPr>
                  <m:t>+</m:t>
                </m:r>
                <m:nary>
                  <m:naryPr>
                    <m:chr m:val="∑"/>
                    <m:limLoc m:val="undOvr"/>
                    <m:ctrlPr/>
                  </m:naryPr>
                  <m:sub>
                    <m:r>
                      <m:t>i</m:t>
                    </m:r>
                    <m:r>
                      <m:rPr>
                        <m:sty m:val="p"/>
                      </m:rPr>
                      <m:t>=</m:t>
                    </m:r>
                    <m:r>
                      <m:t>2</m:t>
                    </m:r>
                  </m:sub>
                  <m:sup>
                    <m:r>
                      <m:t>d</m:t>
                    </m:r>
                  </m:sup>
                  <m:e>
                    <m:sSub>
                      <m:sSubPr>
                        <m:ctrlPr/>
                      </m:sSubPr>
                      <m:e>
                        <m:r>
                          <m:t>χ</m:t>
                        </m:r>
                      </m:e>
                      <m:sub>
                        <m:r>
                          <m:t>1</m:t>
                        </m:r>
                      </m:sub>
                    </m:sSub>
                  </m:e>
                </m:nary>
                <m:d>
                  <m:dPr>
                    <m:ctrlPr/>
                  </m:dPr>
                  <m:e>
                    <m:r>
                      <m:rPr>
                        <m:sty m:val="p"/>
                      </m:rPr>
                      <m:t>=</m:t>
                    </m:r>
                  </m:e>
                </m:d>
                <m:sSub>
                  <m:sSubPr>
                    <m:ctrlPr/>
                  </m:sSubPr>
                  <m:e>
                    <m:r>
                      <m:t>χ</m:t>
                    </m:r>
                  </m:e>
                  <m:sub>
                    <m:r>
                      <m:t>i</m:t>
                    </m:r>
                  </m:sub>
                </m:sSub>
                <m:d>
                  <m:dPr>
                    <m:ctrlPr/>
                  </m:dPr>
                  <m:e>
                    <m:r>
                      <m:rPr>
                        <m:sty m:val="p"/>
                      </m:rPr>
                      <m:t>&lt;</m:t>
                    </m:r>
                  </m:e>
                </m:d>
                <m:r>
                  <m:t>ξ</m:t>
                </m:r>
                <m:d>
                  <m:dPr>
                    <m:ctrlPr/>
                  </m:dPr>
                  <m:e>
                    <m:r>
                      <m:rPr>
                        <m:sty m:val="p"/>
                      </m:rPr>
                      <m:t>&gt;</m:t>
                    </m:r>
                  </m:e>
                </m:d>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e>
            </m:mr>
            <m:mr>
              <m:e/>
              <m:e>
                <m:r>
                  <m:rPr>
                    <m:sty m:val="p"/>
                  </m:rPr>
                  <m:t>+</m:t>
                </m:r>
                <m:nary>
                  <m:naryPr>
                    <m:chr m:val="∑"/>
                    <m:limLoc m:val="undOvr"/>
                    <m:ctrlPr/>
                  </m:naryPr>
                  <m:sub>
                    <m:r>
                      <m:t>i</m:t>
                    </m:r>
                    <m:r>
                      <m:rPr>
                        <m:sty m:val="p"/>
                      </m:rPr>
                      <m:t>=</m:t>
                    </m:r>
                    <m:r>
                      <m:t>2</m:t>
                    </m:r>
                  </m:sub>
                  <m:sup>
                    <m:r>
                      <m:t>d</m:t>
                    </m:r>
                  </m:sup>
                  <m:e>
                    <m:sSub>
                      <m:sSubPr>
                        <m:ctrlPr/>
                      </m:sSubPr>
                      <m:e>
                        <m:r>
                          <m:t>χ</m:t>
                        </m:r>
                      </m:e>
                      <m:sub>
                        <m:r>
                          <m:t>1</m:t>
                        </m:r>
                      </m:sub>
                    </m:sSub>
                  </m:e>
                </m:nary>
                <m:d>
                  <m:dPr>
                    <m:ctrlPr/>
                  </m:dPr>
                  <m:e>
                    <m:r>
                      <m:rPr>
                        <m:sty m:val="p"/>
                      </m:rPr>
                      <m:t>&lt;</m:t>
                    </m:r>
                  </m:e>
                </m:d>
                <m:sSub>
                  <m:sSubPr>
                    <m:ctrlPr/>
                  </m:sSubPr>
                  <m:e>
                    <m:r>
                      <m:t>χ</m:t>
                    </m:r>
                  </m:e>
                  <m:sub>
                    <m:r>
                      <m:t>i</m:t>
                    </m:r>
                  </m:sub>
                </m:sSub>
                <m:d>
                  <m:dPr>
                    <m:ctrlPr/>
                  </m:dPr>
                  <m:e>
                    <m:r>
                      <m:rPr>
                        <m:sty m:val="p"/>
                      </m:rPr>
                      <m:t>&gt;</m:t>
                    </m:r>
                  </m:e>
                </m:d>
                <m:r>
                  <m:rPr>
                    <m:sty m:val="p"/>
                  </m:rPr>
                  <m:t>+</m:t>
                </m:r>
                <m:d>
                  <m:dPr>
                    <m:ctrlPr/>
                  </m:dPr>
                  <m:e>
                    <m:nary>
                      <m:naryPr>
                        <m:chr m:val="∑"/>
                        <m:limLoc m:val="undOvr"/>
                        <m:ctrlPr/>
                      </m:naryPr>
                      <m:sub>
                        <m:r>
                          <m:rPr>
                            <m:scr m:val="script"/>
                            <m:sty m:val="p"/>
                          </m:rPr>
                          <m:t>l=</m:t>
                        </m:r>
                        <m:r>
                          <m:t>2</m:t>
                        </m:r>
                      </m:sub>
                      <m:sup>
                        <m:r>
                          <m:t>d</m:t>
                        </m:r>
                      </m:sup>
                      <m:e>
                        <m:sSub>
                          <m:sSubPr>
                            <m:ctrlPr/>
                          </m:sSubPr>
                          <m:e>
                            <m:r>
                              <m:t>χ</m:t>
                            </m:r>
                          </m:e>
                          <m:sub>
                            <m:r>
                              <m:t>1</m:t>
                            </m:r>
                          </m:sub>
                        </m:sSub>
                      </m:e>
                    </m:nary>
                    <m:d>
                      <m:dPr>
                        <m:ctrlPr/>
                      </m:dPr>
                      <m:e>
                        <m:r>
                          <m:rPr>
                            <m:sty m:val="p"/>
                          </m:rPr>
                          <m:t>&lt;</m:t>
                        </m:r>
                      </m:e>
                    </m:d>
                    <m:sSub>
                      <m:sSubPr>
                        <m:ctrlPr/>
                      </m:sSubPr>
                      <m:e>
                        <m:r>
                          <m:t>χ</m:t>
                        </m:r>
                      </m:e>
                      <m:sub>
                        <m:r>
                          <m:rPr>
                            <m:scr m:val="script"/>
                            <m:sty m:val="p"/>
                          </m:rPr>
                          <m:t>l</m:t>
                        </m:r>
                      </m:sub>
                    </m:sSub>
                    <m:d>
                      <m:dPr>
                        <m:ctrlPr/>
                      </m:dPr>
                      <m:e>
                        <m:r>
                          <m:rPr>
                            <m:sty m:val="p"/>
                          </m:rPr>
                          <m:t>&gt;</m:t>
                        </m:r>
                      </m:e>
                    </m:d>
                    <m:r>
                      <m:rPr>
                        <m:sty m:val="p"/>
                      </m:rPr>
                      <m:t>+</m:t>
                    </m:r>
                    <m:sSub>
                      <m:sSubPr>
                        <m:ctrlPr/>
                      </m:sSubPr>
                      <m:e>
                        <m:r>
                          <m:t>χ</m:t>
                        </m:r>
                      </m:e>
                      <m:sub>
                        <m:r>
                          <m:t>1</m:t>
                        </m:r>
                      </m:sub>
                    </m:sSub>
                    <m:d>
                      <m:dPr>
                        <m:ctrlPr/>
                      </m:dPr>
                      <m:e>
                        <m:r>
                          <m:rPr>
                            <m:sty m:val="p"/>
                          </m:rPr>
                          <m:t>&gt;</m:t>
                        </m:r>
                      </m:e>
                    </m:d>
                    <m:sSub>
                      <m:sSubPr>
                        <m:ctrlPr/>
                      </m:sSubPr>
                      <m:e>
                        <m:r>
                          <m:t>χ</m:t>
                        </m:r>
                      </m:e>
                      <m:sub>
                        <m:r>
                          <m:rPr>
                            <m:scr m:val="script"/>
                            <m:sty m:val="p"/>
                          </m:rPr>
                          <m:t>l</m:t>
                        </m:r>
                      </m:sub>
                    </m:sSub>
                    <m:d>
                      <m:dPr>
                        <m:ctrlPr/>
                      </m:dPr>
                      <m:e>
                        <m:r>
                          <m:rPr>
                            <m:sty m:val="p"/>
                          </m:rPr>
                          <m:t>&lt;</m:t>
                        </m:r>
                      </m:e>
                    </m:d>
                  </m:e>
                </m:d>
                <m:r>
                  <m:t>ξ</m:t>
                </m:r>
                <m:d>
                  <m:dPr>
                    <m:ctrlPr/>
                  </m:dPr>
                  <m:e>
                    <m:r>
                      <m:rPr>
                        <m:sty m:val="p"/>
                      </m:rPr>
                      <m:t>&gt;</m:t>
                    </m:r>
                  </m:e>
                </m:d>
              </m:e>
            </m:mr>
            <m:mr>
              <m:e>
                <m:r>
                  <m:rPr>
                    <m:sty m:val="p"/>
                  </m:rPr>
                  <m:t>=</m:t>
                </m:r>
              </m:e>
              <m:e>
                <m:nary>
                  <m:naryPr>
                    <m:chr m:val="∑"/>
                    <m:limLoc m:val="undOvr"/>
                    <m:ctrlPr/>
                  </m:naryPr>
                  <m:sub>
                    <m:r>
                      <m:rPr>
                        <m:scr m:val="script"/>
                        <m:sty m:val="p"/>
                      </m:rPr>
                      <m:t>l=</m:t>
                    </m:r>
                    <m:r>
                      <m:t>2</m:t>
                    </m:r>
                  </m:sub>
                  <m:sup>
                    <m:r>
                      <m:t>d</m:t>
                    </m:r>
                  </m:sup>
                  <m:e>
                    <m:d>
                      <m:dPr>
                        <m:ctrlPr/>
                      </m:dPr>
                      <m:e>
                        <m:sSub>
                          <m:sSubPr>
                            <m:ctrlPr/>
                          </m:sSubPr>
                          <m:e>
                            <m:r>
                              <m:t>χ</m:t>
                            </m:r>
                          </m:e>
                          <m:sub>
                            <m:r>
                              <m:t>1</m:t>
                            </m:r>
                          </m:sub>
                        </m:sSub>
                        <m:d>
                          <m:dPr>
                            <m:ctrlPr/>
                          </m:dPr>
                          <m:e>
                            <m:r>
                              <m:rPr>
                                <m:sty m:val="p"/>
                              </m:rPr>
                              <m:t>&lt;</m:t>
                            </m:r>
                          </m:e>
                        </m:d>
                        <m:r>
                          <m:rPr>
                            <m:sty m:val="p"/>
                          </m:rPr>
                          <m:t>+</m:t>
                        </m:r>
                        <m:sSub>
                          <m:sSubPr>
                            <m:ctrlPr/>
                          </m:sSubPr>
                          <m:e>
                            <m:r>
                              <m:t>χ</m:t>
                            </m:r>
                          </m:e>
                          <m:sub>
                            <m:r>
                              <m:t>1</m:t>
                            </m:r>
                          </m:sub>
                        </m:sSub>
                        <m:d>
                          <m:dPr>
                            <m:ctrlPr/>
                          </m:dPr>
                          <m:e>
                            <m:r>
                              <m:rPr>
                                <m:sty m:val="p"/>
                              </m:rPr>
                              <m:t>=</m:t>
                            </m:r>
                          </m:e>
                        </m:d>
                        <m:r>
                          <m:rPr>
                            <m:sty m:val="p"/>
                          </m:rPr>
                          <m:t>+</m:t>
                        </m:r>
                        <m:sSub>
                          <m:sSubPr>
                            <m:ctrlPr/>
                          </m:sSubPr>
                          <m:e>
                            <m:r>
                              <m:t>χ</m:t>
                            </m:r>
                          </m:e>
                          <m:sub>
                            <m:r>
                              <m:t>1</m:t>
                            </m:r>
                          </m:sub>
                        </m:sSub>
                        <m:d>
                          <m:dPr>
                            <m:ctrlPr/>
                          </m:dPr>
                          <m:e>
                            <m:r>
                              <m:rPr>
                                <m:sty m:val="p"/>
                              </m:rPr>
                              <m:t>&gt;</m:t>
                            </m:r>
                          </m:e>
                        </m:d>
                      </m:e>
                    </m:d>
                  </m:e>
                </m:nary>
                <m:sSub>
                  <m:sSubPr>
                    <m:ctrlPr/>
                  </m:sSubPr>
                  <m:e>
                    <m:r>
                      <m:t>χ</m:t>
                    </m:r>
                  </m:e>
                  <m:sub>
                    <m:r>
                      <m:rPr>
                        <m:scr m:val="script"/>
                        <m:sty m:val="p"/>
                      </m:rPr>
                      <m:t>l</m:t>
                    </m:r>
                  </m:sub>
                </m:sSub>
                <m:d>
                  <m:dPr>
                    <m:ctrlPr/>
                  </m:dPr>
                  <m:e>
                    <m:r>
                      <m:rPr>
                        <m:sty m:val="p"/>
                      </m:rPr>
                      <m:t>&lt;</m:t>
                    </m:r>
                  </m:e>
                </m:d>
                <m:r>
                  <m:t>ξ</m:t>
                </m:r>
                <m:d>
                  <m:dPr>
                    <m:ctrlPr/>
                  </m:dPr>
                  <m:e>
                    <m:r>
                      <m:rPr>
                        <m:sty m:val="p"/>
                      </m:rPr>
                      <m:t>&gt;</m:t>
                    </m:r>
                  </m:e>
                </m:d>
                <m:r>
                  <m:rPr>
                    <m:sty m:val="p"/>
                  </m:rPr>
                  <m:t>+</m:t>
                </m:r>
                <m:d>
                  <m:dPr>
                    <m:ctrlPr/>
                  </m:dPr>
                  <m:e>
                    <m:r>
                      <m:t>1</m:t>
                    </m:r>
                    <m:r>
                      <m:rPr>
                        <m:sty m:val="p"/>
                      </m:rPr>
                      <m:t>-</m:t>
                    </m:r>
                    <m:r>
                      <m:t>r</m:t>
                    </m:r>
                  </m:e>
                </m:d>
                <m:sSub>
                  <m:sSubPr>
                    <m:ctrlPr/>
                  </m:sSubPr>
                  <m:e>
                    <m:r>
                      <m:t>χ</m:t>
                    </m:r>
                  </m:e>
                  <m:sub>
                    <m:r>
                      <m:t>1</m:t>
                    </m:r>
                  </m:sub>
                </m:sSub>
                <m:d>
                  <m:dPr>
                    <m:ctrlPr/>
                  </m:dPr>
                  <m:e>
                    <m:r>
                      <m:rPr>
                        <m:sty m:val="p"/>
                      </m:rPr>
                      <m:t>&lt;</m:t>
                    </m:r>
                  </m:e>
                </m:d>
                <m:r>
                  <m:t>ξ</m:t>
                </m:r>
                <m:d>
                  <m:dPr>
                    <m:ctrlPr/>
                  </m:dPr>
                  <m:e>
                    <m:r>
                      <m:rPr>
                        <m:sty m:val="p"/>
                      </m:rPr>
                      <m:t>&gt;</m:t>
                    </m:r>
                  </m:e>
                </m:d>
              </m:e>
            </m:mr>
            <m:mr>
              <m:e/>
              <m:e>
                <m:r>
                  <m:rPr>
                    <m:sty m:val="p"/>
                  </m:rPr>
                  <m:t>+</m:t>
                </m:r>
                <m:nary>
                  <m:naryPr>
                    <m:chr m:val="∑"/>
                    <m:limLoc m:val="undOvr"/>
                    <m:ctrlPr/>
                  </m:naryPr>
                  <m:sub>
                    <m:r>
                      <m:t>i</m:t>
                    </m:r>
                    <m:r>
                      <m:rPr>
                        <m:sty m:val="p"/>
                      </m:rPr>
                      <m:t>=</m:t>
                    </m:r>
                    <m:r>
                      <m:t>2</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r>
                  <m:rPr>
                    <m:sty m:val="p"/>
                  </m:rPr>
                  <m:t>+</m:t>
                </m:r>
                <m:nary>
                  <m:naryPr>
                    <m:chr m:val="∑"/>
                    <m:limLoc m:val="undOvr"/>
                    <m:ctrlPr/>
                  </m:naryPr>
                  <m:sub>
                    <m:r>
                      <m:t>i</m:t>
                    </m:r>
                    <m:r>
                      <m:rPr>
                        <m:sty m:val="p"/>
                      </m:rPr>
                      <m:t>=</m:t>
                    </m:r>
                    <m:r>
                      <m:t>2</m:t>
                    </m:r>
                  </m:sub>
                  <m:sup>
                    <m:r>
                      <m:t>d</m:t>
                    </m:r>
                  </m:sup>
                  <m:e>
                    <m:sSub>
                      <m:sSubPr>
                        <m:ctrlPr/>
                      </m:sSubPr>
                      <m:e>
                        <m:r>
                          <m:t>χ</m:t>
                        </m:r>
                      </m:e>
                      <m:sub>
                        <m:r>
                          <m:t>1</m:t>
                        </m:r>
                      </m:sub>
                    </m:sSub>
                  </m:e>
                </m:nary>
                <m:d>
                  <m:dPr>
                    <m:ctrlPr/>
                  </m:dPr>
                  <m:e>
                    <m:r>
                      <m:rPr>
                        <m:sty m:val="p"/>
                      </m:rPr>
                      <m:t>&lt;</m:t>
                    </m:r>
                  </m:e>
                </m:d>
                <m:sSub>
                  <m:sSubPr>
                    <m:ctrlPr/>
                  </m:sSubPr>
                  <m:e>
                    <m:r>
                      <m:t>χ</m:t>
                    </m:r>
                  </m:e>
                  <m:sub>
                    <m:r>
                      <m:t>i</m:t>
                    </m:r>
                  </m:sub>
                </m:sSub>
                <m:d>
                  <m:dPr>
                    <m:ctrlPr/>
                  </m:dPr>
                  <m:e>
                    <m:r>
                      <m:rPr>
                        <m:sty m:val="p"/>
                      </m:rPr>
                      <m:t>&gt;</m:t>
                    </m:r>
                  </m:e>
                </m:d>
              </m:e>
            </m:mr>
            <m:mr>
              <m:e>
                <m:r>
                  <m:rPr>
                    <m:sty m:val="p"/>
                  </m:rPr>
                  <m:t>=</m:t>
                </m:r>
              </m:e>
              <m:e>
                <m:nary>
                  <m:naryPr>
                    <m:chr m:val="∑"/>
                    <m:limLoc m:val="undOvr"/>
                    <m:ctrlPr/>
                  </m:naryPr>
                  <m:sub>
                    <m:r>
                      <m:rPr>
                        <m:scr m:val="script"/>
                        <m:sty m:val="p"/>
                      </m:rPr>
                      <m:t>l=</m:t>
                    </m:r>
                    <m:r>
                      <m:t>1</m:t>
                    </m:r>
                    <m:r>
                      <m:rPr>
                        <m:sty m:val="p"/>
                      </m:rPr>
                      <m:t>+</m:t>
                    </m:r>
                    <m:r>
                      <m:t>r</m:t>
                    </m:r>
                  </m:sub>
                  <m:sup>
                    <m:r>
                      <m:t>d</m:t>
                    </m:r>
                  </m:sup>
                  <m:e>
                    <m:sSub>
                      <m:sSubPr>
                        <m:ctrlPr/>
                      </m:sSubPr>
                      <m:e>
                        <m:r>
                          <m:t>χ</m:t>
                        </m:r>
                      </m:e>
                      <m:sub>
                        <m:r>
                          <m:rPr>
                            <m:scr m:val="script"/>
                            <m:sty m:val="p"/>
                          </m:rPr>
                          <m:t>l</m:t>
                        </m:r>
                      </m:sub>
                    </m:sSub>
                  </m:e>
                </m:nary>
                <m:d>
                  <m:dPr>
                    <m:ctrlPr/>
                  </m:dPr>
                  <m:e>
                    <m:r>
                      <m:rPr>
                        <m:sty m:val="p"/>
                      </m:rPr>
                      <m:t>&lt;</m:t>
                    </m:r>
                  </m:e>
                </m:d>
                <m:r>
                  <m:t>ξ</m:t>
                </m:r>
                <m:d>
                  <m:dPr>
                    <m:ctrlPr/>
                  </m:dPr>
                  <m:e>
                    <m:r>
                      <m:rPr>
                        <m:sty m:val="p"/>
                      </m:rPr>
                      <m:t>&gt;</m:t>
                    </m:r>
                  </m:e>
                </m:d>
                <m:r>
                  <m:rPr>
                    <m:sty m:val="p"/>
                  </m:rPr>
                  <m:t>+</m:t>
                </m:r>
                <m:nary>
                  <m:naryPr>
                    <m:chr m:val="∑"/>
                    <m:limLoc m:val="undOvr"/>
                    <m:ctrlPr/>
                  </m:naryPr>
                  <m:sub>
                    <m:r>
                      <m:t>i</m:t>
                    </m:r>
                    <m:r>
                      <m:rPr>
                        <m:sty m:val="p"/>
                      </m:rPr>
                      <m:t>=</m:t>
                    </m:r>
                    <m:r>
                      <m:t>1</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r>
                  <m:rPr>
                    <m:sty m:val="p"/>
                  </m:rPr>
                  <m:t>.</m:t>
                </m:r>
              </m:e>
            </m:mr>
          </m:m>
        </m:oMath>
      </m:oMathPara>
    </w:p>
    <w:p w14:paraId="61B846C6" w14:textId="38EC34A2" w:rsidR="002A38F1" w:rsidRDefault="00000000">
      <w:pPr>
        <w:pStyle w:val="FirstParagraph"/>
      </w:pPr>
      <w:r>
        <w:t xml:space="preserve">Finally, compute the expressions when plugged into </w:t>
      </w:r>
      <w:hyperlink w:anchor="signfunc">
        <w:r w:rsidR="004B0EEC" w:rsidRPr="004B0EEC">
          <w:rPr>
            <w:rStyle w:val="Hyperlink"/>
          </w:rPr>
          <w:t>(2.5)</w:t>
        </w:r>
      </w:hyperlink>
      <w:r>
        <w:t xml:space="preserve">. The contribution of terms in the first sum in the latter expression can be computed explicitly using the fact that each slice of </w:t>
      </w:r>
      <m:oMath>
        <m:r>
          <w:rPr>
            <w:rFonts w:ascii="Cambria Math" w:hAnsi="Cambria Math"/>
          </w:rPr>
          <m:t>C</m:t>
        </m:r>
      </m:oMath>
      <w:r>
        <w:t xml:space="preserve"> contains each number in </w:t>
      </w:r>
      <m:oMath>
        <m:d>
          <m:dPr>
            <m:begChr m:val="["/>
            <m:endChr m:val="]"/>
            <m:ctrlPr>
              <w:rPr>
                <w:rFonts w:ascii="Cambria Math" w:hAnsi="Cambria Math"/>
              </w:rPr>
            </m:ctrlPr>
          </m:dPr>
          <m:e>
            <m:r>
              <w:rPr>
                <w:rFonts w:ascii="Cambria Math" w:hAnsi="Cambria Math"/>
              </w:rPr>
              <m:t>n</m:t>
            </m:r>
          </m:e>
        </m:d>
      </m:oMath>
      <w:r>
        <w:t xml:space="preserve"> exactly once. i.e.</w:t>
      </w:r>
    </w:p>
    <w:p w14:paraId="757FF4AA" w14:textId="77777777" w:rsidR="002A38F1" w:rsidRDefault="00000000" w:rsidP="00E309A3">
      <w:pPr>
        <w:pStyle w:val="CenteredFormula"/>
      </w:pPr>
      <m:oMathPara>
        <m:oMathParaPr>
          <m:jc m:val="center"/>
        </m:oMathParaPr>
        <m:oMath>
          <m:nary>
            <m:naryPr>
              <m:chr m:val="∑"/>
              <m:limLoc m:val="undOvr"/>
              <m:supHide m:val="1"/>
              <m:ctrlPr/>
            </m:naryPr>
            <m:sub>
              <m:r>
                <m:t>a</m:t>
              </m:r>
              <m:r>
                <m:rPr>
                  <m:sty m:val="p"/>
                </m:rPr>
                <m:t>,</m:t>
              </m:r>
              <m:r>
                <m:t>b</m:t>
              </m:r>
              <m:r>
                <m:rPr>
                  <m:sty m:val="p"/>
                </m:rPr>
                <m:t>∈</m:t>
              </m:r>
              <m:r>
                <m:t>T</m:t>
              </m:r>
            </m:sub>
            <m:sup>
              <m:r>
                <m:t>​</m:t>
              </m:r>
            </m:sup>
            <m:e>
              <m:d>
                <m:dPr>
                  <m:ctrlPr/>
                </m:dPr>
                <m:e>
                  <m:sSub>
                    <m:sSubPr>
                      <m:ctrlPr/>
                    </m:sSubPr>
                    <m:e>
                      <m:r>
                        <m:t>χ</m:t>
                      </m:r>
                    </m:e>
                    <m:sub>
                      <m:r>
                        <m:rPr>
                          <m:scr m:val="script"/>
                          <m:sty m:val="p"/>
                        </m:rPr>
                        <m:t>l</m:t>
                      </m:r>
                    </m:sub>
                  </m:sSub>
                  <m:d>
                    <m:dPr>
                      <m:ctrlPr/>
                    </m:dPr>
                    <m:e>
                      <m:r>
                        <m:rPr>
                          <m:sty m:val="p"/>
                        </m:rPr>
                        <m:t>&lt;</m:t>
                      </m:r>
                    </m:e>
                  </m:d>
                  <m:r>
                    <m:t>ξ</m:t>
                  </m:r>
                  <m:d>
                    <m:dPr>
                      <m:ctrlPr/>
                    </m:dPr>
                    <m:e>
                      <m:r>
                        <m:rPr>
                          <m:sty m:val="p"/>
                        </m:rPr>
                        <m:t>&gt;</m:t>
                      </m:r>
                    </m:e>
                  </m:d>
                </m:e>
              </m:d>
            </m:e>
          </m:nary>
          <m:d>
            <m:dPr>
              <m:ctrlPr/>
            </m:dPr>
            <m:e>
              <m:r>
                <m:t>a</m:t>
              </m:r>
              <m:r>
                <m:rPr>
                  <m:sty m:val="p"/>
                </m:rPr>
                <m:t>,</m:t>
              </m:r>
              <m:r>
                <m:t>b</m:t>
              </m:r>
            </m:e>
          </m:d>
          <m:r>
            <m:rPr>
              <m:sty m:val="p"/>
            </m:rPr>
            <m:t>=</m:t>
          </m:r>
          <m:sSup>
            <m:sSupPr>
              <m:ctrlPr/>
            </m:sSupPr>
            <m:e>
              <m:r>
                <m:t>k</m:t>
              </m:r>
            </m:e>
            <m:sup>
              <m:r>
                <m:t>2d</m:t>
              </m:r>
              <m:r>
                <m:rPr>
                  <m:sty m:val="p"/>
                </m:rPr>
                <m:t>-</m:t>
              </m:r>
              <m:r>
                <m:t>2</m:t>
              </m:r>
            </m:sup>
          </m:sSup>
          <m:d>
            <m:dPr>
              <m:ctrlPr/>
            </m:dPr>
            <m:e>
              <m:f>
                <m:fPr>
                  <m:type m:val="noBar"/>
                  <m:ctrlPr/>
                </m:fPr>
                <m:num>
                  <m:r>
                    <m:t>k</m:t>
                  </m:r>
                </m:num>
                <m:den>
                  <m:r>
                    <m:t>2</m:t>
                  </m:r>
                </m:den>
              </m:f>
            </m:e>
          </m:d>
          <m:d>
            <m:dPr>
              <m:ctrlPr/>
            </m:dPr>
            <m:e>
              <m:f>
                <m:fPr>
                  <m:type m:val="noBar"/>
                  <m:ctrlPr/>
                </m:fPr>
                <m:num>
                  <m:r>
                    <m:t>n</m:t>
                  </m:r>
                </m:num>
                <m:den>
                  <m:r>
                    <m:t>2</m:t>
                  </m:r>
                </m:den>
              </m:f>
            </m:e>
          </m:d>
          <m:r>
            <m:rPr>
              <m:sty m:val="p"/>
            </m:rPr>
            <m:t>.</m:t>
          </m:r>
        </m:oMath>
      </m:oMathPara>
    </w:p>
    <w:p w14:paraId="48DA1CB0" w14:textId="77777777" w:rsidR="002A38F1" w:rsidRDefault="00000000">
      <w:pPr>
        <w:pStyle w:val="FirstParagraph"/>
      </w:pPr>
      <w:r>
        <w:lastRenderedPageBreak/>
        <w:t xml:space="preserve">There are </w:t>
      </w:r>
      <m:oMath>
        <m:r>
          <w:rPr>
            <w:rFonts w:ascii="Cambria Math" w:hAnsi="Cambria Math"/>
          </w:rPr>
          <m:t>d</m:t>
        </m:r>
        <m:r>
          <m:rPr>
            <m:sty m:val="p"/>
          </m:rPr>
          <w:rPr>
            <w:rFonts w:ascii="Cambria Math" w:hAnsi="Cambria Math"/>
          </w:rPr>
          <m:t>-</m:t>
        </m:r>
        <m:r>
          <w:rPr>
            <w:rFonts w:ascii="Cambria Math" w:hAnsi="Cambria Math"/>
          </w:rPr>
          <m:t>r</m:t>
        </m:r>
      </m:oMath>
      <w:r>
        <w:t xml:space="preserve"> equal contributions from this sum, and so they cancel out since </w:t>
      </w:r>
      <m:oMath>
        <m:r>
          <w:rPr>
            <w:rFonts w:ascii="Cambria Math" w:hAnsi="Cambria Math"/>
          </w:rPr>
          <m:t>d</m:t>
        </m:r>
        <m:r>
          <m:rPr>
            <m:sty m:val="p"/>
          </m:rPr>
          <w:rPr>
            <w:rFonts w:ascii="Cambria Math" w:hAnsi="Cambria Math"/>
          </w:rPr>
          <m:t>-</m:t>
        </m:r>
        <m:r>
          <w:rPr>
            <w:rFonts w:ascii="Cambria Math" w:hAnsi="Cambria Math"/>
          </w:rPr>
          <m:t>r</m:t>
        </m:r>
      </m:oMath>
      <w:r>
        <w:t xml:space="preserve"> is even. This shows that the signs product for </w:t>
      </w:r>
      <m:oMath>
        <m:r>
          <w:rPr>
            <w:rFonts w:ascii="Cambria Math" w:hAnsi="Cambria Math"/>
          </w:rPr>
          <m:t>C</m:t>
        </m:r>
      </m:oMath>
      <w:r>
        <w:t xml:space="preserve"> does not depend on its values at cells, but only depends on its type. Then the second sum turns into</w:t>
      </w:r>
    </w:p>
    <w:p w14:paraId="728B5A3C"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nary>
                  <m:naryPr>
                    <m:chr m:val="∑"/>
                    <m:limLoc m:val="undOvr"/>
                    <m:supHide m:val="1"/>
                    <m:ctrlPr/>
                  </m:naryPr>
                  <m:sub>
                    <m:r>
                      <m:t>a</m:t>
                    </m:r>
                    <m:r>
                      <m:rPr>
                        <m:sty m:val="p"/>
                      </m:rPr>
                      <m:t>,</m:t>
                    </m:r>
                    <m:r>
                      <m:t>b</m:t>
                    </m:r>
                    <m:r>
                      <m:rPr>
                        <m:sty m:val="p"/>
                      </m:rPr>
                      <m:t>∈</m:t>
                    </m:r>
                    <m:r>
                      <m:t>T</m:t>
                    </m:r>
                  </m:sub>
                  <m:sup>
                    <m:r>
                      <m:t>​</m:t>
                    </m:r>
                  </m:sup>
                  <m:e>
                    <m:r>
                      <m:t>​</m:t>
                    </m:r>
                  </m:e>
                </m:nary>
              </m:e>
              <m:e>
                <m:d>
                  <m:dPr>
                    <m:ctrlPr/>
                  </m:dPr>
                  <m:e>
                    <m:nary>
                      <m:naryPr>
                        <m:chr m:val="∑"/>
                        <m:limLoc m:val="undOvr"/>
                        <m:ctrlPr/>
                      </m:naryPr>
                      <m:sub>
                        <m:r>
                          <m:t>i</m:t>
                        </m:r>
                        <m:r>
                          <m:rPr>
                            <m:sty m:val="p"/>
                          </m:rPr>
                          <m:t>=</m:t>
                        </m:r>
                        <m:r>
                          <m:t>1</m:t>
                        </m:r>
                      </m:sub>
                      <m:sup>
                        <m:r>
                          <m:t>d</m:t>
                        </m:r>
                      </m:sup>
                      <m:e>
                        <m:nary>
                          <m:naryPr>
                            <m:chr m:val="∑"/>
                            <m:limLoc m:val="undOvr"/>
                            <m:ctrlPr/>
                          </m:naryPr>
                          <m:sub>
                            <m:r>
                              <m:rPr>
                                <m:scr m:val="script"/>
                                <m:sty m:val="p"/>
                              </m:rPr>
                              <m:t>l=</m:t>
                            </m:r>
                            <m:r>
                              <m:t>i</m:t>
                            </m:r>
                            <m:r>
                              <m:rPr>
                                <m:sty m:val="p"/>
                              </m:rPr>
                              <m:t>+</m:t>
                            </m:r>
                            <m:r>
                              <m:t>1</m:t>
                            </m:r>
                          </m:sub>
                          <m:sup>
                            <m:r>
                              <m:t>d</m:t>
                            </m:r>
                          </m:sup>
                          <m:e>
                            <m:sSub>
                              <m:sSubPr>
                                <m:ctrlPr/>
                              </m:sSubPr>
                              <m:e>
                                <m:r>
                                  <m:t>χ</m:t>
                                </m:r>
                              </m:e>
                              <m:sub>
                                <m:r>
                                  <m:t>1</m:t>
                                </m:r>
                                <m:r>
                                  <m:rPr>
                                    <m:sty m:val="p"/>
                                  </m:rPr>
                                  <m:t>…</m:t>
                                </m:r>
                                <m:r>
                                  <m:t>i</m:t>
                                </m:r>
                                <m:r>
                                  <m:rPr>
                                    <m:sty m:val="p"/>
                                  </m:rPr>
                                  <m:t>-</m:t>
                                </m:r>
                                <m:r>
                                  <m:t>1</m:t>
                                </m:r>
                              </m:sub>
                            </m:sSub>
                          </m:e>
                        </m:nary>
                      </m:e>
                    </m:nary>
                    <m:d>
                      <m:dPr>
                        <m:ctrlPr/>
                      </m:dPr>
                      <m:e>
                        <m:r>
                          <m:rPr>
                            <m:sty m:val="p"/>
                          </m:rPr>
                          <m:t>=</m:t>
                        </m:r>
                      </m:e>
                    </m:d>
                    <m:sSub>
                      <m:sSubPr>
                        <m:ctrlPr/>
                      </m:sSubPr>
                      <m:e>
                        <m:r>
                          <m:t>χ</m:t>
                        </m:r>
                      </m:e>
                      <m:sub>
                        <m:r>
                          <m:t>i</m:t>
                        </m:r>
                      </m:sub>
                    </m:sSub>
                    <m:d>
                      <m:dPr>
                        <m:ctrlPr/>
                      </m:dPr>
                      <m:e>
                        <m:r>
                          <m:rPr>
                            <m:sty m:val="p"/>
                          </m:rPr>
                          <m:t>&lt;</m:t>
                        </m:r>
                      </m:e>
                    </m:d>
                    <m:sSub>
                      <m:sSubPr>
                        <m:ctrlPr/>
                      </m:sSubPr>
                      <m:e>
                        <m:r>
                          <m:t>χ</m:t>
                        </m:r>
                      </m:e>
                      <m:sub>
                        <m:r>
                          <m:rPr>
                            <m:scr m:val="script"/>
                            <m:sty m:val="p"/>
                          </m:rPr>
                          <m:t>l</m:t>
                        </m:r>
                      </m:sub>
                    </m:sSub>
                    <m:d>
                      <m:dPr>
                        <m:ctrlPr/>
                      </m:dPr>
                      <m:e>
                        <m:r>
                          <m:rPr>
                            <m:sty m:val="p"/>
                          </m:rPr>
                          <m:t>&gt;</m:t>
                        </m:r>
                      </m:e>
                    </m:d>
                  </m:e>
                </m:d>
                <m:d>
                  <m:dPr>
                    <m:ctrlPr/>
                  </m:dPr>
                  <m:e>
                    <m:r>
                      <m:t>a</m:t>
                    </m:r>
                    <m:r>
                      <m:rPr>
                        <m:sty m:val="p"/>
                      </m:rPr>
                      <m:t>,</m:t>
                    </m:r>
                    <m:r>
                      <m:t>b</m:t>
                    </m:r>
                  </m:e>
                </m:d>
                <m:r>
                  <m:rPr>
                    <m:sty m:val="p"/>
                  </m:rPr>
                  <m:t>=</m:t>
                </m:r>
              </m:e>
            </m:mr>
            <m:mr>
              <m:e/>
              <m:e>
                <m:nary>
                  <m:naryPr>
                    <m:chr m:val="∑"/>
                    <m:limLoc m:val="undOvr"/>
                    <m:supHide m:val="1"/>
                    <m:ctrlPr/>
                  </m:naryPr>
                  <m:sub>
                    <m:r>
                      <m:t>a</m:t>
                    </m:r>
                    <m:r>
                      <m:rPr>
                        <m:sty m:val="p"/>
                      </m:rPr>
                      <m:t>,</m:t>
                    </m:r>
                    <m:r>
                      <m:t>b</m:t>
                    </m:r>
                    <m:r>
                      <m:rPr>
                        <m:sty m:val="p"/>
                      </m:rPr>
                      <m:t>∈</m:t>
                    </m:r>
                    <m:r>
                      <m:t>T</m:t>
                    </m:r>
                  </m:sub>
                  <m:sup>
                    <m:r>
                      <m:t>​</m:t>
                    </m:r>
                  </m:sup>
                  <m:e>
                    <m:d>
                      <m:dPr>
                        <m:ctrlPr/>
                      </m:dPr>
                      <m:e>
                        <m:nary>
                          <m:naryPr>
                            <m:chr m:val="∑"/>
                            <m:limLoc m:val="undOvr"/>
                            <m:ctrlPr/>
                          </m:naryPr>
                          <m:sub>
                            <m:r>
                              <m:rPr>
                                <m:scr m:val="script"/>
                                <m:sty m:val="p"/>
                              </m:rPr>
                              <m:t>l=</m:t>
                            </m:r>
                            <m:r>
                              <m:t>1</m:t>
                            </m:r>
                          </m:sub>
                          <m:sup>
                            <m:r>
                              <m:t>d</m:t>
                            </m:r>
                          </m:sup>
                          <m:e>
                            <m:sSub>
                              <m:sSubPr>
                                <m:ctrlPr/>
                              </m:sSubPr>
                              <m:e>
                                <m:r>
                                  <m:t>χ</m:t>
                                </m:r>
                              </m:e>
                              <m:sub>
                                <m:r>
                                  <m:rPr>
                                    <m:scr m:val="script"/>
                                    <m:sty m:val="p"/>
                                  </m:rPr>
                                  <m:t>l</m:t>
                                </m:r>
                              </m:sub>
                            </m:sSub>
                          </m:e>
                        </m:nary>
                        <m:d>
                          <m:dPr>
                            <m:ctrlPr/>
                          </m:dPr>
                          <m:e>
                            <m:r>
                              <m:rPr>
                                <m:sty m:val="p"/>
                              </m:rPr>
                              <m:t>&gt;</m:t>
                            </m:r>
                          </m:e>
                        </m:d>
                        <m:nary>
                          <m:naryPr>
                            <m:chr m:val="∑"/>
                            <m:limLoc m:val="undOvr"/>
                            <m:ctrlPr/>
                          </m:naryPr>
                          <m:sub>
                            <m:r>
                              <m:t>i</m:t>
                            </m:r>
                            <m:r>
                              <m:rPr>
                                <m:sty m:val="p"/>
                              </m:rPr>
                              <m:t>=</m:t>
                            </m:r>
                            <m:r>
                              <m:t>1</m:t>
                            </m:r>
                          </m:sub>
                          <m:sup>
                            <m:r>
                              <m:t>d</m:t>
                            </m:r>
                          </m:sup>
                          <m:e>
                            <m:sSub>
                              <m:sSubPr>
                                <m:ctrlPr/>
                              </m:sSubPr>
                              <m:e>
                                <m:r>
                                  <m:t>χ</m:t>
                                </m:r>
                              </m:e>
                              <m:sub>
                                <m:r>
                                  <m:t>1</m:t>
                                </m:r>
                                <m:r>
                                  <m:rPr>
                                    <m:sty m:val="p"/>
                                  </m:rPr>
                                  <m:t>…</m:t>
                                </m:r>
                                <m:r>
                                  <m:t>i</m:t>
                                </m:r>
                                <m:r>
                                  <m:rPr>
                                    <m:sty m:val="p"/>
                                  </m:rPr>
                                  <m:t>-</m:t>
                                </m:r>
                                <m:r>
                                  <m:t>1</m:t>
                                </m:r>
                              </m:sub>
                            </m:sSub>
                          </m:e>
                        </m:nary>
                        <m:d>
                          <m:dPr>
                            <m:ctrlPr/>
                          </m:dPr>
                          <m:e>
                            <m:r>
                              <m:rPr>
                                <m:sty m:val="p"/>
                              </m:rPr>
                              <m:t>=</m:t>
                            </m:r>
                          </m:e>
                        </m:d>
                        <m:sSub>
                          <m:sSubPr>
                            <m:ctrlPr/>
                          </m:sSubPr>
                          <m:e>
                            <m:r>
                              <m:t>χ</m:t>
                            </m:r>
                          </m:e>
                          <m:sub>
                            <m:r>
                              <m:t>i</m:t>
                            </m:r>
                          </m:sub>
                        </m:sSub>
                        <m:d>
                          <m:dPr>
                            <m:ctrlPr/>
                          </m:dPr>
                          <m:e>
                            <m:r>
                              <m:rPr>
                                <m:sty m:val="p"/>
                              </m:rPr>
                              <m:t>&lt;</m:t>
                            </m:r>
                          </m:e>
                        </m:d>
                      </m:e>
                    </m:d>
                  </m:e>
                </m:nary>
                <m:d>
                  <m:dPr>
                    <m:ctrlPr/>
                  </m:dPr>
                  <m:e>
                    <m:r>
                      <m:t>a</m:t>
                    </m:r>
                    <m:r>
                      <m:rPr>
                        <m:sty m:val="p"/>
                      </m:rPr>
                      <m:t>,</m:t>
                    </m:r>
                    <m:r>
                      <m:t>b</m:t>
                    </m:r>
                  </m:e>
                </m:d>
              </m:e>
            </m:mr>
            <m:mr>
              <m:e/>
              <m:e>
                <m:r>
                  <m:rPr>
                    <m:sty m:val="p"/>
                  </m:rPr>
                  <m:t>=</m:t>
                </m:r>
                <m:nary>
                  <m:naryPr>
                    <m:chr m:val="∑"/>
                    <m:limLoc m:val="undOvr"/>
                    <m:supHide m:val="1"/>
                    <m:ctrlPr/>
                  </m:naryPr>
                  <m:sub>
                    <m:r>
                      <m:t>a</m:t>
                    </m:r>
                    <m:r>
                      <m:rPr>
                        <m:sty m:val="p"/>
                      </m:rPr>
                      <m:t>,</m:t>
                    </m:r>
                    <m:r>
                      <m:t>b</m:t>
                    </m:r>
                    <m:r>
                      <m:rPr>
                        <m:sty m:val="p"/>
                      </m:rPr>
                      <m:t>∈</m:t>
                    </m:r>
                    <m:r>
                      <m:t>T</m:t>
                    </m:r>
                  </m:sub>
                  <m:sup>
                    <m:r>
                      <m:t>​</m:t>
                    </m:r>
                  </m:sup>
                  <m:e>
                    <m:nary>
                      <m:naryPr>
                        <m:chr m:val="∑"/>
                        <m:limLoc m:val="undOvr"/>
                        <m:ctrlPr/>
                      </m:naryPr>
                      <m:sub>
                        <m:r>
                          <m:rPr>
                            <m:scr m:val="script"/>
                            <m:sty m:val="p"/>
                          </m:rPr>
                          <m:t>l=</m:t>
                        </m:r>
                        <m:r>
                          <m:t>1</m:t>
                        </m:r>
                      </m:sub>
                      <m:sup>
                        <m:r>
                          <m:t>d</m:t>
                        </m:r>
                      </m:sup>
                      <m:e>
                        <m:d>
                          <m:dPr>
                            <m:begChr m:val="["/>
                            <m:endChr m:val="]"/>
                            <m:ctrlPr/>
                          </m:dPr>
                          <m:e>
                            <m:r>
                              <m:t>a</m:t>
                            </m:r>
                            <m:r>
                              <m:rPr>
                                <m:sty m:val="p"/>
                              </m:rPr>
                              <m:t>&lt;</m:t>
                            </m:r>
                            <m:r>
                              <m:t>b</m:t>
                            </m:r>
                          </m:e>
                        </m:d>
                      </m:e>
                    </m:nary>
                  </m:e>
                </m:nary>
                <m:d>
                  <m:dPr>
                    <m:begChr m:val="["/>
                    <m:endChr m:val="]"/>
                    <m:ctrlPr/>
                  </m:dPr>
                  <m:e>
                    <m:sSub>
                      <m:sSubPr>
                        <m:ctrlPr/>
                      </m:sSubPr>
                      <m:e>
                        <m:r>
                          <m:t>a</m:t>
                        </m:r>
                      </m:e>
                      <m:sub>
                        <m:r>
                          <m:rPr>
                            <m:scr m:val="script"/>
                            <m:sty m:val="p"/>
                          </m:rPr>
                          <m:t>l</m:t>
                        </m:r>
                      </m:sub>
                    </m:sSub>
                    <m:r>
                      <m:rPr>
                        <m:sty m:val="p"/>
                      </m:rPr>
                      <m:t>&gt;</m:t>
                    </m:r>
                    <m:sSub>
                      <m:sSubPr>
                        <m:ctrlPr/>
                      </m:sSubPr>
                      <m:e>
                        <m:r>
                          <m:t>b</m:t>
                        </m:r>
                      </m:e>
                      <m:sub>
                        <m:r>
                          <m:rPr>
                            <m:scr m:val="script"/>
                            <m:sty m:val="p"/>
                          </m:rPr>
                          <m:t>l</m:t>
                        </m:r>
                      </m:sub>
                    </m:sSub>
                  </m:e>
                </m:d>
              </m:e>
            </m:mr>
            <m:mr>
              <m:e/>
              <m:e>
                <m:r>
                  <m:rPr>
                    <m:sty m:val="p"/>
                  </m:rPr>
                  <m:t>=</m:t>
                </m:r>
                <m:nary>
                  <m:naryPr>
                    <m:chr m:val="∑"/>
                    <m:limLoc m:val="undOvr"/>
                    <m:ctrlPr/>
                  </m:naryPr>
                  <m:sub>
                    <m:r>
                      <m:rPr>
                        <m:scr m:val="script"/>
                        <m:sty m:val="p"/>
                      </m:rPr>
                      <m:t>l=</m:t>
                    </m:r>
                    <m:r>
                      <m:t>1</m:t>
                    </m:r>
                  </m:sub>
                  <m:sup>
                    <m:r>
                      <m:t>d</m:t>
                    </m:r>
                  </m:sup>
                  <m:e>
                    <m:r>
                      <m:rPr>
                        <m:sty m:val="p"/>
                      </m:rPr>
                      <m:t>inv</m:t>
                    </m:r>
                  </m:e>
                </m:nary>
                <m:d>
                  <m:dPr>
                    <m:ctrlPr/>
                  </m:dPr>
                  <m:e>
                    <m:sSub>
                      <m:sSubPr>
                        <m:ctrlPr/>
                      </m:sSubPr>
                      <m:e>
                        <m:r>
                          <m:t>T</m:t>
                        </m:r>
                      </m:e>
                      <m:sub>
                        <m:r>
                          <m:rPr>
                            <m:scr m:val="script"/>
                            <m:sty m:val="p"/>
                          </m:rPr>
                          <m:t>l</m:t>
                        </m:r>
                      </m:sub>
                    </m:sSub>
                  </m:e>
                </m:d>
                <m:r>
                  <m:rPr>
                    <m:sty m:val="p"/>
                  </m:rPr>
                  <m:t>.</m:t>
                </m:r>
              </m:e>
            </m:mr>
          </m:m>
        </m:oMath>
      </m:oMathPara>
    </w:p>
    <w:p w14:paraId="6711A8E1" w14:textId="5B539F6D" w:rsidR="002A38F1" w:rsidRDefault="00000000">
      <w:pPr>
        <w:pStyle w:val="FirstParagraph"/>
      </w:pPr>
      <w:r>
        <w:t xml:space="preserve">Therefore, plugging these back in </w:t>
      </w:r>
      <w:hyperlink w:anchor="signfunc">
        <w:r w:rsidR="004B0EEC" w:rsidRPr="004B0EEC">
          <w:rPr>
            <w:rStyle w:val="Hyperlink"/>
          </w:rPr>
          <w:t>(2.5)</w:t>
        </w:r>
      </w:hyperlink>
      <w:r>
        <w:t xml:space="preserve"> 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5439"/>
        <w:gridCol w:w="2366"/>
      </w:tblGrid>
      <w:tr w:rsidR="004B0EEC" w14:paraId="3D398C80" w14:textId="77777777" w:rsidTr="00044E50">
        <w:tc>
          <w:tcPr>
            <w:tcW w:w="2167" w:type="dxa"/>
          </w:tcPr>
          <w:p w14:paraId="2FF9ED08" w14:textId="77777777" w:rsidR="004B0EEC" w:rsidRDefault="004B0EEC" w:rsidP="00E309A3">
            <w:pPr>
              <w:pStyle w:val="CenteredFormula"/>
              <w:ind w:firstLine="0"/>
            </w:pPr>
          </w:p>
        </w:tc>
        <w:tc>
          <w:tcPr>
            <w:tcW w:w="5439" w:type="dxa"/>
          </w:tcPr>
          <w:p w14:paraId="220712CA" w14:textId="19ABFF5F" w:rsidR="004B0EEC" w:rsidRDefault="00000000" w:rsidP="00E309A3">
            <w:pPr>
              <w:pStyle w:val="CenteredFormula"/>
              <w:ind w:firstLine="0"/>
            </w:pPr>
            <m:oMathPara>
              <m:oMath>
                <m:m>
                  <m:mPr>
                    <m:plcHide m:val="1"/>
                    <m:mcs>
                      <m:mc>
                        <m:mcPr>
                          <m:count m:val="1"/>
                          <m:mcJc m:val="right"/>
                        </m:mcPr>
                      </m:mc>
                      <m:mc>
                        <m:mcPr>
                          <m:count m:val="1"/>
                          <m:mcJc m:val="left"/>
                        </m:mcPr>
                      </m:mc>
                    </m:mcs>
                    <m:ctrlPr/>
                  </m:mPr>
                  <m:mr>
                    <m:e>
                      <m:sSub>
                        <m:sSubPr>
                          <m:ctrlPr/>
                        </m:sSubPr>
                        <m:e>
                          <m:r>
                            <m:rPr>
                              <m:sty m:val="p"/>
                            </m:rPr>
                            <m:t>sgn</m:t>
                          </m:r>
                        </m:e>
                        <m:sub>
                          <m:r>
                            <m:t>1</m:t>
                          </m:r>
                        </m:sub>
                      </m:sSub>
                      <m:sSup>
                        <m:sSupPr>
                          <m:ctrlPr/>
                        </m:sSupPr>
                        <m:e>
                          <m:d>
                            <m:dPr>
                              <m:ctrlPr/>
                            </m:dPr>
                            <m:e>
                              <m:r>
                                <m:t>C</m:t>
                              </m:r>
                            </m:e>
                          </m:d>
                        </m:e>
                        <m:sup>
                          <m:r>
                            <m:t>d</m:t>
                          </m:r>
                          <m:r>
                            <m:rPr>
                              <m:sty m:val="p"/>
                            </m:rPr>
                            <m:t>-</m:t>
                          </m:r>
                          <m:r>
                            <m:t>1</m:t>
                          </m:r>
                        </m:sup>
                      </m:sSup>
                      <m:sSub>
                        <m:sSubPr>
                          <m:ctrlPr/>
                        </m:sSubPr>
                        <m:e>
                          <m:r>
                            <m:rPr>
                              <m:sty m:val="p"/>
                            </m:rPr>
                            <m:t>sgn</m:t>
                          </m:r>
                        </m:e>
                        <m:sub>
                          <m:r>
                            <m:t>2</m:t>
                          </m:r>
                        </m:sub>
                      </m:sSub>
                      <m:d>
                        <m:dPr>
                          <m:ctrlPr/>
                        </m:dPr>
                        <m:e>
                          <m:r>
                            <m:t>C</m:t>
                          </m:r>
                        </m:e>
                      </m:d>
                    </m:e>
                    <m:e>
                      <m:r>
                        <m:rPr>
                          <m:sty m:val="p"/>
                        </m:rPr>
                        <m:t>…</m:t>
                      </m:r>
                      <m:sSub>
                        <m:sSubPr>
                          <m:ctrlPr/>
                        </m:sSubPr>
                        <m:e>
                          <m:r>
                            <m:rPr>
                              <m:sty m:val="p"/>
                            </m:rPr>
                            <m:t>sgn</m:t>
                          </m:r>
                        </m:e>
                        <m:sub>
                          <m:r>
                            <m:t>d</m:t>
                          </m:r>
                        </m:sub>
                      </m:sSub>
                      <m:d>
                        <m:dPr>
                          <m:ctrlPr/>
                        </m:dPr>
                        <m:e>
                          <m:r>
                            <m:t>C</m:t>
                          </m:r>
                        </m:e>
                      </m:d>
                      <m:r>
                        <m:rPr>
                          <m:sty m:val="p"/>
                        </m:rPr>
                        <m:t>ssgn</m:t>
                      </m:r>
                      <m:d>
                        <m:dPr>
                          <m:ctrlPr/>
                        </m:dPr>
                        <m:e>
                          <m:r>
                            <m:t>C</m:t>
                          </m:r>
                        </m:e>
                      </m:d>
                      <m:r>
                        <m:rPr>
                          <m:sty m:val="p"/>
                        </m:rPr>
                        <m:t>=</m:t>
                      </m:r>
                    </m:e>
                  </m:mr>
                  <m:mr>
                    <m:e>
                      <m:r>
                        <m:rPr>
                          <m:sty m:val="p"/>
                        </m:rPr>
                        <m:t>=msgn</m:t>
                      </m:r>
                      <m:d>
                        <m:dPr>
                          <m:ctrlPr/>
                        </m:dPr>
                        <m:e>
                          <m:sSub>
                            <m:sSubPr>
                              <m:ctrlPr/>
                            </m:sSubPr>
                            <m:e>
                              <m:r>
                                <m:t>T</m:t>
                              </m:r>
                            </m:e>
                            <m:sub>
                              <m:r>
                                <m:t>1</m:t>
                              </m:r>
                            </m:sub>
                          </m:sSub>
                        </m:e>
                      </m:d>
                    </m:e>
                    <m:e>
                      <m:r>
                        <m:rPr>
                          <m:sty m:val="p"/>
                        </m:rPr>
                        <m:t>⋯msgn</m:t>
                      </m:r>
                      <m:d>
                        <m:dPr>
                          <m:ctrlPr/>
                        </m:dPr>
                        <m:e>
                          <m:sSub>
                            <m:sSubPr>
                              <m:ctrlPr/>
                            </m:sSubPr>
                            <m:e>
                              <m:r>
                                <m:t>T</m:t>
                              </m:r>
                            </m:e>
                            <m:sub>
                              <m:r>
                                <m:t>d</m:t>
                              </m:r>
                            </m:sub>
                          </m:sSub>
                        </m:e>
                      </m:d>
                      <m:r>
                        <m:rPr>
                          <m:sty m:val="p"/>
                        </m:rPr>
                        <m:t>=sgn</m:t>
                      </m:r>
                      <m:d>
                        <m:dPr>
                          <m:ctrlPr/>
                        </m:dPr>
                        <m:e>
                          <m:r>
                            <m:t>T</m:t>
                          </m:r>
                        </m:e>
                      </m:d>
                    </m:e>
                  </m:mr>
                </m:m>
              </m:oMath>
            </m:oMathPara>
          </w:p>
        </w:tc>
        <w:tc>
          <w:tcPr>
            <w:tcW w:w="2366" w:type="dxa"/>
          </w:tcPr>
          <w:p w14:paraId="0468A2C8" w14:textId="77CB0661" w:rsidR="004B0EEC" w:rsidRPr="004B0EEC" w:rsidRDefault="004B0EEC" w:rsidP="004B0EEC">
            <w:pPr>
              <w:pStyle w:val="CenteredFormula"/>
              <w:spacing w:before="360"/>
              <w:ind w:firstLine="0"/>
              <w:jc w:val="right"/>
              <w:rPr>
                <w:rFonts w:ascii="Times New Roman" w:hAnsi="Times New Roman"/>
                <w:lang w:val="ru-RU"/>
              </w:rPr>
            </w:pPr>
            <w:bookmarkStart w:id="162" w:name="sgnformula"/>
            <w:r w:rsidRPr="004B0EEC">
              <w:rPr>
                <w:rFonts w:ascii="Times New Roman" w:hAnsi="Times New Roman"/>
                <w:lang w:val="ru-RU"/>
              </w:rPr>
              <w:t>(2.8)</w:t>
            </w:r>
            <w:bookmarkEnd w:id="162"/>
          </w:p>
        </w:tc>
      </w:tr>
    </w:tbl>
    <w:p w14:paraId="35867143" w14:textId="77777777" w:rsidR="002A38F1" w:rsidRDefault="00000000" w:rsidP="004B0EEC">
      <w:pPr>
        <w:pStyle w:val="FirstParagraph"/>
        <w:ind w:firstLine="0"/>
      </w:pPr>
      <w:r>
        <w:t>and the proof follows. ◻</w:t>
      </w:r>
    </w:p>
    <w:p w14:paraId="01B3E857" w14:textId="6CFF2A92" w:rsidR="002A38F1" w:rsidRDefault="00000000">
      <w:pPr>
        <w:pStyle w:val="BodyText"/>
      </w:pPr>
      <w:r>
        <w:rPr>
          <w:i/>
          <w:iCs/>
        </w:rPr>
        <w:t>Remark 2.65</w:t>
      </w:r>
      <w:r>
        <w:t xml:space="preserve">.  Note that for odd </w:t>
      </w:r>
      <m:oMath>
        <m:r>
          <w:rPr>
            <w:rFonts w:ascii="Cambria Math" w:hAnsi="Cambria Math"/>
          </w:rPr>
          <m:t>d</m:t>
        </m:r>
      </m:oMath>
      <w:r>
        <w:t xml:space="preserve"> the formula </w:t>
      </w:r>
      <w:hyperlink w:anchor="sgnformula">
        <w:r w:rsidR="004B0EEC" w:rsidRPr="004B0EEC">
          <w:rPr>
            <w:rStyle w:val="Hyperlink"/>
          </w:rPr>
          <w:t>(2.8)</w:t>
        </w:r>
      </w:hyperlink>
      <w:r>
        <w:t xml:space="preserve"> is asymmetric w.r.t. the first direction (which is due to the choice of lexicographical order of collecting </w:t>
      </w:r>
      <m:oMath>
        <m:r>
          <w:rPr>
            <w:rFonts w:ascii="Cambria Math" w:hAnsi="Cambria Math"/>
          </w:rPr>
          <m:t>C</m:t>
        </m:r>
      </m:oMath>
      <w:r>
        <w:t>-permutations). In fact, one can show that similar formulas hold for any direction (by altering the choice of the order).</w:t>
      </w:r>
    </w:p>
    <w:p w14:paraId="70ACF141" w14:textId="77777777" w:rsidR="004B0EEC" w:rsidRPr="009C574A" w:rsidRDefault="00000000">
      <w:pPr>
        <w:pStyle w:val="BodyText"/>
        <w:rPr>
          <w:i/>
          <w:iCs/>
          <w:lang w:val="en-US"/>
        </w:rPr>
      </w:pPr>
      <w:bookmarkStart w:id="163" w:name="Latinsigns"/>
      <w:r>
        <w:rPr>
          <w:b/>
          <w:bCs/>
        </w:rPr>
        <w:t>Corollary 2.66</w:t>
      </w:r>
      <w:r>
        <w:t xml:space="preserve">.  </w:t>
      </w:r>
      <w:r>
        <w:rPr>
          <w:i/>
          <w:iCs/>
        </w:rPr>
        <w:t xml:space="preserve">Let </w:t>
      </w:r>
      <m:oMath>
        <m:r>
          <w:rPr>
            <w:rFonts w:ascii="Cambria Math" w:hAnsi="Cambria Math"/>
          </w:rPr>
          <m:t>d</m:t>
        </m:r>
        <m:r>
          <m:rPr>
            <m:sty m:val="p"/>
          </m:rPr>
          <w:rPr>
            <w:rFonts w:ascii="Cambria Math" w:hAnsi="Cambria Math"/>
          </w:rPr>
          <m:t>&gt;</m:t>
        </m:r>
        <m:r>
          <w:rPr>
            <w:rFonts w:ascii="Cambria Math" w:hAnsi="Cambria Math"/>
          </w:rPr>
          <m:t>2</m:t>
        </m:r>
      </m:oMath>
      <w:r>
        <w:rPr>
          <w:i/>
          <w:iCs/>
        </w:rPr>
        <w:t xml:space="preserve">. For every Latin hypercube </w:t>
      </w:r>
      <m:oMath>
        <m:r>
          <w:rPr>
            <w:rFonts w:ascii="Cambria Math" w:hAnsi="Cambria Math"/>
          </w:rPr>
          <m:t>C</m:t>
        </m:r>
        <m:r>
          <m:rPr>
            <m:sty m:val="p"/>
          </m:rPr>
          <w:rPr>
            <w:rFonts w:ascii="Cambria Math" w:hAnsi="Cambria Math"/>
          </w:rPr>
          <m:t>∈</m:t>
        </m:r>
        <m:sSubSup>
          <m:sSubSupPr>
            <m:ctrlPr>
              <w:rPr>
                <w:rFonts w:ascii="Cambria Math" w:hAnsi="Cambria Math"/>
              </w:rPr>
            </m:ctrlPr>
          </m:sSubSupPr>
          <m:e>
            <m:r>
              <m:rPr>
                <m:scr m:val="script"/>
                <m:sty m:val="p"/>
              </m:rPr>
              <w:rPr>
                <w:rFonts w:ascii="Cambria Math" w:hAnsi="Cambria Math"/>
              </w:rPr>
              <m:t>C</m:t>
            </m:r>
          </m:e>
          <m:sub>
            <m:r>
              <w:rPr>
                <w:rFonts w:ascii="Cambria Math" w:hAnsi="Cambria Math"/>
              </w:rPr>
              <m:t>k</m:t>
            </m:r>
          </m:sub>
          <m:sup>
            <m:d>
              <m:dPr>
                <m:ctrlPr>
                  <w:rPr>
                    <w:rFonts w:ascii="Cambria Math" w:hAnsi="Cambria Math"/>
                  </w:rPr>
                </m:ctrlPr>
              </m:dPr>
              <m:e>
                <m:r>
                  <w:rPr>
                    <w:rFonts w:ascii="Cambria Math" w:hAnsi="Cambria Math"/>
                  </w:rPr>
                  <m:t>d</m:t>
                </m:r>
              </m:e>
            </m:d>
          </m:sup>
        </m:sSubSup>
      </m:oMath>
      <w:r>
        <w:rPr>
          <w:i/>
          <w:iCs/>
        </w:rPr>
        <w:t xml:space="preserve"> one have</w:t>
      </w:r>
    </w:p>
    <w:p w14:paraId="6DE512A4" w14:textId="1411245E" w:rsidR="002A38F1" w:rsidRPr="004B0EEC" w:rsidRDefault="00000000" w:rsidP="004B0EEC">
      <w:pPr>
        <w:pStyle w:val="CenteredFormula"/>
        <w:rPr>
          <w:lang w:val="ru-RU"/>
        </w:rPr>
      </w:pPr>
      <w:r w:rsidRPr="009C574A">
        <w:rPr>
          <w:i/>
          <w:lang w:val="en-US"/>
        </w:rPr>
        <w:t xml:space="preserve"> </w:t>
      </w:r>
      <m:oMath>
        <m:sSub>
          <m:sSubPr>
            <m:ctrlPr/>
          </m:sSubPr>
          <m:e>
            <m:r>
              <m:rPr>
                <m:sty m:val="p"/>
              </m:rPr>
              <m:t>sgn</m:t>
            </m:r>
          </m:e>
          <m:sub>
            <m:r>
              <w:rPr>
                <w:lang w:val="ru-RU"/>
              </w:rPr>
              <m:t>1</m:t>
            </m:r>
          </m:sub>
        </m:sSub>
        <m:sSup>
          <m:sSupPr>
            <m:ctrlPr/>
          </m:sSupPr>
          <m:e>
            <m:d>
              <m:dPr>
                <m:ctrlPr/>
              </m:dPr>
              <m:e>
                <m:r>
                  <m:t>C</m:t>
                </m:r>
              </m:e>
            </m:d>
          </m:e>
          <m:sup>
            <m:r>
              <m:t>d</m:t>
            </m:r>
            <m:r>
              <m:rPr>
                <m:sty m:val="p"/>
              </m:rPr>
              <w:rPr>
                <w:lang w:val="ru-RU"/>
              </w:rPr>
              <m:t>-</m:t>
            </m:r>
            <m:r>
              <w:rPr>
                <w:lang w:val="ru-RU"/>
              </w:rPr>
              <m:t>1</m:t>
            </m:r>
          </m:sup>
        </m:sSup>
        <m:sSub>
          <m:sSubPr>
            <m:ctrlPr/>
          </m:sSubPr>
          <m:e>
            <m:r>
              <m:rPr>
                <m:sty m:val="p"/>
              </m:rPr>
              <m:t>sgn</m:t>
            </m:r>
          </m:e>
          <m:sub>
            <m:r>
              <w:rPr>
                <w:lang w:val="ru-RU"/>
              </w:rPr>
              <m:t>2</m:t>
            </m:r>
          </m:sub>
        </m:sSub>
        <m:d>
          <m:dPr>
            <m:ctrlPr/>
          </m:dPr>
          <m:e>
            <m:r>
              <m:t>C</m:t>
            </m:r>
          </m:e>
        </m:d>
        <m:r>
          <m:rPr>
            <m:sty m:val="p"/>
          </m:rPr>
          <w:rPr>
            <w:lang w:val="ru-RU"/>
          </w:rPr>
          <m:t>⋯</m:t>
        </m:r>
        <m:sSub>
          <m:sSubPr>
            <m:ctrlPr/>
          </m:sSubPr>
          <m:e>
            <m:r>
              <m:rPr>
                <m:sty m:val="p"/>
              </m:rPr>
              <m:t>sgn</m:t>
            </m:r>
          </m:e>
          <m:sub>
            <m:r>
              <m:t>d</m:t>
            </m:r>
          </m:sub>
        </m:sSub>
        <m:d>
          <m:dPr>
            <m:ctrlPr/>
          </m:dPr>
          <m:e>
            <m:r>
              <m:t>C</m:t>
            </m:r>
          </m:e>
        </m:d>
        <m:r>
          <w:rPr>
            <w:lang w:val="ru-RU"/>
          </w:rPr>
          <m:t> </m:t>
        </m:r>
        <m:r>
          <m:rPr>
            <m:sty m:val="p"/>
          </m:rPr>
          <m:t>ssgn</m:t>
        </m:r>
        <m:d>
          <m:dPr>
            <m:ctrlPr/>
          </m:dPr>
          <m:e>
            <m:r>
              <m:t>C</m:t>
            </m:r>
          </m:e>
        </m:d>
        <m:r>
          <m:rPr>
            <m:sty m:val="p"/>
          </m:rPr>
          <w:rPr>
            <w:lang w:val="ru-RU"/>
          </w:rPr>
          <m:t>=</m:t>
        </m:r>
        <m:sSup>
          <m:sSupPr>
            <m:ctrlPr/>
          </m:sSupPr>
          <m:e>
            <m:d>
              <m:dPr>
                <m:ctrlPr/>
              </m:dPr>
              <m:e>
                <m:r>
                  <m:rPr>
                    <m:sty m:val="p"/>
                  </m:rPr>
                  <w:rPr>
                    <w:lang w:val="ru-RU"/>
                  </w:rPr>
                  <m:t>-</m:t>
                </m:r>
                <m:r>
                  <w:rPr>
                    <w:lang w:val="ru-RU"/>
                  </w:rPr>
                  <m:t>1</m:t>
                </m:r>
              </m:e>
            </m:d>
          </m:e>
          <m:sup>
            <m:r>
              <m:rPr>
                <m:sty m:val="p"/>
              </m:rPr>
              <w:rPr>
                <w:lang w:val="ru-RU"/>
              </w:rPr>
              <m:t>⌊</m:t>
            </m:r>
            <m:f>
              <m:fPr>
                <m:ctrlPr/>
              </m:fPr>
              <m:num>
                <m:r>
                  <m:t>d</m:t>
                </m:r>
              </m:num>
              <m:den>
                <m:r>
                  <w:rPr>
                    <w:lang w:val="ru-RU"/>
                  </w:rPr>
                  <m:t>2</m:t>
                </m:r>
              </m:den>
            </m:f>
            <m:r>
              <m:rPr>
                <m:sty m:val="p"/>
              </m:rPr>
              <w:rPr>
                <w:lang w:val="ru-RU"/>
              </w:rPr>
              <m:t>⌋⌊</m:t>
            </m:r>
            <m:f>
              <m:fPr>
                <m:ctrlPr/>
              </m:fPr>
              <m:num>
                <m:r>
                  <m:t>k</m:t>
                </m:r>
              </m:num>
              <m:den>
                <m:r>
                  <w:rPr>
                    <w:lang w:val="ru-RU"/>
                  </w:rPr>
                  <m:t>2</m:t>
                </m:r>
              </m:den>
            </m:f>
            <m:r>
              <m:rPr>
                <m:sty m:val="p"/>
              </m:rPr>
              <w:rPr>
                <w:lang w:val="ru-RU"/>
              </w:rPr>
              <m:t>⌋</m:t>
            </m:r>
            <m:r>
              <m:t>k</m:t>
            </m:r>
          </m:sup>
        </m:sSup>
        <m:r>
          <m:rPr>
            <m:sty m:val="p"/>
          </m:rPr>
          <w:rPr>
            <w:lang w:val="ru-RU"/>
          </w:rPr>
          <m:t>.</m:t>
        </m:r>
      </m:oMath>
    </w:p>
    <w:bookmarkEnd w:id="163"/>
    <w:p w14:paraId="080910E6" w14:textId="77777777" w:rsidR="002A38F1" w:rsidRDefault="00000000">
      <w:pPr>
        <w:pStyle w:val="FirstParagraph"/>
      </w:pPr>
      <w:r>
        <w:rPr>
          <w:i/>
          <w:iCs/>
        </w:rPr>
        <w:t>Proof.</w:t>
      </w:r>
      <w:r>
        <w:t xml:space="preserve"> By Theorem </w:t>
      </w:r>
      <w:hyperlink w:anchor="pLatinsigns">
        <w:r w:rsidR="002A38F1">
          <w:rPr>
            <w:rStyle w:val="Hyperlink"/>
          </w:rPr>
          <w:t>2.64</w:t>
        </w:r>
      </w:hyperlink>
      <w:r>
        <w:t xml:space="preserve"> for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one have</w:t>
      </w:r>
    </w:p>
    <w:p w14:paraId="5EDA0093" w14:textId="77777777" w:rsidR="002A38F1" w:rsidRDefault="00000000" w:rsidP="00E309A3">
      <w:pPr>
        <w:pStyle w:val="CenteredFormula"/>
      </w:pPr>
      <m:oMathPara>
        <m:oMathParaPr>
          <m:jc m:val="center"/>
        </m:oMathParaPr>
        <m:oMath>
          <m:sSub>
            <m:sSubPr>
              <m:ctrlPr/>
            </m:sSubPr>
            <m:e>
              <m:r>
                <m:rPr>
                  <m:sty m:val="p"/>
                </m:rPr>
                <m:t>sgn</m:t>
              </m:r>
            </m:e>
            <m:sub>
              <m:r>
                <m:t>1</m:t>
              </m:r>
            </m:sub>
          </m:sSub>
          <m:sSup>
            <m:sSupPr>
              <m:ctrlPr/>
            </m:sSupPr>
            <m:e>
              <m:d>
                <m:dPr>
                  <m:ctrlPr/>
                </m:dPr>
                <m:e>
                  <m:r>
                    <m:t>C</m:t>
                  </m:r>
                </m:e>
              </m:d>
            </m:e>
            <m:sup>
              <m:r>
                <m:t>d</m:t>
              </m:r>
              <m:r>
                <m:rPr>
                  <m:sty m:val="p"/>
                </m:rPr>
                <m:t>-</m:t>
              </m:r>
              <m:r>
                <m:t>1</m:t>
              </m:r>
            </m:sup>
          </m:sSup>
          <m:sSub>
            <m:sSubPr>
              <m:ctrlPr/>
            </m:sSubPr>
            <m:e>
              <m:r>
                <m:rPr>
                  <m:sty m:val="p"/>
                </m:rPr>
                <m:t>sgn</m:t>
              </m:r>
            </m:e>
            <m:sub>
              <m:r>
                <m:t>2</m:t>
              </m:r>
            </m:sub>
          </m:sSub>
          <m:d>
            <m:dPr>
              <m:ctrlPr/>
            </m:dPr>
            <m:e>
              <m:r>
                <m:t>C</m:t>
              </m:r>
            </m:e>
          </m:d>
          <m:r>
            <m:rPr>
              <m:sty m:val="p"/>
            </m:rPr>
            <m:t>⋯</m:t>
          </m:r>
          <m:sSub>
            <m:sSubPr>
              <m:ctrlPr/>
            </m:sSubPr>
            <m:e>
              <m:r>
                <m:rPr>
                  <m:sty m:val="p"/>
                </m:rPr>
                <m:t>sgn</m:t>
              </m:r>
            </m:e>
            <m:sub>
              <m:r>
                <m:t>d</m:t>
              </m:r>
            </m:sub>
          </m:sSub>
          <m:d>
            <m:dPr>
              <m:ctrlPr/>
            </m:dPr>
            <m:e>
              <m:r>
                <m:t>C</m:t>
              </m:r>
            </m:e>
          </m:d>
          <m:r>
            <m:rPr>
              <m:sty m:val="p"/>
            </m:rPr>
            <m:t>=sgn</m:t>
          </m:r>
          <m:d>
            <m:dPr>
              <m:ctrlPr/>
            </m:dPr>
            <m:e>
              <m:sSup>
                <m:sSupPr>
                  <m:ctrlPr/>
                </m:sSupPr>
                <m:e>
                  <m:d>
                    <m:dPr>
                      <m:begChr m:val="["/>
                      <m:endChr m:val="]"/>
                      <m:ctrlPr/>
                    </m:dPr>
                    <m:e>
                      <m:r>
                        <m:t>k</m:t>
                      </m:r>
                    </m:e>
                  </m:d>
                </m:e>
                <m:sup>
                  <m:r>
                    <m:t>d</m:t>
                  </m:r>
                </m:sup>
              </m:sSup>
            </m:e>
          </m:d>
          <m:r>
            <m:rPr>
              <m:sty m:val="p"/>
            </m:rPr>
            <m:t>.</m:t>
          </m:r>
        </m:oMath>
      </m:oMathPara>
    </w:p>
    <w:p w14:paraId="6C54EA01" w14:textId="77777777" w:rsidR="002A38F1" w:rsidRDefault="00000000">
      <w:pPr>
        <w:pStyle w:val="FirstParagraph"/>
      </w:pPr>
      <w:r>
        <w:t xml:space="preserve">Note that </w:t>
      </w:r>
      <m:oMath>
        <m:sSub>
          <m:sSubPr>
            <m:ctrlPr>
              <w:rPr>
                <w:rFonts w:ascii="Cambria Math" w:hAnsi="Cambria Math"/>
              </w:rPr>
            </m:ctrlPr>
          </m:sSubPr>
          <m:e>
            <m:r>
              <w:rPr>
                <w:rFonts w:ascii="Cambria Math" w:hAnsi="Cambria Math"/>
              </w:rPr>
              <m:t>T</m:t>
            </m:r>
          </m:e>
          <m:sub>
            <m:r>
              <m:rPr>
                <m:scr m:val="script"/>
                <m:sty m:val="p"/>
              </m:rPr>
              <w:rPr>
                <w:rFonts w:ascii="Cambria Math" w:hAnsi="Cambria Math"/>
              </w:rPr>
              <m:t>l</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1</m:t>
                    </m:r>
                  </m:e>
                  <m:sup>
                    <m:sSup>
                      <m:sSupPr>
                        <m:ctrlPr>
                          <w:rPr>
                            <w:rFonts w:ascii="Cambria Math" w:hAnsi="Cambria Math"/>
                          </w:rPr>
                        </m:ctrlPr>
                      </m:sSupPr>
                      <m:e>
                        <m:r>
                          <w:rPr>
                            <w:rFonts w:ascii="Cambria Math" w:hAnsi="Cambria Math"/>
                          </w:rPr>
                          <m:t>k</m:t>
                        </m:r>
                      </m:e>
                      <m:sup>
                        <m:r>
                          <w:rPr>
                            <w:rFonts w:ascii="Cambria Math" w:hAnsi="Cambria Math"/>
                          </w:rPr>
                          <m:t>d</m:t>
                        </m:r>
                        <m:r>
                          <m:rPr>
                            <m:scr m:val="script"/>
                            <m:sty m:val="p"/>
                          </m:rPr>
                          <w:rPr>
                            <w:rFonts w:ascii="Cambria Math" w:hAnsi="Cambria Math"/>
                          </w:rPr>
                          <m:t>-l</m:t>
                        </m:r>
                      </m:sup>
                    </m:sSup>
                  </m:sup>
                </m:sSup>
                <m:r>
                  <m:rPr>
                    <m:sty m:val="p"/>
                  </m:rPr>
                  <w:rPr>
                    <w:rFonts w:ascii="Cambria Math" w:hAnsi="Cambria Math"/>
                  </w:rPr>
                  <m:t>,…,</m:t>
                </m:r>
                <m:sSup>
                  <m:sSupPr>
                    <m:ctrlPr>
                      <w:rPr>
                        <w:rFonts w:ascii="Cambria Math" w:hAnsi="Cambria Math"/>
                      </w:rPr>
                    </m:ctrlPr>
                  </m:sSupPr>
                  <m:e>
                    <m:r>
                      <w:rPr>
                        <w:rFonts w:ascii="Cambria Math" w:hAnsi="Cambria Math"/>
                      </w:rPr>
                      <m:t>k</m:t>
                    </m:r>
                  </m:e>
                  <m:sup>
                    <m:sSup>
                      <m:sSupPr>
                        <m:ctrlPr>
                          <w:rPr>
                            <w:rFonts w:ascii="Cambria Math" w:hAnsi="Cambria Math"/>
                          </w:rPr>
                        </m:ctrlPr>
                      </m:sSupPr>
                      <m:e>
                        <m:r>
                          <w:rPr>
                            <w:rFonts w:ascii="Cambria Math" w:hAnsi="Cambria Math"/>
                          </w:rPr>
                          <m:t>k</m:t>
                        </m:r>
                      </m:e>
                      <m:sup>
                        <m:r>
                          <w:rPr>
                            <w:rFonts w:ascii="Cambria Math" w:hAnsi="Cambria Math"/>
                          </w:rPr>
                          <m:t>d</m:t>
                        </m:r>
                        <m:r>
                          <m:rPr>
                            <m:scr m:val="script"/>
                            <m:sty m:val="p"/>
                          </m:rPr>
                          <w:rPr>
                            <w:rFonts w:ascii="Cambria Math" w:hAnsi="Cambria Math"/>
                          </w:rPr>
                          <m:t>-l</m:t>
                        </m:r>
                      </m:sup>
                    </m:sSup>
                  </m:sup>
                </m:sSup>
              </m:e>
            </m:d>
          </m:e>
          <m:sup>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r>
                  <w:rPr>
                    <w:rFonts w:ascii="Cambria Math" w:hAnsi="Cambria Math"/>
                  </w:rPr>
                  <m:t>1</m:t>
                </m:r>
              </m:sup>
            </m:sSup>
          </m:sup>
        </m:sSup>
      </m:oMath>
      <w:r>
        <w:t xml:space="preserve"> for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 xml:space="preserve"> (where denote </w:t>
      </w:r>
      <m:oMath>
        <m:sSup>
          <m:sSupPr>
            <m:ctrlPr>
              <w:rPr>
                <w:rFonts w:ascii="Cambria Math" w:hAnsi="Cambria Math"/>
              </w:rPr>
            </m:ctrlPr>
          </m:sSupPr>
          <m:e>
            <m:r>
              <w:rPr>
                <w:rFonts w:ascii="Cambria Math" w:hAnsi="Cambria Math"/>
              </w:rPr>
              <m:t>x</m:t>
            </m:r>
          </m:e>
          <m:sup>
            <m:r>
              <w:rPr>
                <w:rFonts w:ascii="Cambria Math" w:hAnsi="Cambria Math"/>
              </w:rPr>
              <m:t>n</m:t>
            </m:r>
          </m:sup>
        </m:sSup>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x</m:t>
            </m:r>
          </m:e>
        </m:d>
      </m:oMath>
      <w:r>
        <w:t xml:space="preserve"> as a sequence of </w:t>
      </w:r>
      <m:oMath>
        <m:r>
          <w:rPr>
            <w:rFonts w:ascii="Cambria Math" w:hAnsi="Cambria Math"/>
          </w:rPr>
          <m:t>n</m:t>
        </m:r>
      </m:oMath>
      <w:r>
        <w:t xml:space="preserve"> elements and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sub>
                </m:sSub>
              </m:e>
            </m:d>
          </m:e>
          <m:sup>
            <m:r>
              <w:rPr>
                <w:rFonts w:ascii="Cambria Math" w:hAnsi="Cambria Math"/>
              </w:rPr>
              <m:t>m</m:t>
            </m:r>
          </m:sup>
        </m:s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sub>
            </m:sSub>
          </m:e>
        </m:d>
      </m:oMath>
      <w:r>
        <w:t xml:space="preserve"> is a sequence of </w:t>
      </w:r>
      <m:oMath>
        <m:r>
          <w:rPr>
            <w:rFonts w:ascii="Cambria Math" w:hAnsi="Cambria Math"/>
          </w:rPr>
          <m:t>nm</m:t>
        </m:r>
      </m:oMath>
      <w:r>
        <w:t xml:space="preserve"> elements). Then</w:t>
      </w:r>
    </w:p>
    <w:p w14:paraId="10A22A11" w14:textId="77777777" w:rsidR="002A38F1" w:rsidRDefault="00000000" w:rsidP="00E309A3">
      <w:pPr>
        <w:pStyle w:val="CenteredFormula"/>
      </w:pPr>
      <m:oMathPara>
        <m:oMathParaPr>
          <m:jc m:val="center"/>
        </m:oMathParaPr>
        <m:oMath>
          <m:r>
            <m:rPr>
              <m:sty m:val="p"/>
            </m:rPr>
            <w:lastRenderedPageBreak/>
            <m:t>inv</m:t>
          </m:r>
          <m:d>
            <m:dPr>
              <m:ctrlPr/>
            </m:dPr>
            <m:e>
              <m:sSub>
                <m:sSubPr>
                  <m:ctrlPr/>
                </m:sSubPr>
                <m:e>
                  <m:r>
                    <m:t>T</m:t>
                  </m:r>
                </m:e>
                <m:sub>
                  <m:r>
                    <m:rPr>
                      <m:scr m:val="script"/>
                      <m:sty m:val="p"/>
                    </m:rPr>
                    <m:t>l</m:t>
                  </m:r>
                </m:sub>
              </m:sSub>
            </m:e>
          </m:d>
          <m:r>
            <m:rPr>
              <m:sty m:val="p"/>
            </m:rPr>
            <m:t>=</m:t>
          </m:r>
          <m:d>
            <m:dPr>
              <m:ctrlPr/>
            </m:dPr>
            <m:e>
              <m:f>
                <m:fPr>
                  <m:type m:val="noBar"/>
                  <m:ctrlPr/>
                </m:fPr>
                <m:num>
                  <m:sSup>
                    <m:sSupPr>
                      <m:ctrlPr/>
                    </m:sSupPr>
                    <m:e>
                      <m:r>
                        <m:t>k</m:t>
                      </m:r>
                    </m:e>
                    <m:sup>
                      <m:r>
                        <m:rPr>
                          <m:scr m:val="script"/>
                          <m:sty m:val="p"/>
                        </m:rPr>
                        <m:t>l-</m:t>
                      </m:r>
                      <m:r>
                        <m:t>1</m:t>
                      </m:r>
                    </m:sup>
                  </m:sSup>
                </m:num>
                <m:den>
                  <m:r>
                    <m:t>2</m:t>
                  </m:r>
                </m:den>
              </m:f>
            </m:e>
          </m:d>
          <m:d>
            <m:dPr>
              <m:ctrlPr/>
            </m:dPr>
            <m:e>
              <m:f>
                <m:fPr>
                  <m:type m:val="noBar"/>
                  <m:ctrlPr/>
                </m:fPr>
                <m:num>
                  <m:r>
                    <m:t>k</m:t>
                  </m:r>
                </m:num>
                <m:den>
                  <m:r>
                    <m:t>2</m:t>
                  </m:r>
                </m:den>
              </m:f>
            </m:e>
          </m:d>
          <m:sSup>
            <m:sSupPr>
              <m:ctrlPr/>
            </m:sSupPr>
            <m:e>
              <m:r>
                <m:t>k</m:t>
              </m:r>
            </m:e>
            <m:sup>
              <m:r>
                <m:t>2d</m:t>
              </m:r>
              <m:r>
                <m:rPr>
                  <m:sty m:val="p"/>
                </m:rPr>
                <m:t>-</m:t>
              </m:r>
              <m:r>
                <m:t>2</m:t>
              </m:r>
              <m:r>
                <m:rPr>
                  <m:scr m:val="script"/>
                  <m:sty m:val="p"/>
                </m:rPr>
                <m:t>l</m:t>
              </m:r>
            </m:sup>
          </m:sSup>
          <m:r>
            <m:rPr>
              <m:sty m:val="p"/>
            </m:rPr>
            <m:t>.</m:t>
          </m:r>
        </m:oMath>
      </m:oMathPara>
    </w:p>
    <w:p w14:paraId="383491D6" w14:textId="77777777" w:rsidR="002A38F1" w:rsidRDefault="00000000">
      <w:pPr>
        <w:pStyle w:val="FirstParagraph"/>
      </w:pPr>
      <w:r>
        <w:t xml:space="preserve">If </w:t>
      </w:r>
      <m:oMath>
        <m:r>
          <m:rPr>
            <m:scr m:val="script"/>
            <m:sty m:val="p"/>
          </m:rPr>
          <w:rPr>
            <w:rFonts w:ascii="Cambria Math" w:hAnsi="Cambria Math"/>
          </w:rPr>
          <m:t>l</m:t>
        </m:r>
      </m:oMath>
      <w:r>
        <w:t xml:space="preserve"> is even, then </w:t>
      </w:r>
      <m:oMath>
        <m:d>
          <m:dPr>
            <m:ctrlPr>
              <w:rPr>
                <w:rFonts w:ascii="Cambria Math" w:hAnsi="Cambria Math"/>
              </w:rPr>
            </m:ctrlPr>
          </m:dPr>
          <m:e>
            <m:f>
              <m:fPr>
                <m:type m:val="noBar"/>
                <m:ctrlPr>
                  <w:rPr>
                    <w:rFonts w:ascii="Cambria Math" w:hAnsi="Cambria Math"/>
                  </w:rPr>
                </m:ctrlPr>
              </m:fPr>
              <m:num>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r>
                      <w:rPr>
                        <w:rFonts w:ascii="Cambria Math" w:hAnsi="Cambria Math"/>
                      </w:rPr>
                      <m:t>1</m:t>
                    </m:r>
                  </m:sup>
                </m:sSup>
              </m:num>
              <m:den>
                <m:r>
                  <w:rPr>
                    <w:rFonts w:ascii="Cambria Math" w:hAnsi="Cambria Math"/>
                  </w:rPr>
                  <m:t>2</m:t>
                </m:r>
              </m:den>
            </m:f>
          </m:e>
        </m:d>
        <m:r>
          <m:rPr>
            <m:sty m:val="p"/>
          </m:rPr>
          <w:rPr>
            <w:rFonts w:ascii="Cambria Math" w:hAnsi="Cambria Math"/>
          </w:rPr>
          <m:t>≡</m:t>
        </m:r>
        <m:d>
          <m:dPr>
            <m:ctrlPr>
              <w:rPr>
                <w:rFonts w:ascii="Cambria Math" w:hAnsi="Cambria Math"/>
              </w:rPr>
            </m:ctrlPr>
          </m:dPr>
          <m:e>
            <m:f>
              <m:fPr>
                <m:type m:val="noBar"/>
                <m:ctrlPr>
                  <w:rPr>
                    <w:rFonts w:ascii="Cambria Math" w:hAnsi="Cambria Math"/>
                  </w:rPr>
                </m:ctrlPr>
              </m:fPr>
              <m:num>
                <m:r>
                  <w:rPr>
                    <w:rFonts w:ascii="Cambria Math" w:hAnsi="Cambria Math"/>
                  </w:rPr>
                  <m:t>k</m:t>
                </m:r>
              </m:num>
              <m:den>
                <m:r>
                  <w:rPr>
                    <w:rFonts w:ascii="Cambria Math" w:hAnsi="Cambria Math"/>
                  </w:rPr>
                  <m:t>2</m:t>
                </m:r>
              </m:den>
            </m:f>
          </m:e>
        </m:d>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2</m:t>
            </m:r>
          </m:den>
        </m:f>
        <m:r>
          <m:rPr>
            <m:sty m:val="p"/>
          </m:rPr>
          <w:rPr>
            <w:rFonts w:ascii="Cambria Math" w:hAnsi="Cambria Math"/>
          </w:rPr>
          <m:t>⌋</m:t>
        </m:r>
        <m:r>
          <w:rPr>
            <w:rFonts w:ascii="Cambria Math" w:hAnsi="Cambria Math"/>
          </w:rPr>
          <m:t> </m:t>
        </m:r>
        <m:d>
          <m:dPr>
            <m:ctrlPr>
              <w:rPr>
                <w:rFonts w:ascii="Cambria Math" w:hAnsi="Cambria Math"/>
              </w:rPr>
            </m:ctrlPr>
          </m:dPr>
          <m:e>
            <m:r>
              <m:rPr>
                <m:nor/>
              </m:rPr>
              <m:t>mod</m:t>
            </m:r>
            <m:r>
              <w:rPr>
                <w:rFonts w:ascii="Cambria Math" w:hAnsi="Cambria Math"/>
              </w:rPr>
              <m:t> 2</m:t>
            </m:r>
          </m:e>
        </m:d>
      </m:oMath>
      <w:r>
        <w:t xml:space="preserve"> and if </w:t>
      </w:r>
      <m:oMath>
        <m:r>
          <m:rPr>
            <m:scr m:val="script"/>
            <m:sty m:val="p"/>
          </m:rPr>
          <w:rPr>
            <w:rFonts w:ascii="Cambria Math" w:hAnsi="Cambria Math"/>
          </w:rPr>
          <m:t>l</m:t>
        </m:r>
      </m:oMath>
      <w:r>
        <w:t xml:space="preserve"> is odd, then </w:t>
      </w:r>
      <m:oMath>
        <m:d>
          <m:dPr>
            <m:ctrlPr>
              <w:rPr>
                <w:rFonts w:ascii="Cambria Math" w:hAnsi="Cambria Math"/>
              </w:rPr>
            </m:ctrlPr>
          </m:dPr>
          <m:e>
            <m:f>
              <m:fPr>
                <m:type m:val="noBar"/>
                <m:ctrlPr>
                  <w:rPr>
                    <w:rFonts w:ascii="Cambria Math" w:hAnsi="Cambria Math"/>
                  </w:rPr>
                </m:ctrlPr>
              </m:fPr>
              <m:num>
                <m:sSup>
                  <m:sSupPr>
                    <m:ctrlPr>
                      <w:rPr>
                        <w:rFonts w:ascii="Cambria Math" w:hAnsi="Cambria Math"/>
                      </w:rPr>
                    </m:ctrlPr>
                  </m:sSupPr>
                  <m:e>
                    <m:r>
                      <w:rPr>
                        <w:rFonts w:ascii="Cambria Math" w:hAnsi="Cambria Math"/>
                      </w:rPr>
                      <m:t>k</m:t>
                    </m:r>
                  </m:e>
                  <m:sup>
                    <m:r>
                      <m:rPr>
                        <m:scr m:val="script"/>
                        <m:sty m:val="p"/>
                      </m:rPr>
                      <w:rPr>
                        <w:rFonts w:ascii="Cambria Math" w:hAnsi="Cambria Math"/>
                      </w:rPr>
                      <m:t>l-</m:t>
                    </m:r>
                    <m:r>
                      <w:rPr>
                        <w:rFonts w:ascii="Cambria Math" w:hAnsi="Cambria Math"/>
                      </w:rPr>
                      <m:t>1</m:t>
                    </m:r>
                  </m:sup>
                </m:sSup>
              </m:num>
              <m:den>
                <m:r>
                  <w:rPr>
                    <w:rFonts w:ascii="Cambria Math" w:hAnsi="Cambria Math"/>
                  </w:rPr>
                  <m:t>2</m:t>
                </m:r>
              </m:den>
            </m:f>
          </m:e>
        </m:d>
        <m:r>
          <m:rPr>
            <m:sty m:val="p"/>
          </m:rPr>
          <w:rPr>
            <w:rFonts w:ascii="Cambria Math" w:hAnsi="Cambria Math"/>
          </w:rPr>
          <m:t>≡</m:t>
        </m:r>
        <m:r>
          <w:rPr>
            <w:rFonts w:ascii="Cambria Math" w:hAnsi="Cambria Math"/>
          </w:rPr>
          <m:t>0 </m:t>
        </m:r>
        <m:d>
          <m:dPr>
            <m:ctrlPr>
              <w:rPr>
                <w:rFonts w:ascii="Cambria Math" w:hAnsi="Cambria Math"/>
              </w:rPr>
            </m:ctrlPr>
          </m:dPr>
          <m:e>
            <m:r>
              <m:rPr>
                <m:nor/>
              </m:rPr>
              <m:t>mod</m:t>
            </m:r>
            <m:r>
              <w:rPr>
                <w:rFonts w:ascii="Cambria Math" w:hAnsi="Cambria Math"/>
              </w:rPr>
              <m:t> 2</m:t>
            </m:r>
          </m:e>
        </m:d>
      </m:oMath>
      <w:r>
        <w:t>. Hence,</w:t>
      </w:r>
    </w:p>
    <w:p w14:paraId="53CB9968" w14:textId="77777777" w:rsidR="002A38F1" w:rsidRDefault="00000000" w:rsidP="00E309A3">
      <w:pPr>
        <w:pStyle w:val="CenteredFormula"/>
      </w:pPr>
      <m:oMathPara>
        <m:oMathParaPr>
          <m:jc m:val="center"/>
        </m:oMathParaPr>
        <m:oMath>
          <m:nary>
            <m:naryPr>
              <m:chr m:val="∑"/>
              <m:limLoc m:val="undOvr"/>
              <m:ctrlPr/>
            </m:naryPr>
            <m:sub>
              <m:r>
                <m:rPr>
                  <m:scr m:val="script"/>
                  <m:sty m:val="p"/>
                </m:rPr>
                <m:t>l=</m:t>
              </m:r>
              <m:r>
                <m:t>1</m:t>
              </m:r>
            </m:sub>
            <m:sup>
              <m:r>
                <m:t>d</m:t>
              </m:r>
            </m:sup>
            <m:e>
              <m:r>
                <m:rPr>
                  <m:sty m:val="p"/>
                </m:rPr>
                <m:t>inv</m:t>
              </m:r>
            </m:e>
          </m:nary>
          <m:d>
            <m:dPr>
              <m:ctrlPr/>
            </m:dPr>
            <m:e>
              <m:sSub>
                <m:sSubPr>
                  <m:ctrlPr/>
                </m:sSubPr>
                <m:e>
                  <m:r>
                    <m:t>T</m:t>
                  </m:r>
                </m:e>
                <m:sub>
                  <m:r>
                    <m:rPr>
                      <m:scr m:val="script"/>
                      <m:sty m:val="p"/>
                    </m:rPr>
                    <m:t>l</m:t>
                  </m:r>
                </m:sub>
              </m:sSub>
            </m:e>
          </m:d>
          <m:r>
            <m:rPr>
              <m:sty m:val="p"/>
            </m:rPr>
            <m:t>≡⌊</m:t>
          </m:r>
          <m:r>
            <m:t>d</m:t>
          </m:r>
          <m:r>
            <m:rPr>
              <m:sty m:val="p"/>
            </m:rPr>
            <m:t>/</m:t>
          </m:r>
          <m:r>
            <m:t>2</m:t>
          </m:r>
          <m:r>
            <m:rPr>
              <m:sty m:val="p"/>
            </m:rPr>
            <m:t>⌋⌊</m:t>
          </m:r>
          <m:r>
            <m:t>k</m:t>
          </m:r>
          <m:r>
            <m:rPr>
              <m:sty m:val="p"/>
            </m:rPr>
            <m:t>/</m:t>
          </m:r>
          <m:r>
            <m:t>2</m:t>
          </m:r>
          <m:r>
            <m:rPr>
              <m:sty m:val="p"/>
            </m:rPr>
            <m:t>⌋</m:t>
          </m:r>
          <m:r>
            <m:t>k </m:t>
          </m:r>
          <m:r>
            <m:rPr>
              <m:sty m:val="p"/>
            </m:rPr>
            <m:t>(mod</m:t>
          </m:r>
          <m:r>
            <m:t> 2</m:t>
          </m:r>
          <m:r>
            <m:rPr>
              <m:sty m:val="p"/>
            </m:rPr>
            <m:t>)</m:t>
          </m:r>
        </m:oMath>
      </m:oMathPara>
    </w:p>
    <w:p w14:paraId="44C8FC61" w14:textId="77777777" w:rsidR="002A38F1" w:rsidRDefault="00000000">
      <w:pPr>
        <w:pStyle w:val="FirstParagraph"/>
      </w:pPr>
      <w:r>
        <w:t>and the statement follows. ◻</w:t>
      </w:r>
    </w:p>
    <w:p w14:paraId="6D86E7A8" w14:textId="5AAA3F13" w:rsidR="002A38F1" w:rsidRDefault="00000000">
      <w:pPr>
        <w:pStyle w:val="BodyText"/>
      </w:pPr>
      <w:r>
        <w:rPr>
          <w:i/>
          <w:iCs/>
        </w:rPr>
        <w:t>Remark 2.67</w:t>
      </w:r>
      <w:r>
        <w:t>.  Our proof is in the spirit of Janssen’s proof [</w:t>
      </w:r>
      <w:r w:rsidR="009A4AA8">
        <w:t>55</w:t>
      </w:r>
      <w:r>
        <w:t xml:space="preserve">] showing that for every Latin square </w:t>
      </w:r>
      <m:oMath>
        <m:r>
          <w:rPr>
            <w:rFonts w:ascii="Cambria Math" w:hAnsi="Cambria Math"/>
          </w:rPr>
          <m:t>L</m:t>
        </m:r>
      </m:oMath>
      <w:r>
        <w:t xml:space="preserve"> of length </w:t>
      </w:r>
      <m:oMath>
        <m:r>
          <w:rPr>
            <w:rFonts w:ascii="Cambria Math" w:hAnsi="Cambria Math"/>
          </w:rPr>
          <m:t>k</m:t>
        </m:r>
      </m:oMath>
    </w:p>
    <w:p w14:paraId="6B7210BD" w14:textId="77777777" w:rsidR="002A38F1" w:rsidRDefault="00000000" w:rsidP="00E309A3">
      <w:pPr>
        <w:pStyle w:val="CenteredFormula"/>
      </w:pPr>
      <m:oMathPara>
        <m:oMathParaPr>
          <m:jc m:val="center"/>
        </m:oMathParaPr>
        <m:oMath>
          <m:sSub>
            <m:sSubPr>
              <m:ctrlPr/>
            </m:sSubPr>
            <m:e>
              <m:r>
                <m:rPr>
                  <m:sty m:val="p"/>
                </m:rPr>
                <m:t>sgn</m:t>
              </m:r>
            </m:e>
            <m:sub>
              <m:r>
                <m:t>1</m:t>
              </m:r>
            </m:sub>
          </m:sSub>
          <m:d>
            <m:dPr>
              <m:ctrlPr/>
            </m:dPr>
            <m:e>
              <m:r>
                <m:t>L</m:t>
              </m:r>
            </m:e>
          </m:d>
          <m:r>
            <m:t> </m:t>
          </m:r>
          <m:sSub>
            <m:sSubPr>
              <m:ctrlPr/>
            </m:sSubPr>
            <m:e>
              <m:r>
                <m:rPr>
                  <m:sty m:val="p"/>
                </m:rPr>
                <m:t>sgn</m:t>
              </m:r>
            </m:e>
            <m:sub>
              <m:r>
                <m:t>2</m:t>
              </m:r>
            </m:sub>
          </m:sSub>
          <m:d>
            <m:dPr>
              <m:ctrlPr/>
            </m:dPr>
            <m:e>
              <m:r>
                <m:t>L</m:t>
              </m:r>
            </m:e>
          </m:d>
          <m:r>
            <m:t> </m:t>
          </m:r>
          <m:r>
            <m:rPr>
              <m:sty m:val="p"/>
            </m:rPr>
            <m:t>ssgn</m:t>
          </m:r>
          <m:d>
            <m:dPr>
              <m:ctrlPr/>
            </m:dPr>
            <m:e>
              <m:r>
                <m:t>L</m:t>
              </m:r>
            </m:e>
          </m:d>
          <m:r>
            <m:rPr>
              <m:sty m:val="p"/>
            </m:rPr>
            <m:t>=</m:t>
          </m:r>
          <m:sSup>
            <m:sSupPr>
              <m:ctrlPr/>
            </m:sSupPr>
            <m:e>
              <m:d>
                <m:dPr>
                  <m:ctrlPr/>
                </m:dPr>
                <m:e>
                  <m:r>
                    <m:rPr>
                      <m:sty m:val="p"/>
                    </m:rPr>
                    <m:t>-</m:t>
                  </m:r>
                  <m:r>
                    <m:t>1</m:t>
                  </m:r>
                </m:e>
              </m:d>
            </m:e>
            <m:sup>
              <m:r>
                <m:rPr>
                  <m:sty m:val="p"/>
                </m:rPr>
                <m:t>⌊</m:t>
              </m:r>
              <m:f>
                <m:fPr>
                  <m:ctrlPr/>
                </m:fPr>
                <m:num>
                  <m:r>
                    <m:t>k</m:t>
                  </m:r>
                </m:num>
                <m:den>
                  <m:r>
                    <m:t>2</m:t>
                  </m:r>
                </m:den>
              </m:f>
              <m:r>
                <m:rPr>
                  <m:sty m:val="p"/>
                </m:rPr>
                <m:t>⌋</m:t>
              </m:r>
            </m:sup>
          </m:sSup>
          <m:r>
            <m:rPr>
              <m:sty m:val="p"/>
            </m:rPr>
            <m:t>.</m:t>
          </m:r>
        </m:oMath>
      </m:oMathPara>
    </w:p>
    <w:p w14:paraId="11F9147B" w14:textId="77777777" w:rsidR="002A38F1" w:rsidRDefault="00000000">
      <w:pPr>
        <w:pStyle w:val="Heading3"/>
      </w:pPr>
      <w:bookmarkStart w:id="164" w:name="sec:hwv0"/>
      <w:bookmarkStart w:id="165" w:name="_Toc179383304"/>
      <w:bookmarkStart w:id="166" w:name="_Toc179383689"/>
      <w:bookmarkEnd w:id="140"/>
      <w:bookmarkEnd w:id="157"/>
      <w:r>
        <w:t>Highest weight spaces</w:t>
      </w:r>
      <w:bookmarkEnd w:id="165"/>
      <w:bookmarkEnd w:id="166"/>
    </w:p>
    <w:p w14:paraId="1B9362DD" w14:textId="77777777" w:rsidR="002A38F1" w:rsidRDefault="00000000">
      <w:pPr>
        <w:pStyle w:val="FirstParagraph"/>
      </w:pPr>
      <w:r>
        <w:t>In this section the following result is proved.</w:t>
      </w:r>
    </w:p>
    <w:p w14:paraId="00448A43" w14:textId="77777777" w:rsidR="002A38F1" w:rsidRDefault="00000000">
      <w:pPr>
        <w:pStyle w:val="BodyText"/>
      </w:pPr>
      <w:bookmarkStart w:id="167" w:name="thm81"/>
      <w:r>
        <w:rPr>
          <w:b/>
          <w:bCs/>
        </w:rPr>
        <w:t>Theorem 2.68</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If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for even </w:t>
      </w:r>
      <m:oMath>
        <m:r>
          <w:rPr>
            <w:rFonts w:ascii="Cambria Math" w:hAnsi="Cambria Math"/>
          </w:rPr>
          <m:t>k</m:t>
        </m:r>
      </m:oMath>
      <w:r>
        <w:rPr>
          <w:i/>
          <w:iCs/>
        </w:rPr>
        <w:t xml:space="preserve">, then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w:t>
      </w:r>
    </w:p>
    <w:bookmarkEnd w:id="167"/>
    <w:p w14:paraId="6078D4E0" w14:textId="77777777" w:rsidR="002A38F1" w:rsidRDefault="00000000">
      <w:pPr>
        <w:pStyle w:val="BodyText"/>
      </w:pPr>
      <w:r>
        <w:t xml:space="preserve">In particular, the condition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3</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implies </w:t>
      </w:r>
      <m:oMath>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oMath>
      <w:r>
        <w:t xml:space="preserve"> and hence by Theorem </w:t>
      </w:r>
      <w:hyperlink w:anchor="gthm">
        <w:r w:rsidR="002A38F1">
          <w:rPr>
            <w:rStyle w:val="Hyperlink"/>
          </w:rPr>
          <w:t>2.40</w:t>
        </w:r>
      </w:hyperlink>
      <w:r>
        <w:t xml:space="preserve"> (iii) also establishes the positivity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The proof is based on description of highest weight vectors.</w:t>
      </w:r>
    </w:p>
    <w:p w14:paraId="168B797C" w14:textId="77777777" w:rsidR="002A38F1" w:rsidRDefault="00000000">
      <w:pPr>
        <w:pStyle w:val="Heading4"/>
      </w:pPr>
      <w:bookmarkStart w:id="168" w:name="highest-weight-vectors-1"/>
      <w:r>
        <w:t>Highest weight vectors</w:t>
      </w:r>
    </w:p>
    <w:p w14:paraId="7FC03F51" w14:textId="77777777" w:rsidR="002A38F1" w:rsidRDefault="00000000">
      <w:pPr>
        <w:pStyle w:val="FirstParagraph"/>
      </w:pPr>
      <w:r>
        <w:t xml:space="preserve">The group </w:t>
      </w:r>
      <m:oMath>
        <m:r>
          <w:rPr>
            <w:rFonts w:ascii="Cambria Math" w:hAnsi="Cambria Math"/>
          </w:rPr>
          <m:t>Γ</m:t>
        </m:r>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 xml:space="preserve"> acts on the anti-symmetric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componentwise. A vector </w:t>
      </w:r>
      <m:oMath>
        <m:r>
          <w:rPr>
            <w:rFonts w:ascii="Cambria Math" w:hAnsi="Cambria Math"/>
          </w:rPr>
          <m:t>v</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is called a </w:t>
      </w:r>
      <w:r>
        <w:rPr>
          <w:i/>
          <w:iCs/>
        </w:rPr>
        <w:t>weight vector</w:t>
      </w:r>
      <w:r>
        <w:t xml:space="preserve"> if it is rescaled by the action of diagonal matrices, i.e.</w:t>
      </w:r>
    </w:p>
    <w:p w14:paraId="0D4A0C40" w14:textId="77777777" w:rsidR="002A38F1" w:rsidRDefault="00000000" w:rsidP="00E309A3">
      <w:pPr>
        <w:pStyle w:val="CenteredFormula"/>
      </w:pPr>
      <m:oMathPara>
        <m:oMathParaPr>
          <m:jc m:val="center"/>
        </m:oMathParaPr>
        <m:oMath>
          <m:d>
            <m:dPr>
              <m:ctrlPr/>
            </m:dPr>
            <m:e>
              <m:r>
                <m:rPr>
                  <m:sty m:val="p"/>
                </m:rPr>
                <m:t>diag</m:t>
              </m:r>
              <m:d>
                <m:dPr>
                  <m:ctrlPr/>
                </m:dPr>
                <m:e>
                  <m:sSubSup>
                    <m:sSubSupPr>
                      <m:ctrlPr/>
                    </m:sSubSupPr>
                    <m:e>
                      <m:r>
                        <m:t>a</m:t>
                      </m:r>
                    </m:e>
                    <m:sub>
                      <m:r>
                        <m:t>1</m:t>
                      </m:r>
                    </m:sub>
                    <m:sup>
                      <m:d>
                        <m:dPr>
                          <m:ctrlPr/>
                        </m:dPr>
                        <m:e>
                          <m:r>
                            <m:t>1</m:t>
                          </m:r>
                        </m:e>
                      </m:d>
                    </m:sup>
                  </m:sSubSup>
                  <m:r>
                    <m:rPr>
                      <m:sty m:val="p"/>
                    </m:rPr>
                    <m:t>,…,</m:t>
                  </m:r>
                  <m:sSubSup>
                    <m:sSubSupPr>
                      <m:ctrlPr/>
                    </m:sSubSupPr>
                    <m:e>
                      <m:r>
                        <m:t>a</m:t>
                      </m:r>
                    </m:e>
                    <m:sub>
                      <m:r>
                        <m:t>k</m:t>
                      </m:r>
                    </m:sub>
                    <m:sup>
                      <m:d>
                        <m:dPr>
                          <m:ctrlPr/>
                        </m:dPr>
                        <m:e>
                          <m:r>
                            <m:t>1</m:t>
                          </m:r>
                        </m:e>
                      </m:d>
                    </m:sup>
                  </m:sSubSup>
                </m:e>
              </m:d>
              <m:r>
                <m:rPr>
                  <m:sty m:val="p"/>
                </m:rPr>
                <m:t>,…,diag</m:t>
              </m:r>
              <m:d>
                <m:dPr>
                  <m:ctrlPr/>
                </m:dPr>
                <m:e>
                  <m:sSubSup>
                    <m:sSubSupPr>
                      <m:ctrlPr/>
                    </m:sSubSupPr>
                    <m:e>
                      <m:r>
                        <m:t>a</m:t>
                      </m:r>
                    </m:e>
                    <m:sub>
                      <m:r>
                        <m:t>1</m:t>
                      </m:r>
                    </m:sub>
                    <m:sup>
                      <m:d>
                        <m:dPr>
                          <m:ctrlPr/>
                        </m:dPr>
                        <m:e>
                          <m:r>
                            <m:t>d</m:t>
                          </m:r>
                        </m:e>
                      </m:d>
                    </m:sup>
                  </m:sSubSup>
                  <m:r>
                    <m:rPr>
                      <m:sty m:val="p"/>
                    </m:rPr>
                    <m:t>,…,</m:t>
                  </m:r>
                  <m:sSubSup>
                    <m:sSubSupPr>
                      <m:ctrlPr/>
                    </m:sSubSupPr>
                    <m:e>
                      <m:r>
                        <m:t>a</m:t>
                      </m:r>
                    </m:e>
                    <m:sub>
                      <m:r>
                        <m:t>k</m:t>
                      </m:r>
                    </m:sub>
                    <m:sup>
                      <m:d>
                        <m:dPr>
                          <m:ctrlPr/>
                        </m:dPr>
                        <m:e>
                          <m:r>
                            <m:t>d</m:t>
                          </m:r>
                        </m:e>
                      </m:d>
                    </m:sup>
                  </m:sSubSup>
                </m:e>
              </m:d>
            </m:e>
          </m:d>
          <m:r>
            <m:rPr>
              <m:sty m:val="p"/>
            </m:rPr>
            <m:t>⋅</m:t>
          </m:r>
          <m:r>
            <m:t>v</m:t>
          </m:r>
          <m:r>
            <m:rPr>
              <m:sty m:val="p"/>
            </m:rPr>
            <m:t>=</m:t>
          </m:r>
          <m:sSup>
            <m:sSupPr>
              <m:ctrlPr/>
            </m:sSupPr>
            <m:e>
              <m:d>
                <m:dPr>
                  <m:ctrlPr/>
                </m:dPr>
                <m:e>
                  <m:sSup>
                    <m:sSupPr>
                      <m:ctrlPr/>
                    </m:sSupPr>
                    <m:e>
                      <m:r>
                        <m:t>a</m:t>
                      </m:r>
                    </m:e>
                    <m:sup>
                      <m:d>
                        <m:dPr>
                          <m:ctrlPr/>
                        </m:dPr>
                        <m:e>
                          <m:r>
                            <m:t>1</m:t>
                          </m:r>
                        </m:e>
                      </m:d>
                    </m:sup>
                  </m:sSup>
                </m:e>
              </m:d>
            </m:e>
            <m:sup>
              <m:sSup>
                <m:sSupPr>
                  <m:ctrlPr/>
                </m:sSupPr>
                <m:e>
                  <m:r>
                    <m:t>λ</m:t>
                  </m:r>
                </m:e>
                <m:sup>
                  <m:d>
                    <m:dPr>
                      <m:ctrlPr/>
                    </m:dPr>
                    <m:e>
                      <m:r>
                        <m:t>1</m:t>
                      </m:r>
                    </m:e>
                  </m:d>
                </m:sup>
              </m:sSup>
            </m:sup>
          </m:sSup>
          <m:r>
            <m:rPr>
              <m:sty m:val="p"/>
            </m:rPr>
            <m:t>…</m:t>
          </m:r>
          <m:sSup>
            <m:sSupPr>
              <m:ctrlPr/>
            </m:sSupPr>
            <m:e>
              <m:d>
                <m:dPr>
                  <m:ctrlPr/>
                </m:dPr>
                <m:e>
                  <m:sSup>
                    <m:sSupPr>
                      <m:ctrlPr/>
                    </m:sSupPr>
                    <m:e>
                      <m:r>
                        <m:t>a</m:t>
                      </m:r>
                    </m:e>
                    <m:sup>
                      <m:d>
                        <m:dPr>
                          <m:ctrlPr/>
                        </m:dPr>
                        <m:e>
                          <m:r>
                            <m:t>d</m:t>
                          </m:r>
                        </m:e>
                      </m:d>
                    </m:sup>
                  </m:sSup>
                </m:e>
              </m:d>
            </m:e>
            <m:sup>
              <m:sSup>
                <m:sSupPr>
                  <m:ctrlPr/>
                </m:sSupPr>
                <m:e>
                  <m:r>
                    <m:t>λ</m:t>
                  </m:r>
                </m:e>
                <m:sup>
                  <m:d>
                    <m:dPr>
                      <m:ctrlPr/>
                    </m:dPr>
                    <m:e>
                      <m:r>
                        <m:t>d</m:t>
                      </m:r>
                    </m:e>
                  </m:d>
                </m:sup>
              </m:sSup>
            </m:sup>
          </m:sSup>
          <m:r>
            <m:t>v</m:t>
          </m:r>
          <m:r>
            <m:rPr>
              <m:sty m:val="p"/>
            </m:rPr>
            <m:t>,</m:t>
          </m:r>
        </m:oMath>
      </m:oMathPara>
    </w:p>
    <w:p w14:paraId="6CC4B675" w14:textId="44E97779" w:rsidR="002A38F1" w:rsidRDefault="00000000">
      <w:pPr>
        <w:pStyle w:val="FirstParagraph"/>
      </w:pPr>
      <w:r>
        <w:t xml:space="preserve">where </w:t>
      </w:r>
      <m:oMath>
        <m:sSup>
          <m:sSupPr>
            <m:ctrlPr>
              <w:rPr>
                <w:rFonts w:ascii="Cambria Math" w:hAnsi="Cambria Math"/>
              </w:rPr>
            </m:ctrlPr>
          </m:sSupPr>
          <m:e>
            <m:r>
              <w:rPr>
                <w:rFonts w:ascii="Cambria Math" w:hAnsi="Cambria Math"/>
              </w:rPr>
              <m:t>x</m:t>
            </m:r>
          </m:e>
          <m:sup>
            <m:r>
              <w:rPr>
                <w:rFonts w:ascii="Cambria Math" w:hAnsi="Cambria Math"/>
              </w:rPr>
              <m:t>α</m:t>
            </m:r>
          </m:sup>
        </m:s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1</m:t>
            </m:r>
          </m:sub>
          <m:sup>
            <m:sSub>
              <m:sSubPr>
                <m:ctrlPr>
                  <w:rPr>
                    <w:rFonts w:ascii="Cambria Math" w:hAnsi="Cambria Math"/>
                  </w:rPr>
                </m:ctrlPr>
              </m:sSubPr>
              <m:e>
                <m:r>
                  <w:rPr>
                    <w:rFonts w:ascii="Cambria Math" w:hAnsi="Cambria Math"/>
                  </w:rPr>
                  <m:t>α</m:t>
                </m:r>
              </m:e>
              <m:sub>
                <m:r>
                  <w:rPr>
                    <w:rFonts w:ascii="Cambria Math" w:hAnsi="Cambria Math"/>
                  </w:rPr>
                  <m:t>1</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k</m:t>
            </m:r>
          </m:sub>
          <m:sup>
            <m:sSub>
              <m:sSubPr>
                <m:ctrlPr>
                  <w:rPr>
                    <w:rFonts w:ascii="Cambria Math" w:hAnsi="Cambria Math"/>
                  </w:rPr>
                </m:ctrlPr>
              </m:sSubPr>
              <m:e>
                <m:r>
                  <w:rPr>
                    <w:rFonts w:ascii="Cambria Math" w:hAnsi="Cambria Math"/>
                  </w:rPr>
                  <m:t>α</m:t>
                </m:r>
              </m:e>
              <m:sub>
                <m:r>
                  <w:rPr>
                    <w:rFonts w:ascii="Cambria Math" w:hAnsi="Cambria Math"/>
                  </w:rPr>
                  <m:t>k</m:t>
                </m:r>
              </m:sub>
            </m:sSub>
          </m:sup>
        </m:sSubSup>
      </m:oMath>
      <w:r>
        <w:t xml:space="preserve">; then </w:t>
      </w:r>
      <m:oMath>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is the </w:t>
      </w:r>
      <w:r>
        <w:rPr>
          <w:i/>
          <w:iCs/>
        </w:rPr>
        <w:t>weight</w:t>
      </w:r>
      <w:r>
        <w:t xml:space="preserve"> of </w:t>
      </w:r>
      <m:oMath>
        <m:r>
          <w:rPr>
            <w:rFonts w:ascii="Cambria Math" w:hAnsi="Cambria Math"/>
          </w:rPr>
          <m:t>v</m:t>
        </m:r>
      </m:oMath>
      <w:r>
        <w:t xml:space="preserve">. The weight vectors of the same weight form a </w:t>
      </w:r>
      <w:r>
        <w:rPr>
          <w:i/>
          <w:iCs/>
        </w:rPr>
        <w:t>weight space</w:t>
      </w:r>
      <w:r>
        <w:t xml:space="preserve">. Any representation of </w:t>
      </w:r>
      <m:oMath>
        <m:r>
          <w:rPr>
            <w:rFonts w:ascii="Cambria Math" w:hAnsi="Cambria Math"/>
          </w:rPr>
          <m:t>Γ</m:t>
        </m:r>
      </m:oMath>
      <w:r>
        <w:t xml:space="preserve"> can be decomposed into a direct sum of weight spaces. Further, an explicit weight space decomposition from [</w:t>
      </w:r>
      <w:r w:rsidR="009A4AA8">
        <w:t>36</w:t>
      </w:r>
      <w:r>
        <w:t>] is described.</w:t>
      </w:r>
    </w:p>
    <w:p w14:paraId="5198A415" w14:textId="77777777" w:rsidR="002A38F1" w:rsidRDefault="00000000">
      <w:pPr>
        <w:pStyle w:val="BodyText"/>
      </w:pPr>
      <w:r>
        <w:t xml:space="preserve">The elements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are always viewed ordered lexicographically. Let </w:t>
      </w:r>
      <m:oMath>
        <m:r>
          <w:rPr>
            <w:rFonts w:ascii="Cambria Math" w:hAnsi="Cambria Math"/>
          </w:rPr>
          <m:t>P</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Denote by </w:t>
      </w:r>
      <m:oMath>
        <m:sSub>
          <m:sSubPr>
            <m:ctrlPr>
              <w:rPr>
                <w:rFonts w:ascii="Cambria Math" w:hAnsi="Cambria Math"/>
              </w:rPr>
            </m:ctrlPr>
          </m:sSubPr>
          <m:e>
            <m:r>
              <w:rPr>
                <w:rFonts w:ascii="Cambria Math" w:hAnsi="Cambria Math"/>
              </w:rPr>
              <m:t>s</m:t>
            </m:r>
          </m:e>
          <m:sub>
            <m:r>
              <m:rPr>
                <m:scr m:val="script"/>
                <m:sty m:val="p"/>
              </m:rPr>
              <w:rPr>
                <w:rFonts w:ascii="Cambria Math" w:hAnsi="Cambria Math"/>
              </w:rPr>
              <m:t>l</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i</m:t>
            </m:r>
          </m:e>
        </m:d>
      </m:oMath>
      <w:r>
        <w:t xml:space="preserve"> the number of elements in </w:t>
      </w:r>
      <m:oMath>
        <m:r>
          <w:rPr>
            <w:rFonts w:ascii="Cambria Math" w:hAnsi="Cambria Math"/>
          </w:rPr>
          <m:t>P</m:t>
        </m:r>
      </m:oMath>
      <w:r>
        <w:t xml:space="preserve"> whose </w:t>
      </w:r>
      <m:oMath>
        <m:r>
          <m:rPr>
            <m:scr m:val="script"/>
            <m:sty m:val="p"/>
          </m:rPr>
          <w:rPr>
            <w:rFonts w:ascii="Cambria Math" w:hAnsi="Cambria Math"/>
          </w:rPr>
          <m:t>l</m:t>
        </m:r>
      </m:oMath>
      <w:r>
        <w:t xml:space="preserve">-th coordinate is </w:t>
      </w:r>
      <m:oMath>
        <m:r>
          <w:rPr>
            <w:rFonts w:ascii="Cambria Math" w:hAnsi="Cambria Math"/>
          </w:rPr>
          <m:t>i</m:t>
        </m:r>
      </m:oMath>
      <w:r>
        <w:t xml:space="preserve">, i.e. the number of points of </w:t>
      </w:r>
      <m:oMath>
        <m:r>
          <w:rPr>
            <w:rFonts w:ascii="Cambria Math" w:hAnsi="Cambria Math"/>
          </w:rPr>
          <m:t>i</m:t>
        </m:r>
      </m:oMath>
      <w:r>
        <w:t xml:space="preserve">-th slice in </w:t>
      </w:r>
      <m:oMath>
        <m:r>
          <m:rPr>
            <m:scr m:val="script"/>
            <m:sty m:val="p"/>
          </m:rPr>
          <w:rPr>
            <w:rFonts w:ascii="Cambria Math" w:hAnsi="Cambria Math"/>
          </w:rPr>
          <m:t>l</m:t>
        </m:r>
      </m:oMath>
      <w:r>
        <w:t xml:space="preserve">-th direction, and </w:t>
      </w:r>
      <m:oMath>
        <m:sSub>
          <m:sSubPr>
            <m:ctrlPr>
              <w:rPr>
                <w:rFonts w:ascii="Cambria Math" w:hAnsi="Cambria Math"/>
              </w:rPr>
            </m:ctrlPr>
          </m:sSubPr>
          <m:e>
            <m:r>
              <w:rPr>
                <w:rFonts w:ascii="Cambria Math" w:hAnsi="Cambria Math"/>
              </w:rPr>
              <m:t>s</m:t>
            </m:r>
          </m:e>
          <m:sub>
            <m:r>
              <m:rPr>
                <m:scr m:val="script"/>
                <m:sty m:val="p"/>
              </m:rPr>
              <w:rPr>
                <w:rFonts w:ascii="Cambria Math" w:hAnsi="Cambria Math"/>
              </w:rPr>
              <m:t>l</m:t>
            </m:r>
          </m:sub>
        </m:sSub>
        <m:d>
          <m:dPr>
            <m:ctrlPr>
              <w:rPr>
                <w:rFonts w:ascii="Cambria Math" w:hAnsi="Cambria Math"/>
              </w:rPr>
            </m:ctrlPr>
          </m:dPr>
          <m:e>
            <m:r>
              <w:rPr>
                <w:rFonts w:ascii="Cambria Math" w:hAnsi="Cambria Math"/>
              </w:rPr>
              <m:t>P</m:t>
            </m:r>
          </m:e>
        </m:d>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sSub>
              <m:sSubPr>
                <m:ctrlPr>
                  <w:rPr>
                    <w:rFonts w:ascii="Cambria Math" w:hAnsi="Cambria Math"/>
                  </w:rPr>
                </m:ctrlPr>
              </m:sSubPr>
              <m:e>
                <m:r>
                  <w:rPr>
                    <w:rFonts w:ascii="Cambria Math" w:hAnsi="Cambria Math"/>
                  </w:rPr>
                  <m:t>s</m:t>
                </m:r>
              </m:e>
              <m:sub>
                <m:r>
                  <m:rPr>
                    <m:scr m:val="script"/>
                    <m:sty m:val="p"/>
                  </m:rPr>
                  <w:rPr>
                    <w:rFonts w:ascii="Cambria Math" w:hAnsi="Cambria Math"/>
                  </w:rPr>
                  <m:t>l</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s</m:t>
                </m:r>
              </m:e>
              <m:sub>
                <m:r>
                  <m:rPr>
                    <m:scr m:val="script"/>
                    <m:sty m:val="p"/>
                  </m:rPr>
                  <w:rPr>
                    <w:rFonts w:ascii="Cambria Math" w:hAnsi="Cambria Math"/>
                  </w:rPr>
                  <m:t>l</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e>
            </m:d>
          </m:e>
        </m:d>
      </m:oMath>
      <w:r>
        <w:t xml:space="preserve"> are the vectors of </w:t>
      </w:r>
      <w:r>
        <w:rPr>
          <w:i/>
          <w:iCs/>
        </w:rPr>
        <w:t>marginals</w:t>
      </w:r>
      <w:r>
        <w:t xml:space="preserve">. For </w:t>
      </w:r>
      <m:oMath>
        <m:r>
          <w:rPr>
            <w:rFonts w:ascii="Cambria Math" w:hAnsi="Cambria Math"/>
          </w:rPr>
          <m:t>P</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d>
                  <m:dPr>
                    <m:ctrlPr>
                      <w:rPr>
                        <w:rFonts w:ascii="Cambria Math" w:hAnsi="Cambria Math"/>
                      </w:rPr>
                    </m:ctrlPr>
                  </m:dPr>
                  <m:e>
                    <m:r>
                      <w:rPr>
                        <w:rFonts w:ascii="Cambria Math" w:hAnsi="Cambria Math"/>
                      </w:rPr>
                      <m:t>d</m:t>
                    </m:r>
                  </m:e>
                </m:d>
              </m:sup>
            </m:sSubSup>
          </m:e>
        </m:d>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m:t>
        </m:r>
      </m:oMath>
      <w:r>
        <w:t xml:space="preserve"> associate the vector</w:t>
      </w:r>
    </w:p>
    <w:p w14:paraId="67DBA3F3" w14:textId="63644DE9" w:rsidR="002A38F1" w:rsidRDefault="00000000" w:rsidP="00E309A3">
      <w:pPr>
        <w:pStyle w:val="CenteredFormula"/>
      </w:pPr>
      <m:oMathPara>
        <m:oMathParaPr>
          <m:jc m:val="center"/>
        </m:oMathParaPr>
        <m:oMath>
          <m:sSub>
            <m:sSubPr>
              <m:ctrlPr/>
            </m:sSubPr>
            <m:e>
              <m:r>
                <m:t>ψ</m:t>
              </m:r>
            </m:e>
            <m:sub>
              <m:r>
                <m:t>P</m:t>
              </m:r>
            </m:sub>
          </m:sSub>
          <m:box>
            <m:boxPr>
              <m:opEmu m:val="1"/>
              <m:ctrlPr/>
            </m:boxPr>
            <m:e>
              <m:r>
                <m:rPr>
                  <m:sty m:val="p"/>
                </m:rPr>
                <m:t>:=</m:t>
              </m:r>
            </m:e>
          </m:box>
          <m:limLow>
            <m:limLowPr>
              <m:ctrlPr/>
            </m:limLowPr>
            <m:e>
              <m:limUpp>
                <m:limUppPr>
                  <m:ctrlPr/>
                </m:limUppPr>
                <m:e>
                  <m:r>
                    <m:rPr>
                      <m:sty m:val="p"/>
                    </m:rPr>
                    <m:t>⋀</m:t>
                  </m:r>
                </m:e>
                <m:lim>
                  <m:r>
                    <m:t>m</m:t>
                  </m:r>
                </m:lim>
              </m:limUpp>
            </m:e>
            <m:lim>
              <m:r>
                <m:t>i</m:t>
              </m:r>
              <m:r>
                <m:rPr>
                  <m:sty m:val="p"/>
                </m:rPr>
                <m:t>=</m:t>
              </m:r>
              <m:r>
                <m:t>1</m:t>
              </m:r>
            </m:lim>
          </m:limLow>
          <m:sSub>
            <m:sSubPr>
              <m:ctrlPr/>
            </m:sSubPr>
            <m:e>
              <m:r>
                <m:t>e</m:t>
              </m:r>
            </m:e>
            <m:sub>
              <m:sSubSup>
                <m:sSubSupPr>
                  <m:ctrlPr/>
                </m:sSubSupPr>
                <m:e>
                  <m:r>
                    <m:t>x</m:t>
                  </m:r>
                </m:e>
                <m:sub>
                  <m:r>
                    <m:t>i</m:t>
                  </m:r>
                </m:sub>
                <m:sup>
                  <m:d>
                    <m:dPr>
                      <m:ctrlPr/>
                    </m:dPr>
                    <m:e>
                      <m:r>
                        <m:t>1</m:t>
                      </m:r>
                    </m:e>
                  </m:d>
                </m:sup>
              </m:sSubSup>
            </m:sub>
          </m:sSub>
          <m:r>
            <m:rPr>
              <m:sty m:val="p"/>
            </m:rPr>
            <m:t>⊗…⊗</m:t>
          </m:r>
          <m:sSub>
            <m:sSubPr>
              <m:ctrlPr/>
            </m:sSubPr>
            <m:e>
              <m:r>
                <m:t>e</m:t>
              </m:r>
            </m:e>
            <m:sub>
              <m:sSubSup>
                <m:sSubSupPr>
                  <m:ctrlPr/>
                </m:sSubSupPr>
                <m:e>
                  <m:r>
                    <m:t>x</m:t>
                  </m:r>
                </m:e>
                <m:sub>
                  <m:r>
                    <m:t>i</m:t>
                  </m:r>
                </m:sub>
                <m:sup>
                  <m:d>
                    <m:dPr>
                      <m:ctrlPr/>
                    </m:dPr>
                    <m:e>
                      <m:r>
                        <m:t>d</m:t>
                      </m:r>
                    </m:e>
                  </m:d>
                </m:sup>
              </m:sSubSup>
            </m:sub>
          </m:sSub>
        </m:oMath>
      </m:oMathPara>
    </w:p>
    <w:p w14:paraId="702D97D0" w14:textId="77777777" w:rsidR="002A38F1" w:rsidRDefault="00000000">
      <w:pPr>
        <w:pStyle w:val="FirstParagraph"/>
      </w:pPr>
      <w:r>
        <w:t xml:space="preserve">where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k</m:t>
            </m:r>
          </m:sup>
        </m:sSubSup>
      </m:oMath>
      <w:r>
        <w:t xml:space="preserve"> is the standard basis of </w:t>
      </w:r>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oMath>
      <w:r>
        <w:t xml:space="preserve">. The vectors </w:t>
      </w:r>
      <m:oMath>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P</m:t>
            </m:r>
          </m:sub>
        </m:sSub>
        <m:r>
          <m:rPr>
            <m:sty m:val="p"/>
          </m:rPr>
          <w:rPr>
            <w:rFonts w:ascii="Cambria Math" w:hAnsi="Cambria Math"/>
          </w:rPr>
          <m:t>}</m:t>
        </m:r>
      </m:oMath>
      <w:r>
        <w:t xml:space="preserve"> over all possible </w:t>
      </w:r>
      <m:oMath>
        <m:r>
          <w:rPr>
            <w:rFonts w:ascii="Cambria Math" w:hAnsi="Cambria Math"/>
          </w:rPr>
          <m:t>P</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of cardinality </w:t>
      </w:r>
      <m:oMath>
        <m:r>
          <w:rPr>
            <w:rFonts w:ascii="Cambria Math" w:hAnsi="Cambria Math"/>
          </w:rPr>
          <m:t>m</m:t>
        </m:r>
      </m:oMath>
      <w:r>
        <w:t xml:space="preserve"> form a basis of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Moreover, it is straightforward to verify that </w:t>
      </w:r>
      <m:oMath>
        <m:sSub>
          <m:sSubPr>
            <m:ctrlPr>
              <w:rPr>
                <w:rFonts w:ascii="Cambria Math" w:hAnsi="Cambria Math"/>
              </w:rPr>
            </m:ctrlPr>
          </m:sSubPr>
          <m:e>
            <m:r>
              <w:rPr>
                <w:rFonts w:ascii="Cambria Math" w:hAnsi="Cambria Math"/>
              </w:rPr>
              <m:t>ψ</m:t>
            </m:r>
          </m:e>
          <m:sub>
            <m:r>
              <w:rPr>
                <w:rFonts w:ascii="Cambria Math" w:hAnsi="Cambria Math"/>
              </w:rPr>
              <m:t>P</m:t>
            </m:r>
          </m:sub>
        </m:sSub>
      </m:oMath>
      <w:r>
        <w:t xml:space="preserve"> is a weight vector of weight </w:t>
      </w:r>
      <m:oMath>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1</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d</m:t>
                </m:r>
              </m:sub>
            </m:sSub>
            <m:d>
              <m:dPr>
                <m:ctrlPr>
                  <w:rPr>
                    <w:rFonts w:ascii="Cambria Math" w:hAnsi="Cambria Math"/>
                  </w:rPr>
                </m:ctrlPr>
              </m:dPr>
              <m:e>
                <m:r>
                  <w:rPr>
                    <w:rFonts w:ascii="Cambria Math" w:hAnsi="Cambria Math"/>
                  </w:rPr>
                  <m:t>P</m:t>
                </m:r>
              </m:e>
            </m:d>
          </m:e>
        </m:d>
      </m:oMath>
      <w:r>
        <w:t xml:space="preserve"> for the action of </w:t>
      </w:r>
      <m:oMath>
        <m:r>
          <w:rPr>
            <w:rFonts w:ascii="Cambria Math" w:hAnsi="Cambria Math"/>
          </w:rPr>
          <m:t>Γ</m:t>
        </m:r>
      </m:oMath>
      <w:r>
        <w:t>.</w:t>
      </w:r>
    </w:p>
    <w:p w14:paraId="2025EE0A" w14:textId="77777777" w:rsidR="002A38F1" w:rsidRDefault="00000000">
      <w:pPr>
        <w:pStyle w:val="BodyText"/>
      </w:pPr>
      <w:r>
        <w:t xml:space="preserve">Let </w:t>
      </w:r>
      <m:oMath>
        <m:r>
          <w:rPr>
            <w:rFonts w:ascii="Cambria Math" w:hAnsi="Cambria Math"/>
          </w:rPr>
          <m:t>V</m:t>
        </m:r>
        <m:d>
          <m:dPr>
            <m:ctrlPr>
              <w:rPr>
                <w:rFonts w:ascii="Cambria Math" w:hAnsi="Cambria Math"/>
              </w:rPr>
            </m:ctrlPr>
          </m:dPr>
          <m:e>
            <m:r>
              <w:rPr>
                <w:rFonts w:ascii="Cambria Math" w:hAnsi="Cambria Math"/>
              </w:rPr>
              <m:t>λ</m:t>
            </m:r>
          </m:e>
        </m:d>
      </m:oMath>
      <w:r>
        <w:t xml:space="preserve"> be the irreducible representation of </w:t>
      </w:r>
      <m:oMath>
        <m:r>
          <m:rPr>
            <m:sty m:val="p"/>
          </m:rPr>
          <w:rPr>
            <w:rFonts w:ascii="Cambria Math" w:hAnsi="Cambria Math"/>
          </w:rPr>
          <m:t>GL</m:t>
        </m:r>
        <m:d>
          <m:dPr>
            <m:ctrlPr>
              <w:rPr>
                <w:rFonts w:ascii="Cambria Math" w:hAnsi="Cambria Math"/>
              </w:rPr>
            </m:ctrlPr>
          </m:dPr>
          <m:e>
            <m:r>
              <w:rPr>
                <w:rFonts w:ascii="Cambria Math" w:hAnsi="Cambria Math"/>
              </w:rPr>
              <m:t>k</m:t>
            </m:r>
          </m:e>
        </m:d>
      </m:oMath>
      <w:r>
        <w:t xml:space="preserve"> indexed by partition </w:t>
      </w:r>
      <m:oMath>
        <m:r>
          <w:rPr>
            <w:rFonts w:ascii="Cambria Math" w:hAnsi="Cambria Math"/>
          </w:rPr>
          <m:t>λ</m:t>
        </m:r>
      </m:oMath>
      <w:r>
        <w:t xml:space="preserve"> (known as Weyl module).</w:t>
      </w:r>
    </w:p>
    <w:p w14:paraId="6A29C9A0" w14:textId="74029E09" w:rsidR="002A38F1" w:rsidRDefault="00000000">
      <w:pPr>
        <w:pStyle w:val="BodyText"/>
      </w:pPr>
      <w:r>
        <w:rPr>
          <w:b/>
          <w:bCs/>
        </w:rPr>
        <w:t>Lemma 2.69</w:t>
      </w:r>
      <w:r>
        <w:t xml:space="preserve"> (cf. [</w:t>
      </w:r>
      <w:r w:rsidR="009A4AA8">
        <w:t>36</w:t>
      </w:r>
      <w:r w:rsidR="007F45B1">
        <w:t xml:space="preserve">, </w:t>
      </w:r>
      <w:r>
        <w:t xml:space="preserve">Lemma 2.1]).  </w:t>
      </w:r>
      <w:r>
        <w:rPr>
          <w:i/>
          <w:iCs/>
        </w:rPr>
        <w:t xml:space="preserve">Let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oMath>
      <w:r>
        <w:rPr>
          <w:i/>
          <w:iCs/>
        </w:rPr>
        <w:t xml:space="preserve"> be partitions of size </w:t>
      </w:r>
      <m:oMath>
        <m:r>
          <w:rPr>
            <w:rFonts w:ascii="Cambria Math" w:hAnsi="Cambria Math"/>
          </w:rPr>
          <m:t>m</m:t>
        </m:r>
      </m:oMath>
      <w:r>
        <w:rPr>
          <w:i/>
          <w:iCs/>
        </w:rPr>
        <w:t xml:space="preserve"> whose first parts are at most </w:t>
      </w:r>
      <m:oMath>
        <m:r>
          <w:rPr>
            <w:rFonts w:ascii="Cambria Math" w:hAnsi="Cambria Math"/>
          </w:rPr>
          <m:t>k</m:t>
        </m:r>
      </m:oMath>
      <w:r>
        <w:rPr>
          <w:i/>
          <w:iCs/>
        </w:rPr>
        <w:t xml:space="preserve">. The Kronecker coefficient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rPr>
          <w:i/>
          <w:iCs/>
        </w:rPr>
        <w:t xml:space="preserve"> is equal to the multiplicity of the irreducible representation </w:t>
      </w:r>
      <m:oMath>
        <m:r>
          <w:rPr>
            <w:rFonts w:ascii="Cambria Math" w:hAnsi="Cambria Math"/>
          </w:rPr>
          <m:t>V</m:t>
        </m:r>
        <m:d>
          <m:dPr>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r>
              <m:rPr>
                <m:sty m:val="p"/>
              </m:rPr>
              <w:rPr>
                <w:rFonts w:ascii="Cambria Math" w:hAnsi="Cambria Math"/>
              </w:rPr>
              <m:t>'</m:t>
            </m:r>
          </m:e>
        </m:d>
      </m:oMath>
      <w:r>
        <w:rPr>
          <w:i/>
          <w:iCs/>
        </w:rPr>
        <w:t xml:space="preserve"> in the anti-symmetric space </w:t>
      </w:r>
      <m:oMath>
        <m:sSup>
          <m:sSupPr>
            <m:ctrlPr>
              <w:rPr>
                <w:rFonts w:ascii="Cambria Math" w:hAnsi="Cambria Math"/>
              </w:rPr>
            </m:ctrlPr>
          </m:sSupPr>
          <m:e>
            <m:r>
              <m:rPr>
                <m:sty m:val="p"/>
              </m:rPr>
              <w:rPr>
                <w:rFonts w:ascii="Cambria Math" w:hAnsi="Cambria Math"/>
              </w:rPr>
              <m:t>⋀</m:t>
            </m:r>
          </m:e>
          <m:sup>
            <m:r>
              <w:rPr>
                <w:rFonts w:ascii="Cambria Math" w:hAnsi="Cambria Math"/>
              </w:rPr>
              <m:t>m</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rPr>
          <w:i/>
          <w:iCs/>
        </w:rPr>
        <w:t xml:space="preserve">, where </w:t>
      </w:r>
      <m:oMath>
        <m:r>
          <w:rPr>
            <w:rFonts w:ascii="Cambria Math" w:hAnsi="Cambria Math"/>
          </w:rPr>
          <m:t>λ</m:t>
        </m:r>
        <m:r>
          <m:rPr>
            <m:sty m:val="p"/>
          </m:rPr>
          <w:rPr>
            <w:rFonts w:ascii="Cambria Math" w:hAnsi="Cambria Math"/>
          </w:rPr>
          <m:t>'</m:t>
        </m:r>
      </m:oMath>
      <w:r>
        <w:rPr>
          <w:i/>
          <w:iCs/>
        </w:rPr>
        <w:t xml:space="preserve"> is the conjugate of </w:t>
      </w:r>
      <m:oMath>
        <m:r>
          <w:rPr>
            <w:rFonts w:ascii="Cambria Math" w:hAnsi="Cambria Math"/>
          </w:rPr>
          <m:t>λ</m:t>
        </m:r>
      </m:oMath>
      <w:r>
        <w:rPr>
          <w:i/>
          <w:iCs/>
        </w:rPr>
        <w:t>.</w:t>
      </w:r>
    </w:p>
    <w:p w14:paraId="6028F0B7" w14:textId="77777777" w:rsidR="002A38F1" w:rsidRDefault="00000000">
      <w:pPr>
        <w:pStyle w:val="BodyText"/>
      </w:pPr>
      <w:r>
        <w:t xml:space="preserve">Each irreducible representation </w:t>
      </w:r>
      <m:oMath>
        <m:r>
          <w:rPr>
            <w:rFonts w:ascii="Cambria Math" w:hAnsi="Cambria Math"/>
          </w:rPr>
          <m:t>V</m:t>
        </m:r>
        <m:d>
          <m:dPr>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e>
        </m:d>
        <m:r>
          <m:rPr>
            <m:sty m:val="p"/>
          </m:rPr>
          <w:rPr>
            <w:rFonts w:ascii="Cambria Math" w:hAnsi="Cambria Math"/>
          </w:rPr>
          <m:t>⊗…⊗</m:t>
        </m:r>
        <m:r>
          <w:rPr>
            <w:rFonts w:ascii="Cambria Math" w:hAnsi="Cambria Math"/>
          </w:rPr>
          <m:t>V</m:t>
        </m:r>
        <m:d>
          <m:dPr>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r>
              <m:rPr>
                <m:sty m:val="p"/>
              </m:rPr>
              <w:rPr>
                <w:rFonts w:ascii="Cambria Math" w:hAnsi="Cambria Math"/>
              </w:rPr>
              <m:t>'</m:t>
            </m:r>
          </m:e>
        </m:d>
      </m:oMath>
      <w:r>
        <w:t xml:space="preserve"> contains a unique one-dimensional space of weight </w:t>
      </w:r>
      <m:oMath>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called the </w:t>
      </w:r>
      <w:r>
        <w:rPr>
          <w:i/>
          <w:iCs/>
        </w:rPr>
        <w:t>highest weight space</w:t>
      </w:r>
      <w:r>
        <w:t xml:space="preserve">, and so </w:t>
      </w:r>
      <m:oMath>
        <m:r>
          <w:rPr>
            <w:rFonts w:ascii="Cambria Math" w:hAnsi="Cambria Math"/>
          </w:rPr>
          <m:t>g</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t xml:space="preserve"> is the dimension of the corresponding highest weight space,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4B0EEC" w14:paraId="5199A1CE" w14:textId="77777777" w:rsidTr="004B0EEC">
        <w:tc>
          <w:tcPr>
            <w:tcW w:w="3320" w:type="dxa"/>
          </w:tcPr>
          <w:p w14:paraId="5A0D12F4" w14:textId="77777777" w:rsidR="004B0EEC" w:rsidRDefault="004B0EEC" w:rsidP="00E309A3">
            <w:pPr>
              <w:pStyle w:val="CenteredFormula"/>
              <w:ind w:firstLine="0"/>
            </w:pPr>
          </w:p>
        </w:tc>
        <w:tc>
          <w:tcPr>
            <w:tcW w:w="3321" w:type="dxa"/>
          </w:tcPr>
          <w:p w14:paraId="429D11B4" w14:textId="31E9C078" w:rsidR="004B0EEC" w:rsidRDefault="00000000" w:rsidP="00E309A3">
            <w:pPr>
              <w:pStyle w:val="CenteredFormula"/>
              <w:ind w:firstLine="0"/>
            </w:pPr>
            <m:oMathPara>
              <m:oMath>
                <m:m>
                  <m:mPr>
                    <m:plcHide m:val="1"/>
                    <m:mcs>
                      <m:mc>
                        <m:mcPr>
                          <m:count m:val="1"/>
                          <m:mcJc m:val="right"/>
                        </m:mcPr>
                      </m:mc>
                    </m:mcs>
                    <m:ctrlPr/>
                  </m:mPr>
                  <m:mr>
                    <m:e>
                      <m:r>
                        <m:t>g</m:t>
                      </m:r>
                      <m:d>
                        <m:dPr>
                          <m:ctrlPr/>
                        </m:dPr>
                        <m:e>
                          <m:r>
                            <m:rPr>
                              <m:sty m:val="b"/>
                            </m:rPr>
                            <m:t>λ</m:t>
                          </m:r>
                        </m:e>
                      </m:d>
                      <m:r>
                        <m:rPr>
                          <m:sty m:val="p"/>
                        </m:rPr>
                        <m:t>=dim</m:t>
                      </m:r>
                      <m:sSub>
                        <m:sSubPr>
                          <m:ctrlPr/>
                        </m:sSubPr>
                        <m:e>
                          <m:r>
                            <m:rPr>
                              <m:sty m:val="p"/>
                            </m:rPr>
                            <m:t>HWV</m:t>
                          </m:r>
                        </m:e>
                        <m:sub>
                          <m:r>
                            <m:rPr>
                              <m:sty m:val="b"/>
                            </m:rPr>
                            <m:t>λ'</m:t>
                          </m:r>
                        </m:sub>
                      </m:sSub>
                      <m:limUpp>
                        <m:limUppPr>
                          <m:ctrlPr/>
                        </m:limUppPr>
                        <m:e>
                          <m:r>
                            <m:rPr>
                              <m:sty m:val="p"/>
                            </m:rPr>
                            <m:t>⋀</m:t>
                          </m:r>
                        </m:e>
                        <m:lim>
                          <m:r>
                            <m:t>m</m:t>
                          </m:r>
                        </m:lim>
                      </m:limUpp>
                      <m:r>
                        <m:t xml:space="preserve"> V</m:t>
                      </m:r>
                      <m:r>
                        <m:rPr>
                          <m:sty m:val="p"/>
                        </m:rPr>
                        <m:t>.</m:t>
                      </m:r>
                    </m:e>
                  </m:mr>
                </m:m>
              </m:oMath>
            </m:oMathPara>
          </w:p>
        </w:tc>
        <w:tc>
          <w:tcPr>
            <w:tcW w:w="3321" w:type="dxa"/>
          </w:tcPr>
          <w:p w14:paraId="1EBCF1EC" w14:textId="14300D7C" w:rsidR="004B0EEC" w:rsidRPr="004B0EEC" w:rsidRDefault="004B0EEC" w:rsidP="004B0EEC">
            <w:pPr>
              <w:pStyle w:val="CenteredFormula"/>
              <w:spacing w:before="300"/>
              <w:ind w:firstLine="0"/>
              <w:jc w:val="right"/>
              <w:rPr>
                <w:rFonts w:ascii="Times New Roman" w:hAnsi="Times New Roman"/>
              </w:rPr>
            </w:pPr>
            <w:bookmarkStart w:id="169" w:name="eqkrondim"/>
            <w:r w:rsidRPr="004B0EEC">
              <w:rPr>
                <w:rFonts w:ascii="Times New Roman" w:hAnsi="Times New Roman"/>
              </w:rPr>
              <w:t>(2.9)</w:t>
            </w:r>
            <w:bookmarkEnd w:id="169"/>
          </w:p>
        </w:tc>
      </w:tr>
    </w:tbl>
    <w:p w14:paraId="3E8F6126" w14:textId="77777777" w:rsidR="002A38F1" w:rsidRDefault="00000000">
      <w:pPr>
        <w:pStyle w:val="FirstParagraph"/>
      </w:pPr>
      <w:r>
        <w:t xml:space="preserve">The </w:t>
      </w:r>
      <w:r>
        <w:rPr>
          <w:i/>
          <w:iCs/>
        </w:rPr>
        <w:t>highest weight vectors</w:t>
      </w:r>
      <w:r>
        <w:t xml:space="preserve">, which are elements of the highest weight space, can be characterized by the action of the Lie algebra </w:t>
      </w:r>
      <m:oMath>
        <m:r>
          <m:rPr>
            <m:scr m:val="fraktur"/>
            <m:sty m:val="p"/>
          </m:rPr>
          <w:rPr>
            <w:rFonts w:ascii="Cambria Math" w:hAnsi="Cambria Math"/>
          </w:rPr>
          <m:t>g</m:t>
        </m:r>
      </m:oMath>
      <w:r>
        <w:t xml:space="preserve"> of </w:t>
      </w:r>
      <m:oMath>
        <m:r>
          <w:rPr>
            <w:rFonts w:ascii="Cambria Math" w:hAnsi="Cambria Math"/>
          </w:rPr>
          <m:t>Γ</m:t>
        </m:r>
      </m:oMath>
      <w:r>
        <w:t xml:space="preserve">. Let </w:t>
      </w:r>
      <m:oMath>
        <m:r>
          <w:rPr>
            <w:rFonts w:ascii="Cambria Math" w:hAnsi="Cambria Math"/>
          </w:rPr>
          <m:t>A</m:t>
        </m:r>
        <m:r>
          <m:rPr>
            <m:scr m:val="fraktur"/>
            <m:sty m:val="p"/>
          </m:rPr>
          <w:rPr>
            <w:rFonts w:ascii="Cambria Math" w:hAnsi="Cambria Math"/>
          </w:rPr>
          <m:t>∈g</m:t>
        </m:r>
      </m:oMath>
      <w:r>
        <w:t xml:space="preserve"> and </w:t>
      </w:r>
      <m:oMath>
        <m:r>
          <w:rPr>
            <w:rFonts w:ascii="Cambria Math" w:hAnsi="Cambria Math"/>
          </w:rPr>
          <m:t>I</m:t>
        </m:r>
      </m:oMath>
      <w:r>
        <w:t xml:space="preserve"> be the unit of </w:t>
      </w:r>
      <m:oMath>
        <m:r>
          <w:rPr>
            <w:rFonts w:ascii="Cambria Math" w:hAnsi="Cambria Math"/>
          </w:rPr>
          <m:t>Γ</m:t>
        </m:r>
      </m:oMath>
      <w:r>
        <w:t xml:space="preserve">. Then </w:t>
      </w:r>
      <m:oMath>
        <m:r>
          <w:rPr>
            <w:rFonts w:ascii="Cambria Math" w:hAnsi="Cambria Math"/>
          </w:rPr>
          <m:t>ϵA</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Γ</m:t>
        </m:r>
      </m:oMath>
      <w:r>
        <w:t xml:space="preserve"> for sufficiently small </w:t>
      </w:r>
      <m:oMath>
        <m:r>
          <w:rPr>
            <w:rFonts w:ascii="Cambria Math" w:hAnsi="Cambria Math"/>
          </w:rPr>
          <m:t>ϵ</m:t>
        </m:r>
      </m:oMath>
      <w:r>
        <w:t xml:space="preserve"> and the action of </w:t>
      </w:r>
      <m:oMath>
        <m:r>
          <w:rPr>
            <w:rFonts w:ascii="Cambria Math" w:hAnsi="Cambria Math"/>
          </w:rPr>
          <m:t>A</m:t>
        </m:r>
        <m:r>
          <m:rPr>
            <m:scr m:val="fraktur"/>
            <m:sty m:val="p"/>
          </m:rPr>
          <w:rPr>
            <w:rFonts w:ascii="Cambria Math" w:hAnsi="Cambria Math"/>
          </w:rPr>
          <m:t>∈g</m:t>
        </m:r>
      </m:oMath>
      <w:r>
        <w:t xml:space="preserve"> on </w:t>
      </w:r>
      <m:oMath>
        <m:r>
          <w:rPr>
            <w:rFonts w:ascii="Cambria Math" w:hAnsi="Cambria Math"/>
          </w:rPr>
          <m:t>v</m:t>
        </m:r>
      </m:oMath>
      <w:r>
        <w:t xml:space="preserve"> is defined by </w:t>
      </w:r>
      <m:oMath>
        <m:r>
          <w:rPr>
            <w:rFonts w:ascii="Cambria Math" w:hAnsi="Cambria Math"/>
          </w:rPr>
          <m:t>Av</m:t>
        </m:r>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lim</m:t>
            </m:r>
          </m:e>
          <m:sub>
            <m:r>
              <w:rPr>
                <w:rFonts w:ascii="Cambria Math" w:hAnsi="Cambria Math"/>
              </w:rPr>
              <m:t>ϵ</m:t>
            </m:r>
            <m:r>
              <m:rPr>
                <m:sty m:val="p"/>
              </m:rPr>
              <w:rPr>
                <w:rFonts w:ascii="Cambria Math" w:hAnsi="Cambria Math"/>
              </w:rPr>
              <m:t>→</m:t>
            </m:r>
            <m: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ϵA</m:t>
                </m:r>
                <m:r>
                  <m:rPr>
                    <m:sty m:val="p"/>
                  </m:rPr>
                  <w:rPr>
                    <w:rFonts w:ascii="Cambria Math" w:hAnsi="Cambria Math"/>
                  </w:rPr>
                  <m:t>+</m:t>
                </m:r>
                <m:r>
                  <w:rPr>
                    <w:rFonts w:ascii="Cambria Math" w:hAnsi="Cambria Math"/>
                  </w:rPr>
                  <m:t>I</m:t>
                </m:r>
              </m:e>
            </m:d>
            <m:r>
              <w:rPr>
                <w:rFonts w:ascii="Cambria Math" w:hAnsi="Cambria Math"/>
              </w:rPr>
              <m:t>v</m:t>
            </m:r>
            <m:r>
              <m:rPr>
                <m:sty m:val="p"/>
              </m:rPr>
              <w:rPr>
                <w:rFonts w:ascii="Cambria Math" w:hAnsi="Cambria Math"/>
              </w:rPr>
              <m:t>-</m:t>
            </m:r>
            <m:r>
              <w:rPr>
                <w:rFonts w:ascii="Cambria Math" w:hAnsi="Cambria Math"/>
              </w:rPr>
              <m:t>v</m:t>
            </m:r>
          </m:e>
        </m:d>
        <m:sSup>
          <m:sSupPr>
            <m:ctrlPr>
              <w:rPr>
                <w:rFonts w:ascii="Cambria Math" w:hAnsi="Cambria Math"/>
              </w:rPr>
            </m:ctrlPr>
          </m:sSupPr>
          <m:e>
            <m:r>
              <w:rPr>
                <w:rFonts w:ascii="Cambria Math" w:hAnsi="Cambria Math"/>
              </w:rPr>
              <m:t>ϵ</m:t>
            </m:r>
          </m:e>
          <m:sup>
            <m:r>
              <m:rPr>
                <m:sty m:val="p"/>
              </m:rPr>
              <w:rPr>
                <w:rFonts w:ascii="Cambria Math" w:hAnsi="Cambria Math"/>
              </w:rPr>
              <m:t>-</m:t>
            </m:r>
            <m:r>
              <w:rPr>
                <w:rFonts w:ascii="Cambria Math" w:hAnsi="Cambria Math"/>
              </w:rPr>
              <m:t>1</m:t>
            </m:r>
          </m:sup>
        </m:sSup>
      </m:oMath>
      <w:r>
        <w:t xml:space="preserve">. Let </w:t>
      </w:r>
      <m:oMath>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j</m:t>
            </m:r>
          </m:sub>
        </m:sSub>
      </m:oMath>
      <w:r>
        <w:t xml:space="preserve"> be the </w:t>
      </w:r>
      <m:oMath>
        <m:r>
          <w:rPr>
            <w:rFonts w:ascii="Cambria Math" w:hAnsi="Cambria Math"/>
          </w:rPr>
          <m:t>k</m:t>
        </m:r>
        <m:r>
          <m:rPr>
            <m:sty m:val="p"/>
          </m:rPr>
          <w:rPr>
            <w:rFonts w:ascii="Cambria Math" w:hAnsi="Cambria Math"/>
          </w:rPr>
          <m:t>×</m:t>
        </m:r>
        <m:r>
          <w:rPr>
            <w:rFonts w:ascii="Cambria Math" w:hAnsi="Cambria Math"/>
          </w:rPr>
          <m:t>k</m:t>
        </m:r>
      </m:oMath>
      <w:r>
        <w:t xml:space="preserve"> matrix with a single </w:t>
      </w:r>
      <m:oMath>
        <m:r>
          <w:rPr>
            <w:rFonts w:ascii="Cambria Math" w:hAnsi="Cambria Math"/>
          </w:rPr>
          <m:t>1</m:t>
        </m:r>
      </m:oMath>
      <w:r>
        <w:t xml:space="preserve"> at entry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t xml:space="preserve"> and zero elsewhere. For </w:t>
      </w:r>
      <m:oMath>
        <m:r>
          <w:rPr>
            <w:rFonts w:ascii="Cambria Math" w:hAnsi="Cambria Math"/>
          </w:rPr>
          <m:t>i</m:t>
        </m:r>
        <m:r>
          <m:rPr>
            <m:sty m:val="p"/>
          </m:rPr>
          <w:rPr>
            <w:rFonts w:ascii="Cambria Math" w:hAnsi="Cambria Math"/>
          </w:rPr>
          <m:t>&lt;</m:t>
        </m:r>
        <m:r>
          <w:rPr>
            <w:rFonts w:ascii="Cambria Math" w:hAnsi="Cambria Math"/>
          </w:rPr>
          <m:t>j</m:t>
        </m:r>
      </m:oMath>
      <w:r>
        <w:t xml:space="preserve"> the operator </w:t>
      </w:r>
      <m:oMath>
        <m:r>
          <w:rPr>
            <w:rFonts w:ascii="Cambria Math" w:hAnsi="Cambria Math"/>
          </w:rPr>
          <m:t>v</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e>
        </m:d>
        <m:r>
          <w:rPr>
            <w:rFonts w:ascii="Cambria Math" w:hAnsi="Cambria Math"/>
          </w:rPr>
          <m:t>v</m:t>
        </m:r>
      </m:oMath>
      <w:r>
        <w:t xml:space="preserve"> is called a </w:t>
      </w:r>
      <w:r>
        <w:rPr>
          <w:i/>
          <w:iCs/>
        </w:rPr>
        <w:t>raising operator</w:t>
      </w:r>
      <w:r>
        <w:t xml:space="preserve"> in direction </w:t>
      </w:r>
      <m:oMath>
        <m:r>
          <w:rPr>
            <w:rFonts w:ascii="Cambria Math" w:hAnsi="Cambria Math"/>
          </w:rPr>
          <m:t>1</m:t>
        </m:r>
      </m:oMath>
      <w:r>
        <w:t xml:space="preserve"> (which is defined similarly for other directions). Then a weight vector vanishing by all raising operators is a highest weight vector.</w:t>
      </w:r>
    </w:p>
    <w:p w14:paraId="1D8EC0B4" w14:textId="77777777" w:rsidR="002A38F1" w:rsidRDefault="00000000">
      <w:pPr>
        <w:pStyle w:val="BodyText"/>
      </w:pPr>
      <w:r>
        <w:t xml:space="preserve">The case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t xml:space="preserve"> is of largest interest, motivated by the questions in previous sections. Hence one needs to consider the weight spaces of weight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e>
          <m:sup>
            <m:r>
              <w:rPr>
                <w:rFonts w:ascii="Cambria Math" w:hAnsi="Cambria Math"/>
              </w:rPr>
              <m:t>d</m:t>
            </m:r>
          </m:sup>
        </m:sSup>
      </m:oMath>
      <w:r>
        <w:t xml:space="preserve">. That is, the span of vectors </w:t>
      </w:r>
      <m:oMath>
        <m:sSub>
          <m:sSubPr>
            <m:ctrlPr>
              <w:rPr>
                <w:rFonts w:ascii="Cambria Math" w:hAnsi="Cambria Math"/>
              </w:rPr>
            </m:ctrlPr>
          </m:sSubPr>
          <m:e>
            <m:r>
              <w:rPr>
                <w:rFonts w:ascii="Cambria Math" w:hAnsi="Cambria Math"/>
              </w:rPr>
              <m:t>ψ</m:t>
            </m:r>
          </m:e>
          <m:sub>
            <m:r>
              <w:rPr>
                <w:rFonts w:ascii="Cambria Math" w:hAnsi="Cambria Math"/>
              </w:rPr>
              <m:t>P</m:t>
            </m:r>
          </m:sub>
        </m:sSub>
      </m:oMath>
      <w:r>
        <w:t xml:space="preserve"> where </w:t>
      </w:r>
      <m:oMath>
        <m:r>
          <w:rPr>
            <w:rFonts w:ascii="Cambria Math" w:hAnsi="Cambria Math"/>
          </w:rPr>
          <m:t>P</m:t>
        </m:r>
      </m:oMath>
      <w:r>
        <w:t xml:space="preserve"> runs over sets with marginals </w:t>
      </w:r>
      <m:oMath>
        <m:sSub>
          <m:sSubPr>
            <m:ctrlPr>
              <w:rPr>
                <w:rFonts w:ascii="Cambria Math" w:hAnsi="Cambria Math"/>
              </w:rPr>
            </m:ctrlPr>
          </m:sSubPr>
          <m:e>
            <m:r>
              <w:rPr>
                <w:rFonts w:ascii="Cambria Math" w:hAnsi="Cambria Math"/>
              </w:rPr>
              <m:t>s</m:t>
            </m:r>
          </m:e>
          <m:sub>
            <m:r>
              <m:rPr>
                <m:scr m:val="script"/>
                <m:sty m:val="p"/>
              </m:rPr>
              <w:rPr>
                <w:rFonts w:ascii="Cambria Math" w:hAnsi="Cambria Math"/>
              </w:rPr>
              <m:t>l</m:t>
            </m:r>
          </m:sub>
        </m:sSub>
        <m:d>
          <m:dPr>
            <m:ctrlPr>
              <w:rPr>
                <w:rFonts w:ascii="Cambria Math" w:hAnsi="Cambria Math"/>
              </w:rPr>
            </m:ctrlPr>
          </m:dPr>
          <m:e>
            <m:r>
              <w:rPr>
                <w:rFonts w:ascii="Cambria Math" w:hAnsi="Cambria Math"/>
              </w:rPr>
              <m:t>P</m:t>
            </m:r>
          </m:e>
        </m:d>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oMath>
      <w:r>
        <w:t xml:space="preserve"> such that </w:t>
      </w:r>
      <m:oMath>
        <m:r>
          <w:rPr>
            <w:rFonts w:ascii="Cambria Math" w:hAnsi="Cambria Math"/>
          </w:rPr>
          <m:t>P</m:t>
        </m:r>
      </m:oMath>
      <w:r>
        <w:t xml:space="preserve"> has </w:t>
      </w:r>
      <m:oMath>
        <m:r>
          <w:rPr>
            <w:rFonts w:ascii="Cambria Math" w:hAnsi="Cambria Math"/>
          </w:rPr>
          <m:t>n</m:t>
        </m:r>
      </m:oMath>
      <w:r>
        <w:t xml:space="preserve"> elements in each of </w:t>
      </w:r>
      <m:oMath>
        <m:r>
          <w:rPr>
            <w:rFonts w:ascii="Cambria Math" w:hAnsi="Cambria Math"/>
          </w:rPr>
          <m:t>k</m:t>
        </m:r>
      </m:oMath>
      <w:r>
        <w:t xml:space="preserve"> slices in any direction, i.e. </w:t>
      </w:r>
      <m:oMath>
        <m:r>
          <w:rPr>
            <w:rFonts w:ascii="Cambria Math" w:hAnsi="Cambria Math"/>
          </w:rPr>
          <m:t>P</m:t>
        </m:r>
      </m:oMath>
      <w:r>
        <w:t xml:space="preserve"> are magic sets (defined in the previous section). Define the following subspaces of </w:t>
      </w:r>
      <m:oMath>
        <m:sSup>
          <m:sSupPr>
            <m:ctrlPr>
              <w:rPr>
                <w:rFonts w:ascii="Cambria Math" w:hAnsi="Cambria Math"/>
              </w:rPr>
            </m:ctrlPr>
          </m:sSupPr>
          <m:e>
            <m:r>
              <m:rPr>
                <m:sty m:val="p"/>
              </m:rPr>
              <w:rPr>
                <w:rFonts w:ascii="Cambria Math" w:hAnsi="Cambria Math"/>
              </w:rPr>
              <m:t>⋀</m:t>
            </m:r>
          </m:e>
          <m:sup>
            <m:r>
              <w:rPr>
                <w:rFonts w:ascii="Cambria Math" w:hAnsi="Cambria Math"/>
              </w:rPr>
              <m:t>nk</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w:t>
      </w:r>
    </w:p>
    <w:p w14:paraId="08838153" w14:textId="77777777" w:rsidR="002A38F1" w:rsidRDefault="00000000" w:rsidP="00E309A3">
      <w:pPr>
        <w:pStyle w:val="CenteredFormula"/>
      </w:pPr>
      <m:oMathPara>
        <m:oMathParaPr>
          <m:jc m:val="center"/>
        </m:oMathParaPr>
        <m:oMath>
          <m:sSub>
            <m:sSubPr>
              <m:ctrlPr/>
            </m:sSubPr>
            <m:e>
              <m:r>
                <m:rPr>
                  <m:scr m:val="script"/>
                  <m:sty m:val="p"/>
                </m:rPr>
                <m:t>B</m:t>
              </m:r>
            </m:e>
            <m:sub>
              <m:r>
                <m:t>d</m:t>
              </m:r>
              <m:r>
                <m:rPr>
                  <m:sty m:val="p"/>
                </m:rPr>
                <m:t>,</m:t>
              </m:r>
              <m:r>
                <m:t>k</m:t>
              </m:r>
            </m:sub>
          </m:sSub>
          <m:d>
            <m:dPr>
              <m:ctrlPr/>
            </m:dPr>
            <m:e>
              <m:r>
                <m:t>n</m:t>
              </m:r>
            </m:e>
          </m:d>
          <m:box>
            <m:boxPr>
              <m:opEmu m:val="1"/>
              <m:ctrlPr/>
            </m:boxPr>
            <m:e>
              <m:r>
                <m:rPr>
                  <m:sty m:val="p"/>
                </m:rPr>
                <m:t>:=</m:t>
              </m:r>
            </m:e>
          </m:box>
          <m:r>
            <m:rPr>
              <m:sty m:val="p"/>
            </m:rPr>
            <m:t>span{</m:t>
          </m:r>
          <m:sSub>
            <m:sSubPr>
              <m:ctrlPr/>
            </m:sSubPr>
            <m:e>
              <m:r>
                <m:t>ψ</m:t>
              </m:r>
            </m:e>
            <m:sub>
              <m:r>
                <m:t>P</m:t>
              </m:r>
            </m:sub>
          </m:sSub>
          <m:r>
            <m:rPr>
              <m:sty m:val="p"/>
            </m:rPr>
            <m:t>∣</m:t>
          </m:r>
          <m:r>
            <m:t>P</m:t>
          </m:r>
          <m:r>
            <m:rPr>
              <m:sty m:val="p"/>
            </m:rPr>
            <m:t>⊆</m:t>
          </m:r>
          <m:sSup>
            <m:sSupPr>
              <m:ctrlPr/>
            </m:sSupPr>
            <m:e>
              <m:d>
                <m:dPr>
                  <m:begChr m:val="["/>
                  <m:endChr m:val="]"/>
                  <m:ctrlPr/>
                </m:dPr>
                <m:e>
                  <m:r>
                    <m:t>k</m:t>
                  </m:r>
                </m:e>
              </m:d>
            </m:e>
            <m:sup>
              <m:r>
                <m:t>d</m:t>
              </m:r>
            </m:sup>
          </m:sSup>
          <m:r>
            <m:rPr>
              <m:nor/>
            </m:rPr>
            <m:t xml:space="preserve"> is a magic set of cardinality </m:t>
          </m:r>
          <m:r>
            <m:t>kn</m:t>
          </m:r>
          <m:r>
            <m:rPr>
              <m:sty m:val="p"/>
            </m:rPr>
            <m:t>}</m:t>
          </m:r>
        </m:oMath>
      </m:oMathPara>
    </w:p>
    <w:p w14:paraId="38050F04" w14:textId="77777777" w:rsidR="002A38F1" w:rsidRDefault="00000000">
      <w:pPr>
        <w:pStyle w:val="FirstParagraph"/>
      </w:pPr>
      <w:r>
        <w:t xml:space="preserve">for </w:t>
      </w:r>
      <m:oMath>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xml:space="preserve">. Each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t xml:space="preserve"> is the weight space of weight </w:t>
      </w:r>
      <m:oMath>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e>
          <m:sup>
            <m:r>
              <w:rPr>
                <w:rFonts w:ascii="Cambria Math" w:hAnsi="Cambria Math"/>
              </w:rPr>
              <m:t>d</m:t>
            </m:r>
          </m:sup>
        </m:sSup>
      </m:oMath>
      <w:r>
        <w:t xml:space="preserve">. In particular,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1</m:t>
            </m:r>
          </m:e>
        </m:d>
      </m:oMath>
      <w:r>
        <w:t xml:space="preserve"> is a vector space with the basis indexed by permutation hypermatrices and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is a one-dimensional vector space with a single basis vector </w:t>
      </w:r>
      <m:oMath>
        <m:sSub>
          <m:sSubPr>
            <m:ctrlPr>
              <w:rPr>
                <w:rFonts w:ascii="Cambria Math" w:hAnsi="Cambria Math"/>
              </w:rPr>
            </m:ctrlPr>
          </m:sSubPr>
          <m:e>
            <m:r>
              <w:rPr>
                <w:rFonts w:ascii="Cambria Math" w:hAnsi="Cambria Math"/>
              </w:rPr>
              <m:t>ψ</m:t>
            </m:r>
          </m:e>
          <m:sub>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sub>
        </m:sSub>
      </m:oMath>
      <w:r>
        <w:t>.</w:t>
      </w:r>
    </w:p>
    <w:p w14:paraId="351DD955" w14:textId="77777777" w:rsidR="002A38F1" w:rsidRDefault="00000000">
      <w:pPr>
        <w:pStyle w:val="BodyText"/>
      </w:pPr>
      <w:r>
        <w:lastRenderedPageBreak/>
        <w:t xml:space="preserve">The action of raising operators on the highest weight subspace of the space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t xml:space="preserve"> can be described combinatorially. The generators (in the direction </w:t>
      </w:r>
      <m:oMath>
        <m:r>
          <w:rPr>
            <w:rFonts w:ascii="Cambria Math" w:hAnsi="Cambria Math"/>
          </w:rPr>
          <m:t>1</m:t>
        </m:r>
      </m:oMath>
      <w:r>
        <w:t xml:space="preserve">) are of the form </w:t>
      </w:r>
      <m:oMath>
        <m:sSubSup>
          <m:sSubSupPr>
            <m:ctrlPr>
              <w:rPr>
                <w:rFonts w:ascii="Cambria Math" w:hAnsi="Cambria Math"/>
              </w:rPr>
            </m:ctrlPr>
          </m:sSubSup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up>
            <m:d>
              <m:dPr>
                <m:ctrlPr>
                  <w:rPr>
                    <w:rFonts w:ascii="Cambria Math" w:hAnsi="Cambria Math"/>
                  </w:rPr>
                </m:ctrlPr>
              </m:dPr>
              <m:e>
                <m:r>
                  <w:rPr>
                    <w:rFonts w:ascii="Cambria Math" w:hAnsi="Cambria Math"/>
                  </w:rPr>
                  <m:t>1</m:t>
                </m:r>
              </m:e>
            </m:d>
          </m:sup>
        </m:sSubSup>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e>
        </m:d>
      </m:oMath>
      <w:r>
        <w:t>. The action is linear and defined on basis vectors as follows:</w:t>
      </w:r>
    </w:p>
    <w:p w14:paraId="5527534A" w14:textId="1F5DB9F3" w:rsidR="002A38F1" w:rsidRDefault="00000000" w:rsidP="00E309A3">
      <w:pPr>
        <w:pStyle w:val="CenteredFormula"/>
      </w:pPr>
      <m:oMathPara>
        <m:oMathParaPr>
          <m:jc m:val="center"/>
        </m:oMathParaPr>
        <m:oMath>
          <m:sSubSup>
            <m:sSubSupPr>
              <m:ctrlPr/>
            </m:sSubSupPr>
            <m:e>
              <m:r>
                <m:t>E</m:t>
              </m:r>
            </m:e>
            <m:sub>
              <m:r>
                <m:t>i</m:t>
              </m:r>
              <m:r>
                <m:rPr>
                  <m:sty m:val="p"/>
                </m:rPr>
                <m:t>,</m:t>
              </m:r>
              <m:r>
                <m:t>i</m:t>
              </m:r>
              <m:r>
                <m:rPr>
                  <m:sty m:val="p"/>
                </m:rPr>
                <m:t>+</m:t>
              </m:r>
              <m:r>
                <m:t>1</m:t>
              </m:r>
            </m:sub>
            <m:sup>
              <m:d>
                <m:dPr>
                  <m:ctrlPr/>
                </m:dPr>
                <m:e>
                  <m:r>
                    <m:t>1</m:t>
                  </m:r>
                </m:e>
              </m:d>
            </m:sup>
          </m:sSubSup>
          <m:sSub>
            <m:sSubPr>
              <m:ctrlPr/>
            </m:sSubPr>
            <m:e>
              <m:r>
                <m:t>ψ</m:t>
              </m:r>
            </m:e>
            <m:sub>
              <m:r>
                <m:t>P</m:t>
              </m:r>
            </m:sub>
          </m:sSub>
          <m:r>
            <m:rPr>
              <m:sty m:val="p"/>
            </m:rPr>
            <m:t>=</m:t>
          </m:r>
          <m:nary>
            <m:naryPr>
              <m:chr m:val="∑"/>
              <m:limLoc m:val="undOvr"/>
              <m:ctrlPr/>
            </m:naryPr>
            <m:sub>
              <m:r>
                <m:t>j</m:t>
              </m:r>
              <m:r>
                <m:rPr>
                  <m:sty m:val="p"/>
                </m:rPr>
                <m:t>=</m:t>
              </m:r>
              <m:r>
                <m:t>1</m:t>
              </m:r>
            </m:sub>
            <m:sup>
              <m:r>
                <m:t>n</m:t>
              </m:r>
            </m:sup>
            <m:e>
              <m:sSup>
                <m:sSupPr>
                  <m:ctrlPr/>
                </m:sSupPr>
                <m:e>
                  <m:d>
                    <m:dPr>
                      <m:ctrlPr/>
                    </m:dPr>
                    <m:e>
                      <m:r>
                        <m:rPr>
                          <m:sty m:val="p"/>
                        </m:rPr>
                        <m:t>-</m:t>
                      </m:r>
                      <m:r>
                        <m:t>1</m:t>
                      </m:r>
                    </m:e>
                  </m:d>
                </m:e>
                <m:sup>
                  <m:r>
                    <m:t>j</m:t>
                  </m:r>
                  <m:r>
                    <m:rPr>
                      <m:sty m:val="p"/>
                    </m:rPr>
                    <m:t>+</m:t>
                  </m:r>
                  <m:r>
                    <m:t>1</m:t>
                  </m:r>
                </m:sup>
              </m:sSup>
            </m:e>
          </m:nary>
          <m:d>
            <m:dPr>
              <m:begChr m:val="["/>
              <m:endChr m:val="]"/>
              <m:ctrlPr/>
            </m:dPr>
            <m:e>
              <m:sSubSup>
                <m:sSubSupPr>
                  <m:ctrlPr/>
                </m:sSubSupPr>
                <m:e>
                  <m:r>
                    <m:t>x</m:t>
                  </m:r>
                </m:e>
                <m:sub>
                  <m:r>
                    <m:t>j</m:t>
                  </m:r>
                </m:sub>
                <m:sup>
                  <m:d>
                    <m:dPr>
                      <m:ctrlPr/>
                    </m:dPr>
                    <m:e>
                      <m:r>
                        <m:t>1</m:t>
                      </m:r>
                    </m:e>
                  </m:d>
                </m:sup>
              </m:sSubSup>
              <m:r>
                <m:rPr>
                  <m:sty m:val="p"/>
                </m:rPr>
                <m:t>=</m:t>
              </m:r>
              <m:r>
                <m:t>i</m:t>
              </m:r>
              <m:r>
                <m:rPr>
                  <m:sty m:val="p"/>
                </m:rPr>
                <m:t>+</m:t>
              </m:r>
              <m:r>
                <m:t>1</m:t>
              </m:r>
            </m:e>
          </m:d>
          <m:r>
            <m:t> </m:t>
          </m:r>
          <m:sSub>
            <m:sSubPr>
              <m:ctrlPr/>
            </m:sSubPr>
            <m:e>
              <m:r>
                <m:t>e</m:t>
              </m:r>
            </m:e>
            <m:sub>
              <m:r>
                <m:t>i</m:t>
              </m:r>
            </m:sub>
          </m:sSub>
          <m:r>
            <m:rPr>
              <m:sty m:val="p"/>
            </m:rPr>
            <m:t>⊗</m:t>
          </m:r>
          <m:sSub>
            <m:sSubPr>
              <m:ctrlPr/>
            </m:sSubPr>
            <m:e>
              <m:r>
                <m:t>e</m:t>
              </m:r>
            </m:e>
            <m:sub>
              <m:sSubSup>
                <m:sSubSupPr>
                  <m:ctrlPr/>
                </m:sSubSupPr>
                <m:e>
                  <m:r>
                    <m:t>x</m:t>
                  </m:r>
                </m:e>
                <m:sub>
                  <m:r>
                    <m:t>j</m:t>
                  </m:r>
                </m:sub>
                <m:sup>
                  <m:d>
                    <m:dPr>
                      <m:ctrlPr/>
                    </m:dPr>
                    <m:e>
                      <m:r>
                        <m:t>2</m:t>
                      </m:r>
                    </m:e>
                  </m:d>
                </m:sup>
              </m:sSubSup>
            </m:sub>
          </m:sSub>
          <m:r>
            <m:rPr>
              <m:sty m:val="p"/>
            </m:rPr>
            <m:t>⊗…⊗</m:t>
          </m:r>
          <m:sSub>
            <m:sSubPr>
              <m:ctrlPr/>
            </m:sSubPr>
            <m:e>
              <m:r>
                <m:t>e</m:t>
              </m:r>
            </m:e>
            <m:sub>
              <m:sSubSup>
                <m:sSubSupPr>
                  <m:ctrlPr/>
                </m:sSubSupPr>
                <m:e>
                  <m:r>
                    <m:t>x</m:t>
                  </m:r>
                </m:e>
                <m:sub>
                  <m:r>
                    <m:t>j</m:t>
                  </m:r>
                </m:sub>
                <m:sup>
                  <m:d>
                    <m:dPr>
                      <m:ctrlPr/>
                    </m:dPr>
                    <m:e>
                      <m:r>
                        <m:t>d</m:t>
                      </m:r>
                    </m:e>
                  </m:d>
                </m:sup>
              </m:sSubSup>
            </m:sub>
          </m:sSub>
          <m:r>
            <m:rPr>
              <m:sty m:val="p"/>
            </m:rPr>
            <m:t>∧</m:t>
          </m:r>
          <m:limLow>
            <m:limLowPr>
              <m:ctrlPr/>
            </m:limLowPr>
            <m:e>
              <m:limUpp>
                <m:limUppPr>
                  <m:ctrlPr/>
                </m:limUppPr>
                <m:e>
                  <m:r>
                    <m:rPr>
                      <m:sty m:val="p"/>
                    </m:rPr>
                    <m:t>⋀</m:t>
                  </m:r>
                </m:e>
                <m:lim>
                  <m:r>
                    <m:t>n</m:t>
                  </m:r>
                </m:lim>
              </m:limUpp>
            </m:e>
            <m:lim>
              <m:r>
                <m:rPr>
                  <m:scr m:val="script"/>
                  <m:sty m:val="p"/>
                </m:rPr>
                <m:t>l=</m:t>
              </m:r>
              <m:r>
                <m:t>1</m:t>
              </m:r>
              <m:r>
                <m:rPr>
                  <m:scr m:val="script"/>
                  <m:sty m:val="p"/>
                </m:rPr>
                <m:t>,l≠</m:t>
              </m:r>
              <m:r>
                <m:t>j</m:t>
              </m:r>
            </m:lim>
          </m:limLow>
          <m:sSub>
            <m:sSubPr>
              <m:ctrlPr/>
            </m:sSubPr>
            <m:e>
              <m:r>
                <m:t>e</m:t>
              </m:r>
            </m:e>
            <m:sub>
              <m:sSub>
                <m:sSubPr>
                  <m:ctrlPr/>
                </m:sSubPr>
                <m:e>
                  <m:r>
                    <m:rPr>
                      <m:sty m:val="p"/>
                    </m:rPr>
                    <m:t>x</m:t>
                  </m:r>
                </m:e>
                <m:sub>
                  <m:r>
                    <m:rPr>
                      <m:scr m:val="script"/>
                      <m:sty m:val="p"/>
                    </m:rPr>
                    <m:t>l</m:t>
                  </m:r>
                </m:sub>
              </m:sSub>
            </m:sub>
          </m:sSub>
        </m:oMath>
      </m:oMathPara>
    </w:p>
    <w:p w14:paraId="60B32DAD" w14:textId="77777777" w:rsidR="002A38F1" w:rsidRDefault="00000000">
      <w:pPr>
        <w:pStyle w:val="FirstParagraph"/>
      </w:pPr>
      <w:r>
        <w:t xml:space="preserve">for any </w:t>
      </w:r>
      <m:oMath>
        <m:r>
          <w:rPr>
            <w:rFonts w:ascii="Cambria Math" w:hAnsi="Cambria Math"/>
          </w:rPr>
          <m:t>P</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1</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1</m:t>
                </m:r>
              </m:sub>
              <m:sup>
                <m:d>
                  <m:dPr>
                    <m:ctrlPr>
                      <w:rPr>
                        <w:rFonts w:ascii="Cambria Math" w:hAnsi="Cambria Math"/>
                      </w:rPr>
                    </m:ctrlPr>
                  </m:dPr>
                  <m:e>
                    <m:r>
                      <w:rPr>
                        <w:rFonts w:ascii="Cambria Math" w:hAnsi="Cambria Math"/>
                      </w:rPr>
                      <m:t>d</m:t>
                    </m:r>
                  </m:e>
                </m:d>
              </m:sup>
            </m:sSub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n</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m:t>
                </m:r>
              </m:sub>
              <m:sup>
                <m:d>
                  <m:dPr>
                    <m:ctrlPr>
                      <w:rPr>
                        <w:rFonts w:ascii="Cambria Math" w:hAnsi="Cambria Math"/>
                      </w:rPr>
                    </m:ctrlPr>
                  </m:dPr>
                  <m:e>
                    <m:r>
                      <w:rPr>
                        <w:rFonts w:ascii="Cambria Math" w:hAnsi="Cambria Math"/>
                      </w:rPr>
                      <m:t>d</m:t>
                    </m:r>
                  </m:e>
                </m:d>
              </m:sup>
            </m:sSubSup>
          </m:e>
        </m:d>
        <m:r>
          <m:rPr>
            <m:sty m:val="p"/>
          </m:rPr>
          <w:rPr>
            <w:rFonts w:ascii="Cambria Math" w:hAnsi="Cambria Math"/>
          </w:rPr>
          <m:t>}</m:t>
        </m:r>
      </m:oMath>
      <w:r>
        <w:t xml:space="preserve"> and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1</m:t>
            </m:r>
          </m:e>
        </m:d>
      </m:oMath>
      <w:r>
        <w:t xml:space="preserve">, where </w:t>
      </w:r>
      <m:oMath>
        <m:d>
          <m:dPr>
            <m:begChr m:val="["/>
            <m:endChr m:val="]"/>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1</m:t>
        </m:r>
      </m:oMath>
      <w:r>
        <w:t xml:space="preserve"> if </w:t>
      </w:r>
      <m:oMath>
        <m:r>
          <w:rPr>
            <w:rFonts w:ascii="Cambria Math" w:hAnsi="Cambria Math"/>
          </w:rPr>
          <m:t>A</m:t>
        </m:r>
      </m:oMath>
      <w:r>
        <w:t xml:space="preserve"> is true and </w:t>
      </w:r>
      <m:oMath>
        <m:r>
          <w:rPr>
            <w:rFonts w:ascii="Cambria Math" w:hAnsi="Cambria Math"/>
          </w:rPr>
          <m:t>0</m:t>
        </m:r>
      </m:oMath>
      <w:r>
        <w:t xml:space="preserve"> otherwise. In other words, for each </w:t>
      </w:r>
      <m:oMath>
        <m:r>
          <w:rPr>
            <w:rFonts w:ascii="Cambria Math" w:hAnsi="Cambria Math"/>
          </w:rPr>
          <m:t>p</m:t>
        </m:r>
        <m:r>
          <m:rPr>
            <m:sty m:val="p"/>
          </m:rPr>
          <w:rPr>
            <w:rFonts w:ascii="Cambria Math" w:hAnsi="Cambria Math"/>
          </w:rPr>
          <m:t>∈</m:t>
        </m:r>
        <m:r>
          <w:rPr>
            <w:rFonts w:ascii="Cambria Math" w:hAnsi="Cambria Math"/>
          </w:rPr>
          <m:t>P</m:t>
        </m:r>
      </m:oMath>
      <w:r>
        <w:t xml:space="preserve"> with the first coordinate </w:t>
      </w:r>
      <m:oMath>
        <m:r>
          <w:rPr>
            <w:rFonts w:ascii="Cambria Math" w:hAnsi="Cambria Math"/>
          </w:rPr>
          <m:t>i</m:t>
        </m:r>
        <m:r>
          <m:rPr>
            <m:sty m:val="p"/>
          </m:rPr>
          <w:rPr>
            <w:rFonts w:ascii="Cambria Math" w:hAnsi="Cambria Math"/>
          </w:rPr>
          <m:t>+</m:t>
        </m:r>
        <m:r>
          <w:rPr>
            <w:rFonts w:ascii="Cambria Math" w:hAnsi="Cambria Math"/>
          </w:rPr>
          <m:t>1</m:t>
        </m:r>
      </m:oMath>
      <w:r>
        <w:t xml:space="preserve">, replace </w:t>
      </w:r>
      <m:oMath>
        <m:r>
          <w:rPr>
            <w:rFonts w:ascii="Cambria Math" w:hAnsi="Cambria Math"/>
          </w:rPr>
          <m:t>p</m:t>
        </m:r>
      </m:oMath>
      <w:r>
        <w:t xml:space="preserve"> with the point </w:t>
      </w:r>
      <m:oMath>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e>
        </m:d>
      </m:oMath>
      <w:r>
        <w:t xml:space="preserve"> without changing the order of elements in </w:t>
      </w:r>
      <m:oMath>
        <m:r>
          <w:rPr>
            <w:rFonts w:ascii="Cambria Math" w:hAnsi="Cambria Math"/>
          </w:rPr>
          <m:t>P</m:t>
        </m:r>
      </m:oMath>
      <w:r>
        <w:t xml:space="preserve">. Denote the new (ordered) set by </w:t>
      </w:r>
      <m:oMath>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oMath>
      <w:r>
        <w:t>. Then the action of the raising operator can also be written as follows:</w:t>
      </w:r>
    </w:p>
    <w:p w14:paraId="54EC1FFC" w14:textId="77777777" w:rsidR="002A38F1" w:rsidRDefault="00000000" w:rsidP="00E309A3">
      <w:pPr>
        <w:pStyle w:val="CenteredFormula"/>
      </w:pPr>
      <m:oMathPara>
        <m:oMathParaPr>
          <m:jc m:val="center"/>
        </m:oMathParaPr>
        <m:oMath>
          <m:sSubSup>
            <m:sSubSupPr>
              <m:ctrlPr/>
            </m:sSubSupPr>
            <m:e>
              <m:r>
                <m:t>E</m:t>
              </m:r>
            </m:e>
            <m:sub>
              <m:r>
                <m:t>i</m:t>
              </m:r>
              <m:r>
                <m:rPr>
                  <m:sty m:val="p"/>
                </m:rPr>
                <m:t>,</m:t>
              </m:r>
              <m:r>
                <m:t>i</m:t>
              </m:r>
              <m:r>
                <m:rPr>
                  <m:sty m:val="p"/>
                </m:rPr>
                <m:t>+</m:t>
              </m:r>
              <m:r>
                <m:t>1</m:t>
              </m:r>
            </m:sub>
            <m:sup>
              <m:d>
                <m:dPr>
                  <m:ctrlPr/>
                </m:dPr>
                <m:e>
                  <m:r>
                    <m:t>1</m:t>
                  </m:r>
                </m:e>
              </m:d>
            </m:sup>
          </m:sSubSup>
          <m:sSub>
            <m:sSubPr>
              <m:ctrlPr/>
            </m:sSubPr>
            <m:e>
              <m:r>
                <m:t>ψ</m:t>
              </m:r>
            </m:e>
            <m:sub>
              <m:r>
                <m:t>P</m:t>
              </m:r>
            </m:sub>
          </m:sSub>
          <m:r>
            <m:rPr>
              <m:sty m:val="p"/>
            </m:rPr>
            <m:t>=</m:t>
          </m:r>
          <m:nary>
            <m:naryPr>
              <m:chr m:val="∑"/>
              <m:limLoc m:val="undOvr"/>
              <m:supHide m:val="1"/>
              <m:ctrlPr/>
            </m:naryPr>
            <m:sub>
              <m:r>
                <m:t>p</m:t>
              </m:r>
              <m:r>
                <m:rPr>
                  <m:sty m:val="p"/>
                </m:rPr>
                <m:t>=</m:t>
              </m:r>
              <m:d>
                <m:dPr>
                  <m:ctrlPr/>
                </m:dPr>
                <m:e>
                  <m:r>
                    <m:t>i</m:t>
                  </m:r>
                  <m:r>
                    <m:rPr>
                      <m:sty m:val="p"/>
                    </m:rPr>
                    <m:t>+</m:t>
                  </m:r>
                  <m:r>
                    <m:t>1</m:t>
                  </m:r>
                  <m:r>
                    <m:rPr>
                      <m:sty m:val="p"/>
                    </m:rPr>
                    <m:t>,…</m:t>
                  </m:r>
                </m:e>
              </m:d>
              <m:r>
                <m:rPr>
                  <m:sty m:val="p"/>
                </m:rPr>
                <m:t>∈</m:t>
              </m:r>
              <m:r>
                <m:t>P</m:t>
              </m:r>
            </m:sub>
            <m:sup>
              <m:r>
                <m:t>​</m:t>
              </m:r>
            </m:sup>
            <m:e>
              <m:sSub>
                <m:sSubPr>
                  <m:ctrlPr/>
                </m:sSubPr>
                <m:e>
                  <m:r>
                    <m:t>ψ</m:t>
                  </m:r>
                </m:e>
                <m:sub>
                  <m:r>
                    <m:t>P</m:t>
                  </m:r>
                  <m:r>
                    <m:rPr>
                      <m:sty m:val="p"/>
                    </m:rPr>
                    <m:t>-</m:t>
                  </m:r>
                  <m:r>
                    <m:t>p</m:t>
                  </m:r>
                  <m:r>
                    <m:rPr>
                      <m:sty m:val="p"/>
                    </m:rPr>
                    <m:t>+</m:t>
                  </m:r>
                  <m:r>
                    <m:t>p</m:t>
                  </m:r>
                  <m:r>
                    <m:rPr>
                      <m:sty m:val="p"/>
                    </m:rPr>
                    <m:t>'</m:t>
                  </m:r>
                </m:sub>
              </m:sSub>
            </m:e>
          </m:nary>
          <m:r>
            <m:rPr>
              <m:sty m:val="p"/>
            </m:rPr>
            <m:t>.</m:t>
          </m:r>
        </m:oMath>
      </m:oMathPara>
    </w:p>
    <w:p w14:paraId="0193F419" w14:textId="77777777" w:rsidR="002A38F1" w:rsidRDefault="00000000">
      <w:pPr>
        <w:pStyle w:val="FirstParagraph"/>
      </w:pPr>
      <w:r>
        <w:t xml:space="preserve">Note that </w:t>
      </w:r>
      <m:oMath>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oMath>
      <w:r>
        <w:t xml:space="preserve"> has </w:t>
      </w:r>
      <m:oMath>
        <m:r>
          <w:rPr>
            <w:rFonts w:ascii="Cambria Math" w:hAnsi="Cambria Math"/>
          </w:rPr>
          <m:t>n</m:t>
        </m:r>
      </m:oMath>
      <w:r>
        <w:t xml:space="preserve"> points in each slice except the slices </w:t>
      </w:r>
      <m:oMath>
        <m:r>
          <w:rPr>
            <w:rFonts w:ascii="Cambria Math" w:hAnsi="Cambria Math"/>
          </w:rPr>
          <m:t>i</m:t>
        </m:r>
      </m:oMath>
      <w:r>
        <w:t xml:space="preserve"> and </w:t>
      </w:r>
      <m:oMath>
        <m:r>
          <w:rPr>
            <w:rFonts w:ascii="Cambria Math" w:hAnsi="Cambria Math"/>
          </w:rPr>
          <m:t>i</m:t>
        </m:r>
        <m:r>
          <m:rPr>
            <m:sty m:val="p"/>
          </m:rPr>
          <w:rPr>
            <w:rFonts w:ascii="Cambria Math" w:hAnsi="Cambria Math"/>
          </w:rPr>
          <m:t>+</m:t>
        </m:r>
        <m:r>
          <w:rPr>
            <w:rFonts w:ascii="Cambria Math" w:hAnsi="Cambria Math"/>
          </w:rPr>
          <m:t>1</m:t>
        </m:r>
      </m:oMath>
      <w:r>
        <w:t xml:space="preserve"> in the direction </w:t>
      </w:r>
      <m:oMath>
        <m:r>
          <w:rPr>
            <w:rFonts w:ascii="Cambria Math" w:hAnsi="Cambria Math"/>
          </w:rPr>
          <m:t>1</m:t>
        </m:r>
      </m:oMath>
      <w:r>
        <w:t xml:space="preserve"> where it has </w:t>
      </w:r>
      <m:oMath>
        <m:r>
          <w:rPr>
            <w:rFonts w:ascii="Cambria Math" w:hAnsi="Cambria Math"/>
          </w:rPr>
          <m:t>n</m:t>
        </m:r>
        <m:r>
          <m:rPr>
            <m:sty m:val="p"/>
          </m:rPr>
          <w:rPr>
            <w:rFonts w:ascii="Cambria Math" w:hAnsi="Cambria Math"/>
          </w:rPr>
          <m:t>+</m:t>
        </m:r>
        <m:r>
          <w:rPr>
            <w:rFonts w:ascii="Cambria Math" w:hAnsi="Cambria Math"/>
          </w:rPr>
          <m:t>1</m:t>
        </m:r>
      </m:oMath>
      <w:r>
        <w:t xml:space="preserve"> and </w:t>
      </w:r>
      <m:oMath>
        <m:r>
          <w:rPr>
            <w:rFonts w:ascii="Cambria Math" w:hAnsi="Cambria Math"/>
          </w:rPr>
          <m:t>n</m:t>
        </m:r>
        <m:r>
          <m:rPr>
            <m:sty m:val="p"/>
          </m:rPr>
          <w:rPr>
            <w:rFonts w:ascii="Cambria Math" w:hAnsi="Cambria Math"/>
          </w:rPr>
          <m:t>-</m:t>
        </m:r>
        <m:r>
          <w:rPr>
            <w:rFonts w:ascii="Cambria Math" w:hAnsi="Cambria Math"/>
          </w:rPr>
          <m:t>1</m:t>
        </m:r>
      </m:oMath>
      <w:r>
        <w:t xml:space="preserve"> elements, respectively. The action or raising operators in other directions is defined similarly.</w:t>
      </w:r>
    </w:p>
    <w:p w14:paraId="240805A0" w14:textId="77777777" w:rsidR="002A38F1" w:rsidRDefault="00000000">
      <w:pPr>
        <w:pStyle w:val="BodyText"/>
      </w:pPr>
      <w:r>
        <w:t xml:space="preserve">Combine all raising operators into a single operator </w:t>
      </w:r>
      <m:oMath>
        <m:r>
          <w:rPr>
            <w:rFonts w:ascii="Cambria Math" w:hAnsi="Cambria Math"/>
          </w:rPr>
          <m:t>E</m:t>
        </m:r>
      </m:oMath>
      <w:r>
        <w:t xml:space="preserve"> given by </w:t>
      </w:r>
      <m:oMath>
        <m:r>
          <w:rPr>
            <w:rFonts w:ascii="Cambria Math" w:hAnsi="Cambria Math"/>
          </w:rPr>
          <m:t>E</m:t>
        </m:r>
        <m:box>
          <m:boxPr>
            <m:opEmu m:val="1"/>
            <m:ctrlPr>
              <w:rPr>
                <w:rFonts w:ascii="Cambria Math" w:hAnsi="Cambria Math"/>
              </w:rPr>
            </m:ctrlPr>
          </m:boxPr>
          <m:e>
            <m:r>
              <m:rPr>
                <m:sty m:val="p"/>
              </m:rPr>
              <w:rPr>
                <w:rFonts w:ascii="Cambria Math" w:hAnsi="Cambria Math"/>
              </w:rPr>
              <m:t>:=</m:t>
            </m:r>
          </m:e>
        </m:box>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1</m:t>
            </m:r>
          </m:sub>
          <m:sup>
            <m:r>
              <w:rPr>
                <w:rFonts w:ascii="Cambria Math" w:hAnsi="Cambria Math"/>
              </w:rPr>
              <m:t>d</m:t>
            </m:r>
          </m:sup>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k</m:t>
                </m:r>
                <m:r>
                  <m:rPr>
                    <m:sty m:val="p"/>
                  </m:rPr>
                  <w:rPr>
                    <w:rFonts w:ascii="Cambria Math" w:hAnsi="Cambria Math"/>
                  </w:rPr>
                  <m:t>-</m:t>
                </m:r>
                <m:r>
                  <w:rPr>
                    <w:rFonts w:ascii="Cambria Math" w:hAnsi="Cambria Math"/>
                  </w:rPr>
                  <m:t>1</m:t>
                </m:r>
              </m:sup>
              <m:e>
                <m:sSubSup>
                  <m:sSubSupPr>
                    <m:ctrlPr>
                      <w:rPr>
                        <w:rFonts w:ascii="Cambria Math" w:hAnsi="Cambria Math"/>
                      </w:rPr>
                    </m:ctrlPr>
                  </m:sSubSup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up>
                    <m:d>
                      <m:dPr>
                        <m:ctrlPr>
                          <w:rPr>
                            <w:rFonts w:ascii="Cambria Math" w:hAnsi="Cambria Math"/>
                          </w:rPr>
                        </m:ctrlPr>
                      </m:dPr>
                      <m:e>
                        <m:r>
                          <w:rPr>
                            <w:rFonts w:ascii="Cambria Math" w:hAnsi="Cambria Math"/>
                          </w:rPr>
                          <m:t>j</m:t>
                        </m:r>
                      </m:e>
                    </m:d>
                  </m:sup>
                </m:sSubSup>
              </m:e>
            </m:nary>
          </m:e>
        </m:nary>
      </m:oMath>
      <w:r>
        <w:t xml:space="preserve">. Since the images of </w:t>
      </w:r>
      <m:oMath>
        <m:sSubSup>
          <m:sSubSupPr>
            <m:ctrlPr>
              <w:rPr>
                <w:rFonts w:ascii="Cambria Math" w:hAnsi="Cambria Math"/>
              </w:rPr>
            </m:ctrlPr>
          </m:sSubSup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up>
            <m:d>
              <m:dPr>
                <m:ctrlPr>
                  <w:rPr>
                    <w:rFonts w:ascii="Cambria Math" w:hAnsi="Cambria Math"/>
                  </w:rPr>
                </m:ctrlPr>
              </m:dPr>
              <m:e>
                <m:r>
                  <w:rPr>
                    <w:rFonts w:ascii="Cambria Math" w:hAnsi="Cambria Math"/>
                  </w:rPr>
                  <m:t>j</m:t>
                </m:r>
              </m:e>
            </m:d>
          </m:sup>
        </m:sSubSup>
      </m:oMath>
      <w:r>
        <w:t xml:space="preserve"> do not intersect, then:</w:t>
      </w:r>
    </w:p>
    <w:p w14:paraId="62CC9AD9" w14:textId="77777777" w:rsidR="002A38F1" w:rsidRDefault="00000000" w:rsidP="00E309A3">
      <w:pPr>
        <w:pStyle w:val="CenteredFormula"/>
      </w:pPr>
      <m:oMathPara>
        <m:oMathParaPr>
          <m:jc m:val="center"/>
        </m:oMathParaPr>
        <m:oMath>
          <m:r>
            <m:t>v</m:t>
          </m:r>
          <m:r>
            <m:rPr>
              <m:sty m:val="p"/>
            </m:rPr>
            <m:t>∈</m:t>
          </m:r>
          <m:sSub>
            <m:sSubPr>
              <m:ctrlPr/>
            </m:sSubPr>
            <m:e>
              <m:r>
                <m:rPr>
                  <m:scr m:val="script"/>
                  <m:sty m:val="p"/>
                </m:rPr>
                <m:t>B</m:t>
              </m:r>
            </m:e>
            <m:sub>
              <m:r>
                <m:t>d</m:t>
              </m:r>
              <m:r>
                <m:rPr>
                  <m:sty m:val="p"/>
                </m:rPr>
                <m:t>,</m:t>
              </m:r>
              <m:r>
                <m:t>k</m:t>
              </m:r>
            </m:sub>
          </m:sSub>
          <m:d>
            <m:dPr>
              <m:ctrlPr/>
            </m:dPr>
            <m:e>
              <m:r>
                <m:t>n</m:t>
              </m:r>
            </m:e>
          </m:d>
          <m:r>
            <m:rPr>
              <m:nor/>
            </m:rPr>
            <m:t xml:space="preserve"> </m:t>
          </m:r>
          <m:r>
            <m:rPr>
              <m:nor/>
            </m:rPr>
            <w:rPr>
              <w:rFonts w:ascii="Times New Roman" w:hAnsi="Times New Roman"/>
            </w:rPr>
            <m:t>is highest a weight vector</m:t>
          </m:r>
          <m:r>
            <m:rPr>
              <m:sty m:val="p"/>
            </m:rPr>
            <m:t>⇔</m:t>
          </m:r>
          <m:r>
            <m:t>E</m:t>
          </m:r>
          <m:d>
            <m:dPr>
              <m:ctrlPr/>
            </m:dPr>
            <m:e>
              <m:r>
                <m:t>v</m:t>
              </m:r>
            </m:e>
          </m:d>
          <m:r>
            <m:rPr>
              <m:sty m:val="p"/>
            </m:rPr>
            <m:t>=</m:t>
          </m:r>
          <m:r>
            <m:t>0</m:t>
          </m:r>
          <m:r>
            <m:rPr>
              <m:sty m:val="p"/>
            </m:rPr>
            <m:t>.</m:t>
          </m:r>
        </m:oMath>
      </m:oMathPara>
    </w:p>
    <w:p w14:paraId="5E5D665C" w14:textId="77777777" w:rsidR="002A38F1" w:rsidRDefault="00000000" w:rsidP="004B0EEC">
      <w:pPr>
        <w:pStyle w:val="FirstParagraph"/>
        <w:ind w:firstLine="0"/>
      </w:pPr>
      <w:r>
        <w:t xml:space="preserve">Alternatively, </w:t>
      </w:r>
      <m:oMath>
        <m:r>
          <w:rPr>
            <w:rFonts w:ascii="Cambria Math" w:hAnsi="Cambria Math"/>
          </w:rPr>
          <m:t>v</m:t>
        </m:r>
        <m:r>
          <m:rPr>
            <m:sty m:val="p"/>
          </m:rPr>
          <w:rPr>
            <w:rFonts w:ascii="Cambria Math" w:hAnsi="Cambria Math"/>
          </w:rPr>
          <m:t>∈ker</m:t>
        </m:r>
        <m:r>
          <w:rPr>
            <w:rFonts w:ascii="Cambria Math" w:hAnsi="Cambria Math"/>
          </w:rPr>
          <m:t>E</m:t>
        </m:r>
      </m:oMath>
      <w:r>
        <w:t xml:space="preserve">. Thus, </w:t>
      </w:r>
      <m:oMath>
        <m:r>
          <m:rPr>
            <m:sty m:val="p"/>
          </m:rPr>
          <w:rPr>
            <w:rFonts w:ascii="Cambria Math" w:hAnsi="Cambria Math"/>
          </w:rPr>
          <m:t>dimker</m:t>
        </m:r>
        <m:r>
          <w:rPr>
            <w:rFonts w:ascii="Cambria Math" w:hAnsi="Cambria Math"/>
          </w:rPr>
          <m:t>E</m:t>
        </m:r>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w:t>
      </w:r>
    </w:p>
    <w:p w14:paraId="402CD2C1" w14:textId="77777777" w:rsidR="002A38F1" w:rsidRDefault="00000000">
      <w:pPr>
        <w:pStyle w:val="BodyText"/>
      </w:pPr>
      <w:bookmarkStart w:id="170" w:name="lemma:ab"/>
      <w:r>
        <w:rPr>
          <w:b/>
          <w:bCs/>
        </w:rPr>
        <w:t>Lemma 2.70</w:t>
      </w:r>
      <w:r>
        <w:t xml:space="preserve">.  </w:t>
      </w:r>
      <w:r>
        <w:rPr>
          <w:i/>
          <w:iCs/>
        </w:rPr>
        <w:t xml:space="preserve">Let </w:t>
      </w:r>
      <m:oMath>
        <m:r>
          <w:rPr>
            <w:rFonts w:ascii="Cambria Math" w:hAnsi="Cambria Math"/>
          </w:rPr>
          <m:t>α</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rPr>
          <w:i/>
          <w:iCs/>
        </w:rPr>
        <w:t xml:space="preserve"> and </w:t>
      </w:r>
      <m:oMath>
        <m:r>
          <w:rPr>
            <w:rFonts w:ascii="Cambria Math" w:hAnsi="Cambria Math"/>
          </w:rPr>
          <m:t>β</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m</m:t>
            </m:r>
          </m:e>
        </m:d>
      </m:oMath>
      <w:r>
        <w:rPr>
          <w:i/>
          <w:iCs/>
        </w:rPr>
        <w:t xml:space="preserve"> be highest weight vectors and assume </w:t>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0</m:t>
        </m:r>
      </m:oMath>
      <w:r>
        <w:rPr>
          <w:i/>
          <w:iCs/>
        </w:rPr>
        <w:t xml:space="preserve">. Then </w:t>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e>
        </m:d>
      </m:oMath>
      <w:r>
        <w:rPr>
          <w:i/>
          <w:iCs/>
        </w:rPr>
        <w:t xml:space="preserve"> is also a highest weight vector.</w:t>
      </w:r>
    </w:p>
    <w:bookmarkEnd w:id="170"/>
    <w:p w14:paraId="129E0F35" w14:textId="77777777" w:rsidR="002A38F1" w:rsidRDefault="00000000">
      <w:pPr>
        <w:pStyle w:val="BodyText"/>
      </w:pPr>
      <w:r>
        <w:rPr>
          <w:i/>
          <w:iCs/>
        </w:rPr>
        <w:t>Proof.</w:t>
      </w:r>
      <w:r>
        <w:t xml:space="preserve"> Checking the action of raising operators </w:t>
      </w:r>
      <m:oMath>
        <m:r>
          <w:rPr>
            <w:rFonts w:ascii="Cambria Math" w:hAnsi="Cambria Math"/>
          </w:rPr>
          <m:t>E</m:t>
        </m:r>
      </m:oMath>
      <w:r>
        <w:t xml:space="preserve"> then</w:t>
      </w:r>
    </w:p>
    <w:p w14:paraId="54BA169B" w14:textId="77777777" w:rsidR="002A38F1" w:rsidRDefault="00000000" w:rsidP="00E309A3">
      <w:pPr>
        <w:pStyle w:val="CenteredFormula"/>
      </w:pPr>
      <m:oMathPara>
        <m:oMathParaPr>
          <m:jc m:val="center"/>
        </m:oMathParaPr>
        <m:oMath>
          <m:r>
            <m:t>E</m:t>
          </m:r>
          <m:d>
            <m:dPr>
              <m:ctrlPr/>
            </m:dPr>
            <m:e>
              <m:r>
                <m:t>α</m:t>
              </m:r>
              <m:r>
                <m:rPr>
                  <m:sty m:val="p"/>
                </m:rPr>
                <m:t>∧</m:t>
              </m:r>
              <m:r>
                <m:t>β</m:t>
              </m:r>
            </m:e>
          </m:d>
          <m:r>
            <m:rPr>
              <m:sty m:val="p"/>
            </m:rPr>
            <m:t>=</m:t>
          </m:r>
          <m:r>
            <m:t>E</m:t>
          </m:r>
          <m:d>
            <m:dPr>
              <m:ctrlPr/>
            </m:dPr>
            <m:e>
              <m:r>
                <m:t>α</m:t>
              </m:r>
            </m:e>
          </m:d>
          <m:r>
            <m:rPr>
              <m:sty m:val="p"/>
            </m:rPr>
            <m:t>∧</m:t>
          </m:r>
          <m:r>
            <m:t>β</m:t>
          </m:r>
          <m:r>
            <m:rPr>
              <m:sty m:val="p"/>
            </m:rPr>
            <m:t>+</m:t>
          </m:r>
          <m:r>
            <m:t>α</m:t>
          </m:r>
          <m:r>
            <m:rPr>
              <m:sty m:val="p"/>
            </m:rPr>
            <m:t>∧</m:t>
          </m:r>
          <m:r>
            <m:t>E</m:t>
          </m:r>
          <m:d>
            <m:dPr>
              <m:ctrlPr/>
            </m:dPr>
            <m:e>
              <m:r>
                <m:t>β</m:t>
              </m:r>
            </m:e>
          </m:d>
          <m:r>
            <m:rPr>
              <m:sty m:val="p"/>
            </m:rPr>
            <m:t>=0</m:t>
          </m:r>
        </m:oMath>
      </m:oMathPara>
    </w:p>
    <w:p w14:paraId="0202148D" w14:textId="77777777" w:rsidR="002A38F1" w:rsidRDefault="00000000" w:rsidP="004B0EEC">
      <w:pPr>
        <w:pStyle w:val="FirstParagraph"/>
        <w:ind w:firstLine="0"/>
      </w:pPr>
      <w:r>
        <w:t>and the statement follows. ◻</w:t>
      </w:r>
    </w:p>
    <w:p w14:paraId="24DB0957" w14:textId="77777777" w:rsidR="002A38F1" w:rsidRDefault="00000000">
      <w:pPr>
        <w:pStyle w:val="Heading4"/>
      </w:pPr>
      <w:bookmarkStart w:id="171" w:name="a-hyperdeterminantal-form"/>
      <w:bookmarkEnd w:id="168"/>
      <w:r>
        <w:t>A hyperdeterminantal form</w:t>
      </w:r>
    </w:p>
    <w:p w14:paraId="02021738" w14:textId="77777777" w:rsidR="002A38F1" w:rsidRDefault="00000000">
      <w:pPr>
        <w:pStyle w:val="FirstParagraph"/>
      </w:pPr>
      <w:r>
        <w:t xml:space="preserve">Define the following special </w:t>
      </w:r>
      <w:r>
        <w:rPr>
          <w:i/>
          <w:iCs/>
        </w:rPr>
        <w:t>hyperdeterminantal</w:t>
      </w:r>
      <w:r>
        <w:t xml:space="preserve"> element of the space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1</m:t>
            </m:r>
          </m:e>
        </m:d>
      </m:oMath>
      <w:r>
        <w:t>:</w:t>
      </w:r>
    </w:p>
    <w:p w14:paraId="254163D6" w14:textId="77777777" w:rsidR="002A38F1" w:rsidRDefault="00000000" w:rsidP="00E309A3">
      <w:pPr>
        <w:pStyle w:val="CenteredFormula"/>
      </w:pPr>
      <m:oMathPara>
        <m:oMathParaPr>
          <m:jc m:val="center"/>
        </m:oMathParaPr>
        <m:oMath>
          <m:m>
            <m:mPr>
              <m:plcHide m:val="1"/>
              <m:mcs>
                <m:mc>
                  <m:mcPr>
                    <m:count m:val="1"/>
                    <m:mcJc m:val="right"/>
                  </m:mcPr>
                </m:mc>
              </m:mcs>
              <m:ctrlPr/>
            </m:mPr>
            <m:mr>
              <m:e>
                <m:r>
                  <m:t>ω</m:t>
                </m:r>
                <m:box>
                  <m:boxPr>
                    <m:opEmu m:val="1"/>
                    <m:ctrlPr/>
                  </m:boxPr>
                  <m:e>
                    <m:r>
                      <m:rPr>
                        <m:sty m:val="p"/>
                      </m:rPr>
                      <m:t>:=</m:t>
                    </m:r>
                  </m:e>
                </m:box>
                <m:nary>
                  <m:naryPr>
                    <m:chr m:val="∑"/>
                    <m:limLoc m:val="undOvr"/>
                    <m:supHide m:val="1"/>
                    <m:ctrlPr/>
                  </m:naryPr>
                  <m:sub>
                    <m:sSub>
                      <m:sSubPr>
                        <m:ctrlPr/>
                      </m:sSubPr>
                      <m:e>
                        <m:r>
                          <m:t>π</m:t>
                        </m:r>
                      </m:e>
                      <m:sub>
                        <m:r>
                          <m:t>2</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π</m:t>
                        </m:r>
                      </m:e>
                      <m:sub>
                        <m:r>
                          <m:t>2</m:t>
                        </m:r>
                      </m:sub>
                    </m:sSub>
                    <m:r>
                      <m:rPr>
                        <m:sty m:val="p"/>
                      </m:rPr>
                      <m:t>…</m:t>
                    </m:r>
                    <m:sSub>
                      <m:sSubPr>
                        <m:ctrlPr/>
                      </m:sSubPr>
                      <m:e>
                        <m:r>
                          <m:t>π</m:t>
                        </m:r>
                      </m:e>
                      <m:sub>
                        <m:r>
                          <m:t>d</m:t>
                        </m:r>
                      </m:sub>
                    </m:sSub>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r>
                      <m:t>i</m:t>
                    </m:r>
                  </m:sub>
                </m:sSub>
                <m:r>
                  <m:rPr>
                    <m:sty m:val="p"/>
                  </m:rPr>
                  <m:t>⊗</m:t>
                </m:r>
                <m:sSub>
                  <m:sSubPr>
                    <m:ctrlPr/>
                  </m:sSubPr>
                  <m:e>
                    <m:r>
                      <m:t>e</m:t>
                    </m:r>
                  </m:e>
                  <m:sub>
                    <m:sSub>
                      <m:sSubPr>
                        <m:ctrlPr/>
                      </m:sSubPr>
                      <m:e>
                        <m:r>
                          <m:t>π</m:t>
                        </m:r>
                      </m:e>
                      <m:sub>
                        <m:r>
                          <m:t>2</m:t>
                        </m:r>
                      </m:sub>
                    </m:sSub>
                    <m:d>
                      <m:dPr>
                        <m:ctrlPr/>
                      </m:dPr>
                      <m:e>
                        <m:r>
                          <m:t>i</m:t>
                        </m:r>
                      </m:e>
                    </m:d>
                  </m:sub>
                </m:sSub>
                <m:r>
                  <m:rPr>
                    <m:sty m:val="p"/>
                  </m:rPr>
                  <m:t>⊗…⊗</m:t>
                </m:r>
                <m:sSub>
                  <m:sSubPr>
                    <m:ctrlPr/>
                  </m:sSubPr>
                  <m:e>
                    <m:r>
                      <m:t>e</m:t>
                    </m:r>
                  </m:e>
                  <m:sub>
                    <m:sSub>
                      <m:sSubPr>
                        <m:ctrlPr/>
                      </m:sSubPr>
                      <m:e>
                        <m:r>
                          <m:t>π</m:t>
                        </m:r>
                      </m:e>
                      <m:sub>
                        <m:r>
                          <m:t>d</m:t>
                        </m:r>
                      </m:sub>
                    </m:sSub>
                    <m:d>
                      <m:dPr>
                        <m:ctrlPr/>
                      </m:dPr>
                      <m:e>
                        <m:r>
                          <m:t>i</m:t>
                        </m:r>
                      </m:e>
                    </m:d>
                  </m:sub>
                </m:sSub>
                <m:r>
                  <m:rPr>
                    <m:sty m:val="p"/>
                  </m:rPr>
                  <m:t>∈</m:t>
                </m:r>
                <m:sSub>
                  <m:sSubPr>
                    <m:ctrlPr/>
                  </m:sSubPr>
                  <m:e>
                    <m:r>
                      <m:rPr>
                        <m:scr m:val="script"/>
                        <m:sty m:val="p"/>
                      </m:rPr>
                      <m:t>B</m:t>
                    </m:r>
                  </m:e>
                  <m:sub>
                    <m:r>
                      <m:t>d</m:t>
                    </m:r>
                    <m:r>
                      <m:rPr>
                        <m:sty m:val="p"/>
                      </m:rPr>
                      <m:t>,</m:t>
                    </m:r>
                    <m:r>
                      <m:t>k</m:t>
                    </m:r>
                  </m:sub>
                </m:sSub>
                <m:d>
                  <m:dPr>
                    <m:ctrlPr/>
                  </m:dPr>
                  <m:e>
                    <m:r>
                      <m:t>1</m:t>
                    </m:r>
                  </m:e>
                </m:d>
                <m:r>
                  <m:rPr>
                    <m:sty m:val="p"/>
                  </m:rPr>
                  <m:t>.</m:t>
                </m:r>
              </m:e>
            </m:mr>
          </m:m>
        </m:oMath>
      </m:oMathPara>
    </w:p>
    <w:p w14:paraId="589FCDD4" w14:textId="77777777" w:rsidR="002A38F1" w:rsidRDefault="00000000" w:rsidP="004B0EEC">
      <w:pPr>
        <w:pStyle w:val="FirstParagraph"/>
        <w:ind w:firstLine="0"/>
      </w:pPr>
      <w:r>
        <w:t>Write</w:t>
      </w:r>
    </w:p>
    <w:p w14:paraId="05A81AA2" w14:textId="77777777" w:rsidR="002A38F1" w:rsidRDefault="00000000" w:rsidP="00E309A3">
      <w:pPr>
        <w:pStyle w:val="CenteredFormula"/>
      </w:pPr>
      <m:oMathPara>
        <m:oMathParaPr>
          <m:jc m:val="center"/>
        </m:oMathParaPr>
        <m:oMath>
          <m:sSup>
            <m:sSupPr>
              <m:ctrlPr/>
            </m:sSupPr>
            <m:e>
              <m:r>
                <m:t>ω</m:t>
              </m:r>
            </m:e>
            <m:sup>
              <m:r>
                <m:t>n</m:t>
              </m:r>
            </m:sup>
          </m:sSup>
          <m:box>
            <m:boxPr>
              <m:opEmu m:val="1"/>
              <m:ctrlPr/>
            </m:boxPr>
            <m:e>
              <m:r>
                <m:rPr>
                  <m:sty m:val="p"/>
                </m:rPr>
                <m:t>:=</m:t>
              </m:r>
            </m:e>
          </m:box>
          <m:limLow>
            <m:limLowPr>
              <m:ctrlPr/>
            </m:limLowPr>
            <m:e>
              <m:limLow>
                <m:limLowPr>
                  <m:ctrlPr/>
                </m:limLowPr>
                <m:e>
                  <m:r>
                    <m:t>ω</m:t>
                  </m:r>
                  <m:r>
                    <m:rPr>
                      <m:sty m:val="p"/>
                    </m:rPr>
                    <m:t>∧⋯∧</m:t>
                  </m:r>
                  <m:r>
                    <m:t>ω</m:t>
                  </m:r>
                </m:e>
                <m:lim>
                  <m:r>
                    <m:rPr>
                      <m:sty m:val="p"/>
                    </m:rPr>
                    <m:t>⏟</m:t>
                  </m:r>
                </m:lim>
              </m:limLow>
            </m:e>
            <m:lim>
              <m:r>
                <m:t>n</m:t>
              </m:r>
              <m:r>
                <m:rPr>
                  <m:nor/>
                </m:rPr>
                <m:t xml:space="preserve"> times</m:t>
              </m:r>
            </m:lim>
          </m:limLow>
          <m:r>
            <m:rPr>
              <m:sty m:val="p"/>
            </m:rPr>
            <m:t>∈</m:t>
          </m:r>
          <m:sSub>
            <m:sSubPr>
              <m:ctrlPr/>
            </m:sSubPr>
            <m:e>
              <m:r>
                <m:rPr>
                  <m:scr m:val="script"/>
                  <m:sty m:val="p"/>
                </m:rPr>
                <m:t>B</m:t>
              </m:r>
            </m:e>
            <m:sub>
              <m:r>
                <m:t>d</m:t>
              </m:r>
              <m:r>
                <m:rPr>
                  <m:sty m:val="p"/>
                </m:rPr>
                <m:t>,</m:t>
              </m:r>
              <m:r>
                <m:t>k</m:t>
              </m:r>
            </m:sub>
          </m:sSub>
          <m:d>
            <m:dPr>
              <m:ctrlPr/>
            </m:dPr>
            <m:e>
              <m:r>
                <m:t>n</m:t>
              </m:r>
            </m:e>
          </m:d>
          <m:r>
            <m:rPr>
              <m:sty m:val="p"/>
            </m:rPr>
            <m:t>.</m:t>
          </m:r>
        </m:oMath>
      </m:oMathPara>
    </w:p>
    <w:p w14:paraId="1D125973" w14:textId="77777777" w:rsidR="002A38F1" w:rsidRDefault="00000000">
      <w:pPr>
        <w:pStyle w:val="FirstParagraph"/>
      </w:pPr>
      <w:bookmarkStart w:id="172" w:name="thm:omega"/>
      <w:r>
        <w:rPr>
          <w:b/>
          <w:bCs/>
        </w:rPr>
        <w:t>Theorem 2.71</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w:t>
      </w:r>
    </w:p>
    <w:p w14:paraId="63FE44C7" w14:textId="77777777" w:rsidR="002A38F1" w:rsidRDefault="00000000">
      <w:pPr>
        <w:pStyle w:val="BodyText"/>
      </w:pPr>
      <w:r>
        <w:rPr>
          <w:i/>
          <w:iCs/>
        </w:rPr>
        <w:t xml:space="preserve">(i) </w:t>
      </w:r>
      <m:oMath>
        <m:r>
          <w:rPr>
            <w:rFonts w:ascii="Cambria Math" w:hAnsi="Cambria Math"/>
          </w:rPr>
          <m:t>ω</m:t>
        </m:r>
      </m:oMath>
      <w:r>
        <w:rPr>
          <w:i/>
          <w:iCs/>
        </w:rPr>
        <w:t xml:space="preserve"> is a unique (up to a scalar) highest weight vector in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1</m:t>
            </m:r>
          </m:e>
        </m:d>
      </m:oMath>
      <w:r>
        <w:rPr>
          <w:i/>
          <w:iCs/>
        </w:rPr>
        <w:t xml:space="preserve"> (and is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rPr>
          <w:i/>
          <w:iCs/>
        </w:rPr>
        <w:t>-invariant).</w:t>
      </w:r>
    </w:p>
    <w:p w14:paraId="1650592B" w14:textId="77777777" w:rsidR="004B0EEC" w:rsidRDefault="00000000">
      <w:pPr>
        <w:pStyle w:val="BodyText"/>
        <w:rPr>
          <w:i/>
          <w:iCs/>
        </w:rPr>
      </w:pPr>
      <w:r>
        <w:rPr>
          <w:i/>
          <w:iCs/>
        </w:rPr>
        <w:t xml:space="preserve">(ii) For </w:t>
      </w:r>
      <m:oMath>
        <m:r>
          <w:rPr>
            <w:rFonts w:ascii="Cambria Math" w:hAnsi="Cambria Math"/>
          </w:rPr>
          <m:t>k</m:t>
        </m:r>
      </m:oMath>
      <w:r>
        <w:rPr>
          <w:i/>
          <w:iCs/>
        </w:rPr>
        <w:t xml:space="preserve"> even and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sidR="004B0EEC">
        <w:rPr>
          <w:i/>
          <w:iCs/>
        </w:rPr>
        <w:t>,</w:t>
      </w:r>
    </w:p>
    <w:p w14:paraId="09BD7B2F" w14:textId="77777777" w:rsidR="004B0EEC" w:rsidRDefault="00000000" w:rsidP="004B0EEC">
      <w:pPr>
        <w:pStyle w:val="CenteredFormula"/>
      </w:pPr>
      <w:r>
        <w:t xml:space="preserve"> </w:t>
      </w:r>
      <m:oMath>
        <m:sSup>
          <m:sSupPr>
            <m:ctrlPr/>
          </m:sSupPr>
          <m:e>
            <m:r>
              <m:t>ω</m:t>
            </m:r>
          </m:e>
          <m:sup>
            <m:r>
              <m:t>n</m:t>
            </m:r>
          </m:sup>
        </m:sSup>
        <m:r>
          <m:rPr>
            <m:sty m:val="p"/>
          </m:rPr>
          <m:t>=±</m:t>
        </m:r>
        <m:nary>
          <m:naryPr>
            <m:chr m:val="∑"/>
            <m:limLoc m:val="undOvr"/>
            <m:supHide m:val="1"/>
            <m:ctrlPr/>
          </m:naryPr>
          <m:sub>
            <m:r>
              <m:t>T</m:t>
            </m:r>
          </m:sub>
          <m:sup>
            <m:r>
              <m:rPr>
                <m:sty m:val="p"/>
              </m:rPr>
              <m:t>​</m:t>
            </m:r>
          </m:sup>
          <m:e>
            <m:r>
              <m:rPr>
                <m:sty m:val="p"/>
              </m:rPr>
              <m:t>sgn</m:t>
            </m:r>
          </m:e>
        </m:nary>
        <m:d>
          <m:dPr>
            <m:ctrlPr/>
          </m:dPr>
          <m:e>
            <m:r>
              <m:t>T</m:t>
            </m:r>
          </m:e>
        </m:d>
        <m:r>
          <m:t>A</m:t>
        </m:r>
        <m:sSub>
          <m:sSubPr>
            <m:ctrlPr/>
          </m:sSubPr>
          <m:e>
            <m:r>
              <m:t>T</m:t>
            </m:r>
          </m:e>
          <m:sub>
            <m:r>
              <m:t>d</m:t>
            </m:r>
          </m:sub>
        </m:sSub>
        <m:d>
          <m:dPr>
            <m:ctrlPr/>
          </m:dPr>
          <m:e>
            <m:r>
              <m:t>k</m:t>
            </m:r>
            <m:r>
              <m:rPr>
                <m:sty m:val="p"/>
              </m:rPr>
              <m:t>,</m:t>
            </m:r>
            <m:r>
              <m:t>T</m:t>
            </m:r>
          </m:e>
        </m:d>
        <m:r>
          <m:rPr>
            <m:sty m:val="p"/>
          </m:rPr>
          <m:t> </m:t>
        </m:r>
        <m:sSub>
          <m:sSubPr>
            <m:ctrlPr/>
          </m:sSubPr>
          <m:e>
            <m:r>
              <m:t>ψ</m:t>
            </m:r>
          </m:e>
          <m:sub>
            <m:r>
              <m:t>T</m:t>
            </m:r>
          </m:sub>
        </m:sSub>
        <m:r>
          <m:rPr>
            <m:sty m:val="p"/>
          </m:rPr>
          <m:t>,</m:t>
        </m:r>
      </m:oMath>
      <w:r>
        <w:t xml:space="preserve"> </w:t>
      </w:r>
    </w:p>
    <w:p w14:paraId="2CA16262" w14:textId="29EEBC7A" w:rsidR="002A38F1" w:rsidRDefault="00000000">
      <w:pPr>
        <w:pStyle w:val="BodyText"/>
      </w:pPr>
      <w:r>
        <w:rPr>
          <w:i/>
          <w:iCs/>
        </w:rPr>
        <w:t xml:space="preserve">where the sum is over all magic sets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rPr>
          <w:i/>
          <w:iCs/>
        </w:rPr>
        <w:t xml:space="preserve"> of cardinality </w:t>
      </w:r>
      <m:oMath>
        <m:d>
          <m:dPr>
            <m:begChr m:val="|"/>
            <m:endChr m:val="|"/>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nk</m:t>
        </m:r>
      </m:oMath>
      <w:r>
        <w:rPr>
          <w:i/>
          <w:iCs/>
        </w:rPr>
        <w:t xml:space="preserve">. In particular, for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rPr>
          <w:i/>
          <w:iCs/>
        </w:rPr>
        <w:t xml:space="preserve"> </w:t>
      </w:r>
      <w:r w:rsidR="004B0EEC">
        <w:rPr>
          <w:i/>
          <w:iCs/>
        </w:rPr>
        <w:t xml:space="preserve">we </w:t>
      </w:r>
      <w:r>
        <w:rPr>
          <w:i/>
          <w:iCs/>
        </w:rPr>
        <w:t xml:space="preserve">obtain </w:t>
      </w:r>
      <m:oMath>
        <m:sSup>
          <m:sSupPr>
            <m:ctrlPr>
              <w:rPr>
                <w:rFonts w:ascii="Cambria Math" w:hAnsi="Cambria Math"/>
              </w:rPr>
            </m:ctrlPr>
          </m:sSupPr>
          <m:e>
            <m:r>
              <w:rPr>
                <w:rFonts w:ascii="Cambria Math" w:hAnsi="Cambria Math"/>
              </w:rPr>
              <m:t>ω</m:t>
            </m:r>
          </m:e>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p>
        </m:sSup>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e>
        </m:d>
        <m:r>
          <w:rPr>
            <w:rFonts w:ascii="Cambria Math" w:hAnsi="Cambria Math"/>
          </w:rPr>
          <m:t> </m:t>
        </m:r>
        <m:sSub>
          <m:sSubPr>
            <m:ctrlPr>
              <w:rPr>
                <w:rFonts w:ascii="Cambria Math" w:hAnsi="Cambria Math"/>
              </w:rPr>
            </m:ctrlPr>
          </m:sSubPr>
          <m:e>
            <m:r>
              <w:rPr>
                <w:rFonts w:ascii="Cambria Math" w:hAnsi="Cambria Math"/>
              </w:rPr>
              <m:t>ψ</m:t>
            </m:r>
          </m:e>
          <m:sub>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sub>
        </m:sSub>
        <m:r>
          <m:rPr>
            <m:sty m:val="p"/>
          </m:rPr>
          <w:rPr>
            <w:rFonts w:ascii="Cambria Math" w:hAnsi="Cambria Math"/>
          </w:rPr>
          <m:t>,</m:t>
        </m:r>
      </m:oMath>
    </w:p>
    <w:p w14:paraId="46480625" w14:textId="77777777" w:rsidR="002A38F1" w:rsidRDefault="00000000">
      <w:pPr>
        <w:pStyle w:val="FirstParagraph"/>
      </w:pPr>
      <w:r>
        <w:rPr>
          <w:i/>
          <w:iCs/>
        </w:rPr>
        <w:t xml:space="preserve">(iii) For </w:t>
      </w:r>
      <m:oMath>
        <m:r>
          <w:rPr>
            <w:rFonts w:ascii="Cambria Math" w:hAnsi="Cambria Math"/>
          </w:rPr>
          <m:t>k</m:t>
        </m:r>
      </m:oMath>
      <w:r>
        <w:rPr>
          <w:i/>
          <w:iCs/>
        </w:rPr>
        <w:t xml:space="preserve"> odd, </w:t>
      </w:r>
      <m:oMath>
        <m:sSup>
          <m:sSupPr>
            <m:ctrlPr>
              <w:rPr>
                <w:rFonts w:ascii="Cambria Math" w:hAnsi="Cambria Math"/>
              </w:rPr>
            </m:ctrlPr>
          </m:sSupPr>
          <m:e>
            <m:r>
              <w:rPr>
                <w:rFonts w:ascii="Cambria Math" w:hAnsi="Cambria Math"/>
              </w:rPr>
              <m:t>ω</m:t>
            </m:r>
          </m:e>
          <m:sup>
            <m:r>
              <w:rPr>
                <w:rFonts w:ascii="Cambria Math" w:hAnsi="Cambria Math"/>
              </w:rPr>
              <m:t>2</m:t>
            </m:r>
          </m:sup>
        </m:sSup>
        <m:r>
          <m:rPr>
            <m:sty m:val="p"/>
          </m:rPr>
          <w:rPr>
            <w:rFonts w:ascii="Cambria Math" w:hAnsi="Cambria Math"/>
          </w:rPr>
          <m:t>=</m:t>
        </m:r>
        <m:r>
          <w:rPr>
            <w:rFonts w:ascii="Cambria Math" w:hAnsi="Cambria Math"/>
          </w:rPr>
          <m:t>0</m:t>
        </m:r>
        <m:r>
          <m:rPr>
            <m:sty m:val="p"/>
          </m:rPr>
          <w:rPr>
            <w:rFonts w:ascii="Cambria Math" w:hAnsi="Cambria Math"/>
          </w:rPr>
          <m:t>.</m:t>
        </m:r>
      </m:oMath>
    </w:p>
    <w:bookmarkEnd w:id="172"/>
    <w:p w14:paraId="54208A4A" w14:textId="77777777" w:rsidR="002A38F1" w:rsidRDefault="00000000">
      <w:pPr>
        <w:pStyle w:val="BodyText"/>
      </w:pPr>
      <w:r>
        <w:rPr>
          <w:i/>
          <w:iCs/>
        </w:rPr>
        <w:t>Proof.</w:t>
      </w:r>
      <w:r>
        <w:t xml:space="preserve"> Let </w:t>
      </w:r>
      <m:oMath>
        <m:r>
          <m:rPr>
            <m:scr m:val="script"/>
            <m:sty m:val="p"/>
          </m:rPr>
          <w:rPr>
            <w:rFonts w:ascii="Cambria Math" w:hAnsi="Cambria Math"/>
          </w:rPr>
          <m:t>S={</m:t>
        </m:r>
        <m:r>
          <w:rPr>
            <w:rFonts w:ascii="Cambria Math" w:hAnsi="Cambria Math"/>
          </w:rPr>
          <m:t>π</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e>
        </m:d>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k</m:t>
                    </m:r>
                  </m:sub>
                </m:sSub>
              </m:e>
            </m:d>
          </m:e>
          <m:sup>
            <m:r>
              <w:rPr>
                <w:rFonts w:ascii="Cambria Math" w:hAnsi="Cambria Math"/>
              </w:rPr>
              <m:t>d</m:t>
            </m:r>
          </m:sup>
        </m:sSup>
        <m:r>
          <m:rPr>
            <m:sty m:val="p"/>
          </m:rPr>
          <w:rPr>
            <w:rFonts w:ascii="Cambria Math" w:hAnsi="Cambria Math"/>
          </w:rPr>
          <m:t>,</m:t>
        </m:r>
        <m:r>
          <w:rPr>
            <w:rFonts w:ascii="Cambria Math" w:hAnsi="Cambria Math"/>
          </w:rPr>
          <m:t> </m:t>
        </m:r>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=id}</m:t>
        </m:r>
      </m:oMath>
      <w:r>
        <w:t xml:space="preserve">. For </w:t>
      </w:r>
      <m:oMath>
        <m:r>
          <w:rPr>
            <w:rFonts w:ascii="Cambria Math" w:hAnsi="Cambria Math"/>
          </w:rPr>
          <m:t>π</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e>
        </m:d>
        <m:r>
          <m:rPr>
            <m:scr m:val="script"/>
            <m:sty m:val="p"/>
          </m:rPr>
          <w:rPr>
            <w:rFonts w:ascii="Cambria Math" w:hAnsi="Cambria Math"/>
          </w:rPr>
          <m:t>∈S</m:t>
        </m:r>
      </m:oMath>
      <w:r>
        <w:t xml:space="preserve"> denote </w:t>
      </w:r>
      <m:oMath>
        <m:r>
          <m:rPr>
            <m:sty m:val="p"/>
          </m:rPr>
          <w:rPr>
            <w:rFonts w:ascii="Cambria Math" w:hAnsi="Cambria Math"/>
          </w:rPr>
          <m:t>sgn</m:t>
        </m:r>
        <m:d>
          <m:dPr>
            <m:ctrlPr>
              <w:rPr>
                <w:rFonts w:ascii="Cambria Math" w:hAnsi="Cambria Math"/>
              </w:rPr>
            </m:ctrlPr>
          </m:dPr>
          <m:e>
            <m:r>
              <w:rPr>
                <w:rFonts w:ascii="Cambria Math" w:hAnsi="Cambria Math"/>
              </w:rPr>
              <m:t>π</m:t>
            </m:r>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e>
        </m:d>
      </m:oMath>
      <w:r>
        <w:t xml:space="preserve"> and </w:t>
      </w:r>
      <m:oMath>
        <m:r>
          <w:rPr>
            <w:rFonts w:ascii="Cambria Math" w:hAnsi="Cambria Math"/>
          </w:rPr>
          <m:t>π</m:t>
        </m:r>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d>
              <m:dPr>
                <m:ctrlPr>
                  <w:rPr>
                    <w:rFonts w:ascii="Cambria Math" w:hAnsi="Cambria Math"/>
                  </w:rPr>
                </m:ctrlPr>
              </m:dPr>
              <m:e>
                <m:r>
                  <w:rPr>
                    <w:rFonts w:ascii="Cambria Math" w:hAnsi="Cambria Math"/>
                  </w:rPr>
                  <m:t>i</m:t>
                </m:r>
              </m:e>
            </m:d>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Let us also denote </w:t>
      </w:r>
      <m:oMath>
        <m:sSub>
          <m:sSubPr>
            <m:ctrlPr>
              <w:rPr>
                <w:rFonts w:ascii="Cambria Math" w:hAnsi="Cambria Math"/>
              </w:rPr>
            </m:ctrlPr>
          </m:sSubPr>
          <m:e>
            <m:r>
              <w:rPr>
                <w:rFonts w:ascii="Cambria Math" w:hAnsi="Cambria Math"/>
              </w:rPr>
              <m:t>e</m:t>
            </m:r>
          </m:e>
          <m:sub>
            <m:r>
              <w:rPr>
                <w:rFonts w:ascii="Cambria Math" w:hAnsi="Cambria Math"/>
              </w:rPr>
              <m:t>π</m:t>
            </m:r>
            <m:d>
              <m:dPr>
                <m:ctrlPr>
                  <w:rPr>
                    <w:rFonts w:ascii="Cambria Math" w:hAnsi="Cambria Math"/>
                  </w:rPr>
                </m:ctrlPr>
              </m:dPr>
              <m:e>
                <m:r>
                  <w:rPr>
                    <w:rFonts w:ascii="Cambria Math" w:hAnsi="Cambria Math"/>
                  </w:rPr>
                  <m:t>i</m:t>
                </m:r>
              </m:e>
            </m:d>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π</m:t>
                </m:r>
              </m:e>
              <m:sub>
                <m:r>
                  <w:rPr>
                    <w:rFonts w:ascii="Cambria Math" w:hAnsi="Cambria Math"/>
                  </w:rPr>
                  <m:t>1</m:t>
                </m:r>
              </m:sub>
            </m:sSub>
            <m:d>
              <m:dPr>
                <m:ctrlPr>
                  <w:rPr>
                    <w:rFonts w:ascii="Cambria Math" w:hAnsi="Cambria Math"/>
                  </w:rPr>
                </m:ctrlPr>
              </m:dPr>
              <m:e>
                <m:r>
                  <w:rPr>
                    <w:rFonts w:ascii="Cambria Math" w:hAnsi="Cambria Math"/>
                  </w:rPr>
                  <m:t>i</m:t>
                </m:r>
              </m:e>
            </m:d>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π</m:t>
                </m:r>
              </m:e>
              <m:sub>
                <m:r>
                  <w:rPr>
                    <w:rFonts w:ascii="Cambria Math" w:hAnsi="Cambria Math"/>
                  </w:rPr>
                  <m:t>d</m:t>
                </m:r>
              </m:sub>
            </m:sSub>
            <m:d>
              <m:dPr>
                <m:ctrlPr>
                  <w:rPr>
                    <w:rFonts w:ascii="Cambria Math" w:hAnsi="Cambria Math"/>
                  </w:rPr>
                </m:ctrlPr>
              </m:dPr>
              <m:e>
                <m:r>
                  <w:rPr>
                    <w:rFonts w:ascii="Cambria Math" w:hAnsi="Cambria Math"/>
                  </w:rPr>
                  <m:t>i</m:t>
                </m:r>
              </m:e>
            </m:d>
          </m:sub>
        </m:sSub>
      </m:oMath>
      <w:r>
        <w:t xml:space="preserve"> and </w:t>
      </w:r>
      <m:oMath>
        <m:sSub>
          <m:sSubPr>
            <m:ctrlPr>
              <w:rPr>
                <w:rFonts w:ascii="Cambria Math" w:hAnsi="Cambria Math"/>
              </w:rPr>
            </m:ctrlPr>
          </m:sSubPr>
          <m:e>
            <m:r>
              <w:rPr>
                <w:rFonts w:ascii="Cambria Math" w:hAnsi="Cambria Math"/>
              </w:rPr>
              <m:t>e</m:t>
            </m:r>
          </m:e>
          <m:sub>
            <m:r>
              <w:rPr>
                <w:rFonts w:ascii="Cambria Math" w:hAnsi="Cambria Math"/>
              </w:rPr>
              <m:t>π</m:t>
            </m:r>
          </m:sub>
        </m:sSub>
        <m:box>
          <m:boxPr>
            <m:opEmu m:val="1"/>
            <m:ctrlPr>
              <w:rPr>
                <w:rFonts w:ascii="Cambria Math" w:hAnsi="Cambria Math"/>
              </w:rPr>
            </m:ctrlPr>
          </m:boxPr>
          <m:e>
            <m:r>
              <m:rPr>
                <m:sty m:val="p"/>
              </m:rPr>
              <w:rPr>
                <w:rFonts w:ascii="Cambria Math" w:hAnsi="Cambria Math"/>
              </w:rPr>
              <m:t>:=</m:t>
            </m:r>
          </m:e>
        </m:box>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k</m:t>
            </m:r>
          </m:sup>
        </m:sSubSup>
        <m:sSub>
          <m:sSubPr>
            <m:ctrlPr>
              <w:rPr>
                <w:rFonts w:ascii="Cambria Math" w:hAnsi="Cambria Math"/>
              </w:rPr>
            </m:ctrlPr>
          </m:sSubPr>
          <m:e>
            <m:r>
              <w:rPr>
                <w:rFonts w:ascii="Cambria Math" w:hAnsi="Cambria Math"/>
              </w:rPr>
              <m:t>e</m:t>
            </m:r>
          </m:e>
          <m:sub>
            <m:r>
              <w:rPr>
                <w:rFonts w:ascii="Cambria Math" w:hAnsi="Cambria Math"/>
              </w:rPr>
              <m:t>π</m:t>
            </m:r>
            <m:d>
              <m:dPr>
                <m:ctrlPr>
                  <w:rPr>
                    <w:rFonts w:ascii="Cambria Math" w:hAnsi="Cambria Math"/>
                  </w:rPr>
                </m:ctrlPr>
              </m:dPr>
              <m:e>
                <m:r>
                  <w:rPr>
                    <w:rFonts w:ascii="Cambria Math" w:hAnsi="Cambria Math"/>
                  </w:rPr>
                  <m:t>i</m:t>
                </m:r>
              </m:e>
            </m:d>
          </m:sub>
        </m:sSub>
      </m:oMath>
      <w:r>
        <w:t>.</w:t>
      </w:r>
    </w:p>
    <w:p w14:paraId="7F661258" w14:textId="46C15BF4" w:rsidR="002A38F1" w:rsidRDefault="00000000">
      <w:pPr>
        <w:pStyle w:val="BodyText"/>
      </w:pPr>
      <w:r>
        <w:t>(i) Firstly</w:t>
      </w:r>
      <w:r w:rsidR="004B0EEC">
        <w:t>,</w:t>
      </w:r>
      <w:r>
        <w:t xml:space="preserve"> note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1</m:t>
        </m:r>
      </m:oMath>
      <w:r>
        <w:t xml:space="preserve"> and hence there is only one highest weight vector in </w:t>
      </w:r>
      <m:oMath>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1</m:t>
            </m:r>
          </m:e>
        </m:d>
      </m:oMath>
      <w:r>
        <w:t xml:space="preserve">. Now one needs to verify that the action of raising operators vanishes </w:t>
      </w:r>
      <m:oMath>
        <m:r>
          <w:rPr>
            <w:rFonts w:ascii="Cambria Math" w:hAnsi="Cambria Math"/>
          </w:rPr>
          <m:t>ω</m:t>
        </m:r>
      </m:oMath>
      <w:r>
        <w:t xml:space="preserve">. Let us check it on the generators of the form </w:t>
      </w:r>
      <m:oMath>
        <m:sSubSup>
          <m:sSubSupPr>
            <m:ctrlPr>
              <w:rPr>
                <w:rFonts w:ascii="Cambria Math" w:hAnsi="Cambria Math"/>
              </w:rPr>
            </m:ctrlPr>
          </m:sSubSup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up>
            <m:d>
              <m:dPr>
                <m:ctrlPr>
                  <w:rPr>
                    <w:rFonts w:ascii="Cambria Math" w:hAnsi="Cambria Math"/>
                  </w:rPr>
                </m:ctrlPr>
              </m:dPr>
              <m:e>
                <m:r>
                  <w:rPr>
                    <w:rFonts w:ascii="Cambria Math" w:hAnsi="Cambria Math"/>
                  </w:rPr>
                  <m:t>1</m:t>
                </m:r>
              </m:e>
            </m:d>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e>
        </m:d>
      </m:oMath>
      <w:r>
        <w:t>.</w:t>
      </w:r>
    </w:p>
    <w:p w14:paraId="09DAB587" w14:textId="77777777" w:rsidR="002A38F1" w:rsidRDefault="00000000">
      <w:pPr>
        <w:pStyle w:val="BodyText"/>
      </w:pPr>
      <w:r>
        <w:t xml:space="preserve">For </w:t>
      </w:r>
      <m:oMath>
        <m:r>
          <w:rPr>
            <w:rFonts w:ascii="Cambria Math" w:hAnsi="Cambria Math"/>
          </w:rPr>
          <m:t>π</m:t>
        </m:r>
        <m:r>
          <m:rPr>
            <m:scr m:val="script"/>
            <m:sty m:val="p"/>
          </m:rPr>
          <w:rPr>
            <w:rFonts w:ascii="Cambria Math" w:hAnsi="Cambria Math"/>
          </w:rPr>
          <m:t>∈S</m:t>
        </m:r>
      </m:oMath>
      <w:r>
        <w:t xml:space="preserve"> let </w:t>
      </w:r>
      <m:oMath>
        <m:sSub>
          <m:sSubPr>
            <m:ctrlPr>
              <w:rPr>
                <w:rFonts w:ascii="Cambria Math" w:hAnsi="Cambria Math"/>
              </w:rPr>
            </m:ctrlPr>
          </m:sSubPr>
          <m:e>
            <m:r>
              <w:rPr>
                <w:rFonts w:ascii="Cambria Math" w:hAnsi="Cambria Math"/>
              </w:rPr>
              <m:t>L</m:t>
            </m:r>
          </m:e>
          <m:sub>
            <m:r>
              <w:rPr>
                <w:rFonts w:ascii="Cambria Math" w:hAnsi="Cambria Math"/>
              </w:rPr>
              <m:t>π</m:t>
            </m:r>
          </m:sub>
        </m:sSub>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1</m:t>
            </m:r>
          </m:e>
        </m:d>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r>
          <m:rPr>
            <m:sty m:val="p"/>
          </m:rPr>
          <w:rPr>
            <w:rFonts w:ascii="Cambria Math" w:hAnsi="Cambria Math"/>
          </w:rPr>
          <m:t>}</m:t>
        </m:r>
      </m:oMath>
      <w:r>
        <w:t xml:space="preserve">, </w:t>
      </w:r>
      <m:oMath>
        <m:sSub>
          <m:sSubPr>
            <m:ctrlPr>
              <w:rPr>
                <w:rFonts w:ascii="Cambria Math" w:hAnsi="Cambria Math"/>
              </w:rPr>
            </m:ctrlPr>
          </m:sSubPr>
          <m:e>
            <m:r>
              <w:rPr>
                <w:rFonts w:ascii="Cambria Math" w:hAnsi="Cambria Math"/>
              </w:rPr>
              <m:t>a</m:t>
            </m:r>
          </m:e>
          <m:sub>
            <m:r>
              <w:rPr>
                <w:rFonts w:ascii="Cambria Math" w:hAnsi="Cambria Math"/>
              </w:rPr>
              <m:t>π</m:t>
            </m:r>
          </m:sub>
        </m:sSub>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i</m:t>
            </m:r>
          </m:e>
        </m:d>
      </m:oMath>
      <w:r>
        <w:t xml:space="preserve">, </w:t>
      </w:r>
      <m:oMath>
        <m:sSub>
          <m:sSubPr>
            <m:ctrlPr>
              <w:rPr>
                <w:rFonts w:ascii="Cambria Math" w:hAnsi="Cambria Math"/>
              </w:rPr>
            </m:ctrlPr>
          </m:sSubPr>
          <m:e>
            <m:r>
              <w:rPr>
                <w:rFonts w:ascii="Cambria Math" w:hAnsi="Cambria Math"/>
              </w:rPr>
              <m:t>b</m:t>
            </m:r>
          </m:e>
          <m:sub>
            <m:r>
              <w:rPr>
                <w:rFonts w:ascii="Cambria Math" w:hAnsi="Cambria Math"/>
              </w:rPr>
              <m:t>π</m:t>
            </m:r>
          </m:sub>
        </m:sSub>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oMath>
      <w:r>
        <w:t xml:space="preserve"> and </w:t>
      </w:r>
      <m:oMath>
        <m:sSub>
          <m:sSubPr>
            <m:ctrlPr>
              <w:rPr>
                <w:rFonts w:ascii="Cambria Math" w:hAnsi="Cambria Math"/>
              </w:rPr>
            </m:ctrlPr>
          </m:sSubPr>
          <m:e>
            <m:r>
              <w:rPr>
                <w:rFonts w:ascii="Cambria Math" w:hAnsi="Cambria Math"/>
              </w:rPr>
              <m:t>R</m:t>
            </m:r>
          </m:e>
          <m:sub>
            <m:r>
              <w:rPr>
                <w:rFonts w:ascii="Cambria Math" w:hAnsi="Cambria Math"/>
              </w:rPr>
              <m:t>π</m:t>
            </m:r>
          </m:sub>
        </m:sSub>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k</m:t>
            </m:r>
          </m:e>
        </m:d>
        <m:r>
          <m:rPr>
            <m:sty m:val="p"/>
          </m:rPr>
          <w:rPr>
            <w:rFonts w:ascii="Cambria Math" w:hAnsi="Cambria Math"/>
          </w:rPr>
          <m:t>}</m:t>
        </m:r>
      </m:oMath>
      <w:r>
        <w:t xml:space="preserve">. Applying the raising operator to </w:t>
      </w:r>
      <m:oMath>
        <m:r>
          <w:rPr>
            <w:rFonts w:ascii="Cambria Math" w:hAnsi="Cambria Math"/>
          </w:rPr>
          <m:t>ω</m:t>
        </m:r>
      </m:oMath>
      <w:r>
        <w:t xml:space="preserve"> 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5425"/>
        <w:gridCol w:w="2333"/>
      </w:tblGrid>
      <w:tr w:rsidR="004B0EEC" w14:paraId="1EC80A8E" w14:textId="77777777" w:rsidTr="004B0EEC">
        <w:tc>
          <w:tcPr>
            <w:tcW w:w="2642" w:type="dxa"/>
          </w:tcPr>
          <w:p w14:paraId="2784A97B" w14:textId="77777777" w:rsidR="004B0EEC" w:rsidRDefault="004B0EEC" w:rsidP="00E309A3">
            <w:pPr>
              <w:pStyle w:val="CenteredFormula"/>
              <w:ind w:firstLine="0"/>
            </w:pPr>
          </w:p>
        </w:tc>
        <w:tc>
          <w:tcPr>
            <w:tcW w:w="4677" w:type="dxa"/>
          </w:tcPr>
          <w:p w14:paraId="2766A9C7" w14:textId="1C8D76B5" w:rsidR="004B0EEC" w:rsidRDefault="00000000" w:rsidP="00E309A3">
            <w:pPr>
              <w:pStyle w:val="CenteredFormula"/>
              <w:ind w:firstLine="0"/>
            </w:pPr>
            <m:oMathPara>
              <m:oMath>
                <m:m>
                  <m:mPr>
                    <m:plcHide m:val="1"/>
                    <m:mcs>
                      <m:mc>
                        <m:mcPr>
                          <m:count m:val="1"/>
                          <m:mcJc m:val="right"/>
                        </m:mcPr>
                      </m:mc>
                    </m:mcs>
                    <m:ctrlPr/>
                  </m:mPr>
                  <m:mr>
                    <m:e>
                      <m:d>
                        <m:dPr>
                          <m:ctrlPr/>
                        </m:dPr>
                        <m:e>
                          <m:sSub>
                            <m:sSubPr>
                              <m:ctrlPr/>
                            </m:sSubPr>
                            <m:e>
                              <m:r>
                                <m:t>E</m:t>
                              </m:r>
                            </m:e>
                            <m:sub>
                              <m:r>
                                <m:t>i</m:t>
                              </m:r>
                              <m:r>
                                <m:rPr>
                                  <m:sty m:val="p"/>
                                </m:rPr>
                                <m:t>,</m:t>
                              </m:r>
                              <m:r>
                                <m:t>i</m:t>
                              </m:r>
                              <m:r>
                                <m:rPr>
                                  <m:sty m:val="p"/>
                                </m:rPr>
                                <m:t>+</m:t>
                              </m:r>
                              <m:r>
                                <m:t>1</m:t>
                              </m:r>
                            </m:sub>
                          </m:sSub>
                          <m:r>
                            <m:rPr>
                              <m:sty m:val="p"/>
                            </m:rPr>
                            <m:t>,</m:t>
                          </m:r>
                          <m:r>
                            <m:t>0</m:t>
                          </m:r>
                          <m:r>
                            <m:rPr>
                              <m:sty m:val="p"/>
                            </m:rPr>
                            <m:t>,…,</m:t>
                          </m:r>
                          <m:r>
                            <m:t>0</m:t>
                          </m:r>
                        </m:e>
                      </m:d>
                      <m:r>
                        <m:t> ω</m:t>
                      </m:r>
                      <m:r>
                        <m:rPr>
                          <m:sty m:val="p"/>
                        </m:rPr>
                        <m:t>=</m:t>
                      </m:r>
                      <m:nary>
                        <m:naryPr>
                          <m:chr m:val="∑"/>
                          <m:limLoc m:val="undOvr"/>
                          <m:supHide m:val="1"/>
                          <m:ctrlPr/>
                        </m:naryPr>
                        <m:sub>
                          <m:r>
                            <m:t>π</m:t>
                          </m:r>
                          <m:r>
                            <m:rPr>
                              <m:scr m:val="script"/>
                              <m:sty m:val="p"/>
                            </m:rPr>
                            <m:t>∈S</m:t>
                          </m:r>
                        </m:sub>
                        <m:sup>
                          <m:r>
                            <m:t>​</m:t>
                          </m:r>
                        </m:sup>
                        <m:e>
                          <m:r>
                            <m:rPr>
                              <m:sty m:val="p"/>
                            </m:rPr>
                            <m:t>sgn</m:t>
                          </m:r>
                        </m:e>
                      </m:nary>
                      <m:d>
                        <m:dPr>
                          <m:ctrlPr/>
                        </m:dPr>
                        <m:e>
                          <m:r>
                            <m:t>π</m:t>
                          </m:r>
                        </m:e>
                      </m:d>
                      <m:r>
                        <m:t> </m:t>
                      </m:r>
                      <m:sSub>
                        <m:sSubPr>
                          <m:ctrlPr/>
                        </m:sSubPr>
                        <m:e>
                          <m:r>
                            <m:t>ψ</m:t>
                          </m:r>
                        </m:e>
                        <m:sub>
                          <m:r>
                            <m:rPr>
                              <m:sty m:val="p"/>
                            </m:rPr>
                            <m:t>{</m:t>
                          </m:r>
                          <m:sSub>
                            <m:sSubPr>
                              <m:ctrlPr/>
                            </m:sSubPr>
                            <m:e>
                              <m:r>
                                <m:t>L</m:t>
                              </m:r>
                            </m:e>
                            <m:sub>
                              <m:r>
                                <m:t>π</m:t>
                              </m:r>
                            </m:sub>
                          </m:sSub>
                          <m:r>
                            <m:rPr>
                              <m:sty m:val="p"/>
                            </m:rPr>
                            <m:t>,</m:t>
                          </m:r>
                          <m:sSub>
                            <m:sSubPr>
                              <m:ctrlPr/>
                            </m:sSubPr>
                            <m:e>
                              <m:r>
                                <m:t>a</m:t>
                              </m:r>
                            </m:e>
                            <m:sub>
                              <m:r>
                                <m:t>π</m:t>
                              </m:r>
                            </m:sub>
                          </m:sSub>
                          <m:r>
                            <m:rPr>
                              <m:sty m:val="p"/>
                            </m:rPr>
                            <m:t>,</m:t>
                          </m:r>
                          <m:r>
                            <m:t>b</m:t>
                          </m:r>
                          <m:sSub>
                            <m:sSubPr>
                              <m:ctrlPr/>
                            </m:sSubPr>
                            <m:e>
                              <m:r>
                                <m:rPr>
                                  <m:sty m:val="p"/>
                                </m:rPr>
                                <m:t>'</m:t>
                              </m:r>
                            </m:e>
                            <m:sub>
                              <m:r>
                                <m:t>π</m:t>
                              </m:r>
                            </m:sub>
                          </m:sSub>
                          <m:r>
                            <m:rPr>
                              <m:sty m:val="p"/>
                            </m:rPr>
                            <m:t>,</m:t>
                          </m:r>
                          <m:sSub>
                            <m:sSubPr>
                              <m:ctrlPr/>
                            </m:sSubPr>
                            <m:e>
                              <m:r>
                                <m:t>R</m:t>
                              </m:r>
                            </m:e>
                            <m:sub>
                              <m:r>
                                <m:t>π</m:t>
                              </m:r>
                            </m:sub>
                          </m:sSub>
                          <m:r>
                            <m:rPr>
                              <m:sty m:val="p"/>
                            </m:rPr>
                            <m:t>}</m:t>
                          </m:r>
                        </m:sub>
                      </m:sSub>
                    </m:e>
                  </m:mr>
                </m:m>
              </m:oMath>
            </m:oMathPara>
          </w:p>
        </w:tc>
        <w:tc>
          <w:tcPr>
            <w:tcW w:w="2643" w:type="dxa"/>
          </w:tcPr>
          <w:p w14:paraId="288C05D2" w14:textId="76536F46" w:rsidR="004B0EEC" w:rsidRPr="004B0EEC" w:rsidRDefault="004B0EEC" w:rsidP="004B0EEC">
            <w:pPr>
              <w:pStyle w:val="CenteredFormula"/>
              <w:spacing w:before="320"/>
              <w:ind w:firstLine="0"/>
              <w:jc w:val="right"/>
              <w:rPr>
                <w:rFonts w:ascii="Times New Roman" w:hAnsi="Times New Roman"/>
              </w:rPr>
            </w:pPr>
            <w:bookmarkStart w:id="173" w:name="actD"/>
            <w:r>
              <w:rPr>
                <w:rFonts w:ascii="Times New Roman" w:hAnsi="Times New Roman"/>
              </w:rPr>
              <w:t>(2.10)</w:t>
            </w:r>
            <w:bookmarkEnd w:id="173"/>
          </w:p>
        </w:tc>
      </w:tr>
    </w:tbl>
    <w:p w14:paraId="1BCC7013" w14:textId="64782262" w:rsidR="002A38F1" w:rsidRDefault="00000000">
      <w:pPr>
        <w:pStyle w:val="FirstParagraph"/>
      </w:pPr>
      <w:r>
        <w:t xml:space="preserve">where the set considered as ordered and for </w:t>
      </w:r>
      <m:oMath>
        <m:r>
          <w:rPr>
            <w:rFonts w:ascii="Cambria Math" w:hAnsi="Cambria Math"/>
          </w:rPr>
          <m:t>x</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denote </w:t>
      </w:r>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e>
        </m:d>
      </m:oMath>
      <w:r>
        <w:t xml:space="preserve">. Note that the cells </w:t>
      </w:r>
      <m:oMath>
        <m:sSub>
          <m:sSubPr>
            <m:ctrlPr>
              <w:rPr>
                <w:rFonts w:ascii="Cambria Math" w:hAnsi="Cambria Math"/>
              </w:rPr>
            </m:ctrlPr>
          </m:sSubPr>
          <m:e>
            <m:r>
              <w:rPr>
                <w:rFonts w:ascii="Cambria Math" w:hAnsi="Cambria Math"/>
              </w:rPr>
              <m:t>a</m:t>
            </m:r>
          </m:e>
          <m:sub>
            <m:r>
              <w:rPr>
                <w:rFonts w:ascii="Cambria Math" w:hAnsi="Cambria Math"/>
              </w:rPr>
              <m:t>π</m:t>
            </m:r>
          </m:sub>
        </m:sSub>
      </m:oMath>
      <w:r>
        <w:t xml:space="preserve"> and </w:t>
      </w:r>
      <m:oMath>
        <m:r>
          <w:rPr>
            <w:rFonts w:ascii="Cambria Math" w:hAnsi="Cambria Math"/>
          </w:rPr>
          <m:t>b</m:t>
        </m:r>
        <m:sSub>
          <m:sSubPr>
            <m:ctrlPr>
              <w:rPr>
                <w:rFonts w:ascii="Cambria Math" w:hAnsi="Cambria Math"/>
              </w:rPr>
            </m:ctrlPr>
          </m:sSubPr>
          <m:e>
            <m:r>
              <m:rPr>
                <m:sty m:val="p"/>
              </m:rPr>
              <w:rPr>
                <w:rFonts w:ascii="Cambria Math" w:hAnsi="Cambria Math"/>
              </w:rPr>
              <m:t>'</m:t>
            </m:r>
          </m:e>
          <m:sub>
            <m:r>
              <w:rPr>
                <w:rFonts w:ascii="Cambria Math" w:hAnsi="Cambria Math"/>
              </w:rPr>
              <m:t>π</m:t>
            </m:r>
          </m:sub>
        </m:sSub>
      </m:oMath>
      <w:r>
        <w:t xml:space="preserve"> both lie in the </w:t>
      </w:r>
      <m:oMath>
        <m:r>
          <w:rPr>
            <w:rFonts w:ascii="Cambria Math" w:hAnsi="Cambria Math"/>
          </w:rPr>
          <m:t>i</m:t>
        </m:r>
      </m:oMath>
      <w:r>
        <w:t xml:space="preserve">-th slice of the first direction in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and so the last sum contains only wedge products </w:t>
      </w:r>
      <m:oMath>
        <m:sSub>
          <m:sSubPr>
            <m:ctrlPr>
              <w:rPr>
                <w:rFonts w:ascii="Cambria Math" w:hAnsi="Cambria Math"/>
              </w:rPr>
            </m:ctrlPr>
          </m:sSubPr>
          <m:e>
            <m:r>
              <w:rPr>
                <w:rFonts w:ascii="Cambria Math" w:hAnsi="Cambria Math"/>
              </w:rPr>
              <m:t>ψ</m:t>
            </m:r>
          </m:e>
          <m:sub>
            <m:r>
              <w:rPr>
                <w:rFonts w:ascii="Cambria Math" w:hAnsi="Cambria Math"/>
              </w:rPr>
              <m:t>S</m:t>
            </m:r>
          </m:sub>
        </m:sSub>
      </m:oMath>
      <w:r>
        <w:t xml:space="preserve"> indexed by (ordered) sets </w:t>
      </w:r>
      <m:oMath>
        <m:r>
          <w:rPr>
            <w:rFonts w:ascii="Cambria Math" w:hAnsi="Cambria Math"/>
          </w:rPr>
          <m:t>S</m:t>
        </m:r>
      </m:oMath>
      <w:r>
        <w:t xml:space="preserve"> having two elements in the slice </w:t>
      </w:r>
      <m:oMath>
        <m:r>
          <w:rPr>
            <w:rFonts w:ascii="Cambria Math" w:hAnsi="Cambria Math"/>
          </w:rPr>
          <m:t>i</m:t>
        </m:r>
      </m:oMath>
      <w:r>
        <w:t xml:space="preserve"> and no elements in the slice </w:t>
      </w:r>
      <m:oMath>
        <m:r>
          <w:rPr>
            <w:rFonts w:ascii="Cambria Math" w:hAnsi="Cambria Math"/>
          </w:rPr>
          <m:t>i</m:t>
        </m:r>
        <m:r>
          <m:rPr>
            <m:sty m:val="p"/>
          </m:rPr>
          <w:rPr>
            <w:rFonts w:ascii="Cambria Math" w:hAnsi="Cambria Math"/>
          </w:rPr>
          <m:t>+</m:t>
        </m:r>
        <m:r>
          <w:rPr>
            <w:rFonts w:ascii="Cambria Math" w:hAnsi="Cambria Math"/>
          </w:rPr>
          <m:t>1</m:t>
        </m:r>
      </m:oMath>
      <w:r>
        <w:t xml:space="preserve">. Let us fix a set </w:t>
      </w:r>
      <m:oMath>
        <m:r>
          <w:rPr>
            <w:rFonts w:ascii="Cambria Math" w:hAnsi="Cambria Math"/>
          </w:rPr>
          <m:t>P</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R</m:t>
        </m:r>
      </m:oMath>
      <w:r>
        <w:t xml:space="preserve"> where </w:t>
      </w:r>
      <m:oMath>
        <m:r>
          <w:rPr>
            <w:rFonts w:ascii="Cambria Math" w:hAnsi="Cambria Math"/>
          </w:rPr>
          <m:t>L</m:t>
        </m:r>
      </m:oMath>
      <w:r>
        <w:t xml:space="preserve"> and </w:t>
      </w:r>
      <m:oMath>
        <m:r>
          <w:rPr>
            <w:rFonts w:ascii="Cambria Math" w:hAnsi="Cambria Math"/>
          </w:rPr>
          <m:t>R</m:t>
        </m:r>
      </m:oMath>
      <w:r>
        <w:t xml:space="preserve"> are (lexicographically ordered) sets of cells in the slices </w:t>
      </w:r>
      <m:oMath>
        <m:r>
          <w:rPr>
            <w:rFonts w:ascii="Cambria Math" w:hAnsi="Cambria Math"/>
          </w:rPr>
          <m:t>1</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oMath>
      <w:r>
        <w:t xml:space="preserve"> and </w:t>
      </w:r>
      <m:oMath>
        <m:r>
          <w:rPr>
            <w:rFonts w:ascii="Cambria Math" w:hAnsi="Cambria Math"/>
          </w:rPr>
          <m:t>i</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k</m:t>
        </m:r>
      </m:oMath>
      <w:r>
        <w:t xml:space="preserve"> respectively, and </w:t>
      </w:r>
      <m:oMath>
        <m:r>
          <w:rPr>
            <w:rFonts w:ascii="Cambria Math" w:hAnsi="Cambria Math"/>
          </w:rPr>
          <m:t>a</m:t>
        </m:r>
        <m:r>
          <m:rPr>
            <m:sty m:val="p"/>
          </m:rPr>
          <w:rPr>
            <w:rFonts w:ascii="Cambria Math" w:hAnsi="Cambria Math"/>
          </w:rPr>
          <m:t>&lt;</m:t>
        </m:r>
        <m:r>
          <w:rPr>
            <w:rFonts w:ascii="Cambria Math" w:hAnsi="Cambria Math"/>
          </w:rPr>
          <m:t>b</m:t>
        </m:r>
      </m:oMath>
      <w:r>
        <w:t xml:space="preserve"> are cells from the slice </w:t>
      </w:r>
      <m:oMath>
        <m:r>
          <w:rPr>
            <w:rFonts w:ascii="Cambria Math" w:hAnsi="Cambria Math"/>
          </w:rPr>
          <m:t>i</m:t>
        </m:r>
        <m:r>
          <m:rPr>
            <m:sty m:val="p"/>
          </m:rPr>
          <w:rPr>
            <w:rFonts w:ascii="Cambria Math" w:hAnsi="Cambria Math"/>
          </w:rPr>
          <m:t>+</m:t>
        </m:r>
        <m:r>
          <w:rPr>
            <w:rFonts w:ascii="Cambria Math" w:hAnsi="Cambria Math"/>
          </w:rPr>
          <m:t>1</m:t>
        </m:r>
      </m:oMath>
      <w:r>
        <w:t xml:space="preserve">. Consider the coefficient </w:t>
      </w:r>
      <m:oMath>
        <m:sSub>
          <m:sSubPr>
            <m:ctrlPr>
              <w:rPr>
                <w:rFonts w:ascii="Cambria Math" w:hAnsi="Cambria Math"/>
              </w:rPr>
            </m:ctrlPr>
          </m:sSubPr>
          <m:e>
            <m:r>
              <w:rPr>
                <w:rFonts w:ascii="Cambria Math" w:hAnsi="Cambria Math"/>
              </w:rPr>
              <m:t>c</m:t>
            </m:r>
          </m:e>
          <m:sub>
            <m:r>
              <w:rPr>
                <w:rFonts w:ascii="Cambria Math" w:hAnsi="Cambria Math"/>
              </w:rPr>
              <m:t>P</m:t>
            </m:r>
          </m:sub>
        </m:sSub>
      </m:oMath>
      <w:r>
        <w:t xml:space="preserve"> at the vector </w:t>
      </w:r>
      <m:oMath>
        <m:sSub>
          <m:sSubPr>
            <m:ctrlPr>
              <w:rPr>
                <w:rFonts w:ascii="Cambria Math" w:hAnsi="Cambria Math"/>
              </w:rPr>
            </m:ctrlPr>
          </m:sSubPr>
          <m:e>
            <m:r>
              <w:rPr>
                <w:rFonts w:ascii="Cambria Math" w:hAnsi="Cambria Math"/>
              </w:rPr>
              <m:t>ψ</m:t>
            </m:r>
          </m:e>
          <m:sub>
            <m:r>
              <w:rPr>
                <w:rFonts w:ascii="Cambria Math" w:hAnsi="Cambria Math"/>
              </w:rPr>
              <m:t>P</m:t>
            </m:r>
          </m:sub>
        </m:sSub>
      </m:oMath>
      <w:r>
        <w:t xml:space="preserve"> in the sum </w:t>
      </w:r>
      <w:hyperlink w:anchor="actD">
        <w:r w:rsidR="004B0EEC">
          <w:rPr>
            <w:rStyle w:val="Hyperlink"/>
          </w:rPr>
          <w:t>(2.1</w:t>
        </w:r>
        <w:r w:rsidR="00400751">
          <w:rPr>
            <w:rStyle w:val="Hyperlink"/>
          </w:rPr>
          <w:t>0</w:t>
        </w:r>
        <w:r w:rsidR="004B0EEC">
          <w:rPr>
            <w:rStyle w:val="Hyperlink"/>
          </w:rPr>
          <w:t>)</w:t>
        </w:r>
      </w:hyperlink>
      <w:r>
        <w:t xml:space="preserve">. There are exactly two tuples of permutations </w:t>
      </w:r>
      <m:oMath>
        <m:sSup>
          <m:sSupPr>
            <m:ctrlPr>
              <w:rPr>
                <w:rFonts w:ascii="Cambria Math" w:hAnsi="Cambria Math"/>
              </w:rPr>
            </m:ctrlPr>
          </m:sSupPr>
          <m:e>
            <m:r>
              <w:rPr>
                <w:rFonts w:ascii="Cambria Math" w:hAnsi="Cambria Math"/>
              </w:rPr>
              <m:t>π</m:t>
            </m:r>
          </m:e>
          <m:sup>
            <m:r>
              <w:rPr>
                <w:rFonts w:ascii="Cambria Math" w:hAnsi="Cambria Math"/>
              </w:rPr>
              <m:t>1</m:t>
            </m:r>
          </m:sup>
        </m:sSup>
      </m:oMath>
      <w:r>
        <w:t xml:space="preserve"> and </w:t>
      </w:r>
      <m:oMath>
        <m:sSup>
          <m:sSupPr>
            <m:ctrlPr>
              <w:rPr>
                <w:rFonts w:ascii="Cambria Math" w:hAnsi="Cambria Math"/>
              </w:rPr>
            </m:ctrlPr>
          </m:sSupPr>
          <m:e>
            <m:r>
              <w:rPr>
                <w:rFonts w:ascii="Cambria Math" w:hAnsi="Cambria Math"/>
              </w:rPr>
              <m:t>π</m:t>
            </m:r>
          </m:e>
          <m:sup>
            <m:r>
              <w:rPr>
                <w:rFonts w:ascii="Cambria Math" w:hAnsi="Cambria Math"/>
              </w:rPr>
              <m:t>2</m:t>
            </m:r>
          </m:sup>
        </m:sSup>
      </m:oMath>
      <w:r>
        <w:t xml:space="preserve"> in </w:t>
      </w:r>
      <m:oMath>
        <m:r>
          <m:rPr>
            <m:scr m:val="script"/>
            <m:sty m:val="p"/>
          </m:rPr>
          <w:rPr>
            <w:rFonts w:ascii="Cambria Math" w:hAnsi="Cambria Math"/>
          </w:rPr>
          <m:t>S</m:t>
        </m:r>
      </m:oMath>
      <w:r>
        <w:t xml:space="preserve"> which contribute to the coefficient at </w:t>
      </w:r>
      <m:oMath>
        <m:sSub>
          <m:sSubPr>
            <m:ctrlPr>
              <w:rPr>
                <w:rFonts w:ascii="Cambria Math" w:hAnsi="Cambria Math"/>
              </w:rPr>
            </m:ctrlPr>
          </m:sSubPr>
          <m:e>
            <m:r>
              <w:rPr>
                <w:rFonts w:ascii="Cambria Math" w:hAnsi="Cambria Math"/>
              </w:rPr>
              <m:t>ψ</m:t>
            </m:r>
          </m:e>
          <m:sub>
            <m:r>
              <w:rPr>
                <w:rFonts w:ascii="Cambria Math" w:hAnsi="Cambria Math"/>
              </w:rPr>
              <m:t>P</m:t>
            </m:r>
          </m:sub>
        </m:sSub>
      </m:oMath>
      <w:r>
        <w:t xml:space="preserve">, defined as </w:t>
      </w:r>
      <m:oMath>
        <m:sSub>
          <m:sSubPr>
            <m:ctrlPr>
              <w:rPr>
                <w:rFonts w:ascii="Cambria Math" w:hAnsi="Cambria Math"/>
              </w:rPr>
            </m:ctrlPr>
          </m:sSubPr>
          <m:e>
            <m:r>
              <w:rPr>
                <w:rFonts w:ascii="Cambria Math" w:hAnsi="Cambria Math"/>
              </w:rPr>
              <m:t>L</m:t>
            </m:r>
          </m:e>
          <m:sub>
            <m:sSup>
              <m:sSupPr>
                <m:ctrlPr>
                  <w:rPr>
                    <w:rFonts w:ascii="Cambria Math" w:hAnsi="Cambria Math"/>
                  </w:rPr>
                </m:ctrlPr>
              </m:sSupPr>
              <m:e>
                <m:r>
                  <w:rPr>
                    <w:rFonts w:ascii="Cambria Math" w:hAnsi="Cambria Math"/>
                  </w:rPr>
                  <m:t>π</m:t>
                </m:r>
              </m:e>
              <m:sup>
                <m:r>
                  <w:rPr>
                    <w:rFonts w:ascii="Cambria Math" w:hAnsi="Cambria Math"/>
                  </w:rPr>
                  <m:t>1</m:t>
                </m:r>
              </m:sup>
            </m:sSup>
          </m:sub>
        </m:sSub>
        <m:r>
          <m:rPr>
            <m:sty m:val="p"/>
          </m:rPr>
          <w:rPr>
            <w:rFonts w:ascii="Cambria Math" w:hAnsi="Cambria Math"/>
          </w:rPr>
          <m:t>=</m:t>
        </m:r>
        <m:sSub>
          <m:sSubPr>
            <m:ctrlPr>
              <w:rPr>
                <w:rFonts w:ascii="Cambria Math" w:hAnsi="Cambria Math"/>
              </w:rPr>
            </m:ctrlPr>
          </m:sSubPr>
          <m:e>
            <m:r>
              <w:rPr>
                <w:rFonts w:ascii="Cambria Math" w:hAnsi="Cambria Math"/>
              </w:rPr>
              <m:t>L</m:t>
            </m:r>
          </m:e>
          <m:sub>
            <m:sSup>
              <m:sSupPr>
                <m:ctrlPr>
                  <w:rPr>
                    <w:rFonts w:ascii="Cambria Math" w:hAnsi="Cambria Math"/>
                  </w:rPr>
                </m:ctrlPr>
              </m:sSupPr>
              <m:e>
                <m:r>
                  <w:rPr>
                    <w:rFonts w:ascii="Cambria Math" w:hAnsi="Cambria Math"/>
                  </w:rPr>
                  <m:t>π</m:t>
                </m:r>
              </m:e>
              <m:sup>
                <m:r>
                  <w:rPr>
                    <w:rFonts w:ascii="Cambria Math" w:hAnsi="Cambria Math"/>
                  </w:rPr>
                  <m:t>2</m:t>
                </m:r>
              </m:sup>
            </m:sSup>
          </m:sub>
        </m:sSub>
        <m:r>
          <m:rPr>
            <m:sty m:val="p"/>
          </m:rPr>
          <w:rPr>
            <w:rFonts w:ascii="Cambria Math" w:hAnsi="Cambria Math"/>
          </w:rPr>
          <m:t>=</m:t>
        </m:r>
        <m:r>
          <w:rPr>
            <w:rFonts w:ascii="Cambria Math" w:hAnsi="Cambria Math"/>
          </w:rPr>
          <m:t>L</m:t>
        </m:r>
      </m:oMath>
      <w:r>
        <w:t xml:space="preserve">, </w:t>
      </w:r>
      <m:oMath>
        <m:sSub>
          <m:sSubPr>
            <m:ctrlPr>
              <w:rPr>
                <w:rFonts w:ascii="Cambria Math" w:hAnsi="Cambria Math"/>
              </w:rPr>
            </m:ctrlPr>
          </m:sSubPr>
          <m:e>
            <m:r>
              <w:rPr>
                <w:rFonts w:ascii="Cambria Math" w:hAnsi="Cambria Math"/>
              </w:rPr>
              <m:t>R</m:t>
            </m:r>
          </m:e>
          <m:sub>
            <m:sSup>
              <m:sSupPr>
                <m:ctrlPr>
                  <w:rPr>
                    <w:rFonts w:ascii="Cambria Math" w:hAnsi="Cambria Math"/>
                  </w:rPr>
                </m:ctrlPr>
              </m:sSupPr>
              <m:e>
                <m:r>
                  <w:rPr>
                    <w:rFonts w:ascii="Cambria Math" w:hAnsi="Cambria Math"/>
                  </w:rPr>
                  <m:t>π</m:t>
                </m:r>
              </m:e>
              <m:sup>
                <m:r>
                  <w:rPr>
                    <w:rFonts w:ascii="Cambria Math" w:hAnsi="Cambria Math"/>
                  </w:rPr>
                  <m:t>1</m:t>
                </m:r>
              </m:sup>
            </m:sSup>
          </m:sub>
        </m:sSub>
        <m:r>
          <m:rPr>
            <m:sty m:val="p"/>
          </m:rPr>
          <w:rPr>
            <w:rFonts w:ascii="Cambria Math" w:hAnsi="Cambria Math"/>
          </w:rPr>
          <m:t>=</m:t>
        </m:r>
        <m:sSub>
          <m:sSubPr>
            <m:ctrlPr>
              <w:rPr>
                <w:rFonts w:ascii="Cambria Math" w:hAnsi="Cambria Math"/>
              </w:rPr>
            </m:ctrlPr>
          </m:sSubPr>
          <m:e>
            <m:r>
              <w:rPr>
                <w:rFonts w:ascii="Cambria Math" w:hAnsi="Cambria Math"/>
              </w:rPr>
              <m:t>R</m:t>
            </m:r>
          </m:e>
          <m:sub>
            <m:sSup>
              <m:sSupPr>
                <m:ctrlPr>
                  <w:rPr>
                    <w:rFonts w:ascii="Cambria Math" w:hAnsi="Cambria Math"/>
                  </w:rPr>
                </m:ctrlPr>
              </m:sSupPr>
              <m:e>
                <m:r>
                  <w:rPr>
                    <w:rFonts w:ascii="Cambria Math" w:hAnsi="Cambria Math"/>
                  </w:rPr>
                  <m:t>π</m:t>
                </m:r>
              </m:e>
              <m:sup>
                <m:r>
                  <w:rPr>
                    <w:rFonts w:ascii="Cambria Math" w:hAnsi="Cambria Math"/>
                  </w:rPr>
                  <m:t>2</m:t>
                </m:r>
              </m:sup>
            </m:sSup>
          </m:sub>
        </m:sSub>
        <m:r>
          <m:rPr>
            <m:sty m:val="p"/>
          </m:rPr>
          <w:rPr>
            <w:rFonts w:ascii="Cambria Math" w:hAnsi="Cambria Math"/>
          </w:rPr>
          <m:t>=</m:t>
        </m:r>
        <m:r>
          <w:rPr>
            <w:rFonts w:ascii="Cambria Math" w:hAnsi="Cambria Math"/>
          </w:rPr>
          <m:t>R</m:t>
        </m:r>
      </m:oMath>
      <w:r>
        <w:t xml:space="preserve"> and</w:t>
      </w:r>
    </w:p>
    <w:p w14:paraId="0CF43BC8"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e>
                <m:sSub>
                  <m:sSubPr>
                    <m:ctrlPr/>
                  </m:sSubPr>
                  <m:e>
                    <m:r>
                      <m:t>a</m:t>
                    </m:r>
                  </m:e>
                  <m:sub>
                    <m:sSup>
                      <m:sSupPr>
                        <m:ctrlPr/>
                      </m:sSupPr>
                      <m:e>
                        <m:r>
                          <m:t>π</m:t>
                        </m:r>
                      </m:e>
                      <m:sup>
                        <m:r>
                          <m:t>1</m:t>
                        </m:r>
                      </m:sup>
                    </m:sSup>
                  </m:sub>
                </m:sSub>
                <m:r>
                  <m:rPr>
                    <m:sty m:val="p"/>
                  </m:rPr>
                  <m:t>=</m:t>
                </m:r>
                <m:sSup>
                  <m:sSupPr>
                    <m:ctrlPr/>
                  </m:sSupPr>
                  <m:e>
                    <m:r>
                      <m:t>π</m:t>
                    </m:r>
                  </m:e>
                  <m:sup>
                    <m:r>
                      <m:t>1</m:t>
                    </m:r>
                  </m:sup>
                </m:sSup>
                <m:d>
                  <m:dPr>
                    <m:ctrlPr/>
                  </m:dPr>
                  <m:e>
                    <m:r>
                      <m:t>i</m:t>
                    </m:r>
                  </m:e>
                </m:d>
                <m:r>
                  <m:rPr>
                    <m:sty m:val="p"/>
                  </m:rPr>
                  <m:t>=</m:t>
                </m:r>
                <m:r>
                  <m:t>a</m:t>
                </m:r>
                <m:r>
                  <m:rPr>
                    <m:sty m:val="p"/>
                  </m:rPr>
                  <m:t>',</m:t>
                </m:r>
                <m:r>
                  <m:t> </m:t>
                </m:r>
                <m:sSub>
                  <m:sSubPr>
                    <m:ctrlPr/>
                  </m:sSubPr>
                  <m:e>
                    <m:r>
                      <m:t>b</m:t>
                    </m:r>
                  </m:e>
                  <m:sub>
                    <m:sSup>
                      <m:sSupPr>
                        <m:ctrlPr/>
                      </m:sSupPr>
                      <m:e>
                        <m:r>
                          <m:t>π</m:t>
                        </m:r>
                      </m:e>
                      <m:sup>
                        <m:r>
                          <m:t>1</m:t>
                        </m:r>
                      </m:sup>
                    </m:sSup>
                  </m:sub>
                </m:sSub>
                <m:r>
                  <m:rPr>
                    <m:sty m:val="p"/>
                  </m:rPr>
                  <m:t>=</m:t>
                </m:r>
                <m:sSup>
                  <m:sSupPr>
                    <m:ctrlPr/>
                  </m:sSupPr>
                  <m:e>
                    <m:r>
                      <m:t>π</m:t>
                    </m:r>
                  </m:e>
                  <m:sup>
                    <m:r>
                      <m:t>1</m:t>
                    </m:r>
                  </m:sup>
                </m:sSup>
                <m:d>
                  <m:dPr>
                    <m:ctrlPr/>
                  </m:dPr>
                  <m:e>
                    <m:r>
                      <m:t>i</m:t>
                    </m:r>
                    <m:r>
                      <m:rPr>
                        <m:sty m:val="p"/>
                      </m:rPr>
                      <m:t>+</m:t>
                    </m:r>
                    <m:r>
                      <m:t>1</m:t>
                    </m:r>
                  </m:e>
                </m:d>
                <m:r>
                  <m:rPr>
                    <m:sty m:val="p"/>
                  </m:rPr>
                  <m:t>=</m:t>
                </m:r>
                <m:r>
                  <m:t>b</m:t>
                </m:r>
                <m:r>
                  <m:rPr>
                    <m:sty m:val="p"/>
                  </m:rPr>
                  <m:t>,</m:t>
                </m:r>
              </m:e>
            </m:mr>
            <m:mr>
              <m:e/>
              <m:e>
                <m:sSub>
                  <m:sSubPr>
                    <m:ctrlPr/>
                  </m:sSubPr>
                  <m:e>
                    <m:r>
                      <m:t>a</m:t>
                    </m:r>
                  </m:e>
                  <m:sub>
                    <m:sSup>
                      <m:sSupPr>
                        <m:ctrlPr/>
                      </m:sSupPr>
                      <m:e>
                        <m:r>
                          <m:t>π</m:t>
                        </m:r>
                      </m:e>
                      <m:sup>
                        <m:r>
                          <m:t>2</m:t>
                        </m:r>
                      </m:sup>
                    </m:sSup>
                  </m:sub>
                </m:sSub>
                <m:r>
                  <m:rPr>
                    <m:sty m:val="p"/>
                  </m:rPr>
                  <m:t>=</m:t>
                </m:r>
                <m:sSup>
                  <m:sSupPr>
                    <m:ctrlPr/>
                  </m:sSupPr>
                  <m:e>
                    <m:r>
                      <m:t>π</m:t>
                    </m:r>
                  </m:e>
                  <m:sup>
                    <m:r>
                      <m:t>2</m:t>
                    </m:r>
                  </m:sup>
                </m:sSup>
                <m:d>
                  <m:dPr>
                    <m:ctrlPr/>
                  </m:dPr>
                  <m:e>
                    <m:r>
                      <m:t>i</m:t>
                    </m:r>
                  </m:e>
                </m:d>
                <m:r>
                  <m:rPr>
                    <m:sty m:val="p"/>
                  </m:rPr>
                  <m:t>=</m:t>
                </m:r>
                <m:r>
                  <m:t>b</m:t>
                </m:r>
                <m:r>
                  <m:rPr>
                    <m:sty m:val="p"/>
                  </m:rPr>
                  <m:t>'</m:t>
                </m:r>
                <m:r>
                  <m:t> </m:t>
                </m:r>
                <m:r>
                  <m:rPr>
                    <m:sty m:val="p"/>
                  </m:rPr>
                  <m:t>,</m:t>
                </m:r>
                <m:r>
                  <m:t> </m:t>
                </m:r>
                <m:sSub>
                  <m:sSubPr>
                    <m:ctrlPr/>
                  </m:sSubPr>
                  <m:e>
                    <m:r>
                      <m:t>b</m:t>
                    </m:r>
                  </m:e>
                  <m:sub>
                    <m:sSup>
                      <m:sSupPr>
                        <m:ctrlPr/>
                      </m:sSupPr>
                      <m:e>
                        <m:r>
                          <m:t>π</m:t>
                        </m:r>
                      </m:e>
                      <m:sup>
                        <m:r>
                          <m:t>2</m:t>
                        </m:r>
                      </m:sup>
                    </m:sSup>
                  </m:sub>
                </m:sSub>
                <m:r>
                  <m:rPr>
                    <m:sty m:val="p"/>
                  </m:rPr>
                  <m:t>=</m:t>
                </m:r>
                <m:sSup>
                  <m:sSupPr>
                    <m:ctrlPr/>
                  </m:sSupPr>
                  <m:e>
                    <m:r>
                      <m:t>π</m:t>
                    </m:r>
                  </m:e>
                  <m:sup>
                    <m:r>
                      <m:t>2</m:t>
                    </m:r>
                  </m:sup>
                </m:sSup>
                <m:d>
                  <m:dPr>
                    <m:ctrlPr/>
                  </m:dPr>
                  <m:e>
                    <m:r>
                      <m:t>i</m:t>
                    </m:r>
                    <m:r>
                      <m:rPr>
                        <m:sty m:val="p"/>
                      </m:rPr>
                      <m:t>+</m:t>
                    </m:r>
                    <m:r>
                      <m:t>1</m:t>
                    </m:r>
                  </m:e>
                </m:d>
                <m:r>
                  <m:rPr>
                    <m:sty m:val="p"/>
                  </m:rPr>
                  <m:t>=</m:t>
                </m:r>
                <m:r>
                  <m:t>a</m:t>
                </m:r>
                <m:r>
                  <m:rPr>
                    <m:sty m:val="p"/>
                  </m:rPr>
                  <m:t>.</m:t>
                </m:r>
              </m:e>
            </m:mr>
          </m:m>
        </m:oMath>
      </m:oMathPara>
    </w:p>
    <w:p w14:paraId="10A627F3" w14:textId="77777777" w:rsidR="002A38F1" w:rsidRDefault="00000000">
      <w:pPr>
        <w:pStyle w:val="FirstParagraph"/>
      </w:pPr>
      <w:r>
        <w:t xml:space="preserve">First, observe that </w:t>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1</m:t>
                </m:r>
              </m:sup>
            </m:sSup>
          </m:e>
        </m:d>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2</m:t>
                </m:r>
              </m:sup>
            </m:sSup>
          </m:e>
        </m:d>
      </m:oMath>
      <w:r>
        <w:t>, since</w:t>
      </w:r>
    </w:p>
    <w:p w14:paraId="515742E8" w14:textId="77777777" w:rsidR="002A38F1" w:rsidRDefault="00000000" w:rsidP="00E309A3">
      <w:pPr>
        <w:pStyle w:val="CenteredFormula"/>
      </w:pPr>
      <m:oMathPara>
        <m:oMathParaPr>
          <m:jc m:val="center"/>
        </m:oMathParaPr>
        <m:oMath>
          <m:sSub>
            <m:sSubPr>
              <m:ctrlPr/>
            </m:sSubPr>
            <m:e>
              <m:r>
                <m:t>c</m:t>
              </m:r>
            </m:e>
            <m:sub>
              <m:r>
                <m:t>P</m:t>
              </m:r>
            </m:sub>
          </m:sSub>
          <m:r>
            <m:t> </m:t>
          </m:r>
          <m:sSub>
            <m:sSubPr>
              <m:ctrlPr/>
            </m:sSubPr>
            <m:e>
              <m:r>
                <m:t>ψ</m:t>
              </m:r>
            </m:e>
            <m:sub>
              <m:r>
                <m:t>P</m:t>
              </m:r>
            </m:sub>
          </m:sSub>
          <m:r>
            <m:rPr>
              <m:sty m:val="p"/>
            </m:rPr>
            <m:t>=sgn</m:t>
          </m:r>
          <m:d>
            <m:dPr>
              <m:ctrlPr/>
            </m:dPr>
            <m:e>
              <m:sSup>
                <m:sSupPr>
                  <m:ctrlPr/>
                </m:sSupPr>
                <m:e>
                  <m:r>
                    <m:t>π</m:t>
                  </m:r>
                </m:e>
                <m:sup>
                  <m:r>
                    <m:t>1</m:t>
                  </m:r>
                </m:sup>
              </m:sSup>
            </m:e>
          </m:d>
          <m:r>
            <m:t> </m:t>
          </m:r>
          <m:sSub>
            <m:sSubPr>
              <m:ctrlPr/>
            </m:sSubPr>
            <m:e>
              <m:r>
                <m:t>ψ</m:t>
              </m:r>
            </m:e>
            <m:sub>
              <m:r>
                <m:rPr>
                  <m:sty m:val="p"/>
                </m:rPr>
                <m:t>{</m:t>
              </m:r>
              <m:r>
                <m:t>L</m:t>
              </m:r>
              <m:r>
                <m:rPr>
                  <m:sty m:val="p"/>
                </m:rPr>
                <m:t>,</m:t>
              </m:r>
              <m:r>
                <m:t>a</m:t>
              </m:r>
              <m:r>
                <m:rPr>
                  <m:sty m:val="p"/>
                </m:rPr>
                <m:t>',</m:t>
              </m:r>
              <m:r>
                <m:t>b</m:t>
              </m:r>
              <m:r>
                <m:rPr>
                  <m:sty m:val="p"/>
                </m:rPr>
                <m:t>',</m:t>
              </m:r>
              <m:r>
                <m:t>R</m:t>
              </m:r>
              <m:r>
                <m:rPr>
                  <m:sty m:val="p"/>
                </m:rPr>
                <m:t>}</m:t>
              </m:r>
            </m:sub>
          </m:sSub>
          <m:r>
            <m:rPr>
              <m:sty m:val="p"/>
            </m:rPr>
            <m:t>+sgn</m:t>
          </m:r>
          <m:d>
            <m:dPr>
              <m:ctrlPr/>
            </m:dPr>
            <m:e>
              <m:sSup>
                <m:sSupPr>
                  <m:ctrlPr/>
                </m:sSupPr>
                <m:e>
                  <m:r>
                    <m:t>π</m:t>
                  </m:r>
                </m:e>
                <m:sup>
                  <m:r>
                    <m:t>2</m:t>
                  </m:r>
                </m:sup>
              </m:sSup>
            </m:e>
          </m:d>
          <m:r>
            <m:t> </m:t>
          </m:r>
          <m:sSub>
            <m:sSubPr>
              <m:ctrlPr/>
            </m:sSubPr>
            <m:e>
              <m:r>
                <m:t>ψ</m:t>
              </m:r>
            </m:e>
            <m:sub>
              <m:r>
                <m:rPr>
                  <m:sty m:val="p"/>
                </m:rPr>
                <m:t>{</m:t>
              </m:r>
              <m:r>
                <m:t>L</m:t>
              </m:r>
              <m:r>
                <m:rPr>
                  <m:sty m:val="p"/>
                </m:rPr>
                <m:t>,</m:t>
              </m:r>
              <m:r>
                <m:t>b</m:t>
              </m:r>
              <m:r>
                <m:rPr>
                  <m:sty m:val="p"/>
                </m:rPr>
                <m:t>',</m:t>
              </m:r>
              <m:r>
                <m:t>a</m:t>
              </m:r>
              <m:r>
                <m:rPr>
                  <m:sty m:val="p"/>
                </m:rPr>
                <m:t>',</m:t>
              </m:r>
              <m:r>
                <m:t>R</m:t>
              </m:r>
              <m:r>
                <m:rPr>
                  <m:sty m:val="p"/>
                </m:rPr>
                <m:t>}</m:t>
              </m:r>
            </m:sub>
          </m:sSub>
          <m:r>
            <m:rPr>
              <m:sty m:val="p"/>
            </m:rPr>
            <m:t>=</m:t>
          </m:r>
          <m:d>
            <m:dPr>
              <m:ctrlPr/>
            </m:dPr>
            <m:e>
              <m:r>
                <m:rPr>
                  <m:sty m:val="p"/>
                </m:rPr>
                <m:t>sgn</m:t>
              </m:r>
              <m:d>
                <m:dPr>
                  <m:ctrlPr/>
                </m:dPr>
                <m:e>
                  <m:sSup>
                    <m:sSupPr>
                      <m:ctrlPr/>
                    </m:sSupPr>
                    <m:e>
                      <m:r>
                        <m:t>π</m:t>
                      </m:r>
                    </m:e>
                    <m:sup>
                      <m:r>
                        <m:t>1</m:t>
                      </m:r>
                    </m:sup>
                  </m:sSup>
                </m:e>
              </m:d>
              <m:r>
                <m:rPr>
                  <m:sty m:val="p"/>
                </m:rPr>
                <m:t>-sgn</m:t>
              </m:r>
              <m:d>
                <m:dPr>
                  <m:ctrlPr/>
                </m:dPr>
                <m:e>
                  <m:sSup>
                    <m:sSupPr>
                      <m:ctrlPr/>
                    </m:sSupPr>
                    <m:e>
                      <m:r>
                        <m:t>π</m:t>
                      </m:r>
                    </m:e>
                    <m:sup>
                      <m:r>
                        <m:t>2</m:t>
                      </m:r>
                    </m:sup>
                  </m:sSup>
                </m:e>
              </m:d>
            </m:e>
          </m:d>
          <m:r>
            <m:t> </m:t>
          </m:r>
          <m:sSub>
            <m:sSubPr>
              <m:ctrlPr/>
            </m:sSubPr>
            <m:e>
              <m:r>
                <m:t>ψ</m:t>
              </m:r>
            </m:e>
            <m:sub>
              <m:r>
                <m:t>P</m:t>
              </m:r>
            </m:sub>
          </m:sSub>
          <m:r>
            <m:rPr>
              <m:sty m:val="p"/>
            </m:rPr>
            <m:t>.</m:t>
          </m:r>
        </m:oMath>
      </m:oMathPara>
    </w:p>
    <w:p w14:paraId="1BAEAFE0" w14:textId="77777777" w:rsidR="002A38F1" w:rsidRDefault="00000000">
      <w:pPr>
        <w:pStyle w:val="FirstParagraph"/>
      </w:pPr>
      <w:r>
        <w:t xml:space="preserve">Second, let us check that </w:t>
      </w:r>
      <m:oMath>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1</m:t>
                </m:r>
              </m:sup>
            </m:sSup>
          </m:e>
        </m:d>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2</m:t>
                </m:r>
              </m:sup>
            </m:sSup>
          </m:e>
        </m:d>
      </m:oMath>
      <w:r>
        <w:t>. Indeed,</w:t>
      </w:r>
    </w:p>
    <w:p w14:paraId="179DE5F1" w14:textId="77777777" w:rsidR="002A38F1" w:rsidRDefault="00000000" w:rsidP="00E309A3">
      <w:pPr>
        <w:pStyle w:val="CenteredFormula"/>
      </w:pPr>
      <m:oMathPara>
        <m:oMathParaPr>
          <m:jc m:val="center"/>
        </m:oMathParaPr>
        <m:oMath>
          <m:sSup>
            <m:sSupPr>
              <m:ctrlPr/>
            </m:sSupPr>
            <m:e>
              <m:r>
                <m:t>π</m:t>
              </m:r>
            </m:e>
            <m:sup>
              <m:r>
                <m:t>1</m:t>
              </m:r>
            </m:sup>
          </m:sSup>
          <m:r>
            <m:rPr>
              <m:sty m:val="p"/>
            </m:rPr>
            <m:t>=</m:t>
          </m:r>
          <m:d>
            <m:dPr>
              <m:ctrlPr/>
            </m:dPr>
            <m:e>
              <m:r>
                <m:rPr>
                  <m:sty m:val="p"/>
                </m:rPr>
                <m:t>id,</m:t>
              </m:r>
              <m:sSubSup>
                <m:sSubSupPr>
                  <m:ctrlPr/>
                </m:sSubSupPr>
                <m:e>
                  <m:r>
                    <m:t>π</m:t>
                  </m:r>
                </m:e>
                <m:sub>
                  <m:r>
                    <m:t>2</m:t>
                  </m:r>
                </m:sub>
                <m:sup>
                  <m:r>
                    <m:t>1</m:t>
                  </m:r>
                </m:sup>
              </m:sSubSup>
              <m:r>
                <m:rPr>
                  <m:sty m:val="p"/>
                </m:rPr>
                <m:t>,…,</m:t>
              </m:r>
              <m:sSubSup>
                <m:sSubSupPr>
                  <m:ctrlPr/>
                </m:sSubSupPr>
                <m:e>
                  <m:r>
                    <m:t>π</m:t>
                  </m:r>
                </m:e>
                <m:sub>
                  <m:r>
                    <m:t>d</m:t>
                  </m:r>
                </m:sub>
                <m:sup>
                  <m:r>
                    <m:t>1</m:t>
                  </m:r>
                </m:sup>
              </m:sSubSup>
            </m:e>
          </m:d>
          <m:r>
            <m:rPr>
              <m:sty m:val="p"/>
            </m:rPr>
            <m:t>=</m:t>
          </m:r>
          <m:d>
            <m:dPr>
              <m:ctrlPr/>
            </m:dPr>
            <m:e>
              <m:r>
                <m:rPr>
                  <m:sty m:val="p"/>
                </m:rPr>
                <m:t>id,</m:t>
              </m:r>
              <m:d>
                <m:dPr>
                  <m:ctrlPr/>
                </m:dPr>
                <m:e>
                  <m:r>
                    <m:t>i</m:t>
                  </m:r>
                  <m:r>
                    <m:rPr>
                      <m:sty m:val="p"/>
                    </m:rPr>
                    <m:t>,</m:t>
                  </m:r>
                  <m:r>
                    <m:t>i</m:t>
                  </m:r>
                  <m:r>
                    <m:rPr>
                      <m:sty m:val="p"/>
                    </m:rPr>
                    <m:t>+</m:t>
                  </m:r>
                  <m:r>
                    <m:t>1</m:t>
                  </m:r>
                </m:e>
              </m:d>
              <m:r>
                <m:rPr>
                  <m:sty m:val="p"/>
                </m:rPr>
                <m:t>⋅</m:t>
              </m:r>
              <m:sSubSup>
                <m:sSubSupPr>
                  <m:ctrlPr/>
                </m:sSubSupPr>
                <m:e>
                  <m:r>
                    <m:t>π</m:t>
                  </m:r>
                </m:e>
                <m:sub>
                  <m:r>
                    <m:t>2</m:t>
                  </m:r>
                </m:sub>
                <m:sup>
                  <m:r>
                    <m:t>2</m:t>
                  </m:r>
                </m:sup>
              </m:sSubSup>
              <m:r>
                <m:rPr>
                  <m:sty m:val="p"/>
                </m:rPr>
                <m:t>,…,</m:t>
              </m:r>
              <m:d>
                <m:dPr>
                  <m:ctrlPr/>
                </m:dPr>
                <m:e>
                  <m:r>
                    <m:t>i</m:t>
                  </m:r>
                  <m:r>
                    <m:rPr>
                      <m:sty m:val="p"/>
                    </m:rPr>
                    <m:t>,</m:t>
                  </m:r>
                  <m:r>
                    <m:t>i</m:t>
                  </m:r>
                  <m:r>
                    <m:rPr>
                      <m:sty m:val="p"/>
                    </m:rPr>
                    <m:t>+</m:t>
                  </m:r>
                  <m:r>
                    <m:t>1</m:t>
                  </m:r>
                </m:e>
              </m:d>
              <m:r>
                <m:rPr>
                  <m:sty m:val="p"/>
                </m:rPr>
                <m:t>⋅</m:t>
              </m:r>
              <m:sSubSup>
                <m:sSubSupPr>
                  <m:ctrlPr/>
                </m:sSubSupPr>
                <m:e>
                  <m:r>
                    <m:t>π</m:t>
                  </m:r>
                </m:e>
                <m:sub>
                  <m:r>
                    <m:t>d</m:t>
                  </m:r>
                </m:sub>
                <m:sup>
                  <m:r>
                    <m:t>2</m:t>
                  </m:r>
                </m:sup>
              </m:sSubSup>
            </m:e>
          </m:d>
          <m:r>
            <m:rPr>
              <m:sty m:val="p"/>
            </m:rPr>
            <m:t>,</m:t>
          </m:r>
        </m:oMath>
      </m:oMathPara>
    </w:p>
    <w:p w14:paraId="1F8AFF8E" w14:textId="77777777" w:rsidR="002A38F1" w:rsidRDefault="00000000">
      <w:pPr>
        <w:pStyle w:val="FirstParagraph"/>
      </w:pPr>
      <w:r>
        <w:t xml:space="preserve">where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oMath>
      <w:r>
        <w:t xml:space="preserve"> is a transposition, and hence, </w:t>
      </w:r>
      <m:oMath>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1</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2</m:t>
                </m:r>
              </m:sup>
            </m:sSup>
          </m:e>
        </m:d>
        <m:r>
          <m:rPr>
            <m:sty m:val="p"/>
          </m:rPr>
          <w:rPr>
            <w:rFonts w:ascii="Cambria Math" w:hAnsi="Cambria Math"/>
          </w:rPr>
          <m:t>=sgn</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2</m:t>
                </m:r>
              </m:sup>
            </m:sSup>
          </m:e>
        </m:d>
      </m:oMath>
      <w:r>
        <w:t xml:space="preserve">. Therefore, </w:t>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r>
          <w:rPr>
            <w:rFonts w:ascii="Cambria Math" w:hAnsi="Cambria Math"/>
          </w:rPr>
          <m:t>0</m:t>
        </m:r>
      </m:oMath>
      <w:r>
        <w:t xml:space="preserve"> and since </w:t>
      </w:r>
      <m:oMath>
        <m:r>
          <w:rPr>
            <w:rFonts w:ascii="Cambria Math" w:hAnsi="Cambria Math"/>
          </w:rPr>
          <m:t>P</m:t>
        </m:r>
      </m:oMath>
      <w:r>
        <w:t xml:space="preserve"> was chosen arbitrarily, obtain that </w:t>
      </w:r>
      <m:oMath>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e>
        </m:d>
        <m:r>
          <w:rPr>
            <w:rFonts w:ascii="Cambria Math" w:hAnsi="Cambria Math"/>
          </w:rPr>
          <m:t> ω</m:t>
        </m:r>
        <m:r>
          <m:rPr>
            <m:sty m:val="p"/>
          </m:rPr>
          <w:rPr>
            <w:rFonts w:ascii="Cambria Math" w:hAnsi="Cambria Math"/>
          </w:rPr>
          <m:t>=</m:t>
        </m:r>
        <m:r>
          <w:rPr>
            <w:rFonts w:ascii="Cambria Math" w:hAnsi="Cambria Math"/>
          </w:rPr>
          <m:t>0</m:t>
        </m:r>
      </m:oMath>
      <w:r>
        <w:t xml:space="preserve">. The same argument works in other directions by rewriting </w:t>
      </w:r>
      <m:oMath>
        <m:r>
          <w:rPr>
            <w:rFonts w:ascii="Cambria Math" w:hAnsi="Cambria Math"/>
          </w:rPr>
          <m:t>ω</m:t>
        </m:r>
      </m:oMath>
      <w:r>
        <w:t xml:space="preserve"> as follows. For odd </w:t>
      </w:r>
      <m:oMath>
        <m:r>
          <w:rPr>
            <w:rFonts w:ascii="Cambria Math" w:hAnsi="Cambria Math"/>
          </w:rPr>
          <m:t>d</m:t>
        </m:r>
      </m:oMath>
      <w:r>
        <w:t xml:space="preserve"> the choice of the fixed first direction </w:t>
      </w:r>
      <m:oMath>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m:t>
        </m:r>
        <m:r>
          <w:rPr>
            <w:rFonts w:ascii="Cambria Math" w:hAnsi="Cambria Math"/>
          </w:rPr>
          <m:t>id</m:t>
        </m:r>
      </m:oMath>
      <w:r>
        <w:t xml:space="preserve"> can be changed, namely, for any </w:t>
      </w:r>
      <m:oMath>
        <m:r>
          <m:rPr>
            <m:scr m:val="script"/>
            <m:sty m:val="p"/>
          </m:rPr>
          <w:rPr>
            <w:rFonts w:ascii="Cambria Math" w:hAnsi="Cambria Math"/>
          </w:rPr>
          <m:t>l∈</m:t>
        </m:r>
        <m:d>
          <m:dPr>
            <m:begChr m:val="["/>
            <m:endChr m:val="]"/>
            <m:ctrlPr>
              <w:rPr>
                <w:rFonts w:ascii="Cambria Math" w:hAnsi="Cambria Math"/>
              </w:rPr>
            </m:ctrlPr>
          </m:dPr>
          <m:e>
            <m:r>
              <w:rPr>
                <w:rFonts w:ascii="Cambria Math" w:hAnsi="Cambria Math"/>
              </w:rPr>
              <m:t>d</m:t>
            </m:r>
          </m:e>
        </m:d>
      </m:oMath>
      <w:r>
        <w:t>:</w:t>
      </w:r>
    </w:p>
    <w:p w14:paraId="327ABC7C"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t>ω</m:t>
                </m:r>
              </m:e>
              <m:e>
                <m:r>
                  <m:rPr>
                    <m:sty m:val="p"/>
                  </m:rPr>
                  <m:t>=</m:t>
                </m:r>
                <m:nary>
                  <m:naryPr>
                    <m:chr m:val="∑"/>
                    <m:limLoc m:val="undOvr"/>
                    <m:supHide m:val="1"/>
                    <m:ctrlPr/>
                  </m:naryPr>
                  <m:sub>
                    <m:sSub>
                      <m:sSubPr>
                        <m:ctrlPr/>
                      </m:sSubPr>
                      <m:e>
                        <m:r>
                          <m:t>π</m:t>
                        </m:r>
                      </m:e>
                      <m:sub>
                        <m:r>
                          <m:t>2</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π</m:t>
                        </m:r>
                      </m:e>
                      <m:sub>
                        <m:r>
                          <m:t>2</m:t>
                        </m:r>
                      </m:sub>
                    </m:sSub>
                    <m:r>
                      <m:rPr>
                        <m:sty m:val="p"/>
                      </m:rPr>
                      <m:t>…</m:t>
                    </m:r>
                    <m:sSub>
                      <m:sSubPr>
                        <m:ctrlPr/>
                      </m:sSubPr>
                      <m:e>
                        <m:r>
                          <m:t>π</m:t>
                        </m:r>
                      </m:e>
                      <m:sub>
                        <m:r>
                          <m:t>d</m:t>
                        </m:r>
                      </m:sub>
                    </m:sSub>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r>
                      <m:t>i</m:t>
                    </m:r>
                  </m:sub>
                </m:sSub>
                <m:r>
                  <m:rPr>
                    <m:sty m:val="p"/>
                  </m:rPr>
                  <m:t>⊗</m:t>
                </m:r>
                <m:sSub>
                  <m:sSubPr>
                    <m:ctrlPr/>
                  </m:sSubPr>
                  <m:e>
                    <m:r>
                      <m:t>e</m:t>
                    </m:r>
                  </m:e>
                  <m:sub>
                    <m:sSub>
                      <m:sSubPr>
                        <m:ctrlPr/>
                      </m:sSubPr>
                      <m:e>
                        <m:r>
                          <m:t>π</m:t>
                        </m:r>
                      </m:e>
                      <m:sub>
                        <m:r>
                          <m:t>2</m:t>
                        </m:r>
                      </m:sub>
                    </m:sSub>
                    <m:d>
                      <m:dPr>
                        <m:ctrlPr/>
                      </m:dPr>
                      <m:e>
                        <m:r>
                          <m:t>i</m:t>
                        </m:r>
                      </m:e>
                    </m:d>
                  </m:sub>
                </m:sSub>
                <m:r>
                  <m:rPr>
                    <m:sty m:val="p"/>
                  </m:rPr>
                  <m:t>⊗…⊗</m:t>
                </m:r>
                <m:sSub>
                  <m:sSubPr>
                    <m:ctrlPr/>
                  </m:sSubPr>
                  <m:e>
                    <m:r>
                      <m:t>e</m:t>
                    </m:r>
                  </m:e>
                  <m:sub>
                    <m:sSub>
                      <m:sSubPr>
                        <m:ctrlPr/>
                      </m:sSubPr>
                      <m:e>
                        <m:r>
                          <m:t>π</m:t>
                        </m:r>
                      </m:e>
                      <m:sub>
                        <m:r>
                          <m:t>d</m:t>
                        </m:r>
                      </m:sub>
                    </m:sSub>
                    <m:d>
                      <m:dPr>
                        <m:ctrlPr/>
                      </m:dPr>
                      <m:e>
                        <m:r>
                          <m:t>i</m:t>
                        </m:r>
                      </m:e>
                    </m:d>
                  </m:sub>
                </m:sSub>
              </m:e>
            </m:mr>
            <m:mr>
              <m:e/>
              <m:e>
                <m:r>
                  <m:rPr>
                    <m:sty m:val="p"/>
                  </m:rPr>
                  <m:t>=</m:t>
                </m:r>
                <m:nary>
                  <m:naryPr>
                    <m:chr m:val="∑"/>
                    <m:limLoc m:val="undOvr"/>
                    <m:supHide m:val="1"/>
                    <m:ctrlPr/>
                  </m:naryPr>
                  <m:sub>
                    <m:sSub>
                      <m:sSubPr>
                        <m:ctrlPr/>
                      </m:sSubPr>
                      <m:e>
                        <m:r>
                          <m:t>π</m:t>
                        </m:r>
                      </m:e>
                      <m:sub>
                        <m:r>
                          <m:t>2</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sSup>
                  <m:sSupPr>
                    <m:ctrlPr/>
                  </m:sSupPr>
                  <m:e>
                    <m:d>
                      <m:dPr>
                        <m:ctrlPr/>
                      </m:dPr>
                      <m:e>
                        <m:sSub>
                          <m:sSubPr>
                            <m:ctrlPr/>
                          </m:sSubPr>
                          <m:e>
                            <m:r>
                              <m:t>π</m:t>
                            </m:r>
                          </m:e>
                          <m:sub>
                            <m:r>
                              <m:rPr>
                                <m:scr m:val="script"/>
                                <m:sty m:val="p"/>
                              </m:rPr>
                              <m:t>l</m:t>
                            </m:r>
                          </m:sub>
                        </m:sSub>
                      </m:e>
                    </m:d>
                  </m:e>
                  <m:sup>
                    <m:r>
                      <m:t>d</m:t>
                    </m:r>
                    <m:r>
                      <m:rPr>
                        <m:sty m:val="p"/>
                      </m:rPr>
                      <m:t>-</m:t>
                    </m:r>
                    <m:r>
                      <m:t>1</m:t>
                    </m:r>
                  </m:sup>
                </m:sSup>
                <m:r>
                  <m:rPr>
                    <m:sty m:val="p"/>
                  </m:rPr>
                  <m:t>sgn</m:t>
                </m:r>
                <m:d>
                  <m:dPr>
                    <m:ctrlPr/>
                  </m:dPr>
                  <m:e>
                    <m:sSub>
                      <m:sSubPr>
                        <m:ctrlPr/>
                      </m:sSubPr>
                      <m:e>
                        <m:r>
                          <m:t>π</m:t>
                        </m:r>
                      </m:e>
                      <m:sub>
                        <m:r>
                          <m:t>2</m:t>
                        </m:r>
                      </m:sub>
                    </m:sSub>
                    <m:r>
                      <m:rPr>
                        <m:sty m:val="p"/>
                      </m:rPr>
                      <m:t>…</m:t>
                    </m:r>
                    <m:acc>
                      <m:accPr>
                        <m:ctrlPr/>
                      </m:accPr>
                      <m:e>
                        <m:sSub>
                          <m:sSubPr>
                            <m:ctrlPr/>
                          </m:sSubPr>
                          <m:e>
                            <m:r>
                              <m:t>π</m:t>
                            </m:r>
                          </m:e>
                          <m:sub>
                            <m:r>
                              <m:rPr>
                                <m:scr m:val="script"/>
                                <m:sty m:val="p"/>
                              </m:rPr>
                              <m:t>l</m:t>
                            </m:r>
                          </m:sub>
                        </m:sSub>
                      </m:e>
                    </m:acc>
                    <m:r>
                      <m:rPr>
                        <m:sty m:val="p"/>
                      </m:rPr>
                      <m:t>…</m:t>
                    </m:r>
                    <m:sSub>
                      <m:sSubPr>
                        <m:ctrlPr/>
                      </m:sSubPr>
                      <m:e>
                        <m:r>
                          <m:t>π</m:t>
                        </m:r>
                      </m:e>
                      <m:sub>
                        <m:r>
                          <m:t>d</m:t>
                        </m:r>
                      </m:sub>
                    </m:sSub>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sSubSup>
                      <m:sSubSupPr>
                        <m:ctrlPr/>
                      </m:sSubSupPr>
                      <m:e>
                        <m:r>
                          <m:t>π</m:t>
                        </m:r>
                      </m:e>
                      <m:sub>
                        <m:r>
                          <m:rPr>
                            <m:scr m:val="script"/>
                            <m:sty m:val="p"/>
                          </m:rPr>
                          <m:t>l</m:t>
                        </m:r>
                      </m:sub>
                      <m:sup>
                        <m:r>
                          <m:rPr>
                            <m:sty m:val="p"/>
                          </m:rPr>
                          <m:t>-</m:t>
                        </m:r>
                        <m:r>
                          <m:t>1</m:t>
                        </m:r>
                      </m:sup>
                    </m:sSubSup>
                    <m:d>
                      <m:dPr>
                        <m:ctrlPr/>
                      </m:dPr>
                      <m:e>
                        <m:r>
                          <m:t>i</m:t>
                        </m:r>
                      </m:e>
                    </m:d>
                  </m:sub>
                </m:sSub>
                <m:r>
                  <m:rPr>
                    <m:sty m:val="p"/>
                  </m:rPr>
                  <m:t>⊗…⊗</m:t>
                </m:r>
                <m:sSub>
                  <m:sSubPr>
                    <m:ctrlPr/>
                  </m:sSubPr>
                  <m:e>
                    <m:r>
                      <m:t>e</m:t>
                    </m:r>
                  </m:e>
                  <m:sub>
                    <m:r>
                      <m:t>i</m:t>
                    </m:r>
                  </m:sub>
                </m:sSub>
                <m:r>
                  <m:rPr>
                    <m:sty m:val="p"/>
                  </m:rPr>
                  <m:t>⊗…⊗</m:t>
                </m:r>
                <m:sSub>
                  <m:sSubPr>
                    <m:ctrlPr/>
                  </m:sSubPr>
                  <m:e>
                    <m:r>
                      <m:t>e</m:t>
                    </m:r>
                  </m:e>
                  <m:sub>
                    <m:sSubSup>
                      <m:sSubSupPr>
                        <m:ctrlPr/>
                      </m:sSubSupPr>
                      <m:e>
                        <m:r>
                          <m:t>π</m:t>
                        </m:r>
                      </m:e>
                      <m:sub>
                        <m:r>
                          <m:rPr>
                            <m:scr m:val="script"/>
                            <m:sty m:val="p"/>
                          </m:rPr>
                          <m:t>l</m:t>
                        </m:r>
                      </m:sub>
                      <m:sup>
                        <m:r>
                          <m:rPr>
                            <m:sty m:val="p"/>
                          </m:rPr>
                          <m:t>-</m:t>
                        </m:r>
                        <m:r>
                          <m:t>1</m:t>
                        </m:r>
                      </m:sup>
                    </m:sSubSup>
                    <m:sSub>
                      <m:sSubPr>
                        <m:ctrlPr/>
                      </m:sSubPr>
                      <m:e>
                        <m:r>
                          <m:t>π</m:t>
                        </m:r>
                      </m:e>
                      <m:sub>
                        <m:r>
                          <m:t>d</m:t>
                        </m:r>
                      </m:sub>
                    </m:sSub>
                    <m:d>
                      <m:dPr>
                        <m:ctrlPr/>
                      </m:dPr>
                      <m:e>
                        <m:r>
                          <m:t>i</m:t>
                        </m:r>
                      </m:e>
                    </m:d>
                  </m:sub>
                </m:sSub>
              </m:e>
            </m:mr>
            <m:mr>
              <m:e/>
              <m:e>
                <m:r>
                  <m:rPr>
                    <m:sty m:val="p"/>
                  </m:rPr>
                  <m:t>=</m:t>
                </m:r>
                <m:nary>
                  <m:naryPr>
                    <m:chr m:val="∑"/>
                    <m:limLoc m:val="undOvr"/>
                    <m:supHide m:val="1"/>
                    <m:ctrlPr/>
                  </m:naryPr>
                  <m:sub>
                    <m:sSub>
                      <m:sSubPr>
                        <m:ctrlPr/>
                      </m:sSubPr>
                      <m:e>
                        <m:r>
                          <m:t>π</m:t>
                        </m:r>
                      </m:e>
                      <m:sub>
                        <m:r>
                          <m:t>1</m:t>
                        </m:r>
                      </m:sub>
                    </m:sSub>
                    <m:r>
                      <m:rPr>
                        <m:sty m:val="p"/>
                      </m:rPr>
                      <m:t>,…,</m:t>
                    </m:r>
                    <m:sSub>
                      <m:sSubPr>
                        <m:ctrlPr/>
                      </m:sSubPr>
                      <m:e>
                        <m:r>
                          <m:t>π</m:t>
                        </m:r>
                      </m:e>
                      <m:sub>
                        <m:r>
                          <m:rPr>
                            <m:scr m:val="script"/>
                            <m:sty m:val="p"/>
                          </m:rPr>
                          <m:t>l-</m:t>
                        </m:r>
                        <m:r>
                          <m:t>1</m:t>
                        </m:r>
                      </m:sub>
                    </m:sSub>
                    <m:r>
                      <m:rPr>
                        <m:sty m:val="p"/>
                      </m:rPr>
                      <m:t>,</m:t>
                    </m:r>
                    <m:sSub>
                      <m:sSubPr>
                        <m:ctrlPr/>
                      </m:sSubPr>
                      <m:e>
                        <m:r>
                          <m:t>π</m:t>
                        </m:r>
                      </m:e>
                      <m:sub>
                        <m:r>
                          <m:rPr>
                            <m:scr m:val="script"/>
                            <m:sty m:val="p"/>
                          </m:rPr>
                          <m:t>l+</m:t>
                        </m:r>
                        <m:r>
                          <m:t>1</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π</m:t>
                        </m:r>
                      </m:e>
                      <m:sub>
                        <m:r>
                          <m:t>1</m:t>
                        </m:r>
                      </m:sub>
                    </m:sSub>
                    <m:r>
                      <m:rPr>
                        <m:sty m:val="p"/>
                      </m:rPr>
                      <m:t>…</m:t>
                    </m:r>
                    <m:acc>
                      <m:accPr>
                        <m:ctrlPr/>
                      </m:accPr>
                      <m:e>
                        <m:sSub>
                          <m:sSubPr>
                            <m:ctrlPr/>
                          </m:sSubPr>
                          <m:e>
                            <m:r>
                              <m:t>π</m:t>
                            </m:r>
                          </m:e>
                          <m:sub>
                            <m:r>
                              <m:rPr>
                                <m:scr m:val="script"/>
                                <m:sty m:val="p"/>
                              </m:rPr>
                              <m:t>l</m:t>
                            </m:r>
                          </m:sub>
                        </m:sSub>
                      </m:e>
                    </m:acc>
                    <m:r>
                      <m:rPr>
                        <m:sty m:val="p"/>
                      </m:rPr>
                      <m:t>…</m:t>
                    </m:r>
                    <m:sSub>
                      <m:sSubPr>
                        <m:ctrlPr/>
                      </m:sSubPr>
                      <m:e>
                        <m:r>
                          <m:t>π</m:t>
                        </m:r>
                      </m:e>
                      <m:sub>
                        <m:r>
                          <m:t>d</m:t>
                        </m:r>
                      </m:sub>
                    </m:sSub>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sSub>
                      <m:sSubPr>
                        <m:ctrlPr/>
                      </m:sSubPr>
                      <m:e>
                        <m:r>
                          <m:t>π</m:t>
                        </m:r>
                      </m:e>
                      <m:sub>
                        <m:r>
                          <m:t>1</m:t>
                        </m:r>
                      </m:sub>
                    </m:sSub>
                    <m:d>
                      <m:dPr>
                        <m:ctrlPr/>
                      </m:dPr>
                      <m:e>
                        <m:r>
                          <m:t>i</m:t>
                        </m:r>
                      </m:e>
                    </m:d>
                  </m:sub>
                </m:sSub>
                <m:r>
                  <m:rPr>
                    <m:sty m:val="p"/>
                  </m:rPr>
                  <m:t>⊗…⊗</m:t>
                </m:r>
                <m:sSub>
                  <m:sSubPr>
                    <m:ctrlPr/>
                  </m:sSubPr>
                  <m:e>
                    <m:r>
                      <m:t>e</m:t>
                    </m:r>
                  </m:e>
                  <m:sub>
                    <m:r>
                      <m:t>i</m:t>
                    </m:r>
                  </m:sub>
                </m:sSub>
                <m:r>
                  <m:rPr>
                    <m:sty m:val="p"/>
                  </m:rPr>
                  <m:t>⊗…⊗</m:t>
                </m:r>
                <m:sSub>
                  <m:sSubPr>
                    <m:ctrlPr/>
                  </m:sSubPr>
                  <m:e>
                    <m:r>
                      <m:t>e</m:t>
                    </m:r>
                  </m:e>
                  <m:sub>
                    <m:sSub>
                      <m:sSubPr>
                        <m:ctrlPr/>
                      </m:sSubPr>
                      <m:e>
                        <m:r>
                          <m:t>π</m:t>
                        </m:r>
                      </m:e>
                      <m:sub>
                        <m:r>
                          <m:t>d</m:t>
                        </m:r>
                      </m:sub>
                    </m:sSub>
                    <m:d>
                      <m:dPr>
                        <m:ctrlPr/>
                      </m:dPr>
                      <m:e>
                        <m:r>
                          <m:t>i</m:t>
                        </m:r>
                      </m:e>
                    </m:d>
                  </m:sub>
                </m:sSub>
              </m:e>
            </m:mr>
          </m:m>
        </m:oMath>
      </m:oMathPara>
    </w:p>
    <w:p w14:paraId="299DA8FB" w14:textId="77777777" w:rsidR="002A38F1" w:rsidRDefault="00000000">
      <w:pPr>
        <w:pStyle w:val="FirstParagraph"/>
      </w:pPr>
      <w:r>
        <w:t xml:space="preserve">(where as usual </w:t>
      </w:r>
      <m:oMath>
        <m:r>
          <w:rPr>
            <w:rFonts w:ascii="Cambria Math" w:hAnsi="Cambria Math"/>
          </w:rPr>
          <m:t> </m:t>
        </m:r>
        <m:acc>
          <m:accPr>
            <m:ctrlPr>
              <w:rPr>
                <w:rFonts w:ascii="Cambria Math" w:hAnsi="Cambria Math"/>
              </w:rPr>
            </m:ctrlPr>
          </m:accPr>
          <m:e>
            <m:r>
              <m:rPr>
                <m:sty m:val="p"/>
              </m:rPr>
              <w:rPr>
                <w:rFonts w:ascii="Cambria Math" w:hAnsi="Cambria Math"/>
              </w:rPr>
              <m:t>⋅</m:t>
            </m:r>
          </m:e>
        </m:acc>
        <m:r>
          <w:rPr>
            <w:rFonts w:ascii="Cambria Math" w:hAnsi="Cambria Math"/>
          </w:rPr>
          <m:t> </m:t>
        </m:r>
      </m:oMath>
      <w:r>
        <w:t xml:space="preserve"> denotes the absence in the sequence).</w:t>
      </w:r>
    </w:p>
    <w:p w14:paraId="2068670C" w14:textId="77777777" w:rsidR="002A38F1" w:rsidRDefault="00000000">
      <w:pPr>
        <w:pStyle w:val="BodyText"/>
      </w:pPr>
      <w:r>
        <w:t> </w:t>
      </w:r>
    </w:p>
    <w:p w14:paraId="6046043C" w14:textId="77777777" w:rsidR="002A38F1" w:rsidRDefault="00000000">
      <w:pPr>
        <w:pStyle w:val="BodyText"/>
      </w:pPr>
      <w:r>
        <w:t xml:space="preserve">(ii) For each </w:t>
      </w:r>
      <m:oMath>
        <m:r>
          <w:rPr>
            <w:rFonts w:ascii="Cambria Math" w:hAnsi="Cambria Math"/>
          </w:rPr>
          <m:t>π</m:t>
        </m:r>
        <m:r>
          <m:rPr>
            <m:scr m:val="script"/>
            <m:sty m:val="p"/>
          </m:rPr>
          <w:rPr>
            <w:rFonts w:ascii="Cambria Math" w:hAnsi="Cambria Math"/>
          </w:rPr>
          <m:t>∈S</m:t>
        </m:r>
      </m:oMath>
      <w:r>
        <w:t xml:space="preserve"> the set </w:t>
      </w:r>
      <m:oMath>
        <m:r>
          <w:rPr>
            <w:rFonts w:ascii="Cambria Math" w:hAnsi="Cambria Math"/>
          </w:rPr>
          <m:t>d</m:t>
        </m:r>
        <m:d>
          <m:dPr>
            <m:ctrlPr>
              <w:rPr>
                <w:rFonts w:ascii="Cambria Math" w:hAnsi="Cambria Math"/>
              </w:rPr>
            </m:ctrlPr>
          </m:dPr>
          <m:e>
            <m:r>
              <w:rPr>
                <w:rFonts w:ascii="Cambria Math" w:hAnsi="Cambria Math"/>
              </w:rPr>
              <m:t>π</m:t>
            </m:r>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1</m:t>
            </m:r>
          </m:e>
        </m:d>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k</m:t>
            </m:r>
          </m:e>
        </m:d>
        <m:r>
          <m:rPr>
            <m:sty m:val="p"/>
          </m:rPr>
          <w:rPr>
            <w:rFonts w:ascii="Cambria Math" w:hAnsi="Cambria Math"/>
          </w:rPr>
          <m:t>}</m:t>
        </m:r>
      </m:oMath>
      <w:r>
        <w:t xml:space="preserve"> is a diagonal of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So </w:t>
      </w:r>
      <m:oMath>
        <m:r>
          <w:rPr>
            <w:rFonts w:ascii="Cambria Math" w:hAnsi="Cambria Math"/>
          </w:rPr>
          <m:t>ω</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π</m:t>
            </m:r>
            <m:r>
              <m:rPr>
                <m:scr m:val="script"/>
                <m:sty m:val="p"/>
              </m:rPr>
              <w:rPr>
                <w:rFonts w:ascii="Cambria Math" w:hAnsi="Cambria Math"/>
              </w:rPr>
              <m:t>∈S</m:t>
            </m:r>
          </m:sub>
          <m:sup>
            <m:r>
              <w:rPr>
                <w:rFonts w:ascii="Cambria Math" w:hAnsi="Cambria Math"/>
              </w:rPr>
              <m:t>​</m:t>
            </m:r>
          </m:sup>
          <m:e>
            <m:r>
              <m:rPr>
                <m:sty m:val="p"/>
              </m:rPr>
              <w:rPr>
                <w:rFonts w:ascii="Cambria Math" w:hAnsi="Cambria Math"/>
              </w:rPr>
              <m:t>sgn</m:t>
            </m:r>
          </m:e>
        </m:nary>
        <m:d>
          <m:dPr>
            <m:ctrlPr>
              <w:rPr>
                <w:rFonts w:ascii="Cambria Math" w:hAnsi="Cambria Math"/>
              </w:rPr>
            </m:ctrlPr>
          </m:dPr>
          <m:e>
            <m:r>
              <w:rPr>
                <w:rFonts w:ascii="Cambria Math" w:hAnsi="Cambria Math"/>
              </w:rPr>
              <m:t>π</m:t>
            </m:r>
          </m:e>
        </m:d>
        <m:r>
          <w:rPr>
            <w:rFonts w:ascii="Cambria Math" w:hAnsi="Cambria Math"/>
          </w:rPr>
          <m:t> </m:t>
        </m:r>
        <m:sSub>
          <m:sSubPr>
            <m:ctrlPr>
              <w:rPr>
                <w:rFonts w:ascii="Cambria Math" w:hAnsi="Cambria Math"/>
              </w:rPr>
            </m:ctrlPr>
          </m:sSubPr>
          <m:e>
            <m:r>
              <w:rPr>
                <w:rFonts w:ascii="Cambria Math" w:hAnsi="Cambria Math"/>
              </w:rPr>
              <m:t>e</m:t>
            </m:r>
          </m:e>
          <m:sub>
            <m:r>
              <w:rPr>
                <w:rFonts w:ascii="Cambria Math" w:hAnsi="Cambria Math"/>
              </w:rPr>
              <m:t>π</m:t>
            </m:r>
          </m:sub>
        </m:sSub>
      </m:oMath>
      <w:r>
        <w:t xml:space="preserve"> where each term with index </w:t>
      </w:r>
      <m:oMath>
        <m:r>
          <w:rPr>
            <w:rFonts w:ascii="Cambria Math" w:hAnsi="Cambria Math"/>
          </w:rPr>
          <m:t>π</m:t>
        </m:r>
      </m:oMath>
      <w:r>
        <w:t xml:space="preserve"> in the sum corresponds to the diagonal </w:t>
      </w:r>
      <m:oMath>
        <m:r>
          <w:rPr>
            <w:rFonts w:ascii="Cambria Math" w:hAnsi="Cambria Math"/>
          </w:rPr>
          <m:t>d</m:t>
        </m:r>
        <m:d>
          <m:dPr>
            <m:ctrlPr>
              <w:rPr>
                <w:rFonts w:ascii="Cambria Math" w:hAnsi="Cambria Math"/>
              </w:rPr>
            </m:ctrlPr>
          </m:dPr>
          <m:e>
            <m:r>
              <w:rPr>
                <w:rFonts w:ascii="Cambria Math" w:hAnsi="Cambria Math"/>
              </w:rPr>
              <m:t>π</m:t>
            </m:r>
          </m:e>
        </m:d>
      </m:oMath>
      <w:r>
        <w:t>. Let us denote</w:t>
      </w:r>
    </w:p>
    <w:p w14:paraId="791D5992" w14:textId="77777777" w:rsidR="002A38F1" w:rsidRDefault="00000000" w:rsidP="00E309A3">
      <w:pPr>
        <w:pStyle w:val="CenteredFormula"/>
      </w:pPr>
      <m:oMathPara>
        <m:oMathParaPr>
          <m:jc m:val="center"/>
        </m:oMathParaPr>
        <m:oMath>
          <m:sSub>
            <m:sSubPr>
              <m:ctrlPr/>
            </m:sSubPr>
            <m:e>
              <m:r>
                <m:t>M</m:t>
              </m:r>
            </m:e>
            <m:sub>
              <m:r>
                <m:t>d</m:t>
              </m:r>
              <m:r>
                <m:rPr>
                  <m:sty m:val="p"/>
                </m:rPr>
                <m:t>,</m:t>
              </m:r>
              <m:r>
                <m:t>k</m:t>
              </m:r>
            </m:sub>
          </m:sSub>
          <m:d>
            <m:dPr>
              <m:ctrlPr/>
            </m:dPr>
            <m:e>
              <m:r>
                <m:t>n</m:t>
              </m:r>
            </m:e>
          </m:d>
          <m:box>
            <m:boxPr>
              <m:opEmu m:val="1"/>
              <m:ctrlPr/>
            </m:boxPr>
            <m:e>
              <m:r>
                <m:rPr>
                  <m:sty m:val="p"/>
                </m:rPr>
                <m:t>:=</m:t>
              </m:r>
            </m:e>
          </m:box>
          <m:d>
            <m:dPr>
              <m:begChr m:val="{"/>
              <m:endChr m:val="}"/>
              <m:ctrlPr/>
            </m:dPr>
            <m:e>
              <m:r>
                <m:t>T</m:t>
              </m:r>
              <m:r>
                <m:rPr>
                  <m:sty m:val="p"/>
                </m:rPr>
                <m:t>⊆</m:t>
              </m:r>
              <m:sSup>
                <m:sSupPr>
                  <m:ctrlPr/>
                </m:sSupPr>
                <m:e>
                  <m:d>
                    <m:dPr>
                      <m:begChr m:val="["/>
                      <m:endChr m:val="]"/>
                      <m:ctrlPr/>
                    </m:dPr>
                    <m:e>
                      <m:r>
                        <m:t>k</m:t>
                      </m:r>
                    </m:e>
                  </m:d>
                </m:e>
                <m:sup>
                  <m:r>
                    <m:t>d</m:t>
                  </m:r>
                </m:sup>
              </m:sSup>
              <m:r>
                <m:rPr>
                  <m:sty m:val="p"/>
                </m:rPr>
                <m:t>:</m:t>
              </m:r>
              <m:r>
                <m:t>T</m:t>
              </m:r>
              <m:r>
                <m:rPr>
                  <m:nor/>
                </m:rPr>
                <m:t xml:space="preserve"> is a magic set of cardinality </m:t>
              </m:r>
              <m:r>
                <m:t>nk</m:t>
              </m:r>
            </m:e>
          </m:d>
          <m:r>
            <m:rPr>
              <m:sty m:val="p"/>
            </m:rPr>
            <m:t>.</m:t>
          </m:r>
        </m:oMath>
      </m:oMathPara>
    </w:p>
    <w:p w14:paraId="760225D4" w14:textId="77777777" w:rsidR="002A38F1" w:rsidRDefault="00000000">
      <w:pPr>
        <w:pStyle w:val="FirstParagraph"/>
      </w:pPr>
      <w:r>
        <w:t>Consider the expansion</w:t>
      </w:r>
    </w:p>
    <w:p w14:paraId="4B723684"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p>
                  <m:sSupPr>
                    <m:ctrlPr/>
                  </m:sSupPr>
                  <m:e>
                    <m:r>
                      <m:t>ω</m:t>
                    </m:r>
                  </m:e>
                  <m:sup>
                    <m:r>
                      <m:t>n</m:t>
                    </m:r>
                  </m:sup>
                </m:sSup>
              </m:e>
              <m:e>
                <m:r>
                  <m:rPr>
                    <m:sty m:val="p"/>
                  </m:rPr>
                  <m:t>=</m:t>
                </m:r>
                <m:sSup>
                  <m:sSupPr>
                    <m:ctrlPr/>
                  </m:sSupPr>
                  <m:e>
                    <m:d>
                      <m:dPr>
                        <m:ctrlPr/>
                      </m:dPr>
                      <m:e>
                        <m:nary>
                          <m:naryPr>
                            <m:chr m:val="∑"/>
                            <m:limLoc m:val="undOvr"/>
                            <m:supHide m:val="1"/>
                            <m:ctrlPr/>
                          </m:naryPr>
                          <m:sub>
                            <m:r>
                              <m:t>π</m:t>
                            </m:r>
                            <m:r>
                              <m:rPr>
                                <m:scr m:val="script"/>
                                <m:sty m:val="p"/>
                              </m:rPr>
                              <m:t>∈S</m:t>
                            </m:r>
                          </m:sub>
                          <m:sup>
                            <m:r>
                              <m:t>​</m:t>
                            </m:r>
                          </m:sup>
                          <m:e>
                            <m:r>
                              <m:rPr>
                                <m:sty m:val="p"/>
                              </m:rPr>
                              <m:t>sgn</m:t>
                            </m:r>
                          </m:e>
                        </m:nary>
                        <m:d>
                          <m:dPr>
                            <m:ctrlPr/>
                          </m:dPr>
                          <m:e>
                            <m:r>
                              <m:t>π</m:t>
                            </m:r>
                          </m:e>
                        </m:d>
                        <m:sSub>
                          <m:sSubPr>
                            <m:ctrlPr/>
                          </m:sSubPr>
                          <m:e>
                            <m:r>
                              <m:t>e</m:t>
                            </m:r>
                          </m:e>
                          <m:sub>
                            <m:r>
                              <m:t>π</m:t>
                            </m:r>
                          </m:sub>
                        </m:sSub>
                      </m:e>
                    </m:d>
                  </m:e>
                  <m:sup>
                    <m:r>
                      <m:rPr>
                        <m:sty m:val="p"/>
                      </m:rPr>
                      <m:t>∧</m:t>
                    </m:r>
                    <m:r>
                      <m:t>n</m:t>
                    </m:r>
                  </m:sup>
                </m:sSup>
              </m:e>
            </m:mr>
            <m:mr>
              <m:e/>
              <m:e>
                <m:r>
                  <m:rPr>
                    <m:sty m:val="p"/>
                  </m:rPr>
                  <m:t>=</m:t>
                </m:r>
                <m:nary>
                  <m:naryPr>
                    <m:chr m:val="∑"/>
                    <m:limLoc m:val="undOvr"/>
                    <m:supHide m:val="1"/>
                    <m:ctrlPr/>
                  </m:naryPr>
                  <m:sub>
                    <m:sSup>
                      <m:sSupPr>
                        <m:ctrlPr/>
                      </m:sSupPr>
                      <m:e>
                        <m:r>
                          <m:t>π</m:t>
                        </m:r>
                      </m:e>
                      <m:sup>
                        <m:r>
                          <m:t>1</m:t>
                        </m:r>
                      </m:sup>
                    </m:sSup>
                    <m:r>
                      <m:rPr>
                        <m:sty m:val="p"/>
                      </m:rPr>
                      <m:t>,…,</m:t>
                    </m:r>
                    <m:sSup>
                      <m:sSupPr>
                        <m:ctrlPr/>
                      </m:sSupPr>
                      <m:e>
                        <m:r>
                          <m:t>π</m:t>
                        </m:r>
                      </m:e>
                      <m:sup>
                        <m:r>
                          <m:t>n</m:t>
                        </m:r>
                      </m:sup>
                    </m:sSup>
                    <m:r>
                      <m:rPr>
                        <m:scr m:val="script"/>
                        <m:sty m:val="p"/>
                      </m:rPr>
                      <m:t>∈S</m:t>
                    </m:r>
                  </m:sub>
                  <m:sup>
                    <m:r>
                      <m:t>​</m:t>
                    </m:r>
                  </m:sup>
                  <m:e>
                    <m:r>
                      <m:rPr>
                        <m:sty m:val="p"/>
                      </m:rPr>
                      <m:t>sgn</m:t>
                    </m:r>
                  </m:e>
                </m:nary>
                <m:d>
                  <m:dPr>
                    <m:ctrlPr/>
                  </m:dPr>
                  <m:e>
                    <m:sSup>
                      <m:sSupPr>
                        <m:ctrlPr/>
                      </m:sSupPr>
                      <m:e>
                        <m:r>
                          <m:t>π</m:t>
                        </m:r>
                      </m:e>
                      <m:sup>
                        <m:r>
                          <m:t>1</m:t>
                        </m:r>
                      </m:sup>
                    </m:sSup>
                  </m:e>
                </m:d>
                <m:r>
                  <m:rPr>
                    <m:sty m:val="p"/>
                  </m:rPr>
                  <m:t>⋯sgn</m:t>
                </m:r>
                <m:d>
                  <m:dPr>
                    <m:ctrlPr/>
                  </m:dPr>
                  <m:e>
                    <m:sSup>
                      <m:sSupPr>
                        <m:ctrlPr/>
                      </m:sSupPr>
                      <m:e>
                        <m:r>
                          <m:t>π</m:t>
                        </m:r>
                      </m:e>
                      <m:sup>
                        <m:r>
                          <m:t>n</m:t>
                        </m:r>
                      </m:sup>
                    </m:sSup>
                  </m:e>
                </m:d>
                <m:r>
                  <m:t> </m:t>
                </m:r>
                <m:sSub>
                  <m:sSubPr>
                    <m:ctrlPr/>
                  </m:sSubPr>
                  <m:e>
                    <m:r>
                      <m:t>e</m:t>
                    </m:r>
                  </m:e>
                  <m:sub>
                    <m:sSup>
                      <m:sSupPr>
                        <m:ctrlPr/>
                      </m:sSupPr>
                      <m:e>
                        <m:r>
                          <m:t>π</m:t>
                        </m:r>
                      </m:e>
                      <m:sup>
                        <m:r>
                          <m:t>1</m:t>
                        </m:r>
                      </m:sup>
                    </m:sSup>
                  </m:sub>
                </m:sSub>
                <m:r>
                  <m:rPr>
                    <m:sty m:val="p"/>
                  </m:rPr>
                  <m:t>∧…∧</m:t>
                </m:r>
                <m:sSub>
                  <m:sSubPr>
                    <m:ctrlPr/>
                  </m:sSubPr>
                  <m:e>
                    <m:r>
                      <m:t>e</m:t>
                    </m:r>
                  </m:e>
                  <m:sub>
                    <m:sSup>
                      <m:sSupPr>
                        <m:ctrlPr/>
                      </m:sSupPr>
                      <m:e>
                        <m:r>
                          <m:t>π</m:t>
                        </m:r>
                      </m:e>
                      <m:sup>
                        <m:r>
                          <m:t>n</m:t>
                        </m:r>
                      </m:sup>
                    </m:sSup>
                  </m:sub>
                </m:sSub>
              </m:e>
            </m:mr>
            <m:mr>
              <m:e/>
              <m:e>
                <m:r>
                  <m:rPr>
                    <m:sty m:val="p"/>
                  </m:rPr>
                  <m:t>=</m:t>
                </m:r>
                <m:nary>
                  <m:naryPr>
                    <m:chr m:val="∑"/>
                    <m:limLoc m:val="undOvr"/>
                    <m:supHide m:val="1"/>
                    <m:ctrlPr/>
                  </m:naryPr>
                  <m:sub>
                    <m:r>
                      <m:t>T</m:t>
                    </m:r>
                    <m:r>
                      <m:rPr>
                        <m:sty m:val="p"/>
                      </m:rPr>
                      <m:t>∈</m:t>
                    </m:r>
                    <m:sSub>
                      <m:sSubPr>
                        <m:ctrlPr/>
                      </m:sSubPr>
                      <m:e>
                        <m:r>
                          <m:t>M</m:t>
                        </m:r>
                      </m:e>
                      <m:sub>
                        <m:r>
                          <m:t>d</m:t>
                        </m:r>
                        <m:r>
                          <m:rPr>
                            <m:sty m:val="p"/>
                          </m:rPr>
                          <m:t>,</m:t>
                        </m:r>
                        <m:r>
                          <m:t>k</m:t>
                        </m:r>
                      </m:sub>
                    </m:sSub>
                    <m:d>
                      <m:dPr>
                        <m:ctrlPr/>
                      </m:dPr>
                      <m:e>
                        <m:r>
                          <m:t>n</m:t>
                        </m:r>
                      </m:e>
                    </m:d>
                  </m:sub>
                  <m:sup>
                    <m:r>
                      <m:t>​</m:t>
                    </m:r>
                  </m:sup>
                  <m:e>
                    <m:r>
                      <m:t> </m:t>
                    </m:r>
                  </m:e>
                </m:nary>
                <m:nary>
                  <m:naryPr>
                    <m:chr m:val="∑"/>
                    <m:limLoc m:val="undOvr"/>
                    <m:supHide m:val="1"/>
                    <m:ctrlPr/>
                  </m:naryPr>
                  <m:sub>
                    <m:sSup>
                      <m:sSupPr>
                        <m:ctrlPr/>
                      </m:sSupPr>
                      <m:e>
                        <m:r>
                          <m:t>π</m:t>
                        </m:r>
                      </m:e>
                      <m:sup>
                        <m:r>
                          <m:t>1</m:t>
                        </m:r>
                      </m:sup>
                    </m:sSup>
                    <m:r>
                      <m:rPr>
                        <m:sty m:val="p"/>
                      </m:rPr>
                      <m:t>,…,</m:t>
                    </m:r>
                    <m:sSup>
                      <m:sSupPr>
                        <m:ctrlPr/>
                      </m:sSupPr>
                      <m:e>
                        <m:r>
                          <m:t>π</m:t>
                        </m:r>
                      </m:e>
                      <m:sup>
                        <m:r>
                          <m:t>n</m:t>
                        </m:r>
                      </m:sup>
                    </m:sSup>
                    <m:r>
                      <m:rPr>
                        <m:scr m:val="script"/>
                        <m:sty m:val="p"/>
                      </m:rPr>
                      <m:t>∈S:</m:t>
                    </m:r>
                    <m:r>
                      <m:t> </m:t>
                    </m:r>
                    <m:sSubSup>
                      <m:sSubSupPr>
                        <m:ctrlPr/>
                      </m:sSubSupPr>
                      <m:e>
                        <m:r>
                          <m:rPr>
                            <m:sty m:val="p"/>
                          </m:rPr>
                          <m:t>∪</m:t>
                        </m:r>
                      </m:e>
                      <m:sub>
                        <m:r>
                          <m:t>i</m:t>
                        </m:r>
                        <m:r>
                          <m:rPr>
                            <m:sty m:val="p"/>
                          </m:rPr>
                          <m:t>=</m:t>
                        </m:r>
                        <m:r>
                          <m:t>1</m:t>
                        </m:r>
                      </m:sub>
                      <m:sup>
                        <m:r>
                          <m:t>k</m:t>
                        </m:r>
                      </m:sup>
                    </m:sSubSup>
                    <m:r>
                      <m:t>d</m:t>
                    </m:r>
                    <m:d>
                      <m:dPr>
                        <m:ctrlPr/>
                      </m:dPr>
                      <m:e>
                        <m:sSup>
                          <m:sSupPr>
                            <m:ctrlPr/>
                          </m:sSupPr>
                          <m:e>
                            <m:r>
                              <m:t>π</m:t>
                            </m:r>
                          </m:e>
                          <m:sup>
                            <m:r>
                              <m:t>i</m:t>
                            </m:r>
                          </m:sup>
                        </m:sSup>
                      </m:e>
                    </m:d>
                    <m:r>
                      <m:rPr>
                        <m:sty m:val="p"/>
                      </m:rPr>
                      <m:t>=</m:t>
                    </m:r>
                    <m:r>
                      <m:t>T</m:t>
                    </m:r>
                  </m:sub>
                  <m:sup>
                    <m:r>
                      <m:t>​</m:t>
                    </m:r>
                  </m:sup>
                  <m:e>
                    <m:r>
                      <m:rPr>
                        <m:sty m:val="p"/>
                      </m:rPr>
                      <m:t>sgn</m:t>
                    </m:r>
                  </m:e>
                </m:nary>
                <m:d>
                  <m:dPr>
                    <m:ctrlPr/>
                  </m:dPr>
                  <m:e>
                    <m:sSup>
                      <m:sSupPr>
                        <m:ctrlPr/>
                      </m:sSupPr>
                      <m:e>
                        <m:r>
                          <m:t>π</m:t>
                        </m:r>
                      </m:e>
                      <m:sup>
                        <m:r>
                          <m:t>1</m:t>
                        </m:r>
                      </m:sup>
                    </m:sSup>
                  </m:e>
                </m:d>
                <m:r>
                  <m:rPr>
                    <m:sty m:val="p"/>
                  </m:rPr>
                  <m:t>⋯sgn</m:t>
                </m:r>
                <m:d>
                  <m:dPr>
                    <m:ctrlPr/>
                  </m:dPr>
                  <m:e>
                    <m:sSup>
                      <m:sSupPr>
                        <m:ctrlPr/>
                      </m:sSupPr>
                      <m:e>
                        <m:r>
                          <m:t>π</m:t>
                        </m:r>
                      </m:e>
                      <m:sup>
                        <m:r>
                          <m:t>n</m:t>
                        </m:r>
                      </m:sup>
                    </m:sSup>
                  </m:e>
                </m:d>
                <m:r>
                  <m:t> </m:t>
                </m:r>
                <m:sSub>
                  <m:sSubPr>
                    <m:ctrlPr/>
                  </m:sSubPr>
                  <m:e>
                    <m:r>
                      <m:t>e</m:t>
                    </m:r>
                  </m:e>
                  <m:sub>
                    <m:sSup>
                      <m:sSupPr>
                        <m:ctrlPr/>
                      </m:sSupPr>
                      <m:e>
                        <m:r>
                          <m:t>π</m:t>
                        </m:r>
                      </m:e>
                      <m:sup>
                        <m:r>
                          <m:t>1</m:t>
                        </m:r>
                      </m:sup>
                    </m:sSup>
                  </m:sub>
                </m:sSub>
                <m:r>
                  <m:rPr>
                    <m:sty m:val="p"/>
                  </m:rPr>
                  <m:t>∧…∧</m:t>
                </m:r>
                <m:sSub>
                  <m:sSubPr>
                    <m:ctrlPr/>
                  </m:sSubPr>
                  <m:e>
                    <m:r>
                      <m:t>e</m:t>
                    </m:r>
                  </m:e>
                  <m:sub>
                    <m:sSup>
                      <m:sSupPr>
                        <m:ctrlPr/>
                      </m:sSupPr>
                      <m:e>
                        <m:r>
                          <m:t>π</m:t>
                        </m:r>
                      </m:e>
                      <m:sup>
                        <m:r>
                          <m:t>n</m:t>
                        </m:r>
                      </m:sup>
                    </m:sSup>
                  </m:sub>
                </m:sSub>
              </m:e>
            </m:mr>
          </m:m>
        </m:oMath>
      </m:oMathPara>
    </w:p>
    <w:p w14:paraId="77A25392" w14:textId="77777777" w:rsidR="002A38F1" w:rsidRDefault="00000000">
      <w:pPr>
        <w:pStyle w:val="FirstParagraph"/>
      </w:pPr>
      <w:r>
        <w:t xml:space="preserve">since if for some </w:t>
      </w:r>
      <m:oMath>
        <m:r>
          <w:rPr>
            <w:rFonts w:ascii="Cambria Math" w:hAnsi="Cambria Math"/>
          </w:rPr>
          <m:t>i</m:t>
        </m:r>
        <m:r>
          <m:rPr>
            <m:sty m:val="p"/>
          </m:rPr>
          <w:rPr>
            <w:rFonts w:ascii="Cambria Math" w:hAnsi="Cambria Math"/>
          </w:rPr>
          <m:t>&lt;</m:t>
        </m:r>
        <m:r>
          <w:rPr>
            <w:rFonts w:ascii="Cambria Math" w:hAnsi="Cambria Math"/>
          </w:rPr>
          <m:t>j</m:t>
        </m:r>
      </m:oMath>
      <w:r>
        <w:t xml:space="preserve"> one have </w:t>
      </w:r>
      <m:oMath>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i</m:t>
                </m:r>
              </m:sup>
            </m:sSup>
          </m:e>
        </m:d>
        <m:r>
          <m:rPr>
            <m:sty m:val="p"/>
          </m:rPr>
          <w:rPr>
            <w:rFonts w:ascii="Cambria Math" w:hAnsi="Cambria Math"/>
          </w:rPr>
          <m:t>∩</m:t>
        </m:r>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j</m:t>
                </m:r>
              </m:sup>
            </m:sSup>
          </m:e>
        </m:d>
        <m:r>
          <m:rPr>
            <m:sty m:val="p"/>
          </m:rPr>
          <w:rPr>
            <w:rFonts w:ascii="Cambria Math" w:hAnsi="Cambria Math"/>
          </w:rPr>
          <m:t>≠⌀</m:t>
        </m:r>
      </m:oMath>
      <w:r>
        <w:t xml:space="preserve"> then a corresponding term vanishes in the above expansion due to the property of the wedge product; hence it is </w:t>
      </w:r>
      <w:r>
        <w:lastRenderedPageBreak/>
        <w:t xml:space="preserve">assumed that </w:t>
      </w:r>
      <m:oMath>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1</m:t>
                </m:r>
              </m:sup>
            </m:sSup>
          </m:e>
        </m:d>
        <m:r>
          <m:rPr>
            <m:sty m:val="p"/>
          </m:rPr>
          <w:rPr>
            <w:rFonts w:ascii="Cambria Math" w:hAnsi="Cambria Math"/>
          </w:rPr>
          <m:t>,…,</m:t>
        </m:r>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n</m:t>
                </m:r>
              </m:sup>
            </m:sSup>
          </m:e>
        </m:d>
      </m:oMath>
      <w:r>
        <w:t xml:space="preserve"> form a partition of </w:t>
      </w:r>
      <m:oMath>
        <m:r>
          <w:rPr>
            <w:rFonts w:ascii="Cambria Math" w:hAnsi="Cambria Math"/>
          </w:rPr>
          <m:t>T</m:t>
        </m:r>
      </m:oMath>
      <w:r>
        <w:t xml:space="preserve"> into diagonals. Rewrite this sum as follows:</w:t>
      </w:r>
    </w:p>
    <w:p w14:paraId="296CFE47"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p>
                  <m:sSupPr>
                    <m:ctrlPr/>
                  </m:sSupPr>
                  <m:e>
                    <m:r>
                      <m:t>ω</m:t>
                    </m:r>
                  </m:e>
                  <m:sup>
                    <m:r>
                      <m:t>n</m:t>
                    </m:r>
                  </m:sup>
                </m:sSup>
                <m:r>
                  <m:rPr>
                    <m:sty m:val="p"/>
                  </m:rPr>
                  <m:t>=</m:t>
                </m:r>
                <m:nary>
                  <m:naryPr>
                    <m:chr m:val="∑"/>
                    <m:limLoc m:val="undOvr"/>
                    <m:supHide m:val="1"/>
                    <m:ctrlPr/>
                  </m:naryPr>
                  <m:sub>
                    <m:r>
                      <m:t>T</m:t>
                    </m:r>
                    <m:r>
                      <m:rPr>
                        <m:sty m:val="p"/>
                      </m:rPr>
                      <m:t>∈</m:t>
                    </m:r>
                    <m:sSub>
                      <m:sSubPr>
                        <m:ctrlPr/>
                      </m:sSubPr>
                      <m:e>
                        <m:r>
                          <m:t>M</m:t>
                        </m:r>
                      </m:e>
                      <m:sub>
                        <m:r>
                          <m:t>d</m:t>
                        </m:r>
                        <m:r>
                          <m:rPr>
                            <m:sty m:val="p"/>
                          </m:rPr>
                          <m:t>,</m:t>
                        </m:r>
                        <m:r>
                          <m:t>k</m:t>
                        </m:r>
                      </m:sub>
                    </m:sSub>
                    <m:d>
                      <m:dPr>
                        <m:ctrlPr/>
                      </m:dPr>
                      <m:e>
                        <m:r>
                          <m:t>n</m:t>
                        </m:r>
                      </m:e>
                    </m:d>
                  </m:sub>
                  <m:sup>
                    <m:r>
                      <m:t>​</m:t>
                    </m:r>
                  </m:sup>
                  <m:e>
                    <m:r>
                      <m:t> </m:t>
                    </m:r>
                  </m:e>
                </m:nary>
                <m:nary>
                  <m:naryPr>
                    <m:chr m:val="∑"/>
                    <m:limLoc m:val="undOvr"/>
                    <m:supHide m:val="1"/>
                    <m:ctrlPr/>
                  </m:naryPr>
                  <m:sub>
                    <m:sSup>
                      <m:sSupPr>
                        <m:ctrlPr/>
                      </m:sSupPr>
                      <m:e>
                        <m:r>
                          <m:t>π</m:t>
                        </m:r>
                      </m:e>
                      <m:sup>
                        <m:r>
                          <m:t>1</m:t>
                        </m:r>
                      </m:sup>
                    </m:sSup>
                    <m:r>
                      <m:rPr>
                        <m:sty m:val="p"/>
                      </m:rPr>
                      <m:t>,…,</m:t>
                    </m:r>
                    <m:sSup>
                      <m:sSupPr>
                        <m:ctrlPr/>
                      </m:sSupPr>
                      <m:e>
                        <m:r>
                          <m:t>π</m:t>
                        </m:r>
                      </m:e>
                      <m:sup>
                        <m:r>
                          <m:t>n</m:t>
                        </m:r>
                      </m:sup>
                    </m:sSup>
                    <m:r>
                      <m:rPr>
                        <m:scr m:val="script"/>
                        <m:sty m:val="p"/>
                      </m:rPr>
                      <m:t>∈S:</m:t>
                    </m:r>
                    <m:r>
                      <m:t> </m:t>
                    </m:r>
                    <m:sSubSup>
                      <m:sSubSupPr>
                        <m:ctrlPr/>
                      </m:sSubSupPr>
                      <m:e>
                        <m:r>
                          <m:rPr>
                            <m:sty m:val="p"/>
                          </m:rPr>
                          <m:t>∪</m:t>
                        </m:r>
                      </m:e>
                      <m:sub>
                        <m:r>
                          <m:t>i</m:t>
                        </m:r>
                        <m:r>
                          <m:rPr>
                            <m:sty m:val="p"/>
                          </m:rPr>
                          <m:t>=</m:t>
                        </m:r>
                        <m:r>
                          <m:t>1</m:t>
                        </m:r>
                      </m:sub>
                      <m:sup>
                        <m:r>
                          <m:t>n</m:t>
                        </m:r>
                      </m:sup>
                    </m:sSubSup>
                    <m:r>
                      <m:t>d</m:t>
                    </m:r>
                    <m:d>
                      <m:dPr>
                        <m:ctrlPr/>
                      </m:dPr>
                      <m:e>
                        <m:sSup>
                          <m:sSupPr>
                            <m:ctrlPr/>
                          </m:sSupPr>
                          <m:e>
                            <m:r>
                              <m:t>π</m:t>
                            </m:r>
                          </m:e>
                          <m:sup>
                            <m:r>
                              <m:t>i</m:t>
                            </m:r>
                          </m:sup>
                        </m:sSup>
                      </m:e>
                    </m:d>
                    <m:r>
                      <m:rPr>
                        <m:sty m:val="p"/>
                      </m:rPr>
                      <m:t>=</m:t>
                    </m:r>
                    <m:r>
                      <m:t>T</m:t>
                    </m:r>
                  </m:sub>
                  <m:sup>
                    <m:r>
                      <m:t>​</m:t>
                    </m:r>
                  </m:sup>
                  <m:e>
                    <m:r>
                      <m:rPr>
                        <m:sty m:val="p"/>
                      </m:rPr>
                      <m:t>sgn</m:t>
                    </m:r>
                  </m:e>
                </m:nary>
                <m:d>
                  <m:dPr>
                    <m:ctrlPr/>
                  </m:dPr>
                  <m:e>
                    <m:sSup>
                      <m:sSupPr>
                        <m:ctrlPr/>
                      </m:sSupPr>
                      <m:e>
                        <m:r>
                          <m:t>π</m:t>
                        </m:r>
                      </m:e>
                      <m:sup>
                        <m:r>
                          <m:t>1</m:t>
                        </m:r>
                      </m:sup>
                    </m:sSup>
                  </m:e>
                </m:d>
                <m:r>
                  <m:rPr>
                    <m:sty m:val="p"/>
                  </m:rPr>
                  <m:t>⋯sgn</m:t>
                </m:r>
                <m:d>
                  <m:dPr>
                    <m:ctrlPr/>
                  </m:dPr>
                  <m:e>
                    <m:sSup>
                      <m:sSupPr>
                        <m:ctrlPr/>
                      </m:sSupPr>
                      <m:e>
                        <m:r>
                          <m:t>π</m:t>
                        </m:r>
                      </m:e>
                      <m:sup>
                        <m:r>
                          <m:t>n</m:t>
                        </m:r>
                      </m:sup>
                    </m:sSup>
                  </m:e>
                </m:d>
                <m:r>
                  <m:t> </m:t>
                </m:r>
              </m:e>
              <m:e>
                <m:sSub>
                  <m:sSubPr>
                    <m:ctrlPr/>
                  </m:sSubPr>
                  <m:e>
                    <m:r>
                      <m:t>e</m:t>
                    </m:r>
                  </m:e>
                  <m:sub>
                    <m:sSup>
                      <m:sSupPr>
                        <m:ctrlPr/>
                      </m:sSupPr>
                      <m:e>
                        <m:r>
                          <m:t>π</m:t>
                        </m:r>
                      </m:e>
                      <m:sup>
                        <m:r>
                          <m:t>1</m:t>
                        </m:r>
                      </m:sup>
                    </m:sSup>
                    <m:d>
                      <m:dPr>
                        <m:ctrlPr/>
                      </m:dPr>
                      <m:e>
                        <m:r>
                          <m:t>1</m:t>
                        </m:r>
                      </m:e>
                    </m:d>
                  </m:sub>
                </m:sSub>
                <m:r>
                  <m:rPr>
                    <m:sty m:val="p"/>
                  </m:rPr>
                  <m:t>∧⋯∧</m:t>
                </m:r>
                <m:sSub>
                  <m:sSubPr>
                    <m:ctrlPr/>
                  </m:sSubPr>
                  <m:e>
                    <m:r>
                      <m:t>e</m:t>
                    </m:r>
                  </m:e>
                  <m:sub>
                    <m:sSup>
                      <m:sSupPr>
                        <m:ctrlPr/>
                      </m:sSupPr>
                      <m:e>
                        <m:r>
                          <m:t>π</m:t>
                        </m:r>
                      </m:e>
                      <m:sup>
                        <m:r>
                          <m:t>1</m:t>
                        </m:r>
                      </m:sup>
                    </m:sSup>
                    <m:d>
                      <m:dPr>
                        <m:ctrlPr/>
                      </m:dPr>
                      <m:e>
                        <m:r>
                          <m:t>k</m:t>
                        </m:r>
                      </m:e>
                    </m:d>
                  </m:sub>
                </m:sSub>
                <m:r>
                  <m:rPr>
                    <m:sty m:val="p"/>
                  </m:rPr>
                  <m:t>∧</m:t>
                </m:r>
              </m:e>
            </m:mr>
            <m:mr>
              <m:e/>
              <m:e>
                <m:sSub>
                  <m:sSubPr>
                    <m:ctrlPr/>
                  </m:sSubPr>
                  <m:e>
                    <m:r>
                      <m:t>e</m:t>
                    </m:r>
                  </m:e>
                  <m:sub>
                    <m:sSup>
                      <m:sSupPr>
                        <m:ctrlPr/>
                      </m:sSupPr>
                      <m:e>
                        <m:r>
                          <m:t>π</m:t>
                        </m:r>
                      </m:e>
                      <m:sup>
                        <m:r>
                          <m:t>2</m:t>
                        </m:r>
                      </m:sup>
                    </m:sSup>
                    <m:d>
                      <m:dPr>
                        <m:ctrlPr/>
                      </m:dPr>
                      <m:e>
                        <m:r>
                          <m:t>1</m:t>
                        </m:r>
                      </m:e>
                    </m:d>
                  </m:sub>
                </m:sSub>
                <m:r>
                  <m:rPr>
                    <m:sty m:val="p"/>
                  </m:rPr>
                  <m:t>∧⋯∧</m:t>
                </m:r>
                <m:sSub>
                  <m:sSubPr>
                    <m:ctrlPr/>
                  </m:sSubPr>
                  <m:e>
                    <m:r>
                      <m:t>e</m:t>
                    </m:r>
                  </m:e>
                  <m:sub>
                    <m:sSup>
                      <m:sSupPr>
                        <m:ctrlPr/>
                      </m:sSupPr>
                      <m:e>
                        <m:r>
                          <m:t>π</m:t>
                        </m:r>
                      </m:e>
                      <m:sup>
                        <m:r>
                          <m:t>2</m:t>
                        </m:r>
                      </m:sup>
                    </m:sSup>
                    <m:d>
                      <m:dPr>
                        <m:ctrlPr/>
                      </m:dPr>
                      <m:e>
                        <m:r>
                          <m:t>k</m:t>
                        </m:r>
                      </m:e>
                    </m:d>
                  </m:sub>
                </m:sSub>
                <m:r>
                  <m:rPr>
                    <m:sty m:val="p"/>
                  </m:rPr>
                  <m:t>∧</m:t>
                </m:r>
              </m:e>
            </m:mr>
            <m:mr>
              <m:e/>
              <m:e>
                <m:r>
                  <m:rPr>
                    <m:sty m:val="p"/>
                  </m:rPr>
                  <m:t>…</m:t>
                </m:r>
              </m:e>
            </m:mr>
            <m:mr>
              <m:e/>
              <m:e>
                <m:sSub>
                  <m:sSubPr>
                    <m:ctrlPr/>
                  </m:sSubPr>
                  <m:e>
                    <m:r>
                      <m:t>e</m:t>
                    </m:r>
                  </m:e>
                  <m:sub>
                    <m:sSup>
                      <m:sSupPr>
                        <m:ctrlPr/>
                      </m:sSupPr>
                      <m:e>
                        <m:r>
                          <m:t>π</m:t>
                        </m:r>
                      </m:e>
                      <m:sup>
                        <m:r>
                          <m:t>n</m:t>
                        </m:r>
                      </m:sup>
                    </m:sSup>
                    <m:d>
                      <m:dPr>
                        <m:ctrlPr/>
                      </m:dPr>
                      <m:e>
                        <m:r>
                          <m:t>1</m:t>
                        </m:r>
                      </m:e>
                    </m:d>
                  </m:sub>
                </m:sSub>
                <m:r>
                  <m:rPr>
                    <m:sty m:val="p"/>
                  </m:rPr>
                  <m:t>∧⋯∧</m:t>
                </m:r>
                <m:sSub>
                  <m:sSubPr>
                    <m:ctrlPr/>
                  </m:sSubPr>
                  <m:e>
                    <m:r>
                      <m:t>e</m:t>
                    </m:r>
                  </m:e>
                  <m:sub>
                    <m:sSup>
                      <m:sSupPr>
                        <m:ctrlPr/>
                      </m:sSupPr>
                      <m:e>
                        <m:r>
                          <m:t>π</m:t>
                        </m:r>
                      </m:e>
                      <m:sup>
                        <m:r>
                          <m:t>n</m:t>
                        </m:r>
                      </m:sup>
                    </m:sSup>
                    <m:d>
                      <m:dPr>
                        <m:ctrlPr/>
                      </m:dPr>
                      <m:e>
                        <m:r>
                          <m:t>k</m:t>
                        </m:r>
                      </m:e>
                    </m:d>
                  </m:sub>
                </m:sSub>
                <m:r>
                  <m:rPr>
                    <m:sty m:val="p"/>
                  </m:rPr>
                  <m:t>.</m:t>
                </m:r>
              </m:e>
            </m:mr>
          </m:m>
        </m:oMath>
      </m:oMathPara>
    </w:p>
    <w:p w14:paraId="5563B565" w14:textId="77777777" w:rsidR="002A38F1" w:rsidRDefault="00000000">
      <w:pPr>
        <w:pStyle w:val="FirstParagraph"/>
      </w:pPr>
      <w:r>
        <w:t xml:space="preserve">Let us fix </w:t>
      </w:r>
      <m:oMath>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t xml:space="preserve"> and </w:t>
      </w:r>
      <m:oMath>
        <m:sSup>
          <m:sSupPr>
            <m:ctrlPr>
              <w:rPr>
                <w:rFonts w:ascii="Cambria Math" w:hAnsi="Cambria Math"/>
              </w:rPr>
            </m:ctrlPr>
          </m:sSupPr>
          <m:e>
            <m:r>
              <w:rPr>
                <w:rFonts w:ascii="Cambria Math" w:hAnsi="Cambria Math"/>
              </w:rPr>
              <m:t>π</m:t>
            </m:r>
          </m:e>
          <m:sup>
            <m: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π</m:t>
            </m:r>
          </m:e>
          <m:sup>
            <m:r>
              <w:rPr>
                <w:rFonts w:ascii="Cambria Math" w:hAnsi="Cambria Math"/>
              </w:rPr>
              <m:t>n</m:t>
            </m:r>
          </m:sup>
        </m:sSup>
        <m:r>
          <m:rPr>
            <m:scr m:val="script"/>
            <m:sty m:val="p"/>
          </m:rPr>
          <w:rPr>
            <w:rFonts w:ascii="Cambria Math" w:hAnsi="Cambria Math"/>
          </w:rPr>
          <m:t>∈S</m:t>
        </m:r>
      </m:oMath>
      <w:r>
        <w:t xml:space="preserve"> such that </w:t>
      </w:r>
      <m:oMath>
        <m:sSubSup>
          <m:sSubSupPr>
            <m:ctrlPr>
              <w:rPr>
                <w:rFonts w:ascii="Cambria Math" w:hAnsi="Cambria Math"/>
              </w:rPr>
            </m:ctrlPr>
          </m:sSubSupPr>
          <m:e>
            <m:r>
              <m:rPr>
                <m:sty m:val="p"/>
              </m:rPr>
              <w:rPr>
                <w:rFonts w:ascii="Cambria Math" w:hAnsi="Cambria Math"/>
              </w:rPr>
              <m:t>⋃</m:t>
            </m:r>
          </m:e>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sSubSup>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i</m:t>
                </m:r>
              </m:sup>
            </m:sSup>
          </m:e>
        </m:d>
        <m:r>
          <m:rPr>
            <m:sty m:val="p"/>
          </m:rPr>
          <w:rPr>
            <w:rFonts w:ascii="Cambria Math" w:hAnsi="Cambria Math"/>
          </w:rPr>
          <m:t>=</m:t>
        </m:r>
        <m:r>
          <w:rPr>
            <w:rFonts w:ascii="Cambria Math" w:hAnsi="Cambria Math"/>
          </w:rPr>
          <m:t>T</m:t>
        </m:r>
      </m:oMath>
      <w:r>
        <w:t xml:space="preserve"> is a set partition. Then construct a partial Latin hypercube </w:t>
      </w:r>
      <m:oMath>
        <m:r>
          <w:rPr>
            <w:rFonts w:ascii="Cambria Math" w:hAnsi="Cambria Math"/>
          </w:rPr>
          <m:t>C</m:t>
        </m:r>
      </m:oMath>
      <w:r>
        <w:t xml:space="preserve"> as follows: for each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n</m:t>
            </m:r>
          </m:e>
        </m:d>
      </m:oMath>
      <w:r>
        <w:t xml:space="preserve"> set </w:t>
      </w:r>
      <m:oMath>
        <m:r>
          <w:rPr>
            <w:rFonts w:ascii="Cambria Math" w:hAnsi="Cambria Math"/>
          </w:rPr>
          <m:t>C</m:t>
        </m:r>
        <m:d>
          <m:dPr>
            <m:ctrlPr>
              <w:rPr>
                <w:rFonts w:ascii="Cambria Math" w:hAnsi="Cambria Math"/>
              </w:rPr>
            </m:ctrlPr>
          </m:dPr>
          <m:e>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i</m:t>
                    </m:r>
                  </m:sup>
                </m:sSup>
              </m:e>
            </m:d>
          </m:e>
        </m:d>
        <m:r>
          <m:rPr>
            <m:sty m:val="p"/>
          </m:rPr>
          <w:rPr>
            <w:rFonts w:ascii="Cambria Math" w:hAnsi="Cambria Math"/>
          </w:rPr>
          <m:t>=</m:t>
        </m:r>
        <m:r>
          <w:rPr>
            <w:rFonts w:ascii="Cambria Math" w:hAnsi="Cambria Math"/>
          </w:rPr>
          <m:t>i</m:t>
        </m:r>
      </m:oMath>
      <w:r>
        <w:t xml:space="preserve">, i.e. each cell of the diagonal </w:t>
      </w:r>
      <m:oMath>
        <m:r>
          <w:rPr>
            <w:rFonts w:ascii="Cambria Math" w:hAnsi="Cambria Math"/>
          </w:rPr>
          <m:t>d</m:t>
        </m:r>
        <m:d>
          <m:dPr>
            <m:ctrlPr>
              <w:rPr>
                <w:rFonts w:ascii="Cambria Math" w:hAnsi="Cambria Math"/>
              </w:rPr>
            </m:ctrlPr>
          </m:dPr>
          <m:e>
            <m:sSup>
              <m:sSupPr>
                <m:ctrlPr>
                  <w:rPr>
                    <w:rFonts w:ascii="Cambria Math" w:hAnsi="Cambria Math"/>
                  </w:rPr>
                </m:ctrlPr>
              </m:sSupPr>
              <m:e>
                <m:r>
                  <w:rPr>
                    <w:rFonts w:ascii="Cambria Math" w:hAnsi="Cambria Math"/>
                  </w:rPr>
                  <m:t>π</m:t>
                </m:r>
              </m:e>
              <m:sup>
                <m:r>
                  <w:rPr>
                    <w:rFonts w:ascii="Cambria Math" w:hAnsi="Cambria Math"/>
                  </w:rPr>
                  <m:t>i</m:t>
                </m:r>
              </m:sup>
            </m:sSup>
          </m:e>
        </m:d>
      </m:oMath>
      <w:r>
        <w:t xml:space="preserve"> has value </w:t>
      </w:r>
      <m:oMath>
        <m:r>
          <w:rPr>
            <w:rFonts w:ascii="Cambria Math" w:hAnsi="Cambria Math"/>
          </w:rPr>
          <m:t>i</m:t>
        </m:r>
      </m:oMath>
      <w:r>
        <w:t xml:space="preserve"> in </w:t>
      </w:r>
      <m:oMath>
        <m:r>
          <w:rPr>
            <w:rFonts w:ascii="Cambria Math" w:hAnsi="Cambria Math"/>
          </w:rPr>
          <m:t>C</m:t>
        </m:r>
      </m:oMath>
      <w:r>
        <w:t xml:space="preserve">, and </w:t>
      </w:r>
      <m:oMath>
        <m:r>
          <w:rPr>
            <w:rFonts w:ascii="Cambria Math" w:hAnsi="Cambria Math"/>
          </w:rPr>
          <m:t>0</m:t>
        </m:r>
      </m:oMath>
      <w:r>
        <w:t xml:space="preserve"> otherwise. Then by definition</w:t>
      </w:r>
    </w:p>
    <w:p w14:paraId="6D32C818" w14:textId="77777777" w:rsidR="002A38F1" w:rsidRDefault="00000000" w:rsidP="00E309A3">
      <w:pPr>
        <w:pStyle w:val="CenteredFormula"/>
      </w:pPr>
      <m:oMathPara>
        <m:oMathParaPr>
          <m:jc m:val="center"/>
        </m:oMathParaPr>
        <m:oMath>
          <m:r>
            <m:rPr>
              <m:sty m:val="p"/>
            </m:rPr>
            <m:t>ssgn</m:t>
          </m:r>
          <m:d>
            <m:dPr>
              <m:ctrlPr/>
            </m:dPr>
            <m:e>
              <m:r>
                <m:t>C</m:t>
              </m:r>
            </m:e>
          </m:d>
          <m:r>
            <m:rPr>
              <m:sty m:val="p"/>
            </m:rPr>
            <m:t>=sgn</m:t>
          </m:r>
          <m:d>
            <m:dPr>
              <m:ctrlPr/>
            </m:dPr>
            <m:e>
              <m:sSup>
                <m:sSupPr>
                  <m:ctrlPr/>
                </m:sSupPr>
                <m:e>
                  <m:r>
                    <m:t>π</m:t>
                  </m:r>
                </m:e>
                <m:sup>
                  <m:r>
                    <m:t>1</m:t>
                  </m:r>
                </m:sup>
              </m:sSup>
            </m:e>
          </m:d>
          <m:r>
            <m:rPr>
              <m:sty m:val="p"/>
            </m:rPr>
            <m:t>⋯sgn</m:t>
          </m:r>
          <m:d>
            <m:dPr>
              <m:ctrlPr/>
            </m:dPr>
            <m:e>
              <m:sSup>
                <m:sSupPr>
                  <m:ctrlPr/>
                </m:sSupPr>
                <m:e>
                  <m:r>
                    <m:t>π</m:t>
                  </m:r>
                </m:e>
                <m:sup>
                  <m:r>
                    <m:t>n</m:t>
                  </m:r>
                </m:sup>
              </m:sSup>
            </m:e>
          </m:d>
          <m:r>
            <m:rPr>
              <m:sty m:val="p"/>
            </m:rPr>
            <m:t>.</m:t>
          </m:r>
        </m:oMath>
      </m:oMathPara>
    </w:p>
    <w:p w14:paraId="503329D8" w14:textId="77777777" w:rsidR="002A38F1" w:rsidRDefault="00000000">
      <w:pPr>
        <w:pStyle w:val="FirstParagraph"/>
      </w:pPr>
      <w:r>
        <w:t xml:space="preserve">Let </w:t>
      </w:r>
      <m:oMath>
        <m:sSub>
          <m:sSubPr>
            <m:ctrlPr>
              <w:rPr>
                <w:rFonts w:ascii="Cambria Math" w:hAnsi="Cambria Math"/>
              </w:rPr>
            </m:ctrlPr>
          </m:sSubPr>
          <m:e>
            <m:r>
              <w:rPr>
                <w:rFonts w:ascii="Cambria Math" w:hAnsi="Cambria Math"/>
              </w:rPr>
              <m:t>σ</m:t>
            </m:r>
          </m:e>
          <m:sub>
            <m:r>
              <w:rPr>
                <w:rFonts w:ascii="Cambria Math" w:hAnsi="Cambria Math"/>
              </w:rPr>
              <m:t>j</m:t>
            </m:r>
          </m:sub>
        </m:sSub>
      </m:oMath>
      <w:r>
        <w:t xml:space="preserve"> be the permutation formed by values of </w:t>
      </w:r>
      <m:oMath>
        <m:r>
          <w:rPr>
            <w:rFonts w:ascii="Cambria Math" w:hAnsi="Cambria Math"/>
          </w:rPr>
          <m:t>C</m:t>
        </m:r>
      </m:oMath>
      <w:r>
        <w:t xml:space="preserve"> in </w:t>
      </w:r>
      <m:oMath>
        <m:r>
          <w:rPr>
            <w:rFonts w:ascii="Cambria Math" w:hAnsi="Cambria Math"/>
          </w:rPr>
          <m:t>j</m:t>
        </m:r>
      </m:oMath>
      <w:r>
        <w:t>-th slice of the first direction collected in lexicographical order, then</w:t>
      </w:r>
    </w:p>
    <w:p w14:paraId="55D91750" w14:textId="77777777" w:rsidR="002A38F1" w:rsidRDefault="00000000" w:rsidP="00E309A3">
      <w:pPr>
        <w:pStyle w:val="CenteredFormula"/>
      </w:pPr>
      <m:oMathPara>
        <m:oMathParaPr>
          <m:jc m:val="center"/>
        </m:oMathParaPr>
        <m:oMath>
          <m:sSub>
            <m:sSubPr>
              <m:ctrlPr/>
            </m:sSubPr>
            <m:e>
              <m:r>
                <m:rPr>
                  <m:sty m:val="p"/>
                </m:rPr>
                <m:t>sgn</m:t>
              </m:r>
            </m:e>
            <m:sub>
              <m:r>
                <m:t>1</m:t>
              </m:r>
            </m:sub>
          </m:sSub>
          <m:d>
            <m:dPr>
              <m:ctrlPr/>
            </m:dPr>
            <m:e>
              <m:r>
                <m:t>C</m:t>
              </m:r>
            </m:e>
          </m:d>
          <m:r>
            <m:rPr>
              <m:sty m:val="p"/>
            </m:rPr>
            <m:t>=sgn</m:t>
          </m:r>
          <m:d>
            <m:dPr>
              <m:ctrlPr/>
            </m:dPr>
            <m:e>
              <m:sSub>
                <m:sSubPr>
                  <m:ctrlPr/>
                </m:sSubPr>
                <m:e>
                  <m:r>
                    <m:t>σ</m:t>
                  </m:r>
                </m:e>
                <m:sub>
                  <m:r>
                    <m:t>1</m:t>
                  </m:r>
                </m:sub>
              </m:sSub>
            </m:e>
          </m:d>
          <m:r>
            <m:rPr>
              <m:sty m:val="p"/>
            </m:rPr>
            <m:t>⋯sgn</m:t>
          </m:r>
          <m:d>
            <m:dPr>
              <m:ctrlPr/>
            </m:dPr>
            <m:e>
              <m:sSub>
                <m:sSubPr>
                  <m:ctrlPr/>
                </m:sSubPr>
                <m:e>
                  <m:r>
                    <m:t>σ</m:t>
                  </m:r>
                </m:e>
                <m:sub>
                  <m:r>
                    <m:t>k</m:t>
                  </m:r>
                </m:sub>
              </m:sSub>
            </m:e>
          </m:d>
          <m:r>
            <m:rPr>
              <m:sty m:val="p"/>
            </m:rPr>
            <m:t>.</m:t>
          </m:r>
        </m:oMath>
      </m:oMathPara>
    </w:p>
    <w:p w14:paraId="04603BB9" w14:textId="77777777" w:rsidR="002A38F1" w:rsidRDefault="00000000">
      <w:pPr>
        <w:pStyle w:val="FirstParagraph"/>
      </w:pPr>
      <w:r>
        <w:t xml:space="preserve">Since the union of the diagonals covers </w:t>
      </w:r>
      <m:oMath>
        <m:r>
          <w:rPr>
            <w:rFonts w:ascii="Cambria Math" w:hAnsi="Cambria Math"/>
          </w:rPr>
          <m:t>T</m:t>
        </m:r>
      </m:oMath>
      <w:r>
        <w:t xml:space="preserve">, the corresponding vector term is up to a sign equal to </w:t>
      </w:r>
      <m:oMath>
        <m:sSub>
          <m:sSubPr>
            <m:ctrlPr>
              <w:rPr>
                <w:rFonts w:ascii="Cambria Math" w:hAnsi="Cambria Math"/>
              </w:rPr>
            </m:ctrlPr>
          </m:sSubPr>
          <m:e>
            <m:r>
              <w:rPr>
                <w:rFonts w:ascii="Cambria Math" w:hAnsi="Cambria Math"/>
              </w:rPr>
              <m:t>ψ</m:t>
            </m:r>
          </m:e>
          <m:sub>
            <m:r>
              <w:rPr>
                <w:rFonts w:ascii="Cambria Math" w:hAnsi="Cambria Math"/>
              </w:rPr>
              <m:t>T</m:t>
            </m:r>
          </m:sub>
        </m:sSub>
      </m:oMath>
      <w:r>
        <w:t xml:space="preserve">. Let us describe the canonical order of wedge multiples. Note that for a fixed </w:t>
      </w:r>
      <m:oMath>
        <m:r>
          <w:rPr>
            <w:rFonts w:ascii="Cambria Math" w:hAnsi="Cambria Math"/>
          </w:rPr>
          <m:t>j</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t xml:space="preserve"> the cells </w:t>
      </w:r>
      <m:oMath>
        <m:sSup>
          <m:sSupPr>
            <m:ctrlPr>
              <w:rPr>
                <w:rFonts w:ascii="Cambria Math" w:hAnsi="Cambria Math"/>
              </w:rPr>
            </m:ctrlPr>
          </m:sSupPr>
          <m:e>
            <m:r>
              <w:rPr>
                <w:rFonts w:ascii="Cambria Math" w:hAnsi="Cambria Math"/>
              </w:rPr>
              <m:t>π</m:t>
            </m:r>
          </m:e>
          <m:sup>
            <m:r>
              <w:rPr>
                <w:rFonts w:ascii="Cambria Math" w:hAnsi="Cambria Math"/>
              </w:rPr>
              <m:t>1</m:t>
            </m:r>
          </m:sup>
        </m:sSup>
        <m:d>
          <m:dPr>
            <m:ctrlPr>
              <w:rPr>
                <w:rFonts w:ascii="Cambria Math" w:hAnsi="Cambria Math"/>
              </w:rPr>
            </m:ctrlPr>
          </m:dPr>
          <m:e>
            <m:r>
              <w:rPr>
                <w:rFonts w:ascii="Cambria Math" w:hAnsi="Cambria Math"/>
              </w:rPr>
              <m:t>j</m:t>
            </m:r>
          </m:e>
        </m:d>
        <m:r>
          <m:rPr>
            <m:sty m:val="p"/>
          </m:rPr>
          <w:rPr>
            <w:rFonts w:ascii="Cambria Math" w:hAnsi="Cambria Math"/>
          </w:rPr>
          <m:t>,…,</m:t>
        </m:r>
        <m:sSup>
          <m:sSupPr>
            <m:ctrlPr>
              <w:rPr>
                <w:rFonts w:ascii="Cambria Math" w:hAnsi="Cambria Math"/>
              </w:rPr>
            </m:ctrlPr>
          </m:sSupPr>
          <m:e>
            <m:r>
              <w:rPr>
                <w:rFonts w:ascii="Cambria Math" w:hAnsi="Cambria Math"/>
              </w:rPr>
              <m:t>π</m:t>
            </m:r>
          </m:e>
          <m:sup>
            <m:r>
              <w:rPr>
                <w:rFonts w:ascii="Cambria Math" w:hAnsi="Cambria Math"/>
              </w:rPr>
              <m:t>n</m:t>
            </m:r>
          </m:sup>
        </m:sSup>
        <m:d>
          <m:dPr>
            <m:ctrlPr>
              <w:rPr>
                <w:rFonts w:ascii="Cambria Math" w:hAnsi="Cambria Math"/>
              </w:rPr>
            </m:ctrlPr>
          </m:dPr>
          <m:e>
            <m:r>
              <w:rPr>
                <w:rFonts w:ascii="Cambria Math" w:hAnsi="Cambria Math"/>
              </w:rPr>
              <m:t>j</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form the full </w:t>
      </w:r>
      <m:oMath>
        <m:r>
          <w:rPr>
            <w:rFonts w:ascii="Cambria Math" w:hAnsi="Cambria Math"/>
          </w:rPr>
          <m:t>j</m:t>
        </m:r>
      </m:oMath>
      <w:r>
        <w:t xml:space="preserve">-th slice of </w:t>
      </w:r>
      <m:oMath>
        <m:r>
          <w:rPr>
            <w:rFonts w:ascii="Cambria Math" w:hAnsi="Cambria Math"/>
          </w:rPr>
          <m:t>T</m:t>
        </m:r>
      </m:oMath>
      <w:r>
        <w:t xml:space="preserve"> in the first direction. Let us reorder the wedge multiples </w:t>
      </w:r>
      <m:oMath>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1</m:t>
                </m:r>
              </m:sup>
            </m:sSup>
            <m:d>
              <m:dPr>
                <m:ctrlPr>
                  <w:rPr>
                    <w:rFonts w:ascii="Cambria Math" w:hAnsi="Cambria Math"/>
                  </w:rPr>
                </m:ctrlPr>
              </m:dPr>
              <m:e>
                <m:r>
                  <w:rPr>
                    <w:rFonts w:ascii="Cambria Math" w:hAnsi="Cambria Math"/>
                  </w:rPr>
                  <m:t>j</m:t>
                </m:r>
              </m:e>
            </m:d>
          </m:sub>
        </m:sSub>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n</m:t>
                </m:r>
              </m:sup>
            </m:sSup>
            <m:d>
              <m:dPr>
                <m:ctrlPr>
                  <w:rPr>
                    <w:rFonts w:ascii="Cambria Math" w:hAnsi="Cambria Math"/>
                  </w:rPr>
                </m:ctrlPr>
              </m:dPr>
              <m:e>
                <m:r>
                  <w:rPr>
                    <w:rFonts w:ascii="Cambria Math" w:hAnsi="Cambria Math"/>
                  </w:rPr>
                  <m:t>j</m:t>
                </m:r>
              </m:e>
            </m:d>
          </m:sub>
        </m:sSub>
      </m:oMath>
      <w:r>
        <w:t xml:space="preserve"> lexicographically by indices, this is achieved via the permutation </w:t>
      </w:r>
      <m:oMath>
        <m:sSubSup>
          <m:sSubSupPr>
            <m:ctrlPr>
              <w:rPr>
                <w:rFonts w:ascii="Cambria Math" w:hAnsi="Cambria Math"/>
              </w:rPr>
            </m:ctrlPr>
          </m:sSubSupPr>
          <m:e>
            <m:r>
              <w:rPr>
                <w:rFonts w:ascii="Cambria Math" w:hAnsi="Cambria Math"/>
              </w:rPr>
              <m:t>σ</m:t>
            </m:r>
          </m:e>
          <m:sub>
            <m:r>
              <w:rPr>
                <w:rFonts w:ascii="Cambria Math" w:hAnsi="Cambria Math"/>
              </w:rPr>
              <m:t>j</m:t>
            </m:r>
          </m:sub>
          <m:sup>
            <m:r>
              <m:rPr>
                <m:sty m:val="p"/>
              </m:rPr>
              <w:rPr>
                <w:rFonts w:ascii="Cambria Math" w:hAnsi="Cambria Math"/>
              </w:rPr>
              <m:t>-</m:t>
            </m:r>
            <m:r>
              <w:rPr>
                <w:rFonts w:ascii="Cambria Math" w:hAnsi="Cambria Math"/>
              </w:rPr>
              <m:t>1</m:t>
            </m:r>
          </m:sup>
        </m:sSubSup>
      </m:oMath>
      <w:r>
        <w:t xml:space="preserve">. Let </w:t>
      </w:r>
      <m:oMath>
        <m:sSub>
          <m:sSubPr>
            <m:ctrlPr>
              <w:rPr>
                <w:rFonts w:ascii="Cambria Math" w:hAnsi="Cambria Math"/>
              </w:rPr>
            </m:ctrlPr>
          </m:sSubPr>
          <m:e>
            <m:r>
              <w:rPr>
                <w:rFonts w:ascii="Cambria Math" w:hAnsi="Cambria Math"/>
              </w:rPr>
              <m:t>a</m:t>
            </m:r>
          </m:e>
          <m:sub>
            <m:r>
              <w:rPr>
                <w:rFonts w:ascii="Cambria Math" w:hAnsi="Cambria Math"/>
              </w:rPr>
              <m:t>j</m:t>
            </m:r>
            <m:r>
              <m:rPr>
                <m:sty m:val="p"/>
              </m:rPr>
              <w:rPr>
                <w:rFonts w:ascii="Cambria Math" w:hAnsi="Cambria Math"/>
              </w:rPr>
              <m:t>,</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j</m:t>
            </m:r>
            <m:r>
              <m:rPr>
                <m:sty m:val="p"/>
              </m:rPr>
              <w:rPr>
                <w:rFonts w:ascii="Cambria Math" w:hAnsi="Cambria Math"/>
              </w:rPr>
              <m:t>,</m:t>
            </m:r>
            <m:r>
              <w:rPr>
                <w:rFonts w:ascii="Cambria Math" w:hAnsi="Cambria Math"/>
              </w:rPr>
              <m:t>n</m:t>
            </m:r>
          </m:sub>
        </m:sSub>
        <m:r>
          <m:rPr>
            <m:sty m:val="p"/>
          </m:rPr>
          <w:rPr>
            <w:rFonts w:ascii="Cambria Math" w:hAnsi="Cambria Math"/>
          </w:rPr>
          <m:t>∈</m:t>
        </m:r>
        <m:r>
          <w:rPr>
            <w:rFonts w:ascii="Cambria Math" w:hAnsi="Cambria Math"/>
          </w:rPr>
          <m:t>T</m:t>
        </m:r>
      </m:oMath>
      <w:r>
        <w:t xml:space="preserve"> be the elements of </w:t>
      </w:r>
      <m:oMath>
        <m:r>
          <w:rPr>
            <w:rFonts w:ascii="Cambria Math" w:hAnsi="Cambria Math"/>
          </w:rPr>
          <m:t>T</m:t>
        </m:r>
      </m:oMath>
      <w:r>
        <w:t xml:space="preserve"> in </w:t>
      </w:r>
      <m:oMath>
        <m:r>
          <w:rPr>
            <w:rFonts w:ascii="Cambria Math" w:hAnsi="Cambria Math"/>
          </w:rPr>
          <m:t>j</m:t>
        </m:r>
      </m:oMath>
      <w:r>
        <w:t>-th slice, written in lexicographical order. Then</w:t>
      </w:r>
    </w:p>
    <w:p w14:paraId="7ADFCBA5" w14:textId="77777777" w:rsidR="002A38F1" w:rsidRDefault="00000000" w:rsidP="00E309A3">
      <w:pPr>
        <w:pStyle w:val="CenteredFormula"/>
      </w:pPr>
      <m:oMathPara>
        <m:oMathParaPr>
          <m:jc m:val="center"/>
        </m:oMathParaPr>
        <m:oMath>
          <m:sSub>
            <m:sSubPr>
              <m:ctrlPr/>
            </m:sSubPr>
            <m:e>
              <m:r>
                <m:t>e</m:t>
              </m:r>
            </m:e>
            <m:sub>
              <m:sSup>
                <m:sSupPr>
                  <m:ctrlPr/>
                </m:sSupPr>
                <m:e>
                  <m:r>
                    <m:t>π</m:t>
                  </m:r>
                </m:e>
                <m:sup>
                  <m:r>
                    <m:t>1</m:t>
                  </m:r>
                </m:sup>
              </m:sSup>
              <m:d>
                <m:dPr>
                  <m:ctrlPr/>
                </m:dPr>
                <m:e>
                  <m:r>
                    <m:t>j</m:t>
                  </m:r>
                </m:e>
              </m:d>
            </m:sub>
          </m:sSub>
          <m:r>
            <m:rPr>
              <m:sty m:val="p"/>
            </m:rPr>
            <m:t>∧…∧</m:t>
          </m:r>
          <m:sSub>
            <m:sSubPr>
              <m:ctrlPr/>
            </m:sSubPr>
            <m:e>
              <m:r>
                <m:t>e</m:t>
              </m:r>
            </m:e>
            <m:sub>
              <m:sSup>
                <m:sSupPr>
                  <m:ctrlPr/>
                </m:sSupPr>
                <m:e>
                  <m:r>
                    <m:t>π</m:t>
                  </m:r>
                </m:e>
                <m:sup>
                  <m:r>
                    <m:t>n</m:t>
                  </m:r>
                </m:sup>
              </m:sSup>
              <m:d>
                <m:dPr>
                  <m:ctrlPr/>
                </m:dPr>
                <m:e>
                  <m:r>
                    <m:t>j</m:t>
                  </m:r>
                </m:e>
              </m:d>
            </m:sub>
          </m:sSub>
          <m:r>
            <m:rPr>
              <m:sty m:val="p"/>
            </m:rPr>
            <m:t>=sgn</m:t>
          </m:r>
          <m:d>
            <m:dPr>
              <m:ctrlPr/>
            </m:dPr>
            <m:e>
              <m:sSub>
                <m:sSubPr>
                  <m:ctrlPr/>
                </m:sSubPr>
                <m:e>
                  <m:r>
                    <m:t>σ</m:t>
                  </m:r>
                </m:e>
                <m:sub>
                  <m:r>
                    <m:t>j</m:t>
                  </m:r>
                </m:sub>
              </m:sSub>
            </m:e>
          </m:d>
          <m:r>
            <m:t> </m:t>
          </m:r>
          <m:sSub>
            <m:sSubPr>
              <m:ctrlPr/>
            </m:sSubPr>
            <m:e>
              <m:r>
                <m:t>e</m:t>
              </m:r>
            </m:e>
            <m:sub>
              <m:sSub>
                <m:sSubPr>
                  <m:ctrlPr/>
                </m:sSubPr>
                <m:e>
                  <m:r>
                    <m:t>a</m:t>
                  </m:r>
                </m:e>
                <m:sub>
                  <m:r>
                    <m:t>j</m:t>
                  </m:r>
                  <m:r>
                    <m:rPr>
                      <m:sty m:val="p"/>
                    </m:rPr>
                    <m:t>,</m:t>
                  </m:r>
                  <m:r>
                    <m:t>1</m:t>
                  </m:r>
                </m:sub>
              </m:sSub>
            </m:sub>
          </m:sSub>
          <m:r>
            <m:rPr>
              <m:sty m:val="p"/>
            </m:rPr>
            <m:t>∧</m:t>
          </m:r>
          <m:sSub>
            <m:sSubPr>
              <m:ctrlPr/>
            </m:sSubPr>
            <m:e>
              <m:r>
                <m:t>e</m:t>
              </m:r>
            </m:e>
            <m:sub>
              <m:sSub>
                <m:sSubPr>
                  <m:ctrlPr/>
                </m:sSubPr>
                <m:e>
                  <m:r>
                    <m:t>a</m:t>
                  </m:r>
                </m:e>
                <m:sub>
                  <m:r>
                    <m:t>j</m:t>
                  </m:r>
                  <m:r>
                    <m:rPr>
                      <m:sty m:val="p"/>
                    </m:rPr>
                    <m:t>,</m:t>
                  </m:r>
                  <m:r>
                    <m:t>2</m:t>
                  </m:r>
                </m:sub>
              </m:sSub>
            </m:sub>
          </m:sSub>
          <m:r>
            <m:rPr>
              <m:sty m:val="p"/>
            </m:rPr>
            <m:t>∧…∧</m:t>
          </m:r>
          <m:sSub>
            <m:sSubPr>
              <m:ctrlPr/>
            </m:sSubPr>
            <m:e>
              <m:r>
                <m:t>e</m:t>
              </m:r>
            </m:e>
            <m:sub>
              <m:sSub>
                <m:sSubPr>
                  <m:ctrlPr/>
                </m:sSubPr>
                <m:e>
                  <m:r>
                    <m:t>a</m:t>
                  </m:r>
                </m:e>
                <m:sub>
                  <m:r>
                    <m:t>j</m:t>
                  </m:r>
                  <m:r>
                    <m:rPr>
                      <m:sty m:val="p"/>
                    </m:rPr>
                    <m:t>,</m:t>
                  </m:r>
                  <m:r>
                    <m:t>n</m:t>
                  </m:r>
                </m:sub>
              </m:sSub>
            </m:sub>
          </m:sSub>
          <m:r>
            <m:rPr>
              <m:sty m:val="p"/>
            </m:rPr>
            <m:t>.</m:t>
          </m:r>
        </m:oMath>
      </m:oMathPara>
    </w:p>
    <w:p w14:paraId="769475EB" w14:textId="77777777" w:rsidR="002A38F1" w:rsidRDefault="00000000" w:rsidP="00400751">
      <w:pPr>
        <w:pStyle w:val="FirstParagraph"/>
        <w:ind w:firstLine="0"/>
      </w:pPr>
      <w:r>
        <w:t>Denote the vector term</w:t>
      </w:r>
    </w:p>
    <w:p w14:paraId="387CB7AD"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ϕ</m:t>
                    </m:r>
                  </m:e>
                  <m:sub>
                    <m:r>
                      <m:t>T</m:t>
                    </m:r>
                  </m:sub>
                </m:sSub>
                <m:box>
                  <m:boxPr>
                    <m:opEmu m:val="1"/>
                    <m:ctrlPr/>
                  </m:boxPr>
                  <m:e>
                    <m:r>
                      <m:rPr>
                        <m:sty m:val="p"/>
                      </m:rPr>
                      <m:t>:=</m:t>
                    </m:r>
                  </m:e>
                </m:box>
                <m:r>
                  <m:t> </m:t>
                </m:r>
              </m:e>
              <m:e>
                <m:sSub>
                  <m:sSubPr>
                    <m:ctrlPr/>
                  </m:sSubPr>
                  <m:e>
                    <m:r>
                      <m:t>e</m:t>
                    </m:r>
                  </m:e>
                  <m:sub>
                    <m:sSub>
                      <m:sSubPr>
                        <m:ctrlPr/>
                      </m:sSubPr>
                      <m:e>
                        <m:r>
                          <m:t>a</m:t>
                        </m:r>
                      </m:e>
                      <m:sub>
                        <m:r>
                          <m:t>1</m:t>
                        </m:r>
                        <m:r>
                          <m:rPr>
                            <m:sty m:val="p"/>
                          </m:rPr>
                          <m:t>,</m:t>
                        </m:r>
                        <m:r>
                          <m:t>1</m:t>
                        </m:r>
                      </m:sub>
                    </m:sSub>
                  </m:sub>
                </m:sSub>
                <m:r>
                  <m:rPr>
                    <m:sty m:val="p"/>
                  </m:rPr>
                  <m:t>∧…∧</m:t>
                </m:r>
                <m:sSub>
                  <m:sSubPr>
                    <m:ctrlPr/>
                  </m:sSubPr>
                  <m:e>
                    <m:r>
                      <m:t>e</m:t>
                    </m:r>
                  </m:e>
                  <m:sub>
                    <m:sSub>
                      <m:sSubPr>
                        <m:ctrlPr/>
                      </m:sSubPr>
                      <m:e>
                        <m:r>
                          <m:t>a</m:t>
                        </m:r>
                      </m:e>
                      <m:sub>
                        <m:r>
                          <m:t>k</m:t>
                        </m:r>
                        <m:r>
                          <m:rPr>
                            <m:sty m:val="p"/>
                          </m:rPr>
                          <m:t>,</m:t>
                        </m:r>
                        <m:r>
                          <m:t>1</m:t>
                        </m:r>
                      </m:sub>
                    </m:sSub>
                  </m:sub>
                </m:sSub>
                <m:r>
                  <m:rPr>
                    <m:sty m:val="p"/>
                  </m:rPr>
                  <m:t>∧</m:t>
                </m:r>
              </m:e>
            </m:mr>
            <m:mr>
              <m:e/>
              <m:e>
                <m:sSub>
                  <m:sSubPr>
                    <m:ctrlPr/>
                  </m:sSubPr>
                  <m:e>
                    <m:r>
                      <m:t>e</m:t>
                    </m:r>
                  </m:e>
                  <m:sub>
                    <m:sSub>
                      <m:sSubPr>
                        <m:ctrlPr/>
                      </m:sSubPr>
                      <m:e>
                        <m:r>
                          <m:t>a</m:t>
                        </m:r>
                      </m:e>
                      <m:sub>
                        <m:r>
                          <m:t>2</m:t>
                        </m:r>
                        <m:r>
                          <m:rPr>
                            <m:sty m:val="p"/>
                          </m:rPr>
                          <m:t>,</m:t>
                        </m:r>
                        <m:r>
                          <m:t>n</m:t>
                        </m:r>
                      </m:sub>
                    </m:sSub>
                  </m:sub>
                </m:sSub>
                <m:r>
                  <m:rPr>
                    <m:sty m:val="p"/>
                  </m:rPr>
                  <m:t>∧…∧</m:t>
                </m:r>
                <m:sSub>
                  <m:sSubPr>
                    <m:ctrlPr/>
                  </m:sSubPr>
                  <m:e>
                    <m:r>
                      <m:t>e</m:t>
                    </m:r>
                  </m:e>
                  <m:sub>
                    <m:sSub>
                      <m:sSubPr>
                        <m:ctrlPr/>
                      </m:sSubPr>
                      <m:e>
                        <m:r>
                          <m:t>a</m:t>
                        </m:r>
                      </m:e>
                      <m:sub>
                        <m:r>
                          <m:t>k</m:t>
                        </m:r>
                        <m:r>
                          <m:rPr>
                            <m:sty m:val="p"/>
                          </m:rPr>
                          <m:t>,</m:t>
                        </m:r>
                        <m:r>
                          <m:t>2</m:t>
                        </m:r>
                      </m:sub>
                    </m:sSub>
                  </m:sub>
                </m:sSub>
                <m:r>
                  <m:rPr>
                    <m:sty m:val="p"/>
                  </m:rPr>
                  <m:t>∧</m:t>
                </m:r>
              </m:e>
            </m:mr>
            <m:mr>
              <m:e/>
              <m:e>
                <m:r>
                  <m:rPr>
                    <m:sty m:val="p"/>
                  </m:rPr>
                  <m:t>…</m:t>
                </m:r>
              </m:e>
            </m:mr>
            <m:mr>
              <m:e/>
              <m:e>
                <m:sSub>
                  <m:sSubPr>
                    <m:ctrlPr/>
                  </m:sSubPr>
                  <m:e>
                    <m:r>
                      <m:t>e</m:t>
                    </m:r>
                  </m:e>
                  <m:sub>
                    <m:sSub>
                      <m:sSubPr>
                        <m:ctrlPr/>
                      </m:sSubPr>
                      <m:e>
                        <m:r>
                          <m:t>a</m:t>
                        </m:r>
                      </m:e>
                      <m:sub>
                        <m:r>
                          <m:t>1</m:t>
                        </m:r>
                        <m:r>
                          <m:rPr>
                            <m:sty m:val="p"/>
                          </m:rPr>
                          <m:t>,</m:t>
                        </m:r>
                        <m:r>
                          <m:t>n</m:t>
                        </m:r>
                      </m:sub>
                    </m:sSub>
                  </m:sub>
                </m:sSub>
                <m:r>
                  <m:rPr>
                    <m:sty m:val="p"/>
                  </m:rPr>
                  <m:t>∧…∧</m:t>
                </m:r>
                <m:sSub>
                  <m:sSubPr>
                    <m:ctrlPr/>
                  </m:sSubPr>
                  <m:e>
                    <m:r>
                      <m:t>e</m:t>
                    </m:r>
                  </m:e>
                  <m:sub>
                    <m:sSub>
                      <m:sSubPr>
                        <m:ctrlPr/>
                      </m:sSubPr>
                      <m:e>
                        <m:r>
                          <m:t>a</m:t>
                        </m:r>
                      </m:e>
                      <m:sub>
                        <m:r>
                          <m:t>k</m:t>
                        </m:r>
                        <m:r>
                          <m:rPr>
                            <m:sty m:val="p"/>
                          </m:rPr>
                          <m:t>,</m:t>
                        </m:r>
                        <m:r>
                          <m:t>n</m:t>
                        </m:r>
                      </m:sub>
                    </m:sSub>
                  </m:sub>
                </m:sSub>
                <m:r>
                  <m:rPr>
                    <m:sty m:val="p"/>
                  </m:rPr>
                  <m:t>.</m:t>
                </m:r>
              </m:e>
            </m:mr>
          </m:m>
        </m:oMath>
      </m:oMathPara>
    </w:p>
    <w:p w14:paraId="239F32B4" w14:textId="77777777" w:rsidR="002A38F1" w:rsidRDefault="00000000" w:rsidP="00400751">
      <w:pPr>
        <w:pStyle w:val="FirstParagraph"/>
        <w:ind w:firstLine="0"/>
      </w:pPr>
      <w:r>
        <w:t>Then obtain</w:t>
      </w:r>
    </w:p>
    <w:p w14:paraId="2D68E87A" w14:textId="77777777" w:rsidR="002A38F1" w:rsidRDefault="00000000" w:rsidP="00E309A3">
      <w:pPr>
        <w:pStyle w:val="CenteredFormula"/>
      </w:pPr>
      <m:oMathPara>
        <m:oMathParaPr>
          <m:jc m:val="center"/>
        </m:oMathParaPr>
        <m:oMath>
          <m:m>
            <m:mPr>
              <m:plcHide m:val="1"/>
              <m:mcs>
                <m:mc>
                  <m:mcPr>
                    <m:count m:val="1"/>
                    <m:mcJc m:val="right"/>
                  </m:mcPr>
                </m:mc>
              </m:mcs>
              <m:ctrlPr/>
            </m:mPr>
            <m:mr>
              <m:e>
                <m:sSup>
                  <m:sSupPr>
                    <m:ctrlPr/>
                  </m:sSupPr>
                  <m:e>
                    <m:r>
                      <m:t>ω</m:t>
                    </m:r>
                  </m:e>
                  <m:sup>
                    <m:r>
                      <m:t>n</m:t>
                    </m:r>
                  </m:sup>
                </m:sSup>
                <m:r>
                  <m:rPr>
                    <m:sty m:val="p"/>
                  </m:rPr>
                  <m:t>=</m:t>
                </m:r>
                <m:nary>
                  <m:naryPr>
                    <m:chr m:val="∑"/>
                    <m:limLoc m:val="undOvr"/>
                    <m:supHide m:val="1"/>
                    <m:ctrlPr/>
                  </m:naryPr>
                  <m:sub>
                    <m:r>
                      <m:t>T</m:t>
                    </m:r>
                    <m:r>
                      <m:rPr>
                        <m:sty m:val="p"/>
                      </m:rPr>
                      <m:t>∈</m:t>
                    </m:r>
                    <m:sSub>
                      <m:sSubPr>
                        <m:ctrlPr/>
                      </m:sSubPr>
                      <m:e>
                        <m:r>
                          <m:t>M</m:t>
                        </m:r>
                      </m:e>
                      <m:sub>
                        <m:r>
                          <m:t>d</m:t>
                        </m:r>
                        <m:r>
                          <m:rPr>
                            <m:sty m:val="p"/>
                          </m:rPr>
                          <m:t>,</m:t>
                        </m:r>
                        <m:r>
                          <m:t>k</m:t>
                        </m:r>
                      </m:sub>
                    </m:sSub>
                    <m:d>
                      <m:dPr>
                        <m:ctrlPr/>
                      </m:dPr>
                      <m:e>
                        <m:r>
                          <m:t>n</m:t>
                        </m:r>
                      </m:e>
                    </m:d>
                  </m:sub>
                  <m:sup>
                    <m:r>
                      <m:t>​</m:t>
                    </m:r>
                  </m:sup>
                  <m:e>
                    <m:d>
                      <m:dPr>
                        <m:ctrlPr/>
                      </m:dPr>
                      <m:e>
                        <m:nary>
                          <m:naryPr>
                            <m:chr m:val="∑"/>
                            <m:limLoc m:val="undOvr"/>
                            <m:supHide m:val="1"/>
                            <m:ctrlPr/>
                          </m:naryPr>
                          <m:sub>
                            <m:r>
                              <m:t>C</m:t>
                            </m:r>
                            <m:r>
                              <m:rPr>
                                <m:sty m:val="p"/>
                              </m:rPr>
                              <m:t>∈</m:t>
                            </m:r>
                            <m:sSub>
                              <m:sSubPr>
                                <m:ctrlPr/>
                              </m:sSubPr>
                              <m:e>
                                <m:r>
                                  <m:rPr>
                                    <m:scr m:val="script"/>
                                    <m:sty m:val="p"/>
                                  </m:rPr>
                                  <m:t>C</m:t>
                                </m:r>
                              </m:e>
                              <m:sub>
                                <m:r>
                                  <m:t>d</m:t>
                                </m:r>
                              </m:sub>
                            </m:sSub>
                            <m:d>
                              <m:dPr>
                                <m:ctrlPr/>
                              </m:dPr>
                              <m:e>
                                <m:r>
                                  <m:t>k</m:t>
                                </m:r>
                                <m:r>
                                  <m:rPr>
                                    <m:sty m:val="p"/>
                                  </m:rPr>
                                  <m:t>,</m:t>
                                </m:r>
                                <m:r>
                                  <m:t>T</m:t>
                                </m:r>
                              </m:e>
                            </m:d>
                          </m:sub>
                          <m:sup>
                            <m:r>
                              <m:t>​</m:t>
                            </m:r>
                          </m:sup>
                          <m:e>
                            <m:r>
                              <m:rPr>
                                <m:sty m:val="p"/>
                              </m:rPr>
                              <m:t>ssgn</m:t>
                            </m:r>
                          </m:e>
                        </m:nary>
                        <m:d>
                          <m:dPr>
                            <m:ctrlPr/>
                          </m:dPr>
                          <m:e>
                            <m:r>
                              <m:t>C</m:t>
                            </m:r>
                          </m:e>
                        </m:d>
                        <m:r>
                          <m:t> </m:t>
                        </m:r>
                        <m:sSub>
                          <m:sSubPr>
                            <m:ctrlPr/>
                          </m:sSubPr>
                          <m:e>
                            <m:r>
                              <m:rPr>
                                <m:sty m:val="p"/>
                              </m:rPr>
                              <m:t>sgn</m:t>
                            </m:r>
                          </m:e>
                          <m:sub>
                            <m:r>
                              <m:t>1</m:t>
                            </m:r>
                          </m:sub>
                        </m:sSub>
                        <m:d>
                          <m:dPr>
                            <m:ctrlPr/>
                          </m:dPr>
                          <m:e>
                            <m:r>
                              <m:t>C</m:t>
                            </m:r>
                          </m:e>
                        </m:d>
                      </m:e>
                    </m:d>
                  </m:e>
                </m:nary>
                <m:r>
                  <m:rPr>
                    <m:sty m:val="p"/>
                  </m:rPr>
                  <m:t>⋅</m:t>
                </m:r>
                <m:r>
                  <m:t> </m:t>
                </m:r>
                <m:sSub>
                  <m:sSubPr>
                    <m:ctrlPr/>
                  </m:sSubPr>
                  <m:e>
                    <m:r>
                      <m:t>ϕ</m:t>
                    </m:r>
                  </m:e>
                  <m:sub>
                    <m:r>
                      <m:t>T</m:t>
                    </m:r>
                  </m:sub>
                </m:sSub>
                <m:r>
                  <m:rPr>
                    <m:sty m:val="p"/>
                  </m:rPr>
                  <m:t>.</m:t>
                </m:r>
              </m:e>
            </m:mr>
          </m:m>
        </m:oMath>
      </m:oMathPara>
    </w:p>
    <w:p w14:paraId="2CAB55EE" w14:textId="77777777" w:rsidR="002A38F1" w:rsidRDefault="00000000" w:rsidP="00400751">
      <w:pPr>
        <w:pStyle w:val="FirstParagraph"/>
        <w:ind w:firstLine="0"/>
      </w:pPr>
      <w:r>
        <w:t>By Theorem </w:t>
      </w:r>
      <w:hyperlink w:anchor="pLatinsigns">
        <w:r w:rsidR="002A38F1">
          <w:rPr>
            <w:rStyle w:val="Hyperlink"/>
          </w:rPr>
          <w:t>2.64</w:t>
        </w:r>
      </w:hyperlink>
      <w:r>
        <w:t xml:space="preserve"> for odd </w:t>
      </w:r>
      <m:oMath>
        <m:r>
          <w:rPr>
            <w:rFonts w:ascii="Cambria Math" w:hAnsi="Cambria Math"/>
          </w:rPr>
          <m:t>d</m:t>
        </m:r>
      </m:oMath>
      <w:r>
        <w:t xml:space="preserve"> holds</w:t>
      </w:r>
    </w:p>
    <w:p w14:paraId="440C5B7C" w14:textId="77777777" w:rsidR="002A38F1" w:rsidRDefault="00000000" w:rsidP="00E309A3">
      <w:pPr>
        <w:pStyle w:val="CenteredFormula"/>
      </w:pPr>
      <m:oMathPara>
        <m:oMathParaPr>
          <m:jc m:val="center"/>
        </m:oMathParaPr>
        <m:oMath>
          <m:sSub>
            <m:sSubPr>
              <m:ctrlPr/>
            </m:sSubPr>
            <m:e>
              <m:r>
                <m:rPr>
                  <m:sty m:val="p"/>
                </m:rPr>
                <m:t>sgn</m:t>
              </m:r>
            </m:e>
            <m:sub>
              <m:r>
                <m:t>1</m:t>
              </m:r>
            </m:sub>
          </m:sSub>
          <m:d>
            <m:dPr>
              <m:ctrlPr/>
            </m:dPr>
            <m:e>
              <m:r>
                <m:t>C</m:t>
              </m:r>
            </m:e>
          </m:d>
          <m:r>
            <m:t> </m:t>
          </m:r>
          <m:r>
            <m:rPr>
              <m:sty m:val="p"/>
            </m:rPr>
            <m:t>ssgn</m:t>
          </m:r>
          <m:d>
            <m:dPr>
              <m:ctrlPr/>
            </m:dPr>
            <m:e>
              <m:r>
                <m:t>C</m:t>
              </m:r>
            </m:e>
          </m:d>
          <m:r>
            <m:rPr>
              <m:sty m:val="p"/>
            </m:rPr>
            <m:t>=</m:t>
          </m:r>
          <m:sSub>
            <m:sSubPr>
              <m:ctrlPr/>
            </m:sSubPr>
            <m:e>
              <m:r>
                <m:rPr>
                  <m:sty m:val="p"/>
                </m:rPr>
                <m:t>sgn</m:t>
              </m:r>
            </m:e>
            <m:sub>
              <m:r>
                <m:t>1</m:t>
              </m:r>
            </m:sub>
          </m:sSub>
          <m:d>
            <m:dPr>
              <m:ctrlPr/>
            </m:dPr>
            <m:e>
              <m:r>
                <m:t>C</m:t>
              </m:r>
            </m:e>
          </m:d>
          <m:r>
            <m:t> </m:t>
          </m:r>
          <m:sSub>
            <m:sSubPr>
              <m:ctrlPr/>
            </m:sSubPr>
            <m:e>
              <m:r>
                <m:rPr>
                  <m:sty m:val="p"/>
                </m:rPr>
                <m:t>sgn</m:t>
              </m:r>
            </m:e>
            <m:sub>
              <m:r>
                <m:t>2</m:t>
              </m:r>
            </m:sub>
          </m:sSub>
          <m:d>
            <m:dPr>
              <m:ctrlPr/>
            </m:dPr>
            <m:e>
              <m:r>
                <m:t>C</m:t>
              </m:r>
            </m:e>
          </m:d>
          <m:r>
            <m:rPr>
              <m:sty m:val="p"/>
            </m:rPr>
            <m:t>⋯</m:t>
          </m:r>
          <m:sSub>
            <m:sSubPr>
              <m:ctrlPr/>
            </m:sSubPr>
            <m:e>
              <m:r>
                <m:rPr>
                  <m:sty m:val="p"/>
                </m:rPr>
                <m:t>sgn</m:t>
              </m:r>
            </m:e>
            <m:sub>
              <m:r>
                <m:t>d</m:t>
              </m:r>
            </m:sub>
          </m:sSub>
          <m:d>
            <m:dPr>
              <m:ctrlPr/>
            </m:dPr>
            <m:e>
              <m:r>
                <m:t>C</m:t>
              </m:r>
            </m:e>
          </m:d>
          <m:r>
            <m:t> </m:t>
          </m:r>
          <m:r>
            <m:rPr>
              <m:sty m:val="p"/>
            </m:rPr>
            <m:t>sgn</m:t>
          </m:r>
          <m:d>
            <m:dPr>
              <m:ctrlPr/>
            </m:dPr>
            <m:e>
              <m:r>
                <m:t>T</m:t>
              </m:r>
            </m:e>
          </m:d>
          <m:r>
            <m:rPr>
              <m:sty m:val="p"/>
            </m:rPr>
            <m:t>=sgn</m:t>
          </m:r>
          <m:d>
            <m:dPr>
              <m:ctrlPr/>
            </m:dPr>
            <m:e>
              <m:r>
                <m:t>C</m:t>
              </m:r>
            </m:e>
          </m:d>
          <m:r>
            <m:t> </m:t>
          </m:r>
          <m:r>
            <m:rPr>
              <m:sty m:val="p"/>
            </m:rPr>
            <m:t>sgn</m:t>
          </m:r>
          <m:d>
            <m:dPr>
              <m:ctrlPr/>
            </m:dPr>
            <m:e>
              <m:r>
                <m:t>T</m:t>
              </m:r>
            </m:e>
          </m:d>
          <m:r>
            <m:rPr>
              <m:sty m:val="p"/>
            </m:rPr>
            <m:t>.</m:t>
          </m:r>
        </m:oMath>
      </m:oMathPara>
    </w:p>
    <w:p w14:paraId="291E7D97" w14:textId="77777777" w:rsidR="002A38F1" w:rsidRDefault="00000000" w:rsidP="00400751">
      <w:pPr>
        <w:pStyle w:val="FirstParagraph"/>
        <w:ind w:firstLine="0"/>
      </w:pPr>
      <w:r>
        <w:t xml:space="preserve">Note that </w:t>
      </w:r>
      <m:oMath>
        <m:sSub>
          <m:sSubPr>
            <m:ctrlPr>
              <w:rPr>
                <w:rFonts w:ascii="Cambria Math" w:hAnsi="Cambria Math"/>
              </w:rPr>
            </m:ctrlPr>
          </m:sSubPr>
          <m:e>
            <m:r>
              <w:rPr>
                <w:rFonts w:ascii="Cambria Math" w:hAnsi="Cambria Math"/>
              </w:rPr>
              <m:t>ϕ</m:t>
            </m:r>
          </m:e>
          <m:sub>
            <m:r>
              <w:rPr>
                <w:rFonts w:ascii="Cambria Math" w:hAnsi="Cambria Math"/>
              </w:rPr>
              <m:t>T</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m:rPr>
                <m:scr m:val="script"/>
                <m:sty m:val="p"/>
              </m:rPr>
              <w:rPr>
                <w:rFonts w:ascii="Cambria Math" w:hAnsi="Cambria Math"/>
              </w:rPr>
              <m:t>l</m:t>
            </m:r>
          </m:sup>
        </m:sSup>
        <m:sSub>
          <m:sSubPr>
            <m:ctrlPr>
              <w:rPr>
                <w:rFonts w:ascii="Cambria Math" w:hAnsi="Cambria Math"/>
              </w:rPr>
            </m:ctrlPr>
          </m:sSubPr>
          <m:e>
            <m:r>
              <w:rPr>
                <w:rFonts w:ascii="Cambria Math" w:hAnsi="Cambria Math"/>
              </w:rPr>
              <m:t>ψ</m:t>
            </m:r>
          </m:e>
          <m:sub>
            <m:r>
              <w:rPr>
                <w:rFonts w:ascii="Cambria Math" w:hAnsi="Cambria Math"/>
              </w:rPr>
              <m:t>T</m:t>
            </m:r>
          </m:sub>
        </m:sSub>
      </m:oMath>
      <w:r>
        <w:t xml:space="preserve"> for any </w:t>
      </w:r>
      <m:oMath>
        <m:r>
          <w:rPr>
            <w:rFonts w:ascii="Cambria Math" w:hAnsi="Cambria Math"/>
          </w:rPr>
          <m:t>T</m:t>
        </m:r>
      </m:oMath>
      <w:r>
        <w:t xml:space="preserve">, where </w:t>
      </w:r>
      <m:oMath>
        <m:r>
          <m:rPr>
            <m:scr m:val="script"/>
            <m:sty m:val="p"/>
          </m:rPr>
          <w:rPr>
            <w:rFonts w:ascii="Cambria Math" w:hAnsi="Cambria Math"/>
          </w:rPr>
          <m:t>l</m:t>
        </m:r>
      </m:oMath>
      <w:r>
        <w:t xml:space="preserve"> is a constant which does not depend on </w:t>
      </w:r>
      <m:oMath>
        <m:r>
          <w:rPr>
            <w:rFonts w:ascii="Cambria Math" w:hAnsi="Cambria Math"/>
          </w:rPr>
          <m:t>T</m:t>
        </m:r>
      </m:oMath>
      <w:r>
        <w:t>. Therefore,</w:t>
      </w:r>
    </w:p>
    <w:p w14:paraId="11C4BFA8" w14:textId="77777777" w:rsidR="002A38F1" w:rsidRDefault="00000000" w:rsidP="00E309A3">
      <w:pPr>
        <w:pStyle w:val="CenteredFormula"/>
      </w:pPr>
      <m:oMathPara>
        <m:oMathParaPr>
          <m:jc m:val="center"/>
        </m:oMathParaPr>
        <m:oMath>
          <m:sSup>
            <m:sSupPr>
              <m:ctrlPr/>
            </m:sSupPr>
            <m:e>
              <m:r>
                <m:t>ω</m:t>
              </m:r>
            </m:e>
            <m:sup>
              <m:r>
                <m:t>n</m:t>
              </m:r>
            </m:sup>
          </m:sSup>
          <m:r>
            <m:rPr>
              <m:sty m:val="p"/>
            </m:rPr>
            <m:t>=</m:t>
          </m:r>
          <m:nary>
            <m:naryPr>
              <m:chr m:val="∑"/>
              <m:limLoc m:val="undOvr"/>
              <m:supHide m:val="1"/>
              <m:ctrlPr/>
            </m:naryPr>
            <m:sub>
              <m:r>
                <m:t>T</m:t>
              </m:r>
              <m:r>
                <m:rPr>
                  <m:sty m:val="p"/>
                </m:rPr>
                <m:t>∈</m:t>
              </m:r>
              <m:sSub>
                <m:sSubPr>
                  <m:ctrlPr/>
                </m:sSubPr>
                <m:e>
                  <m:r>
                    <m:t>M</m:t>
                  </m:r>
                </m:e>
                <m:sub>
                  <m:r>
                    <m:t>d</m:t>
                  </m:r>
                  <m:r>
                    <m:rPr>
                      <m:sty m:val="p"/>
                    </m:rPr>
                    <m:t>,</m:t>
                  </m:r>
                  <m:r>
                    <m:t>k</m:t>
                  </m:r>
                </m:sub>
              </m:sSub>
              <m:d>
                <m:dPr>
                  <m:ctrlPr/>
                </m:dPr>
                <m:e>
                  <m:r>
                    <m:t>n</m:t>
                  </m:r>
                </m:e>
              </m:d>
            </m:sub>
            <m:sup>
              <m:r>
                <m:rPr>
                  <m:sty m:val="p"/>
                </m:rPr>
                <m:t>​</m:t>
              </m:r>
            </m:sup>
            <m:e>
              <m:r>
                <m:rPr>
                  <m:sty m:val="p"/>
                </m:rPr>
                <m:t>sgn</m:t>
              </m:r>
            </m:e>
          </m:nary>
          <m:d>
            <m:dPr>
              <m:ctrlPr/>
            </m:dPr>
            <m:e>
              <m:r>
                <m:t>T</m:t>
              </m:r>
            </m:e>
          </m:d>
          <m:r>
            <m:rPr>
              <m:sty m:val="p"/>
            </m:rPr>
            <m:t> </m:t>
          </m:r>
          <m:r>
            <m:t>A</m:t>
          </m:r>
          <m:sSub>
            <m:sSubPr>
              <m:ctrlPr/>
            </m:sSubPr>
            <m:e>
              <m:r>
                <m:t>T</m:t>
              </m:r>
            </m:e>
            <m:sub>
              <m:r>
                <m:t>d</m:t>
              </m:r>
            </m:sub>
          </m:sSub>
          <m:d>
            <m:dPr>
              <m:ctrlPr/>
            </m:dPr>
            <m:e>
              <m:r>
                <m:t>k</m:t>
              </m:r>
              <m:r>
                <m:rPr>
                  <m:sty m:val="p"/>
                </m:rPr>
                <m:t>,</m:t>
              </m:r>
              <m:r>
                <m:t>T</m:t>
              </m:r>
            </m:e>
          </m:d>
          <m:r>
            <m:rPr>
              <m:sty m:val="p"/>
            </m:rPr>
            <m:t> </m:t>
          </m:r>
          <m:sSub>
            <m:sSubPr>
              <m:ctrlPr/>
            </m:sSubPr>
            <m:e>
              <m:r>
                <m:t>ϕ</m:t>
              </m:r>
            </m:e>
            <m:sub>
              <m:r>
                <m:t>T</m:t>
              </m:r>
            </m:sub>
          </m:sSub>
          <m:r>
            <m:rPr>
              <m:sty m:val="p"/>
            </m:rPr>
            <m:t>=±</m:t>
          </m:r>
          <m:nary>
            <m:naryPr>
              <m:chr m:val="∑"/>
              <m:limLoc m:val="undOvr"/>
              <m:supHide m:val="1"/>
              <m:ctrlPr/>
            </m:naryPr>
            <m:sub>
              <m:r>
                <m:t>T</m:t>
              </m:r>
              <m:r>
                <m:rPr>
                  <m:sty m:val="p"/>
                </m:rPr>
                <m:t>∈</m:t>
              </m:r>
              <m:sSub>
                <m:sSubPr>
                  <m:ctrlPr/>
                </m:sSubPr>
                <m:e>
                  <m:r>
                    <m:t>M</m:t>
                  </m:r>
                </m:e>
                <m:sub>
                  <m:r>
                    <m:t>d</m:t>
                  </m:r>
                  <m:r>
                    <m:rPr>
                      <m:sty m:val="p"/>
                    </m:rPr>
                    <m:t>,</m:t>
                  </m:r>
                  <m:r>
                    <m:t>k</m:t>
                  </m:r>
                </m:sub>
              </m:sSub>
              <m:d>
                <m:dPr>
                  <m:ctrlPr/>
                </m:dPr>
                <m:e>
                  <m:r>
                    <m:t>n</m:t>
                  </m:r>
                </m:e>
              </m:d>
            </m:sub>
            <m:sup>
              <m:r>
                <m:rPr>
                  <m:sty m:val="p"/>
                </m:rPr>
                <m:t>​</m:t>
              </m:r>
            </m:sup>
            <m:e>
              <m:r>
                <m:rPr>
                  <m:sty m:val="p"/>
                </m:rPr>
                <m:t>sgn</m:t>
              </m:r>
            </m:e>
          </m:nary>
          <m:d>
            <m:dPr>
              <m:ctrlPr/>
            </m:dPr>
            <m:e>
              <m:r>
                <m:t>T</m:t>
              </m:r>
            </m:e>
          </m:d>
          <m:r>
            <m:rPr>
              <m:sty m:val="p"/>
            </m:rPr>
            <m:t> </m:t>
          </m:r>
          <m:r>
            <m:t>A</m:t>
          </m:r>
          <m:sSub>
            <m:sSubPr>
              <m:ctrlPr/>
            </m:sSubPr>
            <m:e>
              <m:r>
                <m:t>T</m:t>
              </m:r>
            </m:e>
            <m:sub>
              <m:r>
                <m:t>d</m:t>
              </m:r>
            </m:sub>
          </m:sSub>
          <m:d>
            <m:dPr>
              <m:ctrlPr/>
            </m:dPr>
            <m:e>
              <m:r>
                <m:t>k</m:t>
              </m:r>
              <m:r>
                <m:rPr>
                  <m:sty m:val="p"/>
                </m:rPr>
                <m:t>,</m:t>
              </m:r>
              <m:r>
                <m:t>T</m:t>
              </m:r>
            </m:e>
          </m:d>
          <m:r>
            <m:rPr>
              <m:sty m:val="p"/>
            </m:rPr>
            <m:t> </m:t>
          </m:r>
          <m:sSub>
            <m:sSubPr>
              <m:ctrlPr/>
            </m:sSubPr>
            <m:e>
              <m:r>
                <m:t>ψ</m:t>
              </m:r>
            </m:e>
            <m:sub>
              <m:r>
                <m:t>T</m:t>
              </m:r>
            </m:sub>
          </m:sSub>
          <m:r>
            <m:rPr>
              <m:sty m:val="p"/>
            </m:rPr>
            <m:t>.</m:t>
          </m:r>
        </m:oMath>
      </m:oMathPara>
    </w:p>
    <w:p w14:paraId="43F9538B" w14:textId="77777777" w:rsidR="002A38F1" w:rsidRDefault="00000000">
      <w:pPr>
        <w:pStyle w:val="FirstParagraph"/>
      </w:pPr>
      <w:r>
        <w:t> </w:t>
      </w:r>
    </w:p>
    <w:p w14:paraId="4F06C839" w14:textId="77777777" w:rsidR="002A38F1" w:rsidRDefault="00000000">
      <w:pPr>
        <w:pStyle w:val="BodyText"/>
      </w:pPr>
      <w:r>
        <w:t xml:space="preserve">(iii) Let us now show that if </w:t>
      </w:r>
      <m:oMath>
        <m:r>
          <w:rPr>
            <w:rFonts w:ascii="Cambria Math" w:hAnsi="Cambria Math"/>
          </w:rPr>
          <m:t>k</m:t>
        </m:r>
      </m:oMath>
      <w:r>
        <w:t xml:space="preserve"> is odd, then </w:t>
      </w:r>
      <m:oMath>
        <m:sSup>
          <m:sSupPr>
            <m:ctrlPr>
              <w:rPr>
                <w:rFonts w:ascii="Cambria Math" w:hAnsi="Cambria Math"/>
              </w:rPr>
            </m:ctrlPr>
          </m:sSupPr>
          <m:e>
            <m:r>
              <w:rPr>
                <w:rFonts w:ascii="Cambria Math" w:hAnsi="Cambria Math"/>
              </w:rPr>
              <m:t>ω</m:t>
            </m:r>
          </m:e>
          <m:sup>
            <m:r>
              <w:rPr>
                <w:rFonts w:ascii="Cambria Math" w:hAnsi="Cambria Math"/>
              </w:rPr>
              <m:t>2</m:t>
            </m:r>
          </m:sup>
        </m:sSup>
        <m:r>
          <m:rPr>
            <m:sty m:val="p"/>
          </m:rPr>
          <w:rPr>
            <w:rFonts w:ascii="Cambria Math" w:hAnsi="Cambria Math"/>
          </w:rPr>
          <m:t>=</m:t>
        </m:r>
        <m:r>
          <w:rPr>
            <w:rFonts w:ascii="Cambria Math" w:hAnsi="Cambria Math"/>
          </w:rPr>
          <m:t>0</m:t>
        </m:r>
      </m:oMath>
      <w:r>
        <w:t xml:space="preserve">. Choose an arbitrary total order </w:t>
      </w:r>
      <m:oMath>
        <m:r>
          <m:rPr>
            <m:sty m:val="p"/>
          </m:rPr>
          <w:rPr>
            <w:rFonts w:ascii="Cambria Math" w:hAnsi="Cambria Math"/>
          </w:rPr>
          <m:t>&lt;</m:t>
        </m:r>
      </m:oMath>
      <w:r>
        <w:t xml:space="preserve"> on </w:t>
      </w:r>
      <m:oMath>
        <m:r>
          <m:rPr>
            <m:scr m:val="script"/>
            <m:sty m:val="p"/>
          </m:rPr>
          <w:rPr>
            <w:rFonts w:ascii="Cambria Math" w:hAnsi="Cambria Math"/>
          </w:rPr>
          <m:t>S</m:t>
        </m:r>
      </m:oMath>
      <w:r>
        <w:t>. A straightforward calculation shows that</w:t>
      </w:r>
    </w:p>
    <w:p w14:paraId="523C0C8C" w14:textId="77777777" w:rsidR="002A38F1" w:rsidRDefault="00000000" w:rsidP="00E309A3">
      <w:pPr>
        <w:pStyle w:val="CenteredFormula"/>
      </w:pPr>
      <m:oMathPara>
        <m:oMathParaPr>
          <m:jc m:val="center"/>
        </m:oMathParaPr>
        <m:oMath>
          <m:m>
            <m:mPr>
              <m:plcHide m:val="1"/>
              <m:mcs>
                <m:mc>
                  <m:mcPr>
                    <m:count m:val="1"/>
                    <m:mcJc m:val="right"/>
                  </m:mcPr>
                </m:mc>
              </m:mcs>
              <m:ctrlPr/>
            </m:mPr>
            <m:mr>
              <m:e>
                <m:sSup>
                  <m:sSupPr>
                    <m:ctrlPr/>
                  </m:sSupPr>
                  <m:e>
                    <m:r>
                      <m:t>ω</m:t>
                    </m:r>
                  </m:e>
                  <m:sup>
                    <m:r>
                      <m:t>2</m:t>
                    </m:r>
                  </m:sup>
                </m:sSup>
                <m:r>
                  <m:rPr>
                    <m:sty m:val="p"/>
                  </m:rPr>
                  <m:t>=</m:t>
                </m:r>
                <m:nary>
                  <m:naryPr>
                    <m:chr m:val="∑"/>
                    <m:limLoc m:val="undOvr"/>
                    <m:supHide m:val="1"/>
                    <m:ctrlPr/>
                  </m:naryPr>
                  <m:sub>
                    <m:sSup>
                      <m:sSupPr>
                        <m:ctrlPr/>
                      </m:sSupPr>
                      <m:e>
                        <m:r>
                          <m:t>π</m:t>
                        </m:r>
                      </m:e>
                      <m:sup>
                        <m:r>
                          <m:t>1</m:t>
                        </m:r>
                      </m:sup>
                    </m:sSup>
                    <m:r>
                      <m:rPr>
                        <m:sty m:val="p"/>
                      </m:rPr>
                      <m:t>,</m:t>
                    </m:r>
                    <m:sSup>
                      <m:sSupPr>
                        <m:ctrlPr/>
                      </m:sSupPr>
                      <m:e>
                        <m:r>
                          <m:t>π</m:t>
                        </m:r>
                      </m:e>
                      <m:sup>
                        <m:r>
                          <m:t>2</m:t>
                        </m:r>
                      </m:sup>
                    </m:sSup>
                    <m:r>
                      <m:rPr>
                        <m:scr m:val="script"/>
                        <m:sty m:val="p"/>
                      </m:rPr>
                      <m:t>∈S,</m:t>
                    </m:r>
                    <m:sSup>
                      <m:sSupPr>
                        <m:ctrlPr/>
                      </m:sSupPr>
                      <m:e>
                        <m:r>
                          <m:t>π</m:t>
                        </m:r>
                      </m:e>
                      <m:sup>
                        <m:r>
                          <m:t>1</m:t>
                        </m:r>
                      </m:sup>
                    </m:sSup>
                    <m:r>
                      <m:rPr>
                        <m:sty m:val="p"/>
                      </m:rPr>
                      <m:t>&lt;</m:t>
                    </m:r>
                    <m:sSup>
                      <m:sSupPr>
                        <m:ctrlPr/>
                      </m:sSupPr>
                      <m:e>
                        <m:r>
                          <m:t>π</m:t>
                        </m:r>
                      </m:e>
                      <m:sup>
                        <m:r>
                          <m:t>2</m:t>
                        </m:r>
                      </m:sup>
                    </m:sSup>
                  </m:sub>
                  <m:sup>
                    <m:r>
                      <m:t>​</m:t>
                    </m:r>
                  </m:sup>
                  <m:e>
                    <m:r>
                      <m:rPr>
                        <m:sty m:val="p"/>
                      </m:rPr>
                      <m:t>sgn</m:t>
                    </m:r>
                  </m:e>
                </m:nary>
                <m:d>
                  <m:dPr>
                    <m:ctrlPr/>
                  </m:dPr>
                  <m:e>
                    <m:sSup>
                      <m:sSupPr>
                        <m:ctrlPr/>
                      </m:sSupPr>
                      <m:e>
                        <m:r>
                          <m:t>π</m:t>
                        </m:r>
                      </m:e>
                      <m:sup>
                        <m:r>
                          <m:t>1</m:t>
                        </m:r>
                      </m:sup>
                    </m:sSup>
                  </m:e>
                </m:d>
                <m:r>
                  <m:t> </m:t>
                </m:r>
                <m:r>
                  <m:rPr>
                    <m:sty m:val="p"/>
                  </m:rPr>
                  <m:t>sgn</m:t>
                </m:r>
                <m:d>
                  <m:dPr>
                    <m:ctrlPr/>
                  </m:dPr>
                  <m:e>
                    <m:sSup>
                      <m:sSupPr>
                        <m:ctrlPr/>
                      </m:sSupPr>
                      <m:e>
                        <m:r>
                          <m:t>π</m:t>
                        </m:r>
                      </m:e>
                      <m:sup>
                        <m:r>
                          <m:t>2</m:t>
                        </m:r>
                      </m:sup>
                    </m:sSup>
                  </m:e>
                </m:d>
                <m:r>
                  <m:t> </m:t>
                </m:r>
                <m:d>
                  <m:dPr>
                    <m:ctrlPr/>
                  </m:dPr>
                  <m:e>
                    <m:sSub>
                      <m:sSubPr>
                        <m:ctrlPr/>
                      </m:sSubPr>
                      <m:e>
                        <m:r>
                          <m:t>e</m:t>
                        </m:r>
                      </m:e>
                      <m:sub>
                        <m:sSup>
                          <m:sSupPr>
                            <m:ctrlPr/>
                          </m:sSupPr>
                          <m:e>
                            <m:r>
                              <m:t>π</m:t>
                            </m:r>
                          </m:e>
                          <m:sup>
                            <m:r>
                              <m:t>1</m:t>
                            </m:r>
                          </m:sup>
                        </m:sSup>
                      </m:sub>
                    </m:sSub>
                    <m:r>
                      <m:rPr>
                        <m:sty m:val="p"/>
                      </m:rPr>
                      <m:t>∧</m:t>
                    </m:r>
                    <m:sSub>
                      <m:sSubPr>
                        <m:ctrlPr/>
                      </m:sSubPr>
                      <m:e>
                        <m:r>
                          <m:t>e</m:t>
                        </m:r>
                      </m:e>
                      <m:sub>
                        <m:sSup>
                          <m:sSupPr>
                            <m:ctrlPr/>
                          </m:sSupPr>
                          <m:e>
                            <m:r>
                              <m:t>π</m:t>
                            </m:r>
                          </m:e>
                          <m:sup>
                            <m:r>
                              <m:t>2</m:t>
                            </m:r>
                          </m:sup>
                        </m:sSup>
                      </m:sub>
                    </m:sSub>
                    <m:r>
                      <m:rPr>
                        <m:sty m:val="p"/>
                      </m:rPr>
                      <m:t>+</m:t>
                    </m:r>
                    <m:sSub>
                      <m:sSubPr>
                        <m:ctrlPr/>
                      </m:sSubPr>
                      <m:e>
                        <m:r>
                          <m:t>e</m:t>
                        </m:r>
                      </m:e>
                      <m:sub>
                        <m:sSup>
                          <m:sSupPr>
                            <m:ctrlPr/>
                          </m:sSupPr>
                          <m:e>
                            <m:r>
                              <m:t>π</m:t>
                            </m:r>
                          </m:e>
                          <m:sup>
                            <m:r>
                              <m:t>2</m:t>
                            </m:r>
                          </m:sup>
                        </m:sSup>
                      </m:sub>
                    </m:sSub>
                    <m:r>
                      <m:rPr>
                        <m:sty m:val="p"/>
                      </m:rPr>
                      <m:t>∧</m:t>
                    </m:r>
                    <m:sSub>
                      <m:sSubPr>
                        <m:ctrlPr/>
                      </m:sSubPr>
                      <m:e>
                        <m:r>
                          <m:t>e</m:t>
                        </m:r>
                      </m:e>
                      <m:sub>
                        <m:sSup>
                          <m:sSupPr>
                            <m:ctrlPr/>
                          </m:sSupPr>
                          <m:e>
                            <m:r>
                              <m:t>π</m:t>
                            </m:r>
                          </m:e>
                          <m:sup>
                            <m:r>
                              <m:t>1</m:t>
                            </m:r>
                          </m:sup>
                        </m:sSup>
                      </m:sub>
                    </m:sSub>
                  </m:e>
                </m:d>
                <m:r>
                  <m:rPr>
                    <m:sty m:val="p"/>
                  </m:rPr>
                  <m:t>=</m:t>
                </m:r>
                <m:r>
                  <m:t>0</m:t>
                </m:r>
              </m:e>
            </m:mr>
          </m:m>
        </m:oMath>
      </m:oMathPara>
    </w:p>
    <w:p w14:paraId="64BA2888" w14:textId="77777777" w:rsidR="002A38F1" w:rsidRDefault="00000000">
      <w:pPr>
        <w:pStyle w:val="FirstParagraph"/>
      </w:pPr>
      <w:r>
        <w:t xml:space="preserve">where it is used that </w:t>
      </w:r>
      <m:oMath>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2</m:t>
                </m:r>
              </m:sup>
            </m:sSup>
          </m:sub>
        </m:sSub>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1</m:t>
                </m:r>
              </m:sup>
            </m:sSup>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k</m:t>
            </m:r>
          </m:sup>
        </m:sSup>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1</m:t>
                </m:r>
              </m:sup>
            </m:sSup>
          </m:sub>
        </m:sSub>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2</m:t>
                </m:r>
              </m:sup>
            </m:sSup>
          </m:sub>
        </m:sSub>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1</m:t>
                </m:r>
              </m:sup>
            </m:sSup>
          </m:sub>
        </m:sSub>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r>
                  <w:rPr>
                    <w:rFonts w:ascii="Cambria Math" w:hAnsi="Cambria Math"/>
                  </w:rPr>
                  <m:t>π</m:t>
                </m:r>
              </m:e>
              <m:sup>
                <m:r>
                  <w:rPr>
                    <w:rFonts w:ascii="Cambria Math" w:hAnsi="Cambria Math"/>
                  </w:rPr>
                  <m:t>2</m:t>
                </m:r>
              </m:sup>
            </m:sSup>
          </m:sub>
        </m:sSub>
      </m:oMath>
      <w:r>
        <w:t>. ◻</w:t>
      </w:r>
    </w:p>
    <w:p w14:paraId="54B1C2CB" w14:textId="7302889A" w:rsidR="002A38F1" w:rsidRDefault="00000000">
      <w:pPr>
        <w:pStyle w:val="BodyText"/>
      </w:pPr>
      <w:r>
        <w:rPr>
          <w:i/>
          <w:iCs/>
        </w:rPr>
        <w:t>Remark 2.72</w:t>
      </w:r>
      <w:r>
        <w:t>.  As pointed out by the referee, the part (i) can also be shown as follows. It is known (see e.g. [</w:t>
      </w:r>
      <w:r w:rsidR="009A4AA8">
        <w:t>37</w:t>
      </w:r>
      <w:r w:rsidR="007F45B1">
        <w:t xml:space="preserve">, </w:t>
      </w:r>
      <w:r>
        <w:t xml:space="preserve">Sec. 4.2]) that the space of highest weight vectors of </w:t>
      </w:r>
      <m:oMath>
        <m:sSup>
          <m:sSupPr>
            <m:ctrlPr>
              <w:rPr>
                <w:rFonts w:ascii="Cambria Math" w:hAnsi="Cambria Math"/>
              </w:rPr>
            </m:ctrlPr>
          </m:sSupPr>
          <m:e>
            <m:r>
              <m:rPr>
                <m:sty m:val="p"/>
              </m:rPr>
              <w:rPr>
                <w:rFonts w:ascii="Cambria Math" w:hAnsi="Cambria Math"/>
              </w:rPr>
              <m:t>⊗</m:t>
            </m:r>
          </m:e>
          <m:sup>
            <m:r>
              <w:rPr>
                <w:rFonts w:ascii="Cambria Math" w:hAnsi="Cambria Math"/>
              </w:rPr>
              <m:t>dk</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oMath>
      <w:r>
        <w:t xml:space="preserve"> of weight </w:t>
      </w:r>
      <m:oMath>
        <m:sSup>
          <m:sSupPr>
            <m:ctrlPr>
              <w:rPr>
                <w:rFonts w:ascii="Cambria Math" w:hAnsi="Cambria Math"/>
              </w:rPr>
            </m:ctrlPr>
          </m:sSupPr>
          <m:e>
            <m:r>
              <w:rPr>
                <w:rFonts w:ascii="Cambria Math" w:hAnsi="Cambria Math"/>
              </w:rPr>
              <m:t>λ</m:t>
            </m:r>
          </m:e>
          <m:sup>
            <m:r>
              <w:rPr>
                <w:rFonts w:ascii="Cambria Math" w:hAnsi="Cambria Math"/>
              </w:rPr>
              <m:t>d</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e>
          <m:sup>
            <m:r>
              <w:rPr>
                <w:rFonts w:ascii="Cambria Math" w:hAnsi="Cambria Math"/>
              </w:rPr>
              <m:t>d</m:t>
            </m:r>
          </m:sup>
        </m:sSup>
      </m:oMath>
      <w:r>
        <w:t xml:space="preserve"> is obtained by applying the Young symmetrizer </w:t>
      </w:r>
      <m:oMath>
        <m:sSub>
          <m:sSubPr>
            <m:ctrlPr>
              <w:rPr>
                <w:rFonts w:ascii="Cambria Math" w:hAnsi="Cambria Math"/>
              </w:rPr>
            </m:ctrlPr>
          </m:sSubPr>
          <m:e>
            <m:r>
              <w:rPr>
                <w:rFonts w:ascii="Cambria Math" w:hAnsi="Cambria Math"/>
              </w:rPr>
              <m:t>P</m:t>
            </m:r>
          </m:e>
          <m:sub>
            <m:sSup>
              <m:sSupPr>
                <m:ctrlPr>
                  <w:rPr>
                    <w:rFonts w:ascii="Cambria Math" w:hAnsi="Cambria Math"/>
                  </w:rPr>
                </m:ctrlPr>
              </m:sSupPr>
              <m:e>
                <m:r>
                  <w:rPr>
                    <w:rFonts w:ascii="Cambria Math" w:hAnsi="Cambria Math"/>
                  </w:rPr>
                  <m:t>λ</m:t>
                </m:r>
              </m:e>
              <m:sup>
                <m:r>
                  <w:rPr>
                    <w:rFonts w:ascii="Cambria Math" w:hAnsi="Cambria Math"/>
                  </w:rPr>
                  <m:t>d</m:t>
                </m:r>
              </m:sup>
            </m:sSup>
          </m:sub>
        </m:sSub>
      </m:oMath>
      <w:r>
        <w:t xml:space="preserve"> to </w:t>
      </w:r>
      <m:oMath>
        <m:sSup>
          <m:sSupPr>
            <m:ctrlPr>
              <w:rPr>
                <w:rFonts w:ascii="Cambria Math" w:hAnsi="Cambria Math"/>
              </w:rPr>
            </m:ctrlPr>
          </m:sSupPr>
          <m:e>
            <m:r>
              <m:rPr>
                <m:sty m:val="p"/>
              </m:rPr>
              <w:rPr>
                <w:rFonts w:ascii="Cambria Math" w:hAnsi="Cambria Math"/>
              </w:rPr>
              <m:t>⊗</m:t>
            </m:r>
          </m:e>
          <m:sup>
            <m:r>
              <w:rPr>
                <w:rFonts w:ascii="Cambria Math" w:hAnsi="Cambria Math"/>
              </w:rPr>
              <m:t>dk</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oMath>
      <w:r>
        <w:t xml:space="preserve"> given by</w:t>
      </w:r>
    </w:p>
    <w:p w14:paraId="428ADA56" w14:textId="77777777" w:rsidR="002A38F1" w:rsidRDefault="00000000" w:rsidP="00E309A3">
      <w:pPr>
        <w:pStyle w:val="CenteredFormula"/>
      </w:pPr>
      <m:oMathPara>
        <m:oMathParaPr>
          <m:jc m:val="center"/>
        </m:oMathParaPr>
        <m:oMath>
          <m:sSub>
            <m:sSubPr>
              <m:ctrlPr/>
            </m:sSubPr>
            <m:e>
              <m:r>
                <m:t>P</m:t>
              </m:r>
            </m:e>
            <m:sub>
              <m:r>
                <m:t>λ</m:t>
              </m:r>
            </m:sub>
          </m:sSub>
          <m:r>
            <m:rPr>
              <m:sty m:val="p"/>
            </m:rPr>
            <m:t>=</m:t>
          </m:r>
          <m:f>
            <m:fPr>
              <m:ctrlPr/>
            </m:fPr>
            <m:num>
              <m:r>
                <m:t>1</m:t>
              </m:r>
            </m:num>
            <m:den>
              <m:r>
                <m:t>k</m:t>
              </m:r>
              <m:sSup>
                <m:sSupPr>
                  <m:ctrlPr/>
                </m:sSupPr>
                <m:e>
                  <m:r>
                    <m:rPr>
                      <m:sty m:val="p"/>
                    </m:rPr>
                    <m:t>!</m:t>
                  </m:r>
                </m:e>
                <m:sup>
                  <m:r>
                    <m:t>d</m:t>
                  </m:r>
                </m:sup>
              </m:sSup>
            </m:den>
          </m:f>
          <m:nary>
            <m:naryPr>
              <m:chr m:val="∑"/>
              <m:limLoc m:val="undOvr"/>
              <m:supHide m:val="1"/>
              <m:ctrlPr/>
            </m:naryPr>
            <m:sub>
              <m:sSub>
                <m:sSubPr>
                  <m:ctrlPr/>
                </m:sSubPr>
                <m:e>
                  <m:r>
                    <m:t>π</m:t>
                  </m:r>
                </m:e>
                <m:sub>
                  <m:r>
                    <m:t>1</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π</m:t>
                  </m:r>
                </m:e>
                <m:sub>
                  <m:r>
                    <m:t>1</m:t>
                  </m:r>
                </m:sub>
              </m:sSub>
            </m:e>
          </m:d>
          <m:r>
            <m:rPr>
              <m:sty m:val="p"/>
            </m:rPr>
            <m:t>⋯sgn</m:t>
          </m:r>
          <m:d>
            <m:dPr>
              <m:ctrlPr/>
            </m:dPr>
            <m:e>
              <m:sSub>
                <m:sSubPr>
                  <m:ctrlPr/>
                </m:sSubPr>
                <m:e>
                  <m:r>
                    <m:t>π</m:t>
                  </m:r>
                </m:e>
                <m:sub>
                  <m:r>
                    <m:t>d</m:t>
                  </m:r>
                </m:sub>
              </m:sSub>
            </m:e>
          </m:d>
          <m:d>
            <m:dPr>
              <m:ctrlPr/>
            </m:dPr>
            <m:e>
              <m:sSub>
                <m:sSubPr>
                  <m:ctrlPr/>
                </m:sSubPr>
                <m:e>
                  <m:r>
                    <m:t>π</m:t>
                  </m:r>
                </m:e>
                <m:sub>
                  <m:r>
                    <m:t>1</m:t>
                  </m:r>
                </m:sub>
              </m:sSub>
              <m:r>
                <m:rPr>
                  <m:sty m:val="p"/>
                </m:rPr>
                <m:t>,…,</m:t>
              </m:r>
              <m:sSub>
                <m:sSubPr>
                  <m:ctrlPr/>
                </m:sSubPr>
                <m:e>
                  <m:r>
                    <m:t>π</m:t>
                  </m:r>
                </m:e>
                <m:sub>
                  <m:r>
                    <m:t>d</m:t>
                  </m:r>
                </m:sub>
              </m:sSub>
            </m:e>
          </m:d>
        </m:oMath>
      </m:oMathPara>
    </w:p>
    <w:p w14:paraId="63E6E0FE" w14:textId="77777777" w:rsidR="002A38F1" w:rsidRDefault="00000000">
      <w:pPr>
        <w:pStyle w:val="FirstParagraph"/>
      </w:pPr>
      <w:r>
        <w:t xml:space="preserve">which maps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k</m:t>
                    </m:r>
                  </m:sub>
                </m:sSub>
              </m:e>
            </m:d>
          </m:e>
          <m:sup>
            <m:r>
              <m:rPr>
                <m:sty m:val="p"/>
              </m:rPr>
              <w:rPr>
                <w:rFonts w:ascii="Cambria Math" w:hAnsi="Cambria Math"/>
              </w:rPr>
              <m:t>⊗</m:t>
            </m:r>
            <m:r>
              <w:rPr>
                <w:rFonts w:ascii="Cambria Math" w:hAnsi="Cambria Math"/>
              </w:rPr>
              <m:t>d</m:t>
            </m:r>
          </m:sup>
        </m:sSup>
      </m:oMath>
      <w:r>
        <w:t xml:space="preserve"> to </w:t>
      </w:r>
      <m:oMath>
        <m:r>
          <w:rPr>
            <w:rFonts w:ascii="Cambria Math" w:hAnsi="Cambria Math"/>
          </w:rPr>
          <m:t>k</m:t>
        </m:r>
        <m:r>
          <m:rPr>
            <m:sty m:val="p"/>
          </m:rPr>
          <w:rPr>
            <w:rFonts w:ascii="Cambria Math" w:hAnsi="Cambria Math"/>
          </w:rPr>
          <m:t>!</m:t>
        </m:r>
        <m:r>
          <w:rPr>
            <w:rFonts w:ascii="Cambria Math" w:hAnsi="Cambria Math"/>
          </w:rPr>
          <m:t>ω</m:t>
        </m:r>
      </m:oMath>
      <w:r>
        <w:t xml:space="preserve">. Here the action of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k</m:t>
                    </m:r>
                  </m:sub>
                </m:sSub>
              </m:e>
            </m:d>
          </m:e>
          <m:sup>
            <m:r>
              <w:rPr>
                <w:rFonts w:ascii="Cambria Math" w:hAnsi="Cambria Math"/>
              </w:rPr>
              <m:t>d</m:t>
            </m:r>
          </m:sup>
        </m:sSup>
      </m:oMath>
      <w:r>
        <w:t xml:space="preserve"> on </w:t>
      </w:r>
      <m:oMath>
        <m:sSup>
          <m:sSupPr>
            <m:ctrlPr>
              <w:rPr>
                <w:rFonts w:ascii="Cambria Math" w:hAnsi="Cambria Math"/>
              </w:rPr>
            </m:ctrlPr>
          </m:sSupPr>
          <m:e>
            <m:r>
              <m:rPr>
                <m:sty m:val="p"/>
              </m:rPr>
              <w:rPr>
                <w:rFonts w:ascii="Cambria Math" w:hAnsi="Cambria Math"/>
              </w:rPr>
              <m:t>⊗</m:t>
            </m:r>
          </m:e>
          <m:sup>
            <m:r>
              <w:rPr>
                <w:rFonts w:ascii="Cambria Math" w:hAnsi="Cambria Math"/>
              </w:rPr>
              <m:t>dk</m:t>
            </m:r>
          </m:sup>
        </m:sSup>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oMath>
      <w:r>
        <w:t xml:space="preserve"> is considered, such that each group copy acts independently on </w:t>
      </w:r>
      <m:oMath>
        <m:r>
          <w:rPr>
            <w:rFonts w:ascii="Cambria Math" w:hAnsi="Cambria Math"/>
          </w:rPr>
          <m:t>k</m:t>
        </m:r>
      </m:oMath>
      <w:r>
        <w:t xml:space="preserve"> tensor factors by permuting them.</w:t>
      </w:r>
    </w:p>
    <w:p w14:paraId="2B52629E" w14:textId="77777777" w:rsidR="002A38F1" w:rsidRDefault="00000000">
      <w:pPr>
        <w:pStyle w:val="BodyText"/>
      </w:pPr>
      <w:bookmarkStart w:id="174" w:name="cor85"/>
      <w:r>
        <w:rPr>
          <w:b/>
          <w:bCs/>
        </w:rPr>
        <w:t>Corollary 2.73</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2</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 The following statements are equivalent:</w:t>
      </w:r>
    </w:p>
    <w:p w14:paraId="129E01EC" w14:textId="77777777" w:rsidR="002A38F1" w:rsidRDefault="00000000">
      <w:pPr>
        <w:pStyle w:val="BodyText"/>
      </w:pPr>
      <w:r>
        <w:rPr>
          <w:i/>
          <w:iCs/>
        </w:rPr>
        <w:t xml:space="preserve">(1) </w:t>
      </w:r>
      <m:oMath>
        <m:sSup>
          <m:sSupPr>
            <m:ctrlPr>
              <w:rPr>
                <w:rFonts w:ascii="Cambria Math" w:hAnsi="Cambria Math"/>
              </w:rPr>
            </m:ctrlPr>
          </m:sSupPr>
          <m:e>
            <m:r>
              <w:rPr>
                <w:rFonts w:ascii="Cambria Math" w:hAnsi="Cambria Math"/>
              </w:rPr>
              <m:t>ω</m:t>
            </m:r>
          </m:e>
          <m:sup>
            <m:r>
              <w:rPr>
                <w:rFonts w:ascii="Cambria Math" w:hAnsi="Cambria Math"/>
              </w:rPr>
              <m:t>n</m:t>
            </m:r>
          </m:sup>
        </m:sSup>
        <m:r>
          <m:rPr>
            <m:sty m:val="p"/>
          </m:rPr>
          <w:rPr>
            <w:rFonts w:ascii="Cambria Math" w:hAnsi="Cambria Math"/>
          </w:rPr>
          <m:t>≠</m:t>
        </m:r>
        <m:r>
          <w:rPr>
            <w:rFonts w:ascii="Cambria Math" w:hAnsi="Cambria Math"/>
          </w:rPr>
          <m:t>0</m:t>
        </m:r>
      </m:oMath>
    </w:p>
    <w:p w14:paraId="52BC68E4" w14:textId="77777777" w:rsidR="002A38F1" w:rsidRDefault="00000000">
      <w:pPr>
        <w:pStyle w:val="BodyText"/>
      </w:pPr>
      <w:r>
        <w:rPr>
          <w:i/>
          <w:iCs/>
        </w:rPr>
        <w:t xml:space="preserve">(2)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oMath>
      <w:r>
        <w:rPr>
          <w:i/>
          <w:iCs/>
        </w:rPr>
        <w:t xml:space="preserve"> for some magic set </w:t>
      </w:r>
      <m:oMath>
        <m:r>
          <w:rPr>
            <w:rFonts w:ascii="Cambria Math" w:hAnsi="Cambria Math"/>
          </w:rPr>
          <m:t>T</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rPr>
          <w:i/>
          <w:iCs/>
        </w:rPr>
        <w:t xml:space="preserve"> of cardinality </w:t>
      </w:r>
      <m:oMath>
        <m:r>
          <w:rPr>
            <w:rFonts w:ascii="Cambria Math" w:hAnsi="Cambria Math"/>
          </w:rPr>
          <m:t>nk</m:t>
        </m:r>
      </m:oMath>
      <w:r>
        <w:rPr>
          <w:i/>
          <w:iCs/>
        </w:rPr>
        <w:t xml:space="preserve"> (or a </w:t>
      </w:r>
      <m:oMath>
        <m:r>
          <w:rPr>
            <w:rFonts w:ascii="Cambria Math" w:hAnsi="Cambria Math"/>
          </w:rPr>
          <m:t>d</m:t>
        </m:r>
        <m:r>
          <m:rPr>
            <m:sty m:val="p"/>
          </m:rPr>
          <w:rPr>
            <w:rFonts w:ascii="Cambria Math" w:hAnsi="Cambria Math"/>
          </w:rPr>
          <m:t>×</m:t>
        </m:r>
        <m:r>
          <w:rPr>
            <w:rFonts w:ascii="Cambria Math" w:hAnsi="Cambria Math"/>
          </w:rPr>
          <m:t>nk</m:t>
        </m:r>
      </m:oMath>
      <w:r>
        <w:rPr>
          <w:i/>
          <w:iCs/>
        </w:rPr>
        <w:t xml:space="preserve"> balanced table)</w:t>
      </w:r>
    </w:p>
    <w:p w14:paraId="2110C879" w14:textId="77777777" w:rsidR="002A38F1" w:rsidRDefault="00000000">
      <w:pPr>
        <w:pStyle w:val="BodyText"/>
      </w:pPr>
      <w:r>
        <w:rPr>
          <w:i/>
          <w:iCs/>
        </w:rPr>
        <w:t xml:space="preserve">(3) </w:t>
      </w:r>
      <m:oMath>
        <m:sSup>
          <m:sSupPr>
            <m:ctrlPr>
              <w:rPr>
                <w:rFonts w:ascii="Cambria Math" w:hAnsi="Cambria Math"/>
              </w:rPr>
            </m:ctrlPr>
          </m:sSupPr>
          <m:e>
            <m:r>
              <w:rPr>
                <w:rFonts w:ascii="Cambria Math" w:hAnsi="Cambria Math"/>
              </w:rPr>
              <m:t>ω</m:t>
            </m:r>
          </m:e>
          <m:sup>
            <m:r>
              <w:rPr>
                <w:rFonts w:ascii="Cambria Math" w:hAnsi="Cambria Math"/>
              </w:rPr>
              <m:t>i</m:t>
            </m:r>
          </m:sup>
        </m:sSup>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i</m:t>
            </m:r>
          </m:e>
        </m:d>
      </m:oMath>
      <w:r>
        <w:rPr>
          <w:i/>
          <w:iCs/>
        </w:rPr>
        <w:t xml:space="preserve"> is a highest weight vector for all </w:t>
      </w:r>
      <m:oMath>
        <m:r>
          <w:rPr>
            <w:rFonts w:ascii="Cambria Math" w:hAnsi="Cambria Math"/>
          </w:rPr>
          <m:t>1</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n</m:t>
        </m:r>
      </m:oMath>
      <w:r>
        <w:rPr>
          <w:i/>
          <w:iCs/>
        </w:rPr>
        <w:t>.</w:t>
      </w:r>
    </w:p>
    <w:bookmarkEnd w:id="174"/>
    <w:p w14:paraId="1BE7950A" w14:textId="77777777" w:rsidR="002A38F1" w:rsidRDefault="00000000">
      <w:pPr>
        <w:pStyle w:val="BodyText"/>
      </w:pPr>
      <w:r>
        <w:rPr>
          <w:i/>
          <w:iCs/>
        </w:rPr>
        <w:lastRenderedPageBreak/>
        <w:t>Proof.</w:t>
      </w:r>
      <w:r>
        <w:t xml:space="preserve"> (1) </w:t>
      </w:r>
      <m:oMath>
        <m:r>
          <m:rPr>
            <m:sty m:val="p"/>
          </m:rPr>
          <w:rPr>
            <w:rFonts w:ascii="Cambria Math" w:hAnsi="Cambria Math"/>
          </w:rPr>
          <m:t>⇔</m:t>
        </m:r>
      </m:oMath>
      <w:r>
        <w:t xml:space="preserve"> (2) follows directly from the expansion in (ii) since the vectors </w:t>
      </w:r>
      <m:oMath>
        <m:sSub>
          <m:sSubPr>
            <m:ctrlPr>
              <w:rPr>
                <w:rFonts w:ascii="Cambria Math" w:hAnsi="Cambria Math"/>
              </w:rPr>
            </m:ctrlPr>
          </m:sSubPr>
          <m:e>
            <m:r>
              <w:rPr>
                <w:rFonts w:ascii="Cambria Math" w:hAnsi="Cambria Math"/>
              </w:rPr>
              <m:t>ψ</m:t>
            </m:r>
          </m:e>
          <m:sub>
            <m:r>
              <w:rPr>
                <w:rFonts w:ascii="Cambria Math" w:hAnsi="Cambria Math"/>
              </w:rPr>
              <m:t>T</m:t>
            </m:r>
          </m:sub>
        </m:sSub>
      </m:oMath>
      <w:r>
        <w:t xml:space="preserve"> are linearly independent.</w:t>
      </w:r>
    </w:p>
    <w:p w14:paraId="1E4D5443" w14:textId="77777777" w:rsidR="002A38F1" w:rsidRDefault="00000000">
      <w:pPr>
        <w:pStyle w:val="BodyText"/>
      </w:pPr>
      <w:r>
        <w:t xml:space="preserve">The condition </w:t>
      </w:r>
      <m:oMath>
        <m:sSup>
          <m:sSupPr>
            <m:ctrlPr>
              <w:rPr>
                <w:rFonts w:ascii="Cambria Math" w:hAnsi="Cambria Math"/>
              </w:rPr>
            </m:ctrlPr>
          </m:sSupPr>
          <m:e>
            <m:r>
              <w:rPr>
                <w:rFonts w:ascii="Cambria Math" w:hAnsi="Cambria Math"/>
              </w:rPr>
              <m:t>ω</m:t>
            </m:r>
          </m:e>
          <m:sup>
            <m:r>
              <w:rPr>
                <w:rFonts w:ascii="Cambria Math" w:hAnsi="Cambria Math"/>
              </w:rPr>
              <m:t>n</m:t>
            </m:r>
          </m:sup>
        </m:sSup>
        <m:r>
          <m:rPr>
            <m:sty m:val="p"/>
          </m:rPr>
          <w:rPr>
            <w:rFonts w:ascii="Cambria Math" w:hAnsi="Cambria Math"/>
          </w:rPr>
          <m:t>≠</m:t>
        </m:r>
        <m:r>
          <w:rPr>
            <w:rFonts w:ascii="Cambria Math" w:hAnsi="Cambria Math"/>
          </w:rPr>
          <m:t>0</m:t>
        </m:r>
      </m:oMath>
      <w:r>
        <w:t xml:space="preserve"> is equivalent to </w:t>
      </w:r>
      <m:oMath>
        <m:sSup>
          <m:sSupPr>
            <m:ctrlPr>
              <w:rPr>
                <w:rFonts w:ascii="Cambria Math" w:hAnsi="Cambria Math"/>
              </w:rPr>
            </m:ctrlPr>
          </m:sSupPr>
          <m:e>
            <m:r>
              <w:rPr>
                <w:rFonts w:ascii="Cambria Math" w:hAnsi="Cambria Math"/>
              </w:rPr>
              <m:t>ω</m:t>
            </m:r>
          </m:e>
          <m:sup>
            <m:r>
              <w:rPr>
                <w:rFonts w:ascii="Cambria Math" w:hAnsi="Cambria Math"/>
              </w:rPr>
              <m:t>i</m:t>
            </m:r>
          </m:sup>
        </m:sSup>
        <m:r>
          <m:rPr>
            <m:sty m:val="p"/>
          </m:rPr>
          <w:rPr>
            <w:rFonts w:ascii="Cambria Math" w:hAnsi="Cambria Math"/>
          </w:rPr>
          <m:t>≠</m:t>
        </m:r>
        <m:r>
          <w:rPr>
            <w:rFonts w:ascii="Cambria Math" w:hAnsi="Cambria Math"/>
          </w:rPr>
          <m:t>0</m:t>
        </m:r>
      </m:oMath>
      <w:r>
        <w:t xml:space="preserve"> for all </w:t>
      </w:r>
      <m:oMath>
        <m:r>
          <w:rPr>
            <w:rFonts w:ascii="Cambria Math" w:hAnsi="Cambria Math"/>
          </w:rPr>
          <m:t>i</m:t>
        </m:r>
        <m:r>
          <m:rPr>
            <m:sty m:val="p"/>
          </m:rPr>
          <w:rPr>
            <w:rFonts w:ascii="Cambria Math" w:hAnsi="Cambria Math"/>
          </w:rPr>
          <m:t>≤</m:t>
        </m:r>
        <m:r>
          <w:rPr>
            <w:rFonts w:ascii="Cambria Math" w:hAnsi="Cambria Math"/>
          </w:rPr>
          <m:t>n</m:t>
        </m:r>
      </m:oMath>
      <w:r>
        <w:t xml:space="preserve">. Since </w:t>
      </w:r>
      <m:oMath>
        <m:r>
          <w:rPr>
            <w:rFonts w:ascii="Cambria Math" w:hAnsi="Cambria Math"/>
          </w:rPr>
          <m:t>ω</m:t>
        </m:r>
      </m:oMath>
      <w:r>
        <w:t xml:space="preserve"> is a highest weight vector, by Lemma </w:t>
      </w:r>
      <w:hyperlink w:anchor="lemma:ab">
        <w:r w:rsidR="002A38F1">
          <w:rPr>
            <w:rStyle w:val="Hyperlink"/>
          </w:rPr>
          <w:t>2.70</w:t>
        </w:r>
      </w:hyperlink>
      <w:r>
        <w:t xml:space="preserve">, if </w:t>
      </w:r>
      <m:oMath>
        <m:sSup>
          <m:sSupPr>
            <m:ctrlPr>
              <w:rPr>
                <w:rFonts w:ascii="Cambria Math" w:hAnsi="Cambria Math"/>
              </w:rPr>
            </m:ctrlPr>
          </m:sSupPr>
          <m:e>
            <m:r>
              <w:rPr>
                <w:rFonts w:ascii="Cambria Math" w:hAnsi="Cambria Math"/>
              </w:rPr>
              <m:t>ω</m:t>
            </m:r>
          </m:e>
          <m:sup>
            <m:r>
              <w:rPr>
                <w:rFonts w:ascii="Cambria Math" w:hAnsi="Cambria Math"/>
              </w:rPr>
              <m:t>i</m:t>
            </m:r>
          </m:sup>
        </m:sSup>
        <m:r>
          <m:rPr>
            <m:sty m:val="p"/>
          </m:rPr>
          <w:rPr>
            <w:rFonts w:ascii="Cambria Math" w:hAnsi="Cambria Math"/>
          </w:rPr>
          <m:t>≠</m:t>
        </m:r>
        <m:r>
          <w:rPr>
            <w:rFonts w:ascii="Cambria Math" w:hAnsi="Cambria Math"/>
          </w:rPr>
          <m:t>0</m:t>
        </m:r>
      </m:oMath>
      <w:r>
        <w:t xml:space="preserve"> then it is a highest weight vector for all </w:t>
      </w:r>
      <m:oMath>
        <m:r>
          <w:rPr>
            <w:rFonts w:ascii="Cambria Math" w:hAnsi="Cambria Math"/>
          </w:rPr>
          <m:t>i</m:t>
        </m:r>
        <m:r>
          <m:rPr>
            <m:sty m:val="p"/>
          </m:rPr>
          <w:rPr>
            <w:rFonts w:ascii="Cambria Math" w:hAnsi="Cambria Math"/>
          </w:rPr>
          <m:t>≤</m:t>
        </m:r>
        <m:r>
          <w:rPr>
            <w:rFonts w:ascii="Cambria Math" w:hAnsi="Cambria Math"/>
          </w:rPr>
          <m:t>n</m:t>
        </m:r>
      </m:oMath>
      <w:r>
        <w:t>. ◻</w:t>
      </w:r>
    </w:p>
    <w:p w14:paraId="17A64796" w14:textId="77777777" w:rsidR="002A38F1" w:rsidRDefault="00000000">
      <w:pPr>
        <w:pStyle w:val="BodyText"/>
      </w:pPr>
      <w:bookmarkStart w:id="175" w:name="cor:atob"/>
      <w:r>
        <w:rPr>
          <w:b/>
          <w:bCs/>
        </w:rPr>
        <w:t>Corollary 2.74</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assume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for even </w:t>
      </w:r>
      <m:oMath>
        <m:r>
          <w:rPr>
            <w:rFonts w:ascii="Cambria Math" w:hAnsi="Cambria Math"/>
          </w:rPr>
          <m:t>k</m:t>
        </m:r>
      </m:oMath>
      <w:r>
        <w:rPr>
          <w:i/>
          <w:iCs/>
        </w:rPr>
        <w:t xml:space="preserve">. Then </w:t>
      </w:r>
      <m:oMath>
        <m:sSup>
          <m:sSupPr>
            <m:ctrlPr>
              <w:rPr>
                <w:rFonts w:ascii="Cambria Math" w:hAnsi="Cambria Math"/>
              </w:rPr>
            </m:ctrlPr>
          </m:sSupPr>
          <m:e>
            <m:r>
              <w:rPr>
                <w:rFonts w:ascii="Cambria Math" w:hAnsi="Cambria Math"/>
              </w:rPr>
              <m:t>ω</m:t>
            </m:r>
          </m:e>
          <m:sup>
            <m:r>
              <w:rPr>
                <w:rFonts w:ascii="Cambria Math" w:hAnsi="Cambria Math"/>
              </w:rPr>
              <m:t>n</m:t>
            </m:r>
          </m:sup>
        </m:sSup>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rPr>
          <w:i/>
          <w:iCs/>
        </w:rPr>
        <w:t xml:space="preserve"> is a highest weight vector for all </w:t>
      </w:r>
      <m:oMath>
        <m:r>
          <w:rPr>
            <w:rFonts w:ascii="Cambria Math" w:hAnsi="Cambria Math"/>
          </w:rPr>
          <m:t>1</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 xml:space="preserve">. In particular,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w:t>
      </w:r>
    </w:p>
    <w:bookmarkEnd w:id="175"/>
    <w:p w14:paraId="611516A3" w14:textId="77777777" w:rsidR="002A38F1" w:rsidRDefault="00000000">
      <w:pPr>
        <w:pStyle w:val="BodyText"/>
      </w:pPr>
      <w:r>
        <w:t>This establishes Theorem </w:t>
      </w:r>
      <w:hyperlink w:anchor="thm81">
        <w:r w:rsidR="002A38F1">
          <w:rPr>
            <w:rStyle w:val="Hyperlink"/>
          </w:rPr>
          <w:t>2.68</w:t>
        </w:r>
      </w:hyperlink>
      <w:r>
        <w:t>.</w:t>
      </w:r>
    </w:p>
    <w:p w14:paraId="0112608F" w14:textId="77777777" w:rsidR="002A38F1" w:rsidRDefault="00000000">
      <w:pPr>
        <w:pStyle w:val="BodyText"/>
      </w:pPr>
      <w:r>
        <w:t xml:space="preserve">Also, the following weaker statement conditional on the Alon–Tarsi conjecture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2</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w:t>
      </w:r>
    </w:p>
    <w:p w14:paraId="390EEC4C" w14:textId="77777777" w:rsidR="002A38F1" w:rsidRDefault="00000000">
      <w:pPr>
        <w:pStyle w:val="BodyText"/>
      </w:pPr>
      <w:bookmarkStart w:id="176" w:name="cor:atk"/>
      <w:r>
        <w:rPr>
          <w:b/>
          <w:bCs/>
        </w:rPr>
        <w:t>Corollary 2.75</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Assume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 xml:space="preserve"> for even </w:t>
      </w:r>
      <m:oMath>
        <m:r>
          <w:rPr>
            <w:rFonts w:ascii="Cambria Math" w:hAnsi="Cambria Math"/>
          </w:rPr>
          <m:t>k</m:t>
        </m:r>
      </m:oMath>
      <w:r>
        <w:rPr>
          <w:i/>
          <w:iCs/>
        </w:rPr>
        <w:t xml:space="preserve">. Then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all </w:t>
      </w:r>
      <m:oMath>
        <m:r>
          <w:rPr>
            <w:rFonts w:ascii="Cambria Math" w:hAnsi="Cambria Math"/>
          </w:rPr>
          <m:t>n</m:t>
        </m:r>
        <m:r>
          <m:rPr>
            <m:sty m:val="p"/>
          </m:rPr>
          <w:rPr>
            <w:rFonts w:ascii="Cambria Math" w:hAnsi="Cambria Math"/>
          </w:rPr>
          <m:t>≤</m:t>
        </m:r>
        <m:r>
          <w:rPr>
            <w:rFonts w:ascii="Cambria Math" w:hAnsi="Cambria Math"/>
          </w:rPr>
          <m:t>k</m:t>
        </m:r>
      </m:oMath>
      <w:r>
        <w:rPr>
          <w:i/>
          <w:iCs/>
        </w:rPr>
        <w:t>.</w:t>
      </w:r>
    </w:p>
    <w:bookmarkEnd w:id="176"/>
    <w:p w14:paraId="0C8BE8BE" w14:textId="77777777" w:rsidR="002A38F1" w:rsidRDefault="00000000">
      <w:pPr>
        <w:pStyle w:val="BodyText"/>
      </w:pPr>
      <w:r>
        <w:rPr>
          <w:i/>
          <w:iCs/>
        </w:rPr>
        <w:t>Proof.</w:t>
      </w:r>
      <w:r>
        <w:t xml:space="preserve"> Let us show that </w:t>
      </w:r>
      <m:oMath>
        <m:sSup>
          <m:sSupPr>
            <m:ctrlPr>
              <w:rPr>
                <w:rFonts w:ascii="Cambria Math" w:hAnsi="Cambria Math"/>
              </w:rPr>
            </m:ctrlPr>
          </m:sSupPr>
          <m:e>
            <m:r>
              <w:rPr>
                <w:rFonts w:ascii="Cambria Math" w:hAnsi="Cambria Math"/>
              </w:rPr>
              <m:t>ω</m:t>
            </m:r>
          </m:e>
          <m:sup>
            <m:r>
              <w:rPr>
                <w:rFonts w:ascii="Cambria Math" w:hAnsi="Cambria Math"/>
              </w:rPr>
              <m:t>k</m:t>
            </m:r>
          </m:sup>
        </m:sSup>
        <m:r>
          <m:rPr>
            <m:sty m:val="p"/>
          </m:rPr>
          <w:rPr>
            <w:rFonts w:ascii="Cambria Math" w:hAnsi="Cambria Math"/>
          </w:rPr>
          <m:t>≠</m:t>
        </m:r>
        <m:r>
          <w:rPr>
            <w:rFonts w:ascii="Cambria Math" w:hAnsi="Cambria Math"/>
          </w:rPr>
          <m:t>0</m:t>
        </m:r>
      </m:oMath>
      <w:r>
        <w:t xml:space="preserve"> and hence </w:t>
      </w:r>
      <m:oMath>
        <m:sSup>
          <m:sSupPr>
            <m:ctrlPr>
              <w:rPr>
                <w:rFonts w:ascii="Cambria Math" w:hAnsi="Cambria Math"/>
              </w:rPr>
            </m:ctrlPr>
          </m:sSupPr>
          <m:e>
            <m:r>
              <w:rPr>
                <w:rFonts w:ascii="Cambria Math" w:hAnsi="Cambria Math"/>
              </w:rPr>
              <m:t>ω</m:t>
            </m:r>
          </m:e>
          <m:sup>
            <m:r>
              <w:rPr>
                <w:rFonts w:ascii="Cambria Math" w:hAnsi="Cambria Math"/>
              </w:rPr>
              <m:t>n</m:t>
            </m:r>
          </m:sup>
        </m:sSup>
      </m:oMath>
      <w:r>
        <w:t xml:space="preserve"> is a highest weight vector for all </w:t>
      </w:r>
      <m:oMath>
        <m:r>
          <w:rPr>
            <w:rFonts w:ascii="Cambria Math" w:hAnsi="Cambria Math"/>
          </w:rPr>
          <m:t>n</m:t>
        </m:r>
        <m:r>
          <m:rPr>
            <m:sty m:val="p"/>
          </m:rPr>
          <w:rPr>
            <w:rFonts w:ascii="Cambria Math" w:hAnsi="Cambria Math"/>
          </w:rPr>
          <m:t>≤</m:t>
        </m:r>
        <m:r>
          <w:rPr>
            <w:rFonts w:ascii="Cambria Math" w:hAnsi="Cambria Math"/>
          </w:rPr>
          <m:t>k</m:t>
        </m:r>
      </m:oMath>
      <w:r>
        <w:t>. By Proposition </w:t>
      </w:r>
      <w:hyperlink w:anchor="ATtable">
        <w:r w:rsidR="002A38F1">
          <w:rPr>
            <w:rStyle w:val="Hyperlink"/>
          </w:rPr>
          <w:t>2.50</w:t>
        </w:r>
      </w:hyperlink>
      <w:r>
        <w:t xml:space="preserve"> for some </w:t>
      </w:r>
      <m:oMath>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2</m:t>
            </m:r>
          </m:sup>
        </m:sSup>
      </m:oMath>
      <w:r>
        <w:t xml:space="preserve"> balanced table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k</m:t>
                </m:r>
              </m:sub>
            </m:sSub>
          </m:e>
        </m:d>
        <m:r>
          <m:rPr>
            <m:sty m:val="p"/>
          </m:rPr>
          <w:rPr>
            <w:rFonts w:ascii="Cambria Math" w:hAnsi="Cambria Math"/>
          </w:rPr>
          <m:t>≠</m:t>
        </m:r>
        <m:r>
          <w:rPr>
            <w:rFonts w:ascii="Cambria Math" w:hAnsi="Cambria Math"/>
          </w:rPr>
          <m:t>0</m:t>
        </m:r>
      </m:oMath>
      <w:r>
        <w:t xml:space="preserve"> is equivalent to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Hence, </w:t>
      </w:r>
      <m:oMath>
        <m:sSup>
          <m:sSupPr>
            <m:ctrlPr>
              <w:rPr>
                <w:rFonts w:ascii="Cambria Math" w:hAnsi="Cambria Math"/>
              </w:rPr>
            </m:ctrlPr>
          </m:sSupPr>
          <m:e>
            <m:r>
              <w:rPr>
                <w:rFonts w:ascii="Cambria Math" w:hAnsi="Cambria Math"/>
              </w:rPr>
              <m:t>ω</m:t>
            </m:r>
          </m:e>
          <m:sup>
            <m:r>
              <w:rPr>
                <w:rFonts w:ascii="Cambria Math" w:hAnsi="Cambria Math"/>
              </w:rPr>
              <m:t>k</m:t>
            </m:r>
          </m:sup>
        </m:sSup>
        <m:r>
          <m:rPr>
            <m:sty m:val="p"/>
          </m:rPr>
          <w:rPr>
            <w:rFonts w:ascii="Cambria Math" w:hAnsi="Cambria Math"/>
          </w:rPr>
          <m:t>≠</m:t>
        </m:r>
        <m:r>
          <w:rPr>
            <w:rFonts w:ascii="Cambria Math" w:hAnsi="Cambria Math"/>
          </w:rPr>
          <m:t>0</m:t>
        </m:r>
      </m:oMath>
      <w:r>
        <w:t xml:space="preserve"> by the results above. ◻</w:t>
      </w:r>
    </w:p>
    <w:p w14:paraId="6E6C8AC0" w14:textId="77777777" w:rsidR="002A38F1" w:rsidRDefault="00000000">
      <w:pPr>
        <w:pStyle w:val="BodyText"/>
      </w:pPr>
      <w:bookmarkStart w:id="177" w:name="rem:atk"/>
      <w:r>
        <w:rPr>
          <w:i/>
          <w:iCs/>
        </w:rPr>
        <w:t>Remark 2.76</w:t>
      </w:r>
      <w:r>
        <w:t xml:space="preserve">.  Hence,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also implies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w:t>
      </w:r>
      <m:oMath>
        <m:r>
          <w:rPr>
            <w:rFonts w:ascii="Cambria Math" w:hAnsi="Cambria Math"/>
          </w:rPr>
          <m:t>n</m:t>
        </m:r>
        <m:r>
          <m:rPr>
            <m:sty m:val="p"/>
          </m:rPr>
          <w:rPr>
            <w:rFonts w:ascii="Cambria Math" w:hAnsi="Cambria Math"/>
          </w:rPr>
          <m:t>≤</m:t>
        </m:r>
        <m:r>
          <w:rPr>
            <w:rFonts w:ascii="Cambria Math" w:hAnsi="Cambria Math"/>
          </w:rPr>
          <m:t>k</m:t>
        </m:r>
      </m:oMath>
      <w:r>
        <w:t xml:space="preserve"> and as noted before one gets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e>
        </m:d>
        <m:r>
          <w:rPr>
            <w:rFonts w:ascii="Cambria Math" w:hAnsi="Cambria Math"/>
          </w:rPr>
          <m:t>k</m:t>
        </m:r>
      </m:oMath>
      <w:r>
        <w:t xml:space="preserve"> for all </w:t>
      </w:r>
      <m:oMath>
        <m:r>
          <w:rPr>
            <w:rFonts w:ascii="Cambria Math" w:hAnsi="Cambria Math"/>
          </w:rPr>
          <m:t>n</m:t>
        </m:r>
        <m:r>
          <m:rPr>
            <m:sty m:val="p"/>
          </m:rPr>
          <w:rPr>
            <w:rFonts w:ascii="Cambria Math" w:hAnsi="Cambria Math"/>
          </w:rPr>
          <m:t>≤</m:t>
        </m:r>
        <m:r>
          <w:rPr>
            <w:rFonts w:ascii="Cambria Math" w:hAnsi="Cambria Math"/>
          </w:rPr>
          <m:t>k</m:t>
        </m:r>
      </m:oMath>
      <w:r>
        <w:t xml:space="preserve">. Of course, </w:t>
      </w:r>
      <m:oMath>
        <m:r>
          <w:rPr>
            <w:rFonts w:ascii="Cambria Math" w:hAnsi="Cambria Math"/>
          </w:rPr>
          <m:t>A</m:t>
        </m:r>
        <m:sSub>
          <m:sSubPr>
            <m:ctrlPr>
              <w:rPr>
                <w:rFonts w:ascii="Cambria Math" w:hAnsi="Cambria Math"/>
              </w:rPr>
            </m:ctrlPr>
          </m:sSubPr>
          <m:e>
            <m:r>
              <w:rPr>
                <w:rFonts w:ascii="Cambria Math" w:hAnsi="Cambria Math"/>
              </w:rPr>
              <m:t>T</m:t>
            </m:r>
          </m:e>
          <m:sub>
            <m:r>
              <w:rPr>
                <w:rFonts w:ascii="Cambria Math" w:hAnsi="Cambria Math"/>
              </w:rPr>
              <m:t>3</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gives much more information on the degree sequence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t xml:space="preserve"> as discussed in the introduction.</w:t>
      </w:r>
    </w:p>
    <w:bookmarkEnd w:id="177"/>
    <w:p w14:paraId="5513DDC3" w14:textId="28E42441" w:rsidR="002A38F1" w:rsidRDefault="00000000">
      <w:pPr>
        <w:pStyle w:val="BodyText"/>
      </w:pPr>
      <w:r>
        <w:rPr>
          <w:i/>
          <w:iCs/>
        </w:rPr>
        <w:t>Remark 2.77</w:t>
      </w:r>
      <w:r>
        <w:t xml:space="preserve">.  For </w:t>
      </w:r>
      <m:oMath>
        <m:r>
          <w:rPr>
            <w:rFonts w:ascii="Cambria Math" w:hAnsi="Cambria Math"/>
          </w:rPr>
          <m:t>d</m:t>
        </m:r>
        <m:r>
          <m:rPr>
            <m:sty m:val="p"/>
          </m:rPr>
          <w:rPr>
            <w:rFonts w:ascii="Cambria Math" w:hAnsi="Cambria Math"/>
          </w:rPr>
          <m:t>=</m:t>
        </m:r>
        <m:r>
          <w:rPr>
            <w:rFonts w:ascii="Cambria Math" w:hAnsi="Cambria Math"/>
          </w:rPr>
          <m:t>3</m:t>
        </m:r>
      </m:oMath>
      <w:r>
        <w:t xml:space="preserve"> analogous statements on positivity of Kronecker coefficients as in the last corollary can also be obtained from results in [</w:t>
      </w:r>
      <w:r w:rsidR="009A4AA8">
        <w:t>57</w:t>
      </w:r>
      <w:r>
        <w:t>], see [</w:t>
      </w:r>
      <w:r w:rsidR="009A4AA8">
        <w:t>58</w:t>
      </w:r>
      <w:r>
        <w:t>].</w:t>
      </w:r>
    </w:p>
    <w:p w14:paraId="762F5EF9" w14:textId="77777777" w:rsidR="002A38F1" w:rsidRDefault="00000000">
      <w:pPr>
        <w:pStyle w:val="BodyText"/>
      </w:pPr>
      <w:r>
        <w:rPr>
          <w:i/>
          <w:iCs/>
        </w:rPr>
        <w:t>Remark 2.78</w:t>
      </w:r>
      <w:r>
        <w:t xml:space="preserve">.  For </w:t>
      </w:r>
      <m:oMath>
        <m:r>
          <w:rPr>
            <w:rFonts w:ascii="Cambria Math" w:hAnsi="Cambria Math"/>
          </w:rPr>
          <m:t>n</m:t>
        </m:r>
        <m:r>
          <m:rPr>
            <m:sty m:val="p"/>
          </m:rPr>
          <w:rPr>
            <w:rFonts w:ascii="Cambria Math" w:hAnsi="Cambria Math"/>
          </w:rPr>
          <m:t>&gt;</m:t>
        </m:r>
        <m:r>
          <w:rPr>
            <w:rFonts w:ascii="Cambria Math" w:hAnsi="Cambria Math"/>
          </w:rPr>
          <m:t>1</m:t>
        </m:r>
      </m:oMath>
      <w:r>
        <w:t xml:space="preserve"> let </w:t>
      </w:r>
      <m:oMath>
        <m:sSub>
          <m:sSubPr>
            <m:ctrlPr>
              <w:rPr>
                <w:rFonts w:ascii="Cambria Math" w:hAnsi="Cambria Math"/>
              </w:rPr>
            </m:ctrlPr>
          </m:sSubPr>
          <m:e>
            <m:r>
              <w:rPr>
                <w:rFonts w:ascii="Cambria Math" w:hAnsi="Cambria Math"/>
              </w:rPr>
              <m:t>k</m:t>
            </m:r>
          </m:e>
          <m:sub>
            <m:r>
              <w:rPr>
                <w:rFonts w:ascii="Cambria Math" w:hAnsi="Cambria Math"/>
              </w:rPr>
              <m:t>d</m:t>
            </m:r>
          </m:sub>
        </m:sSub>
        <m:d>
          <m:dPr>
            <m:ctrlPr>
              <w:rPr>
                <w:rFonts w:ascii="Cambria Math" w:hAnsi="Cambria Math"/>
              </w:rPr>
            </m:ctrlPr>
          </m:dPr>
          <m:e>
            <m:r>
              <w:rPr>
                <w:rFonts w:ascii="Cambria Math" w:hAnsi="Cambria Math"/>
              </w:rPr>
              <m:t>n</m:t>
            </m:r>
          </m:e>
        </m:d>
      </m:oMath>
      <w:r>
        <w:t xml:space="preserve"> be minimal number </w:t>
      </w:r>
      <m:oMath>
        <m:r>
          <w:rPr>
            <w:rFonts w:ascii="Cambria Math" w:hAnsi="Cambria Math"/>
          </w:rPr>
          <m:t>k</m:t>
        </m:r>
      </m:oMath>
      <w:r>
        <w:t xml:space="preserve"> for which there is an invariant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of degree </w:t>
      </w:r>
      <m:oMath>
        <m:r>
          <w:rPr>
            <w:rFonts w:ascii="Cambria Math" w:hAnsi="Cambria Math"/>
          </w:rPr>
          <m:t>kn</m:t>
        </m:r>
      </m:oMath>
      <w:r>
        <w:t xml:space="preserve"> such that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oMath>
      <w:r>
        <w:t xml:space="preserve">. Note that </w:t>
      </w:r>
      <m:oMath>
        <m:sSub>
          <m:sSubPr>
            <m:ctrlPr>
              <w:rPr>
                <w:rFonts w:ascii="Cambria Math" w:hAnsi="Cambria Math"/>
              </w:rPr>
            </m:ctrlPr>
          </m:sSubPr>
          <m:e>
            <m:r>
              <w:rPr>
                <w:rFonts w:ascii="Cambria Math" w:hAnsi="Cambria Math"/>
              </w:rPr>
              <m:t>k</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oMath>
      <w:r>
        <w:t xml:space="preserve"> and </w:t>
      </w:r>
      <m:oMath>
        <m:sSub>
          <m:sSubPr>
            <m:ctrlPr>
              <w:rPr>
                <w:rFonts w:ascii="Cambria Math" w:hAnsi="Cambria Math"/>
              </w:rPr>
            </m:ctrlPr>
          </m:sSubPr>
          <m:e>
            <m:r>
              <w:rPr>
                <w:rFonts w:ascii="Cambria Math" w:hAnsi="Cambria Math"/>
              </w:rPr>
              <m:t>k</m:t>
            </m:r>
          </m:e>
          <m:sub>
            <m:r>
              <w:rPr>
                <w:rFonts w:ascii="Cambria Math" w:hAnsi="Cambria Math"/>
              </w:rPr>
              <m:t>d</m:t>
            </m:r>
          </m:sub>
        </m:sSub>
        <m:d>
          <m:dPr>
            <m:ctrlPr>
              <w:rPr>
                <w:rFonts w:ascii="Cambria Math" w:hAnsi="Cambria Math"/>
              </w:rPr>
            </m:ctrlPr>
          </m:dPr>
          <m:e>
            <m:r>
              <w:rPr>
                <w:rFonts w:ascii="Cambria Math" w:hAnsi="Cambria Math"/>
              </w:rPr>
              <m:t>n</m:t>
            </m:r>
          </m:e>
        </m:d>
      </m:oMath>
      <w:r>
        <w:t xml:space="preserve"> is even, cf. Corollary </w:t>
      </w:r>
      <w:hyperlink w:anchor="cor:zeroev">
        <w:r w:rsidR="002A38F1">
          <w:rPr>
            <w:rStyle w:val="Hyperlink"/>
          </w:rPr>
          <w:t>2.60</w:t>
        </w:r>
      </w:hyperlink>
      <w:r>
        <w:t xml:space="preserve"> and Remark </w:t>
      </w:r>
      <w:hyperlink w:anchor="remstab">
        <w:r w:rsidR="002A38F1">
          <w:rPr>
            <w:rStyle w:val="Hyperlink"/>
          </w:rPr>
          <w:t>2.61</w:t>
        </w:r>
      </w:hyperlink>
      <w:r>
        <w:t>. By Corollary </w:t>
      </w:r>
      <w:hyperlink w:anchor="cor85">
        <w:r w:rsidR="002A38F1">
          <w:rPr>
            <w:rStyle w:val="Hyperlink"/>
          </w:rPr>
          <w:t>2.73</w:t>
        </w:r>
      </w:hyperlink>
      <w:r>
        <w:t xml:space="preserve"> if </w:t>
      </w:r>
      <m:oMath>
        <m:sSup>
          <m:sSupPr>
            <m:ctrlPr>
              <w:rPr>
                <w:rFonts w:ascii="Cambria Math" w:hAnsi="Cambria Math"/>
              </w:rPr>
            </m:ctrlPr>
          </m:sSupPr>
          <m:e>
            <m:r>
              <w:rPr>
                <w:rFonts w:ascii="Cambria Math" w:hAnsi="Cambria Math"/>
              </w:rPr>
              <m:t>ω</m:t>
            </m:r>
          </m:e>
          <m:sup>
            <m:r>
              <w:rPr>
                <w:rFonts w:ascii="Cambria Math" w:hAnsi="Cambria Math"/>
              </w:rPr>
              <m:t>n</m:t>
            </m:r>
          </m:sup>
        </m:sSup>
        <m:r>
          <m:rPr>
            <m:sty m:val="p"/>
          </m:rPr>
          <w:rPr>
            <w:rFonts w:ascii="Cambria Math" w:hAnsi="Cambria Math"/>
          </w:rPr>
          <m:t>≠</m:t>
        </m:r>
        <m:r>
          <w:rPr>
            <w:rFonts w:ascii="Cambria Math" w:hAnsi="Cambria Math"/>
          </w:rPr>
          <m:t>0</m:t>
        </m:r>
      </m:oMath>
      <w:r>
        <w:t xml:space="preserve"> then </w:t>
      </w:r>
      <m:oMath>
        <m:sSup>
          <m:sSupPr>
            <m:ctrlPr>
              <w:rPr>
                <w:rFonts w:ascii="Cambria Math" w:hAnsi="Cambria Math"/>
              </w:rPr>
            </m:ctrlPr>
          </m:sSupPr>
          <m:e>
            <m:r>
              <w:rPr>
                <w:rFonts w:ascii="Cambria Math" w:hAnsi="Cambria Math"/>
              </w:rPr>
              <m:t>ω</m:t>
            </m:r>
          </m:e>
          <m:sup>
            <m:r>
              <w:rPr>
                <w:rFonts w:ascii="Cambria Math" w:hAnsi="Cambria Math"/>
              </w:rPr>
              <m:t>n</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0</m:t>
        </m:r>
      </m:oMath>
      <w:r>
        <w:t xml:space="preserve">, and hence if there is an invariant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of degree </w:t>
      </w:r>
      <m:oMath>
        <m:r>
          <w:rPr>
            <w:rFonts w:ascii="Cambria Math" w:hAnsi="Cambria Math"/>
          </w:rPr>
          <m:t>nk</m:t>
        </m:r>
      </m:oMath>
      <w:r>
        <w:t xml:space="preserve"> with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m:t>
        </m:r>
        <m:r>
          <w:rPr>
            <w:rFonts w:ascii="Cambria Math" w:hAnsi="Cambria Math"/>
          </w:rPr>
          <m:t>0</m:t>
        </m:r>
      </m:oMath>
      <w:r>
        <w:t xml:space="preserve">, then there is also an invariant </w:t>
      </w:r>
      <m:oMath>
        <m:sSub>
          <m:sSubPr>
            <m:ctrlPr>
              <w:rPr>
                <w:rFonts w:ascii="Cambria Math" w:hAnsi="Cambria Math"/>
              </w:rPr>
            </m:ctrlPr>
          </m:sSubPr>
          <m:e>
            <m:r>
              <w:rPr>
                <w:rFonts w:ascii="Cambria Math" w:hAnsi="Cambria Math"/>
              </w:rPr>
              <m:t>Δ</m:t>
            </m:r>
          </m:e>
          <m:sub>
            <m:r>
              <w:rPr>
                <w:rFonts w:ascii="Cambria Math" w:hAnsi="Cambria Math"/>
              </w:rPr>
              <m:t>T</m:t>
            </m:r>
            <m:r>
              <m:rPr>
                <m:sty m:val="p"/>
              </m:rPr>
              <w:rPr>
                <w:rFonts w:ascii="Cambria Math" w:hAnsi="Cambria Math"/>
              </w:rPr>
              <m:t>'</m:t>
            </m:r>
          </m:sub>
        </m:sSub>
      </m:oMath>
      <w:r>
        <w:t xml:space="preserve"> of degree </w:t>
      </w:r>
      <m:oMath>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w:rPr>
            <w:rFonts w:ascii="Cambria Math" w:hAnsi="Cambria Math"/>
          </w:rPr>
          <m:t>k</m:t>
        </m:r>
      </m:oMath>
      <w:r>
        <w:t xml:space="preserve"> with </w:t>
      </w:r>
      <m:oMath>
        <m:sSub>
          <m:sSubPr>
            <m:ctrlPr>
              <w:rPr>
                <w:rFonts w:ascii="Cambria Math" w:hAnsi="Cambria Math"/>
              </w:rPr>
            </m:ctrlPr>
          </m:sSubPr>
          <m:e>
            <m:r>
              <w:rPr>
                <w:rFonts w:ascii="Cambria Math" w:hAnsi="Cambria Math"/>
              </w:rPr>
              <m:t>Δ</m:t>
            </m:r>
          </m:e>
          <m:sub>
            <m:r>
              <w:rPr>
                <w:rFonts w:ascii="Cambria Math" w:hAnsi="Cambria Math"/>
              </w:rPr>
              <m:t>T</m:t>
            </m:r>
            <m:r>
              <m:rPr>
                <m:sty m:val="p"/>
              </m:rP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r>
                  <m:rPr>
                    <m:sty m:val="p"/>
                  </m:rPr>
                  <w:rPr>
                    <w:rFonts w:ascii="Cambria Math" w:hAnsi="Cambria Math"/>
                  </w:rPr>
                  <m:t>-</m:t>
                </m:r>
                <m:r>
                  <w:rPr>
                    <w:rFonts w:ascii="Cambria Math" w:hAnsi="Cambria Math"/>
                  </w:rPr>
                  <m:t>1</m:t>
                </m:r>
              </m:sub>
            </m:sSub>
          </m:e>
        </m:d>
        <m:r>
          <m:rPr>
            <m:sty m:val="p"/>
          </m:rPr>
          <w:rPr>
            <w:rFonts w:ascii="Cambria Math" w:hAnsi="Cambria Math"/>
          </w:rPr>
          <m:t>≠</m:t>
        </m:r>
        <m:r>
          <w:rPr>
            <w:rFonts w:ascii="Cambria Math" w:hAnsi="Cambria Math"/>
          </w:rPr>
          <m:t>0</m:t>
        </m:r>
      </m:oMath>
      <w:r>
        <w:t xml:space="preserve">. This implies the monotonicity </w:t>
      </w:r>
      <m:oMath>
        <m:sSub>
          <m:sSubPr>
            <m:ctrlPr>
              <w:rPr>
                <w:rFonts w:ascii="Cambria Math" w:hAnsi="Cambria Math"/>
              </w:rPr>
            </m:ctrlPr>
          </m:sSubPr>
          <m:e>
            <m:r>
              <w:rPr>
                <w:rFonts w:ascii="Cambria Math" w:hAnsi="Cambria Math"/>
              </w:rPr>
              <m:t>k</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oMath>
      <w:r>
        <w:t xml:space="preserve">. Note that such property fails for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oMath>
      <w:r>
        <w:t xml:space="preserve">, e.g.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8</m:t>
            </m:r>
          </m:e>
        </m:d>
        <m:r>
          <m:rPr>
            <m:sty m:val="p"/>
          </m:rPr>
          <w:rPr>
            <w:rFonts w:ascii="Cambria Math" w:hAnsi="Cambria Math"/>
          </w:rPr>
          <m:t>/</m:t>
        </m:r>
        <m:r>
          <w:rPr>
            <w:rFonts w:ascii="Cambria Math" w:hAnsi="Cambria Math"/>
          </w:rPr>
          <m:t>8</m:t>
        </m:r>
        <m:r>
          <m:rPr>
            <m:sty m:val="p"/>
          </m:rPr>
          <w:rPr>
            <w:rFonts w:ascii="Cambria Math" w:hAnsi="Cambria Math"/>
          </w:rPr>
          <m:t>=</m:t>
        </m:r>
        <m:r>
          <w:rPr>
            <w:rFonts w:ascii="Cambria Math" w:hAnsi="Cambria Math"/>
          </w:rPr>
          <m:t>3</m:t>
        </m:r>
        <m:r>
          <m:rPr>
            <m:sty m:val="p"/>
          </m:rPr>
          <w:rPr>
            <w:rFonts w:ascii="Cambria Math" w:hAnsi="Cambria Math"/>
          </w:rPr>
          <m:t>&lt;</m:t>
        </m:r>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7</m:t>
            </m:r>
          </m:e>
        </m:d>
        <m:r>
          <m:rPr>
            <m:sty m:val="p"/>
          </m:rPr>
          <w:rPr>
            <w:rFonts w:ascii="Cambria Math" w:hAnsi="Cambria Math"/>
          </w:rPr>
          <m:t>/</m:t>
        </m:r>
        <m:r>
          <w:rPr>
            <w:rFonts w:ascii="Cambria Math" w:hAnsi="Cambria Math"/>
          </w:rPr>
          <m:t>7</m:t>
        </m:r>
        <m:r>
          <m:rPr>
            <m:sty m:val="p"/>
          </m:rPr>
          <w:rPr>
            <w:rFonts w:ascii="Cambria Math" w:hAnsi="Cambria Math"/>
          </w:rPr>
          <m:t>=</m:t>
        </m:r>
        <m:r>
          <w:rPr>
            <w:rFonts w:ascii="Cambria Math" w:hAnsi="Cambria Math"/>
          </w:rPr>
          <m:t>4</m:t>
        </m:r>
      </m:oMath>
      <w:r>
        <w:t>.</w:t>
      </w:r>
    </w:p>
    <w:p w14:paraId="125B6E32" w14:textId="47062340" w:rsidR="002A38F1" w:rsidRDefault="00000000">
      <w:pPr>
        <w:pStyle w:val="BodyText"/>
      </w:pPr>
      <w:bookmarkStart w:id="178" w:name="remod"/>
      <w:r>
        <w:rPr>
          <w:i/>
          <w:iCs/>
        </w:rPr>
        <w:t>Remark 2.79</w:t>
      </w:r>
      <w:r>
        <w:t xml:space="preserve">.  The dual of the element </w:t>
      </w:r>
      <m:oMath>
        <m:r>
          <w:rPr>
            <w:rFonts w:ascii="Cambria Math" w:hAnsi="Cambria Math"/>
          </w:rPr>
          <m:t>ω</m:t>
        </m:r>
      </m:oMath>
      <w:r>
        <w:t xml:space="preserve"> is</w:t>
      </w:r>
      <w:r w:rsidR="00400751">
        <w:t>, in fact,</w:t>
      </w:r>
      <w:r>
        <w:t xml:space="preserve"> </w:t>
      </w:r>
      <w:r w:rsidR="00400751">
        <w:t>Cayley’s</w:t>
      </w:r>
      <w:r>
        <w:t xml:space="preserve"> first hyperdeterminant, cf. Example </w:t>
      </w:r>
      <w:hyperlink w:anchor="cayley1h">
        <w:r w:rsidR="002A38F1">
          <w:rPr>
            <w:rStyle w:val="Hyperlink"/>
          </w:rPr>
          <w:t>2.19</w:t>
        </w:r>
      </w:hyperlink>
      <w:r>
        <w:t xml:space="preserve">. Let </w:t>
      </w:r>
      <m:oMath>
        <m:r>
          <w:rPr>
            <w:rFonts w:ascii="Cambria Math" w:hAnsi="Cambria Math"/>
          </w:rPr>
          <m:t>d</m:t>
        </m:r>
      </m:oMath>
      <w:r>
        <w:t xml:space="preserve"> be odd. For any </w:t>
      </w:r>
      <m:oMath>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let </w:t>
      </w:r>
      <m:oMath>
        <m:r>
          <w:rPr>
            <w:rFonts w:ascii="Cambria Math" w:hAnsi="Cambria Math"/>
          </w:rPr>
          <m:t>X</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oMath>
      <w:r>
        <w:t xml:space="preserve"> be tensor formed via concatenation of </w:t>
      </w:r>
      <m:oMath>
        <m:sSub>
          <m:sSubPr>
            <m:ctrlPr>
              <w:rPr>
                <w:rFonts w:ascii="Cambria Math" w:hAnsi="Cambria Math"/>
              </w:rPr>
            </m:ctrlPr>
          </m:sSubPr>
          <m:e>
            <m:r>
              <w:rPr>
                <w:rFonts w:ascii="Cambria Math" w:hAnsi="Cambria Math"/>
              </w:rPr>
              <m:t>x</m:t>
            </m:r>
          </m:e>
          <m:sub>
            <m:r>
              <w:rPr>
                <w:rFonts w:ascii="Cambria Math" w:hAnsi="Cambria Math"/>
              </w:rPr>
              <m:t>i</m:t>
            </m:r>
          </m:sub>
        </m:sSub>
      </m:oMath>
      <w:r>
        <w:t xml:space="preserve"> by slices, i.e. </w:t>
      </w:r>
      <m:oMath>
        <m:r>
          <w:rPr>
            <w:rFonts w:ascii="Cambria Math" w:hAnsi="Cambria Math"/>
          </w:rPr>
          <m:t>X</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e</m:t>
                </m:r>
              </m:e>
              <m:sub>
                <m: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oMath>
      <w:r>
        <w:t>. Then</w:t>
      </w:r>
    </w:p>
    <w:p w14:paraId="589F31AE" w14:textId="77777777" w:rsidR="002A38F1" w:rsidRDefault="00000000" w:rsidP="00E309A3">
      <w:pPr>
        <w:pStyle w:val="CenteredFormula"/>
      </w:pPr>
      <m:oMathPara>
        <m:oMathParaPr>
          <m:jc m:val="center"/>
        </m:oMathParaPr>
        <m:oMath>
          <m:sSup>
            <m:sSupPr>
              <m:ctrlPr/>
            </m:sSupPr>
            <m:e>
              <m:r>
                <m:t>ω</m:t>
              </m:r>
            </m:e>
            <m:sup>
              <m:r>
                <m:rPr>
                  <m:sty m:val="p"/>
                </m:rPr>
                <m:t>*</m:t>
              </m:r>
            </m:sup>
          </m:sSup>
          <m:d>
            <m:dPr>
              <m:ctrlPr/>
            </m:dPr>
            <m:e>
              <m:sSub>
                <m:sSubPr>
                  <m:ctrlPr/>
                </m:sSubPr>
                <m:e>
                  <m:r>
                    <m:t>x</m:t>
                  </m:r>
                </m:e>
                <m:sub>
                  <m:r>
                    <m:t>1</m:t>
                  </m:r>
                </m:sub>
              </m:sSub>
              <m:r>
                <m:rPr>
                  <m:sty m:val="p"/>
                </m:rPr>
                <m:t>,…,</m:t>
              </m:r>
              <m:sSub>
                <m:sSubPr>
                  <m:ctrlPr/>
                </m:sSubPr>
                <m:e>
                  <m:r>
                    <m:t>x</m:t>
                  </m:r>
                </m:e>
                <m:sub>
                  <m:r>
                    <m:t>k</m:t>
                  </m:r>
                </m:sub>
              </m:sSub>
            </m:e>
          </m:d>
          <m:r>
            <m:rPr>
              <m:sty m:val="p"/>
            </m:rPr>
            <m:t>=</m:t>
          </m:r>
          <m:f>
            <m:fPr>
              <m:ctrlPr/>
            </m:fPr>
            <m:num>
              <m:r>
                <m:t>1</m:t>
              </m:r>
            </m:num>
            <m:den>
              <m:r>
                <m:t>k</m:t>
              </m:r>
              <m:r>
                <m:rPr>
                  <m:sty m:val="p"/>
                </m:rPr>
                <m:t>!</m:t>
              </m:r>
            </m:den>
          </m:f>
          <m:nary>
            <m:naryPr>
              <m:chr m:val="∑"/>
              <m:limLoc m:val="undOvr"/>
              <m:supHide m:val="1"/>
              <m:ctrlPr/>
            </m:naryPr>
            <m:sub>
              <m:sSub>
                <m:sSubPr>
                  <m:ctrlPr/>
                </m:sSubPr>
                <m:e>
                  <m:r>
                    <m:t>σ</m:t>
                  </m:r>
                </m:e>
                <m:sub>
                  <m:r>
                    <m:t>1</m:t>
                  </m:r>
                </m:sub>
              </m:sSub>
              <m:r>
                <m:rPr>
                  <m:sty m:val="p"/>
                </m:rPr>
                <m:t>,…,</m:t>
              </m:r>
              <m:sSub>
                <m:sSubPr>
                  <m:ctrlPr/>
                </m:sSubPr>
                <m:e>
                  <m:r>
                    <m:t>σ</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σ</m:t>
                  </m:r>
                </m:e>
                <m:sub>
                  <m:r>
                    <m:t>1</m:t>
                  </m:r>
                </m:sub>
              </m:sSub>
              <m:r>
                <m:rPr>
                  <m:sty m:val="p"/>
                </m:rPr>
                <m:t>⋯</m:t>
              </m:r>
              <m:sSub>
                <m:sSubPr>
                  <m:ctrlPr/>
                </m:sSubPr>
                <m:e>
                  <m:r>
                    <m:t>σ</m:t>
                  </m:r>
                </m:e>
                <m:sub>
                  <m:r>
                    <m:t>d</m:t>
                  </m:r>
                </m:sub>
              </m:sSub>
            </m:e>
          </m:d>
          <m:nary>
            <m:naryPr>
              <m:chr m:val="∏"/>
              <m:limLoc m:val="undOvr"/>
              <m:ctrlPr/>
            </m:naryPr>
            <m:sub>
              <m:r>
                <m:t>i</m:t>
              </m:r>
              <m:r>
                <m:rPr>
                  <m:sty m:val="p"/>
                </m:rPr>
                <m:t>=</m:t>
              </m:r>
              <m:r>
                <m:t>1</m:t>
              </m:r>
            </m:sub>
            <m:sup>
              <m:r>
                <m:t>k</m:t>
              </m:r>
            </m:sup>
            <m:e>
              <m:sSub>
                <m:sSubPr>
                  <m:ctrlPr/>
                </m:sSubPr>
                <m:e>
                  <m:r>
                    <m:t>X</m:t>
                  </m:r>
                </m:e>
                <m:sub>
                  <m:r>
                    <m:t>i</m:t>
                  </m:r>
                  <m:r>
                    <m:rPr>
                      <m:sty m:val="p"/>
                    </m:rPr>
                    <m:t>,</m:t>
                  </m:r>
                  <m:sSub>
                    <m:sSubPr>
                      <m:ctrlPr/>
                    </m:sSubPr>
                    <m:e>
                      <m:r>
                        <m:t>σ</m:t>
                      </m:r>
                    </m:e>
                    <m:sub>
                      <m:r>
                        <m:t>1</m:t>
                      </m:r>
                    </m:sub>
                  </m:sSub>
                  <m:d>
                    <m:dPr>
                      <m:ctrlPr/>
                    </m:dPr>
                    <m:e>
                      <m:r>
                        <m:t>i</m:t>
                      </m:r>
                    </m:e>
                  </m:d>
                  <m:r>
                    <m:rPr>
                      <m:sty m:val="p"/>
                    </m:rPr>
                    <m:t>,…,</m:t>
                  </m:r>
                  <m:sSub>
                    <m:sSubPr>
                      <m:ctrlPr/>
                    </m:sSubPr>
                    <m:e>
                      <m:r>
                        <m:t>σ</m:t>
                      </m:r>
                    </m:e>
                    <m:sub>
                      <m:r>
                        <m:t>d</m:t>
                      </m:r>
                    </m:sub>
                  </m:sSub>
                  <m:d>
                    <m:dPr>
                      <m:ctrlPr/>
                    </m:dPr>
                    <m:e>
                      <m:r>
                        <m:t>i</m:t>
                      </m:r>
                    </m:e>
                  </m:d>
                </m:sub>
              </m:sSub>
            </m:e>
          </m:nary>
          <m:r>
            <m:rPr>
              <m:sty m:val="p"/>
            </m:rPr>
            <m:t>.</m:t>
          </m:r>
        </m:oMath>
      </m:oMathPara>
    </w:p>
    <w:p w14:paraId="6E41BEEB" w14:textId="77777777" w:rsidR="002A38F1" w:rsidRDefault="00000000">
      <w:pPr>
        <w:pStyle w:val="FirstParagraph"/>
      </w:pPr>
      <w:r>
        <w:t xml:space="preserve">The element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ω</m:t>
                    </m:r>
                  </m:e>
                  <m:sup>
                    <m:r>
                      <m:rPr>
                        <m:sty m:val="p"/>
                      </m:rPr>
                      <w:rPr>
                        <w:rFonts w:ascii="Cambria Math" w:hAnsi="Cambria Math"/>
                      </w:rPr>
                      <m:t>*</m:t>
                    </m:r>
                  </m:sup>
                </m:sSup>
              </m:e>
            </m:d>
          </m:e>
          <m:sup>
            <m:r>
              <m:rPr>
                <m:sty m:val="p"/>
              </m:rPr>
              <w:rPr>
                <w:rFonts w:ascii="Cambria Math" w:hAnsi="Cambria Math"/>
              </w:rPr>
              <m:t>∧</m:t>
            </m:r>
            <m:r>
              <w:rPr>
                <w:rFonts w:ascii="Cambria Math" w:hAnsi="Cambria Math"/>
              </w:rPr>
              <m:t>n</m:t>
            </m:r>
          </m:sup>
        </m:sSup>
      </m:oMath>
      <w:r>
        <w:t xml:space="preserve"> can be regarded as a multi-linear skew-symmetric </w:t>
      </w:r>
      <m:oMath>
        <m:r>
          <w:rPr>
            <w:rFonts w:ascii="Cambria Math" w:hAnsi="Cambria Math"/>
          </w:rPr>
          <m:t>nk</m:t>
        </m:r>
      </m:oMath>
      <w:r>
        <w:t xml:space="preserve">-form on the space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for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xml:space="preserve">, as well as a polynomial function on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w:rPr>
                <w:rFonts w:ascii="Cambria Math" w:hAnsi="Cambria Math"/>
              </w:rPr>
              <m:t>d</m:t>
            </m:r>
            <m:r>
              <m:rPr>
                <m:sty m:val="p"/>
              </m:rPr>
              <w:rPr>
                <w:rFonts w:ascii="Cambria Math" w:hAnsi="Cambria Math"/>
              </w:rPr>
              <m:t>+</m:t>
            </m:r>
            <m:r>
              <w:rPr>
                <w:rFonts w:ascii="Cambria Math" w:hAnsi="Cambria Math"/>
              </w:rPr>
              <m:t>1</m:t>
            </m:r>
          </m:sup>
        </m:sSup>
      </m:oMath>
      <w:r>
        <w:t xml:space="preserve"> which is multi-linear and skew-symmetric in slices. This </w:t>
      </w:r>
      <m:oMath>
        <m:r>
          <w:rPr>
            <w:rFonts w:ascii="Cambria Math" w:hAnsi="Cambria Math"/>
          </w:rPr>
          <m:t>nk</m:t>
        </m:r>
      </m:oMath>
      <w:r>
        <w:t>-form can be calculated as follows:</w:t>
      </w:r>
    </w:p>
    <w:p w14:paraId="6B462DFC" w14:textId="77777777" w:rsidR="002A38F1" w:rsidRDefault="00000000" w:rsidP="00E309A3">
      <w:pPr>
        <w:pStyle w:val="CenteredFormula"/>
      </w:pPr>
      <m:oMathPara>
        <m:oMathParaPr>
          <m:jc m:val="center"/>
        </m:oMathParaPr>
        <m:oMath>
          <m:m>
            <m:mPr>
              <m:plcHide m:val="1"/>
              <m:mcs>
                <m:mc>
                  <m:mcPr>
                    <m:count m:val="1"/>
                    <m:mcJc m:val="right"/>
                  </m:mcPr>
                </m:mc>
              </m:mcs>
              <m:ctrlPr/>
            </m:mPr>
            <m:mr>
              <m:e>
                <m:sSup>
                  <m:sSupPr>
                    <m:ctrlPr/>
                  </m:sSupPr>
                  <m:e>
                    <m:d>
                      <m:dPr>
                        <m:ctrlPr/>
                      </m:dPr>
                      <m:e>
                        <m:sSup>
                          <m:sSupPr>
                            <m:ctrlPr/>
                          </m:sSupPr>
                          <m:e>
                            <m:r>
                              <m:t>ω</m:t>
                            </m:r>
                          </m:e>
                          <m:sup>
                            <m:r>
                              <m:t>n</m:t>
                            </m:r>
                          </m:sup>
                        </m:sSup>
                      </m:e>
                    </m:d>
                  </m:e>
                  <m:sup>
                    <m:r>
                      <m:rPr>
                        <m:sty m:val="p"/>
                      </m:rPr>
                      <m:t>*</m:t>
                    </m:r>
                  </m:sup>
                </m:sSup>
                <m:d>
                  <m:dPr>
                    <m:ctrlPr/>
                  </m:dPr>
                  <m:e>
                    <m:sSub>
                      <m:sSubPr>
                        <m:ctrlPr/>
                      </m:sSubPr>
                      <m:e>
                        <m:r>
                          <m:t>x</m:t>
                        </m:r>
                      </m:e>
                      <m:sub>
                        <m:r>
                          <m:t>1</m:t>
                        </m:r>
                      </m:sub>
                    </m:sSub>
                    <m:r>
                      <m:rPr>
                        <m:sty m:val="p"/>
                      </m:rPr>
                      <m:t>,…,</m:t>
                    </m:r>
                    <m:sSub>
                      <m:sSubPr>
                        <m:ctrlPr/>
                      </m:sSubPr>
                      <m:e>
                        <m:r>
                          <m:t>x</m:t>
                        </m:r>
                      </m:e>
                      <m:sub>
                        <m:r>
                          <m:t>nk</m:t>
                        </m:r>
                      </m:sub>
                    </m:sSub>
                  </m:e>
                </m:d>
                <m:r>
                  <m:rPr>
                    <m:sty m:val="p"/>
                  </m:rPr>
                  <m:t>=</m:t>
                </m:r>
                <m:nary>
                  <m:naryPr>
                    <m:chr m:val="∑"/>
                    <m:limLoc m:val="undOvr"/>
                    <m:supHide m:val="1"/>
                    <m:ctrlPr/>
                  </m:naryPr>
                  <m:sub>
                    <m:sSub>
                      <m:sSubPr>
                        <m:ctrlPr/>
                      </m:sSubPr>
                      <m:e>
                        <m:r>
                          <m:t>I</m:t>
                        </m:r>
                      </m:e>
                      <m:sub>
                        <m:r>
                          <m:t>1</m:t>
                        </m:r>
                      </m:sub>
                    </m:sSub>
                    <m:r>
                      <m:rPr>
                        <m:sty m:val="p"/>
                      </m:rPr>
                      <m:t>,…,</m:t>
                    </m:r>
                    <m:sSub>
                      <m:sSubPr>
                        <m:ctrlPr/>
                      </m:sSubPr>
                      <m:e>
                        <m:r>
                          <m:t>I</m:t>
                        </m:r>
                      </m:e>
                      <m:sub>
                        <m:r>
                          <m:t>n</m:t>
                        </m:r>
                      </m:sub>
                    </m:sSub>
                  </m:sub>
                  <m:sup>
                    <m:r>
                      <m:t>​</m:t>
                    </m:r>
                  </m:sup>
                  <m:e>
                    <m:sSub>
                      <m:sSubPr>
                        <m:ctrlPr/>
                      </m:sSubPr>
                      <m:e>
                        <m:r>
                          <m:t>ε</m:t>
                        </m:r>
                      </m:e>
                      <m:sub>
                        <m:sSub>
                          <m:sSubPr>
                            <m:ctrlPr/>
                          </m:sSubPr>
                          <m:e>
                            <m:r>
                              <m:t>I</m:t>
                            </m:r>
                          </m:e>
                          <m:sub>
                            <m:r>
                              <m:t>1</m:t>
                            </m:r>
                          </m:sub>
                        </m:sSub>
                        <m:r>
                          <m:rPr>
                            <m:sty m:val="p"/>
                          </m:rPr>
                          <m:t>…</m:t>
                        </m:r>
                        <m:sSub>
                          <m:sSubPr>
                            <m:ctrlPr/>
                          </m:sSubPr>
                          <m:e>
                            <m:r>
                              <m:t>I</m:t>
                            </m:r>
                          </m:e>
                          <m:sub>
                            <m:r>
                              <m:t>n</m:t>
                            </m:r>
                          </m:sub>
                        </m:sSub>
                      </m:sub>
                    </m:sSub>
                  </m:e>
                </m:nary>
                <m:r>
                  <m:t> </m:t>
                </m:r>
                <m:sSup>
                  <m:sSupPr>
                    <m:ctrlPr/>
                  </m:sSupPr>
                  <m:e>
                    <m:r>
                      <m:t>ω</m:t>
                    </m:r>
                  </m:e>
                  <m:sup>
                    <m:r>
                      <m:rPr>
                        <m:sty m:val="p"/>
                      </m:rPr>
                      <m:t>*</m:t>
                    </m:r>
                  </m:sup>
                </m:sSup>
                <m:d>
                  <m:dPr>
                    <m:ctrlPr/>
                  </m:dPr>
                  <m:e>
                    <m:sSub>
                      <m:sSubPr>
                        <m:ctrlPr/>
                      </m:sSubPr>
                      <m:e>
                        <m:r>
                          <m:t>x</m:t>
                        </m:r>
                      </m:e>
                      <m:sub>
                        <m:sSub>
                          <m:sSubPr>
                            <m:ctrlPr/>
                          </m:sSubPr>
                          <m:e>
                            <m:r>
                              <m:t>i</m:t>
                            </m:r>
                          </m:e>
                          <m:sub>
                            <m:r>
                              <m:t>11</m:t>
                            </m:r>
                          </m:sub>
                        </m:sSub>
                      </m:sub>
                    </m:sSub>
                    <m:r>
                      <m:rPr>
                        <m:sty m:val="p"/>
                      </m:rPr>
                      <m:t>,…,</m:t>
                    </m:r>
                    <m:sSub>
                      <m:sSubPr>
                        <m:ctrlPr/>
                      </m:sSubPr>
                      <m:e>
                        <m:r>
                          <m:t>x</m:t>
                        </m:r>
                      </m:e>
                      <m:sub>
                        <m:sSub>
                          <m:sSubPr>
                            <m:ctrlPr/>
                          </m:sSubPr>
                          <m:e>
                            <m:r>
                              <m:t>i</m:t>
                            </m:r>
                          </m:e>
                          <m:sub>
                            <m:r>
                              <m:t>1k</m:t>
                            </m:r>
                          </m:sub>
                        </m:sSub>
                      </m:sub>
                    </m:sSub>
                  </m:e>
                </m:d>
                <m:r>
                  <m:rPr>
                    <m:sty m:val="p"/>
                  </m:rPr>
                  <m:t>⋯</m:t>
                </m:r>
                <m:sSup>
                  <m:sSupPr>
                    <m:ctrlPr/>
                  </m:sSupPr>
                  <m:e>
                    <m:r>
                      <m:t>ω</m:t>
                    </m:r>
                  </m:e>
                  <m:sup>
                    <m:r>
                      <m:rPr>
                        <m:sty m:val="p"/>
                      </m:rPr>
                      <m:t>*</m:t>
                    </m:r>
                  </m:sup>
                </m:sSup>
                <m:d>
                  <m:dPr>
                    <m:ctrlPr/>
                  </m:dPr>
                  <m:e>
                    <m:sSub>
                      <m:sSubPr>
                        <m:ctrlPr/>
                      </m:sSubPr>
                      <m:e>
                        <m:r>
                          <m:t>x</m:t>
                        </m:r>
                      </m:e>
                      <m:sub>
                        <m:sSub>
                          <m:sSubPr>
                            <m:ctrlPr/>
                          </m:sSubPr>
                          <m:e>
                            <m:r>
                              <m:t>i</m:t>
                            </m:r>
                          </m:e>
                          <m:sub>
                            <m:r>
                              <m:t>n1</m:t>
                            </m:r>
                          </m:sub>
                        </m:sSub>
                      </m:sub>
                    </m:sSub>
                    <m:r>
                      <m:rPr>
                        <m:sty m:val="p"/>
                      </m:rPr>
                      <m:t>,…,</m:t>
                    </m:r>
                    <m:sSub>
                      <m:sSubPr>
                        <m:ctrlPr/>
                      </m:sSubPr>
                      <m:e>
                        <m:r>
                          <m:t>x</m:t>
                        </m:r>
                      </m:e>
                      <m:sub>
                        <m:sSub>
                          <m:sSubPr>
                            <m:ctrlPr/>
                          </m:sSubPr>
                          <m:e>
                            <m:r>
                              <m:t>i</m:t>
                            </m:r>
                          </m:e>
                          <m:sub>
                            <m:r>
                              <m:t>nk</m:t>
                            </m:r>
                          </m:sub>
                        </m:sSub>
                      </m:sub>
                    </m:sSub>
                  </m:e>
                </m:d>
              </m:e>
            </m:mr>
          </m:m>
        </m:oMath>
      </m:oMathPara>
    </w:p>
    <w:p w14:paraId="7E5F1D0C" w14:textId="77777777" w:rsidR="002A38F1" w:rsidRDefault="00000000">
      <w:pPr>
        <w:pStyle w:val="FirstParagraph"/>
      </w:pPr>
      <w:r>
        <w:t xml:space="preserve">where the sum is over subsets </w:t>
      </w:r>
      <m:oMath>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nk</m:t>
            </m:r>
          </m:e>
        </m:d>
      </m:oMath>
      <w:r>
        <w:t xml:space="preserve"> with </w:t>
      </w:r>
      <m:oMath>
        <m:sSub>
          <m:sSubPr>
            <m:ctrlPr>
              <w:rPr>
                <w:rFonts w:ascii="Cambria Math" w:hAnsi="Cambria Math"/>
              </w:rPr>
            </m:ctrlPr>
          </m:sSubPr>
          <m:e>
            <m:r>
              <w:rPr>
                <w:rFonts w:ascii="Cambria Math" w:hAnsi="Cambria Math"/>
              </w:rPr>
              <m:t>I</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j1</m:t>
            </m:r>
          </m:sub>
        </m:sSub>
        <m:r>
          <m:rPr>
            <m:sty m:val="p"/>
          </m:rPr>
          <w:rPr>
            <w:rFonts w:ascii="Cambria Math" w:hAnsi="Cambria Math"/>
          </w:rPr>
          <m:t>&lt;…&lt;</m:t>
        </m:r>
        <m:sSub>
          <m:sSubPr>
            <m:ctrlPr>
              <w:rPr>
                <w:rFonts w:ascii="Cambria Math" w:hAnsi="Cambria Math"/>
              </w:rPr>
            </m:ctrlPr>
          </m:sSubPr>
          <m:e>
            <m:r>
              <w:rPr>
                <w:rFonts w:ascii="Cambria Math" w:hAnsi="Cambria Math"/>
              </w:rPr>
              <m:t>i</m:t>
            </m:r>
          </m:e>
          <m:sub>
            <m:r>
              <w:rPr>
                <w:rFonts w:ascii="Cambria Math" w:hAnsi="Cambria Math"/>
              </w:rPr>
              <m:t>jk</m:t>
            </m:r>
          </m:sub>
        </m:sSub>
        <m:r>
          <m:rPr>
            <m:sty m:val="p"/>
          </m:rPr>
          <w:rPr>
            <w:rFonts w:ascii="Cambria Math" w:hAnsi="Cambria Math"/>
          </w:rPr>
          <m:t>}</m:t>
        </m:r>
      </m:oMath>
      <w:r>
        <w:t xml:space="preserve"> and </w:t>
      </w:r>
      <m:oMath>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nk</m:t>
            </m:r>
          </m:e>
        </m:d>
      </m:oMath>
      <w:r>
        <w:t xml:space="preserve">, and </w:t>
      </w:r>
      <m:oMath>
        <m:sSub>
          <m:sSubPr>
            <m:ctrlPr>
              <w:rPr>
                <w:rFonts w:ascii="Cambria Math" w:hAnsi="Cambria Math"/>
              </w:rPr>
            </m:ctrlPr>
          </m:sSubPr>
          <m:e>
            <m:r>
              <w:rPr>
                <w:rFonts w:ascii="Cambria Math" w:hAnsi="Cambria Math"/>
              </w:rPr>
              <m:t>ε</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m:t>
                </m:r>
              </m:sub>
            </m:sSub>
          </m:sub>
        </m:sSub>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1k</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nk</m:t>
                </m:r>
              </m:sub>
            </m:sSub>
          </m:e>
        </m:d>
      </m:oMath>
      <w:r>
        <w:t>.</w:t>
      </w:r>
    </w:p>
    <w:p w14:paraId="21EA42FB" w14:textId="77777777" w:rsidR="002A38F1" w:rsidRDefault="00000000">
      <w:pPr>
        <w:pStyle w:val="Heading4"/>
      </w:pPr>
      <w:bookmarkStart w:id="179" w:name="unconditional-kronecker-positivity"/>
      <w:bookmarkEnd w:id="171"/>
      <w:bookmarkEnd w:id="178"/>
      <w:r>
        <w:t>Unconditional Kronecker positivity</w:t>
      </w:r>
    </w:p>
    <w:p w14:paraId="33186722" w14:textId="77777777" w:rsidR="002A38F1" w:rsidRDefault="00000000">
      <w:pPr>
        <w:pStyle w:val="FirstParagraph"/>
      </w:pPr>
      <w:r>
        <w:t>Finally, using the conditional statement in Corollary </w:t>
      </w:r>
      <w:hyperlink w:anchor="cor:atk">
        <w:r w:rsidR="002A38F1">
          <w:rPr>
            <w:rStyle w:val="Hyperlink"/>
          </w:rPr>
          <w:t>2.75</w:t>
        </w:r>
      </w:hyperlink>
      <w:r>
        <w:t xml:space="preserve"> one can obtain the following unconditional result.</w:t>
      </w:r>
    </w:p>
    <w:p w14:paraId="4A3955EC" w14:textId="77777777" w:rsidR="002A38F1" w:rsidRDefault="00000000">
      <w:pPr>
        <w:pStyle w:val="BodyText"/>
      </w:pPr>
      <w:bookmarkStart w:id="180" w:name="uncon"/>
      <w:r>
        <w:rPr>
          <w:b/>
          <w:bCs/>
        </w:rPr>
        <w:t>Theorem 2.80</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oMath>
      <w:r>
        <w:rPr>
          <w:i/>
          <w:iCs/>
        </w:rPr>
        <w:t xml:space="preserve"> be even. Then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all </w:t>
      </w:r>
      <m:oMath>
        <m:r>
          <w:rPr>
            <w:rFonts w:ascii="Cambria Math" w:hAnsi="Cambria Math"/>
          </w:rPr>
          <m:t>n</m:t>
        </m:r>
        <m:r>
          <m:rPr>
            <m:sty m:val="p"/>
          </m:rPr>
          <w:rPr>
            <w:rFonts w:ascii="Cambria Math" w:hAnsi="Cambria Math"/>
          </w:rPr>
          <m:t>≤</m:t>
        </m:r>
        <m:rad>
          <m:radPr>
            <m:degHide m:val="1"/>
            <m:ctrlPr>
              <w:rPr>
                <w:rFonts w:ascii="Cambria Math" w:hAnsi="Cambria Math"/>
              </w:rPr>
            </m:ctrlPr>
          </m:radPr>
          <m:deg/>
          <m:e>
            <m:r>
              <w:rPr>
                <w:rFonts w:ascii="Cambria Math" w:hAnsi="Cambria Math"/>
              </w:rPr>
              <m:t>k</m:t>
            </m:r>
          </m:e>
        </m:rad>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oMath>
      <w:r>
        <w:rPr>
          <w:i/>
          <w:iCs/>
        </w:rPr>
        <w:t>.</w:t>
      </w:r>
    </w:p>
    <w:bookmarkEnd w:id="180"/>
    <w:p w14:paraId="14A21F05" w14:textId="2BD39CD2" w:rsidR="002A38F1" w:rsidRDefault="00000000">
      <w:pPr>
        <w:pStyle w:val="BodyText"/>
      </w:pPr>
      <w:r>
        <w:rPr>
          <w:i/>
          <w:iCs/>
        </w:rPr>
        <w:t>Proof.</w:t>
      </w:r>
      <w:r>
        <w:t xml:space="preserve"> It is known that for every prime </w:t>
      </w:r>
      <m:oMath>
        <m:r>
          <w:rPr>
            <w:rFonts w:ascii="Cambria Math" w:hAnsi="Cambria Math"/>
          </w:rPr>
          <m:t>p</m:t>
        </m:r>
        <m:r>
          <m:rPr>
            <m:sty m:val="p"/>
          </m:rPr>
          <w:rPr>
            <w:rFonts w:ascii="Cambria Math" w:hAnsi="Cambria Math"/>
          </w:rPr>
          <m:t>≥</m:t>
        </m:r>
        <m:r>
          <w:rPr>
            <w:rFonts w:ascii="Cambria Math" w:hAnsi="Cambria Math"/>
          </w:rPr>
          <m:t>3</m:t>
        </m:r>
      </m:oMath>
      <w:r>
        <w:t xml:space="preserve"> holds </w:t>
      </w:r>
      <m:oMath>
        <m:r>
          <w:rPr>
            <w:rFonts w:ascii="Cambria Math" w:hAnsi="Cambria Math"/>
          </w:rPr>
          <m:t>AT</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0</m:t>
        </m:r>
      </m:oMath>
      <w:r>
        <w:t xml:space="preserve"> (see [</w:t>
      </w:r>
      <w:r w:rsidR="009A4AA8">
        <w:t>53</w:t>
      </w:r>
      <w:r>
        <w:t xml:space="preserve">; </w:t>
      </w:r>
      <w:r w:rsidR="009A4AA8">
        <w:t>54</w:t>
      </w:r>
      <w:r>
        <w:t>]) and therefore from Corollary </w:t>
      </w:r>
      <w:hyperlink w:anchor="cor:atk">
        <w:r w:rsidR="002A38F1">
          <w:rPr>
            <w:rStyle w:val="Hyperlink"/>
          </w:rPr>
          <w:t>2.75</w:t>
        </w:r>
      </w:hyperlink>
      <w:r>
        <w:t xml:space="preserve">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oMath>
      <w:r>
        <w:t xml:space="preserve">. Hence, using the semigroup property of Kronecker coefficients one gets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b</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1</m:t>
                </m:r>
              </m:e>
            </m:d>
          </m:e>
        </m:d>
        <m:r>
          <m:rPr>
            <m:sty m:val="p"/>
          </m:rPr>
          <w:rPr>
            <w:rFonts w:ascii="Cambria Math" w:hAnsi="Cambria Math"/>
          </w:rPr>
          <m:t>&gt;</m:t>
        </m:r>
        <m:r>
          <w:rPr>
            <w:rFonts w:ascii="Cambria Math" w:hAnsi="Cambria Math"/>
          </w:rPr>
          <m:t>0</m:t>
        </m:r>
      </m:oMath>
      <w:r>
        <w:t xml:space="preserve"> for any </w:t>
      </w:r>
      <m:oMath>
        <m:r>
          <w:rPr>
            <w:rFonts w:ascii="Cambria Math" w:hAnsi="Cambria Math"/>
          </w:rPr>
          <m:t>a</m:t>
        </m:r>
        <m:r>
          <m:rPr>
            <m:sty m:val="p"/>
          </m:rPr>
          <w:rPr>
            <w:rFonts w:ascii="Cambria Math" w:hAnsi="Cambria Math"/>
          </w:rPr>
          <m:t>,</m:t>
        </m:r>
        <m:r>
          <w:rPr>
            <w:rFonts w:ascii="Cambria Math" w:hAnsi="Cambria Math"/>
          </w:rPr>
          <m:t>b</m:t>
        </m:r>
        <m:r>
          <m:rPr>
            <m:scr m:val="double-struck"/>
            <m:sty m:val="p"/>
          </m:rPr>
          <w:rPr>
            <w:rFonts w:ascii="Cambria Math" w:hAnsi="Cambria Math"/>
          </w:rPr>
          <m:t>∈N</m:t>
        </m:r>
      </m:oMath>
      <w:r>
        <w:t xml:space="preserve"> and all </w:t>
      </w:r>
      <m:oMath>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oMath>
      <w:r>
        <w:t>.</w:t>
      </w:r>
    </w:p>
    <w:p w14:paraId="2A8CC5F4" w14:textId="77777777" w:rsidR="002A38F1" w:rsidRDefault="00000000">
      <w:pPr>
        <w:pStyle w:val="BodyText"/>
      </w:pPr>
      <w:r>
        <w:t xml:space="preserve">For </w:t>
      </w:r>
      <m:oMath>
        <m:r>
          <w:rPr>
            <w:rFonts w:ascii="Cambria Math" w:hAnsi="Cambria Math"/>
          </w:rPr>
          <m:t>k</m:t>
        </m:r>
        <m:r>
          <m:rPr>
            <m:sty m:val="p"/>
          </m:rPr>
          <w:rPr>
            <w:rFonts w:ascii="Cambria Math" w:hAnsi="Cambria Math"/>
          </w:rPr>
          <m:t>≤</m:t>
        </m:r>
        <m:r>
          <w:rPr>
            <w:rFonts w:ascii="Cambria Math" w:hAnsi="Cambria Math"/>
          </w:rPr>
          <m:t>8</m:t>
        </m:r>
      </m:oMath>
      <w:r>
        <w:t xml:space="preserve"> the statement can be checked computationally. For </w:t>
      </w:r>
      <m:oMath>
        <m:r>
          <w:rPr>
            <w:rFonts w:ascii="Cambria Math" w:hAnsi="Cambria Math"/>
          </w:rPr>
          <m:t>k</m:t>
        </m:r>
        <m:r>
          <m:rPr>
            <m:sty m:val="p"/>
          </m:rPr>
          <w:rPr>
            <w:rFonts w:ascii="Cambria Math" w:hAnsi="Cambria Math"/>
          </w:rPr>
          <m:t>≥</m:t>
        </m:r>
        <m:r>
          <w:rPr>
            <w:rFonts w:ascii="Cambria Math" w:hAnsi="Cambria Math"/>
          </w:rPr>
          <m:t>10</m:t>
        </m:r>
      </m:oMath>
      <w:r>
        <w:t xml:space="preserve">, choose a prime </w:t>
      </w:r>
      <m:oMath>
        <m:r>
          <w:rPr>
            <w:rFonts w:ascii="Cambria Math" w:hAnsi="Cambria Math"/>
          </w:rPr>
          <m:t>p</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w:rPr>
                    <w:rFonts w:ascii="Cambria Math" w:hAnsi="Cambria Math"/>
                  </w:rPr>
                  <m:t>k</m:t>
                </m:r>
              </m:e>
            </m:rad>
            <m:r>
              <m:rPr>
                <m:sty m:val="p"/>
              </m:rPr>
              <w:rPr>
                <w:rFonts w:ascii="Cambria Math" w:hAnsi="Cambria Math"/>
              </w:rPr>
              <m:t>/</m:t>
            </m:r>
            <m:r>
              <w:rPr>
                <w:rFonts w:ascii="Cambria Math" w:hAnsi="Cambria Math"/>
              </w:rPr>
              <m:t>2</m:t>
            </m:r>
            <m:r>
              <m:rPr>
                <m:sty m:val="p"/>
              </m:rPr>
              <w:rPr>
                <w:rFonts w:ascii="Cambria Math" w:hAnsi="Cambria Math"/>
              </w:rPr>
              <m:t>,</m:t>
            </m:r>
            <m:rad>
              <m:radPr>
                <m:degHide m:val="1"/>
                <m:ctrlPr>
                  <w:rPr>
                    <w:rFonts w:ascii="Cambria Math" w:hAnsi="Cambria Math"/>
                  </w:rPr>
                </m:ctrlPr>
              </m:radPr>
              <m:deg/>
              <m:e>
                <m:r>
                  <w:rPr>
                    <w:rFonts w:ascii="Cambria Math" w:hAnsi="Cambria Math"/>
                  </w:rPr>
                  <m:t>k</m:t>
                </m:r>
              </m:e>
            </m:rad>
          </m:e>
        </m:d>
      </m:oMath>
      <w:r>
        <w:t xml:space="preserve"> and write </w:t>
      </w:r>
      <m:oMath>
        <m:r>
          <w:rPr>
            <w:rFonts w:ascii="Cambria Math" w:hAnsi="Cambria Math"/>
          </w:rPr>
          <m:t>k</m:t>
        </m:r>
        <m:r>
          <m:rPr>
            <m:scr m:val="script"/>
            <m:sty m:val="p"/>
          </m:rPr>
          <w:rPr>
            <w:rFonts w:ascii="Cambria Math" w:hAnsi="Cambria Math"/>
          </w:rPr>
          <m:t>=l</m:t>
        </m:r>
        <m:r>
          <w:rPr>
            <w:rFonts w:ascii="Cambria Math" w:hAnsi="Cambria Math"/>
          </w:rPr>
          <m:t>p</m:t>
        </m:r>
        <m:r>
          <m:rPr>
            <m:sty m:val="p"/>
          </m:rPr>
          <w:rPr>
            <w:rFonts w:ascii="Cambria Math" w:hAnsi="Cambria Math"/>
          </w:rPr>
          <m:t>+</m:t>
        </m:r>
        <m:r>
          <w:rPr>
            <w:rFonts w:ascii="Cambria Math" w:hAnsi="Cambria Math"/>
          </w:rPr>
          <m:t>r</m:t>
        </m:r>
      </m:oMath>
      <w:r>
        <w:t xml:space="preserve"> so that </w:t>
      </w:r>
      <m:oMath>
        <m:r>
          <w:rPr>
            <w:rFonts w:ascii="Cambria Math" w:hAnsi="Cambria Math"/>
          </w:rPr>
          <m:t>r</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e>
        </m:d>
      </m:oMath>
      <w:r>
        <w:t xml:space="preserve"> and </w:t>
      </w:r>
      <m:oMath>
        <m:r>
          <m:rPr>
            <m:scr m:val="script"/>
            <m:sty m:val="p"/>
          </m:rPr>
          <w:rPr>
            <w:rFonts w:ascii="Cambria Math" w:hAnsi="Cambria Math"/>
          </w:rPr>
          <m:t>l-</m:t>
        </m:r>
        <m:r>
          <w:rPr>
            <w:rFonts w:ascii="Cambria Math" w:hAnsi="Cambria Math"/>
          </w:rPr>
          <m:t>r</m:t>
        </m:r>
      </m:oMath>
      <w:r>
        <w:t xml:space="preserve"> is even; note that </w:t>
      </w:r>
      <m:oMath>
        <m:r>
          <m:rPr>
            <m:scr m:val="script"/>
            <m:sty m:val="p"/>
          </m:rPr>
          <w:rPr>
            <w:rFonts w:ascii="Cambria Math" w:hAnsi="Cambria Math"/>
          </w:rPr>
          <m:t>l-</m:t>
        </m:r>
        <m:r>
          <w:rPr>
            <w:rFonts w:ascii="Cambria Math" w:hAnsi="Cambria Math"/>
          </w:rPr>
          <m:t>r</m:t>
        </m:r>
        <m:r>
          <m:rPr>
            <m:sty m:val="p"/>
          </m:rPr>
          <w:rPr>
            <w:rFonts w:ascii="Cambria Math" w:hAnsi="Cambria Math"/>
          </w:rPr>
          <m:t>&gt;</m:t>
        </m:r>
        <m:r>
          <w:rPr>
            <w:rFonts w:ascii="Cambria Math" w:hAnsi="Cambria Math"/>
          </w:rPr>
          <m:t>0</m:t>
        </m:r>
      </m:oMath>
      <w:r>
        <w:t xml:space="preserve"> since </w:t>
      </w:r>
      <m:oMath>
        <m:r>
          <m:rPr>
            <m:scr m:val="script"/>
            <m:sty m:val="p"/>
          </m:rPr>
          <w:rPr>
            <w:rFonts w:ascii="Cambria Math" w:hAnsi="Cambria Math"/>
          </w:rPr>
          <m:t>l+</m:t>
        </m:r>
        <m:r>
          <w:rPr>
            <w:rFonts w:ascii="Cambria Math" w:hAnsi="Cambria Math"/>
          </w:rPr>
          <m:t>1</m:t>
        </m:r>
        <m:r>
          <m:rPr>
            <m:sty m:val="p"/>
          </m:rPr>
          <w:rPr>
            <w:rFonts w:ascii="Cambria Math" w:hAnsi="Cambria Math"/>
          </w:rPr>
          <m:t>&gt;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&gt;</m:t>
        </m:r>
        <m:r>
          <w:rPr>
            <w:rFonts w:ascii="Cambria Math" w:hAnsi="Cambria Math"/>
          </w:rPr>
          <m:t>r</m:t>
        </m:r>
      </m:oMath>
      <w:r>
        <w:t xml:space="preserve">. Hence, </w:t>
      </w:r>
      <m:oMath>
        <m:r>
          <w:rPr>
            <w:rFonts w:ascii="Cambria Math" w:hAnsi="Cambria Math"/>
          </w:rPr>
          <m:t>k</m:t>
        </m:r>
      </m:oMath>
      <w:r>
        <w:t xml:space="preserve"> can be presented as follows:</w:t>
      </w:r>
    </w:p>
    <w:p w14:paraId="7592F1E3" w14:textId="77777777" w:rsidR="002A38F1" w:rsidRDefault="00000000" w:rsidP="00E309A3">
      <w:pPr>
        <w:pStyle w:val="CenteredFormula"/>
      </w:pPr>
      <m:oMathPara>
        <m:oMathParaPr>
          <m:jc m:val="center"/>
        </m:oMathParaPr>
        <m:oMath>
          <m:r>
            <m:t>k</m:t>
          </m:r>
          <m:r>
            <m:rPr>
              <m:scr m:val="script"/>
              <m:sty m:val="p"/>
            </m:rPr>
            <m:t>=l</m:t>
          </m:r>
          <m:r>
            <m:t>p</m:t>
          </m:r>
          <m:r>
            <m:rPr>
              <m:sty m:val="p"/>
            </m:rPr>
            <m:t>+</m:t>
          </m:r>
          <m:r>
            <m:t>r</m:t>
          </m:r>
          <m:r>
            <m:rPr>
              <m:sty m:val="p"/>
            </m:rPr>
            <m:t>=</m:t>
          </m:r>
          <m:f>
            <m:fPr>
              <m:ctrlPr/>
            </m:fPr>
            <m:num>
              <m:r>
                <m:rPr>
                  <m:scr m:val="script"/>
                  <m:sty m:val="p"/>
                </m:rPr>
                <m:t>l+</m:t>
              </m:r>
              <m:r>
                <m:t>r</m:t>
              </m:r>
            </m:num>
            <m:den>
              <m:r>
                <m:t>2</m:t>
              </m:r>
            </m:den>
          </m:f>
          <m:d>
            <m:dPr>
              <m:ctrlPr/>
            </m:dPr>
            <m:e>
              <m:r>
                <m:t>p</m:t>
              </m:r>
              <m:r>
                <m:rPr>
                  <m:sty m:val="p"/>
                </m:rPr>
                <m:t>+</m:t>
              </m:r>
              <m:r>
                <m:t>1</m:t>
              </m:r>
            </m:e>
          </m:d>
          <m:r>
            <m:rPr>
              <m:sty m:val="p"/>
            </m:rPr>
            <m:t>+</m:t>
          </m:r>
          <m:f>
            <m:fPr>
              <m:ctrlPr/>
            </m:fPr>
            <m:num>
              <m:r>
                <m:rPr>
                  <m:scr m:val="script"/>
                  <m:sty m:val="p"/>
                </m:rPr>
                <m:t>l-</m:t>
              </m:r>
              <m:r>
                <m:t>r</m:t>
              </m:r>
            </m:num>
            <m:den>
              <m:r>
                <m:t>2</m:t>
              </m:r>
            </m:den>
          </m:f>
          <m:d>
            <m:dPr>
              <m:ctrlPr/>
            </m:dPr>
            <m:e>
              <m:r>
                <m:t>p</m:t>
              </m:r>
              <m:r>
                <m:rPr>
                  <m:sty m:val="p"/>
                </m:rPr>
                <m:t>-</m:t>
              </m:r>
              <m:r>
                <m:t>1</m:t>
              </m:r>
            </m:e>
          </m:d>
          <m:r>
            <m:rPr>
              <m:sty m:val="p"/>
            </m:rPr>
            <m:t>.</m:t>
          </m:r>
        </m:oMath>
      </m:oMathPara>
    </w:p>
    <w:p w14:paraId="21567FE9" w14:textId="77777777" w:rsidR="002A38F1" w:rsidRDefault="00000000" w:rsidP="00400751">
      <w:pPr>
        <w:pStyle w:val="FirstParagraph"/>
        <w:ind w:firstLine="0"/>
      </w:pPr>
      <w:r>
        <w:t xml:space="preserve">Therefore, using the semigroup property as noted above obtain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1</m:t>
        </m:r>
      </m:oMath>
      <w:r>
        <w:t xml:space="preserve"> and the result follows. ◻</w:t>
      </w:r>
    </w:p>
    <w:p w14:paraId="0E75DD72" w14:textId="77777777" w:rsidR="002A38F1" w:rsidRDefault="00000000">
      <w:pPr>
        <w:pStyle w:val="BodyText"/>
      </w:pPr>
      <w:r>
        <w:rPr>
          <w:i/>
          <w:iCs/>
        </w:rPr>
        <w:t>Remark 2.81</w:t>
      </w:r>
      <w:r>
        <w:t xml:space="preserve">.  Since it is known that for any sufficiently large </w:t>
      </w:r>
      <m:oMath>
        <m:r>
          <w:rPr>
            <w:rFonts w:ascii="Cambria Math" w:hAnsi="Cambria Math"/>
          </w:rPr>
          <m:t>k</m:t>
        </m:r>
      </m:oMath>
      <w:r>
        <w:t xml:space="preserve"> there is a prime in the interval </w:t>
      </w:r>
      <m:oMath>
        <m:d>
          <m:dPr>
            <m:begChr m:val="["/>
            <m:endChr m:val="]"/>
            <m:ctrlPr>
              <w:rPr>
                <w:rFonts w:ascii="Cambria Math" w:hAnsi="Cambria Math"/>
              </w:rPr>
            </m:ctrlPr>
          </m:dPr>
          <m:e>
            <m:rad>
              <m:radPr>
                <m:degHide m:val="1"/>
                <m:ctrlPr>
                  <w:rPr>
                    <w:rFonts w:ascii="Cambria Math" w:hAnsi="Cambria Math"/>
                  </w:rPr>
                </m:ctrlPr>
              </m:radPr>
              <m:deg/>
              <m:e>
                <m:r>
                  <w:rPr>
                    <w:rFonts w:ascii="Cambria Math" w:hAnsi="Cambria Math"/>
                  </w:rPr>
                  <m:t>k</m:t>
                </m:r>
              </m:e>
            </m:rad>
            <m:r>
              <m:rPr>
                <m:sty m:val="p"/>
              </m:rPr>
              <w:rPr>
                <w:rFonts w:ascii="Cambria Math" w:hAnsi="Cambria Math"/>
              </w:rPr>
              <m:t>-</m:t>
            </m:r>
            <m:r>
              <w:rPr>
                <w:rFonts w:ascii="Cambria Math" w:hAnsi="Cambria Math"/>
              </w:rPr>
              <m:t>o</m:t>
            </m:r>
            <m:d>
              <m:dPr>
                <m:ctrlPr>
                  <w:rPr>
                    <w:rFonts w:ascii="Cambria Math" w:hAnsi="Cambria Math"/>
                  </w:rPr>
                </m:ctrlPr>
              </m:dPr>
              <m:e>
                <m:rad>
                  <m:radPr>
                    <m:degHide m:val="1"/>
                    <m:ctrlPr>
                      <w:rPr>
                        <w:rFonts w:ascii="Cambria Math" w:hAnsi="Cambria Math"/>
                      </w:rPr>
                    </m:ctrlPr>
                  </m:radPr>
                  <m:deg/>
                  <m:e>
                    <m:r>
                      <w:rPr>
                        <w:rFonts w:ascii="Cambria Math" w:hAnsi="Cambria Math"/>
                      </w:rPr>
                      <m:t>k</m:t>
                    </m:r>
                  </m:e>
                </m:rad>
              </m:e>
            </m:d>
            <m:r>
              <m:rPr>
                <m:sty m:val="p"/>
              </m:rPr>
              <w:rPr>
                <w:rFonts w:ascii="Cambria Math" w:hAnsi="Cambria Math"/>
              </w:rPr>
              <m:t>,</m:t>
            </m:r>
            <m:rad>
              <m:radPr>
                <m:degHide m:val="1"/>
                <m:ctrlPr>
                  <w:rPr>
                    <w:rFonts w:ascii="Cambria Math" w:hAnsi="Cambria Math"/>
                  </w:rPr>
                </m:ctrlPr>
              </m:radPr>
              <m:deg/>
              <m:e>
                <m:r>
                  <w:rPr>
                    <w:rFonts w:ascii="Cambria Math" w:hAnsi="Cambria Math"/>
                  </w:rPr>
                  <m:t>k</m:t>
                </m:r>
              </m:e>
            </m:rad>
          </m:e>
        </m:d>
      </m:oMath>
      <w:r>
        <w:t xml:space="preserve">, one can get a better bound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rad>
          <m:radPr>
            <m:degHide m:val="1"/>
            <m:ctrlPr>
              <w:rPr>
                <w:rFonts w:ascii="Cambria Math" w:hAnsi="Cambria Math"/>
              </w:rPr>
            </m:ctrlPr>
          </m:radPr>
          <m:deg/>
          <m:e>
            <m:r>
              <w:rPr>
                <w:rFonts w:ascii="Cambria Math" w:hAnsi="Cambria Math"/>
              </w:rPr>
              <m:t>k</m:t>
            </m:r>
          </m:e>
        </m:rad>
        <m:r>
          <m:rPr>
            <m:sty m:val="p"/>
          </m:rPr>
          <w:rPr>
            <w:rFonts w:ascii="Cambria Math" w:hAnsi="Cambria Math"/>
          </w:rPr>
          <m:t>-</m:t>
        </m:r>
        <m:r>
          <w:rPr>
            <w:rFonts w:ascii="Cambria Math" w:hAnsi="Cambria Math"/>
          </w:rPr>
          <m:t>o</m:t>
        </m:r>
        <m:d>
          <m:dPr>
            <m:ctrlPr>
              <w:rPr>
                <w:rFonts w:ascii="Cambria Math" w:hAnsi="Cambria Math"/>
              </w:rPr>
            </m:ctrlPr>
          </m:dPr>
          <m:e>
            <m:rad>
              <m:radPr>
                <m:degHide m:val="1"/>
                <m:ctrlPr>
                  <w:rPr>
                    <w:rFonts w:ascii="Cambria Math" w:hAnsi="Cambria Math"/>
                  </w:rPr>
                </m:ctrlPr>
              </m:radPr>
              <m:deg/>
              <m:e>
                <m:r>
                  <w:rPr>
                    <w:rFonts w:ascii="Cambria Math" w:hAnsi="Cambria Math"/>
                  </w:rPr>
                  <m:t>k</m:t>
                </m:r>
              </m:e>
            </m:rad>
          </m:e>
        </m:d>
      </m:oMath>
      <w:r>
        <w:t>.</w:t>
      </w:r>
    </w:p>
    <w:p w14:paraId="5ABD230C" w14:textId="77777777" w:rsidR="002A38F1" w:rsidRDefault="00000000">
      <w:pPr>
        <w:pStyle w:val="BodyText"/>
      </w:pPr>
      <w:r>
        <w:rPr>
          <w:b/>
          <w:bCs/>
        </w:rPr>
        <w:t>Corollary 2.82</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oMath>
      <w:r>
        <w:rPr>
          <w:i/>
          <w:iCs/>
        </w:rPr>
        <w:t xml:space="preserve"> be even. Then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nk</m:t>
        </m:r>
      </m:oMath>
      <w:r>
        <w:rPr>
          <w:i/>
          <w:iCs/>
        </w:rPr>
        <w:t xml:space="preserve"> for all </w:t>
      </w:r>
      <m:oMath>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ad>
          <m:radPr>
            <m:degHide m:val="1"/>
            <m:ctrlPr>
              <w:rPr>
                <w:rFonts w:ascii="Cambria Math" w:hAnsi="Cambria Math"/>
              </w:rPr>
            </m:ctrlPr>
          </m:radPr>
          <m:deg/>
          <m:e>
            <m:r>
              <w:rPr>
                <w:rFonts w:ascii="Cambria Math" w:hAnsi="Cambria Math"/>
              </w:rPr>
              <m:t>k</m:t>
            </m:r>
          </m:e>
        </m:rad>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w:t>
      </w:r>
    </w:p>
    <w:p w14:paraId="1C95A5DB" w14:textId="309D00E8" w:rsidR="002A38F1" w:rsidRDefault="00000000" w:rsidP="00400751">
      <w:pPr>
        <w:pStyle w:val="BodyText"/>
      </w:pPr>
      <w:r>
        <w:t>This completes part of Theorem </w:t>
      </w:r>
      <w:hyperlink w:anchor="thm:one">
        <w:r w:rsidR="002A38F1">
          <w:rPr>
            <w:rStyle w:val="Hyperlink"/>
          </w:rPr>
          <w:t>2.13</w:t>
        </w:r>
      </w:hyperlink>
      <w:r>
        <w:t>.</w:t>
      </w:r>
      <w:r w:rsidR="00400751">
        <w:t xml:space="preserve"> </w:t>
      </w:r>
      <w:r>
        <w:t>Now, another construction that shows positivty of Kronecker coefficients is provided.</w:t>
      </w:r>
    </w:p>
    <w:p w14:paraId="3408737D" w14:textId="77777777" w:rsidR="002A38F1" w:rsidRDefault="00000000">
      <w:pPr>
        <w:pStyle w:val="BodyText"/>
      </w:pPr>
      <w:r>
        <w:rPr>
          <w:b/>
          <w:bCs/>
        </w:rPr>
        <w:t>Definition 2.83</w:t>
      </w:r>
      <w:r>
        <w:t xml:space="preserve">.  The </w:t>
      </w:r>
      <w:r>
        <w:rPr>
          <w:i/>
          <w:iCs/>
        </w:rPr>
        <w:t>direct sum</w:t>
      </w:r>
      <w:r>
        <w:t xml:space="preserve"> </w:t>
      </w:r>
      <m:oMath>
        <m:r>
          <m:rPr>
            <m:sty m:val="p"/>
          </m:rPr>
          <w:rPr>
            <w:rFonts w:ascii="Cambria Math" w:hAnsi="Cambria Math"/>
          </w:rPr>
          <m:t>⊕</m:t>
        </m:r>
      </m:oMath>
      <w:r>
        <w:t xml:space="preserve"> of magic sets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both of magnitude </w:t>
      </w:r>
      <m:oMath>
        <m:r>
          <w:rPr>
            <w:rFonts w:ascii="Cambria Math" w:hAnsi="Cambria Math"/>
          </w:rPr>
          <m:t>n</m:t>
        </m:r>
      </m:oMath>
      <w:r>
        <w:t xml:space="preserve"> in the cubes </w:t>
      </w:r>
      <m:oMath>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1</m:t>
                    </m:r>
                  </m:sub>
                </m:sSub>
              </m:e>
            </m:d>
          </m:e>
          <m:sup>
            <m:r>
              <w:rPr>
                <w:rFonts w:ascii="Cambria Math" w:hAnsi="Cambria Math"/>
              </w:rPr>
              <m:t>d</m:t>
            </m:r>
          </m:sup>
        </m:sSup>
      </m:oMath>
      <w:r>
        <w:t xml:space="preserve"> and </w:t>
      </w:r>
      <m:oMath>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2</m:t>
                    </m:r>
                  </m:sub>
                </m:sSub>
              </m:e>
            </m:d>
          </m:e>
          <m:sup>
            <m:r>
              <w:rPr>
                <w:rFonts w:ascii="Cambria Math" w:hAnsi="Cambria Math"/>
              </w:rPr>
              <m:t>d</m:t>
            </m:r>
          </m:sup>
        </m:sSup>
      </m:oMath>
      <w:r>
        <w:t xml:space="preserve"> respectively, is a magic set given by</w:t>
      </w:r>
    </w:p>
    <w:p w14:paraId="43434D57" w14:textId="77777777" w:rsidR="002A38F1" w:rsidRDefault="00000000" w:rsidP="00E309A3">
      <w:pPr>
        <w:pStyle w:val="CenteredFormula"/>
      </w:pPr>
      <m:oMathPara>
        <m:oMathParaPr>
          <m:jc m:val="center"/>
        </m:oMathParaPr>
        <m:oMath>
          <m:sSub>
            <m:sSubPr>
              <m:ctrlPr/>
            </m:sSubPr>
            <m:e>
              <m:r>
                <m:t>T</m:t>
              </m:r>
            </m:e>
            <m:sub>
              <m:r>
                <m:t>1</m:t>
              </m:r>
            </m:sub>
          </m:sSub>
          <m:r>
            <m:rPr>
              <m:sty m:val="p"/>
            </m:rPr>
            <m:t>⊕</m:t>
          </m:r>
          <m:sSub>
            <m:sSubPr>
              <m:ctrlPr/>
            </m:sSubPr>
            <m:e>
              <m:r>
                <m:t>T</m:t>
              </m:r>
            </m:e>
            <m:sub>
              <m:r>
                <m:t>2</m:t>
              </m:r>
            </m:sub>
          </m:sSub>
          <m:r>
            <m:rPr>
              <m:sty m:val="p"/>
            </m:rPr>
            <m:t>=</m:t>
          </m:r>
          <m:sSub>
            <m:sSubPr>
              <m:ctrlPr/>
            </m:sSubPr>
            <m:e>
              <m:r>
                <m:t>T</m:t>
              </m:r>
            </m:e>
            <m:sub>
              <m:r>
                <m:t>1</m:t>
              </m:r>
            </m:sub>
          </m:sSub>
          <m:r>
            <m:rPr>
              <m:sty m:val="p"/>
            </m:rPr>
            <m:t>∪{</m:t>
          </m:r>
          <m:d>
            <m:dPr>
              <m:ctrlPr/>
            </m:dPr>
            <m:e>
              <m:sSub>
                <m:sSubPr>
                  <m:ctrlPr/>
                </m:sSubPr>
                <m:e>
                  <m:r>
                    <m:t>a</m:t>
                  </m:r>
                </m:e>
                <m:sub>
                  <m:r>
                    <m:t>1</m:t>
                  </m:r>
                </m:sub>
              </m:sSub>
              <m:r>
                <m:rPr>
                  <m:sty m:val="p"/>
                </m:rPr>
                <m:t>+</m:t>
              </m:r>
              <m:sSub>
                <m:sSubPr>
                  <m:ctrlPr/>
                </m:sSubPr>
                <m:e>
                  <m:r>
                    <m:t>k</m:t>
                  </m:r>
                </m:e>
                <m:sub>
                  <m:r>
                    <m:t>1</m:t>
                  </m:r>
                </m:sub>
              </m:sSub>
              <m:r>
                <m:rPr>
                  <m:sty m:val="p"/>
                </m:rPr>
                <m:t>,…,</m:t>
              </m:r>
              <m:sSub>
                <m:sSubPr>
                  <m:ctrlPr/>
                </m:sSubPr>
                <m:e>
                  <m:r>
                    <m:t>a</m:t>
                  </m:r>
                </m:e>
                <m:sub>
                  <m:r>
                    <m:t>d</m:t>
                  </m:r>
                </m:sub>
              </m:sSub>
              <m:r>
                <m:rPr>
                  <m:sty m:val="p"/>
                </m:rPr>
                <m:t>+</m:t>
              </m:r>
              <m:sSub>
                <m:sSubPr>
                  <m:ctrlPr/>
                </m:sSubPr>
                <m:e>
                  <m:r>
                    <m:t>k</m:t>
                  </m:r>
                </m:e>
                <m:sub>
                  <m:r>
                    <m:t>1</m:t>
                  </m:r>
                </m:sub>
              </m:sSub>
            </m:e>
          </m:d>
          <m:r>
            <m:rPr>
              <m:sty m:val="p"/>
            </m:rPr>
            <m:t>:</m:t>
          </m:r>
          <m:d>
            <m:dPr>
              <m:ctrlPr/>
            </m:dPr>
            <m:e>
              <m:sSub>
                <m:sSubPr>
                  <m:ctrlPr/>
                </m:sSubPr>
                <m:e>
                  <m:r>
                    <m:t>a</m:t>
                  </m:r>
                </m:e>
                <m:sub>
                  <m:r>
                    <m:t>1</m:t>
                  </m:r>
                </m:sub>
              </m:sSub>
              <m:r>
                <m:rPr>
                  <m:sty m:val="p"/>
                </m:rPr>
                <m:t>,…,</m:t>
              </m:r>
              <m:sSub>
                <m:sSubPr>
                  <m:ctrlPr/>
                </m:sSubPr>
                <m:e>
                  <m:r>
                    <m:t>a</m:t>
                  </m:r>
                </m:e>
                <m:sub>
                  <m:r>
                    <m:t>d</m:t>
                  </m:r>
                </m:sub>
              </m:sSub>
            </m:e>
          </m:d>
          <m:r>
            <m:rPr>
              <m:sty m:val="p"/>
            </m:rPr>
            <m:t>∈</m:t>
          </m:r>
          <m:sSub>
            <m:sSubPr>
              <m:ctrlPr/>
            </m:sSubPr>
            <m:e>
              <m:r>
                <m:t>T</m:t>
              </m:r>
            </m:e>
            <m:sub>
              <m:r>
                <m:t>2</m:t>
              </m:r>
            </m:sub>
          </m:sSub>
          <m:r>
            <m:rPr>
              <m:sty m:val="p"/>
            </m:rPr>
            <m:t>}</m:t>
          </m:r>
        </m:oMath>
      </m:oMathPara>
    </w:p>
    <w:p w14:paraId="07FACEA9" w14:textId="77777777" w:rsidR="002A38F1" w:rsidRDefault="00000000" w:rsidP="00400751">
      <w:pPr>
        <w:pStyle w:val="FirstParagraph"/>
        <w:ind w:firstLine="0"/>
      </w:pPr>
      <w:r>
        <w:t xml:space="preserve">of magnitude </w:t>
      </w:r>
      <m:oMath>
        <m:r>
          <w:rPr>
            <w:rFonts w:ascii="Cambria Math" w:hAnsi="Cambria Math"/>
          </w:rPr>
          <m:t>n</m:t>
        </m:r>
      </m:oMath>
      <w:r>
        <w:t xml:space="preserve"> in the cube </w:t>
      </w:r>
      <m:oMath>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e>
            </m:d>
          </m:e>
          <m:sup>
            <m:r>
              <w:rPr>
                <w:rFonts w:ascii="Cambria Math" w:hAnsi="Cambria Math"/>
              </w:rPr>
              <m:t>d</m:t>
            </m:r>
          </m:sup>
        </m:sSup>
      </m:oMath>
      <w:r>
        <w:t>.</w:t>
      </w:r>
    </w:p>
    <w:p w14:paraId="3BD6EAE2" w14:textId="77777777" w:rsidR="002A38F1" w:rsidRDefault="00000000">
      <w:pPr>
        <w:pStyle w:val="BodyText"/>
      </w:pPr>
      <w:r>
        <w:t>A useful property of this operation is the following.</w:t>
      </w:r>
    </w:p>
    <w:p w14:paraId="3EFDB080" w14:textId="77777777" w:rsidR="002A38F1" w:rsidRDefault="00000000">
      <w:pPr>
        <w:pStyle w:val="BodyText"/>
      </w:pPr>
      <w:r>
        <w:rPr>
          <w:b/>
          <w:bCs/>
        </w:rPr>
        <w:t>Proposition 2.84</w:t>
      </w:r>
      <w:r>
        <w:t xml:space="preserve">.  </w:t>
      </w:r>
      <w:r>
        <w:rPr>
          <w:i/>
          <w:iCs/>
        </w:rPr>
        <w:t xml:space="preserve">For </w:t>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sub>
        </m:sSub>
        <m:d>
          <m:dPr>
            <m:ctrlPr>
              <w:rPr>
                <w:rFonts w:ascii="Cambria Math" w:hAnsi="Cambria Math"/>
              </w:rPr>
            </m:ctrlPr>
          </m:dPr>
          <m:e>
            <m:r>
              <w:rPr>
                <w:rFonts w:ascii="Cambria Math" w:hAnsi="Cambria Math"/>
              </w:rPr>
              <m:t>n</m:t>
            </m:r>
          </m:e>
        </m:d>
      </m:oMath>
      <w:r>
        <w:rPr>
          <w:i/>
          <w:iCs/>
        </w:rPr>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sub>
        </m:sSub>
        <m:d>
          <m:dPr>
            <m:ctrlPr>
              <w:rPr>
                <w:rFonts w:ascii="Cambria Math" w:hAnsi="Cambria Math"/>
              </w:rPr>
            </m:ctrlPr>
          </m:dPr>
          <m:e>
            <m:r>
              <w:rPr>
                <w:rFonts w:ascii="Cambria Math" w:hAnsi="Cambria Math"/>
              </w:rPr>
              <m:t>n</m:t>
            </m:r>
          </m:e>
        </m:d>
      </m:oMath>
      <w:r>
        <w:rPr>
          <w:i/>
          <w:iCs/>
        </w:rPr>
        <w:t xml:space="preserve"> holds </w:t>
      </w:r>
      <m:oMath>
        <m:r>
          <m:rPr>
            <m:sty m:val="p"/>
          </m:rPr>
          <w:rPr>
            <w:rFonts w:ascii="Cambria Math" w:hAnsi="Cambria Math"/>
          </w:rPr>
          <m:t>AT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r>
          <m:rPr>
            <m:sty m:val="p"/>
          </m:rPr>
          <w:rPr>
            <w:rFonts w:ascii="Cambria Math" w:hAnsi="Cambria Math"/>
          </w:rPr>
          <m:t>=AT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e>
        </m:d>
        <m:r>
          <m:rPr>
            <m:sty m:val="p"/>
          </m:rPr>
          <w:rPr>
            <w:rFonts w:ascii="Cambria Math" w:hAnsi="Cambria Math"/>
          </w:rPr>
          <m:t>⋅AT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e>
        </m:d>
        <m:r>
          <m:rPr>
            <m:sty m:val="p"/>
          </m:rPr>
          <w:rPr>
            <w:rFonts w:ascii="Cambria Math" w:hAnsi="Cambria Math"/>
          </w:rPr>
          <m:t>.</m:t>
        </m:r>
      </m:oMath>
    </w:p>
    <w:p w14:paraId="2568F485" w14:textId="77777777" w:rsidR="002A38F1" w:rsidRDefault="00000000">
      <w:pPr>
        <w:pStyle w:val="FirstParagraph"/>
      </w:pPr>
      <w:r>
        <w:rPr>
          <w:i/>
          <w:iCs/>
        </w:rPr>
        <w:lastRenderedPageBreak/>
        <w:t>Proof.</w:t>
      </w:r>
      <w:r>
        <w:t xml:space="preserve"> Any partial Latin hypercube </w:t>
      </w:r>
      <m:oMath>
        <m:r>
          <w:rPr>
            <w:rFonts w:ascii="Cambria Math" w:hAnsi="Cambria Math"/>
          </w:rPr>
          <m:t>L</m:t>
        </m:r>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e>
        </m:d>
      </m:oMath>
      <w:r>
        <w:t xml:space="preserve"> decomposes into a pair of Latin hypercubes </w:t>
      </w:r>
      <m:oMath>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e>
        </m:d>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C</m:t>
            </m:r>
          </m:e>
          <m:sub>
            <m:r>
              <w:rPr>
                <w:rFonts w:ascii="Cambria Math" w:hAnsi="Cambria Math"/>
              </w:rPr>
              <m:t>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2</m:t>
                </m:r>
              </m:sub>
            </m:sSub>
          </m:e>
        </m:d>
      </m:oMath>
      <w:r>
        <w:t xml:space="preserve"> with </w:t>
      </w:r>
      <m:oMath>
        <m:r>
          <m:rPr>
            <m:sty m:val="p"/>
          </m:rPr>
          <w:rPr>
            <w:rFonts w:ascii="Cambria Math" w:hAnsi="Cambria Math"/>
          </w:rPr>
          <m:t>sgn</m:t>
        </m:r>
        <m:d>
          <m:dPr>
            <m:ctrlPr>
              <w:rPr>
                <w:rFonts w:ascii="Cambria Math" w:hAnsi="Cambria Math"/>
              </w:rPr>
            </m:ctrlPr>
          </m:dPr>
          <m:e>
            <m:r>
              <w:rPr>
                <w:rFonts w:ascii="Cambria Math" w:hAnsi="Cambria Math"/>
              </w:rPr>
              <m:t>L</m:t>
            </m:r>
          </m:e>
        </m:d>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1</m:t>
                </m:r>
              </m:sub>
            </m:sSub>
          </m:e>
        </m:d>
        <m:r>
          <w:rPr>
            <w:rFonts w:ascii="Cambria Math" w:hAnsi="Cambria Math"/>
          </w:rPr>
          <m:t> </m:t>
        </m:r>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2</m:t>
                </m:r>
              </m:sub>
            </m:sSub>
          </m:e>
        </m:d>
      </m:oMath>
      <w:r>
        <w:t xml:space="preserve">, since each slice of </w:t>
      </w:r>
      <m:oMath>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e>
            </m:d>
          </m:e>
          <m:sup>
            <m:r>
              <w:rPr>
                <w:rFonts w:ascii="Cambria Math" w:hAnsi="Cambria Math"/>
              </w:rPr>
              <m:t>d</m:t>
            </m:r>
          </m:sup>
        </m:sSup>
      </m:oMath>
      <w:r>
        <w:t xml:space="preserve"> intersects </w:t>
      </w:r>
      <m:oMath>
        <m:sSub>
          <m:sSubPr>
            <m:ctrlPr>
              <w:rPr>
                <w:rFonts w:ascii="Cambria Math" w:hAnsi="Cambria Math"/>
              </w:rPr>
            </m:ctrlPr>
          </m:sSubPr>
          <m:e>
            <m:r>
              <w:rPr>
                <w:rFonts w:ascii="Cambria Math" w:hAnsi="Cambria Math"/>
              </w:rPr>
              <m:t>T</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2</m:t>
            </m:r>
          </m:sub>
        </m:sSub>
      </m:oMath>
      <w:r>
        <w:t xml:space="preserve"> either in </w:t>
      </w:r>
      <m:oMath>
        <m:sSub>
          <m:sSubPr>
            <m:ctrlPr>
              <w:rPr>
                <w:rFonts w:ascii="Cambria Math" w:hAnsi="Cambria Math"/>
              </w:rPr>
            </m:ctrlPr>
          </m:sSubPr>
          <m:e>
            <m:r>
              <w:rPr>
                <w:rFonts w:ascii="Cambria Math" w:hAnsi="Cambria Math"/>
              </w:rPr>
              <m:t>T</m:t>
            </m:r>
          </m:e>
          <m:sub>
            <m:r>
              <w:rPr>
                <w:rFonts w:ascii="Cambria Math" w:hAnsi="Cambria Math"/>
              </w:rPr>
              <m:t>1</m:t>
            </m:r>
          </m:sub>
        </m:sSub>
      </m:oMath>
      <w:r>
        <w:t xml:space="preserve"> or in </w:t>
      </w:r>
      <m:oMath>
        <m:sSub>
          <m:sSubPr>
            <m:ctrlPr>
              <w:rPr>
                <w:rFonts w:ascii="Cambria Math" w:hAnsi="Cambria Math"/>
              </w:rPr>
            </m:ctrlPr>
          </m:sSubPr>
          <m:e>
            <m:r>
              <w:rPr>
                <w:rFonts w:ascii="Cambria Math" w:hAnsi="Cambria Math"/>
              </w:rPr>
              <m:t>T</m:t>
            </m:r>
          </m:e>
          <m:sub>
            <m:r>
              <w:rPr>
                <w:rFonts w:ascii="Cambria Math" w:hAnsi="Cambria Math"/>
              </w:rPr>
              <m:t>2</m:t>
            </m:r>
          </m:sub>
        </m:sSub>
      </m:oMath>
      <w:r>
        <w:t>. ◻</w:t>
      </w:r>
    </w:p>
    <w:p w14:paraId="467959DF" w14:textId="77777777" w:rsidR="002A38F1" w:rsidRDefault="00000000">
      <w:pPr>
        <w:pStyle w:val="BodyText"/>
      </w:pPr>
      <w:r>
        <w:rPr>
          <w:b/>
          <w:bCs/>
        </w:rPr>
        <w:t>Theorem 2.85</w:t>
      </w:r>
      <w:r>
        <w:t xml:space="preserve">.  </w:t>
      </w:r>
      <w:r>
        <w:rPr>
          <w:i/>
          <w:iCs/>
        </w:rPr>
        <w:t xml:space="preserve">For odd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and even </w:t>
      </w:r>
      <m:oMath>
        <m:r>
          <w:rPr>
            <w:rFonts w:ascii="Cambria Math" w:hAnsi="Cambria Math"/>
          </w:rPr>
          <m:t>k</m:t>
        </m:r>
      </m:oMath>
      <w:r>
        <w:rPr>
          <w:i/>
          <w:iCs/>
        </w:rPr>
        <w:t xml:space="preserve"> holds </w:t>
      </w:r>
      <m:oMath>
        <m:sSup>
          <m:sSupPr>
            <m:ctrlPr>
              <w:rPr>
                <w:rFonts w:ascii="Cambria Math" w:hAnsi="Cambria Math"/>
              </w:rPr>
            </m:ctrlPr>
          </m:sSupPr>
          <m:e>
            <m:r>
              <w:rPr>
                <w:rFonts w:ascii="Cambria Math" w:hAnsi="Cambria Math"/>
              </w:rPr>
              <m:t>ω</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p>
        </m:sSup>
        <m:r>
          <m:rPr>
            <m:sty m:val="p"/>
          </m:rPr>
          <w:rPr>
            <w:rFonts w:ascii="Cambria Math" w:hAnsi="Cambria Math"/>
          </w:rPr>
          <m:t>≠</m:t>
        </m:r>
        <m:r>
          <w:rPr>
            <w:rFonts w:ascii="Cambria Math" w:hAnsi="Cambria Math"/>
          </w:rPr>
          <m:t>0</m:t>
        </m:r>
      </m:oMath>
      <w:r>
        <w:rPr>
          <w:i/>
          <w:iCs/>
        </w:rPr>
        <w:t>.</w:t>
      </w:r>
    </w:p>
    <w:p w14:paraId="3879ABC2" w14:textId="77777777" w:rsidR="002A38F1" w:rsidRDefault="00000000">
      <w:pPr>
        <w:pStyle w:val="BodyText"/>
      </w:pPr>
      <w:r>
        <w:rPr>
          <w:i/>
          <w:iCs/>
        </w:rPr>
        <w:t>Proof.</w:t>
      </w:r>
      <w:r>
        <w:t xml:space="preserve"> Let </w:t>
      </w:r>
      <m:oMath>
        <m:r>
          <w:rPr>
            <w:rFonts w:ascii="Cambria Math" w:hAnsi="Cambria Math"/>
          </w:rPr>
          <m:t>T</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e>
            </m:d>
          </m:e>
          <m:sup>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2</m:t>
                </m:r>
              </m:den>
            </m:f>
          </m:sup>
        </m:sSup>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k</m:t>
            </m:r>
          </m:sub>
        </m:sSub>
        <m:d>
          <m:dPr>
            <m:ctrlPr>
              <w:rPr>
                <w:rFonts w:ascii="Cambria Math" w:hAnsi="Cambria Math"/>
              </w:rPr>
            </m:ctrlPr>
          </m:dPr>
          <m:e>
            <m:r>
              <w:rPr>
                <w:rFonts w:ascii="Cambria Math" w:hAnsi="Cambria Math"/>
              </w:rPr>
              <m:t>n</m:t>
            </m:r>
          </m:e>
        </m:d>
      </m:oMath>
      <w:r>
        <w:t>. Then from Theorem </w:t>
      </w:r>
      <w:hyperlink w:anchor="thm:omega">
        <w:r w:rsidR="002A38F1">
          <w:rPr>
            <w:rStyle w:val="Hyperlink"/>
          </w:rPr>
          <w:t>2.71</w:t>
        </w:r>
      </w:hyperlink>
      <w:r>
        <w:t xml:space="preserve"> the coefficient of </w:t>
      </w:r>
      <m:oMath>
        <m:sSup>
          <m:sSupPr>
            <m:ctrlPr>
              <w:rPr>
                <w:rFonts w:ascii="Cambria Math" w:hAnsi="Cambria Math"/>
              </w:rPr>
            </m:ctrlPr>
          </m:sSupPr>
          <m:e>
            <m:r>
              <w:rPr>
                <w:rFonts w:ascii="Cambria Math" w:hAnsi="Cambria Math"/>
              </w:rPr>
              <m:t>ω</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p>
        </m:sSup>
      </m:oMath>
      <w:r>
        <w:t xml:space="preserve"> at </w:t>
      </w:r>
      <m:oMath>
        <m:sSub>
          <m:sSubPr>
            <m:ctrlPr>
              <w:rPr>
                <w:rFonts w:ascii="Cambria Math" w:hAnsi="Cambria Math"/>
              </w:rPr>
            </m:ctrlPr>
          </m:sSubPr>
          <m:e>
            <m:r>
              <w:rPr>
                <w:rFonts w:ascii="Cambria Math" w:hAnsi="Cambria Math"/>
              </w:rPr>
              <m:t>e</m:t>
            </m:r>
          </m:e>
          <m:sub>
            <m:r>
              <w:rPr>
                <w:rFonts w:ascii="Cambria Math" w:hAnsi="Cambria Math"/>
              </w:rPr>
              <m:t>T</m:t>
            </m:r>
          </m:sub>
        </m:sSub>
      </m:oMath>
      <w:r>
        <w:t xml:space="preserve"> up to a sign is equal to</w:t>
      </w:r>
    </w:p>
    <w:p w14:paraId="2EBF12F6" w14:textId="77777777" w:rsidR="002A38F1" w:rsidRDefault="00000000" w:rsidP="00E309A3">
      <w:pPr>
        <w:pStyle w:val="CenteredFormula"/>
      </w:pPr>
      <m:oMathPara>
        <m:oMathParaPr>
          <m:jc m:val="center"/>
        </m:oMathParaPr>
        <m:oMath>
          <m:r>
            <m:rPr>
              <m:sty m:val="p"/>
            </m:rPr>
            <m:t>±AT</m:t>
          </m:r>
          <m:d>
            <m:dPr>
              <m:ctrlPr/>
            </m:dPr>
            <m:e>
              <m:r>
                <m:t>T</m:t>
              </m:r>
            </m:e>
          </m:d>
          <m:r>
            <m:rPr>
              <m:sty m:val="p"/>
            </m:rPr>
            <m:t>=±</m:t>
          </m:r>
          <m:sSub>
            <m:sSubPr>
              <m:ctrlPr/>
            </m:sSubPr>
            <m:e>
              <m:r>
                <m:rPr>
                  <m:sty m:val="p"/>
                </m:rPr>
                <m:t>AT</m:t>
              </m:r>
            </m:e>
            <m:sub>
              <m:r>
                <m:t>d</m:t>
              </m:r>
            </m:sub>
          </m:sSub>
          <m:sSup>
            <m:sSupPr>
              <m:ctrlPr/>
            </m:sSupPr>
            <m:e>
              <m:d>
                <m:dPr>
                  <m:ctrlPr/>
                </m:dPr>
                <m:e>
                  <m:r>
                    <m:t>2</m:t>
                  </m:r>
                </m:e>
              </m:d>
            </m:e>
            <m:sup>
              <m:r>
                <m:t>k</m:t>
              </m:r>
              <m:r>
                <m:rPr>
                  <m:sty m:val="p"/>
                </m:rPr>
                <m:t>/</m:t>
              </m:r>
              <m:r>
                <m:t>2</m:t>
              </m:r>
            </m:sup>
          </m:sSup>
          <m:r>
            <m:rPr>
              <m:sty m:val="p"/>
            </m:rPr>
            <m:t>≠</m:t>
          </m:r>
          <m:r>
            <m:t>0</m:t>
          </m:r>
        </m:oMath>
      </m:oMathPara>
    </w:p>
    <w:p w14:paraId="734726E7" w14:textId="77777777" w:rsidR="002A38F1" w:rsidRDefault="00000000">
      <w:pPr>
        <w:pStyle w:val="FirstParagraph"/>
      </w:pPr>
      <w:r>
        <w:t xml:space="preserve">since </w:t>
      </w:r>
      <m:oMath>
        <m:r>
          <m:rPr>
            <m:sty m:val="p"/>
          </m:rPr>
          <w:rPr>
            <w:rFonts w:ascii="Cambria Math" w:hAnsi="Cambria Math"/>
          </w:rPr>
          <m:t>AT</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e>
        </m:d>
        <m:r>
          <m:rPr>
            <m:sty m:val="p"/>
          </m:rPr>
          <w:rPr>
            <w:rFonts w:ascii="Cambria Math" w:hAnsi="Cambria Math"/>
          </w:rPr>
          <m:t>=</m:t>
        </m:r>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2</m:t>
            </m:r>
          </m:e>
        </m:d>
        <m:r>
          <m:rPr>
            <m:sty m:val="p"/>
          </m:rPr>
          <w:rPr>
            <w:rFonts w:ascii="Cambria Math" w:hAnsi="Cambria Math"/>
          </w:rPr>
          <m:t>≠</m:t>
        </m:r>
        <m:r>
          <w:rPr>
            <w:rFonts w:ascii="Cambria Math" w:hAnsi="Cambria Math"/>
          </w:rPr>
          <m:t>0</m:t>
        </m:r>
      </m:oMath>
      <w:r>
        <w:t>. ◻</w:t>
      </w:r>
    </w:p>
    <w:p w14:paraId="0BAC6D53" w14:textId="77777777" w:rsidR="002A38F1" w:rsidRDefault="00000000">
      <w:pPr>
        <w:pStyle w:val="BodyText"/>
      </w:pPr>
      <w:r>
        <w:rPr>
          <w:b/>
          <w:bCs/>
        </w:rPr>
        <w:t>Corollary 2.86</w:t>
      </w:r>
      <w:r>
        <w:t xml:space="preserve">.  </w:t>
      </w:r>
      <w:r>
        <w:rPr>
          <w:i/>
          <w:iCs/>
        </w:rPr>
        <w:t xml:space="preserve">For odd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and even </w:t>
      </w:r>
      <m:oMath>
        <m:r>
          <w:rPr>
            <w:rFonts w:ascii="Cambria Math" w:hAnsi="Cambria Math"/>
          </w:rPr>
          <m:t>k</m:t>
        </m:r>
      </m:oMath>
      <w:r>
        <w:rPr>
          <w:i/>
          <w:iCs/>
        </w:rPr>
        <w:t xml:space="preserve"> holds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&gt;</m:t>
        </m:r>
        <m:r>
          <w:rPr>
            <w:rFonts w:ascii="Cambria Math" w:hAnsi="Cambria Math"/>
          </w:rPr>
          <m:t>0</m:t>
        </m:r>
      </m:oMath>
      <w:r>
        <w:rPr>
          <w:i/>
          <w:iCs/>
        </w:rP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rPr>
          <w:i/>
          <w:iCs/>
        </w:rPr>
        <w:t>.</w:t>
      </w:r>
    </w:p>
    <w:p w14:paraId="70EAB0F0" w14:textId="77777777" w:rsidR="002A38F1" w:rsidRDefault="00000000">
      <w:pPr>
        <w:pStyle w:val="BodyText"/>
      </w:pPr>
      <w:r>
        <w:rPr>
          <w:i/>
          <w:iCs/>
        </w:rPr>
        <w:t>Proof.</w:t>
      </w:r>
      <w:r>
        <w:t xml:space="preserve"> Since </w:t>
      </w:r>
      <m:oMath>
        <m:sSup>
          <m:sSupPr>
            <m:ctrlPr>
              <w:rPr>
                <w:rFonts w:ascii="Cambria Math" w:hAnsi="Cambria Math"/>
              </w:rPr>
            </m:ctrlPr>
          </m:sSupPr>
          <m:e>
            <m:r>
              <w:rPr>
                <w:rFonts w:ascii="Cambria Math" w:hAnsi="Cambria Math"/>
              </w:rPr>
              <m:t>ω</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p>
        </m:sSup>
        <m:r>
          <m:rPr>
            <m:sty m:val="p"/>
          </m:rPr>
          <w:rPr>
            <w:rFonts w:ascii="Cambria Math" w:hAnsi="Cambria Math"/>
          </w:rPr>
          <m:t>≠</m:t>
        </m:r>
        <m:r>
          <w:rPr>
            <w:rFonts w:ascii="Cambria Math" w:hAnsi="Cambria Math"/>
          </w:rPr>
          <m:t>0</m:t>
        </m:r>
      </m:oMath>
      <w:r>
        <w:t xml:space="preserve"> then </w:t>
      </w:r>
      <m:oMath>
        <m:sSup>
          <m:sSupPr>
            <m:ctrlPr>
              <w:rPr>
                <w:rFonts w:ascii="Cambria Math" w:hAnsi="Cambria Math"/>
              </w:rPr>
            </m:ctrlPr>
          </m:sSupPr>
          <m:e>
            <m:r>
              <w:rPr>
                <w:rFonts w:ascii="Cambria Math" w:hAnsi="Cambria Math"/>
              </w:rPr>
              <m:t>ω</m:t>
            </m:r>
          </m:e>
          <m:sup>
            <m:r>
              <w:rPr>
                <w:rFonts w:ascii="Cambria Math" w:hAnsi="Cambria Math"/>
              </w:rPr>
              <m:t>n</m:t>
            </m:r>
          </m:sup>
        </m:sSup>
        <m:r>
          <m:rPr>
            <m:sty m:val="p"/>
          </m:rPr>
          <w:rPr>
            <w:rFonts w:ascii="Cambria Math" w:hAnsi="Cambria Math"/>
          </w:rPr>
          <m:t>≠</m:t>
        </m:r>
        <m:r>
          <w:rPr>
            <w:rFonts w:ascii="Cambria Math" w:hAnsi="Cambria Math"/>
          </w:rPr>
          <m:t>0</m:t>
        </m:r>
      </m:oMath>
      <w:r>
        <w:t xml:space="preserve"> for all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t>. But</w:t>
      </w:r>
    </w:p>
    <w:p w14:paraId="7692D255" w14:textId="77777777" w:rsidR="002A38F1" w:rsidRDefault="00000000" w:rsidP="00E309A3">
      <w:pPr>
        <w:pStyle w:val="CenteredFormula"/>
      </w:pPr>
      <m:oMathPara>
        <m:oMathParaPr>
          <m:jc m:val="center"/>
        </m:oMathParaPr>
        <m:oMath>
          <m:sSub>
            <m:sSubPr>
              <m:ctrlPr/>
            </m:sSubPr>
            <m:e>
              <m:r>
                <m:t>g</m:t>
              </m:r>
            </m:e>
            <m:sub>
              <m:r>
                <m:t>d</m:t>
              </m:r>
            </m:sub>
          </m:sSub>
          <m:d>
            <m:dPr>
              <m:ctrlPr/>
            </m:dPr>
            <m:e>
              <m:r>
                <m:t>n</m:t>
              </m:r>
              <m:r>
                <m:rPr>
                  <m:sty m:val="p"/>
                </m:rPr>
                <m:t>,</m:t>
              </m:r>
              <m:r>
                <m:t>k</m:t>
              </m:r>
            </m:e>
          </m:d>
          <m:r>
            <m:rPr>
              <m:sty m:val="p"/>
            </m:rPr>
            <m:t>=dim</m:t>
          </m:r>
          <m:sSub>
            <m:sSubPr>
              <m:ctrlPr/>
            </m:sSubPr>
            <m:e>
              <m:r>
                <m:rPr>
                  <m:sty m:val="p"/>
                </m:rPr>
                <m:t>HWV</m:t>
              </m:r>
            </m:e>
            <m:sub>
              <m:sSup>
                <m:sSupPr>
                  <m:ctrlPr/>
                </m:sSupPr>
                <m:e>
                  <m:d>
                    <m:dPr>
                      <m:ctrlPr/>
                    </m:dPr>
                    <m:e>
                      <m:r>
                        <m:t>k</m:t>
                      </m:r>
                      <m:r>
                        <m:rPr>
                          <m:sty m:val="p"/>
                        </m:rPr>
                        <m:t>×</m:t>
                      </m:r>
                      <m:r>
                        <m:t>n</m:t>
                      </m:r>
                    </m:e>
                  </m:d>
                </m:e>
                <m:sup>
                  <m:r>
                    <m:t>d</m:t>
                  </m:r>
                </m:sup>
              </m:sSup>
            </m:sub>
          </m:sSub>
          <m:limUpp>
            <m:limUppPr>
              <m:ctrlPr/>
            </m:limUppPr>
            <m:e>
              <m:r>
                <m:rPr>
                  <m:sty m:val="p"/>
                </m:rPr>
                <m:t>⋀</m:t>
              </m:r>
            </m:e>
            <m:lim>
              <m:r>
                <m:t>nk</m:t>
              </m:r>
            </m:lim>
          </m:limUpp>
          <m:sSup>
            <m:sSupPr>
              <m:ctrlPr/>
            </m:sSupPr>
            <m:e>
              <m:d>
                <m:dPr>
                  <m:ctrlPr/>
                </m:dPr>
                <m:e>
                  <m:sSup>
                    <m:sSupPr>
                      <m:ctrlPr/>
                    </m:sSupPr>
                    <m:e>
                      <m:r>
                        <m:rPr>
                          <m:scr m:val="double-struck"/>
                          <m:sty m:val="p"/>
                        </m:rPr>
                        <m:t>C</m:t>
                      </m:r>
                    </m:e>
                    <m:sup>
                      <m:r>
                        <m:t>k</m:t>
                      </m:r>
                    </m:sup>
                  </m:sSup>
                </m:e>
              </m:d>
            </m:e>
            <m:sup>
              <m:r>
                <m:rPr>
                  <m:sty m:val="p"/>
                </m:rPr>
                <m:t>⊗</m:t>
              </m:r>
              <m:r>
                <m:t>d</m:t>
              </m:r>
            </m:sup>
          </m:sSup>
        </m:oMath>
      </m:oMathPara>
    </w:p>
    <w:p w14:paraId="799BFD56" w14:textId="77777777" w:rsidR="002A38F1" w:rsidRDefault="00000000">
      <w:pPr>
        <w:pStyle w:val="FirstParagraph"/>
      </w:pPr>
      <w:r>
        <w:t xml:space="preserve">and </w:t>
      </w:r>
      <m:oMath>
        <m:sSup>
          <m:sSupPr>
            <m:ctrlPr>
              <w:rPr>
                <w:rFonts w:ascii="Cambria Math" w:hAnsi="Cambria Math"/>
              </w:rPr>
            </m:ctrlPr>
          </m:sSupPr>
          <m:e>
            <m:r>
              <w:rPr>
                <w:rFonts w:ascii="Cambria Math" w:hAnsi="Cambria Math"/>
              </w:rPr>
              <m:t>ω</m:t>
            </m:r>
          </m:e>
          <m:sup>
            <m:r>
              <w:rPr>
                <w:rFonts w:ascii="Cambria Math" w:hAnsi="Cambria Math"/>
              </w:rPr>
              <m:t>n</m:t>
            </m:r>
          </m:sup>
        </m:sSup>
      </m:oMath>
      <w:r>
        <w:t xml:space="preserve"> is an element of latter space. ◻</w:t>
      </w:r>
    </w:p>
    <w:p w14:paraId="7052D32F" w14:textId="77777777" w:rsidR="002A38F1" w:rsidRDefault="00000000">
      <w:pPr>
        <w:pStyle w:val="BodyText"/>
      </w:pPr>
      <w:r>
        <w:rPr>
          <w:i/>
          <w:iCs/>
        </w:rPr>
        <w:t>Remark 2.87</w:t>
      </w:r>
      <w:r>
        <w:t xml:space="preserve">.  For fixed </w:t>
      </w:r>
      <m:oMath>
        <m:sSub>
          <m:sSubPr>
            <m:ctrlPr>
              <w:rPr>
                <w:rFonts w:ascii="Cambria Math" w:hAnsi="Cambria Math"/>
              </w:rPr>
            </m:ctrlPr>
          </m:sSubPr>
          <m:e>
            <m:r>
              <w:rPr>
                <w:rFonts w:ascii="Cambria Math" w:hAnsi="Cambria Math"/>
              </w:rPr>
              <m:t>d</m:t>
            </m:r>
          </m:e>
          <m:sub>
            <m:r>
              <w:rPr>
                <w:rFonts w:ascii="Cambria Math" w:hAnsi="Cambria Math"/>
              </w:rPr>
              <m:t>0</m:t>
            </m:r>
          </m:sub>
        </m:sSub>
      </m:oMath>
      <w:r>
        <w:t xml:space="preserve"> and sufficiently large </w:t>
      </w:r>
      <m:oMath>
        <m:r>
          <w:rPr>
            <w:rFonts w:ascii="Cambria Math" w:hAnsi="Cambria Math"/>
          </w:rPr>
          <m:t>d</m:t>
        </m:r>
      </m:oMath>
      <w:r>
        <w:t xml:space="preserve"> by the above corollary one finds that </w:t>
      </w: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k</m:t>
                    </m:r>
                  </m:sub>
                </m:sSub>
              </m:e>
            </m:d>
          </m:e>
          <m:sup>
            <m:sSup>
              <m:sSupPr>
                <m:ctrlPr>
                  <w:rPr>
                    <w:rFonts w:ascii="Cambria Math" w:hAnsi="Cambria Math"/>
                  </w:rPr>
                </m:ctrlPr>
              </m:sSupPr>
              <m:e>
                <m:r>
                  <w:rPr>
                    <w:rFonts w:ascii="Cambria Math" w:hAnsi="Cambria Math"/>
                  </w:rPr>
                  <m:t>k</m:t>
                </m:r>
              </m:e>
              <m:sup>
                <m:sSub>
                  <m:sSubPr>
                    <m:ctrlPr>
                      <w:rPr>
                        <w:rFonts w:ascii="Cambria Math" w:hAnsi="Cambria Math"/>
                      </w:rPr>
                    </m:ctrlPr>
                  </m:sSubPr>
                  <m:e>
                    <m:r>
                      <w:rPr>
                        <w:rFonts w:ascii="Cambria Math" w:hAnsi="Cambria Math"/>
                      </w:rPr>
                      <m:t>d</m:t>
                    </m:r>
                  </m:e>
                  <m:sub>
                    <m:r>
                      <w:rPr>
                        <w:rFonts w:ascii="Cambria Math" w:hAnsi="Cambria Math"/>
                      </w:rPr>
                      <m:t>0</m:t>
                    </m:r>
                  </m:sub>
                </m:sSub>
                <m:r>
                  <m:rPr>
                    <m:sty m:val="p"/>
                  </m:rPr>
                  <w:rPr>
                    <w:rFonts w:ascii="Cambria Math" w:hAnsi="Cambria Math"/>
                  </w:rPr>
                  <m:t>-</m:t>
                </m:r>
                <m:r>
                  <w:rPr>
                    <w:rFonts w:ascii="Cambria Math" w:hAnsi="Cambria Math"/>
                  </w:rPr>
                  <m:t>1</m:t>
                </m:r>
              </m:sup>
            </m:sSup>
          </m:sup>
        </m:sSup>
        <m:r>
          <m:rPr>
            <m:sty m:val="p"/>
          </m:rPr>
          <w:rPr>
            <w:rFonts w:ascii="Cambria Math" w:hAnsi="Cambria Math"/>
          </w:rPr>
          <m:t>≠</m:t>
        </m:r>
        <m:r>
          <w:rPr>
            <w:rFonts w:ascii="Cambria Math" w:hAnsi="Cambria Math"/>
          </w:rPr>
          <m:t>0</m:t>
        </m:r>
      </m:oMath>
      <w:r>
        <w:t xml:space="preserve"> such that one of the coefficients up to a sign is equal to </w:t>
      </w:r>
      <m:oMath>
        <m:sSub>
          <m:sSubPr>
            <m:ctrlPr>
              <w:rPr>
                <w:rFonts w:ascii="Cambria Math" w:hAnsi="Cambria Math"/>
              </w:rPr>
            </m:ctrlPr>
          </m:sSubPr>
          <m:e>
            <m:r>
              <m:rPr>
                <m:sty m:val="p"/>
              </m:rPr>
              <w:rPr>
                <w:rFonts w:ascii="Cambria Math" w:hAnsi="Cambria Math"/>
              </w:rPr>
              <m:t>AT</m:t>
            </m:r>
          </m:e>
          <m:sub>
            <m:sSub>
              <m:sSubPr>
                <m:ctrlPr>
                  <w:rPr>
                    <w:rFonts w:ascii="Cambria Math" w:hAnsi="Cambria Math"/>
                  </w:rPr>
                </m:ctrlPr>
              </m:sSubPr>
              <m:e>
                <m:r>
                  <w:rPr>
                    <w:rFonts w:ascii="Cambria Math" w:hAnsi="Cambria Math"/>
                  </w:rPr>
                  <m:t>d</m:t>
                </m:r>
              </m:e>
              <m:sub>
                <m:r>
                  <w:rPr>
                    <w:rFonts w:ascii="Cambria Math" w:hAnsi="Cambria Math"/>
                  </w:rPr>
                  <m:t>0</m:t>
                </m:r>
              </m:sub>
            </m:sSub>
          </m:sub>
        </m:sSub>
        <m:d>
          <m:dPr>
            <m:ctrlPr>
              <w:rPr>
                <w:rFonts w:ascii="Cambria Math" w:hAnsi="Cambria Math"/>
              </w:rPr>
            </m:ctrlPr>
          </m:dPr>
          <m:e>
            <m:r>
              <w:rPr>
                <w:rFonts w:ascii="Cambria Math" w:hAnsi="Cambria Math"/>
              </w:rPr>
              <m:t>k</m:t>
            </m:r>
          </m:e>
        </m:d>
      </m:oMath>
      <w:r>
        <w:t>.</w:t>
      </w:r>
    </w:p>
    <w:p w14:paraId="347CB786" w14:textId="5E1A64D1" w:rsidR="002A38F1" w:rsidRDefault="00000000">
      <w:pPr>
        <w:pStyle w:val="BodyText"/>
      </w:pPr>
      <w:r>
        <w:rPr>
          <w:i/>
          <w:iCs/>
        </w:rPr>
        <w:t>Remark 2.88</w:t>
      </w:r>
      <w:r>
        <w:t xml:space="preserve">.  By analogous reasoning, for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t xml:space="preserve"> one can construct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 xml:space="preserve">-invariant polynomial </w:t>
      </w:r>
      <m:oMath>
        <m:sSub>
          <m:sSubPr>
            <m:ctrlPr>
              <w:rPr>
                <w:rFonts w:ascii="Cambria Math" w:hAnsi="Cambria Math"/>
              </w:rPr>
            </m:ctrlPr>
          </m:sSubPr>
          <m:e>
            <m:r>
              <w:rPr>
                <w:rFonts w:ascii="Cambria Math" w:hAnsi="Cambria Math"/>
              </w:rPr>
              <m:t>Δ</m:t>
            </m:r>
          </m:e>
          <m:sub>
            <m:r>
              <w:rPr>
                <w:rFonts w:ascii="Cambria Math" w:hAnsi="Cambria Math"/>
              </w:rPr>
              <m:t>T</m:t>
            </m:r>
          </m:sub>
        </m:sSub>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e>
            </m:d>
          </m:e>
          <m:sub>
            <m:r>
              <w:rPr>
                <w:rFonts w:ascii="Cambria Math" w:hAnsi="Cambria Math"/>
              </w:rPr>
              <m:t>2n</m:t>
            </m:r>
          </m:sub>
        </m:sSub>
      </m:oMath>
      <w:r>
        <w:t xml:space="preserve"> of minimal possible degree </w:t>
      </w:r>
      <m:oMath>
        <m:r>
          <w:rPr>
            <w:rFonts w:ascii="Cambria Math" w:hAnsi="Cambria Math"/>
          </w:rPr>
          <m:t>2n</m:t>
        </m:r>
      </m:oMath>
      <w:r>
        <w:t xml:space="preserve"> (where </w:t>
      </w:r>
      <m:oMath>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2</m:t>
            </m:r>
          </m:sub>
        </m:sSub>
        <m:d>
          <m:dPr>
            <m:ctrlPr>
              <w:rPr>
                <w:rFonts w:ascii="Cambria Math" w:hAnsi="Cambria Math"/>
              </w:rPr>
            </m:ctrlPr>
          </m:dPr>
          <m:e>
            <m:r>
              <w:rPr>
                <w:rFonts w:ascii="Cambria Math" w:hAnsi="Cambria Math"/>
              </w:rPr>
              <m:t>n</m:t>
            </m:r>
          </m:e>
        </m:d>
      </m:oMath>
      <w:r>
        <w:t xml:space="preserve">), such that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e>
        </m:d>
        <m:r>
          <m:rPr>
            <m:sty m:val="p"/>
          </m:rPr>
          <w:rPr>
            <w:rFonts w:ascii="Cambria Math" w:hAnsi="Cambria Math"/>
          </w:rPr>
          <m:t>=AT</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0</m:t>
        </m:r>
      </m:oMath>
      <w:r>
        <w:t xml:space="preserve"> (cf. [</w:t>
      </w:r>
      <w:r w:rsidR="009A4AA8">
        <w:t>59</w:t>
      </w:r>
      <w:r>
        <w:t xml:space="preserve">]), where </w:t>
      </w:r>
      <m:oMath>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i</m:t>
                        </m:r>
                      </m:sub>
                    </m:sSub>
                  </m:e>
                </m:d>
              </m:e>
              <m:sup>
                <m:r>
                  <m:rPr>
                    <m:sty m:val="p"/>
                  </m:rPr>
                  <w:rPr>
                    <w:rFonts w:ascii="Cambria Math" w:hAnsi="Cambria Math"/>
                  </w:rPr>
                  <m:t>⊗</m:t>
                </m:r>
                <m:r>
                  <w:rPr>
                    <w:rFonts w:ascii="Cambria Math" w:hAnsi="Cambria Math"/>
                  </w:rPr>
                  <m:t>d</m:t>
                </m:r>
              </m:sup>
            </m:sSup>
          </m:e>
        </m:nary>
      </m:oMath>
      <w:r>
        <w:t xml:space="preserve"> is the unit tensor (which is semistable for action of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m:rPr>
                <m:sty m:val="p"/>
              </m:rPr>
              <w:rPr>
                <w:rFonts w:ascii="Cambria Math" w:hAnsi="Cambria Math"/>
              </w:rPr>
              <m:t>×</m:t>
            </m:r>
            <m:r>
              <w:rPr>
                <w:rFonts w:ascii="Cambria Math" w:hAnsi="Cambria Math"/>
              </w:rPr>
              <m:t>d</m:t>
            </m:r>
          </m:sup>
        </m:sSup>
      </m:oMath>
      <w:r>
        <w:t>).</w:t>
      </w:r>
    </w:p>
    <w:p w14:paraId="2F99567D" w14:textId="77777777" w:rsidR="002A38F1" w:rsidRDefault="00000000">
      <w:pPr>
        <w:pStyle w:val="BodyText"/>
      </w:pPr>
      <w:r>
        <w:rPr>
          <w:b/>
          <w:bCs/>
        </w:rPr>
        <w:t>Corollary 2.89</w:t>
      </w:r>
      <w:r>
        <w:t xml:space="preserve">.  </w:t>
      </w:r>
      <w:r>
        <w:rPr>
          <w:i/>
          <w:iCs/>
        </w:rPr>
        <w:t xml:space="preserve">For even </w:t>
      </w:r>
      <m:oMath>
        <m:r>
          <w:rPr>
            <w:rFonts w:ascii="Cambria Math" w:hAnsi="Cambria Math"/>
          </w:rPr>
          <m:t>k</m:t>
        </m:r>
      </m:oMath>
      <w:r>
        <w:rPr>
          <w:i/>
          <w:iCs/>
        </w:rPr>
        <w:t xml:space="preserve"> and odd </w:t>
      </w:r>
      <m:oMath>
        <m:r>
          <w:rPr>
            <w:rFonts w:ascii="Cambria Math" w:hAnsi="Cambria Math"/>
          </w:rPr>
          <m:t>d</m:t>
        </m:r>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2</m:t>
            </m:r>
          </m:sub>
        </m:sSub>
        <m:r>
          <w:rPr>
            <w:rFonts w:ascii="Cambria Math" w:hAnsi="Cambria Math"/>
          </w:rPr>
          <m:t>k</m:t>
        </m:r>
      </m:oMath>
      <w:r>
        <w:rPr>
          <w:i/>
          <w:iCs/>
        </w:rPr>
        <w:t xml:space="preserve"> one have </w:t>
      </w:r>
      <m:oMath>
        <m:sSup>
          <m:sSupPr>
            <m:ctrlPr>
              <w:rPr>
                <w:rFonts w:ascii="Cambria Math" w:hAnsi="Cambria Math"/>
              </w:rPr>
            </m:ctrlPr>
          </m:sSupPr>
          <m:e>
            <m:r>
              <w:rPr>
                <w:rFonts w:ascii="Cambria Math" w:hAnsi="Cambria Math"/>
              </w:rPr>
              <m:t>ω</m:t>
            </m:r>
          </m:e>
          <m:sup>
            <m:r>
              <w:rPr>
                <w:rFonts w:ascii="Cambria Math" w:hAnsi="Cambria Math"/>
              </w:rPr>
              <m:t>k</m:t>
            </m:r>
          </m:sup>
        </m:sSup>
        <m:r>
          <m:rPr>
            <m:sty m:val="p"/>
          </m:rPr>
          <w:rPr>
            <w:rFonts w:ascii="Cambria Math" w:hAnsi="Cambria Math"/>
          </w:rPr>
          <m:t>≠</m:t>
        </m:r>
        <m:r>
          <w:rPr>
            <w:rFonts w:ascii="Cambria Math" w:hAnsi="Cambria Math"/>
          </w:rPr>
          <m:t>0</m:t>
        </m:r>
      </m:oMath>
      <w:r>
        <w:rPr>
          <w:i/>
          <w:iCs/>
        </w:rPr>
        <w:t>.</w:t>
      </w:r>
    </w:p>
    <w:p w14:paraId="2897C5D7" w14:textId="056EB97F" w:rsidR="002A38F1" w:rsidRDefault="00000000">
      <w:pPr>
        <w:pStyle w:val="BodyText"/>
      </w:pPr>
      <w:r>
        <w:rPr>
          <w:i/>
          <w:iCs/>
        </w:rPr>
        <w:t>Remark 2.90</w:t>
      </w:r>
      <w:r>
        <w:t>.  From [</w:t>
      </w:r>
      <w:r w:rsidR="009A4AA8">
        <w:t>59</w:t>
      </w:r>
      <w:r>
        <w:t xml:space="preserve">] it is known that one of the coefficients in expansion of </w:t>
      </w:r>
      <m:oMath>
        <m:sSup>
          <m:sSupPr>
            <m:ctrlPr>
              <w:rPr>
                <w:rFonts w:ascii="Cambria Math" w:hAnsi="Cambria Math"/>
              </w:rPr>
            </m:ctrlPr>
          </m:sSupPr>
          <m:e>
            <m:r>
              <w:rPr>
                <w:rFonts w:ascii="Cambria Math" w:hAnsi="Cambria Math"/>
              </w:rPr>
              <m:t>ω</m:t>
            </m:r>
          </m:e>
          <m:sup>
            <m:r>
              <w:rPr>
                <w:rFonts w:ascii="Cambria Math" w:hAnsi="Cambria Math"/>
              </w:rPr>
              <m:t>k</m:t>
            </m:r>
          </m:sup>
        </m:sSup>
      </m:oMath>
      <w:r>
        <w:t xml:space="preserve"> is equal to </w:t>
      </w:r>
      <m:oMath>
        <m:sSub>
          <m:sSubPr>
            <m:ctrlPr>
              <w:rPr>
                <w:rFonts w:ascii="Cambria Math" w:hAnsi="Cambria Math"/>
              </w:rPr>
            </m:ctrlPr>
          </m:sSubPr>
          <m:e>
            <m:r>
              <m:rPr>
                <m:sty m:val="p"/>
              </m:rPr>
              <w:rPr>
                <w:rFonts w:ascii="Cambria Math" w:hAnsi="Cambria Math"/>
              </w:rPr>
              <m:t>AT</m:t>
            </m:r>
          </m:e>
          <m:sub>
            <m:r>
              <w:rPr>
                <w:rFonts w:ascii="Cambria Math" w:hAnsi="Cambria Math"/>
              </w:rPr>
              <m:t>2</m:t>
            </m:r>
          </m:sub>
        </m:sSub>
        <m:d>
          <m:dPr>
            <m:ctrlPr>
              <w:rPr>
                <w:rFonts w:ascii="Cambria Math" w:hAnsi="Cambria Math"/>
              </w:rPr>
            </m:ctrlPr>
          </m:dPr>
          <m:e>
            <m:r>
              <w:rPr>
                <w:rFonts w:ascii="Cambria Math" w:hAnsi="Cambria Math"/>
              </w:rPr>
              <m:t>k</m:t>
            </m:r>
          </m:e>
        </m:d>
      </m:oMath>
      <w:r>
        <w:t xml:space="preserve">. Taking </w:t>
      </w:r>
      <m:oMath>
        <m:r>
          <w:rPr>
            <w:rFonts w:ascii="Cambria Math" w:hAnsi="Cambria Math"/>
          </w:rPr>
          <m:t>d</m:t>
        </m:r>
      </m:oMath>
      <w:r>
        <w:t xml:space="preserve"> sufficiently large one can also obtain that </w:t>
      </w:r>
      <m:oMath>
        <m:sSup>
          <m:sSupPr>
            <m:ctrlPr>
              <w:rPr>
                <w:rFonts w:ascii="Cambria Math" w:hAnsi="Cambria Math"/>
              </w:rPr>
            </m:ctrlPr>
          </m:sSupPr>
          <m:e>
            <m:r>
              <w:rPr>
                <w:rFonts w:ascii="Cambria Math" w:hAnsi="Cambria Math"/>
              </w:rPr>
              <m:t>ω</m:t>
            </m:r>
          </m:e>
          <m:sup>
            <m:r>
              <w:rPr>
                <w:rFonts w:ascii="Cambria Math" w:hAnsi="Cambria Math"/>
              </w:rPr>
              <m:t>k</m:t>
            </m:r>
          </m:sup>
        </m:sSup>
        <m:r>
          <m:rPr>
            <m:sty m:val="p"/>
          </m:rPr>
          <w:rPr>
            <w:rFonts w:ascii="Cambria Math" w:hAnsi="Cambria Math"/>
          </w:rPr>
          <m:t>≠</m:t>
        </m:r>
        <m:r>
          <w:rPr>
            <w:rFonts w:ascii="Cambria Math" w:hAnsi="Cambria Math"/>
          </w:rPr>
          <m:t>0</m:t>
        </m:r>
      </m:oMath>
      <w:r>
        <w:t xml:space="preserve">. One may consider relations between the coefficients in expansion of </w:t>
      </w:r>
      <m:oMath>
        <m:sSup>
          <m:sSupPr>
            <m:ctrlPr>
              <w:rPr>
                <w:rFonts w:ascii="Cambria Math" w:hAnsi="Cambria Math"/>
              </w:rPr>
            </m:ctrlPr>
          </m:sSupPr>
          <m:e>
            <m:r>
              <w:rPr>
                <w:rFonts w:ascii="Cambria Math" w:hAnsi="Cambria Math"/>
              </w:rPr>
              <m:t>ω</m:t>
            </m:r>
          </m:e>
          <m:sup>
            <m:r>
              <w:rPr>
                <w:rFonts w:ascii="Cambria Math" w:hAnsi="Cambria Math"/>
              </w:rPr>
              <m:t>k</m:t>
            </m:r>
          </m:sup>
        </m:sSup>
      </m:oMath>
      <w:r>
        <w:t xml:space="preserve"> towards the Alon–Tarsi conjecture.</w:t>
      </w:r>
    </w:p>
    <w:p w14:paraId="618D8712" w14:textId="77777777" w:rsidR="002A38F1" w:rsidRDefault="00000000">
      <w:pPr>
        <w:pStyle w:val="Heading3"/>
      </w:pPr>
      <w:bookmarkStart w:id="181" w:name="conclusion-3"/>
      <w:bookmarkStart w:id="182" w:name="_Toc179383305"/>
      <w:bookmarkStart w:id="183" w:name="_Toc179383690"/>
      <w:bookmarkEnd w:id="164"/>
      <w:bookmarkEnd w:id="179"/>
      <w:r>
        <w:t>Conclusion</w:t>
      </w:r>
      <w:bookmarkEnd w:id="182"/>
      <w:bookmarkEnd w:id="183"/>
    </w:p>
    <w:p w14:paraId="0D839FB3" w14:textId="77777777" w:rsidR="002A38F1" w:rsidRDefault="00000000">
      <w:pPr>
        <w:pStyle w:val="FirstParagraph"/>
      </w:pPr>
      <w:r>
        <w:t xml:space="preserve">The study of fundamental invariants and Latin hypercubes has provided significant insights into the algebraic structure and combinatorial properties of tensor invariants in higher-dimensional spaces. The explicit construction of balanced tables </w:t>
      </w:r>
      <m:oMath>
        <m:r>
          <w:rPr>
            <w:rFonts w:ascii="Cambria Math" w:hAnsi="Cambria Math"/>
          </w:rPr>
          <m:t>T</m:t>
        </m:r>
      </m:oMath>
      <w:r>
        <w:t xml:space="preserve"> and </w:t>
      </w:r>
      <m:oMath>
        <m:acc>
          <m:accPr>
            <m:chr m:val="̃"/>
            <m:ctrlPr>
              <w:rPr>
                <w:rFonts w:ascii="Cambria Math" w:hAnsi="Cambria Math"/>
              </w:rPr>
            </m:ctrlPr>
          </m:accPr>
          <m:e>
            <m:r>
              <w:rPr>
                <w:rFonts w:ascii="Cambria Math" w:hAnsi="Cambria Math"/>
              </w:rPr>
              <m:t>T</m:t>
            </m:r>
          </m:e>
        </m:acc>
      </m:oMath>
      <w:r>
        <w:t xml:space="preserve">, along with their corresponding invariants </w:t>
      </w:r>
      <m:oMath>
        <m:sSub>
          <m:sSubPr>
            <m:ctrlPr>
              <w:rPr>
                <w:rFonts w:ascii="Cambria Math" w:hAnsi="Cambria Math"/>
              </w:rPr>
            </m:ctrlPr>
          </m:sSubPr>
          <m:e>
            <m:r>
              <w:rPr>
                <w:rFonts w:ascii="Cambria Math" w:hAnsi="Cambria Math"/>
              </w:rPr>
              <m:t>F</m:t>
            </m:r>
          </m:e>
          <m:sub>
            <m:r>
              <w:rPr>
                <w:rFonts w:ascii="Cambria Math" w:hAnsi="Cambria Math"/>
              </w:rPr>
              <m:t>d</m:t>
            </m:r>
            <m:r>
              <m:rPr>
                <m:sty m:val="p"/>
              </m:rPr>
              <w:rPr>
                <w:rFonts w:ascii="Cambria Math" w:hAnsi="Cambria Math"/>
              </w:rPr>
              <m:t>,</m:t>
            </m:r>
            <m:r>
              <w:rPr>
                <w:rFonts w:ascii="Cambria Math" w:hAnsi="Cambria Math"/>
              </w:rPr>
              <m:t>k</m:t>
            </m:r>
          </m:sub>
        </m:sSub>
      </m:oMath>
      <w:r>
        <w:t xml:space="preserve">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d</m:t>
            </m:r>
            <m:r>
              <m:rPr>
                <m:sty m:val="p"/>
              </m:rPr>
              <w:rPr>
                <w:rFonts w:ascii="Cambria Math" w:hAnsi="Cambria Math"/>
              </w:rPr>
              <m:t>,</m:t>
            </m:r>
            <m:r>
              <w:rPr>
                <w:rFonts w:ascii="Cambria Math" w:hAnsi="Cambria Math"/>
              </w:rPr>
              <m:t>k</m:t>
            </m:r>
          </m:sub>
        </m:sSub>
      </m:oMath>
      <w:r>
        <w:t xml:space="preserve">, establishes the uniqueness of these fundamental invariants. This uniqueness is crucial for understanding the graded structure of the ring of </w:t>
      </w:r>
      <m:oMath>
        <m:r>
          <w:rPr>
            <w:rFonts w:ascii="Cambria Math" w:hAnsi="Cambria Math"/>
          </w:rPr>
          <m:t>G</m:t>
        </m:r>
      </m:oMath>
      <w:r>
        <w:t>-invariant polynomials.</w:t>
      </w:r>
    </w:p>
    <w:p w14:paraId="0D92478F" w14:textId="77777777" w:rsidR="002A38F1" w:rsidRDefault="00000000">
      <w:pPr>
        <w:pStyle w:val="BodyText"/>
      </w:pPr>
      <w:r>
        <w:t xml:space="preserve">Furthermore, the investigation into Latin hypercubes and their relation to the Alon-Tarsi conjecture has shown that the nonzero evaluation of the invariant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at the unit tensor </w:t>
      </w:r>
      <m:oMath>
        <m:sSub>
          <m:sSubPr>
            <m:ctrlPr>
              <w:rPr>
                <w:rFonts w:ascii="Cambria Math" w:hAnsi="Cambria Math"/>
              </w:rPr>
            </m:ctrlPr>
          </m:sSubPr>
          <m:e>
            <m:r>
              <w:rPr>
                <w:rFonts w:ascii="Cambria Math" w:hAnsi="Cambria Math"/>
              </w:rPr>
              <m:t>I</m:t>
            </m:r>
          </m:e>
          <m:sub>
            <m:r>
              <w:rPr>
                <w:rFonts w:ascii="Cambria Math" w:hAnsi="Cambria Math"/>
              </w:rPr>
              <m:t>k</m:t>
            </m:r>
          </m:sub>
        </m:sSub>
      </m:oMath>
      <w:r>
        <w:t xml:space="preserve"> is equivalent to the nonzero value of the Alon-Tarsi number </w:t>
      </w:r>
      <m:oMath>
        <m:r>
          <w:rPr>
            <w:rFonts w:ascii="Cambria Math" w:hAnsi="Cambria Math"/>
          </w:rPr>
          <m:t>AT</m:t>
        </m:r>
        <m:d>
          <m:dPr>
            <m:ctrlPr>
              <w:rPr>
                <w:rFonts w:ascii="Cambria Math" w:hAnsi="Cambria Math"/>
              </w:rPr>
            </m:ctrlPr>
          </m:dPr>
          <m:e>
            <m:r>
              <w:rPr>
                <w:rFonts w:ascii="Cambria Math" w:hAnsi="Cambria Math"/>
              </w:rPr>
              <m:t>k</m:t>
            </m:r>
          </m:e>
        </m:d>
      </m:oMath>
      <w:r>
        <w:t xml:space="preserve">. This </w:t>
      </w:r>
      <w:r>
        <w:lastRenderedPageBreak/>
        <w:t>equivalence links combinatorial conjectures with algebraic invariants, providing a deeper understanding of the interplay between these fields.</w:t>
      </w:r>
    </w:p>
    <w:p w14:paraId="3FCFEEE6" w14:textId="77777777" w:rsidR="002A38F1" w:rsidRDefault="00000000">
      <w:pPr>
        <w:pStyle w:val="BodyText"/>
      </w:pPr>
      <w:r>
        <w:t xml:space="preserve">The proof that </w:t>
      </w:r>
      <m:oMath>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k</m:t>
                </m:r>
              </m:sub>
            </m:sSub>
          </m:e>
        </m:d>
        <m:r>
          <m:rPr>
            <m:sty m:val="p"/>
          </m:rPr>
          <w:rPr>
            <w:rFonts w:ascii="Cambria Math" w:hAnsi="Cambria Math"/>
          </w:rPr>
          <m:t>≠</m:t>
        </m:r>
        <m:r>
          <w:rPr>
            <w:rFonts w:ascii="Cambria Math" w:hAnsi="Cambria Math"/>
          </w:rPr>
          <m:t>0</m:t>
        </m:r>
      </m:oMath>
      <w:r>
        <w:t xml:space="preserve"> implies </w:t>
      </w:r>
      <m:oMath>
        <m:r>
          <w:rPr>
            <w:rFonts w:ascii="Cambria Math" w:hAnsi="Cambria Math"/>
          </w:rPr>
          <m:t>AT</m:t>
        </m:r>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 xml:space="preserve"> highlights the potential of using tensor invariants to tackle long-standing combinatorial problems. Additionally, the introduction of magic sets and partial Latin hypercubes enriches the framework for analyzing tensor invariants by connecting them to well-studied combinatorial objects.</w:t>
      </w:r>
    </w:p>
    <w:p w14:paraId="270CBF01" w14:textId="77777777" w:rsidR="002A38F1" w:rsidRDefault="00000000">
      <w:pPr>
        <w:pStyle w:val="BodyText"/>
      </w:pPr>
      <w:r>
        <w:t>In summary, the results presented in this section offer a comprehensive framework for the study of tensor invariants, bridging the gap between combinatorial and algebraic perspectives. This foundational work not only advances the theoretical understanding of tensor invariants but also paves the way for future research into their applications in quantum information theory and other areas of mathematics and physics.</w:t>
      </w:r>
    </w:p>
    <w:p w14:paraId="2F084DD9" w14:textId="77777777" w:rsidR="002A38F1" w:rsidRDefault="00000000">
      <w:pPr>
        <w:pStyle w:val="Heading2"/>
      </w:pPr>
      <w:bookmarkStart w:id="184" w:name="unimodality-of-kronecker-coefficients"/>
      <w:bookmarkStart w:id="185" w:name="_Toc179383306"/>
      <w:bookmarkStart w:id="186" w:name="_Toc179383691"/>
      <w:bookmarkEnd w:id="133"/>
      <w:bookmarkEnd w:id="181"/>
      <w:r>
        <w:t>Unimodality of Kronecker coefficients</w:t>
      </w:r>
      <w:bookmarkEnd w:id="185"/>
      <w:bookmarkEnd w:id="186"/>
    </w:p>
    <w:p w14:paraId="6C9F586B" w14:textId="59595E90" w:rsidR="002A38F1" w:rsidRDefault="00000000">
      <w:pPr>
        <w:pStyle w:val="FirstParagraph"/>
      </w:pPr>
      <w:r>
        <w:t>Content of this section on unimodality is given in [</w:t>
      </w:r>
      <w:r w:rsidR="007F45B1">
        <w:t>60</w:t>
      </w:r>
      <w:r>
        <w:t>].</w:t>
      </w:r>
    </w:p>
    <w:p w14:paraId="380FF1DD" w14:textId="77777777" w:rsidR="002A38F1" w:rsidRDefault="00000000">
      <w:pPr>
        <w:pStyle w:val="BodyText"/>
      </w:pPr>
      <w:r>
        <w:t xml:space="preserve">A sequence </w:t>
      </w:r>
      <m:oMath>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sub>
        </m:sSub>
      </m:oMath>
      <w:r>
        <w:t xml:space="preserve"> is </w:t>
      </w:r>
      <w:r>
        <w:rPr>
          <w:i/>
          <w:iCs/>
        </w:rPr>
        <w:t>unimodal</w:t>
      </w:r>
      <w:r>
        <w:t xml:space="preserve"> if </w:t>
      </w:r>
      <m:oMath>
        <m:sSub>
          <m:sSubPr>
            <m:ctrlPr>
              <w:rPr>
                <w:rFonts w:ascii="Cambria Math" w:hAnsi="Cambria Math"/>
              </w:rPr>
            </m:ctrlPr>
          </m:sSubPr>
          <m:e>
            <m:r>
              <w:rPr>
                <w:rFonts w:ascii="Cambria Math" w:hAnsi="Cambria Math"/>
              </w:rPr>
              <m:t>x</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b</m:t>
            </m:r>
          </m:sub>
        </m:sSub>
      </m:oMath>
      <w:r>
        <w:t xml:space="preserve"> for some </w:t>
      </w:r>
      <m:oMath>
        <m:r>
          <w:rPr>
            <w:rFonts w:ascii="Cambria Math" w:hAnsi="Cambria Math"/>
          </w:rPr>
          <m:t>m</m:t>
        </m:r>
        <m:r>
          <m:rPr>
            <m:sty m:val="p"/>
          </m:rP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t xml:space="preserve">, and it is </w:t>
      </w:r>
      <w:r>
        <w:rPr>
          <w:i/>
          <w:iCs/>
        </w:rPr>
        <w:t>symmetric</w:t>
      </w:r>
      <w:r>
        <w:t xml:space="preserve"> if </w:t>
      </w:r>
      <m:oMath>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i</m:t>
            </m:r>
          </m:sub>
        </m:sSub>
      </m:oMath>
      <w:r>
        <w:t xml:space="preserve"> for all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oMath>
      <w:r>
        <w:t>. See an example of a unimodal sequence in Fig. </w:t>
      </w:r>
      <w:hyperlink w:anchor="fig:unimod">
        <w:r w:rsidR="002A38F1">
          <w:rPr>
            <w:rStyle w:val="Hyperlink"/>
          </w:rPr>
          <w:t>2.8</w:t>
        </w:r>
      </w:hyperlink>
      <w:r>
        <w:t>.</w:t>
      </w:r>
    </w:p>
    <w:p w14:paraId="56BE81D4" w14:textId="77777777" w:rsidR="002A38F1" w:rsidRDefault="00000000" w:rsidP="00920FBE">
      <w:pPr>
        <w:pStyle w:val="CaptionedFigure"/>
        <w:spacing w:before="240"/>
        <w:jc w:val="center"/>
      </w:pPr>
      <w:bookmarkStart w:id="187" w:name="fig:unimod"/>
      <w:r>
        <w:rPr>
          <w:noProof/>
        </w:rPr>
        <w:drawing>
          <wp:inline distT="0" distB="0" distL="0" distR="0" wp14:anchorId="5F192FAE" wp14:editId="64471EFE">
            <wp:extent cx="5399999" cy="2466785"/>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1" name="Picture" descr="figures/unimod.png"/>
                    <pic:cNvPicPr>
                      <a:picLocks noChangeAspect="1" noChangeArrowheads="1"/>
                    </pic:cNvPicPr>
                  </pic:nvPicPr>
                  <pic:blipFill>
                    <a:blip r:embed="rId13"/>
                    <a:stretch>
                      <a:fillRect/>
                    </a:stretch>
                  </pic:blipFill>
                  <pic:spPr bwMode="auto">
                    <a:xfrm>
                      <a:off x="0" y="0"/>
                      <a:ext cx="5399999" cy="2466785"/>
                    </a:xfrm>
                    <a:prstGeom prst="rect">
                      <a:avLst/>
                    </a:prstGeom>
                    <a:noFill/>
                    <a:ln w="9525">
                      <a:noFill/>
                      <a:headEnd/>
                      <a:tailEnd/>
                    </a:ln>
                  </pic:spPr>
                </pic:pic>
              </a:graphicData>
            </a:graphic>
          </wp:inline>
        </w:drawing>
      </w:r>
    </w:p>
    <w:p w14:paraId="658773FC" w14:textId="1F50B0ED" w:rsidR="002A38F1" w:rsidRDefault="00000000" w:rsidP="00920FBE">
      <w:pPr>
        <w:pStyle w:val="ImageCaption"/>
        <w:spacing w:before="120" w:after="240"/>
        <w:ind w:firstLine="709"/>
      </w:pPr>
      <w:r>
        <w:t xml:space="preserve">Figure </w:t>
      </w:r>
      <w:r w:rsidR="00FB47A1">
        <w:t>2.</w:t>
      </w:r>
      <w:r>
        <w:t>8</w:t>
      </w:r>
      <w:r w:rsidR="00FB47A1">
        <w:t xml:space="preserve"> – </w:t>
      </w:r>
      <w:r>
        <w:t>Example of an unimodal sequence represented as a histogram.</w:t>
      </w:r>
    </w:p>
    <w:bookmarkEnd w:id="187"/>
    <w:p w14:paraId="18797FD0" w14:textId="37B64761" w:rsidR="002A38F1" w:rsidRDefault="00000000">
      <w:pPr>
        <w:pStyle w:val="BodyText"/>
      </w:pPr>
      <w:r>
        <w:t xml:space="preserve">Recall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box>
          <m:boxPr>
            <m:opEmu m:val="1"/>
            <m:ctrlPr>
              <w:rPr>
                <w:rFonts w:ascii="Cambria Math" w:hAnsi="Cambria Math"/>
              </w:rPr>
            </m:ctrlPr>
          </m:boxPr>
          <m:e>
            <m:r>
              <m:rPr>
                <m:sty m:val="p"/>
              </m:rPr>
              <w:rPr>
                <w:rFonts w:ascii="Cambria Math" w:hAnsi="Cambria Math"/>
              </w:rPr>
              <m:t>:=</m:t>
            </m:r>
          </m:e>
        </m:box>
        <m:r>
          <w:rPr>
            <w:rFonts w:ascii="Cambria Math" w:hAnsi="Cambria Math"/>
          </w:rPr>
          <m:t>g</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r>
        <w:t xml:space="preserve"> (repeated </w:t>
      </w:r>
      <m:oMath>
        <m:r>
          <w:rPr>
            <w:rFonts w:ascii="Cambria Math" w:hAnsi="Cambria Math"/>
          </w:rPr>
          <m:t>d</m:t>
        </m:r>
      </m:oMath>
      <w:r>
        <w:t xml:space="preserve"> times) for specific rectangular Kronecker coefficients, where </w:t>
      </w:r>
      <m:oMath>
        <m:r>
          <w:rPr>
            <w:rFonts w:ascii="Cambria Math" w:hAnsi="Cambria Math"/>
          </w:rPr>
          <m:t>n</m:t>
        </m:r>
        <m:r>
          <m:rPr>
            <m:sty m:val="p"/>
          </m:rPr>
          <w:rPr>
            <w:rFonts w:ascii="Cambria Math" w:hAnsi="Cambria Math"/>
          </w:rPr>
          <m:t>×</m:t>
        </m:r>
        <m:r>
          <w:rPr>
            <w:rFonts w:ascii="Cambria Math" w:hAnsi="Cambria Math"/>
          </w:rPr>
          <m:t>k</m:t>
        </m:r>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k</m:t>
            </m:r>
          </m:e>
        </m:d>
      </m:oMath>
      <w:r>
        <w:t xml:space="preserve"> (</w:t>
      </w:r>
      <m:oMath>
        <m:r>
          <w:rPr>
            <w:rFonts w:ascii="Cambria Math" w:hAnsi="Cambria Math"/>
          </w:rPr>
          <m:t>n</m:t>
        </m:r>
      </m:oMath>
      <w:r>
        <w:t xml:space="preserve"> times). These coefficients were studied in [</w:t>
      </w:r>
      <w:r w:rsidR="009A4AA8">
        <w:t>59</w:t>
      </w:r>
      <w:r>
        <w:t xml:space="preserve">]; in particular, for fixed </w:t>
      </w:r>
      <m:oMath>
        <m:r>
          <w:rPr>
            <w:rFonts w:ascii="Cambria Math" w:hAnsi="Cambria Math"/>
          </w:rPr>
          <m:t>k</m:t>
        </m:r>
      </m:oMath>
      <w:r>
        <w:t xml:space="preserve"> and odd </w:t>
      </w:r>
      <m:oMath>
        <m:r>
          <w:rPr>
            <w:rFonts w:ascii="Cambria Math" w:hAnsi="Cambria Math"/>
          </w:rPr>
          <m:t>d</m:t>
        </m:r>
        <m:r>
          <m:rPr>
            <m:sty m:val="p"/>
          </m:rPr>
          <w:rPr>
            <w:rFonts w:ascii="Cambria Math" w:hAnsi="Cambria Math"/>
          </w:rPr>
          <m:t>≥</m:t>
        </m:r>
        <m:r>
          <w:rPr>
            <w:rFonts w:ascii="Cambria Math" w:hAnsi="Cambria Math"/>
          </w:rPr>
          <m:t>3</m:t>
        </m:r>
      </m:oMath>
      <w:r>
        <w:t xml:space="preserve">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b>
        </m:sSub>
      </m:oMath>
      <w:r>
        <w:t xml:space="preserve"> is symmetric (note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0</m:t>
        </m:r>
      </m:oMath>
      <w:r>
        <w:t xml:space="preserve"> for </w:t>
      </w:r>
      <m:oMath>
        <m:r>
          <w:rPr>
            <w:rFonts w:ascii="Cambria Math" w:hAnsi="Cambria Math"/>
          </w:rPr>
          <m:t>n</m:t>
        </m:r>
        <m:r>
          <m:rPr>
            <m:sty m:val="p"/>
          </m:rPr>
          <w:rPr>
            <w:rFonts w:ascii="Cambria Math" w:hAnsi="Cambria Math"/>
          </w:rPr>
          <m:t>&gt;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t>), and the authors made the following conjecture on its unimodality.</w:t>
      </w:r>
    </w:p>
    <w:p w14:paraId="08290C4F" w14:textId="77777777" w:rsidR="002A38F1" w:rsidRDefault="00000000">
      <w:pPr>
        <w:pStyle w:val="BodyText"/>
      </w:pPr>
      <w:bookmarkStart w:id="188" w:name="conj:ay"/>
      <w:r>
        <w:rPr>
          <w:b/>
          <w:bCs/>
        </w:rPr>
        <w:t>Conjecture 2.91</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oMath>
      <w:r>
        <w:rPr>
          <w:i/>
          <w:iCs/>
        </w:rPr>
        <w:t xml:space="preserve"> be even. Then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b>
        </m:sSub>
      </m:oMath>
      <w:r>
        <w:rPr>
          <w:i/>
          <w:iCs/>
        </w:rPr>
        <w:t xml:space="preserve"> is unimodal.</w:t>
      </w:r>
    </w:p>
    <w:bookmarkEnd w:id="188"/>
    <w:p w14:paraId="29C9D997" w14:textId="77777777" w:rsidR="002A38F1" w:rsidRDefault="00000000">
      <w:pPr>
        <w:pStyle w:val="BodyText"/>
      </w:pPr>
      <w:r>
        <w:t>For example, for the following sequences:</w:t>
      </w:r>
    </w:p>
    <w:p w14:paraId="3FAD33BF" w14:textId="77777777" w:rsidR="002A38F1" w:rsidRDefault="00000000" w:rsidP="00E309A3">
      <w:pPr>
        <w:pStyle w:val="CenteredFormula"/>
      </w:pPr>
      <m:oMathPara>
        <m:oMathParaPr>
          <m:jc m:val="center"/>
        </m:oMathParaPr>
        <m:oMath>
          <m:r>
            <m:rPr>
              <m:sty m:val="p"/>
            </m:rPr>
            <m:t>{</m:t>
          </m:r>
          <m:sSub>
            <m:sSubPr>
              <m:ctrlPr/>
            </m:sSubPr>
            <m:e>
              <m:r>
                <m:t>g</m:t>
              </m:r>
            </m:e>
            <m:sub>
              <m:r>
                <m:t>3</m:t>
              </m:r>
            </m:sub>
          </m:sSub>
          <m:d>
            <m:dPr>
              <m:ctrlPr/>
            </m:dPr>
            <m:e>
              <m:r>
                <m:t>n</m:t>
              </m:r>
              <m:r>
                <m:rPr>
                  <m:sty m:val="p"/>
                </m:rPr>
                <m:t>,</m:t>
              </m:r>
              <m:r>
                <m:t>4</m:t>
              </m:r>
            </m:e>
          </m:d>
          <m:sSub>
            <m:sSubPr>
              <m:ctrlPr/>
            </m:sSubPr>
            <m:e>
              <m:r>
                <m:rPr>
                  <m:sty m:val="p"/>
                </m:rPr>
                <m:t>}</m:t>
              </m:r>
            </m:e>
            <m:sub>
              <m:r>
                <m:t>n</m:t>
              </m:r>
              <m:r>
                <m:rPr>
                  <m:sty m:val="p"/>
                </m:rPr>
                <m:t>=</m:t>
              </m:r>
              <m:r>
                <m:t>0</m:t>
              </m:r>
              <m:r>
                <m:rPr>
                  <m:sty m:val="p"/>
                </m:rPr>
                <m:t>,…,</m:t>
              </m:r>
              <m:r>
                <m:t>16</m:t>
              </m:r>
            </m:sub>
          </m:sSub>
          <m:r>
            <m:rPr>
              <m:sty m:val="p"/>
            </m:rPr>
            <m:t>=</m:t>
          </m:r>
          <m:r>
            <m:t>1</m:t>
          </m:r>
          <m:r>
            <m:rPr>
              <m:sty m:val="p"/>
            </m:rPr>
            <m:t>,</m:t>
          </m:r>
          <m:r>
            <m:t>1</m:t>
          </m:r>
          <m:r>
            <m:rPr>
              <m:sty m:val="p"/>
            </m:rPr>
            <m:t>,</m:t>
          </m:r>
          <m:r>
            <m:t>1</m:t>
          </m:r>
          <m:r>
            <m:rPr>
              <m:sty m:val="p"/>
            </m:rPr>
            <m:t>,</m:t>
          </m:r>
          <m:r>
            <m:t>2</m:t>
          </m:r>
          <m:r>
            <m:rPr>
              <m:sty m:val="p"/>
            </m:rPr>
            <m:t>,</m:t>
          </m:r>
          <m:r>
            <m:t>5</m:t>
          </m:r>
          <m:r>
            <m:rPr>
              <m:sty m:val="p"/>
            </m:rPr>
            <m:t>,</m:t>
          </m:r>
          <m:r>
            <m:t>6</m:t>
          </m:r>
          <m:r>
            <m:rPr>
              <m:sty m:val="p"/>
            </m:rPr>
            <m:t>,</m:t>
          </m:r>
          <m:r>
            <m:t>13</m:t>
          </m:r>
          <m:r>
            <m:rPr>
              <m:sty m:val="p"/>
            </m:rPr>
            <m:t>,</m:t>
          </m:r>
          <m:r>
            <m:t>14</m:t>
          </m:r>
          <m:r>
            <m:rPr>
              <m:sty m:val="p"/>
            </m:rPr>
            <m:t>,</m:t>
          </m:r>
          <m:r>
            <m:t>18</m:t>
          </m:r>
          <m:r>
            <m:rPr>
              <m:sty m:val="p"/>
            </m:rPr>
            <m:t>,</m:t>
          </m:r>
          <m:r>
            <m:t>14</m:t>
          </m:r>
          <m:r>
            <m:rPr>
              <m:sty m:val="p"/>
            </m:rPr>
            <m:t>,</m:t>
          </m:r>
          <m:r>
            <m:t>13</m:t>
          </m:r>
          <m:r>
            <m:rPr>
              <m:sty m:val="p"/>
            </m:rPr>
            <m:t>,</m:t>
          </m:r>
          <m:r>
            <m:t>6</m:t>
          </m:r>
          <m:r>
            <m:rPr>
              <m:sty m:val="p"/>
            </m:rPr>
            <m:t>,</m:t>
          </m:r>
          <m:r>
            <m:t>5</m:t>
          </m:r>
          <m:r>
            <m:rPr>
              <m:sty m:val="p"/>
            </m:rPr>
            <m:t>,</m:t>
          </m:r>
          <m:r>
            <m:t>2</m:t>
          </m:r>
          <m:r>
            <m:rPr>
              <m:sty m:val="p"/>
            </m:rPr>
            <m:t>,</m:t>
          </m:r>
          <m:r>
            <m:t>1</m:t>
          </m:r>
          <m:r>
            <m:rPr>
              <m:sty m:val="p"/>
            </m:rPr>
            <m:t>,</m:t>
          </m:r>
          <m:r>
            <m:t>1</m:t>
          </m:r>
          <m:r>
            <m:rPr>
              <m:sty m:val="p"/>
            </m:rPr>
            <m:t>,</m:t>
          </m:r>
          <m:r>
            <m:t>1</m:t>
          </m:r>
          <m:r>
            <m:rPr>
              <m:sty m:val="p"/>
            </m:rPr>
            <m:t>,</m:t>
          </m:r>
        </m:oMath>
      </m:oMathPara>
    </w:p>
    <w:p w14:paraId="72A70192" w14:textId="77777777" w:rsidR="002A38F1" w:rsidRDefault="00000000" w:rsidP="00E309A3">
      <w:pPr>
        <w:pStyle w:val="CenteredFormula"/>
      </w:pPr>
      <m:oMathPara>
        <m:oMathParaPr>
          <m:jc m:val="center"/>
        </m:oMathParaPr>
        <m:oMath>
          <m:r>
            <m:rPr>
              <m:sty m:val="p"/>
            </m:rPr>
            <w:lastRenderedPageBreak/>
            <m:t>{</m:t>
          </m:r>
          <m:sSub>
            <m:sSubPr>
              <m:ctrlPr/>
            </m:sSubPr>
            <m:e>
              <m:r>
                <m:t>g</m:t>
              </m:r>
            </m:e>
            <m:sub>
              <m:r>
                <m:rPr>
                  <m:sty m:val="p"/>
                </m:rPr>
                <m:t>5</m:t>
              </m:r>
            </m:sub>
          </m:sSub>
          <m:d>
            <m:dPr>
              <m:ctrlPr/>
            </m:dPr>
            <m:e>
              <m:r>
                <m:t>n</m:t>
              </m:r>
              <m:r>
                <m:rPr>
                  <m:sty m:val="p"/>
                </m:rPr>
                <m:t>,2</m:t>
              </m:r>
            </m:e>
          </m:d>
          <m:sSub>
            <m:sSubPr>
              <m:ctrlPr/>
            </m:sSubPr>
            <m:e>
              <m:r>
                <m:rPr>
                  <m:sty m:val="p"/>
                </m:rPr>
                <m:t>}</m:t>
              </m:r>
            </m:e>
            <m:sub>
              <m:r>
                <m:t>n</m:t>
              </m:r>
              <m:r>
                <m:rPr>
                  <m:sty m:val="p"/>
                </m:rPr>
                <m:t>=0,…,16</m:t>
              </m:r>
            </m:sub>
          </m:sSub>
          <m:r>
            <m:rPr>
              <m:sty m:val="p"/>
            </m:rPr>
            <m:t>=1,1,5,11,35,52,112,130,166,130,112,52,35,11,5,1,1.</m:t>
          </m:r>
        </m:oMath>
      </m:oMathPara>
    </w:p>
    <w:p w14:paraId="0BF4406B" w14:textId="77777777" w:rsidR="002A38F1" w:rsidRDefault="00000000">
      <w:pPr>
        <w:pStyle w:val="FirstParagraph"/>
      </w:pPr>
      <w:r>
        <w:t xml:space="preserve">In this section, refinement of this conjecture is provided and proved for </w:t>
      </w:r>
      <m:oMath>
        <m:r>
          <w:rPr>
            <w:rFonts w:ascii="Cambria Math" w:hAnsi="Cambria Math"/>
          </w:rPr>
          <m:t>k</m:t>
        </m:r>
        <m:r>
          <m:rPr>
            <m:sty m:val="p"/>
          </m:rPr>
          <w:rPr>
            <w:rFonts w:ascii="Cambria Math" w:hAnsi="Cambria Math"/>
          </w:rPr>
          <m:t>=</m:t>
        </m:r>
        <m:r>
          <w:rPr>
            <w:rFonts w:ascii="Cambria Math" w:hAnsi="Cambria Math"/>
          </w:rPr>
          <m:t>2</m:t>
        </m:r>
      </m:oMath>
      <w:r>
        <w:t>.</w:t>
      </w:r>
    </w:p>
    <w:p w14:paraId="3457FE72" w14:textId="77777777" w:rsidR="002A38F1" w:rsidRDefault="00000000">
      <w:pPr>
        <w:pStyle w:val="BodyText"/>
      </w:pPr>
      <w:r>
        <w:t xml:space="preserve">For a partition </w:t>
      </w:r>
      <m:oMath>
        <m:r>
          <w:rPr>
            <w:rFonts w:ascii="Cambria Math" w:hAnsi="Cambria Math"/>
          </w:rPr>
          <m:t>λ</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e>
        </m:d>
      </m:oMath>
      <w:r>
        <w:t xml:space="preserve"> and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oMath>
      <w:r>
        <w:t xml:space="preserve"> define the operation</w:t>
      </w:r>
    </w:p>
    <w:p w14:paraId="2EC93062" w14:textId="77777777" w:rsidR="002A38F1" w:rsidRDefault="00000000" w:rsidP="00E309A3">
      <w:pPr>
        <w:pStyle w:val="CenteredFormula"/>
      </w:pPr>
      <m:oMathPara>
        <m:oMathParaPr>
          <m:jc m:val="center"/>
        </m:oMathParaPr>
        <m:oMath>
          <m:sSub>
            <m:sSubPr>
              <m:ctrlPr/>
            </m:sSubPr>
            <m:e>
              <m:r>
                <m:t>ρ</m:t>
              </m:r>
            </m:e>
            <m:sub>
              <m:r>
                <m:t>k</m:t>
              </m:r>
            </m:sub>
          </m:sSub>
          <m:r>
            <m:rPr>
              <m:sty m:val="p"/>
            </m:rPr>
            <m:t>:</m:t>
          </m:r>
          <m:r>
            <m:t>λ</m:t>
          </m:r>
          <m:r>
            <m:rPr>
              <m:sty m:val="p"/>
            </m:rPr>
            <m:t>↦</m:t>
          </m:r>
          <m:d>
            <m:dPr>
              <m:ctrlPr/>
            </m:dPr>
            <m:e>
              <m:r>
                <m:t>k</m:t>
              </m:r>
              <m:r>
                <m:rPr>
                  <m:sty m:val="p"/>
                </m:rPr>
                <m:t>,</m:t>
              </m:r>
              <m:r>
                <m:t>λ</m:t>
              </m:r>
            </m:e>
          </m:d>
          <m:r>
            <m:rPr>
              <m:sty m:val="p"/>
            </m:rPr>
            <m:t>=</m:t>
          </m:r>
          <m:d>
            <m:dPr>
              <m:ctrlPr/>
            </m:dPr>
            <m:e>
              <m:r>
                <m:t>k</m:t>
              </m:r>
              <m:r>
                <m:rPr>
                  <m:sty m:val="p"/>
                </m:rPr>
                <m:t>,</m:t>
              </m:r>
              <m:sSub>
                <m:sSubPr>
                  <m:ctrlPr/>
                </m:sSubPr>
                <m:e>
                  <m:r>
                    <m:t>λ</m:t>
                  </m:r>
                </m:e>
                <m:sub>
                  <m:r>
                    <m:t>1</m:t>
                  </m:r>
                </m:sub>
              </m:sSub>
              <m:r>
                <m:rPr>
                  <m:sty m:val="p"/>
                </m:rPr>
                <m:t>,…</m:t>
              </m:r>
            </m:e>
          </m:d>
          <m:r>
            <m:rPr>
              <m:sty m:val="p"/>
            </m:rPr>
            <m:t>,</m:t>
          </m:r>
        </m:oMath>
      </m:oMathPara>
    </w:p>
    <w:p w14:paraId="7751F8B0" w14:textId="77777777" w:rsidR="002A38F1" w:rsidRDefault="00000000">
      <w:pPr>
        <w:pStyle w:val="FirstParagraph"/>
      </w:pPr>
      <w:r>
        <w:t xml:space="preserve">which adds the first part </w:t>
      </w:r>
      <m:oMath>
        <m:r>
          <w:rPr>
            <w:rFonts w:ascii="Cambria Math" w:hAnsi="Cambria Math"/>
          </w:rPr>
          <m:t>k</m:t>
        </m:r>
      </m:oMath>
      <w:r>
        <w:t xml:space="preserve"> to </w:t>
      </w:r>
      <m:oMath>
        <m:r>
          <w:rPr>
            <w:rFonts w:ascii="Cambria Math" w:hAnsi="Cambria Math"/>
          </w:rPr>
          <m:t>λ</m:t>
        </m:r>
      </m:oMath>
      <w:r>
        <w:t xml:space="preserve"> (similarly, the inverse operation </w:t>
      </w:r>
      <m:oMath>
        <m:sSubSup>
          <m:sSubSupPr>
            <m:ctrlPr>
              <w:rPr>
                <w:rFonts w:ascii="Cambria Math" w:hAnsi="Cambria Math"/>
              </w:rPr>
            </m:ctrlPr>
          </m:sSubSupPr>
          <m:e>
            <m:r>
              <w:rPr>
                <w:rFonts w:ascii="Cambria Math" w:hAnsi="Cambria Math"/>
              </w:rPr>
              <m:t>ρ</m:t>
            </m:r>
          </m:e>
          <m:sub>
            <m:r>
              <w:rPr>
                <w:rFonts w:ascii="Cambria Math" w:hAnsi="Cambria Math"/>
              </w:rPr>
              <m:t>k</m:t>
            </m:r>
          </m:sub>
          <m:sup>
            <m:r>
              <m:rPr>
                <m:sty m:val="p"/>
              </m:rPr>
              <w:rPr>
                <w:rFonts w:ascii="Cambria Math" w:hAnsi="Cambria Math"/>
              </w:rPr>
              <m:t>-</m:t>
            </m:r>
            <m:r>
              <w:rPr>
                <w:rFonts w:ascii="Cambria Math" w:hAnsi="Cambria Math"/>
              </w:rPr>
              <m:t>1</m:t>
            </m:r>
          </m:sup>
        </m:sSubSup>
      </m:oMath>
      <w:r>
        <w:t xml:space="preserve"> removes the first part </w:t>
      </w:r>
      <m:oMath>
        <m:r>
          <w:rPr>
            <w:rFonts w:ascii="Cambria Math" w:hAnsi="Cambria Math"/>
          </w:rPr>
          <m:t>k</m:t>
        </m:r>
      </m:oMath>
      <w:r>
        <w:t xml:space="preserve">). This operation is also applied on tuples of partitions componentwise, i.e. </w:t>
      </w:r>
      <m:oMath>
        <m:sSub>
          <m:sSubPr>
            <m:ctrlPr>
              <w:rPr>
                <w:rFonts w:ascii="Cambria Math" w:hAnsi="Cambria Math"/>
              </w:rPr>
            </m:ctrlPr>
          </m:sSubPr>
          <m:e>
            <m:r>
              <w:rPr>
                <w:rFonts w:ascii="Cambria Math" w:hAnsi="Cambria Math"/>
              </w:rPr>
              <m:t>ρ</m:t>
            </m:r>
          </m:e>
          <m:sub>
            <m:r>
              <w:rPr>
                <w:rFonts w:ascii="Cambria Math" w:hAnsi="Cambria Math"/>
              </w:rPr>
              <m:t>k</m:t>
            </m:r>
          </m:sub>
        </m:sSub>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2</m:t>
                    </m:r>
                  </m:e>
                </m:d>
              </m:sup>
            </m:sSup>
            <m:r>
              <m:rPr>
                <m:sty m:val="p"/>
              </m:rPr>
              <w:rPr>
                <w:rFonts w:ascii="Cambria Math" w:hAnsi="Cambria Math"/>
              </w:rPr>
              <m:t>,…</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k</m:t>
                </m:r>
              </m:sub>
            </m:sSub>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k</m:t>
                </m:r>
              </m:sub>
            </m:sSub>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2</m:t>
                    </m:r>
                  </m:e>
                </m:d>
              </m:sup>
            </m:sSup>
            <m:r>
              <m:rPr>
                <m:sty m:val="p"/>
              </m:rPr>
              <w:rPr>
                <w:rFonts w:ascii="Cambria Math" w:hAnsi="Cambria Math"/>
              </w:rPr>
              <m:t>,…</m:t>
            </m:r>
          </m:e>
        </m:d>
      </m:oMath>
      <w:r>
        <w:t>.</w:t>
      </w:r>
    </w:p>
    <w:p w14:paraId="1EBE7705" w14:textId="77777777" w:rsidR="002A38F1" w:rsidRDefault="00000000">
      <w:pPr>
        <w:pStyle w:val="BodyText"/>
      </w:pPr>
      <w:r>
        <w:t>The following more general conjecture on unimodality of Kronecker coefficients is proposed.</w:t>
      </w:r>
    </w:p>
    <w:p w14:paraId="7BB0C80F" w14:textId="77777777" w:rsidR="00400751" w:rsidRDefault="00000000">
      <w:pPr>
        <w:pStyle w:val="BodyText"/>
        <w:rPr>
          <w:i/>
          <w:iCs/>
        </w:rPr>
      </w:pPr>
      <w:bookmarkStart w:id="189" w:name="conj:main"/>
      <w:r>
        <w:rPr>
          <w:b/>
          <w:bCs/>
        </w:rPr>
        <w:t>Conjecture 2.92</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w:t>
      </w:r>
      <m:oMath>
        <m:r>
          <w:rPr>
            <w:rFonts w:ascii="Cambria Math" w:hAnsi="Cambria Math"/>
          </w:rPr>
          <m:t>k</m:t>
        </m:r>
      </m:oMath>
      <w:r>
        <w:rPr>
          <w:i/>
          <w:iCs/>
        </w:rPr>
        <w:t xml:space="preserve"> be even and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oMath>
      <w:r>
        <w:rPr>
          <w:i/>
          <w:iCs/>
        </w:rPr>
        <w:t xml:space="preserve"> be a </w:t>
      </w:r>
      <m:oMath>
        <m:r>
          <w:rPr>
            <w:rFonts w:ascii="Cambria Math" w:hAnsi="Cambria Math"/>
          </w:rPr>
          <m:t>d</m:t>
        </m:r>
      </m:oMath>
      <w:r>
        <w:rPr>
          <w:i/>
          <w:iCs/>
        </w:rPr>
        <w:t xml:space="preserve">-tuple of partitions of </w:t>
      </w:r>
      <m:oMath>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2</m:t>
        </m:r>
      </m:oMath>
      <w:r>
        <w:rPr>
          <w:i/>
          <w:iCs/>
        </w:rPr>
        <w:t xml:space="preserve"> each with parts at most </w:t>
      </w:r>
      <m:oMath>
        <m:r>
          <w:rPr>
            <w:rFonts w:ascii="Cambria Math" w:hAnsi="Cambria Math"/>
          </w:rPr>
          <m:t>k</m:t>
        </m:r>
      </m:oMath>
      <w:r>
        <w:rPr>
          <w:i/>
          <w:iCs/>
        </w:rPr>
        <w:t xml:space="preserve">. Let </w:t>
      </w:r>
      <m:oMath>
        <m:r>
          <w:rPr>
            <w:rFonts w:ascii="Cambria Math" w:hAnsi="Cambria Math"/>
          </w:rPr>
          <m:t>a</m:t>
        </m:r>
        <m:r>
          <m:rPr>
            <m:sty m:val="p"/>
          </m:rPr>
          <w:rPr>
            <w:rFonts w:ascii="Cambria Math" w:hAnsi="Cambria Math"/>
          </w:rPr>
          <m:t>=</m:t>
        </m:r>
        <m:sSub>
          <m:sSubPr>
            <m:ctrlPr>
              <w:rPr>
                <w:rFonts w:ascii="Cambria Math" w:hAnsi="Cambria Math"/>
              </w:rPr>
            </m:ctrlPr>
          </m:sSubPr>
          <m:e>
            <m:r>
              <m:rPr>
                <m:sty m:val="p"/>
              </m:rPr>
              <w:rPr>
                <w:rFonts w:ascii="Cambria Math" w:hAnsi="Cambria Math"/>
              </w:rPr>
              <m:t>max</m:t>
            </m:r>
          </m:e>
          <m:sub>
            <m:r>
              <w:rPr>
                <w:rFonts w:ascii="Cambria Math" w:hAnsi="Cambria Math"/>
              </w:rPr>
              <m:t>i</m:t>
            </m:r>
          </m:sub>
        </m:sSub>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sSub>
          <m:sSubPr>
            <m:ctrlPr>
              <w:rPr>
                <w:rFonts w:ascii="Cambria Math" w:hAnsi="Cambria Math"/>
              </w:rPr>
            </m:ctrlPr>
          </m:sSubPr>
          <m:e>
            <m:r>
              <m:rPr>
                <m:sty m:val="p"/>
              </m:rPr>
              <w:rPr>
                <w:rFonts w:ascii="Cambria Math" w:hAnsi="Cambria Math"/>
              </w:rPr>
              <m:t>'</m:t>
            </m:r>
          </m:e>
          <m:sub>
            <m:r>
              <w:rPr>
                <w:rFonts w:ascii="Cambria Math" w:hAnsi="Cambria Math"/>
              </w:rPr>
              <m:t>1</m:t>
            </m:r>
          </m:sub>
        </m:sSub>
      </m:oMath>
      <w:r>
        <w:rPr>
          <w:i/>
          <w:iCs/>
        </w:rPr>
        <w:t xml:space="preserve"> and </w:t>
      </w:r>
      <m:oMath>
        <m:r>
          <w:rPr>
            <w:rFonts w:ascii="Cambria Math" w:hAnsi="Cambria Math"/>
          </w:rPr>
          <m:t>b</m:t>
        </m:r>
        <m:r>
          <m:rPr>
            <m:sty m:val="p"/>
          </m:rPr>
          <w:rPr>
            <w:rFonts w:ascii="Cambria Math" w:hAnsi="Cambria Math"/>
          </w:rPr>
          <m:t>=</m:t>
        </m:r>
        <m:sSub>
          <m:sSubPr>
            <m:ctrlPr>
              <w:rPr>
                <w:rFonts w:ascii="Cambria Math" w:hAnsi="Cambria Math"/>
              </w:rPr>
            </m:ctrlPr>
          </m:sSubPr>
          <m:e>
            <m:r>
              <m:rPr>
                <m:sty m:val="p"/>
              </m:rPr>
              <w:rPr>
                <w:rFonts w:ascii="Cambria Math" w:hAnsi="Cambria Math"/>
              </w:rPr>
              <m:t>min</m:t>
            </m:r>
          </m:e>
          <m:sub>
            <m:r>
              <w:rPr>
                <w:rFonts w:ascii="Cambria Math" w:hAnsi="Cambria Math"/>
              </w:rPr>
              <m:t>i</m:t>
            </m:r>
          </m:sub>
        </m:sSub>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e>
        </m:d>
        <m:sSub>
          <m:sSubPr>
            <m:ctrlPr>
              <w:rPr>
                <w:rFonts w:ascii="Cambria Math" w:hAnsi="Cambria Math"/>
              </w:rPr>
            </m:ctrlPr>
          </m:sSubPr>
          <m:e>
            <m:r>
              <m:rPr>
                <m:sty m:val="p"/>
              </m:rPr>
              <w:rPr>
                <w:rFonts w:ascii="Cambria Math" w:hAnsi="Cambria Math"/>
              </w:rPr>
              <m:t>'</m:t>
            </m:r>
          </m:e>
          <m:sub>
            <m:r>
              <w:rPr>
                <w:rFonts w:ascii="Cambria Math" w:hAnsi="Cambria Math"/>
              </w:rPr>
              <m:t>k</m:t>
            </m:r>
          </m:sub>
        </m:sSub>
      </m:oMath>
      <w:r>
        <w:rPr>
          <w:i/>
          <w:iCs/>
        </w:rPr>
        <w:t>. Then the sequence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400751" w14:paraId="698AE59B" w14:textId="77777777" w:rsidTr="00400751">
        <w:tc>
          <w:tcPr>
            <w:tcW w:w="3320" w:type="dxa"/>
          </w:tcPr>
          <w:p w14:paraId="457BE6B1" w14:textId="77777777" w:rsidR="00400751" w:rsidRDefault="00400751" w:rsidP="00400751">
            <w:pPr>
              <w:pStyle w:val="CenteredFormula"/>
              <w:ind w:firstLine="0"/>
              <w:rPr>
                <w:i/>
              </w:rPr>
            </w:pPr>
          </w:p>
        </w:tc>
        <w:tc>
          <w:tcPr>
            <w:tcW w:w="3321" w:type="dxa"/>
          </w:tcPr>
          <w:p w14:paraId="3D4DEF30" w14:textId="66D67719" w:rsidR="00400751" w:rsidRDefault="00000000" w:rsidP="00400751">
            <w:pPr>
              <w:pStyle w:val="CenteredFormula"/>
              <w:ind w:firstLine="0"/>
              <w:rPr>
                <w:i/>
              </w:rPr>
            </w:pPr>
            <m:oMathPara>
              <m:oMath>
                <m:m>
                  <m:mPr>
                    <m:plcHide m:val="1"/>
                    <m:mcs>
                      <m:mc>
                        <m:mcPr>
                          <m:count m:val="1"/>
                          <m:mcJc m:val="right"/>
                        </m:mcPr>
                      </m:mc>
                    </m:mcs>
                    <m:ctrlPr/>
                  </m:mPr>
                  <m:mr>
                    <m:e>
                      <m:r>
                        <m:rPr>
                          <m:sty m:val="p"/>
                        </m:rPr>
                        <m:t>{</m:t>
                      </m:r>
                      <m:r>
                        <m:t>g</m:t>
                      </m:r>
                      <m:d>
                        <m:dPr>
                          <m:ctrlPr/>
                        </m:dPr>
                        <m:e>
                          <m:sSubSup>
                            <m:sSubSupPr>
                              <m:ctrlPr/>
                            </m:sSubSupPr>
                            <m:e>
                              <m:r>
                                <m:t>ρ</m:t>
                              </m:r>
                            </m:e>
                            <m:sub>
                              <m:r>
                                <m:t>k</m:t>
                              </m:r>
                            </m:sub>
                            <m:sup>
                              <m:r>
                                <m:t>n</m:t>
                              </m:r>
                            </m:sup>
                          </m:sSubSup>
                          <m:r>
                            <m:t> </m:t>
                          </m:r>
                          <m:r>
                            <m:rPr>
                              <m:sty m:val="b"/>
                            </m:rPr>
                            <m:t>λ</m:t>
                          </m:r>
                        </m:e>
                      </m:d>
                      <m:sSub>
                        <m:sSubPr>
                          <m:ctrlPr/>
                        </m:sSubPr>
                        <m:e>
                          <m:r>
                            <m:rPr>
                              <m:sty m:val="p"/>
                            </m:rPr>
                            <m:t>}</m:t>
                          </m:r>
                        </m:e>
                        <m:sub>
                          <m:r>
                            <m:t>n</m:t>
                          </m:r>
                          <m:r>
                            <m:rPr>
                              <m:sty m:val="p"/>
                            </m:rPr>
                            <m:t>=-</m:t>
                          </m:r>
                          <m:r>
                            <m:t>b</m:t>
                          </m:r>
                          <m:r>
                            <m:rPr>
                              <m:sty m:val="p"/>
                            </m:rPr>
                            <m:t>,…,</m:t>
                          </m:r>
                          <m:sSup>
                            <m:sSupPr>
                              <m:ctrlPr/>
                            </m:sSupPr>
                            <m:e>
                              <m:r>
                                <m:t>k</m:t>
                              </m:r>
                            </m:e>
                            <m:sup>
                              <m:r>
                                <m:t>d</m:t>
                              </m:r>
                              <m:r>
                                <m:rPr>
                                  <m:sty m:val="p"/>
                                </m:rPr>
                                <m:t>-</m:t>
                              </m:r>
                              <m:r>
                                <m:t>1</m:t>
                              </m:r>
                            </m:sup>
                          </m:sSup>
                          <m:r>
                            <m:rPr>
                              <m:sty m:val="p"/>
                            </m:rPr>
                            <m:t>-</m:t>
                          </m:r>
                          <m:r>
                            <m:t>a</m:t>
                          </m:r>
                        </m:sub>
                      </m:sSub>
                    </m:e>
                  </m:mr>
                </m:m>
              </m:oMath>
            </m:oMathPara>
          </w:p>
        </w:tc>
        <w:tc>
          <w:tcPr>
            <w:tcW w:w="3321" w:type="dxa"/>
          </w:tcPr>
          <w:p w14:paraId="71DDEAF0" w14:textId="24BBAC0F" w:rsidR="00400751" w:rsidRPr="00400751" w:rsidRDefault="00400751" w:rsidP="00400751">
            <w:pPr>
              <w:pStyle w:val="CenteredFormula"/>
              <w:ind w:firstLine="0"/>
              <w:jc w:val="right"/>
              <w:rPr>
                <w:rFonts w:ascii="Times New Roman" w:hAnsi="Times New Roman"/>
                <w:iCs w:val="0"/>
              </w:rPr>
            </w:pPr>
            <w:bookmarkStart w:id="190" w:name="seq1"/>
            <w:r w:rsidRPr="00400751">
              <w:rPr>
                <w:rFonts w:ascii="Times New Roman" w:hAnsi="Times New Roman"/>
                <w:iCs w:val="0"/>
              </w:rPr>
              <w:t>(2.11)</w:t>
            </w:r>
            <w:bookmarkEnd w:id="190"/>
          </w:p>
        </w:tc>
      </w:tr>
    </w:tbl>
    <w:p w14:paraId="0BE8B0B1" w14:textId="0A56DC40" w:rsidR="002A38F1" w:rsidRDefault="00000000" w:rsidP="00400751">
      <w:pPr>
        <w:pStyle w:val="BodyText"/>
        <w:ind w:firstLine="0"/>
      </w:pPr>
      <w:r>
        <w:rPr>
          <w:i/>
          <w:iCs/>
        </w:rPr>
        <w:t>is unimodal.</w:t>
      </w:r>
    </w:p>
    <w:bookmarkEnd w:id="189"/>
    <w:p w14:paraId="78CF40C7" w14:textId="389A7777" w:rsidR="002A38F1" w:rsidRPr="009C574A" w:rsidRDefault="00000000">
      <w:pPr>
        <w:pStyle w:val="FirstParagraph"/>
        <w:rPr>
          <w:lang w:val="en-US"/>
        </w:rPr>
      </w:pPr>
      <w:r>
        <w:t xml:space="preserve">Note that </w:t>
      </w:r>
      <m:oMath>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r>
          <m:rPr>
            <m:sty m:val="p"/>
          </m:rPr>
          <w:rPr>
            <w:rFonts w:ascii="Cambria Math" w:hAnsi="Cambria Math"/>
          </w:rPr>
          <m:t>=</m:t>
        </m:r>
        <m:r>
          <w:rPr>
            <w:rFonts w:ascii="Cambria Math" w:hAnsi="Cambria Math"/>
          </w:rPr>
          <m:t>0</m:t>
        </m:r>
      </m:oMath>
      <w:r>
        <w:t xml:space="preserve"> for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e>
        </m:d>
      </m:oMath>
      <w:r>
        <w:t xml:space="preserve"> by trivial reasons. Moreover, it is shown (see Lemma </w:t>
      </w:r>
      <w:hyperlink w:anchor="lemma:hwvhodge">
        <w:r w:rsidR="002A38F1">
          <w:rPr>
            <w:rStyle w:val="Hyperlink"/>
          </w:rPr>
          <w:t>2.102</w:t>
        </w:r>
      </w:hyperlink>
      <w:r>
        <w:t xml:space="preserve">) that the sequence </w:t>
      </w:r>
      <w:hyperlink w:anchor="seq1">
        <w:r w:rsidR="00400751">
          <w:rPr>
            <w:rStyle w:val="Hyperlink"/>
          </w:rPr>
          <w:t>(2.11)</w:t>
        </w:r>
      </w:hyperlink>
      <w:r>
        <w:t xml:space="preserve"> is symmetric if </w:t>
      </w:r>
      <m:oMath>
        <m:r>
          <w:rPr>
            <w:rFonts w:ascii="Cambria Math" w:hAnsi="Cambria Math"/>
          </w:rPr>
          <m:t>m</m:t>
        </m:r>
      </m:oMath>
      <w:r>
        <w:t xml:space="preserve"> is divisible by </w:t>
      </w:r>
      <m:oMath>
        <m:r>
          <w:rPr>
            <w:rFonts w:ascii="Cambria Math" w:hAnsi="Cambria Math"/>
          </w:rPr>
          <m:t>k</m:t>
        </m:r>
        <m:r>
          <m:rPr>
            <m:sty m:val="p"/>
          </m:rPr>
          <w:rPr>
            <w:rFonts w:ascii="Cambria Math" w:hAnsi="Cambria Math"/>
          </w:rPr>
          <m:t>/</m:t>
        </m:r>
        <m:r>
          <w:rPr>
            <w:rFonts w:ascii="Cambria Math" w:hAnsi="Cambria Math"/>
          </w:rPr>
          <m:t>2</m:t>
        </m:r>
      </m:oMath>
      <w:r>
        <w:t xml:space="preserve"> and each </w:t>
      </w:r>
      <m:oMath>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oMath>
      <w:r>
        <w:t xml:space="preserve"> satisfies the complementarity condition </w:t>
      </w:r>
      <m:oMath>
        <m:sSubSup>
          <m:sSubSupPr>
            <m:ctrlPr>
              <w:rPr>
                <w:rFonts w:ascii="Cambria Math" w:hAnsi="Cambria Math"/>
              </w:rPr>
            </m:ctrlPr>
          </m:sSubSupPr>
          <m:e>
            <m:r>
              <w:rPr>
                <w:rFonts w:ascii="Cambria Math" w:hAnsi="Cambria Math"/>
              </w:rPr>
              <m:t>ρ</m:t>
            </m:r>
          </m:e>
          <m:sub>
            <m:r>
              <w:rPr>
                <w:rFonts w:ascii="Cambria Math" w:hAnsi="Cambria Math"/>
              </w:rPr>
              <m:t>k</m:t>
            </m:r>
          </m:sub>
          <m:sup>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2m</m:t>
            </m:r>
            <m:r>
              <m:rPr>
                <m:sty m:val="p"/>
              </m:rPr>
              <w:rPr>
                <w:rFonts w:ascii="Cambria Math" w:hAnsi="Cambria Math"/>
              </w:rPr>
              <m:t>/</m:t>
            </m:r>
            <m:r>
              <w:rPr>
                <w:rFonts w:ascii="Cambria Math" w:hAnsi="Cambria Math"/>
              </w:rPr>
              <m:t>k</m:t>
            </m:r>
          </m:sup>
        </m:sSubSup>
        <m:r>
          <w:rPr>
            <w:rFonts w:ascii="Cambria Math" w:hAnsi="Cambria Math"/>
          </w:rPr>
          <m:t> λ</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λ</m:t>
        </m:r>
        <m:r>
          <m:rPr>
            <m:sty m:val="p"/>
          </m:rPr>
          <w:rPr>
            <w:rFonts w:ascii="Cambria Math" w:hAnsi="Cambria Math"/>
          </w:rPr>
          <m:t>=</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λ</m:t>
                </m:r>
              </m:e>
              <m:sub>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sub>
            </m:sSub>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e>
        </m:d>
      </m:oMath>
      <w:r>
        <w:t xml:space="preserve">, such partitions (and their tuples) are called </w:t>
      </w:r>
      <m:oMath>
        <m:r>
          <w:rPr>
            <w:rFonts w:ascii="Cambria Math" w:hAnsi="Cambria Math"/>
          </w:rPr>
          <m:t>k</m:t>
        </m:r>
      </m:oMath>
      <w:r>
        <w:rPr>
          <w:i/>
          <w:iCs/>
        </w:rPr>
        <w:t>-complementary</w:t>
      </w:r>
      <w:r>
        <w:t>.</w:t>
      </w:r>
    </w:p>
    <w:p w14:paraId="41F50143" w14:textId="77777777" w:rsidR="002A38F1" w:rsidRDefault="00000000">
      <w:pPr>
        <w:pStyle w:val="BodyText"/>
      </w:pPr>
      <w:r>
        <w:rPr>
          <w:i/>
          <w:iCs/>
        </w:rPr>
        <w:t>Remark 2.93</w:t>
      </w:r>
      <w:r>
        <w:t xml:space="preserve">.  This statement essentially splits the set of </w:t>
      </w:r>
      <m:oMath>
        <m:r>
          <w:rPr>
            <w:rFonts w:ascii="Cambria Math" w:hAnsi="Cambria Math"/>
          </w:rPr>
          <m:t>d</m:t>
        </m:r>
      </m:oMath>
      <w:r>
        <w:t xml:space="preserve">-tuples of partitions with parts at most </w:t>
      </w:r>
      <m:oMath>
        <m:r>
          <w:rPr>
            <w:rFonts w:ascii="Cambria Math" w:hAnsi="Cambria Math"/>
          </w:rPr>
          <m:t>k</m:t>
        </m:r>
      </m:oMath>
      <w:r>
        <w:t xml:space="preserve"> into disjoint sequences, so that the corresponding Kronecker coefficients form unimodal and sometimes symmetric sequences.</w:t>
      </w:r>
    </w:p>
    <w:p w14:paraId="6F3E41A0" w14:textId="77777777" w:rsidR="002A38F1" w:rsidRDefault="00000000">
      <w:pPr>
        <w:pStyle w:val="BodyText"/>
      </w:pPr>
      <w:r>
        <w:rPr>
          <w:i/>
          <w:iCs/>
        </w:rPr>
        <w:t>Remark 2.94</w:t>
      </w:r>
      <w:r>
        <w:t xml:space="preserve">.  This conjecture was verified computationally on many examples, including all sequences with </w:t>
      </w:r>
      <m:oMath>
        <m:r>
          <w:rPr>
            <w:rFonts w:ascii="Cambria Math" w:hAnsi="Cambria Math"/>
          </w:rPr>
          <m:t>d</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4</m:t>
        </m:r>
      </m:oMath>
      <w:r>
        <w:t xml:space="preserve"> and </w:t>
      </w:r>
      <m:oMath>
        <m:r>
          <w:rPr>
            <w:rFonts w:ascii="Cambria Math" w:hAnsi="Cambria Math"/>
          </w:rPr>
          <m:t>m</m:t>
        </m:r>
        <m:r>
          <m:rPr>
            <m:sty m:val="p"/>
          </m:rPr>
          <w:rPr>
            <w:rFonts w:ascii="Cambria Math" w:hAnsi="Cambria Math"/>
          </w:rPr>
          <m:t>≤</m:t>
        </m:r>
        <m:r>
          <w:rPr>
            <w:rFonts w:ascii="Cambria Math" w:hAnsi="Cambria Math"/>
          </w:rPr>
          <m:t>8</m:t>
        </m:r>
      </m:oMath>
      <w:r>
        <w:t>. Some examples are given of such unimodal sequences in Example </w:t>
      </w:r>
      <w:hyperlink w:anchor="ex42">
        <w:r w:rsidR="002A38F1">
          <w:rPr>
            <w:rStyle w:val="Hyperlink"/>
          </w:rPr>
          <w:t>2.119</w:t>
        </w:r>
      </w:hyperlink>
      <w:r>
        <w:t xml:space="preserve">. Computations show that similar unimodality of Kronecker coefficients frequently hold in the case of odd </w:t>
      </w:r>
      <m:oMath>
        <m:r>
          <w:rPr>
            <w:rFonts w:ascii="Cambria Math" w:hAnsi="Cambria Math"/>
          </w:rPr>
          <m:t>k</m:t>
        </m:r>
      </m:oMath>
      <w:r>
        <w:t xml:space="preserve"> as well, although there is an example when it does </w:t>
      </w:r>
      <w:r>
        <w:rPr>
          <w:i/>
          <w:iCs/>
        </w:rPr>
        <w:t>not</w:t>
      </w:r>
      <w:r>
        <w:t xml:space="preserve"> hold: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3</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m:t>
            </m:r>
            <m:r>
              <m:rPr>
                <m:sty m:val="p"/>
              </m:rPr>
              <w:rPr>
                <w:rFonts w:ascii="Cambria Math" w:hAnsi="Cambria Math"/>
              </w:rPr>
              <m:t>,…</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 xml:space="preserve">. This is the only case ruining unimodality for odd </w:t>
      </w:r>
      <m:oMath>
        <m:r>
          <w:rPr>
            <w:rFonts w:ascii="Cambria Math" w:hAnsi="Cambria Math"/>
          </w:rPr>
          <m:t>k</m:t>
        </m:r>
      </m:oMath>
      <w:r>
        <w:t xml:space="preserve"> that the authors are aware of (from our computations).</w:t>
      </w:r>
    </w:p>
    <w:p w14:paraId="4268929B" w14:textId="63677AC8" w:rsidR="002A38F1" w:rsidRDefault="00000000">
      <w:pPr>
        <w:pStyle w:val="BodyText"/>
      </w:pPr>
      <w:r>
        <w:rPr>
          <w:i/>
          <w:iCs/>
        </w:rPr>
        <w:t>Remark 2.95</w:t>
      </w:r>
      <w:r>
        <w:t>.  The unimodality can be compared as a specific ‘vertical’ counterpart of the well-known semigroup property for Kronecker coefficients [</w:t>
      </w:r>
      <w:r w:rsidR="009A4AA8">
        <w:t>39</w:t>
      </w:r>
      <w:r>
        <w:t>].</w:t>
      </w:r>
    </w:p>
    <w:p w14:paraId="40CD2B56" w14:textId="77777777" w:rsidR="002A38F1" w:rsidRDefault="00000000">
      <w:pPr>
        <w:pStyle w:val="BodyText"/>
      </w:pPr>
      <w:r>
        <w:t>It shall be proven Conjecture </w:t>
      </w:r>
      <w:hyperlink w:anchor="conj:main">
        <w:r w:rsidR="002A38F1">
          <w:rPr>
            <w:rStyle w:val="Hyperlink"/>
          </w:rPr>
          <w:t>2.92</w:t>
        </w:r>
      </w:hyperlink>
      <w:r>
        <w:t xml:space="preserve"> (and hence Conjecture </w:t>
      </w:r>
      <w:hyperlink w:anchor="conj:ay">
        <w:r w:rsidR="002A38F1">
          <w:rPr>
            <w:rStyle w:val="Hyperlink"/>
          </w:rPr>
          <w:t>2.91</w:t>
        </w:r>
      </w:hyperlink>
      <w:r>
        <w:t xml:space="preserve">) for </w:t>
      </w:r>
      <m:oMath>
        <m:r>
          <w:rPr>
            <w:rFonts w:ascii="Cambria Math" w:hAnsi="Cambria Math"/>
          </w:rPr>
          <m:t>k</m:t>
        </m:r>
        <m:r>
          <m:rPr>
            <m:sty m:val="p"/>
          </m:rPr>
          <w:rPr>
            <w:rFonts w:ascii="Cambria Math" w:hAnsi="Cambria Math"/>
          </w:rPr>
          <m:t>=</m:t>
        </m:r>
        <m:r>
          <w:rPr>
            <w:rFonts w:ascii="Cambria Math" w:hAnsi="Cambria Math"/>
          </w:rPr>
          <m:t>2</m:t>
        </m:r>
      </m:oMath>
      <w:r>
        <w:t>.</w:t>
      </w:r>
    </w:p>
    <w:p w14:paraId="1A0452B8" w14:textId="77777777" w:rsidR="002A38F1" w:rsidRDefault="00000000" w:rsidP="00400751">
      <w:pPr>
        <w:pStyle w:val="BodyText"/>
        <w:spacing w:before="120" w:after="120"/>
      </w:pPr>
      <w:bookmarkStart w:id="191" w:name="th:main"/>
      <w:r>
        <w:rPr>
          <w:b/>
          <w:bCs/>
        </w:rPr>
        <w:t>Theorem 2.96</w:t>
      </w:r>
      <w:r>
        <w:t xml:space="preserve">.  </w:t>
      </w:r>
      <w:r>
        <w:rPr>
          <w:i/>
          <w:iCs/>
        </w:rPr>
        <w:t>Conjecture </w:t>
      </w:r>
      <w:hyperlink w:anchor="conj:main">
        <w:r w:rsidR="002A38F1">
          <w:rPr>
            <w:rStyle w:val="Hyperlink"/>
            <w:i/>
            <w:iCs/>
          </w:rPr>
          <w:t>2.92</w:t>
        </w:r>
      </w:hyperlink>
      <w:r>
        <w:rPr>
          <w:i/>
          <w:iCs/>
        </w:rPr>
        <w:t xml:space="preserve"> holds for </w:t>
      </w:r>
      <m:oMath>
        <m:r>
          <w:rPr>
            <w:rFonts w:ascii="Cambria Math" w:hAnsi="Cambria Math"/>
          </w:rPr>
          <m:t>k</m:t>
        </m:r>
        <m:r>
          <m:rPr>
            <m:sty m:val="p"/>
          </m:rPr>
          <w:rPr>
            <w:rFonts w:ascii="Cambria Math" w:hAnsi="Cambria Math"/>
          </w:rPr>
          <m:t>=</m:t>
        </m:r>
        <m:r>
          <w:rPr>
            <w:rFonts w:ascii="Cambria Math" w:hAnsi="Cambria Math"/>
          </w:rPr>
          <m:t>2</m:t>
        </m:r>
      </m:oMath>
      <w:r>
        <w:rPr>
          <w:i/>
          <w:iCs/>
        </w:rPr>
        <w:t>.</w:t>
      </w:r>
    </w:p>
    <w:bookmarkEnd w:id="191"/>
    <w:p w14:paraId="32E61378" w14:textId="4720A869" w:rsidR="002A38F1" w:rsidRDefault="00000000">
      <w:pPr>
        <w:pStyle w:val="BodyText"/>
      </w:pPr>
      <w:r>
        <w:t xml:space="preserve">Note that all two-column partitions are </w:t>
      </w:r>
      <m:oMath>
        <m:r>
          <w:rPr>
            <w:rFonts w:ascii="Cambria Math" w:hAnsi="Cambria Math"/>
          </w:rPr>
          <m:t>2</m:t>
        </m:r>
      </m:oMath>
      <w:r>
        <w:t xml:space="preserve">-complementary. </w:t>
      </w:r>
      <w:r w:rsidR="00400751">
        <w:t>Taking</w:t>
      </w:r>
      <w:r>
        <w:t xml:space="preserve"> </w:t>
      </w:r>
      <m:oMath>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r>
          <m:rPr>
            <m:sty m:val="p"/>
          </m:rPr>
          <w:rPr>
            <w:rFonts w:ascii="Cambria Math" w:hAnsi="Cambria Math"/>
          </w:rPr>
          <m:t>=⌀</m:t>
        </m:r>
      </m:oMath>
      <w:r>
        <w:t xml:space="preserve"> have </w:t>
      </w:r>
      <m:oMath>
        <m:sSubSup>
          <m:sSubSupPr>
            <m:ctrlPr>
              <w:rPr>
                <w:rFonts w:ascii="Cambria Math" w:hAnsi="Cambria Math"/>
              </w:rPr>
            </m:ctrlPr>
          </m:sSubSupPr>
          <m:e>
            <m:r>
              <w:rPr>
                <w:rFonts w:ascii="Cambria Math" w:hAnsi="Cambria Math"/>
              </w:rPr>
              <m:t>ρ</m:t>
            </m:r>
          </m:e>
          <m:sub>
            <m:r>
              <w:rPr>
                <w:rFonts w:ascii="Cambria Math" w:hAnsi="Cambria Math"/>
              </w:rPr>
              <m:t>2</m:t>
            </m:r>
          </m:sub>
          <m:sup>
            <m:r>
              <w:rPr>
                <w:rFonts w:ascii="Cambria Math" w:hAnsi="Cambria Math"/>
              </w:rPr>
              <m:t>n</m:t>
            </m:r>
          </m:sup>
        </m:sSubSup>
        <m:r>
          <w:rPr>
            <w:rFonts w:ascii="Cambria Math" w:hAnsi="Cambria Math"/>
          </w:rPr>
          <m:t> </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2</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n</m:t>
                </m:r>
              </m:sup>
            </m:sSup>
          </m:e>
        </m:d>
      </m:oMath>
      <w:r>
        <w:t xml:space="preserve"> and the theorem says that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2</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b>
        </m:sSub>
      </m:oMath>
      <w:r>
        <w:t xml:space="preserve"> is unimodal (and symmetric).</w:t>
      </w:r>
    </w:p>
    <w:p w14:paraId="3F85A608" w14:textId="77777777" w:rsidR="002A38F1" w:rsidRDefault="00000000">
      <w:pPr>
        <w:pStyle w:val="BodyText"/>
      </w:pPr>
      <w:r>
        <w:lastRenderedPageBreak/>
        <w:t>The Theorem </w:t>
      </w:r>
      <w:hyperlink w:anchor="th:main">
        <w:r w:rsidR="002A38F1">
          <w:rPr>
            <w:rStyle w:val="Hyperlink"/>
          </w:rPr>
          <w:t>2.96</w:t>
        </w:r>
      </w:hyperlink>
      <w:r>
        <w:t xml:space="preserve"> is proved by showing the </w:t>
      </w:r>
      <w:r>
        <w:rPr>
          <w:i/>
          <w:iCs/>
        </w:rPr>
        <w:t>hard Lefschetz property</w:t>
      </w:r>
      <w:r>
        <w:t xml:space="preserve"> on highest weight spaces corresponding to Kronecker coefficients.</w:t>
      </w:r>
    </w:p>
    <w:p w14:paraId="053F46AB" w14:textId="77777777" w:rsidR="002A38F1" w:rsidRDefault="00000000">
      <w:pPr>
        <w:pStyle w:val="Heading3"/>
      </w:pPr>
      <w:bookmarkStart w:id="192" w:name="lefschetz-properties-lp"/>
      <w:bookmarkStart w:id="193" w:name="_Toc179383307"/>
      <w:bookmarkStart w:id="194" w:name="_Toc179383692"/>
      <w:r>
        <w:t>Lefschetz properties (LP)</w:t>
      </w:r>
      <w:bookmarkEnd w:id="193"/>
      <w:bookmarkEnd w:id="194"/>
    </w:p>
    <w:p w14:paraId="6786C5B7" w14:textId="21518EE2" w:rsidR="002A38F1" w:rsidRDefault="00000000">
      <w:pPr>
        <w:pStyle w:val="FirstParagraph"/>
      </w:pPr>
      <w:r>
        <w:t xml:space="preserve">Let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which is a </w:t>
      </w:r>
      <m:oMath>
        <m:sSup>
          <m:sSupPr>
            <m:ctrlPr>
              <w:rPr>
                <w:rFonts w:ascii="Cambria Math" w:hAnsi="Cambria Math"/>
              </w:rPr>
            </m:ctrlPr>
          </m:sSupPr>
          <m:e>
            <m:r>
              <w:rPr>
                <w:rFonts w:ascii="Cambria Math" w:hAnsi="Cambria Math"/>
              </w:rPr>
              <m:t>k</m:t>
            </m:r>
          </m:e>
          <m:sup>
            <m:r>
              <w:rPr>
                <w:rFonts w:ascii="Cambria Math" w:hAnsi="Cambria Math"/>
              </w:rPr>
              <m:t>d</m:t>
            </m:r>
          </m:sup>
        </m:sSup>
      </m:oMath>
      <w:r>
        <w:t>-dimensional space of tensors. It is known (see [</w:t>
      </w:r>
      <w:r w:rsidR="009A4AA8">
        <w:t>36</w:t>
      </w:r>
      <w:r>
        <w:t xml:space="preserve">; </w:t>
      </w:r>
      <w:r w:rsidR="009A4AA8">
        <w:t>41</w:t>
      </w:r>
      <w:r>
        <w:t xml:space="preserve">]) that for a </w:t>
      </w:r>
      <m:oMath>
        <m:r>
          <w:rPr>
            <w:rFonts w:ascii="Cambria Math" w:hAnsi="Cambria Math"/>
          </w:rPr>
          <m:t>d</m:t>
        </m:r>
      </m:oMath>
      <w:r>
        <w:t xml:space="preserve">-tuple </w:t>
      </w:r>
      <m:oMath>
        <m:r>
          <m:rPr>
            <m:sty m:val="b"/>
          </m:rPr>
          <w:rPr>
            <w:rFonts w:ascii="Cambria Math" w:hAnsi="Cambria Math"/>
          </w:rPr>
          <m:t>λ</m:t>
        </m:r>
      </m:oMath>
      <w:r>
        <w:t xml:space="preserve"> of partitions of </w:t>
      </w:r>
      <m:oMath>
        <m:r>
          <w:rPr>
            <w:rFonts w:ascii="Cambria Math" w:hAnsi="Cambria Math"/>
          </w:rPr>
          <m:t>m</m:t>
        </m:r>
      </m:oMath>
      <w:r>
        <w:t xml:space="preserve"> with parts at most </w:t>
      </w:r>
      <m:oMath>
        <m:r>
          <w:rPr>
            <w:rFonts w:ascii="Cambria Math" w:hAnsi="Cambria Math"/>
          </w:rPr>
          <m:t>k</m:t>
        </m:r>
      </m:oMath>
      <w:r>
        <w:t xml:space="preserve"> holds</w:t>
      </w:r>
    </w:p>
    <w:p w14:paraId="385BF524" w14:textId="77777777" w:rsidR="002A38F1" w:rsidRDefault="00000000" w:rsidP="00E309A3">
      <w:pPr>
        <w:pStyle w:val="CenteredFormula"/>
      </w:pPr>
      <m:oMathPara>
        <m:oMathParaPr>
          <m:jc m:val="center"/>
        </m:oMathParaPr>
        <m:oMath>
          <m:m>
            <m:mPr>
              <m:plcHide m:val="1"/>
              <m:mcs>
                <m:mc>
                  <m:mcPr>
                    <m:count m:val="1"/>
                    <m:mcJc m:val="right"/>
                  </m:mcPr>
                </m:mc>
              </m:mcs>
              <m:ctrlPr/>
            </m:mPr>
            <m:mr>
              <m:e>
                <m:r>
                  <m:t>g</m:t>
                </m:r>
                <m:d>
                  <m:dPr>
                    <m:ctrlPr/>
                  </m:dPr>
                  <m:e>
                    <m:r>
                      <m:rPr>
                        <m:sty m:val="b"/>
                      </m:rPr>
                      <m:t>λ</m:t>
                    </m:r>
                  </m:e>
                </m:d>
                <m:r>
                  <m:rPr>
                    <m:sty m:val="p"/>
                  </m:rPr>
                  <m:t>=dim</m:t>
                </m:r>
                <m:sSub>
                  <m:sSubPr>
                    <m:ctrlPr/>
                  </m:sSubPr>
                  <m:e>
                    <m:r>
                      <m:rPr>
                        <m:sty m:val="p"/>
                      </m:rPr>
                      <m:t>HWV</m:t>
                    </m:r>
                  </m:e>
                  <m:sub>
                    <m:r>
                      <m:rPr>
                        <m:sty m:val="b"/>
                      </m:rPr>
                      <m:t>λ'</m:t>
                    </m:r>
                  </m:sub>
                </m:sSub>
                <m:limUpp>
                  <m:limUppPr>
                    <m:ctrlPr/>
                  </m:limUppPr>
                  <m:e>
                    <m:r>
                      <m:rPr>
                        <m:sty m:val="p"/>
                      </m:rPr>
                      <m:t>⋀</m:t>
                    </m:r>
                  </m:e>
                  <m:lim>
                    <m:r>
                      <m:t>m</m:t>
                    </m:r>
                  </m:lim>
                </m:limUpp>
                <m:r>
                  <m:t>V</m:t>
                </m:r>
              </m:e>
            </m:mr>
          </m:m>
        </m:oMath>
      </m:oMathPara>
    </w:p>
    <w:p w14:paraId="3AD842FD" w14:textId="77777777" w:rsidR="002A38F1" w:rsidRDefault="00000000">
      <w:pPr>
        <w:pStyle w:val="FirstParagraph"/>
      </w:pPr>
      <w:r>
        <w:t xml:space="preserve">is the dimension of the highest weight vector space of weight </w:t>
      </w:r>
      <m:oMath>
        <m:r>
          <m:rPr>
            <m:sty m:val="b"/>
          </m:rPr>
          <w:rPr>
            <w:rFonts w:ascii="Cambria Math" w:hAnsi="Cambria Math"/>
          </w:rPr>
          <m:t>λ'</m:t>
        </m:r>
      </m:oMath>
      <w:r>
        <w:t xml:space="preserve"> w.r.t. the induced action of the group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w:t>
      </w:r>
    </w:p>
    <w:p w14:paraId="158EC6BE" w14:textId="77777777" w:rsidR="002A38F1" w:rsidRDefault="00000000">
      <w:pPr>
        <w:pStyle w:val="BodyText"/>
      </w:pPr>
      <w:r>
        <w:t xml:space="preserve">Define the element </w:t>
      </w:r>
      <m:oMath>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k</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k</m:t>
            </m:r>
          </m:sup>
        </m:sSup>
        <m:r>
          <w:rPr>
            <w:rFonts w:ascii="Cambria Math" w:hAnsi="Cambria Math"/>
          </w:rPr>
          <m:t>V</m:t>
        </m:r>
      </m:oMath>
      <w:r>
        <w:t xml:space="preserve"> which is called the </w:t>
      </w:r>
      <w:r>
        <w:rPr>
          <w:i/>
          <w:iCs/>
        </w:rPr>
        <w:t>Cayley form</w:t>
      </w:r>
      <w:r>
        <w:rPr>
          <w:rStyle w:val="FootnoteReference"/>
        </w:rPr>
        <w:footnoteReference w:id="2"/>
      </w:r>
      <w:r>
        <w:t xml:space="preserve"> as follows:</w:t>
      </w:r>
    </w:p>
    <w:p w14:paraId="216B30E8" w14:textId="77777777" w:rsidR="002A38F1" w:rsidRDefault="00000000" w:rsidP="00E309A3">
      <w:pPr>
        <w:pStyle w:val="CenteredFormula"/>
      </w:pPr>
      <m:oMathPara>
        <m:oMathParaPr>
          <m:jc m:val="center"/>
        </m:oMathParaPr>
        <m:oMath>
          <m:r>
            <m:t>ω</m:t>
          </m:r>
          <m:box>
            <m:boxPr>
              <m:opEmu m:val="1"/>
              <m:ctrlPr/>
            </m:boxPr>
            <m:e>
              <m:r>
                <m:rPr>
                  <m:sty m:val="p"/>
                </m:rPr>
                <m:t>:=</m:t>
              </m:r>
            </m:e>
          </m:box>
          <m:nary>
            <m:naryPr>
              <m:chr m:val="∑"/>
              <m:limLoc m:val="undOvr"/>
              <m:supHide m:val="1"/>
              <m:ctrlPr/>
            </m:naryPr>
            <m:sub>
              <m:sSub>
                <m:sSubPr>
                  <m:ctrlPr/>
                </m:sSubPr>
                <m:e>
                  <m:r>
                    <m:t>π</m:t>
                  </m:r>
                </m:e>
                <m:sub>
                  <m:r>
                    <m:t>1</m:t>
                  </m:r>
                </m:sub>
              </m:sSub>
              <m:r>
                <m:rPr>
                  <m:sty m:val="p"/>
                </m:rPr>
                <m:t>,…,</m:t>
              </m:r>
              <m:sSub>
                <m:sSubPr>
                  <m:ctrlPr/>
                </m:sSubPr>
                <m:e>
                  <m:r>
                    <m:t>π</m:t>
                  </m:r>
                </m:e>
                <m:sub>
                  <m:r>
                    <m:t>d</m:t>
                  </m:r>
                </m:sub>
              </m:sSub>
              <m:r>
                <m:rPr>
                  <m:sty m:val="p"/>
                </m:rPr>
                <m:t>∈</m:t>
              </m:r>
              <m:sSub>
                <m:sSubPr>
                  <m:ctrlPr/>
                </m:sSubPr>
                <m:e>
                  <m:r>
                    <m:t>S</m:t>
                  </m:r>
                </m:e>
                <m:sub>
                  <m:r>
                    <m:t>k</m:t>
                  </m:r>
                </m:sub>
              </m:sSub>
            </m:sub>
            <m:sup>
              <m:r>
                <m:t>​</m:t>
              </m:r>
            </m:sup>
            <m:e>
              <m:r>
                <m:rPr>
                  <m:sty m:val="p"/>
                </m:rPr>
                <m:t>sgn</m:t>
              </m:r>
            </m:e>
          </m:nary>
          <m:d>
            <m:dPr>
              <m:ctrlPr/>
            </m:dPr>
            <m:e>
              <m:sSub>
                <m:sSubPr>
                  <m:ctrlPr/>
                </m:sSubPr>
                <m:e>
                  <m:r>
                    <m:t>π</m:t>
                  </m:r>
                </m:e>
                <m:sub>
                  <m:r>
                    <m:t>1</m:t>
                  </m:r>
                </m:sub>
              </m:sSub>
              <m:r>
                <m:rPr>
                  <m:sty m:val="p"/>
                </m:rPr>
                <m:t>⋯</m:t>
              </m:r>
              <m:sSub>
                <m:sSubPr>
                  <m:ctrlPr/>
                </m:sSubPr>
                <m:e>
                  <m:r>
                    <m:t>π</m:t>
                  </m:r>
                </m:e>
                <m:sub>
                  <m:r>
                    <m:t>d</m:t>
                  </m:r>
                </m:sub>
              </m:sSub>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sSub>
                <m:sSubPr>
                  <m:ctrlPr/>
                </m:sSubPr>
                <m:e>
                  <m:r>
                    <m:t>π</m:t>
                  </m:r>
                </m:e>
                <m:sub>
                  <m:r>
                    <m:t>1</m:t>
                  </m:r>
                </m:sub>
              </m:sSub>
              <m:d>
                <m:dPr>
                  <m:ctrlPr/>
                </m:dPr>
                <m:e>
                  <m:r>
                    <m:t>i</m:t>
                  </m:r>
                </m:e>
              </m:d>
            </m:sub>
          </m:sSub>
          <m:r>
            <m:rPr>
              <m:sty m:val="p"/>
            </m:rPr>
            <m:t>⊗…⊗</m:t>
          </m:r>
          <m:sSub>
            <m:sSubPr>
              <m:ctrlPr/>
            </m:sSubPr>
            <m:e>
              <m:r>
                <m:t>e</m:t>
              </m:r>
            </m:e>
            <m:sub>
              <m:sSub>
                <m:sSubPr>
                  <m:ctrlPr/>
                </m:sSubPr>
                <m:e>
                  <m:r>
                    <m:t>π</m:t>
                  </m:r>
                </m:e>
                <m:sub>
                  <m:r>
                    <m:t>d</m:t>
                  </m:r>
                </m:sub>
              </m:sSub>
              <m:d>
                <m:dPr>
                  <m:ctrlPr/>
                </m:dPr>
                <m:e>
                  <m:r>
                    <m:t>i</m:t>
                  </m:r>
                </m:e>
              </m:d>
            </m:sub>
          </m:sSub>
          <m:r>
            <m:rPr>
              <m:sty m:val="p"/>
            </m:rPr>
            <m:t>,</m:t>
          </m:r>
        </m:oMath>
      </m:oMathPara>
    </w:p>
    <w:p w14:paraId="283FEB81" w14:textId="4A3E34FA" w:rsidR="002A38F1" w:rsidRDefault="00000000">
      <w:pPr>
        <w:pStyle w:val="FirstParagraph"/>
      </w:pPr>
      <w:r>
        <w:t xml:space="preserve">which is a unique highest weight vector of weight </w:t>
      </w:r>
      <m:oMath>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e>
          <m:sup>
            <m:r>
              <w:rPr>
                <w:rFonts w:ascii="Cambria Math" w:hAnsi="Cambria Math"/>
              </w:rPr>
              <m:t>d</m:t>
            </m:r>
          </m:sup>
        </m:sSup>
      </m:oMath>
      <w:r>
        <w:t xml:space="preserve"> (moreover, it is also </w:t>
      </w:r>
      <m:oMath>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-invariant) [</w:t>
      </w:r>
      <w:r w:rsidR="009A4AA8">
        <w:t>59</w:t>
      </w:r>
      <w:r>
        <w:t>].</w:t>
      </w:r>
    </w:p>
    <w:p w14:paraId="373A88AF" w14:textId="77777777" w:rsidR="002A38F1" w:rsidRDefault="00000000">
      <w:pPr>
        <w:pStyle w:val="BodyText"/>
      </w:pPr>
      <w:r>
        <w:t>It is natural to approach Conjecture </w:t>
      </w:r>
      <w:hyperlink w:anchor="conj:main">
        <w:r w:rsidR="002A38F1">
          <w:rPr>
            <w:rStyle w:val="Hyperlink"/>
          </w:rPr>
          <w:t>2.92</w:t>
        </w:r>
      </w:hyperlink>
      <w:r>
        <w:t xml:space="preserve"> by establishing a corresponding Lefschetz property. Consider the following Lefschetz properties depending on </w:t>
      </w:r>
      <m:oMath>
        <m:r>
          <m:rPr>
            <m:sty m:val="b"/>
          </m:rPr>
          <w:rPr>
            <w:rFonts w:ascii="Cambria Math" w:hAnsi="Cambria Math"/>
          </w:rPr>
          <m:t>λ</m:t>
        </m:r>
      </m:oMath>
      <w:r>
        <w:t xml:space="preserve"> and </w:t>
      </w:r>
      <m:oMath>
        <m:r>
          <w:rPr>
            <w:rFonts w:ascii="Cambria Math" w:hAnsi="Cambria Math"/>
          </w:rPr>
          <m:t>k</m:t>
        </m:r>
      </m:oMath>
      <w:r>
        <w:t>. (The notation here as in Conjecture </w:t>
      </w:r>
      <w:hyperlink w:anchor="conj:main">
        <w:r w:rsidR="002A38F1">
          <w:rPr>
            <w:rStyle w:val="Hyperlink"/>
          </w:rPr>
          <w:t>2.92</w:t>
        </w:r>
      </w:hyperlink>
      <w:r>
        <w:t>.)</w:t>
      </w:r>
    </w:p>
    <w:p w14:paraId="61C97992" w14:textId="1605E756" w:rsidR="00400751" w:rsidRPr="00400751" w:rsidRDefault="00400751" w:rsidP="00400751">
      <w:pPr>
        <w:ind w:firstLine="709"/>
        <w:rPr>
          <w:i/>
          <w:iCs/>
        </w:rPr>
      </w:pPr>
      <m:oMath>
        <m:r>
          <w:rPr>
            <w:rFonts w:ascii="Cambria Math" w:hAnsi="Cambria Math"/>
          </w:rPr>
          <m:t>(</m:t>
        </m:r>
        <m:r>
          <w:rPr>
            <w:rFonts w:ascii="Cambria Math" w:hAnsi="Cambria Math"/>
            <w:lang w:val="ru-RU"/>
          </w:rPr>
          <m:t>L</m:t>
        </m:r>
        <m:sSub>
          <m:sSubPr>
            <m:ctrlPr>
              <w:rPr>
                <w:rFonts w:ascii="Cambria Math" w:hAnsi="Cambria Math"/>
                <w:i/>
                <w:iCs/>
              </w:rPr>
            </m:ctrlPr>
          </m:sSubPr>
          <m:e>
            <m:r>
              <w:rPr>
                <w:rFonts w:ascii="Cambria Math" w:hAnsi="Cambria Math"/>
                <w:lang w:val="ru-RU"/>
              </w:rPr>
              <m:t>P</m:t>
            </m:r>
            <m:ctrlPr>
              <w:rPr>
                <w:rFonts w:ascii="Cambria Math" w:hAnsi="Cambria Math"/>
                <w:i/>
                <w:iCs/>
                <w:lang w:val="ru-RU"/>
              </w:rPr>
            </m:ctrlPr>
          </m:e>
          <m:sub>
            <m:r>
              <m:rPr>
                <m:sty m:val="bi"/>
              </m:rPr>
              <w:rPr>
                <w:rFonts w:ascii="Cambria Math" w:hAnsi="Cambria Math"/>
              </w:rPr>
              <m:t>λ,k</m:t>
            </m:r>
          </m:sub>
        </m:sSub>
        <m:r>
          <w:rPr>
            <w:rFonts w:ascii="Cambria Math" w:hAnsi="Cambria Math"/>
          </w:rPr>
          <m:t>)</m:t>
        </m:r>
      </m:oMath>
      <w:r>
        <w:rPr>
          <w:rFonts w:eastAsiaTheme="minorEastAsia"/>
          <w:i/>
          <w:iCs/>
        </w:rPr>
        <w:t xml:space="preserve"> </w:t>
      </w:r>
      <w:r w:rsidRPr="00400751">
        <w:rPr>
          <w:i/>
          <w:iCs/>
        </w:rPr>
        <w:t xml:space="preserve">For some </w:t>
      </w:r>
      <m:oMath>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e>
        </m:d>
      </m:oMath>
      <w:r w:rsidRPr="00400751">
        <w:rPr>
          <w:i/>
          <w:iCs/>
        </w:rPr>
        <w:t xml:space="preserve"> the map</w:t>
      </w:r>
    </w:p>
    <w:p w14:paraId="70569E13" w14:textId="77777777" w:rsidR="00400751" w:rsidRPr="00400751" w:rsidRDefault="00000000" w:rsidP="00400751">
      <w:pPr>
        <w:pStyle w:val="CenteredFormula"/>
        <w:rPr>
          <w:rFonts w:ascii="Times New Roman" w:hAnsi="Times New Roman"/>
          <w:i/>
        </w:rPr>
      </w:pPr>
      <w:r w:rsidRPr="00400751">
        <w:rPr>
          <w:rFonts w:ascii="Times New Roman" w:hAnsi="Times New Roman"/>
          <w:i/>
        </w:rPr>
        <w:t xml:space="preserve"> </w:t>
      </w:r>
      <m:oMath>
        <m:r>
          <m:t>L</m:t>
        </m:r>
        <m:r>
          <m:rPr>
            <m:sty m:val="p"/>
          </m:rPr>
          <m:t>:</m:t>
        </m:r>
        <m:sSub>
          <m:sSubPr>
            <m:ctrlPr/>
          </m:sSubPr>
          <m:e>
            <m:r>
              <m:rPr>
                <m:sty m:val="p"/>
              </m:rPr>
              <m:t>HWV</m:t>
            </m:r>
          </m:e>
          <m:sub>
            <m:d>
              <m:dPr>
                <m:ctrlPr/>
              </m:dPr>
              <m:e>
                <m:sSubSup>
                  <m:sSubSupPr>
                    <m:ctrlPr/>
                  </m:sSubSupPr>
                  <m:e>
                    <m:r>
                      <m:t>ρ</m:t>
                    </m:r>
                  </m:e>
                  <m:sub>
                    <m:r>
                      <m:t>k</m:t>
                    </m:r>
                  </m:sub>
                  <m:sup>
                    <m:r>
                      <m:t>n</m:t>
                    </m:r>
                  </m:sup>
                </m:sSubSup>
                <m:r>
                  <m:t> </m:t>
                </m:r>
                <m:r>
                  <m:rPr>
                    <m:sty m:val="b"/>
                  </m:rPr>
                  <m:t>λ</m:t>
                </m:r>
              </m:e>
            </m:d>
            <m:r>
              <m:rPr>
                <m:sty m:val="p"/>
              </m:rPr>
              <m:t>'</m:t>
            </m:r>
          </m:sub>
        </m:sSub>
        <m:r>
          <m:rPr>
            <m:sty m:val="p"/>
          </m:rPr>
          <m:t>⋀</m:t>
        </m:r>
        <m:r>
          <m:t>V</m:t>
        </m:r>
        <m:r>
          <m:rPr>
            <m:sty m:val="p"/>
          </m:rPr>
          <m:t>→</m:t>
        </m:r>
        <m:sSub>
          <m:sSubPr>
            <m:ctrlPr/>
          </m:sSubPr>
          <m:e>
            <m:r>
              <m:rPr>
                <m:sty m:val="p"/>
              </m:rPr>
              <m:t>HWV</m:t>
            </m:r>
          </m:e>
          <m:sub>
            <m:d>
              <m:dPr>
                <m:ctrlPr/>
              </m:dPr>
              <m:e>
                <m:sSubSup>
                  <m:sSubSupPr>
                    <m:ctrlPr/>
                  </m:sSubSupPr>
                  <m:e>
                    <m:r>
                      <m:t>ρ</m:t>
                    </m:r>
                  </m:e>
                  <m:sub>
                    <m:r>
                      <m:t>k</m:t>
                    </m:r>
                  </m:sub>
                  <m:sup>
                    <m:r>
                      <m:t>n</m:t>
                    </m:r>
                    <m:r>
                      <m:rPr>
                        <m:sty m:val="p"/>
                      </m:rPr>
                      <m:t>+</m:t>
                    </m:r>
                    <m:r>
                      <m:t>1</m:t>
                    </m:r>
                  </m:sup>
                </m:sSubSup>
                <m:r>
                  <m:t> </m:t>
                </m:r>
                <m:r>
                  <m:rPr>
                    <m:sty m:val="b"/>
                  </m:rPr>
                  <m:t>λ</m:t>
                </m:r>
              </m:e>
            </m:d>
            <m:r>
              <m:rPr>
                <m:sty m:val="p"/>
              </m:rPr>
              <m:t>'</m:t>
            </m:r>
          </m:sub>
        </m:sSub>
        <m:r>
          <m:rPr>
            <m:sty m:val="p"/>
          </m:rPr>
          <m:t>⋀</m:t>
        </m:r>
        <m:r>
          <m:t>V</m:t>
        </m:r>
        <m:r>
          <m:rPr>
            <m:sty m:val="p"/>
          </m:rPr>
          <m:t>,</m:t>
        </m:r>
        <m:r>
          <m:t>  L</m:t>
        </m:r>
        <m:r>
          <m:rPr>
            <m:sty m:val="p"/>
          </m:rPr>
          <m:t>:</m:t>
        </m:r>
        <m:r>
          <m:t>v</m:t>
        </m:r>
        <m:r>
          <m:rPr>
            <m:sty m:val="p"/>
          </m:rPr>
          <m:t>↦</m:t>
        </m:r>
        <m:r>
          <m:t>ω</m:t>
        </m:r>
        <m:r>
          <m:rPr>
            <m:sty m:val="p"/>
          </m:rPr>
          <m:t>∧</m:t>
        </m:r>
        <m:r>
          <m:t>v</m:t>
        </m:r>
        <m:r>
          <m:rPr>
            <m:sty m:val="p"/>
          </m:rPr>
          <m:t>,</m:t>
        </m:r>
      </m:oMath>
      <w:r w:rsidRPr="00400751">
        <w:rPr>
          <w:rFonts w:ascii="Times New Roman" w:hAnsi="Times New Roman"/>
          <w:i/>
        </w:rPr>
        <w:t xml:space="preserve"> </w:t>
      </w:r>
    </w:p>
    <w:p w14:paraId="5B9A6CBA" w14:textId="0949D3FF" w:rsidR="002A38F1" w:rsidRPr="00400751" w:rsidRDefault="00000000" w:rsidP="00400751">
      <w:pPr>
        <w:ind w:firstLine="709"/>
      </w:pPr>
      <w:r w:rsidRPr="00400751">
        <w:rPr>
          <w:i/>
          <w:iCs/>
        </w:rPr>
        <w:t xml:space="preserve">is injective for each </w:t>
      </w:r>
      <m:oMath>
        <m:r>
          <w:rPr>
            <w:rFonts w:ascii="Cambria Math" w:hAnsi="Cambria Math"/>
          </w:rPr>
          <m:t>n</m:t>
        </m:r>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m:t>
        </m:r>
      </m:oMath>
      <w:r w:rsidRPr="00400751">
        <w:rPr>
          <w:i/>
          <w:iCs/>
        </w:rPr>
        <w:t xml:space="preserve"> and is surjective for each </w:t>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r>
          <m:rPr>
            <m:sty m:val="p"/>
          </m:rPr>
          <w:rPr>
            <w:rFonts w:ascii="Cambria Math" w:hAnsi="Cambria Math"/>
          </w:rPr>
          <m:t>)</m:t>
        </m:r>
      </m:oMath>
      <w:r w:rsidRPr="00400751">
        <w:rPr>
          <w:i/>
          <w:iCs/>
        </w:rPr>
        <w:t>.</w:t>
      </w:r>
      <w:r w:rsidRPr="00400751">
        <w:t xml:space="preserve"> </w:t>
      </w:r>
    </w:p>
    <w:p w14:paraId="3F9A595E" w14:textId="2A00C388" w:rsidR="00400751" w:rsidRDefault="00400751" w:rsidP="00400751">
      <w:pPr>
        <w:ind w:left="720"/>
        <w:rPr>
          <w:i/>
          <w:iCs/>
        </w:rPr>
      </w:pPr>
      <m:oMath>
        <m:r>
          <w:rPr>
            <w:rFonts w:ascii="Cambria Math" w:hAnsi="Cambria Math"/>
          </w:rPr>
          <m:t>(H</m:t>
        </m:r>
        <m:r>
          <w:rPr>
            <w:rFonts w:ascii="Cambria Math" w:hAnsi="Cambria Math"/>
            <w:lang w:val="ru-RU"/>
          </w:rPr>
          <m:t>L</m:t>
        </m:r>
        <m:sSub>
          <m:sSubPr>
            <m:ctrlPr>
              <w:rPr>
                <w:rFonts w:ascii="Cambria Math" w:hAnsi="Cambria Math"/>
                <w:i/>
                <w:iCs/>
              </w:rPr>
            </m:ctrlPr>
          </m:sSubPr>
          <m:e>
            <m:r>
              <w:rPr>
                <w:rFonts w:ascii="Cambria Math" w:hAnsi="Cambria Math"/>
                <w:lang w:val="ru-RU"/>
              </w:rPr>
              <m:t>P</m:t>
            </m:r>
            <m:ctrlPr>
              <w:rPr>
                <w:rFonts w:ascii="Cambria Math" w:hAnsi="Cambria Math"/>
                <w:i/>
                <w:iCs/>
                <w:lang w:val="ru-RU"/>
              </w:rPr>
            </m:ctrlPr>
          </m:e>
          <m:sub>
            <m:r>
              <m:rPr>
                <m:sty m:val="bi"/>
              </m:rPr>
              <w:rPr>
                <w:rFonts w:ascii="Cambria Math" w:hAnsi="Cambria Math"/>
              </w:rPr>
              <m:t>λ,k</m:t>
            </m:r>
          </m:sub>
        </m:sSub>
        <m:r>
          <w:rPr>
            <w:rFonts w:ascii="Cambria Math" w:hAnsi="Cambria Math"/>
          </w:rPr>
          <m:t>)</m:t>
        </m:r>
      </m:oMath>
      <w:r w:rsidRPr="00400751">
        <w:rPr>
          <w:rFonts w:eastAsiaTheme="minorEastAsia"/>
          <w:i/>
          <w:iCs/>
        </w:rPr>
        <w:t xml:space="preserve"> </w:t>
      </w:r>
      <w:r w:rsidRPr="00400751">
        <w:rPr>
          <w:i/>
          <w:iCs/>
        </w:rPr>
        <w:t xml:space="preserve">For each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2</m:t>
            </m:r>
          </m:e>
        </m:d>
      </m:oMath>
      <w:r w:rsidRPr="00400751">
        <w:rPr>
          <w:i/>
          <w:iCs/>
        </w:rPr>
        <w:t xml:space="preserve"> the map</w:t>
      </w:r>
    </w:p>
    <w:p w14:paraId="3FA220D7" w14:textId="77777777" w:rsidR="00400751" w:rsidRDefault="00000000" w:rsidP="00400751">
      <w:pPr>
        <w:pStyle w:val="CenteredFormula"/>
        <w:rPr>
          <w:rFonts w:ascii="Times New Roman" w:hAnsi="Times New Roman"/>
          <w:i/>
        </w:rPr>
      </w:pPr>
      <w:r w:rsidRPr="00400751">
        <w:rPr>
          <w:rFonts w:ascii="Times New Roman" w:hAnsi="Times New Roman"/>
          <w:i/>
        </w:rPr>
        <w:t xml:space="preserve"> </w:t>
      </w:r>
      <m:oMath>
        <m:sSup>
          <m:sSupPr>
            <m:ctrlPr/>
          </m:sSupPr>
          <m:e>
            <m:r>
              <m:t>L</m:t>
            </m:r>
          </m:e>
          <m:sup>
            <m:sSup>
              <m:sSupPr>
                <m:ctrlPr/>
              </m:sSupPr>
              <m:e>
                <m:r>
                  <m:t>k</m:t>
                </m:r>
              </m:e>
              <m:sup>
                <m:r>
                  <m:t>d</m:t>
                </m:r>
                <m:r>
                  <m:rPr>
                    <m:sty m:val="p"/>
                  </m:rPr>
                  <m:t>-</m:t>
                </m:r>
                <m:r>
                  <m:t>1</m:t>
                </m:r>
              </m:sup>
            </m:sSup>
            <m:r>
              <m:rPr>
                <m:sty m:val="p"/>
              </m:rPr>
              <m:t>-</m:t>
            </m:r>
            <m:r>
              <m:t>a</m:t>
            </m:r>
            <m:r>
              <m:rPr>
                <m:sty m:val="p"/>
              </m:rPr>
              <m:t>-</m:t>
            </m:r>
            <m:r>
              <m:t>2n</m:t>
            </m:r>
          </m:sup>
        </m:sSup>
        <m:r>
          <m:rPr>
            <m:sty m:val="p"/>
          </m:rPr>
          <m:t>:</m:t>
        </m:r>
        <m:sSub>
          <m:sSubPr>
            <m:ctrlPr/>
          </m:sSubPr>
          <m:e>
            <m:r>
              <m:rPr>
                <m:sty m:val="p"/>
              </m:rPr>
              <m:t>HWV</m:t>
            </m:r>
          </m:e>
          <m:sub>
            <m:d>
              <m:dPr>
                <m:ctrlPr/>
              </m:dPr>
              <m:e>
                <m:sSubSup>
                  <m:sSubSupPr>
                    <m:ctrlPr/>
                  </m:sSubSupPr>
                  <m:e>
                    <m:r>
                      <m:t>ρ</m:t>
                    </m:r>
                  </m:e>
                  <m:sub>
                    <m:r>
                      <m:t>k</m:t>
                    </m:r>
                  </m:sub>
                  <m:sup>
                    <m:r>
                      <m:t>n</m:t>
                    </m:r>
                  </m:sup>
                </m:sSubSup>
                <m:r>
                  <m:rPr>
                    <m:sty m:val="b"/>
                  </m:rPr>
                  <m:t>λ</m:t>
                </m:r>
              </m:e>
            </m:d>
            <m:r>
              <m:rPr>
                <m:sty m:val="p"/>
              </m:rPr>
              <m:t>'</m:t>
            </m:r>
          </m:sub>
        </m:sSub>
        <m:r>
          <m:rPr>
            <m:sty m:val="p"/>
          </m:rPr>
          <m:t>⋀</m:t>
        </m:r>
        <m:r>
          <m:t>V</m:t>
        </m:r>
        <m:r>
          <m:rPr>
            <m:sty m:val="p"/>
          </m:rPr>
          <m:t>→</m:t>
        </m:r>
        <m:sSub>
          <m:sSubPr>
            <m:ctrlPr/>
          </m:sSubPr>
          <m:e>
            <m:r>
              <m:rPr>
                <m:sty m:val="p"/>
              </m:rPr>
              <m:t>HWV</m:t>
            </m:r>
          </m:e>
          <m:sub>
            <m:d>
              <m:dPr>
                <m:ctrlPr/>
              </m:dPr>
              <m:e>
                <m:sSubSup>
                  <m:sSubSupPr>
                    <m:ctrlPr/>
                  </m:sSubSupPr>
                  <m:e>
                    <m:r>
                      <m:t>ρ</m:t>
                    </m:r>
                  </m:e>
                  <m:sub>
                    <m:r>
                      <m:t>k</m:t>
                    </m:r>
                  </m:sub>
                  <m:sup>
                    <m:sSup>
                      <m:sSupPr>
                        <m:ctrlPr/>
                      </m:sSupPr>
                      <m:e>
                        <m:r>
                          <m:t>k</m:t>
                        </m:r>
                      </m:e>
                      <m:sup>
                        <m:r>
                          <m:t>d</m:t>
                        </m:r>
                        <m:r>
                          <m:rPr>
                            <m:sty m:val="p"/>
                          </m:rPr>
                          <m:t>-</m:t>
                        </m:r>
                        <m:r>
                          <m:t>1</m:t>
                        </m:r>
                      </m:sup>
                    </m:sSup>
                    <m:r>
                      <m:rPr>
                        <m:sty m:val="p"/>
                      </m:rPr>
                      <m:t>-</m:t>
                    </m:r>
                    <m:r>
                      <m:t>2m</m:t>
                    </m:r>
                    <m:r>
                      <m:rPr>
                        <m:sty m:val="p"/>
                      </m:rPr>
                      <m:t>/</m:t>
                    </m:r>
                    <m:r>
                      <m:t>k</m:t>
                    </m:r>
                    <m:r>
                      <m:rPr>
                        <m:sty m:val="p"/>
                      </m:rPr>
                      <m:t>-</m:t>
                    </m:r>
                    <m:r>
                      <m:t>2n</m:t>
                    </m:r>
                  </m:sup>
                </m:sSubSup>
                <m:r>
                  <m:rPr>
                    <m:sty m:val="b"/>
                  </m:rPr>
                  <m:t>λ</m:t>
                </m:r>
              </m:e>
            </m:d>
            <m:r>
              <m:rPr>
                <m:sty m:val="p"/>
              </m:rPr>
              <m:t>'</m:t>
            </m:r>
          </m:sub>
        </m:sSub>
        <m:r>
          <m:rPr>
            <m:sty m:val="p"/>
          </m:rPr>
          <m:t>⋀</m:t>
        </m:r>
        <m:r>
          <m:t>V</m:t>
        </m:r>
        <m:r>
          <m:rPr>
            <m:sty m:val="p"/>
          </m:rPr>
          <m:t>,</m:t>
        </m:r>
        <m:r>
          <m:t>  L</m:t>
        </m:r>
        <m:r>
          <m:rPr>
            <m:sty m:val="p"/>
          </m:rPr>
          <m:t>:</m:t>
        </m:r>
        <m:r>
          <m:t>v</m:t>
        </m:r>
        <m:r>
          <m:rPr>
            <m:sty m:val="p"/>
          </m:rPr>
          <m:t>↦</m:t>
        </m:r>
        <m:r>
          <m:t>ω</m:t>
        </m:r>
        <m:r>
          <m:rPr>
            <m:sty m:val="p"/>
          </m:rPr>
          <m:t>∧</m:t>
        </m:r>
        <m:r>
          <m:t>v</m:t>
        </m:r>
        <m:r>
          <m:rPr>
            <m:sty m:val="p"/>
          </m:rPr>
          <m:t>,</m:t>
        </m:r>
      </m:oMath>
    </w:p>
    <w:p w14:paraId="4E49FC87" w14:textId="1F634D88" w:rsidR="002A38F1" w:rsidRPr="00400751" w:rsidRDefault="00000000" w:rsidP="00400751">
      <w:pPr>
        <w:ind w:left="720"/>
      </w:pPr>
      <w:r w:rsidRPr="00400751">
        <w:rPr>
          <w:i/>
          <w:iCs/>
        </w:rPr>
        <w:t xml:space="preserve"> is an isomorphism.</w:t>
      </w:r>
      <w:r w:rsidRPr="00400751">
        <w:t xml:space="preserve"> </w:t>
      </w:r>
    </w:p>
    <w:p w14:paraId="0769A289" w14:textId="77777777" w:rsidR="002A38F1" w:rsidRDefault="00000000">
      <w:pPr>
        <w:pStyle w:val="FirstParagraph"/>
      </w:pPr>
      <w:r>
        <w:t xml:space="preserve">Let us note that the hard Lefschetz property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only makes sense for </w:t>
      </w:r>
      <m:oMath>
        <m:r>
          <w:rPr>
            <w:rFonts w:ascii="Cambria Math" w:hAnsi="Cambria Math"/>
          </w:rPr>
          <m:t>k</m:t>
        </m:r>
      </m:oMath>
      <w:r>
        <w:t xml:space="preserve">-complementary </w:t>
      </w:r>
      <m:oMath>
        <m:r>
          <m:rPr>
            <m:sty m:val="b"/>
          </m:rPr>
          <w:rPr>
            <w:rFonts w:ascii="Cambria Math" w:hAnsi="Cambria Math"/>
          </w:rPr>
          <m:t>λ</m:t>
        </m:r>
      </m:oMath>
      <w:r>
        <w:t xml:space="preserve">. The interest is for which </w:t>
      </w:r>
      <m:oMath>
        <m:r>
          <w:rPr>
            <w:rFonts w:ascii="Cambria Math" w:hAnsi="Cambria Math"/>
          </w:rPr>
          <m:t>d</m:t>
        </m:r>
        <m:r>
          <m:rPr>
            <m:sty m:val="p"/>
          </m:rPr>
          <w:rPr>
            <w:rFonts w:ascii="Cambria Math" w:hAnsi="Cambria Math"/>
          </w:rPr>
          <m:t>,</m:t>
        </m:r>
        <m:r>
          <w:rPr>
            <w:rFonts w:ascii="Cambria Math" w:hAnsi="Cambria Math"/>
          </w:rPr>
          <m:t>k</m:t>
        </m:r>
      </m:oMath>
      <w:r>
        <w:t xml:space="preserve"> and </w:t>
      </w:r>
      <m:oMath>
        <m:r>
          <m:rPr>
            <m:sty m:val="b"/>
          </m:rPr>
          <w:rPr>
            <w:rFonts w:ascii="Cambria Math" w:hAnsi="Cambria Math"/>
          </w:rPr>
          <m:t>λ</m:t>
        </m:r>
      </m:oMath>
      <w:r>
        <w:t xml:space="preserve"> the properties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and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hold. It is clear that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implies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Figure </w:t>
      </w:r>
      <w:hyperlink w:anchor="fig:schemeunimod">
        <w:r w:rsidR="002A38F1">
          <w:rPr>
            <w:rStyle w:val="Hyperlink"/>
          </w:rPr>
          <w:t>2.9</w:t>
        </w:r>
      </w:hyperlink>
      <w:r>
        <w:t xml:space="preserve"> represents the scheme of the map </w:t>
      </w:r>
      <m:oMath>
        <m:r>
          <w:rPr>
            <w:rFonts w:ascii="Cambria Math" w:hAnsi="Cambria Math"/>
          </w:rPr>
          <m:t>L</m:t>
        </m:r>
      </m:oMath>
      <w:r>
        <w:t xml:space="preserve"> and the sequences it is produces.</w:t>
      </w:r>
    </w:p>
    <w:p w14:paraId="7A8D0CED" w14:textId="77777777" w:rsidR="002A38F1" w:rsidRDefault="00000000">
      <w:pPr>
        <w:pStyle w:val="BodyText"/>
      </w:pPr>
      <w:r>
        <w:t xml:space="preserve">In </w:t>
      </w:r>
      <w:hyperlink w:anchor="sec:sl2">
        <w:r w:rsidR="002A38F1">
          <w:rPr>
            <w:rStyle w:val="Hyperlink"/>
          </w:rPr>
          <w:t>2.6.4</w:t>
        </w:r>
      </w:hyperlink>
      <w:r>
        <w:t xml:space="preserve"> it is proved that the properties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2</m:t>
            </m:r>
          </m:sub>
        </m:sSub>
      </m:oMath>
      <w:r>
        <w:t xml:space="preserve"> and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2</m:t>
            </m:r>
          </m:sub>
        </m:sSub>
      </m:oMath>
      <w:r>
        <w:t xml:space="preserve"> hold for all odd </w:t>
      </w:r>
      <m:oMath>
        <m:r>
          <w:rPr>
            <w:rFonts w:ascii="Cambria Math" w:hAnsi="Cambria Math"/>
          </w:rPr>
          <m:t>d</m:t>
        </m:r>
        <m:r>
          <m:rPr>
            <m:sty m:val="p"/>
          </m:rPr>
          <w:rPr>
            <w:rFonts w:ascii="Cambria Math" w:hAnsi="Cambria Math"/>
          </w:rPr>
          <m:t>≥</m:t>
        </m:r>
        <m:r>
          <w:rPr>
            <w:rFonts w:ascii="Cambria Math" w:hAnsi="Cambria Math"/>
          </w:rPr>
          <m:t>3</m:t>
        </m:r>
      </m:oMath>
      <w:r>
        <w:t xml:space="preserve"> and corresponding </w:t>
      </w:r>
      <m:oMath>
        <m:r>
          <m:rPr>
            <m:sty m:val="b"/>
          </m:rPr>
          <w:rPr>
            <w:rFonts w:ascii="Cambria Math" w:hAnsi="Cambria Math"/>
          </w:rPr>
          <m:t>λ</m:t>
        </m:r>
      </m:oMath>
      <w:r>
        <w:t xml:space="preserve"> (which are all </w:t>
      </w:r>
      <m:oMath>
        <m:r>
          <w:rPr>
            <w:rFonts w:ascii="Cambria Math" w:hAnsi="Cambria Math"/>
          </w:rPr>
          <m:t>2</m:t>
        </m:r>
      </m:oMath>
      <w:r>
        <w:t xml:space="preserve">-complementary). It is conjectured that the properties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and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hold for all odd </w:t>
      </w:r>
      <m:oMath>
        <m:r>
          <w:rPr>
            <w:rFonts w:ascii="Cambria Math" w:hAnsi="Cambria Math"/>
          </w:rPr>
          <m:t>d</m:t>
        </m:r>
        <m:r>
          <m:rPr>
            <m:sty m:val="p"/>
          </m:rPr>
          <w:rPr>
            <w:rFonts w:ascii="Cambria Math" w:hAnsi="Cambria Math"/>
          </w:rPr>
          <m:t>≥</m:t>
        </m:r>
        <m:r>
          <w:rPr>
            <w:rFonts w:ascii="Cambria Math" w:hAnsi="Cambria Math"/>
          </w:rPr>
          <m:t>3</m:t>
        </m:r>
      </m:oMath>
      <w:r>
        <w:t xml:space="preserve"> and even </w:t>
      </w:r>
      <m:oMath>
        <m:r>
          <w:rPr>
            <w:rFonts w:ascii="Cambria Math" w:hAnsi="Cambria Math"/>
          </w:rPr>
          <m:t>k</m:t>
        </m:r>
      </m:oMath>
      <w:r>
        <w:t>. It is shown that these properties have two important implications.</w:t>
      </w:r>
    </w:p>
    <w:p w14:paraId="1035D1EB" w14:textId="77777777" w:rsidR="002A38F1" w:rsidRDefault="00000000">
      <w:pPr>
        <w:pStyle w:val="Heading4"/>
      </w:pPr>
      <w:bookmarkStart w:id="195" w:name="lp-implies-kronecker-unimodality"/>
      <w:r>
        <w:lastRenderedPageBreak/>
        <w:t>LP implies Kronecker unimodality</w:t>
      </w:r>
    </w:p>
    <w:p w14:paraId="7BC2D48C" w14:textId="77777777" w:rsidR="002A38F1" w:rsidRDefault="00000000">
      <w:pPr>
        <w:pStyle w:val="FirstParagraph"/>
      </w:pPr>
      <w:bookmarkStart w:id="196" w:name="proposition:main-uni"/>
      <w:r>
        <w:rPr>
          <w:b/>
          <w:bCs/>
        </w:rPr>
        <w:t>Proposition 2.97</w:t>
      </w:r>
      <w:r>
        <w:t xml:space="preserve">.  </w:t>
      </w:r>
      <w:r>
        <w:rPr>
          <w:i/>
          <w:iCs/>
        </w:rPr>
        <w:t xml:space="preserve">If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rPr>
          <w:i/>
          <w:iCs/>
        </w:rPr>
        <w:t xml:space="preserve"> holds then Conjecture </w:t>
      </w:r>
      <w:hyperlink w:anchor="conj:main">
        <w:r w:rsidR="002A38F1">
          <w:rPr>
            <w:rStyle w:val="Hyperlink"/>
            <w:i/>
            <w:iCs/>
          </w:rPr>
          <w:t>2.92</w:t>
        </w:r>
      </w:hyperlink>
      <w:r>
        <w:rPr>
          <w:i/>
          <w:iCs/>
        </w:rPr>
        <w:t xml:space="preserve"> holds for </w:t>
      </w:r>
      <m:oMath>
        <m:r>
          <m:rPr>
            <m:sty m:val="b"/>
          </m:rPr>
          <w:rPr>
            <w:rFonts w:ascii="Cambria Math" w:hAnsi="Cambria Math"/>
          </w:rPr>
          <m:t>λ</m:t>
        </m:r>
      </m:oMath>
      <w:r>
        <w:rPr>
          <w:i/>
          <w:iCs/>
        </w:rPr>
        <w:t>.</w:t>
      </w:r>
    </w:p>
    <w:p w14:paraId="7C60F731" w14:textId="77777777" w:rsidR="002A38F1" w:rsidRDefault="00000000">
      <w:pPr>
        <w:pStyle w:val="Heading4"/>
      </w:pPr>
      <w:bookmarkStart w:id="197" w:name="Xbdad8024d273bda3a5d841777ce16d3014026f6"/>
      <w:bookmarkEnd w:id="195"/>
      <w:bookmarkEnd w:id="196"/>
      <w:r>
        <w:t xml:space="preserve">HLP implies </w:t>
      </w:r>
      <m:oMath>
        <m:r>
          <w:rPr>
            <w:rFonts w:ascii="Cambria Math" w:hAnsi="Cambria Math"/>
          </w:rPr>
          <m:t>d</m:t>
        </m:r>
      </m:oMath>
      <w:r>
        <w:t>-dimensional Alon–Tarsi conjecture</w:t>
      </w:r>
    </w:p>
    <w:p w14:paraId="2EF80811" w14:textId="3A4CC9A8" w:rsidR="002A38F1" w:rsidRDefault="00000000">
      <w:pPr>
        <w:pStyle w:val="FirstParagraph"/>
      </w:pPr>
      <w:r>
        <w:t xml:space="preserve">Let us now explain the second implication of the Lefschetz property. There are </w:t>
      </w:r>
      <m:oMath>
        <m:r>
          <w:rPr>
            <w:rFonts w:ascii="Cambria Math" w:hAnsi="Cambria Math"/>
          </w:rPr>
          <m:t>d</m:t>
        </m:r>
      </m:oMath>
      <w:r>
        <w:rPr>
          <w:i/>
          <w:iCs/>
        </w:rPr>
        <w:t>-dimensional Alon–Tarsi numbers</w:t>
      </w:r>
      <w:r>
        <w:t xml:space="preserve"> </w:t>
      </w:r>
      <m:oMath>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k</m:t>
            </m:r>
          </m:e>
        </m:d>
        <m:r>
          <m:rPr>
            <m:scr m:val="double-struck"/>
            <m:sty m:val="p"/>
          </m:rPr>
          <w:rPr>
            <w:rFonts w:ascii="Cambria Math" w:hAnsi="Cambria Math"/>
          </w:rPr>
          <m:t>∈Z</m:t>
        </m:r>
      </m:oMath>
      <w:r>
        <w:t xml:space="preserve"> introduced by Bürgisser and Ikenmeyer [</w:t>
      </w:r>
      <w:r w:rsidR="009A4AA8">
        <w:t>41</w:t>
      </w:r>
      <w:r>
        <w:t xml:space="preserve">] (for </w:t>
      </w:r>
      <m:oMath>
        <m:r>
          <w:rPr>
            <w:rFonts w:ascii="Cambria Math" w:hAnsi="Cambria Math"/>
          </w:rPr>
          <m:t>d</m:t>
        </m:r>
        <m:r>
          <m:rPr>
            <m:sty m:val="p"/>
          </m:rPr>
          <w:rPr>
            <w:rFonts w:ascii="Cambria Math" w:hAnsi="Cambria Math"/>
          </w:rPr>
          <m:t>=</m:t>
        </m:r>
        <m:r>
          <w:rPr>
            <w:rFonts w:ascii="Cambria Math" w:hAnsi="Cambria Math"/>
          </w:rPr>
          <m:t>3</m:t>
        </m:r>
      </m:oMath>
      <w:r>
        <w:t>) and studied in [</w:t>
      </w:r>
      <w:r w:rsidR="009A4AA8">
        <w:t>59</w:t>
      </w:r>
      <w:r>
        <w:t xml:space="preserve">] (for general </w:t>
      </w:r>
      <m:oMath>
        <m:r>
          <w:rPr>
            <w:rFonts w:ascii="Cambria Math" w:hAnsi="Cambria Math"/>
          </w:rPr>
          <m:t>d</m:t>
        </m:r>
      </m:oMath>
      <w:r>
        <w:t xml:space="preserve">), which are equal to the difference of the number of ‘positive’ and ‘negative’ </w:t>
      </w:r>
      <w:r>
        <w:rPr>
          <w:i/>
          <w:iCs/>
        </w:rPr>
        <w:t>Latin hypercubes</w:t>
      </w:r>
      <w:r>
        <w:t xml:space="preserve">, see </w:t>
      </w:r>
      <w:hyperlink w:anchor="subsection:magicsets">
        <w:r w:rsidR="002A38F1">
          <w:rPr>
            <w:rStyle w:val="Hyperlink"/>
          </w:rPr>
          <w:t>2.5.2.2</w:t>
        </w:r>
      </w:hyperlink>
      <w:r>
        <w:t xml:space="preserve"> for definitions. Bürgisser and Ikenmeyer [</w:t>
      </w:r>
      <w:r w:rsidR="009A4AA8">
        <w:t>41</w:t>
      </w:r>
      <w:r>
        <w:t xml:space="preserve">] showed that </w:t>
      </w:r>
      <m:oMath>
        <m:sSub>
          <m:sSubPr>
            <m:ctrlPr>
              <w:rPr>
                <w:rFonts w:ascii="Cambria Math" w:hAnsi="Cambria Math"/>
              </w:rPr>
            </m:ctrlPr>
          </m:sSubPr>
          <m:e>
            <m:r>
              <m:rPr>
                <m:sty m:val="p"/>
              </m:rPr>
              <w:rPr>
                <w:rFonts w:ascii="Cambria Math" w:hAnsi="Cambria Math"/>
              </w:rPr>
              <m:t>AT</m:t>
            </m:r>
          </m:e>
          <m:sub>
            <m:r>
              <w:rPr>
                <w:rFonts w:ascii="Cambria Math" w:hAnsi="Cambria Math"/>
              </w:rPr>
              <m:t>3</m:t>
            </m:r>
          </m:sub>
        </m:sSub>
        <m:d>
          <m:dPr>
            <m:ctrlPr>
              <w:rPr>
                <w:rFonts w:ascii="Cambria Math" w:hAnsi="Cambria Math"/>
              </w:rPr>
            </m:ctrlPr>
          </m:dPr>
          <m:e>
            <m:r>
              <w:rPr>
                <w:rFonts w:ascii="Cambria Math" w:hAnsi="Cambria Math"/>
              </w:rPr>
              <m:t>k</m:t>
            </m:r>
          </m:e>
        </m:d>
      </m:oMath>
      <w:r>
        <w:t xml:space="preserve"> is an evaluation of certain fundamental invariant at unit tensor and they raised the problem whether </w:t>
      </w:r>
      <m:oMath>
        <m:sSub>
          <m:sSubPr>
            <m:ctrlPr>
              <w:rPr>
                <w:rFonts w:ascii="Cambria Math" w:hAnsi="Cambria Math"/>
              </w:rPr>
            </m:ctrlPr>
          </m:sSubPr>
          <m:e>
            <m:r>
              <m:rPr>
                <m:sty m:val="p"/>
              </m:rPr>
              <w:rPr>
                <w:rFonts w:ascii="Cambria Math" w:hAnsi="Cambria Math"/>
              </w:rPr>
              <m:t>AT</m:t>
            </m:r>
          </m:e>
          <m:sub>
            <m:r>
              <w:rPr>
                <w:rFonts w:ascii="Cambria Math" w:hAnsi="Cambria Math"/>
              </w:rPr>
              <m:t>3</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holds for even </w:t>
      </w:r>
      <m:oMath>
        <m:r>
          <w:rPr>
            <w:rFonts w:ascii="Cambria Math" w:hAnsi="Cambria Math"/>
          </w:rPr>
          <m:t>k</m:t>
        </m:r>
      </m:oMath>
      <w:r>
        <w:t xml:space="preserve"> (having positive computational evidence for </w:t>
      </w:r>
      <m:oMath>
        <m:r>
          <w:rPr>
            <w:rFonts w:ascii="Cambria Math" w:hAnsi="Cambria Math"/>
          </w:rPr>
          <m:t>k</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4</m:t>
        </m:r>
      </m:oMath>
      <w:r>
        <w:t>); see also [</w:t>
      </w:r>
      <w:r w:rsidR="009A4AA8">
        <w:t>51</w:t>
      </w:r>
      <w:r>
        <w:t>] for related work. The celebrated Alon–Tarsi conjecture on Latin squares [</w:t>
      </w:r>
      <w:r w:rsidR="009A4AA8">
        <w:t>43</w:t>
      </w:r>
      <w:r>
        <w:t xml:space="preserve">] states that </w:t>
      </w:r>
      <m:oMath>
        <m:sSub>
          <m:sSubPr>
            <m:ctrlPr>
              <w:rPr>
                <w:rFonts w:ascii="Cambria Math" w:hAnsi="Cambria Math"/>
              </w:rPr>
            </m:ctrlPr>
          </m:sSubPr>
          <m:e>
            <m:r>
              <m:rPr>
                <m:sty m:val="p"/>
              </m:rPr>
              <w:rPr>
                <w:rFonts w:ascii="Cambria Math" w:hAnsi="Cambria Math"/>
              </w:rPr>
              <m:t>AT</m:t>
            </m:r>
          </m:e>
          <m:sub>
            <m:r>
              <w:rPr>
                <w:rFonts w:ascii="Cambria Math" w:hAnsi="Cambria Math"/>
              </w:rPr>
              <m:t>2</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 xml:space="preserve"> (see also [</w:t>
      </w:r>
      <w:r w:rsidR="009A4AA8">
        <w:t>52</w:t>
      </w:r>
      <w:r w:rsidR="007F45B1">
        <w:t>-</w:t>
      </w:r>
      <w:r w:rsidR="009A4AA8">
        <w:t>54</w:t>
      </w:r>
      <w:r>
        <w:t xml:space="preserve">]). The statement </w:t>
      </w:r>
      <m:oMath>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 xml:space="preserve"> can be viewed as a </w:t>
      </w:r>
      <m:oMath>
        <m:r>
          <w:rPr>
            <w:rFonts w:ascii="Cambria Math" w:hAnsi="Cambria Math"/>
          </w:rPr>
          <m:t>d</m:t>
        </m:r>
      </m:oMath>
      <w:r>
        <w:t>-dimensional Alon–Tarsi conjecture. It is shown that the above Lefschetz property implies this conjecture.</w:t>
      </w:r>
    </w:p>
    <w:p w14:paraId="32046D31" w14:textId="13395B22" w:rsidR="00526EE4" w:rsidRPr="00526EE4" w:rsidRDefault="00526EE4" w:rsidP="00920FBE">
      <w:pPr>
        <w:pStyle w:val="BodyText"/>
        <w:spacing w:before="240"/>
        <w:ind w:firstLine="0"/>
        <w:jc w:val="center"/>
      </w:pPr>
      <w:r w:rsidRPr="00526EE4">
        <w:rPr>
          <w:noProof/>
        </w:rPr>
        <w:drawing>
          <wp:inline distT="0" distB="0" distL="0" distR="0" wp14:anchorId="1A69F3B5" wp14:editId="5D84C513">
            <wp:extent cx="6291037" cy="934949"/>
            <wp:effectExtent l="0" t="0" r="0" b="0"/>
            <wp:docPr id="11954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2166" name=""/>
                    <pic:cNvPicPr/>
                  </pic:nvPicPr>
                  <pic:blipFill>
                    <a:blip r:embed="rId14"/>
                    <a:stretch>
                      <a:fillRect/>
                    </a:stretch>
                  </pic:blipFill>
                  <pic:spPr>
                    <a:xfrm>
                      <a:off x="0" y="0"/>
                      <a:ext cx="6904513" cy="1026121"/>
                    </a:xfrm>
                    <a:prstGeom prst="rect">
                      <a:avLst/>
                    </a:prstGeom>
                  </pic:spPr>
                </pic:pic>
              </a:graphicData>
            </a:graphic>
          </wp:inline>
        </w:drawing>
      </w:r>
    </w:p>
    <w:p w14:paraId="7C5A31FD" w14:textId="1D48D67F" w:rsidR="002A38F1" w:rsidRDefault="00000000" w:rsidP="00920FBE">
      <w:pPr>
        <w:pStyle w:val="ImageCaption"/>
        <w:spacing w:before="120" w:after="240"/>
        <w:ind w:firstLine="709"/>
      </w:pPr>
      <w:bookmarkStart w:id="198" w:name="fig:schemeunimod"/>
      <w:r w:rsidRPr="00526EE4">
        <w:t xml:space="preserve">Figure </w:t>
      </w:r>
      <w:r w:rsidR="00400751" w:rsidRPr="00526EE4">
        <w:t>2.</w:t>
      </w:r>
      <w:r w:rsidRPr="00526EE4">
        <w:t>9</w:t>
      </w:r>
      <w:r w:rsidR="00FB47A1">
        <w:t xml:space="preserve"> – </w:t>
      </w:r>
      <w:r w:rsidRPr="00526EE4">
        <w:t>Diagram of subspace sequences corresponding to unimodal sequence of Kronecker coefficients.</w:t>
      </w:r>
    </w:p>
    <w:p w14:paraId="2B3CB17F" w14:textId="77777777" w:rsidR="002A38F1" w:rsidRDefault="00000000">
      <w:pPr>
        <w:pStyle w:val="BodyText"/>
      </w:pPr>
      <w:bookmarkStart w:id="199" w:name="proposition:main-at"/>
      <w:bookmarkEnd w:id="198"/>
      <w:r>
        <w:rPr>
          <w:b/>
          <w:bCs/>
        </w:rPr>
        <w:t>Proposition 2.98</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oMath>
      <w:r>
        <w:rPr>
          <w:i/>
          <w:iCs/>
        </w:rPr>
        <w:t xml:space="preserve"> be even. If </w:t>
      </w:r>
      <m:oMath>
        <m:sSub>
          <m:sSubPr>
            <m:ctrlPr>
              <w:rPr>
                <w:rFonts w:ascii="Cambria Math" w:hAnsi="Cambria Math"/>
              </w:rPr>
            </m:ctrlPr>
          </m:sSubPr>
          <m:e>
            <m:r>
              <m:rPr>
                <m:sty m:val="p"/>
              </m:rPr>
              <w:rPr>
                <w:rFonts w:ascii="Cambria Math" w:hAnsi="Cambria Math"/>
              </w:rPr>
              <m:t>HLP</m:t>
            </m:r>
          </m:e>
          <m:sub>
            <m:r>
              <m:rPr>
                <m:sty m:val="p"/>
              </m:rPr>
              <w:rPr>
                <w:rFonts w:ascii="Cambria Math" w:hAnsi="Cambria Math"/>
              </w:rPr>
              <m:t>⌀,</m:t>
            </m:r>
            <m:r>
              <w:rPr>
                <w:rFonts w:ascii="Cambria Math" w:hAnsi="Cambria Math"/>
              </w:rPr>
              <m:t>k</m:t>
            </m:r>
          </m:sub>
        </m:sSub>
      </m:oMath>
      <w:r>
        <w:rPr>
          <w:i/>
          <w:iCs/>
        </w:rPr>
        <w:t xml:space="preserve"> holds then </w:t>
      </w:r>
      <m:oMath>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rPr>
          <w:i/>
          <w:iCs/>
        </w:rPr>
        <w:t>.</w:t>
      </w:r>
    </w:p>
    <w:p w14:paraId="52720EE8" w14:textId="77777777" w:rsidR="002A38F1" w:rsidRDefault="00000000">
      <w:pPr>
        <w:pStyle w:val="Heading4"/>
      </w:pPr>
      <w:bookmarkStart w:id="200" w:name="introlp"/>
      <w:bookmarkEnd w:id="197"/>
      <w:bookmarkEnd w:id="199"/>
      <w:r>
        <w:t>More general LP does not hold</w:t>
      </w:r>
    </w:p>
    <w:p w14:paraId="7CB2B5D7" w14:textId="77777777" w:rsidR="002A38F1" w:rsidRDefault="00000000">
      <w:pPr>
        <w:pStyle w:val="FirstParagraph"/>
      </w:pPr>
      <w:r>
        <w:t xml:space="preserve">To indicate significance of the highest weight spaces for the defined Lefschetz properties, let us consider the following more general Lefschetz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t xml:space="preserve"> depending on </w:t>
      </w:r>
      <m:oMath>
        <m:r>
          <w:rPr>
            <w:rFonts w:ascii="Cambria Math" w:hAnsi="Cambria Math"/>
          </w:rPr>
          <m:t>d</m:t>
        </m:r>
        <m:r>
          <m:rPr>
            <m:sty m:val="p"/>
          </m:rPr>
          <w:rPr>
            <w:rFonts w:ascii="Cambria Math" w:hAnsi="Cambria Math"/>
          </w:rPr>
          <m:t>,</m:t>
        </m:r>
        <m:r>
          <w:rPr>
            <w:rFonts w:ascii="Cambria Math" w:hAnsi="Cambria Math"/>
          </w:rPr>
          <m:t>k</m:t>
        </m:r>
      </m:oMath>
      <w:r>
        <w:t>.</w:t>
      </w:r>
    </w:p>
    <w:p w14:paraId="03131F98" w14:textId="77777777" w:rsidR="00B9279C" w:rsidRDefault="00B9279C" w:rsidP="00B9279C">
      <w:pPr>
        <w:ind w:left="720"/>
        <w:rPr>
          <w:i/>
          <w:iCs/>
        </w:rPr>
      </w:pPr>
      <m:oMath>
        <m:r>
          <w:rPr>
            <w:rFonts w:ascii="Cambria Math" w:hAnsi="Cambria Math"/>
          </w:rPr>
          <m:t>(L</m:t>
        </m:r>
        <m:sSub>
          <m:sSubPr>
            <m:ctrlPr>
              <w:rPr>
                <w:rFonts w:ascii="Cambria Math" w:hAnsi="Cambria Math"/>
                <w:i/>
                <w:iCs/>
              </w:rPr>
            </m:ctrlPr>
          </m:sSubPr>
          <m:e>
            <m:r>
              <w:rPr>
                <w:rFonts w:ascii="Cambria Math" w:hAnsi="Cambria Math"/>
              </w:rPr>
              <m:t>P</m:t>
            </m:r>
          </m:e>
          <m:sub>
            <m:r>
              <w:rPr>
                <w:rFonts w:ascii="Cambria Math" w:hAnsi="Cambria Math"/>
              </w:rPr>
              <m:t>d,k</m:t>
            </m:r>
          </m:sub>
        </m:sSub>
        <m:r>
          <w:rPr>
            <w:rFonts w:ascii="Cambria Math" w:hAnsi="Cambria Math"/>
          </w:rPr>
          <m:t>)</m:t>
        </m:r>
      </m:oMath>
      <w:r>
        <w:rPr>
          <w:rFonts w:eastAsiaTheme="minorEastAsia"/>
          <w:i/>
          <w:iCs/>
        </w:rPr>
        <w:t xml:space="preserve"> </w:t>
      </w:r>
      <w:r w:rsidRPr="00B9279C">
        <w:rPr>
          <w:i/>
          <w:iCs/>
        </w:rPr>
        <w:t xml:space="preserve">For each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e>
        </m:d>
      </m:oMath>
      <w:r w:rsidRPr="00B9279C">
        <w:rPr>
          <w:i/>
          <w:iCs/>
        </w:rPr>
        <w:t xml:space="preserve"> the map</w:t>
      </w:r>
    </w:p>
    <w:p w14:paraId="65BC53F0" w14:textId="77777777" w:rsidR="00B9279C" w:rsidRDefault="00000000" w:rsidP="00B9279C">
      <w:pPr>
        <w:pStyle w:val="CenteredFormula"/>
        <w:rPr>
          <w:rFonts w:ascii="Times New Roman" w:hAnsi="Times New Roman"/>
        </w:rPr>
      </w:pPr>
      <w:r w:rsidRPr="00B9279C">
        <w:rPr>
          <w:rFonts w:ascii="Times New Roman" w:hAnsi="Times New Roman"/>
        </w:rPr>
        <w:t xml:space="preserve"> </w:t>
      </w:r>
      <m:oMath>
        <m:r>
          <m:t>L</m:t>
        </m:r>
        <m:r>
          <m:rPr>
            <m:sty m:val="p"/>
          </m:rPr>
          <m:t>:</m:t>
        </m:r>
        <m:limUpp>
          <m:limUppPr>
            <m:ctrlPr/>
          </m:limUppPr>
          <m:e>
            <m:r>
              <m:rPr>
                <m:sty m:val="p"/>
              </m:rPr>
              <m:t>⋀</m:t>
            </m:r>
          </m:e>
          <m:lim>
            <m:r>
              <m:t>n</m:t>
            </m:r>
          </m:lim>
        </m:limUpp>
        <m:r>
          <m:t>V</m:t>
        </m:r>
        <m:r>
          <m:rPr>
            <m:sty m:val="p"/>
          </m:rPr>
          <m:t>→</m:t>
        </m:r>
        <m:limUpp>
          <m:limUppPr>
            <m:ctrlPr/>
          </m:limUppPr>
          <m:e>
            <m:r>
              <m:rPr>
                <m:sty m:val="p"/>
              </m:rPr>
              <m:t>⋀</m:t>
            </m:r>
          </m:e>
          <m:lim>
            <m:r>
              <m:t>n</m:t>
            </m:r>
            <m:r>
              <m:rPr>
                <m:sty m:val="p"/>
              </m:rPr>
              <m:t>+</m:t>
            </m:r>
            <m:r>
              <m:t>k</m:t>
            </m:r>
          </m:lim>
        </m:limUpp>
        <m:r>
          <m:t>V</m:t>
        </m:r>
        <m:r>
          <m:rPr>
            <m:sty m:val="p"/>
          </m:rPr>
          <m:t>,  </m:t>
        </m:r>
        <m:r>
          <m:t>L</m:t>
        </m:r>
        <m:r>
          <m:rPr>
            <m:sty m:val="p"/>
          </m:rPr>
          <m:t>:</m:t>
        </m:r>
        <m:r>
          <m:t>v</m:t>
        </m:r>
        <m:r>
          <m:rPr>
            <m:sty m:val="p"/>
          </m:rPr>
          <m:t>↦</m:t>
        </m:r>
        <m:r>
          <m:t>ω</m:t>
        </m:r>
        <m:r>
          <m:rPr>
            <m:sty m:val="p"/>
          </m:rPr>
          <m:t>∧</m:t>
        </m:r>
        <m:r>
          <m:t>v</m:t>
        </m:r>
        <m:r>
          <m:rPr>
            <m:sty m:val="p"/>
          </m:rPr>
          <m:t>,</m:t>
        </m:r>
      </m:oMath>
      <w:r w:rsidRPr="00B9279C">
        <w:rPr>
          <w:rFonts w:ascii="Times New Roman" w:hAnsi="Times New Roman"/>
        </w:rPr>
        <w:t xml:space="preserve"> </w:t>
      </w:r>
    </w:p>
    <w:p w14:paraId="6EF6F7F5" w14:textId="0FAFC8F0" w:rsidR="002A38F1" w:rsidRPr="00B9279C" w:rsidRDefault="00000000" w:rsidP="00B9279C">
      <w:pPr>
        <w:ind w:left="720"/>
      </w:pPr>
      <w:r w:rsidRPr="00B9279C">
        <w:rPr>
          <w:i/>
          <w:iCs/>
        </w:rPr>
        <w:t>has full rank.</w:t>
      </w:r>
      <w:r w:rsidRPr="00B9279C">
        <w:t xml:space="preserve"> </w:t>
      </w:r>
    </w:p>
    <w:p w14:paraId="3668B82B" w14:textId="6A6E12F9" w:rsidR="00AB2356" w:rsidRPr="00AB2356" w:rsidRDefault="00000000" w:rsidP="00AB2356">
      <w:pPr>
        <w:pStyle w:val="FirstParagraph"/>
      </w:pPr>
      <w:r>
        <w:t xml:space="preserve">While it is proved that the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t xml:space="preserve"> holds for </w:t>
      </w:r>
      <m:oMath>
        <m:r>
          <w:rPr>
            <w:rFonts w:ascii="Cambria Math" w:hAnsi="Cambria Math"/>
          </w:rPr>
          <m:t>k</m:t>
        </m:r>
        <m:r>
          <m:rPr>
            <m:sty m:val="p"/>
          </m:rPr>
          <w:rPr>
            <w:rFonts w:ascii="Cambria Math" w:hAnsi="Cambria Math"/>
          </w:rPr>
          <m:t>=</m:t>
        </m:r>
        <m:r>
          <w:rPr>
            <w:rFonts w:ascii="Cambria Math" w:hAnsi="Cambria Math"/>
          </w:rPr>
          <m:t>2</m:t>
        </m:r>
      </m:oMath>
      <w:r>
        <w:t xml:space="preserve">, is is also shown that for </w:t>
      </w:r>
      <m:oMath>
        <m:r>
          <w:rPr>
            <w:rFonts w:ascii="Cambria Math" w:hAnsi="Cambria Math"/>
          </w:rPr>
          <m:t>k</m:t>
        </m:r>
        <m:r>
          <m:rPr>
            <m:sty m:val="p"/>
          </m:rPr>
          <w:rPr>
            <w:rFonts w:ascii="Cambria Math" w:hAnsi="Cambria Math"/>
          </w:rPr>
          <m:t>&gt;</m:t>
        </m:r>
        <m:r>
          <w:rPr>
            <w:rFonts w:ascii="Cambria Math" w:hAnsi="Cambria Math"/>
          </w:rPr>
          <m:t>2</m:t>
        </m:r>
      </m:oMath>
      <w:r>
        <w:t xml:space="preserve"> it does </w:t>
      </w:r>
      <w:r>
        <w:rPr>
          <w:i/>
          <w:iCs/>
        </w:rPr>
        <w:t>not</w:t>
      </w:r>
      <w:r>
        <w:t xml:space="preserve"> hold, see </w:t>
      </w:r>
      <w:hyperlink w:anchor="sec:neg">
        <w:r w:rsidR="002A38F1">
          <w:rPr>
            <w:rStyle w:val="Hyperlink"/>
          </w:rPr>
          <w:t>2.6.5</w:t>
        </w:r>
      </w:hyperlink>
      <w:r>
        <w:t xml:space="preserve"> for details.</w:t>
      </w:r>
    </w:p>
    <w:p w14:paraId="35038294" w14:textId="48095F5F" w:rsidR="00AB2356" w:rsidRPr="00AB2356" w:rsidRDefault="00000000" w:rsidP="00AB2356">
      <w:pPr>
        <w:pStyle w:val="BodyText"/>
        <w:rPr>
          <w:i/>
          <w:iCs/>
        </w:rPr>
      </w:pPr>
      <w:r>
        <w:rPr>
          <w:b/>
          <w:bCs/>
        </w:rPr>
        <w:t>Theorem 2.99</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r>
          <m:rPr>
            <m:sty m:val="p"/>
          </m:rPr>
          <w:rPr>
            <w:rFonts w:ascii="Cambria Math" w:hAnsi="Cambria Math"/>
          </w:rPr>
          <m:t>&gt;</m:t>
        </m:r>
        <m:r>
          <w:rPr>
            <w:rFonts w:ascii="Cambria Math" w:hAnsi="Cambria Math"/>
          </w:rPr>
          <m:t>2</m:t>
        </m:r>
      </m:oMath>
      <w:r>
        <w:rPr>
          <w:i/>
          <w:iCs/>
        </w:rPr>
        <w:t xml:space="preserve">. Then the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rPr>
          <w:i/>
          <w:iCs/>
        </w:rPr>
        <w:t xml:space="preserve"> does not hold.</w:t>
      </w:r>
    </w:p>
    <w:p w14:paraId="56CE7841" w14:textId="77777777" w:rsidR="002A38F1" w:rsidRDefault="00000000">
      <w:pPr>
        <w:pStyle w:val="Heading3"/>
      </w:pPr>
      <w:bookmarkStart w:id="201" w:name="highest-weight-algebra"/>
      <w:bookmarkStart w:id="202" w:name="_Toc179383308"/>
      <w:bookmarkStart w:id="203" w:name="_Toc179383693"/>
      <w:bookmarkEnd w:id="192"/>
      <w:bookmarkEnd w:id="200"/>
      <w:r>
        <w:lastRenderedPageBreak/>
        <w:t>Highest weight algebra</w:t>
      </w:r>
      <w:bookmarkEnd w:id="202"/>
      <w:bookmarkEnd w:id="203"/>
    </w:p>
    <w:p w14:paraId="49E836A5" w14:textId="4E0E3258" w:rsidR="002A38F1" w:rsidRDefault="00000000">
      <w:pPr>
        <w:pStyle w:val="FirstParagraph"/>
      </w:pPr>
      <w:r>
        <w:t xml:space="preserve">It is shown that for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the highest weight space </w:t>
      </w:r>
      <m:oMath>
        <m:r>
          <m:rPr>
            <m:sty m:val="p"/>
          </m:rPr>
          <w:rPr>
            <w:rFonts w:ascii="Cambria Math" w:hAnsi="Cambria Math"/>
          </w:rPr>
          <m:t>HWV⋀</m:t>
        </m:r>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b"/>
              </m:rPr>
              <w:rPr>
                <w:rFonts w:ascii="Cambria Math" w:hAnsi="Cambria Math"/>
              </w:rPr>
              <m:t>λ</m:t>
            </m:r>
          </m:sub>
        </m:sSub>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r>
          <m:rPr>
            <m:sty m:val="p"/>
          </m:rPr>
          <w:rPr>
            <w:rFonts w:ascii="Cambria Math" w:hAnsi="Cambria Math"/>
          </w:rPr>
          <m:t>⋀</m:t>
        </m:r>
        <m:r>
          <w:rPr>
            <w:rFonts w:ascii="Cambria Math" w:hAnsi="Cambria Math"/>
          </w:rPr>
          <m:t>V</m:t>
        </m:r>
      </m:oMath>
      <w:r>
        <w:t xml:space="preserve"> can be viewed as a subalgebra</w:t>
      </w:r>
      <w:r>
        <w:rPr>
          <w:rStyle w:val="FootnoteReference"/>
        </w:rPr>
        <w:footnoteReference w:id="3"/>
      </w:r>
      <w:r>
        <w:t xml:space="preserve"> of </w:t>
      </w:r>
      <m:oMath>
        <m:r>
          <m:rPr>
            <m:sty m:val="p"/>
          </m:rPr>
          <w:rPr>
            <w:rFonts w:ascii="Cambria Math" w:hAnsi="Cambria Math"/>
          </w:rPr>
          <m:t>⋀</m:t>
        </m:r>
        <m:r>
          <w:rPr>
            <w:rFonts w:ascii="Cambria Math" w:hAnsi="Cambria Math"/>
          </w:rPr>
          <m:t>V</m:t>
        </m:r>
      </m:oMath>
      <w:r>
        <w:t xml:space="preserve">, where </w:t>
      </w:r>
      <m:oMath>
        <m:r>
          <m:rPr>
            <m:sty m:val="b"/>
          </m:rPr>
          <w:rPr>
            <w:rFonts w:ascii="Cambria Math" w:hAnsi="Cambria Math"/>
          </w:rPr>
          <m:t>λ</m:t>
        </m:r>
      </m:oMath>
      <w:r>
        <w:t xml:space="preserve"> runs over </w:t>
      </w:r>
      <m:oMath>
        <m:r>
          <w:rPr>
            <w:rFonts w:ascii="Cambria Math" w:hAnsi="Cambria Math"/>
          </w:rPr>
          <m:t>d</m:t>
        </m:r>
      </m:oMath>
      <w:r>
        <w:t xml:space="preserve">-tuples of partitions of </w:t>
      </w:r>
      <m:oMath>
        <m:r>
          <w:rPr>
            <w:rFonts w:ascii="Cambria Math" w:hAnsi="Cambria Math"/>
          </w:rPr>
          <m:t>m</m:t>
        </m:r>
      </m:oMath>
      <w:r>
        <w:t xml:space="preserve">. This fact is an important ingredient for using the Lefschetz property on the general spaces to obtain Kronecker unimodality in light of </w:t>
      </w:r>
      <w:hyperlink w:anchor="eqkrondim">
        <w:r w:rsidR="00B9279C">
          <w:rPr>
            <w:rStyle w:val="Hyperlink"/>
          </w:rPr>
          <w:t>(2.9)</w:t>
        </w:r>
      </w:hyperlink>
      <w:r>
        <w:t>.</w:t>
      </w:r>
    </w:p>
    <w:p w14:paraId="6C853A65" w14:textId="77777777" w:rsidR="002A38F1" w:rsidRDefault="00000000">
      <w:pPr>
        <w:pStyle w:val="BodyText"/>
      </w:pPr>
      <w:r>
        <w:t xml:space="preserve">The group </w:t>
      </w:r>
      <m:oMath>
        <m:r>
          <w:rPr>
            <w:rFonts w:ascii="Cambria Math" w:hAnsi="Cambria Math"/>
          </w:rPr>
          <m:t>G</m:t>
        </m:r>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 xml:space="preserve"> has the dual representation </w:t>
      </w:r>
      <m:oMath>
        <m:sSup>
          <m:sSupPr>
            <m:ctrlPr>
              <w:rPr>
                <w:rFonts w:ascii="Cambria Math" w:hAnsi="Cambria Math"/>
              </w:rPr>
            </m:ctrlPr>
          </m:sSupPr>
          <m:e>
            <m:r>
              <w:rPr>
                <w:rFonts w:ascii="Cambria Math" w:hAnsi="Cambria Math"/>
              </w:rPr>
              <m:t>V</m:t>
            </m:r>
          </m:e>
          <m:sup>
            <m:r>
              <m:rPr>
                <m:sty m:val="p"/>
              </m:rPr>
              <w:rPr>
                <w:rFonts w:ascii="Cambria Math" w:hAnsi="Cambria Math"/>
              </w:rPr>
              <m:t>*</m:t>
            </m:r>
          </m:sup>
        </m:sSup>
      </m:oMath>
      <w:r>
        <w:t xml:space="preserve"> defined by the action </w:t>
      </w:r>
      <m:oMath>
        <m:r>
          <w:rPr>
            <w:rFonts w:ascii="Cambria Math" w:hAnsi="Cambria Math"/>
          </w:rPr>
          <m:t>g</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m:t>
            </m:r>
          </m:sup>
        </m:sSup>
        <m:d>
          <m:dPr>
            <m:ctrlPr>
              <w:rPr>
                <w:rFonts w:ascii="Cambria Math" w:hAnsi="Cambria Math"/>
              </w:rPr>
            </m:ctrlPr>
          </m:dPr>
          <m:e>
            <m:sSup>
              <m:sSupPr>
                <m:ctrlPr>
                  <w:rPr>
                    <w:rFonts w:ascii="Cambria Math" w:hAnsi="Cambria Math"/>
                  </w:rPr>
                </m:ctrlPr>
              </m:sSupPr>
              <m:e>
                <m:r>
                  <w:rPr>
                    <w:rFonts w:ascii="Cambria Math" w:hAnsi="Cambria Math"/>
                  </w:rPr>
                  <m:t>g</m:t>
                </m:r>
              </m:e>
              <m:sup>
                <m:r>
                  <m:rPr>
                    <m:sty m:val="p"/>
                  </m:rPr>
                  <w:rPr>
                    <w:rFonts w:ascii="Cambria Math" w:hAnsi="Cambria Math"/>
                  </w:rPr>
                  <m:t>-</m:t>
                </m:r>
                <m:r>
                  <w:rPr>
                    <w:rFonts w:ascii="Cambria Math" w:hAnsi="Cambria Math"/>
                  </w:rPr>
                  <m:t>1</m:t>
                </m:r>
              </m:sup>
            </m:sSup>
            <m:r>
              <w:rPr>
                <w:rFonts w:ascii="Cambria Math" w:hAnsi="Cambria Math"/>
              </w:rPr>
              <m:t>x</m:t>
            </m:r>
          </m:e>
        </m:d>
      </m:oMath>
      <w:r>
        <w:t xml:space="preserve"> for </w:t>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oMath>
      <w:r>
        <w:t xml:space="preserve">. If </w:t>
      </w:r>
      <m:oMath>
        <m:r>
          <w:rPr>
            <w:rFonts w:ascii="Cambria Math" w:hAnsi="Cambria Math"/>
          </w:rPr>
          <m:t>v</m:t>
        </m:r>
      </m:oMath>
      <w:r>
        <w:t xml:space="preserve"> is the highest weight vector of weight </w:t>
      </w:r>
      <m:oMath>
        <m:r>
          <w:rPr>
            <w:rFonts w:ascii="Cambria Math" w:hAnsi="Cambria Math"/>
          </w:rPr>
          <m:t>λ</m:t>
        </m:r>
      </m:oMath>
      <w:r>
        <w:t xml:space="preserve"> then </w:t>
      </w:r>
      <m:oMath>
        <m:sSup>
          <m:sSupPr>
            <m:ctrlPr>
              <w:rPr>
                <w:rFonts w:ascii="Cambria Math" w:hAnsi="Cambria Math"/>
              </w:rPr>
            </m:ctrlPr>
          </m:sSupPr>
          <m:e>
            <m:r>
              <w:rPr>
                <w:rFonts w:ascii="Cambria Math" w:hAnsi="Cambria Math"/>
              </w:rPr>
              <m:t>v</m:t>
            </m:r>
          </m:e>
          <m:sup>
            <m:r>
              <m:rPr>
                <m:sty m:val="p"/>
              </m:rPr>
              <w:rPr>
                <w:rFonts w:ascii="Cambria Math" w:hAnsi="Cambria Math"/>
              </w:rPr>
              <m:t>*</m:t>
            </m:r>
          </m:sup>
        </m:sSup>
      </m:oMath>
      <w:r>
        <w:t xml:space="preserve"> is the highest weight vector of weight </w:t>
      </w:r>
      <m:oMath>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0</m:t>
            </m:r>
          </m:sub>
        </m:sSub>
        <m:r>
          <w:rPr>
            <w:rFonts w:ascii="Cambria Math" w:hAnsi="Cambria Math"/>
          </w:rPr>
          <m:t>λ</m:t>
        </m:r>
      </m:oMath>
      <w:r>
        <w:t xml:space="preserve"> where </w:t>
      </w:r>
      <m:oMath>
        <m:sSub>
          <m:sSubPr>
            <m:ctrlPr>
              <w:rPr>
                <w:rFonts w:ascii="Cambria Math" w:hAnsi="Cambria Math"/>
              </w:rPr>
            </m:ctrlPr>
          </m:sSubPr>
          <m:e>
            <m:r>
              <w:rPr>
                <w:rFonts w:ascii="Cambria Math" w:hAnsi="Cambria Math"/>
              </w:rPr>
              <m:t>w</m:t>
            </m:r>
          </m:e>
          <m:sub>
            <m:r>
              <w:rPr>
                <w:rFonts w:ascii="Cambria Math" w:hAnsi="Cambria Math"/>
              </w:rPr>
              <m:t>0</m:t>
            </m:r>
          </m:sub>
        </m:sSub>
      </m:oMath>
      <w:r>
        <w:t xml:space="preserve"> is the longest element of the corresponding Weyl group. In our case if </w:t>
      </w:r>
      <m:oMath>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r>
          <m:rPr>
            <m:sty m:val="p"/>
          </m:rPr>
          <w:rPr>
            <w:rFonts w:ascii="Cambria Math" w:hAnsi="Cambria Math"/>
          </w:rPr>
          <m:t>⋀</m:t>
        </m:r>
        <m:r>
          <w:rPr>
            <w:rFonts w:ascii="Cambria Math" w:hAnsi="Cambria Math"/>
          </w:rPr>
          <m:t>V</m:t>
        </m:r>
      </m:oMath>
      <w:r>
        <w:t xml:space="preserve"> then </w:t>
      </w:r>
      <m:oMath>
        <m:sSup>
          <m:sSupPr>
            <m:ctrlPr>
              <w:rPr>
                <w:rFonts w:ascii="Cambria Math" w:hAnsi="Cambria Math"/>
              </w:rPr>
            </m:ctrlPr>
          </m:sSupPr>
          <m:e>
            <m:r>
              <w:rPr>
                <w:rFonts w:ascii="Cambria Math" w:hAnsi="Cambria Math"/>
              </w:rPr>
              <m:t>v</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sSup>
              <m:sSupPr>
                <m:ctrlPr>
                  <w:rPr>
                    <w:rFonts w:ascii="Cambria Math" w:hAnsi="Cambria Math"/>
                  </w:rPr>
                </m:ctrlPr>
              </m:sSupPr>
              <m:e>
                <m:r>
                  <m:rPr>
                    <m:sty m:val="b"/>
                  </m:rPr>
                  <w:rPr>
                    <w:rFonts w:ascii="Cambria Math" w:hAnsi="Cambria Math"/>
                  </w:rPr>
                  <m:t>λ</m:t>
                </m:r>
              </m:e>
              <m:sup>
                <m:r>
                  <m:rPr>
                    <m:sty m:val="b"/>
                  </m:rPr>
                  <w:rPr>
                    <w:rFonts w:ascii="Cambria Math" w:hAnsi="Cambria Math"/>
                  </w:rPr>
                  <m:t>*</m:t>
                </m:r>
              </m:sup>
            </m:sSup>
          </m:sub>
        </m:sSub>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m:t>
            </m:r>
          </m:sup>
        </m:sSup>
      </m:oMath>
      <w:r>
        <w:t xml:space="preserve">, where for a partition </w:t>
      </w:r>
      <m:oMath>
        <m:sSup>
          <m:sSupPr>
            <m:ctrlPr>
              <w:rPr>
                <w:rFonts w:ascii="Cambria Math" w:hAnsi="Cambria Math"/>
              </w:rPr>
            </m:ctrlPr>
          </m:sSupPr>
          <m:e>
            <m:r>
              <w:rPr>
                <w:rFonts w:ascii="Cambria Math" w:hAnsi="Cambria Math"/>
              </w:rPr>
              <m:t>λ</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1</m:t>
                </m:r>
              </m:sub>
            </m:sSub>
          </m:e>
        </m:d>
      </m:oMath>
      <w:r>
        <w:t xml:space="preserve"> and for a tuple </w:t>
      </w:r>
      <m:oMath>
        <m:sSup>
          <m:sSupPr>
            <m:ctrlPr>
              <w:rPr>
                <w:rFonts w:ascii="Cambria Math" w:hAnsi="Cambria Math"/>
              </w:rPr>
            </m:ctrlPr>
          </m:sSupPr>
          <m:e>
            <m:r>
              <m:rPr>
                <m:sty m:val="b"/>
              </m:rPr>
              <w:rPr>
                <w:rFonts w:ascii="Cambria Math" w:hAnsi="Cambria Math"/>
              </w:rPr>
              <m:t>λ</m:t>
            </m:r>
          </m:e>
          <m:sup>
            <m:r>
              <m:rPr>
                <m:sty m:val="p"/>
              </m:rPr>
              <w:rPr>
                <w:rFonts w:ascii="Cambria Math" w:hAnsi="Cambria Math"/>
              </w:rPr>
              <m:t>*</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d</m:t>
                            </m:r>
                          </m:e>
                        </m:d>
                      </m:sup>
                    </m:sSup>
                  </m:e>
                </m:d>
              </m:e>
              <m:sup>
                <m:r>
                  <m:rPr>
                    <m:sty m:val="p"/>
                  </m:rPr>
                  <w:rPr>
                    <w:rFonts w:ascii="Cambria Math" w:hAnsi="Cambria Math"/>
                  </w:rPr>
                  <m:t>*</m:t>
                </m:r>
              </m:sup>
            </m:sSup>
          </m:e>
        </m:d>
      </m:oMath>
      <w:r>
        <w:t xml:space="preserve">. Also write </w:t>
      </w:r>
      <m:oMath>
        <m:r>
          <w:rPr>
            <w:rFonts w:ascii="Cambria Math" w:hAnsi="Cambria Math"/>
          </w:rPr>
          <m:t>λ</m:t>
        </m:r>
        <m:r>
          <m:rPr>
            <m:sty m:val="p"/>
          </m:rPr>
          <w:rPr>
            <w:rFonts w:ascii="Cambria Math" w:hAnsi="Cambria Math"/>
          </w:rPr>
          <m:t>-</m:t>
        </m:r>
        <m:r>
          <w:rPr>
            <w:rFonts w:ascii="Cambria Math" w:hAnsi="Cambria Math"/>
          </w:rPr>
          <m:t>μ</m:t>
        </m:r>
        <m:box>
          <m:boxPr>
            <m:opEmu m:val="1"/>
            <m:ctrlPr>
              <w:rPr>
                <w:rFonts w:ascii="Cambria Math" w:hAnsi="Cambria Math"/>
              </w:rPr>
            </m:ctrlPr>
          </m:boxPr>
          <m:e>
            <m:r>
              <m:rPr>
                <m:sty m:val="p"/>
              </m:rPr>
              <w:rPr>
                <w:rFonts w:ascii="Cambria Math" w:hAnsi="Cambria Math"/>
              </w:rPr>
              <m:t>:=</m:t>
            </m:r>
          </m:e>
        </m:box>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μ</m:t>
            </m:r>
          </m:e>
          <m:sup>
            <m:r>
              <m:rPr>
                <m:sty m:val="p"/>
              </m:rPr>
              <w:rPr>
                <w:rFonts w:ascii="Cambria Math" w:hAnsi="Cambria Math"/>
              </w:rPr>
              <m:t>*</m:t>
            </m:r>
          </m:sup>
        </m:sSup>
      </m:oMath>
      <w:r>
        <w:t>. All above extends to tuples of partitions or sequences coordinatewise.</w:t>
      </w:r>
    </w:p>
    <w:p w14:paraId="4E1E2875" w14:textId="77777777" w:rsidR="002A38F1" w:rsidRDefault="00000000">
      <w:pPr>
        <w:pStyle w:val="BodyText"/>
      </w:pPr>
      <w:bookmarkStart w:id="204" w:name="lemma:hwvalg"/>
      <w:r>
        <w:rPr>
          <w:b/>
          <w:bCs/>
        </w:rPr>
        <w:t>Lemma 2.100</w:t>
      </w:r>
      <w:r>
        <w:t xml:space="preserve">.  </w:t>
      </w:r>
      <w:r>
        <w:rPr>
          <w:i/>
          <w:iCs/>
        </w:rPr>
        <w:t xml:space="preserve">Let </w:t>
      </w:r>
      <m:oMath>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V</m:t>
        </m:r>
      </m:oMath>
      <w:r>
        <w:rPr>
          <w:i/>
          <w:iCs/>
        </w:rPr>
        <w:t xml:space="preserve"> and </w:t>
      </w:r>
      <m:oMath>
        <m:r>
          <w:rPr>
            <w:rFonts w:ascii="Cambria Math" w:hAnsi="Cambria Math"/>
          </w:rPr>
          <m:t>u</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μ</m:t>
            </m:r>
          </m:sub>
        </m:sSub>
        <m:sSup>
          <m:sSupPr>
            <m:ctrlPr>
              <w:rPr>
                <w:rFonts w:ascii="Cambria Math" w:hAnsi="Cambria Math"/>
              </w:rPr>
            </m:ctrlPr>
          </m:sSupPr>
          <m:e>
            <m:r>
              <m:rPr>
                <m:sty m:val="p"/>
              </m:rPr>
              <w:rPr>
                <w:rFonts w:ascii="Cambria Math" w:hAnsi="Cambria Math"/>
              </w:rPr>
              <m:t>⋀</m:t>
            </m:r>
          </m:e>
          <m:sup>
            <m:r>
              <w:rPr>
                <w:rFonts w:ascii="Cambria Math" w:hAnsi="Cambria Math"/>
              </w:rPr>
              <m:t>m</m:t>
            </m:r>
          </m:sup>
        </m:sSup>
        <m:r>
          <w:rPr>
            <w:rFonts w:ascii="Cambria Math" w:hAnsi="Cambria Math"/>
          </w:rPr>
          <m:t>V</m:t>
        </m:r>
      </m:oMath>
      <w:r>
        <w:rPr>
          <w:i/>
          <w:iCs/>
        </w:rPr>
        <w:t>. Then</w:t>
      </w:r>
    </w:p>
    <w:p w14:paraId="7602DC67" w14:textId="77777777" w:rsidR="002A38F1" w:rsidRDefault="00000000" w:rsidP="00AF4850">
      <w:pPr>
        <w:numPr>
          <w:ilvl w:val="0"/>
          <w:numId w:val="19"/>
        </w:numPr>
      </w:pPr>
      <w:r>
        <w:rPr>
          <w:i/>
          <w:iCs/>
        </w:rPr>
        <w:t xml:space="preserve">(exterior product) </w:t>
      </w:r>
      <m:oMath>
        <m:r>
          <w:rPr>
            <w:rFonts w:ascii="Cambria Math" w:hAnsi="Cambria Math"/>
          </w:rPr>
          <m:t>u</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r>
              <m:rPr>
                <m:sty m:val="p"/>
              </m:rPr>
              <w:rPr>
                <w:rFonts w:ascii="Cambria Math" w:hAnsi="Cambria Math"/>
              </w:rPr>
              <m:t>+</m:t>
            </m:r>
            <m:r>
              <m:rPr>
                <m:sty m:val="b"/>
              </m:rPr>
              <w:rPr>
                <w:rFonts w:ascii="Cambria Math" w:hAnsi="Cambria Math"/>
              </w:rPr>
              <m:t>μ</m:t>
            </m:r>
          </m:sub>
        </m:sSub>
        <m:sSup>
          <m:sSupPr>
            <m:ctrlPr>
              <w:rPr>
                <w:rFonts w:ascii="Cambria Math" w:hAnsi="Cambria Math"/>
              </w:rPr>
            </m:ctrlPr>
          </m:sSupPr>
          <m:e>
            <m:r>
              <m:rPr>
                <m:sty m:val="p"/>
              </m:rPr>
              <w:rPr>
                <w:rFonts w:ascii="Cambria Math" w:hAnsi="Cambria Math"/>
              </w:rPr>
              <m:t>⋀</m:t>
            </m:r>
          </m:e>
          <m:sup>
            <m:r>
              <w:rPr>
                <w:rFonts w:ascii="Cambria Math" w:hAnsi="Cambria Math"/>
              </w:rPr>
              <m:t>n</m:t>
            </m:r>
            <m:r>
              <m:rPr>
                <m:sty m:val="p"/>
              </m:rPr>
              <w:rPr>
                <w:rFonts w:ascii="Cambria Math" w:hAnsi="Cambria Math"/>
              </w:rPr>
              <m:t>+</m:t>
            </m:r>
            <m:r>
              <w:rPr>
                <w:rFonts w:ascii="Cambria Math" w:hAnsi="Cambria Math"/>
              </w:rPr>
              <m:t>m</m:t>
            </m:r>
          </m:sup>
        </m:sSup>
        <m:r>
          <w:rPr>
            <w:rFonts w:ascii="Cambria Math" w:hAnsi="Cambria Math"/>
          </w:rPr>
          <m:t>V</m:t>
        </m:r>
      </m:oMath>
      <w:r>
        <w:rPr>
          <w:i/>
          <w:iCs/>
        </w:rPr>
        <w:t>.</w:t>
      </w:r>
    </w:p>
    <w:p w14:paraId="66CE5BB1" w14:textId="77777777" w:rsidR="002A38F1" w:rsidRDefault="00000000" w:rsidP="00AF4850">
      <w:pPr>
        <w:numPr>
          <w:ilvl w:val="0"/>
          <w:numId w:val="19"/>
        </w:numPr>
      </w:pPr>
      <w:r>
        <w:rPr>
          <w:i/>
          <w:iCs/>
        </w:rPr>
        <w:t xml:space="preserve">(interior product) if </w:t>
      </w:r>
      <m:oMath>
        <m:r>
          <m:rPr>
            <m:sty m:val="b"/>
          </m:rPr>
          <w:rPr>
            <w:rFonts w:ascii="Cambria Math" w:hAnsi="Cambria Math"/>
          </w:rPr>
          <m:t>λ</m:t>
        </m:r>
        <m:r>
          <m:rPr>
            <m:sty m:val="p"/>
          </m:rPr>
          <w:rPr>
            <w:rFonts w:ascii="Cambria Math" w:hAnsi="Cambria Math"/>
          </w:rPr>
          <m:t>-</m:t>
        </m:r>
        <m:r>
          <m:rPr>
            <m:sty m:val="b"/>
          </m:rPr>
          <w:rPr>
            <w:rFonts w:ascii="Cambria Math" w:hAnsi="Cambria Math"/>
          </w:rPr>
          <m:t>μ</m:t>
        </m:r>
        <m:r>
          <m:rPr>
            <m:sty m:val="p"/>
          </m:rPr>
          <w:rPr>
            <w:rFonts w:ascii="Cambria Math" w:hAnsi="Cambria Math"/>
          </w:rPr>
          <m:t>≥</m:t>
        </m:r>
        <m:r>
          <w:rPr>
            <w:rFonts w:ascii="Cambria Math" w:hAnsi="Cambria Math"/>
          </w:rPr>
          <m:t>0</m:t>
        </m:r>
      </m:oMath>
      <w:r>
        <w:rPr>
          <w:i/>
          <w:iCs/>
        </w:rPr>
        <w:t xml:space="preserve"> then </w:t>
      </w:r>
      <m:oMath>
        <m:sSup>
          <m:sSupPr>
            <m:ctrlPr>
              <w:rPr>
                <w:rFonts w:ascii="Cambria Math" w:hAnsi="Cambria Math"/>
              </w:rPr>
            </m:ctrlPr>
          </m:sSupPr>
          <m:e>
            <m:r>
              <w:rPr>
                <w:rFonts w:ascii="Cambria Math" w:hAnsi="Cambria Math"/>
              </w:rPr>
              <m:t>u</m:t>
            </m:r>
          </m:e>
          <m:sup>
            <m:r>
              <m:rPr>
                <m:sty m:val="p"/>
              </m:rPr>
              <w:rPr>
                <w:rFonts w:ascii="Cambria Math" w:hAnsi="Cambria Math"/>
              </w:rPr>
              <m:t>*</m:t>
            </m:r>
          </m:sup>
        </m:sSup>
        <m:d>
          <m:dPr>
            <m:ctrlPr>
              <w:rPr>
                <w:rFonts w:ascii="Cambria Math" w:hAnsi="Cambria Math"/>
              </w:rPr>
            </m:ctrlPr>
          </m:dPr>
          <m:e>
            <m:r>
              <w:rPr>
                <w:rFonts w:ascii="Cambria Math" w:hAnsi="Cambria Math"/>
              </w:rPr>
              <m:t>v</m:t>
            </m:r>
          </m:e>
        </m:d>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r>
              <m:rPr>
                <m:sty m:val="p"/>
              </m:rPr>
              <w:rPr>
                <w:rFonts w:ascii="Cambria Math" w:hAnsi="Cambria Math"/>
              </w:rPr>
              <m:t>-</m:t>
            </m:r>
            <m:r>
              <m:rPr>
                <m:sty m:val="b"/>
              </m:rPr>
              <w:rPr>
                <w:rFonts w:ascii="Cambria Math" w:hAnsi="Cambria Math"/>
              </w:rPr>
              <m:t>μ</m:t>
            </m:r>
          </m:sub>
        </m:sSub>
        <m:sSup>
          <m:sSupPr>
            <m:ctrlPr>
              <w:rPr>
                <w:rFonts w:ascii="Cambria Math" w:hAnsi="Cambria Math"/>
              </w:rPr>
            </m:ctrlPr>
          </m:sSupPr>
          <m:e>
            <m:r>
              <m:rPr>
                <m:sty m:val="p"/>
              </m:rPr>
              <w:rPr>
                <w:rFonts w:ascii="Cambria Math" w:hAnsi="Cambria Math"/>
              </w:rPr>
              <m:t>⋀</m:t>
            </m:r>
          </m:e>
          <m:sup>
            <m:r>
              <w:rPr>
                <w:rFonts w:ascii="Cambria Math" w:hAnsi="Cambria Math"/>
              </w:rPr>
              <m:t>n</m:t>
            </m:r>
            <m:r>
              <m:rPr>
                <m:sty m:val="p"/>
              </m:rPr>
              <w:rPr>
                <w:rFonts w:ascii="Cambria Math" w:hAnsi="Cambria Math"/>
              </w:rPr>
              <m:t>-</m:t>
            </m:r>
            <m:r>
              <w:rPr>
                <w:rFonts w:ascii="Cambria Math" w:hAnsi="Cambria Math"/>
              </w:rPr>
              <m:t>m</m:t>
            </m:r>
          </m:sup>
        </m:sSup>
        <m:r>
          <w:rPr>
            <w:rFonts w:ascii="Cambria Math" w:hAnsi="Cambria Math"/>
          </w:rPr>
          <m:t>V</m:t>
        </m:r>
      </m:oMath>
      <w:r>
        <w:rPr>
          <w:i/>
          <w:iCs/>
        </w:rPr>
        <w:t>.</w:t>
      </w:r>
    </w:p>
    <w:bookmarkEnd w:id="204"/>
    <w:p w14:paraId="15A0944F" w14:textId="77777777" w:rsidR="002A38F1" w:rsidRDefault="00000000">
      <w:pPr>
        <w:pStyle w:val="FirstParagraph"/>
      </w:pPr>
      <w:r>
        <w:rPr>
          <w:i/>
          <w:iCs/>
        </w:rPr>
        <w:t>Proof.</w:t>
      </w:r>
      <w:r>
        <w:t xml:space="preserve"> Let </w:t>
      </w:r>
      <m:oMath>
        <m:r>
          <w:rPr>
            <w:rFonts w:ascii="Cambria Math" w:hAnsi="Cambria Math"/>
          </w:rPr>
          <m:t>E</m:t>
        </m:r>
        <m:r>
          <m:rPr>
            <m:sty m:val="p"/>
          </m:rPr>
          <w:rPr>
            <w:rFonts w:ascii="Cambria Math" w:hAnsi="Cambria Math"/>
          </w:rPr>
          <m:t>∈</m:t>
        </m:r>
        <m:r>
          <w:rPr>
            <w:rFonts w:ascii="Cambria Math" w:hAnsi="Cambria Math"/>
          </w:rPr>
          <m:t>U</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 xml:space="preserve"> be unipotent operator. Then </w:t>
      </w:r>
      <m:oMath>
        <m:r>
          <w:rPr>
            <w:rFonts w:ascii="Cambria Math" w:hAnsi="Cambria Math"/>
          </w:rPr>
          <m:t>E</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u</m:t>
            </m:r>
          </m:e>
        </m:d>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u</m:t>
            </m:r>
          </m:e>
        </m:d>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u</m:t>
        </m:r>
      </m:oMath>
      <w:r>
        <w:t xml:space="preserve">, i.e. </w:t>
      </w:r>
      <m:oMath>
        <m:r>
          <w:rPr>
            <w:rFonts w:ascii="Cambria Math" w:hAnsi="Cambria Math"/>
          </w:rPr>
          <m:t>v</m:t>
        </m:r>
        <m:r>
          <m:rPr>
            <m:sty m:val="p"/>
          </m:rPr>
          <w:rPr>
            <w:rFonts w:ascii="Cambria Math" w:hAnsi="Cambria Math"/>
          </w:rPr>
          <m:t>∧</m:t>
        </m:r>
        <m:r>
          <w:rPr>
            <w:rFonts w:ascii="Cambria Math" w:hAnsi="Cambria Math"/>
          </w:rPr>
          <m:t>u</m:t>
        </m:r>
      </m:oMath>
      <w:r>
        <w:t xml:space="preserve"> is a highest weight vector of weight </w:t>
      </w:r>
      <m:oMath>
        <m:r>
          <m:rPr>
            <m:sty m:val="b"/>
          </m:rPr>
          <w:rPr>
            <w:rFonts w:ascii="Cambria Math" w:hAnsi="Cambria Math"/>
          </w:rPr>
          <m:t>λ</m:t>
        </m:r>
        <m:r>
          <m:rPr>
            <m:sty m:val="p"/>
          </m:rPr>
          <w:rPr>
            <w:rFonts w:ascii="Cambria Math" w:hAnsi="Cambria Math"/>
          </w:rPr>
          <m:t>+</m:t>
        </m:r>
        <m:r>
          <m:rPr>
            <m:sty m:val="b"/>
          </m:rPr>
          <w:rPr>
            <w:rFonts w:ascii="Cambria Math" w:hAnsi="Cambria Math"/>
          </w:rPr>
          <m:t>μ</m:t>
        </m:r>
      </m:oMath>
      <w:r>
        <w:t xml:space="preserve">. Similarly, </w:t>
      </w:r>
      <m:oMath>
        <m:r>
          <w:rPr>
            <w:rFonts w:ascii="Cambria Math" w:hAnsi="Cambria Math"/>
          </w:rPr>
          <m:t>E</m:t>
        </m:r>
        <m:d>
          <m:dPr>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m:t>
            </m:r>
            <m:r>
              <w:rPr>
                <w:rFonts w:ascii="Cambria Math" w:hAnsi="Cambria Math"/>
              </w:rPr>
              <m:t>v</m:t>
            </m:r>
          </m:e>
        </m:d>
        <m:r>
          <m:rPr>
            <m:sty m:val="p"/>
          </m:rPr>
          <w:rPr>
            <w:rFonts w:ascii="Cambria Math" w:hAnsi="Cambria Math"/>
          </w:rPr>
          <m:t>=</m:t>
        </m:r>
        <m:r>
          <w:rPr>
            <w:rFonts w:ascii="Cambria Math" w:hAnsi="Cambria Math"/>
          </w:rPr>
          <m:t>E</m:t>
        </m:r>
        <m:d>
          <m:dPr>
            <m:ctrlPr>
              <w:rPr>
                <w:rFonts w:ascii="Cambria Math" w:hAnsi="Cambria Math"/>
              </w:rPr>
            </m:ctrlPr>
          </m:dPr>
          <m:e>
            <m:sSup>
              <m:sSupPr>
                <m:ctrlPr>
                  <w:rPr>
                    <w:rFonts w:ascii="Cambria Math" w:hAnsi="Cambria Math"/>
                  </w:rPr>
                </m:ctrlPr>
              </m:sSupPr>
              <m:e>
                <m:r>
                  <w:rPr>
                    <w:rFonts w:ascii="Cambria Math" w:hAnsi="Cambria Math"/>
                  </w:rPr>
                  <m:t>u</m:t>
                </m:r>
              </m:e>
              <m:sup>
                <m:r>
                  <m:rPr>
                    <m:sty m:val="p"/>
                  </m:rPr>
                  <w:rPr>
                    <w:rFonts w:ascii="Cambria Math" w:hAnsi="Cambria Math"/>
                  </w:rPr>
                  <m:t>*</m:t>
                </m:r>
              </m:sup>
            </m:sSup>
          </m:e>
        </m:d>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v</m:t>
            </m:r>
          </m:e>
        </m:d>
        <m:r>
          <m:rPr>
            <m:sty m:val="p"/>
          </m:rPr>
          <w:rPr>
            <w:rFonts w:ascii="Cambria Math" w:hAnsi="Cambria Math"/>
          </w:rPr>
          <m:t>=</m:t>
        </m:r>
        <m:sSup>
          <m:sSupPr>
            <m:ctrlPr>
              <w:rPr>
                <w:rFonts w:ascii="Cambria Math" w:hAnsi="Cambria Math"/>
              </w:rPr>
            </m:ctrlPr>
          </m:sSupPr>
          <m:e>
            <m:r>
              <w:rPr>
                <w:rFonts w:ascii="Cambria Math" w:hAnsi="Cambria Math"/>
              </w:rPr>
              <m:t>u</m:t>
            </m:r>
          </m:e>
          <m:sup>
            <m:r>
              <m:rPr>
                <m:sty m:val="p"/>
              </m:rPr>
              <w:rPr>
                <w:rFonts w:ascii="Cambria Math" w:hAnsi="Cambria Math"/>
              </w:rPr>
              <m:t>*</m:t>
            </m:r>
          </m:sup>
        </m:sSup>
        <m:r>
          <m:rPr>
            <m:sty m:val="p"/>
          </m:rPr>
          <w:rPr>
            <w:rFonts w:ascii="Cambria Math" w:hAnsi="Cambria Math"/>
          </w:rPr>
          <m:t>∧</m:t>
        </m:r>
        <m:r>
          <w:rPr>
            <w:rFonts w:ascii="Cambria Math" w:hAnsi="Cambria Math"/>
          </w:rPr>
          <m:t>v</m:t>
        </m:r>
      </m:oMath>
      <w:r>
        <w:t xml:space="preserve">. The latter relies on the fact that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w:rPr>
                <w:rFonts w:ascii="Cambria Math" w:hAnsi="Cambria Math"/>
              </w:rPr>
              <m:t>b</m:t>
            </m:r>
          </m:e>
        </m:d>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1</m:t>
                </m:r>
              </m:sup>
            </m:sSup>
            <m:r>
              <w:rPr>
                <w:rFonts w:ascii="Cambria Math" w:hAnsi="Cambria Math"/>
              </w:rPr>
              <m:t>Eb</m:t>
            </m:r>
          </m:e>
        </m:d>
        <m:r>
          <m:rPr>
            <m:sty m:val="p"/>
          </m:rPr>
          <w:rPr>
            <w:rFonts w:ascii="Cambria Math" w:hAnsi="Cambria Math"/>
          </w:rPr>
          <m:t>=</m:t>
        </m:r>
        <m:d>
          <m:dPr>
            <m:ctrlPr>
              <w:rPr>
                <w:rFonts w:ascii="Cambria Math" w:hAnsi="Cambria Math"/>
              </w:rPr>
            </m:ctrlPr>
          </m:dPr>
          <m:e>
            <m:r>
              <w:rPr>
                <w:rFonts w:ascii="Cambria Math" w:hAnsi="Cambria Math"/>
              </w:rPr>
              <m:t>E</m:t>
            </m:r>
            <m:sSup>
              <m:sSupPr>
                <m:ctrlPr>
                  <w:rPr>
                    <w:rFonts w:ascii="Cambria Math" w:hAnsi="Cambria Math"/>
                  </w:rPr>
                </m:ctrlPr>
              </m:sSupPr>
              <m:e>
                <m:r>
                  <w:rPr>
                    <w:rFonts w:ascii="Cambria Math" w:hAnsi="Cambria Math"/>
                  </w:rPr>
                  <m:t>a</m:t>
                </m:r>
              </m:e>
              <m:sup>
                <m:r>
                  <m:rPr>
                    <m:sty m:val="p"/>
                  </m:rPr>
                  <w:rPr>
                    <w:rFonts w:ascii="Cambria Math" w:hAnsi="Cambria Math"/>
                  </w:rPr>
                  <m:t>*</m:t>
                </m:r>
              </m:sup>
            </m:sSup>
          </m:e>
        </m:d>
        <m:d>
          <m:dPr>
            <m:ctrlPr>
              <w:rPr>
                <w:rFonts w:ascii="Cambria Math" w:hAnsi="Cambria Math"/>
              </w:rPr>
            </m:ctrlPr>
          </m:dPr>
          <m:e>
            <m:r>
              <w:rPr>
                <w:rFonts w:ascii="Cambria Math" w:hAnsi="Cambria Math"/>
              </w:rPr>
              <m:t>Eb</m:t>
            </m:r>
          </m:e>
        </m:d>
      </m:oMath>
      <w:r>
        <w:t>. ◻</w:t>
      </w:r>
    </w:p>
    <w:p w14:paraId="4C66499B" w14:textId="3A998F14" w:rsidR="002A38F1" w:rsidRDefault="00000000">
      <w:pPr>
        <w:pStyle w:val="BodyText"/>
      </w:pPr>
      <w:r>
        <w:rPr>
          <w:i/>
          <w:iCs/>
        </w:rPr>
        <w:t>Remark 2.101</w:t>
      </w:r>
      <w:r>
        <w:t>.  One of the examples of highest weight vectors were considered in [</w:t>
      </w:r>
      <w:r w:rsidR="009A4AA8">
        <w:t>36</w:t>
      </w:r>
      <w:r>
        <w:t xml:space="preserve">] and called ‘pyramids’. Objects appeared there also are referred to as higher dimensional partitions, which were studied in case </w:t>
      </w:r>
      <m:oMath>
        <m:r>
          <w:rPr>
            <w:rFonts w:ascii="Cambria Math" w:hAnsi="Cambria Math"/>
          </w:rPr>
          <m:t>d</m:t>
        </m:r>
        <m:r>
          <m:rPr>
            <m:sty m:val="p"/>
          </m:rPr>
          <w:rPr>
            <w:rFonts w:ascii="Cambria Math" w:hAnsi="Cambria Math"/>
          </w:rPr>
          <m:t>=</m:t>
        </m:r>
        <m:r>
          <w:rPr>
            <w:rFonts w:ascii="Cambria Math" w:hAnsi="Cambria Math"/>
          </w:rPr>
          <m:t>2</m:t>
        </m:r>
      </m:oMath>
      <w:r>
        <w:t xml:space="preserve"> in [</w:t>
      </w:r>
      <w:r w:rsidR="009A4AA8">
        <w:t>61</w:t>
      </w:r>
      <w:r>
        <w:t xml:space="preserve">] and for general </w:t>
      </w:r>
      <m:oMath>
        <m:r>
          <w:rPr>
            <w:rFonts w:ascii="Cambria Math" w:hAnsi="Cambria Math"/>
          </w:rPr>
          <m:t>d</m:t>
        </m:r>
      </m:oMath>
      <w:r>
        <w:t xml:space="preserve"> in [</w:t>
      </w:r>
      <w:r w:rsidR="009A4AA8">
        <w:t>62</w:t>
      </w:r>
      <w:r>
        <w:t>].</w:t>
      </w:r>
    </w:p>
    <w:p w14:paraId="0B228DE9" w14:textId="77777777" w:rsidR="002A38F1" w:rsidRDefault="00000000">
      <w:pPr>
        <w:pStyle w:val="Heading4"/>
      </w:pPr>
      <w:bookmarkStart w:id="205" w:name="hodge-duality"/>
      <w:r>
        <w:t>Hodge duality</w:t>
      </w:r>
    </w:p>
    <w:p w14:paraId="47AAEBE0" w14:textId="77777777" w:rsidR="002A38F1" w:rsidRDefault="00000000">
      <w:pPr>
        <w:pStyle w:val="FirstParagraph"/>
      </w:pPr>
      <w:r>
        <w:t xml:space="preserve">It is known that the space </w:t>
      </w:r>
      <m:oMath>
        <m:r>
          <m:rPr>
            <m:sty m:val="p"/>
          </m:rPr>
          <w:rPr>
            <w:rFonts w:ascii="Cambria Math" w:hAnsi="Cambria Math"/>
          </w:rPr>
          <m:t>⋀</m:t>
        </m:r>
        <m:r>
          <w:rPr>
            <w:rFonts w:ascii="Cambria Math" w:hAnsi="Cambria Math"/>
          </w:rPr>
          <m:t>V</m:t>
        </m:r>
      </m:oMath>
      <w:r>
        <w:t xml:space="preserve"> has natural </w:t>
      </w:r>
      <w:r>
        <w:rPr>
          <w:i/>
          <w:iCs/>
        </w:rPr>
        <w:t>Hodge duality</w:t>
      </w:r>
      <w:r>
        <w:t xml:space="preserve">. The </w:t>
      </w:r>
      <w:r>
        <w:rPr>
          <w:i/>
          <w:iCs/>
        </w:rPr>
        <w:t>Hodge star operator</w:t>
      </w:r>
      <w:r>
        <w:t xml:space="preserve"> is defined as contraction with volume form:</w:t>
      </w:r>
    </w:p>
    <w:p w14:paraId="0327CE1D" w14:textId="25061B7A"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m:t>
                </m:r>
                <m:limUpp>
                  <m:limUppPr>
                    <m:ctrlPr/>
                  </m:limUppPr>
                  <m:e>
                    <m:nary>
                      <m:naryPr>
                        <m:chr m:val="⋀"/>
                        <m:subHide m:val="1"/>
                        <m:supHide m:val="1"/>
                        <m:ctrlPr/>
                      </m:naryPr>
                      <m:sub/>
                      <m:sup/>
                      <m:e>
                        <m:r>
                          <m:t>V</m:t>
                        </m:r>
                      </m:e>
                    </m:nary>
                  </m:e>
                  <m:lim>
                    <m:r>
                      <m:t>n</m:t>
                    </m:r>
                  </m:lim>
                </m:limUpp>
              </m:e>
              <m:e>
                <m:r>
                  <m:rPr>
                    <m:sty m:val="p"/>
                  </m:rPr>
                  <m:t>→</m:t>
                </m:r>
                <m:limUpp>
                  <m:limUppPr>
                    <m:ctrlPr/>
                  </m:limUppPr>
                  <m:e>
                    <m:nary>
                      <m:naryPr>
                        <m:chr m:val="⋀"/>
                        <m:subHide m:val="1"/>
                        <m:supHide m:val="1"/>
                        <m:ctrlPr/>
                      </m:naryPr>
                      <m:sub/>
                      <m:sup/>
                      <m:e>
                        <m:r>
                          <m:t>V</m:t>
                        </m:r>
                      </m:e>
                    </m:nary>
                  </m:e>
                  <m:lim>
                    <m:sSup>
                      <m:sSupPr>
                        <m:ctrlPr/>
                      </m:sSupPr>
                      <m:e>
                        <m:r>
                          <m:t>k</m:t>
                        </m:r>
                      </m:e>
                      <m:sup>
                        <m:r>
                          <m:t>d</m:t>
                        </m:r>
                      </m:sup>
                    </m:sSup>
                    <m:r>
                      <m:rPr>
                        <m:sty m:val="p"/>
                      </m:rPr>
                      <m:t>-</m:t>
                    </m:r>
                    <m:r>
                      <m:t>n</m:t>
                    </m:r>
                  </m:lim>
                </m:limUpp>
                <m:r>
                  <m:rPr>
                    <m:sty m:val="p"/>
                  </m:rPr>
                  <m:t>,</m:t>
                </m:r>
              </m:e>
            </m:mr>
            <m:mr>
              <m:e>
                <m:r>
                  <m:t>v</m:t>
                </m:r>
              </m:e>
              <m:e>
                <m:r>
                  <m:rPr>
                    <m:sty m:val="p"/>
                  </m:rPr>
                  <m:t>↦</m:t>
                </m:r>
                <m:sSup>
                  <m:sSupPr>
                    <m:ctrlPr/>
                  </m:sSupPr>
                  <m:e>
                    <m:r>
                      <m:t>v</m:t>
                    </m:r>
                  </m:e>
                  <m:sup>
                    <m:r>
                      <m:rPr>
                        <m:sty m:val="p"/>
                      </m:rPr>
                      <m:t>*</m:t>
                    </m:r>
                  </m:sup>
                </m:sSup>
                <m:r>
                  <m:rPr>
                    <m:sty m:val="p"/>
                  </m:rPr>
                  <m:t>∧vol</m:t>
                </m:r>
              </m:e>
            </m:mr>
          </m:m>
        </m:oMath>
      </m:oMathPara>
    </w:p>
    <w:p w14:paraId="291AEAEE" w14:textId="77777777" w:rsidR="002A38F1" w:rsidRDefault="00000000">
      <w:pPr>
        <w:pStyle w:val="FirstParagraph"/>
      </w:pPr>
      <w:r>
        <w:t xml:space="preserve">for any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e>
        </m:d>
      </m:oMath>
      <w:r>
        <w:t xml:space="preserve">, where </w:t>
      </w:r>
      <m:oMath>
        <m:r>
          <m:rPr>
            <m:sty m:val="p"/>
          </m:rPr>
          <w:rPr>
            <w:rFonts w:ascii="Cambria Math" w:hAnsi="Cambria Math"/>
          </w:rPr>
          <m:t>vol</m:t>
        </m:r>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e</m:t>
            </m:r>
          </m:e>
          <m:sub>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sub>
        </m:sSub>
      </m:oMath>
      <w:r>
        <w:t xml:space="preserve"> is the volume form, which also a highest weight vector. It is known that </w:t>
      </w:r>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r>
              <w:rPr>
                <w:rFonts w:ascii="Cambria Math" w:hAnsi="Cambria Math"/>
              </w:rPr>
              <m:t>n</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n</m:t>
                </m:r>
              </m:e>
            </m:d>
          </m:sup>
        </m:sSup>
        <m:r>
          <m:rPr>
            <m:sty m:val="p"/>
          </m:rPr>
          <w:rPr>
            <w:rFonts w:ascii="Cambria Math" w:hAnsi="Cambria Math"/>
          </w:rPr>
          <m:t>id</m:t>
        </m:r>
      </m:oMath>
      <w:r>
        <w:t xml:space="preserve"> is a scalar multiple of an identity operator.</w:t>
      </w:r>
    </w:p>
    <w:p w14:paraId="08B36F61" w14:textId="77777777" w:rsidR="002A38F1" w:rsidRDefault="00000000">
      <w:pPr>
        <w:pStyle w:val="BodyText"/>
      </w:pPr>
      <w:bookmarkStart w:id="206" w:name="lemma:hwvhodge"/>
      <w:r>
        <w:rPr>
          <w:b/>
          <w:bCs/>
        </w:rPr>
        <w:t>Lemma 2.102</w:t>
      </w:r>
      <w:r>
        <w:t xml:space="preserve">.  </w:t>
      </w:r>
      <w:r>
        <w:rPr>
          <w:i/>
          <w:iCs/>
        </w:rPr>
        <w:t xml:space="preserve">Let </w:t>
      </w:r>
      <m:oMath>
        <m:r>
          <m:rPr>
            <m:sty m:val="b"/>
          </m:rPr>
          <w:rPr>
            <w:rFonts w:ascii="Cambria Math" w:hAnsi="Cambria Math"/>
          </w:rPr>
          <m:t>λ</m:t>
        </m:r>
      </m:oMath>
      <w:r>
        <w:rPr>
          <w:i/>
          <w:iCs/>
        </w:rPr>
        <w:t xml:space="preserve"> be a </w:t>
      </w:r>
      <m:oMath>
        <m:r>
          <w:rPr>
            <w:rFonts w:ascii="Cambria Math" w:hAnsi="Cambria Math"/>
          </w:rPr>
          <m:t>d</m:t>
        </m:r>
      </m:oMath>
      <w:r>
        <w:rPr>
          <w:i/>
          <w:iCs/>
        </w:rPr>
        <w:t xml:space="preserve">-tuple of partitions of </w:t>
      </w:r>
      <m:oMath>
        <m:r>
          <w:rPr>
            <w:rFonts w:ascii="Cambria Math" w:hAnsi="Cambria Math"/>
          </w:rPr>
          <m:t>m</m:t>
        </m:r>
      </m:oMath>
      <w:r>
        <w:rPr>
          <w:i/>
          <w:iCs/>
        </w:rPr>
        <w:t xml:space="preserve"> with parts at most </w:t>
      </w:r>
      <m:oMath>
        <m:r>
          <w:rPr>
            <w:rFonts w:ascii="Cambria Math" w:hAnsi="Cambria Math"/>
          </w:rPr>
          <m:t>k</m:t>
        </m:r>
      </m:oMath>
      <w:r>
        <w:rPr>
          <w:i/>
          <w:iCs/>
        </w:rPr>
        <w:t xml:space="preserve"> and lengths at most </w:t>
      </w:r>
      <m:oMath>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oMath>
      <w:r>
        <w:rPr>
          <w:i/>
          <w:iCs/>
        </w:rPr>
        <w:t xml:space="preserve">. Then one has the following symmetry of Kronecker coefficients: </w:t>
      </w:r>
      <m:oMath>
        <m:r>
          <w:rPr>
            <w:rFonts w:ascii="Cambria Math" w:hAnsi="Cambria Math"/>
          </w:rPr>
          <m:t>g</m:t>
        </m:r>
        <m:d>
          <m:dPr>
            <m:ctrlPr>
              <w:rPr>
                <w:rFonts w:ascii="Cambria Math" w:hAnsi="Cambria Math"/>
              </w:rPr>
            </m:ctrlPr>
          </m:dPr>
          <m:e>
            <m:r>
              <m:rPr>
                <m:sty m:val="b"/>
              </m:rPr>
              <w:rPr>
                <w:rFonts w:ascii="Cambria Math" w:hAnsi="Cambria Math"/>
              </w:rPr>
              <m:t>λ</m:t>
            </m:r>
          </m:e>
        </m:d>
        <m:r>
          <m:rPr>
            <m:sty m:val="p"/>
          </m:rPr>
          <w:rPr>
            <w:rFonts w:ascii="Cambria Math" w:hAnsi="Cambria Math"/>
          </w:rPr>
          <m:t>=</m:t>
        </m:r>
        <m:r>
          <w:rPr>
            <w:rFonts w:ascii="Cambria Math" w:hAnsi="Cambria Math"/>
          </w:rPr>
          <m:t>g</m:t>
        </m:r>
        <m:d>
          <m:dPr>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e>
                </m:d>
              </m:e>
              <m:sup>
                <m:r>
                  <w:rPr>
                    <w:rFonts w:ascii="Cambria Math" w:hAnsi="Cambria Math"/>
                  </w:rPr>
                  <m:t>d</m:t>
                </m:r>
              </m:sup>
            </m:sSup>
            <m:r>
              <m:rPr>
                <m:sty m:val="p"/>
              </m:rPr>
              <w:rPr>
                <w:rFonts w:ascii="Cambria Math" w:hAnsi="Cambria Math"/>
              </w:rPr>
              <m:t>-</m:t>
            </m:r>
            <m:r>
              <m:rPr>
                <m:sty m:val="b"/>
              </m:rPr>
              <w:rPr>
                <w:rFonts w:ascii="Cambria Math" w:hAnsi="Cambria Math"/>
              </w:rPr>
              <m:t>λ</m:t>
            </m:r>
          </m:e>
        </m:d>
        <m:r>
          <m:rPr>
            <m:sty m:val="p"/>
          </m:rPr>
          <w:rPr>
            <w:rFonts w:ascii="Cambria Math" w:hAnsi="Cambria Math"/>
          </w:rPr>
          <m:t>.</m:t>
        </m:r>
      </m:oMath>
    </w:p>
    <w:bookmarkEnd w:id="206"/>
    <w:p w14:paraId="66C48838" w14:textId="238E78B0" w:rsidR="002A38F1" w:rsidRDefault="00000000">
      <w:pPr>
        <w:pStyle w:val="FirstParagraph"/>
      </w:pPr>
      <w:r>
        <w:rPr>
          <w:i/>
          <w:iCs/>
        </w:rPr>
        <w:t>Proof.</w:t>
      </w:r>
      <w:r>
        <w:t xml:space="preserve"> By Lemma </w:t>
      </w:r>
      <w:hyperlink w:anchor="lemma:hwvalg">
        <w:r w:rsidR="002A38F1">
          <w:rPr>
            <w:rStyle w:val="Hyperlink"/>
          </w:rPr>
          <w:t>2.100</w:t>
        </w:r>
      </w:hyperlink>
      <w:r>
        <w:t xml:space="preserve">, the Hodge star operator sends the highest weight vector to the highest weight vector (if non-zero). But since </w:t>
      </w:r>
      <m:oMath>
        <m:r>
          <m:rPr>
            <m:sty m:val="p"/>
          </m:rPr>
          <w:rPr>
            <w:rFonts w:ascii="Cambria Math" w:hAnsi="Cambria Math"/>
          </w:rPr>
          <m:t>⋆∘⋆=±id</m:t>
        </m:r>
      </m:oMath>
      <w:r>
        <w:t xml:space="preserve">, the operator </w:t>
      </w:r>
      <m:oMath>
        <m:r>
          <m:rPr>
            <m:sty m:val="p"/>
          </m:rPr>
          <w:rPr>
            <w:rFonts w:ascii="Cambria Math" w:hAnsi="Cambria Math"/>
          </w:rPr>
          <m:t>⋆</m:t>
        </m:r>
      </m:oMath>
      <w:r>
        <w:t xml:space="preserve"> defines an </w:t>
      </w:r>
      <w:r>
        <w:lastRenderedPageBreak/>
        <w:t xml:space="preserve">isomorphism between the highest weight spaces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r>
              <m:rPr>
                <m:sty m:val="b"/>
              </m:rPr>
              <w:rPr>
                <w:rFonts w:ascii="Cambria Math" w:hAnsi="Cambria Math"/>
              </w:rPr>
              <m:t>λ'</m:t>
            </m:r>
          </m:sub>
        </m:sSub>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e>
                </m:d>
              </m:e>
              <m:sup>
                <m:r>
                  <w:rPr>
                    <w:rFonts w:ascii="Cambria Math" w:hAnsi="Cambria Math"/>
                  </w:rPr>
                  <m:t>d</m:t>
                </m:r>
              </m:sup>
            </m:sSup>
            <m:r>
              <m:rPr>
                <m:sty m:val="p"/>
              </m:rPr>
              <w:rPr>
                <w:rFonts w:ascii="Cambria Math" w:hAnsi="Cambria Math"/>
              </w:rPr>
              <m:t>-</m:t>
            </m:r>
            <m:r>
              <m:rPr>
                <m:sty m:val="b"/>
              </m:rPr>
              <w:rPr>
                <w:rFonts w:ascii="Cambria Math" w:hAnsi="Cambria Math"/>
              </w:rPr>
              <m:t>λ'</m:t>
            </m:r>
          </m:sub>
        </m:sSub>
        <m:r>
          <m:rPr>
            <m:sty m:val="p"/>
          </m:rPr>
          <w:rPr>
            <w:rFonts w:ascii="Cambria Math" w:hAnsi="Cambria Math"/>
          </w:rPr>
          <m:t xml:space="preserve">⋀  </m:t>
        </m:r>
        <m:r>
          <w:rPr>
            <w:rFonts w:ascii="Cambria Math" w:hAnsi="Cambria Math"/>
          </w:rPr>
          <m:t>V</m:t>
        </m:r>
      </m:oMath>
      <w:r>
        <w:t>. </w:t>
      </w:r>
      <w:r w:rsidRPr="00AF1CD4">
        <w:rPr>
          <w:color w:val="000000" w:themeColor="text1"/>
        </w:rPr>
        <w:t>◻</w:t>
      </w:r>
    </w:p>
    <w:p w14:paraId="1CAABE16" w14:textId="268A484F" w:rsidR="002A38F1" w:rsidRDefault="00000000">
      <w:pPr>
        <w:pStyle w:val="BodyText"/>
      </w:pPr>
      <w:r>
        <w:rPr>
          <w:i/>
          <w:iCs/>
        </w:rPr>
        <w:t>Remark 2.103</w:t>
      </w:r>
      <w:r>
        <w:t xml:space="preserve">.  For </w:t>
      </w:r>
      <m:oMath>
        <m:r>
          <w:rPr>
            <w:rFonts w:ascii="Cambria Math" w:hAnsi="Cambria Math"/>
          </w:rPr>
          <m:t>d</m:t>
        </m:r>
        <m:r>
          <m:rPr>
            <m:sty m:val="p"/>
          </m:rPr>
          <w:rPr>
            <w:rFonts w:ascii="Cambria Math" w:hAnsi="Cambria Math"/>
          </w:rPr>
          <m:t>=</m:t>
        </m:r>
        <m:r>
          <w:rPr>
            <w:rFonts w:ascii="Cambria Math" w:hAnsi="Cambria Math"/>
          </w:rPr>
          <m:t>3</m:t>
        </m:r>
      </m:oMath>
      <w:r>
        <w:t xml:space="preserve"> this symmetry of Kronecker coefficients was shown in [</w:t>
      </w:r>
      <w:r w:rsidR="009A4AA8">
        <w:t>37</w:t>
      </w:r>
      <w:r w:rsidR="007F45B1">
        <w:t xml:space="preserve">, </w:t>
      </w:r>
      <w:r>
        <w:t xml:space="preserve">Cor. 4.4.15] (by a different argument). Here it is shown it for all odd </w:t>
      </w:r>
      <m:oMath>
        <m:r>
          <w:rPr>
            <w:rFonts w:ascii="Cambria Math" w:hAnsi="Cambria Math"/>
          </w:rPr>
          <m:t>d</m:t>
        </m:r>
      </m:oMath>
      <w:r>
        <w:t xml:space="preserve"> and provide a direct proof. This lemma can also be generalized if replace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k</m:t>
                    </m:r>
                  </m:sup>
                </m:sSup>
              </m:e>
            </m:d>
          </m:e>
          <m:sup>
            <m:r>
              <m:rPr>
                <m:sty m:val="p"/>
              </m:rPr>
              <w:rPr>
                <w:rFonts w:ascii="Cambria Math" w:hAnsi="Cambria Math"/>
              </w:rPr>
              <m:t>⊗</m:t>
            </m:r>
            <m:r>
              <w:rPr>
                <w:rFonts w:ascii="Cambria Math" w:hAnsi="Cambria Math"/>
              </w:rPr>
              <m:t>d</m:t>
            </m:r>
          </m:sup>
        </m:sSup>
      </m:oMath>
      <w:r>
        <w:t xml:space="preserve"> to more general space </w:t>
      </w:r>
      <m:oMath>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k</m:t>
                </m:r>
              </m:e>
              <m:sub>
                <m:r>
                  <w:rPr>
                    <w:rFonts w:ascii="Cambria Math" w:hAnsi="Cambria Math"/>
                  </w:rPr>
                  <m:t>1</m:t>
                </m:r>
              </m:sub>
            </m:sSub>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sSub>
              <m:sSubPr>
                <m:ctrlPr>
                  <w:rPr>
                    <w:rFonts w:ascii="Cambria Math" w:hAnsi="Cambria Math"/>
                  </w:rPr>
                </m:ctrlPr>
              </m:sSubPr>
              <m:e>
                <m:r>
                  <w:rPr>
                    <w:rFonts w:ascii="Cambria Math" w:hAnsi="Cambria Math"/>
                  </w:rPr>
                  <m:t>k</m:t>
                </m:r>
              </m:e>
              <m:sub>
                <m:r>
                  <w:rPr>
                    <w:rFonts w:ascii="Cambria Math" w:hAnsi="Cambria Math"/>
                  </w:rPr>
                  <m:t>d</m:t>
                </m:r>
              </m:sub>
            </m:sSub>
          </m:sup>
        </m:sSup>
      </m:oMath>
      <w:r>
        <w:t>.</w:t>
      </w:r>
    </w:p>
    <w:p w14:paraId="5D4B217D" w14:textId="77777777" w:rsidR="002A38F1" w:rsidRDefault="00000000">
      <w:pPr>
        <w:pStyle w:val="Heading3"/>
      </w:pPr>
      <w:bookmarkStart w:id="207" w:name="X4eed9339eeb337ac7541d0ac6a10d45d1d049be"/>
      <w:bookmarkStart w:id="208" w:name="_Toc179383309"/>
      <w:bookmarkStart w:id="209" w:name="_Toc179383694"/>
      <w:bookmarkEnd w:id="201"/>
      <w:bookmarkEnd w:id="205"/>
      <w:r>
        <w:t>Proofs of Propositions </w:t>
      </w:r>
      <w:hyperlink w:anchor="proposition:main-uni">
        <w:r w:rsidR="002A38F1">
          <w:rPr>
            <w:rStyle w:val="Hyperlink"/>
          </w:rPr>
          <w:t>2.97</w:t>
        </w:r>
      </w:hyperlink>
      <w:r>
        <w:t xml:space="preserve"> and </w:t>
      </w:r>
      <w:hyperlink w:anchor="proposition:main-at">
        <w:r w:rsidR="002A38F1">
          <w:rPr>
            <w:rStyle w:val="Hyperlink"/>
          </w:rPr>
          <w:t>2.98</w:t>
        </w:r>
        <w:bookmarkEnd w:id="208"/>
        <w:bookmarkEnd w:id="209"/>
      </w:hyperlink>
    </w:p>
    <w:p w14:paraId="2650ADE6" w14:textId="77777777" w:rsidR="002A38F1" w:rsidRDefault="00000000">
      <w:pPr>
        <w:pStyle w:val="FirstParagraph"/>
      </w:pPr>
      <w:r>
        <w:t>It will now be provided the proofs of Proposition </w:t>
      </w:r>
      <w:hyperlink w:anchor="proposition:main-uni">
        <w:r w:rsidR="002A38F1">
          <w:rPr>
            <w:rStyle w:val="Hyperlink"/>
          </w:rPr>
          <w:t>2.97</w:t>
        </w:r>
      </w:hyperlink>
      <w:r>
        <w:t xml:space="preserve"> and Proposition </w:t>
      </w:r>
      <w:hyperlink w:anchor="proposition:main-at">
        <w:r w:rsidR="002A38F1">
          <w:rPr>
            <w:rStyle w:val="Hyperlink"/>
          </w:rPr>
          <w:t>2.98</w:t>
        </w:r>
      </w:hyperlink>
      <w:r>
        <w:t>.</w:t>
      </w:r>
    </w:p>
    <w:p w14:paraId="002C2334" w14:textId="77777777" w:rsidR="002A38F1" w:rsidRDefault="00000000">
      <w:pPr>
        <w:pStyle w:val="BodyText"/>
      </w:pPr>
      <w:r>
        <w:rPr>
          <w:i/>
          <w:iCs/>
        </w:rPr>
        <w:t>Proof of Proposition </w:t>
      </w:r>
      <w:hyperlink w:anchor="proposition:main-uni">
        <w:r w:rsidR="002A38F1">
          <w:rPr>
            <w:rStyle w:val="Hyperlink"/>
            <w:i/>
            <w:iCs/>
          </w:rPr>
          <w:t>2.97</w:t>
        </w:r>
      </w:hyperlink>
      <w:r>
        <w:rPr>
          <w:i/>
          <w:iCs/>
        </w:rPr>
        <w:t>.</w:t>
      </w:r>
      <w:r>
        <w:t xml:space="preserve"> Without loss of generality, one can shift the sequence and assume </w:t>
      </w:r>
      <m:oMath>
        <m:r>
          <w:rPr>
            <w:rFonts w:ascii="Cambria Math" w:hAnsi="Cambria Math"/>
          </w:rPr>
          <m:t>b</m:t>
        </m:r>
        <m:r>
          <m:rPr>
            <m:sty m:val="p"/>
          </m:rPr>
          <w:rPr>
            <w:rFonts w:ascii="Cambria Math" w:hAnsi="Cambria Math"/>
          </w:rPr>
          <m:t>=</m:t>
        </m:r>
        <m:r>
          <w:rPr>
            <w:rFonts w:ascii="Cambria Math" w:hAnsi="Cambria Math"/>
          </w:rPr>
          <m:t>0</m:t>
        </m:r>
      </m:oMath>
      <w:r>
        <w:t xml:space="preserve"> (if </w:t>
      </w:r>
      <m:oMath>
        <m:r>
          <w:rPr>
            <w:rFonts w:ascii="Cambria Math" w:hAnsi="Cambria Math"/>
          </w:rPr>
          <m:t>b</m:t>
        </m:r>
        <m:r>
          <m:rPr>
            <m:sty m:val="p"/>
          </m:rPr>
          <w:rPr>
            <w:rFonts w:ascii="Cambria Math" w:hAnsi="Cambria Math"/>
          </w:rPr>
          <m:t>&gt;</m:t>
        </m:r>
        <m:r>
          <w:rPr>
            <w:rFonts w:ascii="Cambria Math" w:hAnsi="Cambria Math"/>
          </w:rPr>
          <m:t>0</m:t>
        </m:r>
      </m:oMath>
      <w:r>
        <w:t xml:space="preserve"> then replace </w:t>
      </w:r>
      <m:oMath>
        <m:r>
          <m:rPr>
            <m:sty m:val="b"/>
          </m:rPr>
          <w:rPr>
            <w:rFonts w:ascii="Cambria Math" w:hAnsi="Cambria Math"/>
          </w:rPr>
          <m:t>λ</m:t>
        </m:r>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k</m:t>
            </m:r>
          </m:sub>
          <m:sup>
            <m:r>
              <m:rPr>
                <m:sty m:val="p"/>
              </m:rPr>
              <w:rPr>
                <w:rFonts w:ascii="Cambria Math" w:hAnsi="Cambria Math"/>
              </w:rPr>
              <m:t>-</m:t>
            </m:r>
            <m:r>
              <w:rPr>
                <w:rFonts w:ascii="Cambria Math" w:hAnsi="Cambria Math"/>
              </w:rPr>
              <m:t>b</m:t>
            </m:r>
          </m:sup>
        </m:sSubSup>
        <m:r>
          <w:rPr>
            <w:rFonts w:ascii="Cambria Math" w:hAnsi="Cambria Math"/>
          </w:rPr>
          <m:t> </m:t>
        </m:r>
        <m:r>
          <m:rPr>
            <m:sty m:val="b"/>
          </m:rPr>
          <w:rPr>
            <w:rFonts w:ascii="Cambria Math" w:hAnsi="Cambria Math"/>
          </w:rPr>
          <m:t>λ</m:t>
        </m:r>
      </m:oMath>
      <w:r>
        <w:t xml:space="preserve">), since the statement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is common for each element of the sequence </w:t>
      </w:r>
      <m:oMath>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e>
            </m:d>
          </m:sub>
        </m:sSub>
      </m:oMath>
      <w:r>
        <w:t>.</w:t>
      </w:r>
    </w:p>
    <w:p w14:paraId="384F42C8" w14:textId="77777777" w:rsidR="002A38F1" w:rsidRDefault="00000000">
      <w:pPr>
        <w:pStyle w:val="BodyText"/>
      </w:pPr>
      <w:r>
        <w:t>Let us denote the spaces</w:t>
      </w:r>
    </w:p>
    <w:p w14:paraId="53C1B1AC" w14:textId="77777777" w:rsidR="002A38F1" w:rsidRDefault="00000000" w:rsidP="00E309A3">
      <w:pPr>
        <w:pStyle w:val="CenteredFormula"/>
      </w:pPr>
      <m:oMathPara>
        <m:oMathParaPr>
          <m:jc m:val="center"/>
        </m:oMathParaPr>
        <m:oMath>
          <m:sSub>
            <m:sSubPr>
              <m:ctrlPr/>
            </m:sSubPr>
            <m:e>
              <m:r>
                <m:t>U</m:t>
              </m:r>
            </m:e>
            <m:sub>
              <m:r>
                <m:t>n</m:t>
              </m:r>
            </m:sub>
          </m:sSub>
          <m:box>
            <m:boxPr>
              <m:opEmu m:val="1"/>
              <m:ctrlPr/>
            </m:boxPr>
            <m:e>
              <m:r>
                <m:rPr>
                  <m:sty m:val="p"/>
                </m:rPr>
                <m:t>:=</m:t>
              </m:r>
            </m:e>
          </m:box>
          <m:sSub>
            <m:sSubPr>
              <m:ctrlPr/>
            </m:sSubPr>
            <m:e>
              <m:r>
                <m:rPr>
                  <m:sty m:val="p"/>
                </m:rPr>
                <m:t>HWV</m:t>
              </m:r>
            </m:e>
            <m:sub>
              <m:r>
                <m:rPr>
                  <m:sty m:val="b"/>
                </m:rPr>
                <m:t>λ'</m:t>
              </m:r>
              <m:r>
                <m:rPr>
                  <m:sty m:val="p"/>
                </m:rPr>
                <m:t>+</m:t>
              </m:r>
              <m:sSup>
                <m:sSupPr>
                  <m:ctrlPr/>
                </m:sSupPr>
                <m:e>
                  <m:d>
                    <m:dPr>
                      <m:ctrlPr/>
                    </m:dPr>
                    <m:e>
                      <m:r>
                        <m:t>k</m:t>
                      </m:r>
                      <m:r>
                        <m:rPr>
                          <m:sty m:val="p"/>
                        </m:rPr>
                        <m:t>×</m:t>
                      </m:r>
                      <m:r>
                        <m:t>n</m:t>
                      </m:r>
                    </m:e>
                  </m:d>
                </m:e>
                <m:sup>
                  <m:r>
                    <m:t>d</m:t>
                  </m:r>
                </m:sup>
              </m:sSup>
            </m:sub>
          </m:sSub>
          <m:limUpp>
            <m:limUppPr>
              <m:ctrlPr/>
            </m:limUppPr>
            <m:e>
              <m:r>
                <m:rPr>
                  <m:sty m:val="p"/>
                </m:rPr>
                <m:t>⋀</m:t>
              </m:r>
            </m:e>
            <m:lim>
              <m:r>
                <m:t>m</m:t>
              </m:r>
              <m:r>
                <m:rPr>
                  <m:sty m:val="p"/>
                </m:rPr>
                <m:t>+</m:t>
              </m:r>
              <m:r>
                <m:t>nk</m:t>
              </m:r>
            </m:lim>
          </m:limUpp>
          <m:r>
            <m:t>V</m:t>
          </m:r>
          <m:r>
            <m:rPr>
              <m:sty m:val="p"/>
            </m:rPr>
            <m:t>,</m:t>
          </m:r>
          <m:r>
            <m:t>  n</m:t>
          </m:r>
          <m:r>
            <m:rPr>
              <m:sty m:val="p"/>
            </m:rPr>
            <m:t>=</m:t>
          </m:r>
          <m:r>
            <m:t>0</m:t>
          </m:r>
          <m:r>
            <m:rPr>
              <m:sty m:val="p"/>
            </m:rPr>
            <m:t>,…,</m:t>
          </m:r>
          <m:sSup>
            <m:sSupPr>
              <m:ctrlPr/>
            </m:sSupPr>
            <m:e>
              <m:r>
                <m:t>k</m:t>
              </m:r>
            </m:e>
            <m:sup>
              <m:r>
                <m:t>d</m:t>
              </m:r>
              <m:r>
                <m:rPr>
                  <m:sty m:val="p"/>
                </m:rPr>
                <m:t>-</m:t>
              </m:r>
              <m:r>
                <m:t>1</m:t>
              </m:r>
            </m:sup>
          </m:sSup>
          <m:r>
            <m:rPr>
              <m:sty m:val="p"/>
            </m:rPr>
            <m:t>-</m:t>
          </m:r>
          <m:r>
            <m:t>a</m:t>
          </m:r>
          <m:r>
            <m:rPr>
              <m:sty m:val="p"/>
            </m:rPr>
            <m:t>,</m:t>
          </m:r>
        </m:oMath>
      </m:oMathPara>
    </w:p>
    <w:p w14:paraId="48C9F27E" w14:textId="77777777" w:rsidR="002A38F1" w:rsidRDefault="00000000">
      <w:pPr>
        <w:pStyle w:val="FirstParagraph"/>
      </w:pPr>
      <w:r>
        <w:t>so that</w:t>
      </w:r>
    </w:p>
    <w:p w14:paraId="0668B1E8" w14:textId="77777777" w:rsidR="002A38F1" w:rsidRDefault="00000000" w:rsidP="00E309A3">
      <w:pPr>
        <w:pStyle w:val="CenteredFormula"/>
      </w:pPr>
      <m:oMathPara>
        <m:oMathParaPr>
          <m:jc m:val="center"/>
        </m:oMathParaPr>
        <m:oMath>
          <m:r>
            <m:rPr>
              <m:sty m:val="p"/>
            </m:rPr>
            <m:t>dim</m:t>
          </m:r>
          <m:sSub>
            <m:sSubPr>
              <m:ctrlPr/>
            </m:sSubPr>
            <m:e>
              <m:r>
                <m:t>U</m:t>
              </m:r>
            </m:e>
            <m:sub>
              <m:r>
                <m:t>n</m:t>
              </m:r>
            </m:sub>
          </m:sSub>
          <m:r>
            <m:rPr>
              <m:sty m:val="p"/>
            </m:rPr>
            <m:t>=</m:t>
          </m:r>
          <m:r>
            <m:t>g</m:t>
          </m:r>
          <m:d>
            <m:dPr>
              <m:ctrlPr/>
            </m:dPr>
            <m:e>
              <m:d>
                <m:dPr>
                  <m:ctrlPr/>
                </m:dPr>
                <m:e>
                  <m:r>
                    <m:rPr>
                      <m:sty m:val="b"/>
                    </m:rPr>
                    <m:t>λ'</m:t>
                  </m:r>
                  <m:r>
                    <m:rPr>
                      <m:sty m:val="p"/>
                    </m:rPr>
                    <m:t>+</m:t>
                  </m:r>
                  <m:sSup>
                    <m:sSupPr>
                      <m:ctrlPr/>
                    </m:sSupPr>
                    <m:e>
                      <m:d>
                        <m:dPr>
                          <m:ctrlPr/>
                        </m:dPr>
                        <m:e>
                          <m:r>
                            <m:t>k</m:t>
                          </m:r>
                          <m:r>
                            <m:rPr>
                              <m:sty m:val="p"/>
                            </m:rPr>
                            <m:t>×</m:t>
                          </m:r>
                          <m:r>
                            <m:t>n</m:t>
                          </m:r>
                        </m:e>
                      </m:d>
                    </m:e>
                    <m:sup>
                      <m:r>
                        <m:t>d</m:t>
                      </m:r>
                    </m:sup>
                  </m:sSup>
                </m:e>
              </m:d>
              <m:r>
                <m:rPr>
                  <m:sty m:val="p"/>
                </m:rPr>
                <m:t>'</m:t>
              </m:r>
            </m:e>
          </m:d>
          <m:r>
            <m:rPr>
              <m:sty m:val="p"/>
            </m:rPr>
            <m:t>=</m:t>
          </m:r>
          <m:r>
            <m:t>g</m:t>
          </m:r>
          <m:d>
            <m:dPr>
              <m:ctrlPr/>
            </m:dPr>
            <m:e>
              <m:sSubSup>
                <m:sSubSupPr>
                  <m:ctrlPr/>
                </m:sSubSupPr>
                <m:e>
                  <m:r>
                    <m:t>ρ</m:t>
                  </m:r>
                </m:e>
                <m:sub>
                  <m:r>
                    <m:t>k</m:t>
                  </m:r>
                </m:sub>
                <m:sup>
                  <m:r>
                    <m:t>n</m:t>
                  </m:r>
                </m:sup>
              </m:sSubSup>
              <m:r>
                <m:t> </m:t>
              </m:r>
              <m:r>
                <m:rPr>
                  <m:sty m:val="b"/>
                </m:rPr>
                <m:t>λ</m:t>
              </m:r>
            </m:e>
          </m:d>
          <m:r>
            <m:rPr>
              <m:sty m:val="p"/>
            </m:rPr>
            <m:t>.</m:t>
          </m:r>
        </m:oMath>
      </m:oMathPara>
    </w:p>
    <w:p w14:paraId="797DB47F" w14:textId="77777777" w:rsidR="002A38F1" w:rsidRDefault="00000000">
      <w:pPr>
        <w:pStyle w:val="FirstParagraph"/>
      </w:pPr>
      <w:r>
        <w:t>By Lemma </w:t>
      </w:r>
      <w:hyperlink w:anchor="lemma:hwvalg">
        <w:r w:rsidR="002A38F1">
          <w:rPr>
            <w:rStyle w:val="Hyperlink"/>
          </w:rPr>
          <w:t>2.100</w:t>
        </w:r>
      </w:hyperlink>
      <w:r>
        <w:t xml:space="preserve"> one has</w:t>
      </w:r>
    </w:p>
    <w:p w14:paraId="66825436" w14:textId="77777777" w:rsidR="002A38F1" w:rsidRDefault="00000000" w:rsidP="00E309A3">
      <w:pPr>
        <w:pStyle w:val="CenteredFormula"/>
      </w:pPr>
      <m:oMathPara>
        <m:oMathParaPr>
          <m:jc m:val="center"/>
        </m:oMathParaPr>
        <m:oMath>
          <m:m>
            <m:mPr>
              <m:plcHide m:val="1"/>
              <m:mcs>
                <m:mc>
                  <m:mcPr>
                    <m:count m:val="1"/>
                    <m:mcJc m:val="right"/>
                  </m:mcPr>
                </m:mc>
              </m:mcs>
              <m:ctrlPr/>
            </m:mPr>
            <m:mr>
              <m:e>
                <m:r>
                  <m:t>L</m:t>
                </m:r>
                <m:r>
                  <m:rPr>
                    <m:sty m:val="p"/>
                  </m:rPr>
                  <m:t>:</m:t>
                </m:r>
                <m:sSub>
                  <m:sSubPr>
                    <m:ctrlPr/>
                  </m:sSubPr>
                  <m:e>
                    <m:r>
                      <m:t>U</m:t>
                    </m:r>
                  </m:e>
                  <m:sub>
                    <m:r>
                      <m:t>n</m:t>
                    </m:r>
                  </m:sub>
                </m:sSub>
                <m:r>
                  <m:rPr>
                    <m:sty m:val="p"/>
                  </m:rPr>
                  <m:t>→</m:t>
                </m:r>
                <m:sSub>
                  <m:sSubPr>
                    <m:ctrlPr/>
                  </m:sSubPr>
                  <m:e>
                    <m:r>
                      <m:t>U</m:t>
                    </m:r>
                  </m:e>
                  <m:sub>
                    <m:r>
                      <m:t>n</m:t>
                    </m:r>
                    <m:r>
                      <m:rPr>
                        <m:sty m:val="p"/>
                      </m:rPr>
                      <m:t>+1</m:t>
                    </m:r>
                  </m:sub>
                </m:sSub>
                <m:r>
                  <m:rPr>
                    <m:sty m:val="p"/>
                  </m:rPr>
                  <m:t>, </m:t>
                </m:r>
                <m:r>
                  <m:t>v</m:t>
                </m:r>
                <m:r>
                  <m:rPr>
                    <m:sty m:val="p"/>
                  </m:rPr>
                  <m:t>↦</m:t>
                </m:r>
                <m:r>
                  <m:t>ω</m:t>
                </m:r>
                <m:r>
                  <m:rPr>
                    <m:sty m:val="p"/>
                  </m:rPr>
                  <m:t>∧</m:t>
                </m:r>
                <m:r>
                  <m:t>v</m:t>
                </m:r>
                <m:r>
                  <m:rPr>
                    <m:sty m:val="p"/>
                  </m:rPr>
                  <m:t>.</m:t>
                </m:r>
              </m:e>
            </m:mr>
          </m:m>
        </m:oMath>
      </m:oMathPara>
    </w:p>
    <w:p w14:paraId="30E580FF" w14:textId="77777777" w:rsidR="002A38F1" w:rsidRDefault="00000000">
      <w:pPr>
        <w:pStyle w:val="FirstParagraph"/>
      </w:pPr>
      <w:r>
        <w:t xml:space="preserve">By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the sequence of maps</w:t>
      </w:r>
    </w:p>
    <w:p w14:paraId="6F928742" w14:textId="77777777" w:rsidR="002A38F1" w:rsidRDefault="00000000" w:rsidP="00E309A3">
      <w:pPr>
        <w:pStyle w:val="CenteredFormula"/>
      </w:pPr>
      <m:oMathPara>
        <m:oMathParaPr>
          <m:jc m:val="center"/>
        </m:oMathParaPr>
        <m:oMath>
          <m:sSub>
            <m:sSubPr>
              <m:ctrlPr/>
            </m:sSubPr>
            <m:e>
              <m:r>
                <m:t>U</m:t>
              </m:r>
            </m:e>
            <m:sub>
              <m:r>
                <m:rPr>
                  <m:sty m:val="p"/>
                </m:rPr>
                <m:t>0</m:t>
              </m:r>
            </m:sub>
          </m:sSub>
          <m:limUpp>
            <m:limUppPr>
              <m:ctrlPr/>
            </m:limUppPr>
            <m:e>
              <m:r>
                <m:rPr>
                  <m:sty m:val="p"/>
                </m:rPr>
                <m:t>→</m:t>
              </m:r>
            </m:e>
            <m:lim>
              <m:r>
                <m:rPr>
                  <m:sty m:val="p"/>
                </m:rPr>
                <m:t>  </m:t>
              </m:r>
              <m:r>
                <m:t>L</m:t>
              </m:r>
              <m:r>
                <m:rPr>
                  <m:sty m:val="p"/>
                </m:rPr>
                <m:t>  </m:t>
              </m:r>
            </m:lim>
          </m:limUpp>
          <m:sSub>
            <m:sSubPr>
              <m:ctrlPr/>
            </m:sSubPr>
            <m:e>
              <m:r>
                <m:t>U</m:t>
              </m:r>
            </m:e>
            <m:sub>
              <m:r>
                <m:rPr>
                  <m:sty m:val="p"/>
                </m:rPr>
                <m:t>1</m:t>
              </m:r>
            </m:sub>
          </m:sSub>
          <m:limUpp>
            <m:limUppPr>
              <m:ctrlPr/>
            </m:limUppPr>
            <m:e>
              <m:r>
                <m:rPr>
                  <m:sty m:val="p"/>
                </m:rPr>
                <m:t>→</m:t>
              </m:r>
            </m:e>
            <m:lim>
              <m:r>
                <m:rPr>
                  <m:sty m:val="p"/>
                </m:rPr>
                <m:t>  </m:t>
              </m:r>
              <m:r>
                <m:t>L</m:t>
              </m:r>
              <m:r>
                <m:rPr>
                  <m:sty m:val="p"/>
                </m:rPr>
                <m:t>  </m:t>
              </m:r>
            </m:lim>
          </m:limUpp>
          <m:r>
            <m:rPr>
              <m:sty m:val="p"/>
            </m:rPr>
            <m:t>…</m:t>
          </m:r>
          <m:limUpp>
            <m:limUppPr>
              <m:ctrlPr/>
            </m:limUppPr>
            <m:e>
              <m:r>
                <m:rPr>
                  <m:sty m:val="p"/>
                </m:rPr>
                <m:t>→</m:t>
              </m:r>
            </m:e>
            <m:lim>
              <m:r>
                <m:rPr>
                  <m:sty m:val="p"/>
                </m:rPr>
                <m:t>  </m:t>
              </m:r>
              <m:r>
                <m:t>L</m:t>
              </m:r>
              <m:r>
                <m:rPr>
                  <m:sty m:val="p"/>
                </m:rPr>
                <m:t>  </m:t>
              </m:r>
            </m:lim>
          </m:limUpp>
          <m:sSub>
            <m:sSubPr>
              <m:ctrlPr/>
            </m:sSubPr>
            <m:e>
              <m:r>
                <m:t>U</m:t>
              </m:r>
            </m:e>
            <m:sub>
              <m:sSup>
                <m:sSupPr>
                  <m:ctrlPr/>
                </m:sSupPr>
                <m:e>
                  <m:r>
                    <m:t>k</m:t>
                  </m:r>
                </m:e>
                <m:sup>
                  <m:r>
                    <m:t>d</m:t>
                  </m:r>
                  <m:r>
                    <m:rPr>
                      <m:sty m:val="p"/>
                    </m:rPr>
                    <m:t>-1</m:t>
                  </m:r>
                </m:sup>
              </m:sSup>
              <m:r>
                <m:rPr>
                  <m:sty m:val="p"/>
                </m:rPr>
                <m:t>-</m:t>
              </m:r>
              <m:r>
                <m:t>a</m:t>
              </m:r>
            </m:sub>
          </m:sSub>
        </m:oMath>
      </m:oMathPara>
    </w:p>
    <w:p w14:paraId="635BD9E6" w14:textId="77777777" w:rsidR="002A38F1" w:rsidRDefault="00000000">
      <w:pPr>
        <w:pStyle w:val="FirstParagraph"/>
      </w:pPr>
      <w:r>
        <w:t xml:space="preserve">is injective up to some </w:t>
      </w:r>
      <m:oMath>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e>
        </m:d>
      </m:oMath>
      <w:r>
        <w:t xml:space="preserve"> and surjective afterwards. This establishes unimodality of the sequence </w:t>
      </w:r>
      <m:oMath>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sub>
        </m:sSub>
      </m:oMath>
      <w:r>
        <w:t>. ◻</w:t>
      </w:r>
    </w:p>
    <w:p w14:paraId="55C32E2F" w14:textId="77777777" w:rsidR="002A38F1" w:rsidRDefault="00000000">
      <w:pPr>
        <w:pStyle w:val="BodyText"/>
      </w:pPr>
      <w:bookmarkStart w:id="210" w:name="rem41"/>
      <w:r>
        <w:rPr>
          <w:i/>
          <w:iCs/>
        </w:rPr>
        <w:t>Remark 2.104</w:t>
      </w:r>
      <w:r>
        <w:t xml:space="preserve">.  Each </w:t>
      </w:r>
      <m:oMath>
        <m:r>
          <w:rPr>
            <w:rFonts w:ascii="Cambria Math" w:hAnsi="Cambria Math"/>
          </w:rPr>
          <m:t>d</m:t>
        </m:r>
      </m:oMath>
      <w:r>
        <w:t xml:space="preserve">-tuple </w:t>
      </w:r>
      <m:oMath>
        <m:r>
          <m:rPr>
            <m:sty m:val="b"/>
          </m:rPr>
          <w:rPr>
            <w:rFonts w:ascii="Cambria Math" w:hAnsi="Cambria Math"/>
          </w:rPr>
          <m:t>λ</m:t>
        </m:r>
      </m:oMath>
      <w:r>
        <w:t xml:space="preserve"> of partitions of </w:t>
      </w:r>
      <m:oMath>
        <m:r>
          <w:rPr>
            <w:rFonts w:ascii="Cambria Math" w:hAnsi="Cambria Math"/>
          </w:rPr>
          <m:t>m</m:t>
        </m:r>
      </m:oMath>
      <w:r>
        <w:t xml:space="preserve"> that fit in the rectangle </w:t>
      </w:r>
      <m:oMath>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k</m:t>
        </m:r>
      </m:oMath>
      <w:r>
        <w:t xml:space="preserve"> produces an element of certain unimodal sequence of corresponding Kronecker coefficients, and these sequences do not intersect. Indeed, let </w:t>
      </w:r>
      <m:oMath>
        <m:r>
          <w:rPr>
            <w:rFonts w:ascii="Cambria Math" w:hAnsi="Cambria Math"/>
          </w:rPr>
          <m:t>λ</m:t>
        </m:r>
      </m:oMath>
      <w:r>
        <w:t xml:space="preserve"> be a partition in </w:t>
      </w:r>
      <m:oMath>
        <m:r>
          <m:rPr>
            <m:sty m:val="b"/>
          </m:rPr>
          <w:rPr>
            <w:rFonts w:ascii="Cambria Math" w:hAnsi="Cambria Math"/>
          </w:rPr>
          <m:t>λ</m:t>
        </m:r>
      </m:oMath>
      <w:r>
        <w:t xml:space="preserve"> with the largest </w:t>
      </w:r>
      <m:oMath>
        <m:r>
          <m:rPr>
            <m:scr m:val="script"/>
            <m:sty m:val="p"/>
          </m:rPr>
          <w:rPr>
            <w:rFonts w:ascii="Cambria Math" w:hAnsi="Cambria Math"/>
          </w:rPr>
          <m:t>l</m:t>
        </m:r>
        <m:d>
          <m:dPr>
            <m:ctrlPr>
              <w:rPr>
                <w:rFonts w:ascii="Cambria Math" w:hAnsi="Cambria Math"/>
              </w:rPr>
            </m:ctrlPr>
          </m:dPr>
          <m:e>
            <m:r>
              <w:rPr>
                <w:rFonts w:ascii="Cambria Math" w:hAnsi="Cambria Math"/>
              </w:rPr>
              <m:t>λ</m:t>
            </m:r>
          </m:e>
        </m:d>
        <m:r>
          <m:rPr>
            <m:sty m:val="p"/>
          </m:rPr>
          <w:rPr>
            <w:rFonts w:ascii="Cambria Math" w:hAnsi="Cambria Math"/>
          </w:rPr>
          <m:t>→max</m:t>
        </m:r>
      </m:oMath>
      <w:r>
        <w:t xml:space="preserve">. Then one construct the corresponding Kronecker sequence starting from </w:t>
      </w:r>
      <m:oMath>
        <m:r>
          <w:rPr>
            <w:rFonts w:ascii="Cambria Math" w:hAnsi="Cambria Math"/>
          </w:rPr>
          <m:t>g</m:t>
        </m:r>
        <m:d>
          <m:dPr>
            <m:ctrlPr>
              <w:rPr>
                <w:rFonts w:ascii="Cambria Math" w:hAnsi="Cambria Math"/>
              </w:rPr>
            </m:ctrlPr>
          </m:dPr>
          <m:e>
            <m:r>
              <m:rPr>
                <m:sty m:val="b"/>
              </m:rPr>
              <w:rPr>
                <w:rFonts w:ascii="Cambria Math" w:hAnsi="Cambria Math"/>
              </w:rPr>
              <m:t>λ</m:t>
            </m:r>
          </m:e>
        </m:d>
      </m:oMath>
      <w:r>
        <w:t xml:space="preserve"> and appending to the left </w:t>
      </w:r>
      <m:oMath>
        <m:r>
          <w:rPr>
            <w:rFonts w:ascii="Cambria Math" w:hAnsi="Cambria Math"/>
          </w:rPr>
          <m:t>d</m:t>
        </m:r>
      </m:oMath>
      <w:r>
        <w:t xml:space="preserve">-tuples of partitions resulted by removing the (largest) part </w:t>
      </w:r>
      <m:oMath>
        <m:r>
          <w:rPr>
            <w:rFonts w:ascii="Cambria Math" w:hAnsi="Cambria Math"/>
          </w:rPr>
          <m:t>k</m:t>
        </m:r>
      </m:oMath>
      <w:r>
        <w:t xml:space="preserve"> (until possible); and appending to the right of </w:t>
      </w:r>
      <m:oMath>
        <m:r>
          <w:rPr>
            <w:rFonts w:ascii="Cambria Math" w:hAnsi="Cambria Math"/>
          </w:rPr>
          <m:t>g</m:t>
        </m:r>
        <m:d>
          <m:dPr>
            <m:ctrlPr>
              <w:rPr>
                <w:rFonts w:ascii="Cambria Math" w:hAnsi="Cambria Math"/>
              </w:rPr>
            </m:ctrlPr>
          </m:dPr>
          <m:e>
            <m:r>
              <m:rPr>
                <m:sty m:val="b"/>
              </m:rPr>
              <w:rPr>
                <w:rFonts w:ascii="Cambria Math" w:hAnsi="Cambria Math"/>
              </w:rPr>
              <m:t>λ</m:t>
            </m:r>
          </m:e>
        </m:d>
      </m:oMath>
      <w:r>
        <w:t xml:space="preserve"> partitions resulting by inserting part </w:t>
      </w:r>
      <m:oMath>
        <m:r>
          <w:rPr>
            <w:rFonts w:ascii="Cambria Math" w:hAnsi="Cambria Math"/>
          </w:rPr>
          <m:t>k</m:t>
        </m:r>
      </m:oMath>
      <w:r>
        <w:t xml:space="preserve"> (until possible).</w:t>
      </w:r>
    </w:p>
    <w:bookmarkEnd w:id="210"/>
    <w:p w14:paraId="3BCFB4EA" w14:textId="77777777" w:rsidR="002A38F1" w:rsidRDefault="00000000">
      <w:pPr>
        <w:pStyle w:val="BodyText"/>
      </w:pPr>
      <w:r>
        <w:rPr>
          <w:i/>
          <w:iCs/>
        </w:rPr>
        <w:t>Proof of Proposition </w:t>
      </w:r>
      <w:hyperlink w:anchor="proposition:main-at">
        <w:r w:rsidR="002A38F1">
          <w:rPr>
            <w:rStyle w:val="Hyperlink"/>
            <w:i/>
            <w:iCs/>
          </w:rPr>
          <w:t>2.98</w:t>
        </w:r>
      </w:hyperlink>
      <w:r>
        <w:rPr>
          <w:i/>
          <w:iCs/>
        </w:rPr>
        <w:t>.</w:t>
      </w:r>
      <w:r>
        <w:t xml:space="preserve"> Using the hard Lefschetz property </w:t>
      </w:r>
      <m:oMath>
        <m:sSub>
          <m:sSubPr>
            <m:ctrlPr>
              <w:rPr>
                <w:rFonts w:ascii="Cambria Math" w:hAnsi="Cambria Math"/>
              </w:rPr>
            </m:ctrlPr>
          </m:sSubPr>
          <m:e>
            <m:r>
              <m:rPr>
                <m:sty m:val="p"/>
              </m:rPr>
              <w:rPr>
                <w:rFonts w:ascii="Cambria Math" w:hAnsi="Cambria Math"/>
              </w:rPr>
              <m:t>HLP</m:t>
            </m:r>
          </m:e>
          <m:sub>
            <m:r>
              <m:rPr>
                <m:sty m:val="p"/>
              </m:rPr>
              <w:rPr>
                <w:rFonts w:ascii="Cambria Math" w:hAnsi="Cambria Math"/>
              </w:rPr>
              <m:t>⌀,</m:t>
            </m:r>
            <m:r>
              <w:rPr>
                <w:rFonts w:ascii="Cambria Math" w:hAnsi="Cambria Math"/>
              </w:rPr>
              <m:t>k</m:t>
            </m:r>
          </m:sub>
        </m:sSub>
      </m:oMath>
      <w:r>
        <w:t xml:space="preserve"> for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2</m:t>
        </m:r>
      </m:oMath>
      <w:r>
        <w:t xml:space="preserve"> and the result in Theorem </w:t>
      </w:r>
      <w:hyperlink w:anchor="thm:omega">
        <w:r w:rsidR="002A38F1">
          <w:rPr>
            <w:rStyle w:val="Hyperlink"/>
          </w:rPr>
          <w:t>2.71</w:t>
        </w:r>
      </w:hyperlink>
      <w:r>
        <w:t>(iii) one obtain</w:t>
      </w:r>
    </w:p>
    <w:p w14:paraId="2A5C47CE" w14:textId="77777777" w:rsidR="002A38F1" w:rsidRDefault="00000000" w:rsidP="00E309A3">
      <w:pPr>
        <w:pStyle w:val="CenteredFormula"/>
      </w:pPr>
      <m:oMathPara>
        <m:oMathParaPr>
          <m:jc m:val="center"/>
        </m:oMathParaPr>
        <m:oMath>
          <m:sSup>
            <m:sSupPr>
              <m:ctrlPr/>
            </m:sSupPr>
            <m:e>
              <m:r>
                <m:t>L</m:t>
              </m:r>
            </m:e>
            <m:sup>
              <m:sSup>
                <m:sSupPr>
                  <m:ctrlPr/>
                </m:sSupPr>
                <m:e>
                  <m:r>
                    <m:t>k</m:t>
                  </m:r>
                </m:e>
                <m:sup>
                  <m:r>
                    <m:t>d</m:t>
                  </m:r>
                  <m:r>
                    <m:rPr>
                      <m:sty m:val="p"/>
                    </m:rPr>
                    <m:t>-</m:t>
                  </m:r>
                  <m:r>
                    <m:t>1</m:t>
                  </m:r>
                </m:sup>
              </m:sSup>
            </m:sup>
          </m:sSup>
          <m:d>
            <m:dPr>
              <m:ctrlPr/>
            </m:dPr>
            <m:e>
              <m:r>
                <m:t>1</m:t>
              </m:r>
            </m:e>
          </m:d>
          <m:r>
            <m:rPr>
              <m:sty m:val="p"/>
            </m:rPr>
            <m:t>=</m:t>
          </m:r>
          <m:sSup>
            <m:sSupPr>
              <m:ctrlPr/>
            </m:sSupPr>
            <m:e>
              <m:r>
                <m:t>ω</m:t>
              </m:r>
            </m:e>
            <m:sup>
              <m:r>
                <m:rPr>
                  <m:sty m:val="p"/>
                </m:rPr>
                <m:t>∧</m:t>
              </m:r>
              <m:sSup>
                <m:sSupPr>
                  <m:ctrlPr/>
                </m:sSupPr>
                <m:e>
                  <m:r>
                    <m:t>k</m:t>
                  </m:r>
                </m:e>
                <m:sup>
                  <m:r>
                    <m:t>d</m:t>
                  </m:r>
                  <m:r>
                    <m:rPr>
                      <m:sty m:val="p"/>
                    </m:rPr>
                    <m:t>-</m:t>
                  </m:r>
                  <m:r>
                    <m:t>1</m:t>
                  </m:r>
                </m:sup>
              </m:sSup>
            </m:sup>
          </m:sSup>
          <m:r>
            <m:rPr>
              <m:sty m:val="p"/>
            </m:rPr>
            <m:t>=±</m:t>
          </m:r>
          <m:sSub>
            <m:sSubPr>
              <m:ctrlPr/>
            </m:sSubPr>
            <m:e>
              <m:r>
                <m:rPr>
                  <m:sty m:val="p"/>
                </m:rPr>
                <m:t>AT</m:t>
              </m:r>
            </m:e>
            <m:sub>
              <m:r>
                <m:t>d</m:t>
              </m:r>
            </m:sub>
          </m:sSub>
          <m:d>
            <m:dPr>
              <m:ctrlPr/>
            </m:dPr>
            <m:e>
              <m:r>
                <m:t>k</m:t>
              </m:r>
            </m:e>
          </m:d>
          <m:r>
            <m:rPr>
              <m:sty m:val="p"/>
            </m:rPr>
            <m:t>⋅vol≠</m:t>
          </m:r>
          <m:r>
            <m:t>0</m:t>
          </m:r>
          <m:r>
            <m:rPr>
              <m:sty m:val="p"/>
            </m:rPr>
            <m:t>,</m:t>
          </m:r>
        </m:oMath>
      </m:oMathPara>
    </w:p>
    <w:p w14:paraId="313B78A9" w14:textId="77777777" w:rsidR="002A38F1" w:rsidRDefault="00000000">
      <w:pPr>
        <w:pStyle w:val="FirstParagraph"/>
      </w:pPr>
      <w:r>
        <w:t xml:space="preserve">and hence </w:t>
      </w:r>
      <m:oMath>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w:t>
      </w:r>
    </w:p>
    <w:p w14:paraId="5190C888" w14:textId="77777777" w:rsidR="002A38F1" w:rsidRDefault="00000000">
      <w:pPr>
        <w:pStyle w:val="Heading3"/>
      </w:pPr>
      <w:bookmarkStart w:id="211" w:name="sec:sl2"/>
      <w:bookmarkStart w:id="212" w:name="_Toc179383310"/>
      <w:bookmarkStart w:id="213" w:name="_Toc179383695"/>
      <w:bookmarkEnd w:id="207"/>
      <w:r>
        <w:t>Proof of Theorem </w:t>
      </w:r>
      <w:hyperlink w:anchor="th:main">
        <w:r w:rsidR="002A38F1">
          <w:rPr>
            <w:rStyle w:val="Hyperlink"/>
          </w:rPr>
          <w:t>2.96</w:t>
        </w:r>
      </w:hyperlink>
      <w:r>
        <w:t xml:space="preserve"> via </w:t>
      </w:r>
      <m:oMath>
        <m:r>
          <m:rPr>
            <m:scr m:val="fraktur"/>
            <m:sty m:val="b"/>
          </m:rPr>
          <w:rPr>
            <w:rFonts w:ascii="Cambria Math" w:hAnsi="Cambria Math"/>
          </w:rPr>
          <m:t>sl</m:t>
        </m:r>
        <m:d>
          <m:dPr>
            <m:ctrlPr>
              <w:rPr>
                <w:rFonts w:ascii="Cambria Math" w:hAnsi="Cambria Math"/>
              </w:rPr>
            </m:ctrlPr>
          </m:dPr>
          <m:e>
            <m:r>
              <m:rPr>
                <m:sty m:val="bi"/>
              </m:rPr>
              <w:rPr>
                <w:rFonts w:ascii="Cambria Math" w:hAnsi="Cambria Math"/>
              </w:rPr>
              <m:t>2</m:t>
            </m:r>
          </m:e>
        </m:d>
      </m:oMath>
      <w:r>
        <w:t xml:space="preserve"> representation</w:t>
      </w:r>
      <w:bookmarkEnd w:id="212"/>
      <w:bookmarkEnd w:id="213"/>
    </w:p>
    <w:p w14:paraId="3A69DAC7" w14:textId="690A01CD" w:rsidR="002A38F1" w:rsidRDefault="00000000">
      <w:pPr>
        <w:pStyle w:val="FirstParagraph"/>
      </w:pPr>
      <w:r>
        <w:t xml:space="preserve">In this section one </w:t>
      </w:r>
      <w:r w:rsidR="00B9279C">
        <w:t>specializes</w:t>
      </w:r>
      <w:r>
        <w:t xml:space="preserve"> </w:t>
      </w:r>
      <m:oMath>
        <m:r>
          <w:rPr>
            <w:rFonts w:ascii="Cambria Math" w:hAnsi="Cambria Math"/>
          </w:rPr>
          <m:t>k</m:t>
        </m:r>
        <m:r>
          <m:rPr>
            <m:sty m:val="p"/>
          </m:rPr>
          <w:rPr>
            <w:rFonts w:ascii="Cambria Math" w:hAnsi="Cambria Math"/>
          </w:rPr>
          <m:t>=</m:t>
        </m:r>
        <m:r>
          <w:rPr>
            <w:rFonts w:ascii="Cambria Math" w:hAnsi="Cambria Math"/>
          </w:rPr>
          <m:t>2</m:t>
        </m:r>
      </m:oMath>
      <w:r>
        <w:t xml:space="preserve"> so that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d</m:t>
            </m:r>
          </m:sup>
        </m:sSup>
      </m:oMath>
      <w:r>
        <w:t xml:space="preserve"> for odd </w:t>
      </w:r>
      <m:oMath>
        <m:r>
          <w:rPr>
            <w:rFonts w:ascii="Cambria Math" w:hAnsi="Cambria Math"/>
          </w:rPr>
          <m:t>d</m:t>
        </m:r>
        <m:r>
          <m:rPr>
            <m:sty m:val="p"/>
          </m:rPr>
          <w:rPr>
            <w:rFonts w:ascii="Cambria Math" w:hAnsi="Cambria Math"/>
          </w:rPr>
          <m:t>≥</m:t>
        </m:r>
        <m:r>
          <w:rPr>
            <w:rFonts w:ascii="Cambria Math" w:hAnsi="Cambria Math"/>
          </w:rPr>
          <m:t>3</m:t>
        </m:r>
      </m:oMath>
      <w:r>
        <w:t xml:space="preserve">. It will be first proved that </w:t>
      </w:r>
      <m:oMath>
        <m:r>
          <m:rPr>
            <m:sty m:val="p"/>
          </m:rPr>
          <w:rPr>
            <w:rFonts w:ascii="Cambria Math" w:hAnsi="Cambria Math"/>
          </w:rPr>
          <m:t>⋀</m:t>
        </m:r>
        <m:r>
          <w:rPr>
            <w:rFonts w:ascii="Cambria Math" w:hAnsi="Cambria Math"/>
          </w:rPr>
          <m:t>V</m:t>
        </m:r>
      </m:oMath>
      <w:r>
        <w:t xml:space="preserve"> is an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w:t>
      </w:r>
    </w:p>
    <w:p w14:paraId="09FAE82D" w14:textId="77777777" w:rsidR="002A38F1" w:rsidRDefault="00000000">
      <w:pPr>
        <w:pStyle w:val="BodyText"/>
      </w:pPr>
      <w:r>
        <w:t xml:space="preserve">Recall that the Lie algebra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is given by its basis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oMath>
      <w:r>
        <w:t xml:space="preserve"> called </w:t>
      </w:r>
      <w:r>
        <w:rPr>
          <w:i/>
          <w:iCs/>
        </w:rPr>
        <w:t>raising, lowering and counting operators</w:t>
      </w:r>
      <w:r>
        <w:t xml:space="preserve"> subject to commutation relations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5281"/>
        <w:gridCol w:w="2464"/>
      </w:tblGrid>
      <w:tr w:rsidR="00B9279C" w14:paraId="7723754D" w14:textId="77777777" w:rsidTr="00B9279C">
        <w:tc>
          <w:tcPr>
            <w:tcW w:w="3320" w:type="dxa"/>
          </w:tcPr>
          <w:p w14:paraId="54C0BC4C" w14:textId="77777777" w:rsidR="00B9279C" w:rsidRDefault="00B9279C" w:rsidP="00E309A3">
            <w:pPr>
              <w:pStyle w:val="CenteredFormula"/>
              <w:ind w:firstLine="0"/>
              <w:rPr>
                <w:rFonts w:ascii="Times New Roman" w:eastAsia="Aptos" w:hAnsi="Times New Roman"/>
              </w:rPr>
            </w:pPr>
          </w:p>
        </w:tc>
        <w:tc>
          <w:tcPr>
            <w:tcW w:w="3321" w:type="dxa"/>
          </w:tcPr>
          <w:p w14:paraId="01048123" w14:textId="09D0709C" w:rsidR="00B9279C" w:rsidRDefault="00000000" w:rsidP="00E309A3">
            <w:pPr>
              <w:pStyle w:val="CenteredFormula"/>
              <w:ind w:firstLine="0"/>
              <w:rPr>
                <w:rFonts w:ascii="Times New Roman" w:eastAsia="Aptos" w:hAnsi="Times New Roman"/>
              </w:rPr>
            </w:pPr>
            <m:oMathPara>
              <m:oMath>
                <m:m>
                  <m:mPr>
                    <m:plcHide m:val="1"/>
                    <m:mcs>
                      <m:mc>
                        <m:mcPr>
                          <m:count m:val="1"/>
                          <m:mcJc m:val="right"/>
                        </m:mcPr>
                      </m:mc>
                    </m:mcs>
                    <m:ctrlPr/>
                  </m:mPr>
                  <m:mr>
                    <m:e>
                      <m:d>
                        <m:dPr>
                          <m:begChr m:val="["/>
                          <m:endChr m:val="]"/>
                          <m:ctrlPr/>
                        </m:dPr>
                        <m:e>
                          <m:r>
                            <m:t>X</m:t>
                          </m:r>
                          <m:r>
                            <m:rPr>
                              <m:sty m:val="p"/>
                            </m:rPr>
                            <m:t>,</m:t>
                          </m:r>
                          <m:r>
                            <m:t>Y</m:t>
                          </m:r>
                        </m:e>
                      </m:d>
                      <m:r>
                        <m:rPr>
                          <m:sty m:val="p"/>
                        </m:rPr>
                        <m:t>=</m:t>
                      </m:r>
                      <m:r>
                        <m:t>H</m:t>
                      </m:r>
                      <m:r>
                        <m:rPr>
                          <m:sty m:val="p"/>
                        </m:rPr>
                        <m:t>, </m:t>
                      </m:r>
                      <m:d>
                        <m:dPr>
                          <m:begChr m:val="["/>
                          <m:endChr m:val="]"/>
                          <m:ctrlPr/>
                        </m:dPr>
                        <m:e>
                          <m:r>
                            <m:t>H</m:t>
                          </m:r>
                          <m:r>
                            <m:rPr>
                              <m:sty m:val="p"/>
                            </m:rPr>
                            <m:t>,</m:t>
                          </m:r>
                          <m:r>
                            <m:t>Y</m:t>
                          </m:r>
                        </m:e>
                      </m:d>
                      <m:r>
                        <m:rPr>
                          <m:sty m:val="p"/>
                        </m:rPr>
                        <m:t>=-2</m:t>
                      </m:r>
                      <m:r>
                        <m:t>Y</m:t>
                      </m:r>
                      <m:r>
                        <m:rPr>
                          <m:sty m:val="p"/>
                        </m:rPr>
                        <m:t>, </m:t>
                      </m:r>
                      <m:d>
                        <m:dPr>
                          <m:begChr m:val="["/>
                          <m:endChr m:val="]"/>
                          <m:ctrlPr/>
                        </m:dPr>
                        <m:e>
                          <m:r>
                            <m:t>H</m:t>
                          </m:r>
                          <m:r>
                            <m:rPr>
                              <m:sty m:val="p"/>
                            </m:rPr>
                            <m:t>,</m:t>
                          </m:r>
                          <m:r>
                            <m:t>X</m:t>
                          </m:r>
                        </m:e>
                      </m:d>
                      <m:r>
                        <m:rPr>
                          <m:sty m:val="p"/>
                        </m:rPr>
                        <m:t>=2</m:t>
                      </m:r>
                      <m:r>
                        <m:t>X</m:t>
                      </m:r>
                      <m:r>
                        <m:rPr>
                          <m:sty m:val="p"/>
                        </m:rPr>
                        <m:t>.</m:t>
                      </m:r>
                    </m:e>
                  </m:mr>
                </m:m>
              </m:oMath>
            </m:oMathPara>
          </w:p>
        </w:tc>
        <w:tc>
          <w:tcPr>
            <w:tcW w:w="3321" w:type="dxa"/>
          </w:tcPr>
          <w:p w14:paraId="24DAC0CE" w14:textId="021E447F" w:rsidR="00B9279C" w:rsidRDefault="00B9279C" w:rsidP="00B9279C">
            <w:pPr>
              <w:pStyle w:val="CenteredFormula"/>
              <w:ind w:firstLine="0"/>
              <w:jc w:val="right"/>
              <w:rPr>
                <w:rFonts w:ascii="Times New Roman" w:eastAsia="Aptos" w:hAnsi="Times New Roman"/>
              </w:rPr>
            </w:pPr>
            <w:bookmarkStart w:id="214" w:name="comrelations"/>
            <w:r>
              <w:rPr>
                <w:rFonts w:ascii="Times New Roman" w:eastAsia="Aptos" w:hAnsi="Times New Roman"/>
              </w:rPr>
              <w:t>(2.12)</w:t>
            </w:r>
            <w:bookmarkEnd w:id="214"/>
          </w:p>
        </w:tc>
      </w:tr>
    </w:tbl>
    <w:p w14:paraId="00057CEC" w14:textId="77777777" w:rsidR="002A38F1" w:rsidRDefault="00000000">
      <w:pPr>
        <w:pStyle w:val="FirstParagraph"/>
      </w:pPr>
      <w:r>
        <w:t xml:space="preserve">Thus, it is enough to show that </w:t>
      </w:r>
      <m:oMath>
        <m:r>
          <m:rPr>
            <m:sty m:val="p"/>
          </m:rPr>
          <w:rPr>
            <w:rFonts w:ascii="Cambria Math" w:hAnsi="Cambria Math"/>
          </w:rPr>
          <m:t>End</m:t>
        </m:r>
        <m:d>
          <m:dPr>
            <m:ctrlPr>
              <w:rPr>
                <w:rFonts w:ascii="Cambria Math" w:hAnsi="Cambria Math"/>
              </w:rPr>
            </m:ctrlPr>
          </m:dPr>
          <m:e>
            <m:r>
              <m:rPr>
                <m:sty m:val="p"/>
              </m:rPr>
              <w:rPr>
                <w:rFonts w:ascii="Cambria Math" w:hAnsi="Cambria Math"/>
              </w:rPr>
              <m:t>⋀</m:t>
            </m:r>
            <m:r>
              <w:rPr>
                <w:rFonts w:ascii="Cambria Math" w:hAnsi="Cambria Math"/>
              </w:rPr>
              <m:t>V</m:t>
            </m:r>
          </m:e>
        </m:d>
      </m:oMath>
      <w:r>
        <w:t xml:space="preserve"> contains a Lie subalgebra isomorphic to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In fact, it will be shown it w.r.t. the carefully chosen operators </w:t>
      </w:r>
      <m:oMath>
        <m:r>
          <w:rPr>
            <w:rFonts w:ascii="Cambria Math" w:hAnsi="Cambria Math"/>
          </w:rPr>
          <m:t>X</m:t>
        </m:r>
        <m:r>
          <m:rPr>
            <m:sty m:val="p"/>
          </m:rPr>
          <w:rPr>
            <w:rFonts w:ascii="Cambria Math" w:hAnsi="Cambria Math"/>
          </w:rPr>
          <m:t>,</m:t>
        </m:r>
        <m:r>
          <w:rPr>
            <w:rFonts w:ascii="Cambria Math" w:hAnsi="Cambria Math"/>
          </w:rPr>
          <m:t>Y</m:t>
        </m:r>
      </m:oMath>
      <w:r>
        <w:t xml:space="preserve"> that in turn have the highest weight algebra as an invariant subspace.</w:t>
      </w:r>
    </w:p>
    <w:p w14:paraId="6D961D82" w14:textId="77777777" w:rsidR="002A38F1" w:rsidRDefault="00000000">
      <w:pPr>
        <w:pStyle w:val="BodyText"/>
      </w:pPr>
      <w:r>
        <w:t xml:space="preserve">The key is to present </w:t>
      </w:r>
      <m:oMath>
        <m:r>
          <w:rPr>
            <w:rFonts w:ascii="Cambria Math" w:hAnsi="Cambria Math"/>
          </w:rPr>
          <m:t>ω</m:t>
        </m:r>
      </m:oMath>
      <w:r>
        <w:t xml:space="preserve"> in a suitable way.</w:t>
      </w:r>
    </w:p>
    <w:p w14:paraId="32F6F1C6" w14:textId="0D86B259" w:rsidR="002A38F1" w:rsidRDefault="00000000">
      <w:pPr>
        <w:pStyle w:val="BodyText"/>
      </w:pPr>
      <w:r>
        <w:rPr>
          <w:b/>
          <w:bCs/>
        </w:rPr>
        <w:t>Definition 2.105</w:t>
      </w:r>
      <w:r>
        <w:t xml:space="preserve">.  Let </w:t>
      </w:r>
      <m:oMath>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r>
          <m:rPr>
            <m:sty m:val="p"/>
          </m:rPr>
          <w:rPr>
            <w:rFonts w:ascii="Cambria Math" w:hAnsi="Cambria Math"/>
          </w:rPr>
          <m:t>}</m:t>
        </m:r>
      </m:oMath>
      <w:r>
        <w:t xml:space="preserve"> be the standard basis of </w:t>
      </w:r>
      <m:oMath>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oMath>
      <w:r>
        <w:t xml:space="preserve">. Then </w:t>
      </w:r>
      <m:oMath>
        <m:r>
          <w:rPr>
            <w:rFonts w:ascii="Cambria Math" w:hAnsi="Cambria Math"/>
          </w:rPr>
          <m:t>V</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d</m:t>
            </m:r>
          </m:sup>
        </m:sSup>
        <m:r>
          <m:rPr>
            <m:sty m:val="p"/>
          </m:rPr>
          <w:rPr>
            <w:rFonts w:ascii="Cambria Math" w:hAnsi="Cambria Math"/>
          </w:rPr>
          <m:t>=⟨</m:t>
        </m:r>
        <m:sSub>
          <m:sSubPr>
            <m:ctrlPr>
              <w:rPr>
                <w:rFonts w:ascii="Cambria Math" w:hAnsi="Cambria Math"/>
              </w:rPr>
            </m:ctrlPr>
          </m:sSubPr>
          <m:e>
            <m:r>
              <w:rPr>
                <w:rFonts w:ascii="Cambria Math" w:hAnsi="Cambria Math"/>
              </w:rPr>
              <m:t>e</m:t>
            </m:r>
          </m:e>
          <m:sub>
            <m:r>
              <m:rPr>
                <m:sty m:val="b"/>
              </m:rPr>
              <w:rPr>
                <w:rFonts w:ascii="Cambria Math" w:hAnsi="Cambria Math"/>
              </w:rPr>
              <m:t>i</m:t>
            </m:r>
          </m:sub>
        </m:sSub>
        <m:r>
          <m:rPr>
            <m:sty m:val="p"/>
          </m:rPr>
          <w:rPr>
            <w:rFonts w:ascii="Cambria Math" w:hAnsi="Cambria Math"/>
          </w:rPr>
          <m:t>:</m:t>
        </m:r>
        <m:r>
          <m:rPr>
            <m:sty m:val="b"/>
          </m:rPr>
          <w:rPr>
            <w:rFonts w:ascii="Cambria Math" w:hAnsi="Cambria Math"/>
          </w:rPr>
          <m:t>i</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r>
          <m:rPr>
            <m:sty m:val="p"/>
          </m:rPr>
          <w:rPr>
            <w:rFonts w:ascii="Cambria Math" w:hAnsi="Cambria Math"/>
          </w:rPr>
          <m:t>⟩</m:t>
        </m:r>
      </m:oMath>
      <w:r>
        <w:t xml:space="preserve"> where </w:t>
      </w:r>
      <m:oMath>
        <m:sSub>
          <m:sSubPr>
            <m:ctrlPr>
              <w:rPr>
                <w:rFonts w:ascii="Cambria Math" w:hAnsi="Cambria Math"/>
              </w:rPr>
            </m:ctrlPr>
          </m:sSubPr>
          <m:e>
            <m:r>
              <w:rPr>
                <w:rFonts w:ascii="Cambria Math" w:hAnsi="Cambria Math"/>
              </w:rPr>
              <m:t>e</m:t>
            </m:r>
          </m:e>
          <m:sub>
            <m:r>
              <m:rPr>
                <m:sty m:val="b"/>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i</m:t>
                </m:r>
              </m:e>
              <m:sub>
                <m:r>
                  <w:rPr>
                    <w:rFonts w:ascii="Cambria Math" w:hAnsi="Cambria Math"/>
                  </w:rPr>
                  <m:t>d</m:t>
                </m:r>
              </m:sub>
            </m:sSub>
          </m:sub>
        </m:sSub>
      </m:oMath>
      <w:r>
        <w:t xml:space="preserve"> for </w:t>
      </w:r>
      <m:oMath>
        <m:r>
          <m:rPr>
            <m:sty m:val="b"/>
          </m:rP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oMath>
      <w:r>
        <w:t xml:space="preserve">. For </w:t>
      </w:r>
      <m:oMath>
        <m:r>
          <m:rPr>
            <m:sty m:val="b"/>
          </m:rPr>
          <w:rPr>
            <w:rFonts w:ascii="Cambria Math" w:hAnsi="Cambria Math"/>
          </w:rPr>
          <m:t>i</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denote </w:t>
      </w:r>
      <m:oMath>
        <m:d>
          <m:dPr>
            <m:begChr m:val="|"/>
            <m:endChr m:val="|"/>
            <m:ctrlPr>
              <w:rPr>
                <w:rFonts w:ascii="Cambria Math" w:hAnsi="Cambria Math"/>
              </w:rPr>
            </m:ctrlPr>
          </m:dPr>
          <m:e>
            <m:r>
              <m:rPr>
                <m:sty m:val="b"/>
              </m:rPr>
              <w:rPr>
                <w:rFonts w:ascii="Cambria Math" w:hAnsi="Cambria Math"/>
              </w:rPr>
              <m:t>i</m:t>
            </m:r>
          </m:e>
        </m:d>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r>
          <m:rPr>
            <m:sty m:val="p"/>
          </m:rPr>
          <w:rPr>
            <w:rFonts w:ascii="Cambria Math" w:hAnsi="Cambria Math"/>
          </w:rPr>
          <m:t>-</m:t>
        </m:r>
        <m:r>
          <w:rPr>
            <w:rFonts w:ascii="Cambria Math" w:hAnsi="Cambria Math"/>
          </w:rPr>
          <m:t>d</m:t>
        </m:r>
      </m:oMath>
      <w:r>
        <w:t xml:space="preserve">. Let us separate the </w:t>
      </w:r>
      <w:r>
        <w:rPr>
          <w:i/>
          <w:iCs/>
        </w:rPr>
        <w:t>‘positive’</w:t>
      </w:r>
      <w:r>
        <w:t xml:space="preserve"> coordinates </w:t>
      </w:r>
      <m:oMath>
        <m:sSup>
          <m:sSupPr>
            <m:ctrlPr>
              <w:rPr>
                <w:rFonts w:ascii="Cambria Math" w:hAnsi="Cambria Math"/>
              </w:rPr>
            </m:ctrlPr>
          </m:sSupPr>
          <m:e>
            <m:r>
              <w:rPr>
                <w:rFonts w:ascii="Cambria Math" w:hAnsi="Cambria Math"/>
              </w:rPr>
              <m:t>I</m:t>
            </m:r>
          </m:e>
          <m:sup>
            <m:r>
              <m:rPr>
                <m:sty m:val="p"/>
              </m:rPr>
              <w:rPr>
                <w:rFonts w:ascii="Cambria Math" w:hAnsi="Cambria Math"/>
              </w:rPr>
              <m:t>+</m:t>
            </m:r>
          </m:sup>
        </m:sSup>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m:t>
        </m:r>
        <m:r>
          <m:rPr>
            <m:sty m:val="b"/>
          </m:rPr>
          <w:rPr>
            <w:rFonts w:ascii="Cambria Math" w:hAnsi="Cambria Math"/>
          </w:rPr>
          <m:t>i</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i</m:t>
            </m:r>
          </m:e>
        </m:d>
        <m:r>
          <m:rPr>
            <m:nor/>
          </m:rPr>
          <m:t xml:space="preserve"> is even</m:t>
        </m:r>
        <m:r>
          <m:rPr>
            <m:sty m:val="p"/>
          </m:rPr>
          <w:rPr>
            <w:rFonts w:ascii="Cambria Math" w:hAnsi="Cambria Math"/>
          </w:rPr>
          <m:t>}</m:t>
        </m:r>
      </m:oMath>
      <w:r>
        <w:t xml:space="preserve"> and the </w:t>
      </w:r>
      <w:r>
        <w:rPr>
          <w:i/>
          <w:iCs/>
        </w:rPr>
        <w:t>‘negative’</w:t>
      </w:r>
      <w:r>
        <w:t xml:space="preserve"> </w:t>
      </w:r>
      <m:oMath>
        <m:sSup>
          <m:sSupPr>
            <m:ctrlPr>
              <w:rPr>
                <w:rFonts w:ascii="Cambria Math" w:hAnsi="Cambria Math"/>
              </w:rPr>
            </m:ctrlPr>
          </m:sSupPr>
          <m:e>
            <m:r>
              <w:rPr>
                <w:rFonts w:ascii="Cambria Math" w:hAnsi="Cambria Math"/>
              </w:rPr>
              <m:t>I</m:t>
            </m:r>
          </m:e>
          <m:sup>
            <m:r>
              <m:rPr>
                <m:sty m:val="p"/>
              </m:rPr>
              <w:rPr>
                <w:rFonts w:ascii="Cambria Math" w:hAnsi="Cambria Math"/>
              </w:rPr>
              <m:t>-</m:t>
            </m:r>
          </m:sup>
        </m:sSup>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For </w:t>
      </w:r>
      <m:oMath>
        <m:r>
          <m:rPr>
            <m:sty m:val="b"/>
          </m:rP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denote </w:t>
      </w:r>
      <m:oMath>
        <m:acc>
          <m:accPr>
            <m:chr m:val="‾"/>
            <m:ctrlPr>
              <w:rPr>
                <w:rFonts w:ascii="Cambria Math" w:hAnsi="Cambria Math"/>
              </w:rPr>
            </m:ctrlPr>
          </m:accPr>
          <m:e>
            <m:r>
              <m:rPr>
                <m:sty m:val="b"/>
              </m:rPr>
              <w:rPr>
                <w:rFonts w:ascii="Cambria Math" w:hAnsi="Cambria Math"/>
              </w:rPr>
              <m:t>i</m:t>
            </m:r>
          </m:e>
        </m:acc>
        <m:box>
          <m:boxPr>
            <m:opEmu m:val="1"/>
            <m:ctrlPr>
              <w:rPr>
                <w:rFonts w:ascii="Cambria Math" w:hAnsi="Cambria Math"/>
              </w:rPr>
            </m:ctrlPr>
          </m:boxPr>
          <m:e>
            <m:r>
              <m:rPr>
                <m:sty m:val="p"/>
              </m:rPr>
              <w:rPr>
                <w:rFonts w:ascii="Cambria Math" w:hAnsi="Cambria Math"/>
              </w:rPr>
              <m:t>:=</m:t>
            </m:r>
          </m:e>
        </m:box>
        <m:d>
          <m:dPr>
            <m:ctrlPr>
              <w:rPr>
                <w:rFonts w:ascii="Cambria Math" w:hAnsi="Cambria Math"/>
              </w:rPr>
            </m:ctrlPr>
          </m:dPr>
          <m:e>
            <m:r>
              <w:rPr>
                <w:rFonts w:ascii="Cambria Math" w:hAnsi="Cambria Math"/>
              </w:rPr>
              <m:t>3</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r>
              <w:rPr>
                <w:rFonts w:ascii="Cambria Math" w:hAnsi="Cambria Math"/>
              </w:rPr>
              <m:t>3</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For instance, </w:t>
      </w:r>
      <m:oMath>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and its negation </w:t>
      </w:r>
      <m:oMath>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2</m:t>
            </m:r>
          </m:e>
        </m:d>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w:t>
      </w:r>
      <w:r w:rsidR="00B9279C">
        <w:t>This</w:t>
      </w:r>
      <w:r>
        <w:t xml:space="preserve"> ‘negation’ of indices is a bijection, i.e. </w:t>
      </w:r>
      <m:oMath>
        <m:bar>
          <m:barPr>
            <m:pos m:val="top"/>
            <m:ctrlPr>
              <w:rPr>
                <w:rFonts w:ascii="Cambria Math" w:hAnsi="Cambria Math"/>
              </w:rPr>
            </m:ctrlPr>
          </m:barPr>
          <m:e>
            <m:sSup>
              <m:sSupPr>
                <m:ctrlPr>
                  <w:rPr>
                    <w:rFonts w:ascii="Cambria Math" w:hAnsi="Cambria Math"/>
                  </w:rPr>
                </m:ctrlPr>
              </m:sSupPr>
              <m:e>
                <m:r>
                  <w:rPr>
                    <w:rFonts w:ascii="Cambria Math" w:hAnsi="Cambria Math"/>
                  </w:rPr>
                  <m:t>I</m:t>
                </m:r>
              </m:e>
              <m:sup>
                <m:r>
                  <m:rPr>
                    <m:sty m:val="p"/>
                  </m:rPr>
                  <w:rPr>
                    <w:rFonts w:ascii="Cambria Math" w:hAnsi="Cambria Math"/>
                  </w:rPr>
                  <m:t>+</m:t>
                </m:r>
              </m:sup>
            </m:sSup>
          </m:e>
        </m:ba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r>
          <m:rPr>
            <m:sty m:val="p"/>
          </m:rPr>
          <w:rPr>
            <w:rFonts w:ascii="Cambria Math" w:hAnsi="Cambria Math"/>
          </w:rPr>
          <m:t>,</m:t>
        </m:r>
        <m:bar>
          <m:barPr>
            <m:pos m:val="top"/>
            <m:ctrlPr>
              <w:rPr>
                <w:rFonts w:ascii="Cambria Math" w:hAnsi="Cambria Math"/>
              </w:rPr>
            </m:ctrlPr>
          </m:barPr>
          <m:e>
            <m:sSup>
              <m:sSupPr>
                <m:ctrlPr>
                  <w:rPr>
                    <w:rFonts w:ascii="Cambria Math" w:hAnsi="Cambria Math"/>
                  </w:rPr>
                </m:ctrlPr>
              </m:sSupPr>
              <m:e>
                <m:r>
                  <w:rPr>
                    <w:rFonts w:ascii="Cambria Math" w:hAnsi="Cambria Math"/>
                  </w:rPr>
                  <m:t>I</m:t>
                </m:r>
              </m:e>
              <m:sup>
                <m:r>
                  <m:rPr>
                    <m:sty m:val="p"/>
                  </m:rPr>
                  <w:rPr>
                    <w:rFonts w:ascii="Cambria Math" w:hAnsi="Cambria Math"/>
                  </w:rPr>
                  <m:t>-</m:t>
                </m:r>
              </m:sup>
            </m:sSup>
          </m:e>
        </m:ba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w:t>
      </w:r>
    </w:p>
    <w:p w14:paraId="46A60F9F" w14:textId="77777777" w:rsidR="002A38F1" w:rsidRDefault="00000000">
      <w:pPr>
        <w:pStyle w:val="BodyText"/>
      </w:pPr>
      <w:r>
        <w:rPr>
          <w:b/>
          <w:bCs/>
        </w:rPr>
        <w:t>Lemma 2.106</w:t>
      </w:r>
      <w:r>
        <w:t xml:space="preserve">.  </w:t>
      </w:r>
      <w:r>
        <w:rPr>
          <w:i/>
          <w:iCs/>
        </w:rPr>
        <w:t xml:space="preserve">For </w:t>
      </w:r>
      <m:oMath>
        <m:r>
          <w:rPr>
            <w:rFonts w:ascii="Cambria Math" w:hAnsi="Cambria Math"/>
          </w:rPr>
          <m:t>k</m:t>
        </m:r>
        <m:r>
          <m:rPr>
            <m:sty m:val="p"/>
          </m:rPr>
          <w:rPr>
            <w:rFonts w:ascii="Cambria Math" w:hAnsi="Cambria Math"/>
          </w:rPr>
          <m:t>=</m:t>
        </m:r>
        <m:r>
          <w:rPr>
            <w:rFonts w:ascii="Cambria Math" w:hAnsi="Cambria Math"/>
          </w:rPr>
          <m:t>2</m:t>
        </m:r>
      </m:oMath>
      <w:r>
        <w:rPr>
          <w:i/>
          <w:iCs/>
        </w:rPr>
        <w:t xml:space="preserve"> the Cayley vector </w:t>
      </w:r>
      <m:oMath>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2</m:t>
            </m:r>
          </m:sub>
        </m:sSub>
      </m:oMath>
      <w:r>
        <w:rPr>
          <w:i/>
          <w:iCs/>
        </w:rPr>
        <w:t xml:space="preserve"> and its dual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oMath>
      <w:r>
        <w:rPr>
          <w:i/>
          <w:iCs/>
        </w:rPr>
        <w:t xml:space="preserve"> can be written as follows: </w:t>
      </w:r>
      <m:oMath>
        <m:r>
          <w:rPr>
            <w:rFonts w:ascii="Cambria Math" w:hAnsi="Cambria Math"/>
          </w:rPr>
          <m:t>ω</m:t>
        </m:r>
        <m:r>
          <m:rPr>
            <m:sty m:val="p"/>
          </m:rPr>
          <w:rPr>
            <w:rFonts w:ascii="Cambria Math" w:hAnsi="Cambria Math"/>
          </w:rPr>
          <m:t>=</m:t>
        </m:r>
        <m:nary>
          <m:naryPr>
            <m:chr m:val="∑"/>
            <m:limLoc m:val="undOvr"/>
            <m:supHide m:val="1"/>
            <m:ctrlPr>
              <w:rPr>
                <w:rFonts w:ascii="Cambria Math" w:hAnsi="Cambria Math"/>
              </w:rPr>
            </m:ctrlPr>
          </m:naryPr>
          <m:sub>
            <m:r>
              <m:rPr>
                <m:sty m:val="b"/>
              </m:rP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up>
            <m:r>
              <w:rPr>
                <w:rFonts w:ascii="Cambria Math" w:hAnsi="Cambria Math"/>
              </w:rPr>
              <m:t>​</m:t>
            </m:r>
          </m:sup>
          <m:e>
            <m:sSub>
              <m:sSubPr>
                <m:ctrlPr>
                  <w:rPr>
                    <w:rFonts w:ascii="Cambria Math" w:hAnsi="Cambria Math"/>
                  </w:rPr>
                </m:ctrlPr>
              </m:sSubPr>
              <m:e>
                <m:r>
                  <w:rPr>
                    <w:rFonts w:ascii="Cambria Math" w:hAnsi="Cambria Math"/>
                  </w:rPr>
                  <m:t>e</m:t>
                </m:r>
              </m:e>
              <m:sub>
                <m:r>
                  <m:rPr>
                    <m:sty m:val="b"/>
                  </m:rPr>
                  <w:rPr>
                    <w:rFonts w:ascii="Cambria Math" w:hAnsi="Cambria Math"/>
                  </w:rPr>
                  <m:t>i</m:t>
                </m:r>
              </m:sub>
            </m:sSub>
          </m:e>
        </m:nary>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 </m:t>
            </m:r>
            <m:acc>
              <m:accPr>
                <m:chr m:val="‾"/>
                <m:ctrlPr>
                  <w:rPr>
                    <w:rFonts w:ascii="Cambria Math" w:hAnsi="Cambria Math"/>
                  </w:rPr>
                </m:ctrlPr>
              </m:accPr>
              <m:e>
                <m:r>
                  <m:rPr>
                    <m:sty m:val="b"/>
                  </m:rPr>
                  <w:rPr>
                    <w:rFonts w:ascii="Cambria Math" w:hAnsi="Cambria Math"/>
                  </w:rPr>
                  <m:t>i</m:t>
                </m:r>
              </m:e>
            </m:acc>
          </m:sub>
        </m:sSub>
        <m:r>
          <m:rPr>
            <m:sty m:val="p"/>
          </m:rPr>
          <w:rPr>
            <w:rFonts w:ascii="Cambria Math" w:hAnsi="Cambria Math"/>
          </w:rPr>
          <m:t>,</m:t>
        </m:r>
        <m:r>
          <w:rPr>
            <w:rFonts w:ascii="Cambria Math" w:hAnsi="Cambria Math"/>
          </w:rPr>
          <m:t>  </m:t>
        </m:r>
        <m:sSup>
          <m:sSupPr>
            <m:ctrlPr>
              <w:rPr>
                <w:rFonts w:ascii="Cambria Math" w:hAnsi="Cambria Math"/>
              </w:rPr>
            </m:ctrlPr>
          </m:sSupPr>
          <m:e>
            <m:r>
              <w:rPr>
                <w:rFonts w:ascii="Cambria Math" w:hAnsi="Cambria Math"/>
              </w:rPr>
              <m:t>ω</m:t>
            </m:r>
          </m:e>
          <m:sup>
            <m:r>
              <m:rPr>
                <m:sty m:val="p"/>
              </m:rPr>
              <w:rPr>
                <w:rFonts w:ascii="Cambria Math" w:hAnsi="Cambria Math"/>
              </w:rPr>
              <m:t>*</m:t>
            </m:r>
          </m:sup>
        </m:sSup>
        <m:r>
          <m:rPr>
            <m:sty m:val="p"/>
          </m:rPr>
          <w:rPr>
            <w:rFonts w:ascii="Cambria Math" w:hAnsi="Cambria Math"/>
          </w:rPr>
          <m:t>=</m:t>
        </m:r>
        <m:nary>
          <m:naryPr>
            <m:chr m:val="∑"/>
            <m:limLoc m:val="undOvr"/>
            <m:supHide m:val="1"/>
            <m:ctrlPr>
              <w:rPr>
                <w:rFonts w:ascii="Cambria Math" w:hAnsi="Cambria Math"/>
              </w:rPr>
            </m:ctrlPr>
          </m:naryPr>
          <m:sub>
            <m:r>
              <m:rPr>
                <m:sty m:val="b"/>
              </m:rP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m:t>
                </m:r>
              </m:sup>
            </m:sSup>
          </m:sub>
          <m:sup>
            <m:r>
              <w:rPr>
                <w:rFonts w:ascii="Cambria Math" w:hAnsi="Cambria Math"/>
              </w:rPr>
              <m:t>​</m:t>
            </m:r>
          </m:sup>
          <m:e>
            <m:sSubSup>
              <m:sSubSupPr>
                <m:ctrlPr>
                  <w:rPr>
                    <w:rFonts w:ascii="Cambria Math" w:hAnsi="Cambria Math"/>
                  </w:rPr>
                </m:ctrlPr>
              </m:sSubSupPr>
              <m:e>
                <m:r>
                  <w:rPr>
                    <w:rFonts w:ascii="Cambria Math" w:hAnsi="Cambria Math"/>
                  </w:rPr>
                  <m:t>e</m:t>
                </m:r>
              </m:e>
              <m:sub>
                <m:r>
                  <m:rPr>
                    <m:sty m:val="b"/>
                  </m:rPr>
                  <w:rPr>
                    <w:rFonts w:ascii="Cambria Math" w:hAnsi="Cambria Math"/>
                  </w:rPr>
                  <m:t>i</m:t>
                </m:r>
              </m:sub>
              <m:sup>
                <m:r>
                  <m:rPr>
                    <m:sty m:val="p"/>
                  </m:rPr>
                  <w:rPr>
                    <w:rFonts w:ascii="Cambria Math" w:hAnsi="Cambria Math"/>
                  </w:rPr>
                  <m:t>*</m:t>
                </m:r>
              </m:sup>
            </m:sSubSup>
          </m:e>
        </m:nary>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 </m:t>
            </m:r>
            <m:acc>
              <m:accPr>
                <m:chr m:val="‾"/>
                <m:ctrlPr>
                  <w:rPr>
                    <w:rFonts w:ascii="Cambria Math" w:hAnsi="Cambria Math"/>
                  </w:rPr>
                </m:ctrlPr>
              </m:accPr>
              <m:e>
                <m:r>
                  <m:rPr>
                    <m:sty m:val="b"/>
                  </m:rPr>
                  <w:rPr>
                    <w:rFonts w:ascii="Cambria Math" w:hAnsi="Cambria Math"/>
                  </w:rPr>
                  <m:t>i</m:t>
                </m:r>
              </m:e>
            </m:acc>
          </m:sub>
          <m:sup>
            <m:r>
              <m:rPr>
                <m:sty m:val="p"/>
              </m:rPr>
              <w:rPr>
                <w:rFonts w:ascii="Cambria Math" w:hAnsi="Cambria Math"/>
              </w:rPr>
              <m:t>*</m:t>
            </m:r>
          </m:sup>
        </m:sSubSup>
        <m:r>
          <m:rPr>
            <m:sty m:val="p"/>
          </m:rPr>
          <w:rPr>
            <w:rFonts w:ascii="Cambria Math" w:hAnsi="Cambria Math"/>
          </w:rPr>
          <m:t>.</m:t>
        </m:r>
      </m:oMath>
    </w:p>
    <w:p w14:paraId="6BB226AB" w14:textId="77777777" w:rsidR="002A38F1" w:rsidRDefault="00000000">
      <w:pPr>
        <w:pStyle w:val="FirstParagraph"/>
      </w:pPr>
      <w:r>
        <w:rPr>
          <w:i/>
          <w:iCs/>
        </w:rPr>
        <w:t>Proof.</w:t>
      </w:r>
      <w:r>
        <w:t xml:space="preserve"> By the definition of </w:t>
      </w:r>
      <m:oMath>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2</m:t>
            </m:r>
          </m:sub>
        </m:sSub>
      </m:oMath>
      <w:r>
        <w:t xml:space="preserve"> one has</w:t>
      </w:r>
    </w:p>
    <w:p w14:paraId="2C825B25" w14:textId="77777777" w:rsidR="002A38F1" w:rsidRDefault="00000000" w:rsidP="00E309A3">
      <w:pPr>
        <w:pStyle w:val="CenteredFormula"/>
      </w:pPr>
      <m:oMathPara>
        <m:oMathParaPr>
          <m:jc m:val="center"/>
        </m:oMathParaPr>
        <m:oMath>
          <m:r>
            <m:t>ω</m:t>
          </m:r>
          <m:r>
            <m:rPr>
              <m:sty m:val="p"/>
            </m:rPr>
            <m:t>=</m:t>
          </m:r>
          <m:nary>
            <m:naryPr>
              <m:chr m:val="∑"/>
              <m:limLoc m:val="undOvr"/>
              <m:supHide m:val="1"/>
              <m:ctrlPr/>
            </m:naryPr>
            <m:sub>
              <m:r>
                <m:t>π</m:t>
              </m:r>
              <m:r>
                <m:rPr>
                  <m:sty m:val="p"/>
                </m:rPr>
                <m:t>=</m:t>
              </m:r>
              <m:d>
                <m:dPr>
                  <m:ctrlPr/>
                </m:dPr>
                <m:e>
                  <m:sSub>
                    <m:sSubPr>
                      <m:ctrlPr/>
                    </m:sSubPr>
                    <m:e>
                      <m:r>
                        <m:t>π</m:t>
                      </m:r>
                    </m:e>
                    <m:sub>
                      <m:r>
                        <m:t>1</m:t>
                      </m:r>
                    </m:sub>
                  </m:sSub>
                  <m:r>
                    <m:rPr>
                      <m:sty m:val="p"/>
                    </m:rPr>
                    <m:t>,…,</m:t>
                  </m:r>
                  <m:sSub>
                    <m:sSubPr>
                      <m:ctrlPr/>
                    </m:sSubPr>
                    <m:e>
                      <m:r>
                        <m:t>π</m:t>
                      </m:r>
                    </m:e>
                    <m:sub>
                      <m:r>
                        <m:t>d</m:t>
                      </m:r>
                    </m:sub>
                  </m:sSub>
                </m:e>
              </m:d>
              <m:r>
                <m:rPr>
                  <m:sty m:val="p"/>
                </m:rPr>
                <m:t>∈</m:t>
              </m:r>
              <m:sSup>
                <m:sSupPr>
                  <m:ctrlPr/>
                </m:sSupPr>
                <m:e>
                  <m:d>
                    <m:dPr>
                      <m:ctrlPr/>
                    </m:dPr>
                    <m:e>
                      <m:sSub>
                        <m:sSubPr>
                          <m:ctrlPr/>
                        </m:sSubPr>
                        <m:e>
                          <m:r>
                            <m:t>S</m:t>
                          </m:r>
                        </m:e>
                        <m:sub>
                          <m:r>
                            <m:t>2</m:t>
                          </m:r>
                        </m:sub>
                      </m:sSub>
                    </m:e>
                  </m:d>
                </m:e>
                <m:sup>
                  <m:r>
                    <m:t>d</m:t>
                  </m:r>
                </m:sup>
              </m:sSup>
            </m:sub>
            <m:sup>
              <m:r>
                <m:t>​</m:t>
              </m:r>
            </m:sup>
            <m:e>
              <m:r>
                <m:rPr>
                  <m:sty m:val="p"/>
                </m:rPr>
                <m:t>sgn</m:t>
              </m:r>
            </m:e>
          </m:nary>
          <m:d>
            <m:dPr>
              <m:ctrlPr/>
            </m:dPr>
            <m:e>
              <m:sSub>
                <m:sSubPr>
                  <m:ctrlPr/>
                </m:sSubPr>
                <m:e>
                  <m:r>
                    <m:t>π</m:t>
                  </m:r>
                </m:e>
                <m:sub>
                  <m:r>
                    <m:t>1</m:t>
                  </m:r>
                </m:sub>
              </m:sSub>
            </m:e>
          </m:d>
          <m:r>
            <m:rPr>
              <m:sty m:val="p"/>
            </m:rPr>
            <m:t>⋯sgn</m:t>
          </m:r>
          <m:d>
            <m:dPr>
              <m:ctrlPr/>
            </m:dPr>
            <m:e>
              <m:sSub>
                <m:sSubPr>
                  <m:ctrlPr/>
                </m:sSubPr>
                <m:e>
                  <m:r>
                    <m:t>π</m:t>
                  </m:r>
                </m:e>
                <m:sub>
                  <m:r>
                    <m:t>d</m:t>
                  </m:r>
                </m:sub>
              </m:sSub>
            </m:e>
          </m:d>
          <m:r>
            <m:t> </m:t>
          </m:r>
          <m:sSub>
            <m:sSubPr>
              <m:ctrlPr/>
            </m:sSubPr>
            <m:e>
              <m:r>
                <m:t>e</m:t>
              </m:r>
            </m:e>
            <m:sub>
              <m:r>
                <m:t>π</m:t>
              </m:r>
              <m:d>
                <m:dPr>
                  <m:ctrlPr/>
                </m:dPr>
                <m:e>
                  <m:r>
                    <m:t>1</m:t>
                  </m:r>
                </m:e>
              </m:d>
            </m:sub>
          </m:sSub>
          <m:r>
            <m:rPr>
              <m:sty m:val="p"/>
            </m:rPr>
            <m:t>∧</m:t>
          </m:r>
          <m:sSub>
            <m:sSubPr>
              <m:ctrlPr/>
            </m:sSubPr>
            <m:e>
              <m:r>
                <m:t>e</m:t>
              </m:r>
            </m:e>
            <m:sub>
              <m:r>
                <m:t>π</m:t>
              </m:r>
              <m:d>
                <m:dPr>
                  <m:ctrlPr/>
                </m:dPr>
                <m:e>
                  <m:r>
                    <m:t>2</m:t>
                  </m:r>
                </m:e>
              </m:d>
            </m:sub>
          </m:sSub>
          <m:r>
            <m:rPr>
              <m:sty m:val="p"/>
            </m:rPr>
            <m:t>.</m:t>
          </m:r>
        </m:oMath>
      </m:oMathPara>
    </w:p>
    <w:p w14:paraId="1FEF5902" w14:textId="77777777" w:rsidR="002A38F1" w:rsidRDefault="00000000">
      <w:pPr>
        <w:pStyle w:val="FirstParagraph"/>
      </w:pPr>
      <w:r>
        <w:t xml:space="preserve">But note that </w:t>
      </w:r>
      <m:oMath>
        <m:r>
          <w:rPr>
            <w:rFonts w:ascii="Cambria Math" w:hAnsi="Cambria Math"/>
          </w:rPr>
          <m:t>π</m:t>
        </m:r>
        <m:d>
          <m:dPr>
            <m:ctrlPr>
              <w:rPr>
                <w:rFonts w:ascii="Cambria Math" w:hAnsi="Cambria Math"/>
              </w:rPr>
            </m:ctrlPr>
          </m:dPr>
          <m:e>
            <m:r>
              <w:rPr>
                <w:rFonts w:ascii="Cambria Math" w:hAnsi="Cambria Math"/>
              </w:rPr>
              <m:t>1</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d>
              <m:dPr>
                <m:ctrlPr>
                  <w:rPr>
                    <w:rFonts w:ascii="Cambria Math" w:hAnsi="Cambria Math"/>
                  </w:rPr>
                </m:ctrlPr>
              </m:dPr>
              <m:e>
                <m: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d>
              <m:dPr>
                <m:ctrlPr>
                  <w:rPr>
                    <w:rFonts w:ascii="Cambria Math" w:hAnsi="Cambria Math"/>
                  </w:rPr>
                </m:ctrlPr>
              </m:dPr>
              <m:e>
                <m:r>
                  <w:rPr>
                    <w:rFonts w:ascii="Cambria Math" w:hAnsi="Cambria Math"/>
                  </w:rPr>
                  <m:t>1</m:t>
                </m:r>
              </m:e>
            </m:d>
          </m:e>
        </m:d>
        <m:r>
          <m:rPr>
            <m:sty m:val="p"/>
          </m:rPr>
          <w:rPr>
            <w:rFonts w:ascii="Cambria Math" w:hAnsi="Cambria Math"/>
          </w:rPr>
          <m:t>=</m:t>
        </m:r>
        <m:d>
          <m:dPr>
            <m:ctrlPr>
              <w:rPr>
                <w:rFonts w:ascii="Cambria Math" w:hAnsi="Cambria Math"/>
              </w:rPr>
            </m:ctrlPr>
          </m:dPr>
          <m:e>
            <m:r>
              <w:rPr>
                <w:rFonts w:ascii="Cambria Math" w:hAnsi="Cambria Math"/>
              </w:rPr>
              <m:t>3</m:t>
            </m:r>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2</m:t>
                </m:r>
              </m:e>
            </m:d>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π</m:t>
            </m:r>
            <m:d>
              <m:dPr>
                <m:ctrlPr>
                  <w:rPr>
                    <w:rFonts w:ascii="Cambria Math" w:hAnsi="Cambria Math"/>
                  </w:rPr>
                </m:ctrlPr>
              </m:dPr>
              <m:e>
                <m:r>
                  <w:rPr>
                    <w:rFonts w:ascii="Cambria Math" w:hAnsi="Cambria Math"/>
                  </w:rPr>
                  <m:t>2</m:t>
                </m:r>
              </m:e>
            </m:d>
          </m:e>
        </m:d>
        <m:r>
          <m:rPr>
            <m:sty m:val="p"/>
          </m:rPr>
          <w:rPr>
            <w:rFonts w:ascii="Cambria Math" w:hAnsi="Cambria Math"/>
          </w:rPr>
          <m:t>=</m:t>
        </m:r>
        <m:bar>
          <m:barPr>
            <m:pos m:val="top"/>
            <m:ctrlPr>
              <w:rPr>
                <w:rFonts w:ascii="Cambria Math" w:hAnsi="Cambria Math"/>
              </w:rPr>
            </m:ctrlPr>
          </m:barPr>
          <m:e>
            <m:r>
              <w:rPr>
                <w:rFonts w:ascii="Cambria Math" w:hAnsi="Cambria Math"/>
              </w:rPr>
              <m:t>π</m:t>
            </m:r>
            <m:d>
              <m:dPr>
                <m:ctrlPr>
                  <w:rPr>
                    <w:rFonts w:ascii="Cambria Math" w:hAnsi="Cambria Math"/>
                  </w:rPr>
                </m:ctrlPr>
              </m:dPr>
              <m:e>
                <m:r>
                  <w:rPr>
                    <w:rFonts w:ascii="Cambria Math" w:hAnsi="Cambria Math"/>
                  </w:rPr>
                  <m:t>2</m:t>
                </m:r>
              </m:e>
            </m:d>
          </m:e>
        </m:bar>
      </m:oMath>
      <w:r>
        <w:t xml:space="preserve"> and the sign </w:t>
      </w:r>
      <m:oMath>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e>
        </m:d>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d</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1</m:t>
                </m:r>
              </m:e>
            </m:d>
          </m:e>
          <m:sup>
            <m:d>
              <m:dPr>
                <m:begChr m:val="|"/>
                <m:endChr m:val="|"/>
                <m:ctrlPr>
                  <w:rPr>
                    <w:rFonts w:ascii="Cambria Math" w:hAnsi="Cambria Math"/>
                  </w:rPr>
                </m:ctrlPr>
              </m:dPr>
              <m:e>
                <m:r>
                  <w:rPr>
                    <w:rFonts w:ascii="Cambria Math" w:hAnsi="Cambria Math"/>
                  </w:rPr>
                  <m:t>π</m:t>
                </m:r>
                <m:d>
                  <m:dPr>
                    <m:ctrlPr>
                      <w:rPr>
                        <w:rFonts w:ascii="Cambria Math" w:hAnsi="Cambria Math"/>
                      </w:rPr>
                    </m:ctrlPr>
                  </m:dPr>
                  <m:e>
                    <m:r>
                      <w:rPr>
                        <w:rFonts w:ascii="Cambria Math" w:hAnsi="Cambria Math"/>
                      </w:rPr>
                      <m:t>1</m:t>
                    </m:r>
                  </m:e>
                </m:d>
              </m:e>
            </m:d>
          </m:sup>
        </m:sSup>
      </m:oMath>
      <w:r>
        <w:t>. Hence</w:t>
      </w:r>
    </w:p>
    <w:p w14:paraId="3C366EE7" w14:textId="77777777" w:rsidR="002A38F1" w:rsidRDefault="00000000" w:rsidP="00E309A3">
      <w:pPr>
        <w:pStyle w:val="CenteredFormula"/>
      </w:pPr>
      <m:oMathPara>
        <m:oMathParaPr>
          <m:jc m:val="center"/>
        </m:oMathParaPr>
        <m:oMath>
          <m:r>
            <m:t>ω</m:t>
          </m:r>
          <m:r>
            <m:rPr>
              <m:sty m:val="p"/>
            </m:rPr>
            <m:t>=</m:t>
          </m:r>
          <m:nary>
            <m:naryPr>
              <m:chr m:val="∑"/>
              <m:limLoc m:val="undOvr"/>
              <m:supHide m:val="1"/>
              <m:ctrlPr/>
            </m:naryPr>
            <m:sub>
              <m:d>
                <m:dPr>
                  <m:ctrlPr/>
                </m:dPr>
                <m:e>
                  <m:r>
                    <m:t>1</m:t>
                  </m:r>
                  <m:r>
                    <m:rPr>
                      <m:sty m:val="p"/>
                    </m:rPr>
                    <m:t>,</m:t>
                  </m:r>
                  <m:r>
                    <m:rPr>
                      <m:sty m:val="b"/>
                    </m:rPr>
                    <m:t>i</m:t>
                  </m:r>
                </m:e>
              </m:d>
              <m:r>
                <m:rPr>
                  <m:sty m:val="p"/>
                </m:rPr>
                <m:t>∈</m:t>
              </m:r>
              <m:sSup>
                <m:sSupPr>
                  <m:ctrlPr/>
                </m:sSupPr>
                <m:e>
                  <m:r>
                    <m:t>I</m:t>
                  </m:r>
                </m:e>
                <m:sup>
                  <m:r>
                    <m:rPr>
                      <m:sty m:val="p"/>
                    </m:rPr>
                    <m:t>+</m:t>
                  </m:r>
                </m:sup>
              </m:sSup>
            </m:sub>
            <m:sup>
              <m:r>
                <m:t>​</m:t>
              </m:r>
            </m:sup>
            <m:e>
              <m:sSub>
                <m:sSubPr>
                  <m:ctrlPr/>
                </m:sSubPr>
                <m:e>
                  <m:r>
                    <m:t>e</m:t>
                  </m:r>
                </m:e>
                <m:sub>
                  <m:d>
                    <m:dPr>
                      <m:ctrlPr/>
                    </m:dPr>
                    <m:e>
                      <m:r>
                        <m:t>1</m:t>
                      </m:r>
                      <m:r>
                        <m:rPr>
                          <m:sty m:val="p"/>
                        </m:rPr>
                        <m:t>,</m:t>
                      </m:r>
                      <m:r>
                        <m:rPr>
                          <m:sty m:val="b"/>
                        </m:rPr>
                        <m:t>i</m:t>
                      </m:r>
                    </m:e>
                  </m:d>
                </m:sub>
              </m:sSub>
            </m:e>
          </m:nary>
          <m:r>
            <m:rPr>
              <m:sty m:val="p"/>
            </m:rPr>
            <m:t>∧</m:t>
          </m:r>
          <m:sSub>
            <m:sSubPr>
              <m:ctrlPr/>
            </m:sSubPr>
            <m:e>
              <m:r>
                <m:t>e</m:t>
              </m:r>
            </m:e>
            <m:sub>
              <m:d>
                <m:dPr>
                  <m:ctrlPr/>
                </m:dPr>
                <m:e>
                  <m:r>
                    <m:t>2</m:t>
                  </m:r>
                  <m:r>
                    <m:rPr>
                      <m:sty m:val="p"/>
                    </m:rPr>
                    <m:t>,</m:t>
                  </m:r>
                  <m:r>
                    <m:t> </m:t>
                  </m:r>
                  <m:acc>
                    <m:accPr>
                      <m:chr m:val="‾"/>
                      <m:ctrlPr/>
                    </m:accPr>
                    <m:e>
                      <m:r>
                        <m:rPr>
                          <m:sty m:val="b"/>
                        </m:rPr>
                        <m:t>i</m:t>
                      </m:r>
                    </m:e>
                  </m:acc>
                </m:e>
              </m:d>
            </m:sub>
          </m:sSub>
          <m:r>
            <m:rPr>
              <m:sty m:val="p"/>
            </m:rPr>
            <m:t>-</m:t>
          </m:r>
          <m:nary>
            <m:naryPr>
              <m:chr m:val="∑"/>
              <m:limLoc m:val="undOvr"/>
              <m:supHide m:val="1"/>
              <m:ctrlPr/>
            </m:naryPr>
            <m:sub>
              <m:d>
                <m:dPr>
                  <m:ctrlPr/>
                </m:dPr>
                <m:e>
                  <m:r>
                    <m:t>2</m:t>
                  </m:r>
                  <m:r>
                    <m:rPr>
                      <m:sty m:val="p"/>
                    </m:rPr>
                    <m:t>,</m:t>
                  </m:r>
                  <m:r>
                    <m:rPr>
                      <m:sty m:val="b"/>
                    </m:rPr>
                    <m:t>i</m:t>
                  </m:r>
                </m:e>
              </m:d>
              <m:r>
                <m:rPr>
                  <m:sty m:val="p"/>
                </m:rPr>
                <m:t>∈</m:t>
              </m:r>
              <m:sSup>
                <m:sSupPr>
                  <m:ctrlPr/>
                </m:sSupPr>
                <m:e>
                  <m:r>
                    <m:t>I</m:t>
                  </m:r>
                </m:e>
                <m:sup>
                  <m:r>
                    <m:rPr>
                      <m:sty m:val="p"/>
                    </m:rPr>
                    <m:t>+</m:t>
                  </m:r>
                </m:sup>
              </m:sSup>
            </m:sub>
            <m:sup>
              <m:r>
                <m:t>​</m:t>
              </m:r>
            </m:sup>
            <m:e>
              <m:sSub>
                <m:sSubPr>
                  <m:ctrlPr/>
                </m:sSubPr>
                <m:e>
                  <m:r>
                    <m:t>e</m:t>
                  </m:r>
                </m:e>
                <m:sub>
                  <m:d>
                    <m:dPr>
                      <m:ctrlPr/>
                    </m:dPr>
                    <m:e>
                      <m:r>
                        <m:t>1</m:t>
                      </m:r>
                      <m:r>
                        <m:rPr>
                          <m:sty m:val="p"/>
                        </m:rPr>
                        <m:t>,</m:t>
                      </m:r>
                      <m:acc>
                        <m:accPr>
                          <m:chr m:val="‾"/>
                          <m:ctrlPr/>
                        </m:accPr>
                        <m:e>
                          <m:r>
                            <m:t> </m:t>
                          </m:r>
                          <m:r>
                            <m:rPr>
                              <m:sty m:val="b"/>
                            </m:rPr>
                            <m:t>i</m:t>
                          </m:r>
                        </m:e>
                      </m:acc>
                    </m:e>
                  </m:d>
                </m:sub>
              </m:sSub>
            </m:e>
          </m:nary>
          <m:r>
            <m:rPr>
              <m:sty m:val="p"/>
            </m:rPr>
            <m:t>∧</m:t>
          </m:r>
          <m:sSub>
            <m:sSubPr>
              <m:ctrlPr/>
            </m:sSubPr>
            <m:e>
              <m:r>
                <m:t>e</m:t>
              </m:r>
            </m:e>
            <m:sub>
              <m:d>
                <m:dPr>
                  <m:ctrlPr/>
                </m:dPr>
                <m:e>
                  <m:r>
                    <m:t>2</m:t>
                  </m:r>
                  <m:r>
                    <m:rPr>
                      <m:sty m:val="p"/>
                    </m:rPr>
                    <m:t>,</m:t>
                  </m:r>
                  <m:r>
                    <m:rPr>
                      <m:sty m:val="b"/>
                    </m:rPr>
                    <m:t>i</m:t>
                  </m:r>
                </m:e>
              </m:d>
            </m:sub>
          </m:sSub>
          <m:r>
            <m:rPr>
              <m:sty m:val="p"/>
            </m:rPr>
            <m:t>=</m:t>
          </m:r>
          <m:nary>
            <m:naryPr>
              <m:chr m:val="∑"/>
              <m:limLoc m:val="undOvr"/>
              <m:supHide m:val="1"/>
              <m:ctrlPr/>
            </m:naryPr>
            <m:sub>
              <m:r>
                <m:rPr>
                  <m:sty m:val="b"/>
                </m:rPr>
                <m:t>i</m:t>
              </m:r>
              <m:r>
                <m:rPr>
                  <m:sty m:val="p"/>
                </m:rPr>
                <m:t>∈</m:t>
              </m:r>
              <m:sSup>
                <m:sSupPr>
                  <m:ctrlPr/>
                </m:sSupPr>
                <m:e>
                  <m:r>
                    <m:t>I</m:t>
                  </m:r>
                </m:e>
                <m:sup>
                  <m:r>
                    <m:rPr>
                      <m:sty m:val="p"/>
                    </m:rPr>
                    <m:t>+</m:t>
                  </m:r>
                </m:sup>
              </m:sSup>
            </m:sub>
            <m:sup>
              <m:r>
                <m:t>​</m:t>
              </m:r>
            </m:sup>
            <m:e>
              <m:sSub>
                <m:sSubPr>
                  <m:ctrlPr/>
                </m:sSubPr>
                <m:e>
                  <m:r>
                    <m:t>e</m:t>
                  </m:r>
                </m:e>
                <m:sub>
                  <m:r>
                    <m:rPr>
                      <m:sty m:val="b"/>
                    </m:rPr>
                    <m:t>i</m:t>
                  </m:r>
                </m:sub>
              </m:sSub>
            </m:e>
          </m:nary>
          <m:r>
            <m:rPr>
              <m:sty m:val="p"/>
            </m:rPr>
            <m:t>∧</m:t>
          </m:r>
          <m:sSub>
            <m:sSubPr>
              <m:ctrlPr/>
            </m:sSubPr>
            <m:e>
              <m:r>
                <m:t>e</m:t>
              </m:r>
            </m:e>
            <m:sub>
              <m:r>
                <m:t> </m:t>
              </m:r>
              <m:acc>
                <m:accPr>
                  <m:chr m:val="‾"/>
                  <m:ctrlPr/>
                </m:accPr>
                <m:e>
                  <m:r>
                    <m:rPr>
                      <m:sty m:val="b"/>
                    </m:rPr>
                    <m:t>i</m:t>
                  </m:r>
                </m:e>
              </m:acc>
            </m:sub>
          </m:sSub>
        </m:oMath>
      </m:oMathPara>
    </w:p>
    <w:p w14:paraId="0F497135" w14:textId="2287FBEC" w:rsidR="002A38F1" w:rsidRDefault="00000000">
      <w:pPr>
        <w:pStyle w:val="FirstParagraph"/>
      </w:pPr>
      <w:r>
        <w:t xml:space="preserve">and </w:t>
      </w:r>
      <w:r w:rsidR="00B9279C">
        <w:t>similarly,</w:t>
      </w:r>
      <w:r>
        <w:t xml:space="preserve"> for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oMath>
      <w:r>
        <w:t>. ◻</w:t>
      </w:r>
    </w:p>
    <w:p w14:paraId="0F88B734" w14:textId="77777777" w:rsidR="002A38F1" w:rsidRDefault="00000000">
      <w:pPr>
        <w:pStyle w:val="BodyText"/>
      </w:pPr>
      <w:r>
        <w:t xml:space="preserve">Now using these elements define the raising operator </w:t>
      </w:r>
      <m:oMath>
        <m:r>
          <w:rPr>
            <w:rFonts w:ascii="Cambria Math" w:hAnsi="Cambria Math"/>
          </w:rPr>
          <m:t>X</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oMath>
      <w:r>
        <w:t xml:space="preserve"> by the left exterior product with </w:t>
      </w:r>
      <m:oMath>
        <m:r>
          <w:rPr>
            <w:rFonts w:ascii="Cambria Math" w:hAnsi="Cambria Math"/>
          </w:rPr>
          <m:t>ω</m:t>
        </m:r>
      </m:oMath>
      <w:r>
        <w:t xml:space="preserve">, the lowering operator </w:t>
      </w:r>
      <m:oMath>
        <m:r>
          <w:rPr>
            <w:rFonts w:ascii="Cambria Math" w:hAnsi="Cambria Math"/>
          </w:rPr>
          <m:t>Y</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V</m:t>
        </m:r>
      </m:oMath>
      <w:r>
        <w:t xml:space="preserve"> by the left interior product with </w:t>
      </w:r>
      <m:oMath>
        <m:sSup>
          <m:sSupPr>
            <m:ctrlPr>
              <w:rPr>
                <w:rFonts w:ascii="Cambria Math" w:hAnsi="Cambria Math"/>
              </w:rPr>
            </m:ctrlPr>
          </m:sSupPr>
          <m:e>
            <m:r>
              <w:rPr>
                <w:rFonts w:ascii="Cambria Math" w:hAnsi="Cambria Math"/>
              </w:rPr>
              <m:t>ω</m:t>
            </m:r>
          </m:e>
          <m:sup>
            <m:r>
              <m:rPr>
                <m:sty m:val="p"/>
              </m:rPr>
              <w:rPr>
                <w:rFonts w:ascii="Cambria Math" w:hAnsi="Cambria Math"/>
              </w:rPr>
              <m:t>*</m:t>
            </m:r>
          </m:sup>
        </m:sSup>
      </m:oMath>
      <w:r>
        <w:t>, i.e.</w:t>
      </w:r>
    </w:p>
    <w:p w14:paraId="0AE8FB2B" w14:textId="77777777" w:rsidR="002A38F1" w:rsidRDefault="00000000" w:rsidP="00E309A3">
      <w:pPr>
        <w:pStyle w:val="CenteredFormula"/>
      </w:pPr>
      <m:oMathPara>
        <m:oMathParaPr>
          <m:jc m:val="center"/>
        </m:oMathParaPr>
        <m:oMath>
          <m:m>
            <m:mPr>
              <m:plcHide m:val="1"/>
              <m:mcs>
                <m:mc>
                  <m:mcPr>
                    <m:count m:val="1"/>
                    <m:mcJc m:val="right"/>
                  </m:mcPr>
                </m:mc>
              </m:mcs>
              <m:ctrlPr/>
            </m:mPr>
            <m:mr>
              <m:e>
                <m:r>
                  <m:t>X</m:t>
                </m:r>
                <m:r>
                  <m:rPr>
                    <m:sty m:val="p"/>
                  </m:rPr>
                  <m:t>:</m:t>
                </m:r>
                <m:r>
                  <m:t>v</m:t>
                </m:r>
                <m:r>
                  <m:rPr>
                    <m:sty m:val="p"/>
                  </m:rPr>
                  <m:t>↦</m:t>
                </m:r>
                <m:r>
                  <m:t>ω</m:t>
                </m:r>
                <m:r>
                  <m:rPr>
                    <m:sty m:val="p"/>
                  </m:rPr>
                  <m:t>∧</m:t>
                </m:r>
                <m:r>
                  <m:t>v</m:t>
                </m:r>
                <m:r>
                  <m:rPr>
                    <m:sty m:val="p"/>
                  </m:rPr>
                  <m:t>,  </m:t>
                </m:r>
                <m:r>
                  <m:t>Y</m:t>
                </m:r>
                <m:r>
                  <m:rPr>
                    <m:sty m:val="p"/>
                  </m:rPr>
                  <m:t>:</m:t>
                </m:r>
                <m:r>
                  <m:t>v</m:t>
                </m:r>
                <m:r>
                  <m:rPr>
                    <m:sty m:val="p"/>
                  </m:rPr>
                  <m:t>↦</m:t>
                </m:r>
                <m:sSup>
                  <m:sSupPr>
                    <m:ctrlPr/>
                  </m:sSupPr>
                  <m:e>
                    <m:r>
                      <m:t>ω</m:t>
                    </m:r>
                  </m:e>
                  <m:sup>
                    <m:r>
                      <m:rPr>
                        <m:sty m:val="p"/>
                      </m:rPr>
                      <m:t>*</m:t>
                    </m:r>
                  </m:sup>
                </m:sSup>
                <m:r>
                  <m:rPr>
                    <m:sty m:val="p"/>
                  </m:rPr>
                  <m:t>∧</m:t>
                </m:r>
                <m:r>
                  <m:t>v</m:t>
                </m:r>
                <m:r>
                  <m:rPr>
                    <m:sty m:val="p"/>
                  </m:rPr>
                  <m:t>,</m:t>
                </m:r>
              </m:e>
            </m:mr>
          </m:m>
        </m:oMath>
      </m:oMathPara>
    </w:p>
    <w:p w14:paraId="26F859B8" w14:textId="77777777" w:rsidR="002A38F1" w:rsidRDefault="00000000">
      <w:pPr>
        <w:pStyle w:val="FirstParagraph"/>
      </w:pPr>
      <w:r>
        <w:t xml:space="preserve">and the counting operator </w:t>
      </w:r>
      <m:oMath>
        <m:r>
          <w:rPr>
            <w:rFonts w:ascii="Cambria Math" w:hAnsi="Cambria Math"/>
          </w:rPr>
          <m:t>H</m:t>
        </m:r>
      </m:oMath>
      <w:r>
        <w:t xml:space="preserve"> that reduces to multiplication by scalar </w:t>
      </w:r>
      <m:oMath>
        <m:d>
          <m:dPr>
            <m:ctrlPr>
              <w:rPr>
                <w:rFonts w:ascii="Cambria Math" w:hAnsi="Cambria Math"/>
              </w:rPr>
            </m:ctrlPr>
          </m:dPr>
          <m:e>
            <m:r>
              <m:rPr>
                <m:scr m:val="script"/>
                <m:sty m:val="p"/>
              </m:rPr>
              <w:rPr>
                <w:rFonts w:ascii="Cambria Math" w:hAnsi="Cambria Math"/>
              </w:rPr>
              <m:t>l-</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e>
        </m:d>
      </m:oMath>
      <w:r>
        <w:t xml:space="preserve"> on </w:t>
      </w:r>
      <m:oMath>
        <m:sSup>
          <m:sSupPr>
            <m:ctrlPr>
              <w:rPr>
                <w:rFonts w:ascii="Cambria Math" w:hAnsi="Cambria Math"/>
              </w:rPr>
            </m:ctrlPr>
          </m:sSupPr>
          <m:e>
            <m:r>
              <m:rPr>
                <m:sty m:val="p"/>
              </m:rPr>
              <w:rPr>
                <w:rFonts w:ascii="Cambria Math" w:hAnsi="Cambria Math"/>
              </w:rPr>
              <m:t>⋀</m:t>
            </m:r>
          </m:e>
          <m:sup>
            <m:r>
              <m:rPr>
                <m:scr m:val="script"/>
                <m:sty m:val="p"/>
              </m:rPr>
              <w:rPr>
                <w:rFonts w:ascii="Cambria Math" w:hAnsi="Cambria Math"/>
              </w:rPr>
              <m:t>l</m:t>
            </m:r>
          </m:sup>
        </m:sSup>
        <m:r>
          <w:rPr>
            <w:rFonts w:ascii="Cambria Math" w:hAnsi="Cambria Math"/>
          </w:rPr>
          <m:t>V</m:t>
        </m:r>
      </m:oMath>
      <w:r>
        <w:t>.</w:t>
      </w:r>
    </w:p>
    <w:p w14:paraId="2096AB0F" w14:textId="474B300C" w:rsidR="002A38F1" w:rsidRDefault="00000000">
      <w:pPr>
        <w:pStyle w:val="BodyText"/>
      </w:pPr>
      <w:r>
        <w:rPr>
          <w:b/>
          <w:bCs/>
        </w:rPr>
        <w:t>Lemma 2.107</w:t>
      </w:r>
      <w:r>
        <w:t xml:space="preserve">.  </w:t>
      </w:r>
      <w:r>
        <w:rPr>
          <w:i/>
          <w:iCs/>
        </w:rPr>
        <w:t xml:space="preserve">The operators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oMath>
      <w:r>
        <w:rPr>
          <w:i/>
          <w:iCs/>
        </w:rPr>
        <w:t xml:space="preserve"> satisfy the commutation relations </w:t>
      </w:r>
      <w:hyperlink w:anchor="comrelations">
        <w:r w:rsidR="00B9279C">
          <w:rPr>
            <w:rStyle w:val="Hyperlink"/>
            <w:i/>
            <w:iCs/>
          </w:rPr>
          <w:t>(2.12)</w:t>
        </w:r>
      </w:hyperlink>
      <w:r>
        <w:rPr>
          <w:i/>
          <w:iCs/>
        </w:rPr>
        <w:t>.</w:t>
      </w:r>
    </w:p>
    <w:p w14:paraId="4F2D0F4D" w14:textId="2E449FB2" w:rsidR="002A38F1" w:rsidRDefault="00000000">
      <w:pPr>
        <w:pStyle w:val="BodyText"/>
      </w:pPr>
      <w:r>
        <w:rPr>
          <w:i/>
          <w:iCs/>
        </w:rPr>
        <w:t>Proof.</w:t>
      </w:r>
      <w:r>
        <w:t xml:space="preserve"> Since the element </w:t>
      </w:r>
      <m:oMath>
        <m:r>
          <w:rPr>
            <w:rFonts w:ascii="Cambria Math" w:hAnsi="Cambria Math"/>
          </w:rPr>
          <m:t>ω</m:t>
        </m:r>
      </m:oMath>
      <w:r>
        <w:t xml:space="preserve"> is now written in a convenient way, the same proof as can be found in [</w:t>
      </w:r>
      <w:r w:rsidR="009A4AA8">
        <w:t>63</w:t>
      </w:r>
      <w:r w:rsidR="007F45B1">
        <w:t xml:space="preserve">, </w:t>
      </w:r>
      <w:r>
        <w:t>Ch. VIII, p. 207] works here, which is presented for completeness.</w:t>
      </w:r>
    </w:p>
    <w:p w14:paraId="0EB0E74D" w14:textId="77777777" w:rsidR="002A38F1" w:rsidRDefault="00000000">
      <w:pPr>
        <w:pStyle w:val="BodyText"/>
      </w:pPr>
      <w:r>
        <w:t xml:space="preserve">Choose the total lexicographic order </w:t>
      </w:r>
      <m:oMath>
        <m:r>
          <m:rPr>
            <m:sty m:val="p"/>
          </m:rPr>
          <w:rPr>
            <w:rFonts w:ascii="Cambria Math" w:hAnsi="Cambria Math"/>
          </w:rPr>
          <m:t>&lt;</m:t>
        </m:r>
      </m:oMath>
      <w:r>
        <w:t xml:space="preserve"> on the set of our indices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Let us select the following basis for the space </w:t>
      </w:r>
      <m:oMath>
        <m:r>
          <m:rPr>
            <m:sty m:val="p"/>
          </m:rPr>
          <w:rPr>
            <w:rFonts w:ascii="Cambria Math" w:hAnsi="Cambria Math"/>
          </w:rPr>
          <m:t>⋀</m:t>
        </m:r>
        <m:r>
          <w:rPr>
            <w:rFonts w:ascii="Cambria Math" w:hAnsi="Cambria Math"/>
          </w:rPr>
          <m:t>V</m:t>
        </m:r>
      </m:oMath>
      <w:r>
        <w:t>:</w:t>
      </w:r>
    </w:p>
    <w:p w14:paraId="33A61EC9" w14:textId="77777777" w:rsidR="002A38F1" w:rsidRDefault="00000000" w:rsidP="00E309A3">
      <w:pPr>
        <w:pStyle w:val="CenteredFormula"/>
      </w:pPr>
      <m:oMathPara>
        <m:oMathParaPr>
          <m:jc m:val="center"/>
        </m:oMathParaPr>
        <m:oMath>
          <m:sSub>
            <m:sSubPr>
              <m:ctrlPr/>
            </m:sSubPr>
            <m:e>
              <m:r>
                <m:t>e</m:t>
              </m:r>
            </m:e>
            <m:sub>
              <m:r>
                <m:t>A</m:t>
              </m:r>
              <m:r>
                <m:rPr>
                  <m:sty m:val="p"/>
                </m:rPr>
                <m:t>,</m:t>
              </m:r>
              <m:r>
                <m:t>B</m:t>
              </m:r>
              <m:r>
                <m:rPr>
                  <m:sty m:val="p"/>
                </m:rPr>
                <m:t>,</m:t>
              </m:r>
              <m:r>
                <m:t>C</m:t>
              </m:r>
            </m:sub>
          </m:sSub>
          <m:r>
            <m:rPr>
              <m:sty m:val="p"/>
            </m:rPr>
            <m:t>=</m:t>
          </m:r>
          <m:sSub>
            <m:sSubPr>
              <m:ctrlPr/>
            </m:sSubPr>
            <m:e>
              <m:r>
                <m:t>e</m:t>
              </m:r>
            </m:e>
            <m:sub>
              <m:sSub>
                <m:sSubPr>
                  <m:ctrlPr/>
                </m:sSubPr>
                <m:e>
                  <m:r>
                    <m:t>a</m:t>
                  </m:r>
                </m:e>
                <m:sub>
                  <m:r>
                    <m:t>1</m:t>
                  </m:r>
                </m:sub>
              </m:sSub>
            </m:sub>
          </m:sSub>
          <m:r>
            <m:rPr>
              <m:sty m:val="p"/>
            </m:rPr>
            <m:t>∧…∧</m:t>
          </m:r>
          <m:sSub>
            <m:sSubPr>
              <m:ctrlPr/>
            </m:sSubPr>
            <m:e>
              <m:r>
                <m:t>e</m:t>
              </m:r>
            </m:e>
            <m:sub>
              <m:sSub>
                <m:sSubPr>
                  <m:ctrlPr/>
                </m:sSubPr>
                <m:e>
                  <m:r>
                    <m:t>a</m:t>
                  </m:r>
                </m:e>
                <m:sub>
                  <m:r>
                    <m:t>p</m:t>
                  </m:r>
                </m:sub>
              </m:sSub>
            </m:sub>
          </m:sSub>
          <m:r>
            <m:rPr>
              <m:sty m:val="p"/>
            </m:rPr>
            <m:t>∧</m:t>
          </m:r>
          <m:sSub>
            <m:sSubPr>
              <m:ctrlPr/>
            </m:sSubPr>
            <m:e>
              <m:r>
                <m:t>e</m:t>
              </m:r>
            </m:e>
            <m:sub>
              <m:bar>
                <m:barPr>
                  <m:pos m:val="top"/>
                  <m:ctrlPr/>
                </m:barPr>
                <m:e>
                  <m:sSub>
                    <m:sSubPr>
                      <m:ctrlPr/>
                    </m:sSubPr>
                    <m:e>
                      <m:r>
                        <m:t>b</m:t>
                      </m:r>
                    </m:e>
                    <m:sub>
                      <m:r>
                        <m:t>1</m:t>
                      </m:r>
                    </m:sub>
                  </m:sSub>
                </m:e>
              </m:bar>
            </m:sub>
          </m:sSub>
          <m:r>
            <m:rPr>
              <m:sty m:val="p"/>
            </m:rPr>
            <m:t>∧…∧</m:t>
          </m:r>
          <m:sSub>
            <m:sSubPr>
              <m:ctrlPr/>
            </m:sSubPr>
            <m:e>
              <m:r>
                <m:t>e</m:t>
              </m:r>
            </m:e>
            <m:sub>
              <m:bar>
                <m:barPr>
                  <m:pos m:val="top"/>
                  <m:ctrlPr/>
                </m:barPr>
                <m:e>
                  <m:sSub>
                    <m:sSubPr>
                      <m:ctrlPr/>
                    </m:sSubPr>
                    <m:e>
                      <m:r>
                        <m:t>b</m:t>
                      </m:r>
                    </m:e>
                    <m:sub>
                      <m:r>
                        <m:t>q</m:t>
                      </m:r>
                    </m:sub>
                  </m:sSub>
                </m:e>
              </m:bar>
            </m:sub>
          </m:sSub>
          <m:r>
            <m:rPr>
              <m:sty m:val="p"/>
            </m:rPr>
            <m:t>∧</m:t>
          </m:r>
          <m:sSub>
            <m:sSubPr>
              <m:ctrlPr/>
            </m:sSubPr>
            <m:e>
              <m:r>
                <m:t>e</m:t>
              </m:r>
            </m:e>
            <m:sub>
              <m:sSub>
                <m:sSubPr>
                  <m:ctrlPr/>
                </m:sSubPr>
                <m:e>
                  <m:r>
                    <m:t>c</m:t>
                  </m:r>
                </m:e>
                <m:sub>
                  <m:r>
                    <m:t>1</m:t>
                  </m:r>
                </m:sub>
              </m:sSub>
            </m:sub>
          </m:sSub>
          <m:r>
            <m:rPr>
              <m:sty m:val="p"/>
            </m:rPr>
            <m:t>∧</m:t>
          </m:r>
          <m:sSub>
            <m:sSubPr>
              <m:ctrlPr/>
            </m:sSubPr>
            <m:e>
              <m:r>
                <m:t>e</m:t>
              </m:r>
            </m:e>
            <m:sub>
              <m:bar>
                <m:barPr>
                  <m:pos m:val="top"/>
                  <m:ctrlPr/>
                </m:barPr>
                <m:e>
                  <m:sSub>
                    <m:sSubPr>
                      <m:ctrlPr/>
                    </m:sSubPr>
                    <m:e>
                      <m:r>
                        <m:t>c</m:t>
                      </m:r>
                    </m:e>
                    <m:sub>
                      <m:r>
                        <m:t>1</m:t>
                      </m:r>
                    </m:sub>
                  </m:sSub>
                </m:e>
              </m:bar>
            </m:sub>
          </m:sSub>
          <m:r>
            <m:rPr>
              <m:sty m:val="p"/>
            </m:rPr>
            <m:t>∧…∧</m:t>
          </m:r>
          <m:sSub>
            <m:sSubPr>
              <m:ctrlPr/>
            </m:sSubPr>
            <m:e>
              <m:r>
                <m:t>e</m:t>
              </m:r>
            </m:e>
            <m:sub>
              <m:sSub>
                <m:sSubPr>
                  <m:ctrlPr/>
                </m:sSubPr>
                <m:e>
                  <m:r>
                    <m:t>c</m:t>
                  </m:r>
                </m:e>
                <m:sub>
                  <m:r>
                    <m:t>m</m:t>
                  </m:r>
                </m:sub>
              </m:sSub>
            </m:sub>
          </m:sSub>
          <m:r>
            <m:rPr>
              <m:sty m:val="p"/>
            </m:rPr>
            <m:t>∧</m:t>
          </m:r>
          <m:sSub>
            <m:sSubPr>
              <m:ctrlPr/>
            </m:sSubPr>
            <m:e>
              <m:r>
                <m:t>e</m:t>
              </m:r>
            </m:e>
            <m:sub>
              <m:bar>
                <m:barPr>
                  <m:pos m:val="top"/>
                  <m:ctrlPr/>
                </m:barPr>
                <m:e>
                  <m:sSub>
                    <m:sSubPr>
                      <m:ctrlPr/>
                    </m:sSubPr>
                    <m:e>
                      <m:r>
                        <m:t>c</m:t>
                      </m:r>
                    </m:e>
                    <m:sub>
                      <m:r>
                        <m:t>m</m:t>
                      </m:r>
                    </m:sub>
                  </m:sSub>
                </m:e>
              </m:bar>
            </m:sub>
          </m:sSub>
        </m:oMath>
      </m:oMathPara>
    </w:p>
    <w:p w14:paraId="06F7C623" w14:textId="77777777" w:rsidR="002A38F1" w:rsidRDefault="00000000">
      <w:pPr>
        <w:pStyle w:val="FirstParagraph"/>
      </w:pPr>
      <w:r>
        <w:t xml:space="preserve">where </w:t>
      </w:r>
      <m:oMath>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b</m:t>
            </m:r>
          </m:e>
          <m:sub>
            <m:r>
              <w:rPr>
                <w:rFonts w:ascii="Cambria Math" w:hAnsi="Cambria Math"/>
              </w:rPr>
              <m:t>q</m:t>
            </m:r>
          </m:sub>
        </m:sSub>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rPr>
          <m:t>}</m:t>
        </m:r>
      </m:oMath>
      <w:r>
        <w:t xml:space="preserve"> are disjoint subsets of </w:t>
      </w:r>
      <m:oMath>
        <m:sSup>
          <m:sSupPr>
            <m:ctrlPr>
              <w:rPr>
                <w:rFonts w:ascii="Cambria Math" w:hAnsi="Cambria Math"/>
              </w:rPr>
            </m:ctrlPr>
          </m:sSupPr>
          <m:e>
            <m:r>
              <w:rPr>
                <w:rFonts w:ascii="Cambria Math" w:hAnsi="Cambria Math"/>
              </w:rPr>
              <m:t>I</m:t>
            </m:r>
          </m:e>
          <m:sup>
            <m:r>
              <m:rPr>
                <m:sty m:val="p"/>
              </m:rPr>
              <w:rPr>
                <w:rFonts w:ascii="Cambria Math" w:hAnsi="Cambria Math"/>
              </w:rPr>
              <m:t>+</m:t>
            </m:r>
          </m:sup>
        </m:sSup>
      </m:oMath>
      <w:r>
        <w:t xml:space="preserve">. Using the fact that </w:t>
      </w: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b"/>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 </m:t>
            </m:r>
            <m:acc>
              <m:accPr>
                <m:chr m:val="‾"/>
                <m:ctrlPr>
                  <w:rPr>
                    <w:rFonts w:ascii="Cambria Math" w:hAnsi="Cambria Math"/>
                  </w:rPr>
                </m:ctrlPr>
              </m:accPr>
              <m:e>
                <m:r>
                  <m:rPr>
                    <m:sty m:val="b"/>
                  </m:rPr>
                  <w:rPr>
                    <w:rFonts w:ascii="Cambria Math" w:hAnsi="Cambria Math"/>
                  </w:rPr>
                  <m:t>i</m:t>
                </m:r>
              </m:e>
            </m:acc>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b"/>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 </m:t>
            </m:r>
            <m:acc>
              <m:accPr>
                <m:chr m:val="‾"/>
                <m:ctrlPr>
                  <w:rPr>
                    <w:rFonts w:ascii="Cambria Math" w:hAnsi="Cambria Math"/>
                  </w:rPr>
                </m:ctrlPr>
              </m:accPr>
              <m:e>
                <m:r>
                  <m:rPr>
                    <m:sty m:val="b"/>
                  </m:rPr>
                  <w:rPr>
                    <w:rFonts w:ascii="Cambria Math" w:hAnsi="Cambria Math"/>
                  </w:rPr>
                  <m:t>i</m:t>
                </m:r>
              </m:e>
            </m:acc>
          </m:sub>
        </m:sSub>
        <m:r>
          <m:rPr>
            <m:sty m:val="p"/>
          </m:rPr>
          <w:rPr>
            <w:rFonts w:ascii="Cambria Math" w:hAnsi="Cambria Math"/>
          </w:rPr>
          <m:t>∧</m:t>
        </m:r>
        <m:r>
          <w:rPr>
            <w:rFonts w:ascii="Cambria Math" w:hAnsi="Cambria Math"/>
          </w:rPr>
          <m:t>v</m:t>
        </m:r>
      </m:oMath>
      <w:r>
        <w:t xml:space="preserve"> it is easy to verify that</w:t>
      </w:r>
    </w:p>
    <w:p w14:paraId="6A78DA45"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t>X</m:t>
                </m:r>
                <m:sSub>
                  <m:sSubPr>
                    <m:ctrlPr/>
                  </m:sSubPr>
                  <m:e>
                    <m:r>
                      <m:t>e</m:t>
                    </m:r>
                  </m:e>
                  <m:sub>
                    <m:r>
                      <m:t>A</m:t>
                    </m:r>
                    <m:r>
                      <m:rPr>
                        <m:sty m:val="p"/>
                      </m:rPr>
                      <m:t>,</m:t>
                    </m:r>
                    <m:r>
                      <m:t>B</m:t>
                    </m:r>
                    <m:r>
                      <m:rPr>
                        <m:sty m:val="p"/>
                      </m:rPr>
                      <m:t>,</m:t>
                    </m:r>
                    <m:r>
                      <m:t>C</m:t>
                    </m:r>
                  </m:sub>
                </m:sSub>
              </m:e>
              <m:e>
                <m:r>
                  <m:rPr>
                    <m:sty m:val="p"/>
                  </m:rPr>
                  <m:t>=</m:t>
                </m:r>
                <m:nary>
                  <m:naryPr>
                    <m:chr m:val="∑"/>
                    <m:limLoc m:val="undOvr"/>
                    <m:supHide m:val="1"/>
                    <m:ctrlPr/>
                  </m:naryPr>
                  <m:sub>
                    <m:r>
                      <m:rPr>
                        <m:sty m:val="b"/>
                      </m:rPr>
                      <m:t>j</m:t>
                    </m:r>
                    <m:r>
                      <m:rPr>
                        <m:sty m:val="p"/>
                      </m:rPr>
                      <m:t>∈</m:t>
                    </m:r>
                    <m:sSup>
                      <m:sSupPr>
                        <m:ctrlPr/>
                      </m:sSupPr>
                      <m:e>
                        <m:r>
                          <m:t>I</m:t>
                        </m:r>
                      </m:e>
                      <m:sup>
                        <m:r>
                          <m:rPr>
                            <m:sty m:val="p"/>
                          </m:rPr>
                          <m:t>+</m:t>
                        </m:r>
                      </m:sup>
                    </m:sSup>
                    <m:r>
                      <m:rPr>
                        <m:sty m:val="p"/>
                      </m:rPr>
                      <m:t>\</m:t>
                    </m:r>
                    <m:r>
                      <m:t>A</m:t>
                    </m:r>
                    <m:r>
                      <m:rPr>
                        <m:sty m:val="p"/>
                      </m:rPr>
                      <m:t>∪</m:t>
                    </m:r>
                    <m:r>
                      <m:t>B</m:t>
                    </m:r>
                    <m:r>
                      <m:rPr>
                        <m:sty m:val="p"/>
                      </m:rPr>
                      <m:t>∪</m:t>
                    </m:r>
                    <m:r>
                      <m:t>C</m:t>
                    </m:r>
                  </m:sub>
                  <m:sup>
                    <m:r>
                      <m:t>​</m:t>
                    </m:r>
                  </m:sup>
                  <m:e>
                    <m:sSub>
                      <m:sSubPr>
                        <m:ctrlPr/>
                      </m:sSubPr>
                      <m:e>
                        <m:r>
                          <m:t>e</m:t>
                        </m:r>
                      </m:e>
                      <m:sub>
                        <m:r>
                          <m:t>A</m:t>
                        </m:r>
                        <m:r>
                          <m:rPr>
                            <m:sty m:val="p"/>
                          </m:rPr>
                          <m:t>,</m:t>
                        </m:r>
                        <m:r>
                          <m:t>B</m:t>
                        </m:r>
                        <m:r>
                          <m:rPr>
                            <m:sty m:val="p"/>
                          </m:rPr>
                          <m:t>,</m:t>
                        </m:r>
                        <m:r>
                          <m:t>C</m:t>
                        </m:r>
                        <m:r>
                          <m:rPr>
                            <m:sty m:val="p"/>
                          </m:rPr>
                          <m:t>∪{</m:t>
                        </m:r>
                        <m:r>
                          <m:rPr>
                            <m:sty m:val="b"/>
                          </m:rPr>
                          <m:t>j</m:t>
                        </m:r>
                        <m:r>
                          <m:rPr>
                            <m:sty m:val="p"/>
                          </m:rPr>
                          <m:t>}</m:t>
                        </m:r>
                      </m:sub>
                    </m:sSub>
                  </m:e>
                </m:nary>
                <m:r>
                  <m:rPr>
                    <m:sty m:val="p"/>
                  </m:rPr>
                  <m:t>,</m:t>
                </m:r>
              </m:e>
            </m:mr>
            <m:mr>
              <m:e>
                <m:r>
                  <m:t>Y</m:t>
                </m:r>
                <m:sSub>
                  <m:sSubPr>
                    <m:ctrlPr/>
                  </m:sSubPr>
                  <m:e>
                    <m:r>
                      <m:t>e</m:t>
                    </m:r>
                  </m:e>
                  <m:sub>
                    <m:r>
                      <m:t>A</m:t>
                    </m:r>
                    <m:r>
                      <m:rPr>
                        <m:sty m:val="p"/>
                      </m:rPr>
                      <m:t>,</m:t>
                    </m:r>
                    <m:r>
                      <m:t>B</m:t>
                    </m:r>
                    <m:r>
                      <m:rPr>
                        <m:sty m:val="p"/>
                      </m:rPr>
                      <m:t>,</m:t>
                    </m:r>
                    <m:r>
                      <m:t>C</m:t>
                    </m:r>
                  </m:sub>
                </m:sSub>
              </m:e>
              <m:e>
                <m:r>
                  <m:rPr>
                    <m:sty m:val="p"/>
                  </m:rPr>
                  <m:t>=</m:t>
                </m:r>
                <m:nary>
                  <m:naryPr>
                    <m:chr m:val="∑"/>
                    <m:limLoc m:val="undOvr"/>
                    <m:supHide m:val="1"/>
                    <m:ctrlPr/>
                  </m:naryPr>
                  <m:sub>
                    <m:r>
                      <m:rPr>
                        <m:sty m:val="b"/>
                      </m:rPr>
                      <m:t>j</m:t>
                    </m:r>
                    <m:r>
                      <m:rPr>
                        <m:sty m:val="p"/>
                      </m:rPr>
                      <m:t>∈</m:t>
                    </m:r>
                    <m:r>
                      <m:t>C</m:t>
                    </m:r>
                  </m:sub>
                  <m:sup>
                    <m:r>
                      <m:t>​</m:t>
                    </m:r>
                  </m:sup>
                  <m:e>
                    <m:sSub>
                      <m:sSubPr>
                        <m:ctrlPr/>
                      </m:sSubPr>
                      <m:e>
                        <m:r>
                          <m:t>e</m:t>
                        </m:r>
                      </m:e>
                      <m:sub>
                        <m:r>
                          <m:t>A</m:t>
                        </m:r>
                        <m:r>
                          <m:rPr>
                            <m:sty m:val="p"/>
                          </m:rPr>
                          <m:t>,</m:t>
                        </m:r>
                        <m:r>
                          <m:t>B</m:t>
                        </m:r>
                        <m:r>
                          <m:rPr>
                            <m:sty m:val="p"/>
                          </m:rPr>
                          <m:t>,</m:t>
                        </m:r>
                        <m:r>
                          <m:t>C</m:t>
                        </m:r>
                        <m:r>
                          <m:rPr>
                            <m:sty m:val="p"/>
                          </m:rPr>
                          <m:t>\{</m:t>
                        </m:r>
                        <m:r>
                          <m:rPr>
                            <m:sty m:val="b"/>
                          </m:rPr>
                          <m:t>j</m:t>
                        </m:r>
                        <m:r>
                          <m:rPr>
                            <m:sty m:val="p"/>
                          </m:rPr>
                          <m:t>}</m:t>
                        </m:r>
                      </m:sub>
                    </m:sSub>
                  </m:e>
                </m:nary>
                <m:r>
                  <m:rPr>
                    <m:sty m:val="p"/>
                  </m:rPr>
                  <m:t>.</m:t>
                </m:r>
              </m:e>
            </m:mr>
          </m:m>
        </m:oMath>
      </m:oMathPara>
    </w:p>
    <w:p w14:paraId="395A73B1" w14:textId="77777777" w:rsidR="002A38F1" w:rsidRDefault="00000000" w:rsidP="00B9279C">
      <w:pPr>
        <w:pStyle w:val="FirstParagraph"/>
        <w:ind w:firstLine="0"/>
      </w:pPr>
      <w:r>
        <w:t xml:space="preserve">This allows us to calculate commutators. Assume </w:t>
      </w:r>
      <m:oMath>
        <m:sSub>
          <m:sSubPr>
            <m:ctrlPr>
              <w:rPr>
                <w:rFonts w:ascii="Cambria Math" w:hAnsi="Cambria Math"/>
              </w:rPr>
            </m:ctrlPr>
          </m:sSubPr>
          <m:e>
            <m:r>
              <w:rPr>
                <w:rFonts w:ascii="Cambria Math" w:hAnsi="Cambria Math"/>
              </w:rPr>
              <m:t>e</m:t>
            </m:r>
          </m:e>
          <m:sub>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m:rPr>
                <m:scr m:val="script"/>
                <m:sty m:val="p"/>
              </m:rPr>
              <w:rPr>
                <w:rFonts w:ascii="Cambria Math" w:hAnsi="Cambria Math"/>
              </w:rPr>
              <m:t>l</m:t>
            </m:r>
          </m:sup>
        </m:sSup>
        <m:r>
          <w:rPr>
            <w:rFonts w:ascii="Cambria Math" w:hAnsi="Cambria Math"/>
          </w:rPr>
          <m:t>V</m:t>
        </m:r>
      </m:oMath>
      <w:r>
        <w:t xml:space="preserve">, i.e. </w:t>
      </w:r>
      <m:oMath>
        <m:r>
          <w:rPr>
            <w:rFonts w:ascii="Cambria Math" w:hAnsi="Cambria Math"/>
          </w:rPr>
          <m:t>p</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2m</m:t>
        </m:r>
        <m:r>
          <m:rPr>
            <m:scr m:val="script"/>
            <m:sty m:val="p"/>
          </m:rPr>
          <w:rPr>
            <w:rFonts w:ascii="Cambria Math" w:hAnsi="Cambria Math"/>
          </w:rPr>
          <m:t>=l</m:t>
        </m:r>
      </m:oMath>
      <w:r>
        <w:t>; then one has</w:t>
      </w:r>
    </w:p>
    <w:p w14:paraId="5E1512FC"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d>
                  <m:dPr>
                    <m:ctrlPr/>
                  </m:dPr>
                  <m:e>
                    <m:sSub>
                      <m:sSubPr>
                        <m:ctrlPr/>
                      </m:sSubPr>
                      <m:e>
                        <m:r>
                          <m:t>e</m:t>
                        </m:r>
                      </m:e>
                      <m:sub>
                        <m:r>
                          <m:t>A</m:t>
                        </m:r>
                        <m:r>
                          <m:rPr>
                            <m:sty m:val="p"/>
                          </m:rPr>
                          <m:t>,</m:t>
                        </m:r>
                        <m:r>
                          <m:t>B</m:t>
                        </m:r>
                        <m:r>
                          <m:rPr>
                            <m:sty m:val="p"/>
                          </m:rPr>
                          <m:t>,</m:t>
                        </m:r>
                        <m:r>
                          <m:t>C</m:t>
                        </m:r>
                      </m:sub>
                    </m:sSub>
                  </m:e>
                </m:d>
              </m:e>
              <m:e>
                <m:r>
                  <m:rPr>
                    <m:sty m:val="p"/>
                  </m:rPr>
                  <m:t>=</m:t>
                </m:r>
                <m:nary>
                  <m:naryPr>
                    <m:chr m:val="∑"/>
                    <m:limLoc m:val="undOvr"/>
                    <m:supHide m:val="1"/>
                    <m:ctrlPr/>
                  </m:naryPr>
                  <m:sub>
                    <m:sSub>
                      <m:sSubPr>
                        <m:ctrlPr/>
                      </m:sSubPr>
                      <m:e>
                        <m:r>
                          <m:rPr>
                            <m:sty m:val="b"/>
                          </m:rPr>
                          <m:t>j</m:t>
                        </m:r>
                      </m:e>
                      <m:sub>
                        <m:r>
                          <m:t>1</m:t>
                        </m:r>
                      </m:sub>
                    </m:sSub>
                    <m:r>
                      <m:rPr>
                        <m:sty m:val="p"/>
                      </m:rPr>
                      <m:t>∈</m:t>
                    </m:r>
                    <m:r>
                      <m:t>C</m:t>
                    </m:r>
                  </m:sub>
                  <m:sup>
                    <m:r>
                      <m:t>​</m:t>
                    </m:r>
                  </m:sup>
                  <m:e>
                    <m:r>
                      <m:t> </m:t>
                    </m:r>
                  </m:e>
                </m:nary>
                <m:nary>
                  <m:naryPr>
                    <m:chr m:val="∑"/>
                    <m:limLoc m:val="undOvr"/>
                    <m:supHide m:val="1"/>
                    <m:ctrlPr/>
                  </m:naryPr>
                  <m:sub>
                    <m:sSub>
                      <m:sSubPr>
                        <m:ctrlPr/>
                      </m:sSubPr>
                      <m:e>
                        <m:r>
                          <m:rPr>
                            <m:sty m:val="b"/>
                          </m:rPr>
                          <m:t>j</m:t>
                        </m:r>
                      </m:e>
                      <m:sub>
                        <m:r>
                          <m:t>2</m:t>
                        </m:r>
                      </m:sub>
                    </m:sSub>
                    <m:r>
                      <m:rPr>
                        <m:sty m:val="p"/>
                      </m:rPr>
                      <m:t>∈</m:t>
                    </m:r>
                    <m:sSup>
                      <m:sSupPr>
                        <m:ctrlPr/>
                      </m:sSupPr>
                      <m:e>
                        <m:r>
                          <m:t>I</m:t>
                        </m:r>
                      </m:e>
                      <m:sup>
                        <m:r>
                          <m:rPr>
                            <m:sty m:val="p"/>
                          </m:rPr>
                          <m:t>+</m:t>
                        </m:r>
                      </m:sup>
                    </m:sSup>
                    <m:r>
                      <m:rPr>
                        <m:sty m:val="p"/>
                      </m:rPr>
                      <m:t>\</m:t>
                    </m:r>
                    <m:r>
                      <m:t>A</m:t>
                    </m:r>
                    <m:r>
                      <m:rPr>
                        <m:sty m:val="p"/>
                      </m:rPr>
                      <m:t>∪</m:t>
                    </m:r>
                    <m:r>
                      <m:t>B</m:t>
                    </m:r>
                    <m:r>
                      <m:rPr>
                        <m:sty m:val="p"/>
                      </m:rPr>
                      <m:t>∪</m:t>
                    </m:r>
                    <m:d>
                      <m:dPr>
                        <m:ctrlPr/>
                      </m:dPr>
                      <m:e>
                        <m:r>
                          <m:t>C</m:t>
                        </m:r>
                        <m:r>
                          <m:rPr>
                            <m:sty m:val="p"/>
                          </m:rPr>
                          <m:t>\{</m:t>
                        </m:r>
                        <m:sSub>
                          <m:sSubPr>
                            <m:ctrlPr/>
                          </m:sSubPr>
                          <m:e>
                            <m:r>
                              <m:rPr>
                                <m:sty m:val="b"/>
                              </m:rPr>
                              <m:t>j</m:t>
                            </m:r>
                          </m:e>
                          <m:sub>
                            <m:r>
                              <m:t>1</m:t>
                            </m:r>
                          </m:sub>
                        </m:sSub>
                        <m:r>
                          <m:rPr>
                            <m:sty m:val="p"/>
                          </m:rPr>
                          <m:t>}</m:t>
                        </m:r>
                      </m:e>
                    </m:d>
                  </m:sub>
                  <m:sup>
                    <m:r>
                      <m:t>​</m:t>
                    </m:r>
                  </m:sup>
                  <m:e>
                    <m:sSub>
                      <m:sSubPr>
                        <m:ctrlPr/>
                      </m:sSubPr>
                      <m:e>
                        <m:r>
                          <m:t>e</m:t>
                        </m:r>
                      </m:e>
                      <m:sub>
                        <m:r>
                          <m:t>A</m:t>
                        </m:r>
                        <m:r>
                          <m:rPr>
                            <m:sty m:val="p"/>
                          </m:rPr>
                          <m:t>,</m:t>
                        </m:r>
                        <m:r>
                          <m:t>B</m:t>
                        </m:r>
                        <m:r>
                          <m:rPr>
                            <m:sty m:val="p"/>
                          </m:rPr>
                          <m:t>,</m:t>
                        </m:r>
                        <m:d>
                          <m:dPr>
                            <m:ctrlPr/>
                          </m:dPr>
                          <m:e>
                            <m:r>
                              <m:t>C</m:t>
                            </m:r>
                            <m:r>
                              <m:rPr>
                                <m:sty m:val="p"/>
                              </m:rPr>
                              <m:t>\{</m:t>
                            </m:r>
                            <m:sSub>
                              <m:sSubPr>
                                <m:ctrlPr/>
                              </m:sSubPr>
                              <m:e>
                                <m:r>
                                  <m:rPr>
                                    <m:sty m:val="b"/>
                                  </m:rPr>
                                  <m:t>j</m:t>
                                </m:r>
                              </m:e>
                              <m:sub>
                                <m:r>
                                  <m:t>1</m:t>
                                </m:r>
                              </m:sub>
                            </m:sSub>
                            <m:r>
                              <m:rPr>
                                <m:sty m:val="p"/>
                              </m:rPr>
                              <m:t>}</m:t>
                            </m:r>
                          </m:e>
                        </m:d>
                        <m:r>
                          <m:rPr>
                            <m:sty m:val="p"/>
                          </m:rPr>
                          <m:t>∪{</m:t>
                        </m:r>
                        <m:sSub>
                          <m:sSubPr>
                            <m:ctrlPr/>
                          </m:sSubPr>
                          <m:e>
                            <m:r>
                              <m:rPr>
                                <m:sty m:val="b"/>
                              </m:rPr>
                              <m:t>j</m:t>
                            </m:r>
                          </m:e>
                          <m:sub>
                            <m:r>
                              <m:t>2</m:t>
                            </m:r>
                          </m:sub>
                        </m:sSub>
                        <m:r>
                          <m:rPr>
                            <m:sty m:val="p"/>
                          </m:rPr>
                          <m:t>}</m:t>
                        </m:r>
                      </m:sub>
                    </m:sSub>
                  </m:e>
                </m:nary>
              </m:e>
            </m:mr>
            <m:mr>
              <m:e/>
              <m:e>
                <m:r>
                  <m:rPr>
                    <m:sty m:val="p"/>
                  </m:rPr>
                  <m:t>-</m:t>
                </m:r>
                <m:nary>
                  <m:naryPr>
                    <m:chr m:val="∑"/>
                    <m:limLoc m:val="undOvr"/>
                    <m:supHide m:val="1"/>
                    <m:ctrlPr/>
                  </m:naryPr>
                  <m:sub>
                    <m:sSub>
                      <m:sSubPr>
                        <m:ctrlPr/>
                      </m:sSubPr>
                      <m:e>
                        <m:r>
                          <m:rPr>
                            <m:sty m:val="b"/>
                          </m:rPr>
                          <m:t>j</m:t>
                        </m:r>
                      </m:e>
                      <m:sub>
                        <m:r>
                          <m:t>2</m:t>
                        </m:r>
                      </m:sub>
                    </m:sSub>
                    <m:r>
                      <m:rPr>
                        <m:sty m:val="p"/>
                      </m:rPr>
                      <m:t>∈</m:t>
                    </m:r>
                    <m:sSup>
                      <m:sSupPr>
                        <m:ctrlPr/>
                      </m:sSupPr>
                      <m:e>
                        <m:r>
                          <m:t>I</m:t>
                        </m:r>
                      </m:e>
                      <m:sup>
                        <m:r>
                          <m:rPr>
                            <m:sty m:val="p"/>
                          </m:rPr>
                          <m:t>+</m:t>
                        </m:r>
                      </m:sup>
                    </m:sSup>
                    <m:r>
                      <m:rPr>
                        <m:sty m:val="p"/>
                      </m:rPr>
                      <m:t>\</m:t>
                    </m:r>
                    <m:r>
                      <m:t>A</m:t>
                    </m:r>
                    <m:r>
                      <m:rPr>
                        <m:sty m:val="p"/>
                      </m:rPr>
                      <m:t>∪</m:t>
                    </m:r>
                    <m:r>
                      <m:t>B</m:t>
                    </m:r>
                    <m:r>
                      <m:rPr>
                        <m:sty m:val="p"/>
                      </m:rPr>
                      <m:t>∪</m:t>
                    </m:r>
                    <m:r>
                      <m:t>C</m:t>
                    </m:r>
                  </m:sub>
                  <m:sup>
                    <m:r>
                      <m:t>​</m:t>
                    </m:r>
                  </m:sup>
                  <m:e>
                    <m:r>
                      <m:t> </m:t>
                    </m:r>
                  </m:e>
                </m:nary>
                <m:nary>
                  <m:naryPr>
                    <m:chr m:val="∑"/>
                    <m:limLoc m:val="undOvr"/>
                    <m:supHide m:val="1"/>
                    <m:ctrlPr/>
                  </m:naryPr>
                  <m:sub>
                    <m:sSub>
                      <m:sSubPr>
                        <m:ctrlPr/>
                      </m:sSubPr>
                      <m:e>
                        <m:r>
                          <m:rPr>
                            <m:sty m:val="b"/>
                          </m:rPr>
                          <m:t>j</m:t>
                        </m:r>
                      </m:e>
                      <m:sub>
                        <m:r>
                          <m:t>1</m:t>
                        </m:r>
                      </m:sub>
                    </m:sSub>
                    <m:r>
                      <m:rPr>
                        <m:sty m:val="p"/>
                      </m:rPr>
                      <m:t>∈</m:t>
                    </m:r>
                    <m:d>
                      <m:dPr>
                        <m:ctrlPr/>
                      </m:dPr>
                      <m:e>
                        <m:r>
                          <m:t>C</m:t>
                        </m:r>
                        <m:r>
                          <m:rPr>
                            <m:sty m:val="p"/>
                          </m:rPr>
                          <m:t>∪{</m:t>
                        </m:r>
                        <m:sSub>
                          <m:sSubPr>
                            <m:ctrlPr/>
                          </m:sSubPr>
                          <m:e>
                            <m:r>
                              <m:rPr>
                                <m:sty m:val="b"/>
                              </m:rPr>
                              <m:t>j</m:t>
                            </m:r>
                          </m:e>
                          <m:sub>
                            <m:r>
                              <m:t>2</m:t>
                            </m:r>
                          </m:sub>
                        </m:sSub>
                        <m:r>
                          <m:rPr>
                            <m:sty m:val="p"/>
                          </m:rPr>
                          <m:t>}</m:t>
                        </m:r>
                      </m:e>
                    </m:d>
                  </m:sub>
                  <m:sup>
                    <m:r>
                      <m:t>​</m:t>
                    </m:r>
                  </m:sup>
                  <m:e>
                    <m:sSub>
                      <m:sSubPr>
                        <m:ctrlPr/>
                      </m:sSubPr>
                      <m:e>
                        <m:r>
                          <m:t>e</m:t>
                        </m:r>
                      </m:e>
                      <m:sub>
                        <m:r>
                          <m:t>A</m:t>
                        </m:r>
                        <m:r>
                          <m:rPr>
                            <m:sty m:val="p"/>
                          </m:rPr>
                          <m:t>,</m:t>
                        </m:r>
                        <m:r>
                          <m:t>B</m:t>
                        </m:r>
                        <m:r>
                          <m:rPr>
                            <m:sty m:val="p"/>
                          </m:rPr>
                          <m:t>,</m:t>
                        </m:r>
                        <m:d>
                          <m:dPr>
                            <m:ctrlPr/>
                          </m:dPr>
                          <m:e>
                            <m:r>
                              <m:t>C</m:t>
                            </m:r>
                            <m:r>
                              <m:rPr>
                                <m:sty m:val="p"/>
                              </m:rPr>
                              <m:t>∪{</m:t>
                            </m:r>
                            <m:sSub>
                              <m:sSubPr>
                                <m:ctrlPr/>
                              </m:sSubPr>
                              <m:e>
                                <m:r>
                                  <m:rPr>
                                    <m:sty m:val="b"/>
                                  </m:rPr>
                                  <m:t>j</m:t>
                                </m:r>
                              </m:e>
                              <m:sub>
                                <m:r>
                                  <m:t>2</m:t>
                                </m:r>
                              </m:sub>
                            </m:sSub>
                            <m:r>
                              <m:rPr>
                                <m:sty m:val="p"/>
                              </m:rPr>
                              <m:t>}</m:t>
                            </m:r>
                          </m:e>
                        </m:d>
                        <m:r>
                          <m:rPr>
                            <m:sty m:val="p"/>
                          </m:rPr>
                          <m:t>\{</m:t>
                        </m:r>
                        <m:sSub>
                          <m:sSubPr>
                            <m:ctrlPr/>
                          </m:sSubPr>
                          <m:e>
                            <m:r>
                              <m:rPr>
                                <m:sty m:val="b"/>
                              </m:rPr>
                              <m:t>j</m:t>
                            </m:r>
                          </m:e>
                          <m:sub>
                            <m:r>
                              <m:t>1</m:t>
                            </m:r>
                          </m:sub>
                        </m:sSub>
                        <m:r>
                          <m:rPr>
                            <m:sty m:val="p"/>
                          </m:rPr>
                          <m:t>}</m:t>
                        </m:r>
                      </m:sub>
                    </m:sSub>
                  </m:e>
                </m:nary>
                <m:r>
                  <m:rPr>
                    <m:sty m:val="p"/>
                  </m:rPr>
                  <m:t>.</m:t>
                </m:r>
              </m:e>
            </m:mr>
          </m:m>
        </m:oMath>
      </m:oMathPara>
    </w:p>
    <w:p w14:paraId="69862489" w14:textId="77777777" w:rsidR="002A38F1" w:rsidRDefault="00000000">
      <w:pPr>
        <w:pStyle w:val="FirstParagraph"/>
      </w:pPr>
      <w:r>
        <w:t xml:space="preserve">If </w:t>
      </w:r>
      <m:oMath>
        <m:sSub>
          <m:sSubPr>
            <m:ctrlPr>
              <w:rPr>
                <w:rFonts w:ascii="Cambria Math" w:hAnsi="Cambria Math"/>
              </w:rPr>
            </m:ctrlPr>
          </m:sSubPr>
          <m:e>
            <m:r>
              <m:rPr>
                <m:sty m:val="b"/>
              </m:rPr>
              <w:rPr>
                <w:rFonts w:ascii="Cambria Math" w:hAnsi="Cambria Math"/>
              </w:rPr>
              <m:t>j</m:t>
            </m:r>
          </m:e>
          <m:sub>
            <m:r>
              <w:rPr>
                <w:rFonts w:ascii="Cambria Math" w:hAnsi="Cambria Math"/>
              </w:rPr>
              <m:t>1</m:t>
            </m:r>
          </m:sub>
        </m:sSub>
      </m:oMath>
      <w:r>
        <w:t xml:space="preserve"> and </w:t>
      </w:r>
      <m:oMath>
        <m:sSub>
          <m:sSubPr>
            <m:ctrlPr>
              <w:rPr>
                <w:rFonts w:ascii="Cambria Math" w:hAnsi="Cambria Math"/>
              </w:rPr>
            </m:ctrlPr>
          </m:sSubPr>
          <m:e>
            <m:r>
              <m:rPr>
                <m:sty m:val="b"/>
              </m:rPr>
              <w:rPr>
                <w:rFonts w:ascii="Cambria Math" w:hAnsi="Cambria Math"/>
              </w:rPr>
              <m:t>j</m:t>
            </m:r>
          </m:e>
          <m:sub>
            <m:r>
              <w:rPr>
                <w:rFonts w:ascii="Cambria Math" w:hAnsi="Cambria Math"/>
              </w:rPr>
              <m:t>2</m:t>
            </m:r>
          </m:sub>
        </m:sSub>
      </m:oMath>
      <w:r>
        <w:t xml:space="preserve"> differ then the coefficient at </w:t>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d>
              <m:dPr>
                <m:ctrlPr>
                  <w:rPr>
                    <w:rFonts w:ascii="Cambria Math" w:hAnsi="Cambria Math"/>
                  </w:rPr>
                </m:ctrlPr>
              </m:dPr>
              <m:e>
                <m:r>
                  <w:rPr>
                    <w:rFonts w:ascii="Cambria Math" w:hAnsi="Cambria Math"/>
                  </w:rPr>
                  <m:t>C</m:t>
                </m:r>
                <m:r>
                  <m:rPr>
                    <m:sty m:val="p"/>
                  </m:rPr>
                  <w:rPr>
                    <w:rFonts w:ascii="Cambria Math" w:hAnsi="Cambria Math"/>
                  </w:rPr>
                  <m:t>∪{</m:t>
                </m:r>
                <m:sSub>
                  <m:sSubPr>
                    <m:ctrlPr>
                      <w:rPr>
                        <w:rFonts w:ascii="Cambria Math" w:hAnsi="Cambria Math"/>
                      </w:rPr>
                    </m:ctrlPr>
                  </m:sSubPr>
                  <m:e>
                    <m:r>
                      <m:rPr>
                        <m:sty m:val="b"/>
                      </m:rPr>
                      <w:rPr>
                        <w:rFonts w:ascii="Cambria Math" w:hAnsi="Cambria Math"/>
                      </w:rPr>
                      <m:t>j</m:t>
                    </m:r>
                  </m:e>
                  <m:sub>
                    <m:r>
                      <w:rPr>
                        <w:rFonts w:ascii="Cambria Math" w:hAnsi="Cambria Math"/>
                      </w:rPr>
                      <m:t>2</m:t>
                    </m:r>
                  </m:sub>
                </m:sSub>
                <m:r>
                  <m:rPr>
                    <m:sty m:val="p"/>
                  </m:rPr>
                  <w:rPr>
                    <w:rFonts w:ascii="Cambria Math" w:hAnsi="Cambria Math"/>
                  </w:rPr>
                  <m:t>}</m:t>
                </m:r>
              </m:e>
            </m:d>
            <m:r>
              <m:rPr>
                <m:sty m:val="p"/>
              </m:rPr>
              <w:rPr>
                <w:rFonts w:ascii="Cambria Math" w:hAnsi="Cambria Math"/>
              </w:rPr>
              <m:t>\{</m:t>
            </m:r>
            <m:sSub>
              <m:sSubPr>
                <m:ctrlPr>
                  <w:rPr>
                    <w:rFonts w:ascii="Cambria Math" w:hAnsi="Cambria Math"/>
                  </w:rPr>
                </m:ctrlPr>
              </m:sSubPr>
              <m:e>
                <m:r>
                  <m:rPr>
                    <m:sty m:val="b"/>
                  </m:rPr>
                  <w:rPr>
                    <w:rFonts w:ascii="Cambria Math" w:hAnsi="Cambria Math"/>
                  </w:rPr>
                  <m:t>j</m:t>
                </m:r>
              </m:e>
              <m:sub>
                <m:r>
                  <w:rPr>
                    <w:rFonts w:ascii="Cambria Math" w:hAnsi="Cambria Math"/>
                  </w:rPr>
                  <m:t>1</m:t>
                </m:r>
              </m:sub>
            </m:sSub>
            <m:r>
              <m:rPr>
                <m:sty m:val="p"/>
              </m:rPr>
              <w:rPr>
                <w:rFonts w:ascii="Cambria Math" w:hAnsi="Cambria Math"/>
              </w:rPr>
              <m:t>}</m:t>
            </m:r>
          </m:sub>
        </m:sSub>
      </m:oMath>
      <w:r>
        <w:t xml:space="preserve"> is </w:t>
      </w:r>
      <m:oMath>
        <m:r>
          <w:rPr>
            <w:rFonts w:ascii="Cambria Math" w:hAnsi="Cambria Math"/>
          </w:rPr>
          <m:t>0</m:t>
        </m:r>
      </m:oMath>
      <w:r>
        <w:t xml:space="preserve">, since the order of adding </w:t>
      </w:r>
      <m:oMath>
        <m:sSub>
          <m:sSubPr>
            <m:ctrlPr>
              <w:rPr>
                <w:rFonts w:ascii="Cambria Math" w:hAnsi="Cambria Math"/>
              </w:rPr>
            </m:ctrlPr>
          </m:sSubPr>
          <m:e>
            <m:r>
              <m:rPr>
                <m:sty m:val="b"/>
              </m:rPr>
              <w:rPr>
                <w:rFonts w:ascii="Cambria Math" w:hAnsi="Cambria Math"/>
              </w:rPr>
              <m:t>j</m:t>
            </m:r>
          </m:e>
          <m:sub>
            <m:r>
              <w:rPr>
                <w:rFonts w:ascii="Cambria Math" w:hAnsi="Cambria Math"/>
              </w:rPr>
              <m:t>2</m:t>
            </m:r>
          </m:sub>
        </m:sSub>
      </m:oMath>
      <w:r>
        <w:t xml:space="preserve"> and removing </w:t>
      </w:r>
      <m:oMath>
        <m:sSub>
          <m:sSubPr>
            <m:ctrlPr>
              <w:rPr>
                <w:rFonts w:ascii="Cambria Math" w:hAnsi="Cambria Math"/>
              </w:rPr>
            </m:ctrlPr>
          </m:sSubPr>
          <m:e>
            <m:r>
              <m:rPr>
                <m:sty m:val="b"/>
              </m:rPr>
              <w:rPr>
                <w:rFonts w:ascii="Cambria Math" w:hAnsi="Cambria Math"/>
              </w:rPr>
              <m:t>j</m:t>
            </m:r>
          </m:e>
          <m:sub>
            <m:r>
              <w:rPr>
                <w:rFonts w:ascii="Cambria Math" w:hAnsi="Cambria Math"/>
              </w:rPr>
              <m:t>1</m:t>
            </m:r>
          </m:sub>
        </m:sSub>
      </m:oMath>
      <w:r>
        <w:t xml:space="preserve"> does not matter. If </w:t>
      </w:r>
      <m:oMath>
        <m:sSub>
          <m:sSubPr>
            <m:ctrlPr>
              <w:rPr>
                <w:rFonts w:ascii="Cambria Math" w:hAnsi="Cambria Math"/>
              </w:rPr>
            </m:ctrlPr>
          </m:sSubPr>
          <m:e>
            <m:r>
              <m:rPr>
                <m:sty m:val="b"/>
              </m:rPr>
              <w:rPr>
                <w:rFonts w:ascii="Cambria Math" w:hAnsi="Cambria Math"/>
              </w:rPr>
              <m:t>j</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j</m:t>
            </m:r>
          </m:e>
          <m:sub>
            <m:r>
              <w:rPr>
                <w:rFonts w:ascii="Cambria Math" w:hAnsi="Cambria Math"/>
              </w:rPr>
              <m:t>2</m:t>
            </m:r>
          </m:sub>
        </m:sSub>
        <m:r>
          <m:rPr>
            <m:sty m:val="p"/>
          </m:rPr>
          <w:rPr>
            <w:rFonts w:ascii="Cambria Math" w:hAnsi="Cambria Math"/>
          </w:rPr>
          <m:t>=</m:t>
        </m:r>
        <m:r>
          <m:rPr>
            <m:sty m:val="b"/>
          </m:rPr>
          <w:rPr>
            <w:rFonts w:ascii="Cambria Math" w:hAnsi="Cambria Math"/>
          </w:rPr>
          <m:t>j</m:t>
        </m:r>
      </m:oMath>
      <w:r>
        <w:t xml:space="preserve">, the coefficient coming from the first sum is </w:t>
      </w:r>
      <m:oMath>
        <m:r>
          <w:rPr>
            <w:rFonts w:ascii="Cambria Math" w:hAnsi="Cambria Math"/>
          </w:rPr>
          <m:t>m</m:t>
        </m:r>
      </m:oMath>
      <w:r>
        <w:t xml:space="preserve"> and from the second sum is </w:t>
      </w:r>
      <m:oMath>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m</m:t>
        </m:r>
      </m:oMath>
      <w:r>
        <w:t>, thus</w:t>
      </w:r>
    </w:p>
    <w:p w14:paraId="5A34978D" w14:textId="77777777" w:rsidR="002A38F1" w:rsidRDefault="00000000" w:rsidP="00E309A3">
      <w:pPr>
        <w:pStyle w:val="CenteredFormula"/>
      </w:pPr>
      <m:oMathPara>
        <m:oMathParaPr>
          <m:jc m:val="center"/>
        </m:oMathParaPr>
        <m:oMath>
          <m:d>
            <m:dPr>
              <m:begChr m:val="["/>
              <m:endChr m:val="]"/>
              <m:ctrlPr/>
            </m:dPr>
            <m:e>
              <m:r>
                <m:t>X</m:t>
              </m:r>
              <m:r>
                <m:rPr>
                  <m:sty m:val="p"/>
                </m:rPr>
                <m:t>,</m:t>
              </m:r>
              <m:r>
                <m:t>Y</m:t>
              </m:r>
            </m:e>
          </m:d>
          <m:d>
            <m:dPr>
              <m:ctrlPr/>
            </m:dPr>
            <m:e>
              <m:sSub>
                <m:sSubPr>
                  <m:ctrlPr/>
                </m:sSubPr>
                <m:e>
                  <m:r>
                    <m:t>e</m:t>
                  </m:r>
                </m:e>
                <m:sub>
                  <m:r>
                    <m:t>A</m:t>
                  </m:r>
                  <m:r>
                    <m:rPr>
                      <m:sty m:val="p"/>
                    </m:rPr>
                    <m:t>,</m:t>
                  </m:r>
                  <m:r>
                    <m:t>B</m:t>
                  </m:r>
                  <m:r>
                    <m:rPr>
                      <m:sty m:val="p"/>
                    </m:rPr>
                    <m:t>,</m:t>
                  </m:r>
                  <m:r>
                    <m:t>C</m:t>
                  </m:r>
                </m:sub>
              </m:sSub>
            </m:e>
          </m:d>
          <m:r>
            <m:rPr>
              <m:sty m:val="p"/>
            </m:rPr>
            <m:t>=</m:t>
          </m:r>
          <m:d>
            <m:dPr>
              <m:ctrlPr/>
            </m:dPr>
            <m:e>
              <m:r>
                <m:rPr>
                  <m:scr m:val="script"/>
                  <m:sty m:val="p"/>
                </m:rPr>
                <m:t>l-</m:t>
              </m:r>
              <m:sSup>
                <m:sSupPr>
                  <m:ctrlPr/>
                </m:sSupPr>
                <m:e>
                  <m:r>
                    <m:rPr>
                      <m:sty m:val="p"/>
                    </m:rPr>
                    <m:t>2</m:t>
                  </m:r>
                </m:e>
                <m:sup>
                  <m:r>
                    <m:t>d</m:t>
                  </m:r>
                  <m:r>
                    <m:rPr>
                      <m:sty m:val="p"/>
                    </m:rPr>
                    <m:t>-1</m:t>
                  </m:r>
                </m:sup>
              </m:sSup>
            </m:e>
          </m:d>
          <m:sSub>
            <m:sSubPr>
              <m:ctrlPr/>
            </m:sSubPr>
            <m:e>
              <m:r>
                <m:t>e</m:t>
              </m:r>
            </m:e>
            <m:sub>
              <m:r>
                <m:t>A</m:t>
              </m:r>
              <m:r>
                <m:rPr>
                  <m:sty m:val="p"/>
                </m:rPr>
                <m:t>,</m:t>
              </m:r>
              <m:r>
                <m:t>B</m:t>
              </m:r>
              <m:r>
                <m:rPr>
                  <m:sty m:val="p"/>
                </m:rPr>
                <m:t>,</m:t>
              </m:r>
              <m:r>
                <m:t>C</m:t>
              </m:r>
            </m:sub>
          </m:sSub>
          <m:r>
            <m:rPr>
              <m:sty m:val="p"/>
            </m:rPr>
            <m:t>=</m:t>
          </m:r>
          <m:r>
            <m:t>H</m:t>
          </m:r>
          <m:sSub>
            <m:sSubPr>
              <m:ctrlPr/>
            </m:sSubPr>
            <m:e>
              <m:r>
                <m:t>e</m:t>
              </m:r>
            </m:e>
            <m:sub>
              <m:r>
                <m:t>A</m:t>
              </m:r>
              <m:r>
                <m:rPr>
                  <m:sty m:val="p"/>
                </m:rPr>
                <m:t>,</m:t>
              </m:r>
              <m:r>
                <m:t>B</m:t>
              </m:r>
              <m:r>
                <m:rPr>
                  <m:sty m:val="p"/>
                </m:rPr>
                <m:t>,</m:t>
              </m:r>
              <m:r>
                <m:t>C</m:t>
              </m:r>
            </m:sub>
          </m:sSub>
          <m:r>
            <m:rPr>
              <m:sty m:val="p"/>
            </m:rPr>
            <m:t>.</m:t>
          </m:r>
        </m:oMath>
      </m:oMathPara>
    </w:p>
    <w:p w14:paraId="2EA6D8C3" w14:textId="77777777" w:rsidR="002A38F1" w:rsidRDefault="00000000" w:rsidP="00B9279C">
      <w:pPr>
        <w:pStyle w:val="FirstParagraph"/>
        <w:ind w:firstLine="0"/>
      </w:pPr>
      <w:r>
        <w:t>The remaining two relations are straightforward. ◻</w:t>
      </w:r>
    </w:p>
    <w:p w14:paraId="51D670D4" w14:textId="77777777" w:rsidR="002A38F1" w:rsidRDefault="00000000">
      <w:pPr>
        <w:pStyle w:val="BodyText"/>
      </w:pPr>
      <w:r>
        <w:rPr>
          <w:b/>
          <w:bCs/>
        </w:rPr>
        <w:t>Definition 2.108</w:t>
      </w:r>
      <w:r>
        <w:t xml:space="preserve">.  Define </w:t>
      </w:r>
      <m:oMath>
        <m:sSup>
          <m:sSupPr>
            <m:ctrlPr>
              <w:rPr>
                <w:rFonts w:ascii="Cambria Math" w:hAnsi="Cambria Math"/>
              </w:rPr>
            </m:ctrlPr>
          </m:sSupPr>
          <m:e>
            <m:r>
              <w:rPr>
                <w:rFonts w:ascii="Cambria Math" w:hAnsi="Cambria Math"/>
              </w:rPr>
              <m:t>P</m:t>
            </m:r>
          </m:e>
          <m:sup>
            <m:r>
              <w:rPr>
                <w:rFonts w:ascii="Cambria Math" w:hAnsi="Cambria Math"/>
              </w:rPr>
              <m:t>n</m:t>
            </m:r>
          </m:sup>
        </m:sSup>
        <m:r>
          <m:rPr>
            <m:sty m:val="p"/>
          </m:rPr>
          <w:rPr>
            <w:rFonts w:ascii="Cambria Math" w:hAnsi="Cambria Math"/>
          </w:rPr>
          <m:t>=ker</m:t>
        </m:r>
        <m:d>
          <m:dPr>
            <m:ctrlPr>
              <w:rPr>
                <w:rFonts w:ascii="Cambria Math" w:hAnsi="Cambria Math"/>
              </w:rPr>
            </m:ctrlPr>
          </m:dPr>
          <m:e>
            <m:r>
              <w:rPr>
                <w:rFonts w:ascii="Cambria Math" w:hAnsi="Cambria Math"/>
              </w:rPr>
              <m:t>Y</m:t>
            </m:r>
          </m:e>
        </m:d>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V</m:t>
        </m:r>
      </m:oMath>
      <w:r>
        <w:t xml:space="preserve"> called the </w:t>
      </w:r>
      <w:r>
        <w:rPr>
          <w:i/>
          <w:iCs/>
        </w:rPr>
        <w:t>primitive class</w:t>
      </w:r>
      <w:r>
        <w:t xml:space="preserve"> of degree </w:t>
      </w:r>
      <m:oMath>
        <m:r>
          <w:rPr>
            <w:rFonts w:ascii="Cambria Math" w:hAnsi="Cambria Math"/>
          </w:rPr>
          <m:t>n</m:t>
        </m:r>
      </m:oMath>
      <w:r>
        <w:t xml:space="preserve">, where it is set </w:t>
      </w:r>
      <m:oMath>
        <m:sSup>
          <m:sSupPr>
            <m:ctrlPr>
              <w:rPr>
                <w:rFonts w:ascii="Cambria Math" w:hAnsi="Cambria Math"/>
              </w:rPr>
            </m:ctrlPr>
          </m:sSupPr>
          <m:e>
            <m:r>
              <w:rPr>
                <w:rFonts w:ascii="Cambria Math" w:hAnsi="Cambria Math"/>
              </w:rPr>
              <m:t>P</m:t>
            </m:r>
          </m:e>
          <m:sup>
            <m:r>
              <w:rPr>
                <w:rFonts w:ascii="Cambria Math" w:hAnsi="Cambria Math"/>
              </w:rPr>
              <m:t>n</m:t>
            </m:r>
          </m:sup>
        </m:sSup>
        <m:r>
          <m:rPr>
            <m:sty m:val="p"/>
          </m:rPr>
          <w:rPr>
            <w:rFonts w:ascii="Cambria Math" w:hAnsi="Cambria Math"/>
          </w:rPr>
          <m:t>=</m:t>
        </m:r>
        <m:r>
          <w:rPr>
            <w:rFonts w:ascii="Cambria Math" w:hAnsi="Cambria Math"/>
          </w:rPr>
          <m:t>0</m:t>
        </m:r>
      </m:oMath>
      <w:r>
        <w:t xml:space="preserve"> for </w:t>
      </w:r>
      <m:oMath>
        <m:r>
          <w:rPr>
            <w:rFonts w:ascii="Cambria Math" w:hAnsi="Cambria Math"/>
          </w:rPr>
          <m:t>n</m:t>
        </m:r>
        <m:r>
          <m:rPr>
            <m:sty m:val="p"/>
          </m:rPr>
          <w:rPr>
            <w:rFonts w:ascii="Cambria Math" w:hAnsi="Cambria Math"/>
          </w:rPr>
          <m:t>&lt;</m:t>
        </m:r>
        <m:r>
          <w:rPr>
            <w:rFonts w:ascii="Cambria Math" w:hAnsi="Cambria Math"/>
          </w:rPr>
          <m:t>0</m:t>
        </m:r>
      </m:oMath>
      <w:r>
        <w:t xml:space="preserve">. The elements of </w:t>
      </w:r>
      <m:oMath>
        <m:sSup>
          <m:sSupPr>
            <m:ctrlPr>
              <w:rPr>
                <w:rFonts w:ascii="Cambria Math" w:hAnsi="Cambria Math"/>
              </w:rPr>
            </m:ctrlPr>
          </m:sSupPr>
          <m:e>
            <m:r>
              <w:rPr>
                <w:rFonts w:ascii="Cambria Math" w:hAnsi="Cambria Math"/>
              </w:rPr>
              <m:t>P</m:t>
            </m:r>
          </m:e>
          <m:sup>
            <m:r>
              <w:rPr>
                <w:rFonts w:ascii="Cambria Math" w:hAnsi="Cambria Math"/>
              </w:rPr>
              <m:t>n</m:t>
            </m:r>
          </m:sup>
        </m:sSup>
      </m:oMath>
      <w:r>
        <w:t xml:space="preserve"> are called </w:t>
      </w:r>
      <w:r>
        <w:rPr>
          <w:i/>
          <w:iCs/>
        </w:rPr>
        <w:t>primitive vectors</w:t>
      </w:r>
      <w:r>
        <w:t>.</w:t>
      </w:r>
    </w:p>
    <w:p w14:paraId="2AB35380" w14:textId="77777777" w:rsidR="002A38F1" w:rsidRDefault="00000000">
      <w:pPr>
        <w:pStyle w:val="BodyText"/>
      </w:pPr>
      <w:r>
        <w:t xml:space="preserve">The following are standard known properties of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w:t>
      </w:r>
    </w:p>
    <w:p w14:paraId="3C973136" w14:textId="77777777" w:rsidR="002A38F1" w:rsidRDefault="00000000">
      <w:pPr>
        <w:pStyle w:val="BodyText"/>
      </w:pPr>
      <w:bookmarkStart w:id="215" w:name="sl2property"/>
      <w:r>
        <w:rPr>
          <w:b/>
          <w:bCs/>
        </w:rPr>
        <w:t>Proposition 2.109</w:t>
      </w:r>
      <w:r>
        <w:t xml:space="preserve">.  </w:t>
      </w:r>
      <w:r>
        <w:rPr>
          <w:i/>
          <w:iCs/>
        </w:rPr>
        <w:t>One has:</w:t>
      </w:r>
    </w:p>
    <w:p w14:paraId="0F47CB0C" w14:textId="77777777" w:rsidR="002A38F1" w:rsidRPr="00B9279C" w:rsidRDefault="00000000" w:rsidP="00AF4850">
      <w:pPr>
        <w:numPr>
          <w:ilvl w:val="0"/>
          <w:numId w:val="20"/>
        </w:numPr>
      </w:pP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i</m:t>
                </m:r>
              </m:sup>
            </m:sSup>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e>
        </m:d>
        <m:sSup>
          <m:sSupPr>
            <m:ctrlPr>
              <w:rPr>
                <w:rFonts w:ascii="Cambria Math" w:hAnsi="Cambria Math"/>
              </w:rPr>
            </m:ctrlPr>
          </m:sSupPr>
          <m:e>
            <m:r>
              <w:rPr>
                <w:rFonts w:ascii="Cambria Math" w:hAnsi="Cambria Math"/>
              </w:rPr>
              <m:t>X</m:t>
            </m:r>
          </m:e>
          <m:sup>
            <m:r>
              <w:rPr>
                <w:rFonts w:ascii="Cambria Math" w:hAnsi="Cambria Math"/>
              </w:rPr>
              <m:t>i</m:t>
            </m:r>
            <m:r>
              <m:rPr>
                <m:sty m:val="p"/>
              </m:rPr>
              <w:rPr>
                <w:rFonts w:ascii="Cambria Math" w:hAnsi="Cambria Math"/>
              </w:rPr>
              <m:t>-</m:t>
            </m:r>
            <m:r>
              <w:rPr>
                <w:rFonts w:ascii="Cambria Math" w:hAnsi="Cambria Math"/>
              </w:rPr>
              <m:t>1</m:t>
            </m:r>
          </m:sup>
        </m:sSup>
        <m:d>
          <m:dPr>
            <m:ctrlPr>
              <w:rPr>
                <w:rFonts w:ascii="Cambria Math" w:hAnsi="Cambria Math"/>
              </w:rPr>
            </m:ctrlPr>
          </m:dPr>
          <m:e>
            <m:r>
              <w:rPr>
                <w:rFonts w:ascii="Cambria Math" w:hAnsi="Cambria Math"/>
              </w:rPr>
              <m:t>v</m:t>
            </m:r>
          </m:e>
        </m:d>
      </m:oMath>
      <w:r w:rsidRPr="00B9279C">
        <w:rPr>
          <w:i/>
          <w:iCs/>
        </w:rPr>
        <w:t xml:space="preserve"> for </w:t>
      </w:r>
      <m:oMath>
        <m:r>
          <w:rPr>
            <w:rFonts w:ascii="Cambria Math" w:hAnsi="Cambria Math"/>
          </w:rPr>
          <m:t>v</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V</m:t>
        </m:r>
      </m:oMath>
      <w:r w:rsidRPr="00B9279C">
        <w:rPr>
          <w:i/>
          <w:iCs/>
        </w:rPr>
        <w:t>.</w:t>
      </w:r>
    </w:p>
    <w:p w14:paraId="3232DD41" w14:textId="77777777" w:rsidR="00B9279C" w:rsidRPr="00B9279C" w:rsidRDefault="00000000" w:rsidP="00AF4850">
      <w:pPr>
        <w:numPr>
          <w:ilvl w:val="0"/>
          <w:numId w:val="20"/>
        </w:numPr>
      </w:pPr>
      <w:r w:rsidRPr="00B9279C">
        <w:rPr>
          <w:i/>
          <w:iCs/>
        </w:rPr>
        <w:t xml:space="preserve">For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sup>
            </m:sSup>
          </m:e>
        </m:d>
      </m:oMath>
    </w:p>
    <w:p w14:paraId="5D4A29DB" w14:textId="77777777" w:rsidR="00B9279C" w:rsidRDefault="00000000" w:rsidP="00B9279C">
      <w:pPr>
        <w:pStyle w:val="CenteredFormula"/>
        <w:rPr>
          <w:rFonts w:ascii="Times New Roman" w:hAnsi="Times New Roman"/>
          <w:i/>
        </w:rPr>
      </w:pPr>
      <w:r w:rsidRPr="00B9279C">
        <w:rPr>
          <w:rFonts w:ascii="Times New Roman" w:hAnsi="Times New Roman"/>
          <w:i/>
        </w:rPr>
        <w:t xml:space="preserve"> </w:t>
      </w:r>
      <m:oMath>
        <m:limUpp>
          <m:limUppPr>
            <m:ctrlPr/>
          </m:limUppPr>
          <m:e>
            <m:r>
              <m:rPr>
                <m:sty m:val="p"/>
              </m:rPr>
              <m:t>⋀</m:t>
            </m:r>
          </m:e>
          <m:lim>
            <m:r>
              <m:t>n</m:t>
            </m:r>
          </m:lim>
        </m:limUpp>
        <m:r>
          <m:t>V</m:t>
        </m:r>
        <m:r>
          <m:rPr>
            <m:sty m:val="p"/>
          </m:rPr>
          <m:t>=</m:t>
        </m:r>
        <m:sSubSup>
          <m:sSubSupPr>
            <m:ctrlPr/>
          </m:sSubSupPr>
          <m:e>
            <m:r>
              <m:rPr>
                <m:sty m:val="p"/>
              </m:rPr>
              <m:t>⨁</m:t>
            </m:r>
          </m:e>
          <m:sub>
            <m:r>
              <m:t>i</m:t>
            </m:r>
            <m:r>
              <m:rPr>
                <m:sty m:val="p"/>
              </m:rPr>
              <m:t>=</m:t>
            </m:r>
            <m:r>
              <m:t>0</m:t>
            </m:r>
          </m:sub>
          <m:sup>
            <m:r>
              <m:rPr>
                <m:sty m:val="p"/>
              </m:rPr>
              <m:t>⌊</m:t>
            </m:r>
            <m:r>
              <m:t>n</m:t>
            </m:r>
            <m:r>
              <m:rPr>
                <m:sty m:val="p"/>
              </m:rPr>
              <m:t>/</m:t>
            </m:r>
            <m:r>
              <m:t>2</m:t>
            </m:r>
            <m:r>
              <m:rPr>
                <m:sty m:val="p"/>
              </m:rPr>
              <m:t>⌋</m:t>
            </m:r>
          </m:sup>
        </m:sSubSup>
        <m:sSup>
          <m:sSupPr>
            <m:ctrlPr/>
          </m:sSupPr>
          <m:e>
            <m:r>
              <m:t>X</m:t>
            </m:r>
          </m:e>
          <m:sup>
            <m:r>
              <m:t>i</m:t>
            </m:r>
          </m:sup>
        </m:sSup>
        <m:sSup>
          <m:sSupPr>
            <m:ctrlPr/>
          </m:sSupPr>
          <m:e>
            <m:r>
              <m:t>P</m:t>
            </m:r>
          </m:e>
          <m:sup>
            <m:r>
              <m:t>n</m:t>
            </m:r>
            <m:r>
              <m:rPr>
                <m:sty m:val="p"/>
              </m:rPr>
              <m:t>-</m:t>
            </m:r>
            <m:r>
              <m:t>2i</m:t>
            </m:r>
          </m:sup>
        </m:sSup>
        <m:r>
          <m:rPr>
            <m:sty m:val="p"/>
          </m:rPr>
          <m:t>,</m:t>
        </m:r>
        <m:r>
          <m:t> </m:t>
        </m:r>
        <m:r>
          <m:rPr>
            <m:sty m:val="p"/>
          </m:rPr>
          <m:t>⋀</m:t>
        </m:r>
        <m:r>
          <m:t>V</m:t>
        </m:r>
        <m:r>
          <m:rPr>
            <m:sty m:val="p"/>
          </m:rPr>
          <m:t>=</m:t>
        </m:r>
        <m:sSub>
          <m:sSubPr>
            <m:ctrlPr/>
          </m:sSubPr>
          <m:e>
            <m:r>
              <m:rPr>
                <m:sty m:val="p"/>
              </m:rPr>
              <m:t>⨁</m:t>
            </m:r>
          </m:e>
          <m:sub>
            <m:r>
              <m:t>n</m:t>
            </m:r>
            <m:r>
              <m:rPr>
                <m:sty m:val="p"/>
              </m:rPr>
              <m:t>≥</m:t>
            </m:r>
            <m:r>
              <m:t>0</m:t>
            </m:r>
          </m:sub>
        </m:sSub>
        <m:sSubSup>
          <m:sSubSupPr>
            <m:ctrlPr/>
          </m:sSubSupPr>
          <m:e>
            <m:r>
              <m:rPr>
                <m:sty m:val="p"/>
              </m:rPr>
              <m:t>⨁</m:t>
            </m:r>
          </m:e>
          <m:sub>
            <m:r>
              <m:t>i</m:t>
            </m:r>
            <m:r>
              <m:rPr>
                <m:sty m:val="p"/>
              </m:rPr>
              <m:t>=</m:t>
            </m:r>
            <m:r>
              <m:t>0</m:t>
            </m:r>
          </m:sub>
          <m:sup>
            <m:sSup>
              <m:sSupPr>
                <m:ctrlPr/>
              </m:sSupPr>
              <m:e>
                <m:r>
                  <m:t>2</m:t>
                </m:r>
              </m:e>
              <m:sup>
                <m:r>
                  <m:t>d</m:t>
                </m:r>
                <m:r>
                  <m:rPr>
                    <m:sty m:val="p"/>
                  </m:rPr>
                  <m:t>-</m:t>
                </m:r>
                <m:r>
                  <m:t>2</m:t>
                </m:r>
              </m:sup>
            </m:sSup>
            <m:r>
              <m:rPr>
                <m:sty m:val="p"/>
              </m:rPr>
              <m:t>-</m:t>
            </m:r>
            <m:r>
              <m:t>n</m:t>
            </m:r>
          </m:sup>
        </m:sSubSup>
        <m:sSup>
          <m:sSupPr>
            <m:ctrlPr/>
          </m:sSupPr>
          <m:e>
            <m:r>
              <m:t>X</m:t>
            </m:r>
          </m:e>
          <m:sup>
            <m:r>
              <m:t>i</m:t>
            </m:r>
          </m:sup>
        </m:sSup>
        <m:d>
          <m:dPr>
            <m:ctrlPr/>
          </m:dPr>
          <m:e>
            <m:sSub>
              <m:sSubPr>
                <m:ctrlPr/>
              </m:sSubPr>
              <m:e>
                <m:r>
                  <m:t>P</m:t>
                </m:r>
              </m:e>
              <m:sub>
                <m:r>
                  <m:t>n</m:t>
                </m:r>
              </m:sub>
            </m:sSub>
          </m:e>
        </m:d>
      </m:oMath>
      <w:r w:rsidRPr="00B9279C">
        <w:rPr>
          <w:rFonts w:ascii="Times New Roman" w:hAnsi="Times New Roman"/>
          <w:i/>
        </w:rPr>
        <w:t xml:space="preserve"> </w:t>
      </w:r>
    </w:p>
    <w:p w14:paraId="50454A73" w14:textId="0CEF8EE9" w:rsidR="002A38F1" w:rsidRPr="00B9279C" w:rsidRDefault="00000000" w:rsidP="00B9279C">
      <w:pPr>
        <w:ind w:left="360"/>
      </w:pPr>
      <w:r w:rsidRPr="00B9279C">
        <w:rPr>
          <w:i/>
          <w:iCs/>
        </w:rPr>
        <w:t>called Lefschetz decomposition.</w:t>
      </w:r>
    </w:p>
    <w:p w14:paraId="0D45F55F" w14:textId="77777777" w:rsidR="002A38F1" w:rsidRPr="00B9279C" w:rsidRDefault="00000000" w:rsidP="00AF4850">
      <w:pPr>
        <w:numPr>
          <w:ilvl w:val="0"/>
          <w:numId w:val="20"/>
        </w:numPr>
      </w:pPr>
      <m:oMath>
        <m:sSup>
          <m:sSupPr>
            <m:ctrlPr>
              <w:rPr>
                <w:rFonts w:ascii="Cambria Math" w:hAnsi="Cambria Math"/>
              </w:rPr>
            </m:ctrlPr>
          </m:sSupPr>
          <m:e>
            <m:r>
              <w:rPr>
                <w:rFonts w:ascii="Cambria Math" w:hAnsi="Cambria Math"/>
              </w:rPr>
              <m:t>P</m:t>
            </m:r>
          </m:e>
          <m:sup>
            <m:r>
              <w:rPr>
                <w:rFonts w:ascii="Cambria Math" w:hAnsi="Cambria Math"/>
              </w:rPr>
              <m:t>n</m:t>
            </m:r>
          </m:sup>
        </m:sSup>
        <m:r>
          <m:rPr>
            <m:sty m:val="p"/>
          </m:rPr>
          <w:rPr>
            <w:rFonts w:ascii="Cambria Math" w:hAnsi="Cambria Math"/>
          </w:rPr>
          <m:t>=</m:t>
        </m:r>
        <m:r>
          <w:rPr>
            <w:rFonts w:ascii="Cambria Math" w:hAnsi="Cambria Math"/>
          </w:rPr>
          <m:t>0</m:t>
        </m:r>
      </m:oMath>
      <w:r w:rsidRPr="00B9279C">
        <w:rPr>
          <w:i/>
          <w:iCs/>
        </w:rPr>
        <w:t xml:space="preserve"> for </w:t>
      </w:r>
      <m:oMath>
        <m:r>
          <w:rPr>
            <w:rFonts w:ascii="Cambria Math" w:hAnsi="Cambria Math"/>
          </w:rPr>
          <m:t>n</m:t>
        </m:r>
        <m:r>
          <m:rPr>
            <m:sty m:val="p"/>
          </m:rPr>
          <w:rPr>
            <w:rFonts w:ascii="Cambria Math" w:hAnsi="Cambria Math"/>
          </w:rPr>
          <m:t>&gt;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rsidRPr="00B9279C">
        <w:rPr>
          <w:i/>
          <w:iCs/>
        </w:rPr>
        <w:t>.</w:t>
      </w:r>
    </w:p>
    <w:bookmarkEnd w:id="215"/>
    <w:p w14:paraId="4FE2FDF3" w14:textId="77777777" w:rsidR="002A38F1" w:rsidRDefault="00000000">
      <w:pPr>
        <w:pStyle w:val="FirstParagraph"/>
      </w:pPr>
      <w:r>
        <w:rPr>
          <w:i/>
          <w:iCs/>
        </w:rPr>
        <w:t>Proof.</w:t>
      </w:r>
      <w:r>
        <w:t xml:space="preserve"> (i) For </w:t>
      </w:r>
      <m:oMath>
        <m:r>
          <w:rPr>
            <w:rFonts w:ascii="Cambria Math" w:hAnsi="Cambria Math"/>
          </w:rPr>
          <m:t>i</m:t>
        </m:r>
        <m:r>
          <m:rPr>
            <m:sty m:val="p"/>
          </m:rPr>
          <w:rPr>
            <w:rFonts w:ascii="Cambria Math" w:hAnsi="Cambria Math"/>
          </w:rPr>
          <m:t>=</m:t>
        </m:r>
        <m:r>
          <w:rPr>
            <w:rFonts w:ascii="Cambria Math" w:hAnsi="Cambria Math"/>
          </w:rPr>
          <m:t>1</m:t>
        </m:r>
      </m:oMath>
      <w:r>
        <w:t xml:space="preserve">, the statement is proved earlier. Now by induction on </w:t>
      </w:r>
      <m:oMath>
        <m:r>
          <w:rPr>
            <w:rFonts w:ascii="Cambria Math" w:hAnsi="Cambria Math"/>
          </w:rPr>
          <m:t>i</m:t>
        </m:r>
      </m:oMath>
      <w:r>
        <w:t xml:space="preserve"> one gets</w:t>
      </w:r>
    </w:p>
    <w:p w14:paraId="52353535" w14:textId="39FFF895"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t>[</m:t>
                </m:r>
                <m:sSup>
                  <m:sSupPr>
                    <m:ctrlPr>
                      <w:rPr>
                        <w:i/>
                      </w:rPr>
                    </m:ctrlPr>
                  </m:sSupPr>
                  <m:e>
                    <m:r>
                      <m:t>X</m:t>
                    </m:r>
                  </m:e>
                  <m:sup>
                    <m:r>
                      <m:t>i</m:t>
                    </m:r>
                  </m:sup>
                </m:sSup>
                <m:r>
                  <m:t>,Y]</m:t>
                </m:r>
                <m:d>
                  <m:dPr>
                    <m:ctrlPr/>
                  </m:dPr>
                  <m:e>
                    <m:r>
                      <m:t>v</m:t>
                    </m:r>
                  </m:e>
                </m:d>
              </m:e>
              <m:e>
                <m:r>
                  <m:rPr>
                    <m:sty m:val="p"/>
                  </m:rPr>
                  <m:t>=</m:t>
                </m:r>
                <m:d>
                  <m:dPr>
                    <m:ctrlPr/>
                  </m:dPr>
                  <m:e>
                    <m:sSup>
                      <m:sSupPr>
                        <m:ctrlPr/>
                      </m:sSupPr>
                      <m:e>
                        <m:r>
                          <m:t>X</m:t>
                        </m:r>
                      </m:e>
                      <m:sup>
                        <m:r>
                          <m:t>i</m:t>
                        </m:r>
                      </m:sup>
                    </m:sSup>
                    <m:r>
                      <m:t>Y</m:t>
                    </m:r>
                    <m:r>
                      <m:rPr>
                        <m:sty m:val="p"/>
                      </m:rPr>
                      <m:t>-</m:t>
                    </m:r>
                    <m:r>
                      <m:t>Y</m:t>
                    </m:r>
                    <m:sSup>
                      <m:sSupPr>
                        <m:ctrlPr/>
                      </m:sSupPr>
                      <m:e>
                        <m:r>
                          <m:t>X</m:t>
                        </m:r>
                      </m:e>
                      <m:sup>
                        <m:r>
                          <m:t>i</m:t>
                        </m:r>
                      </m:sup>
                    </m:sSup>
                  </m:e>
                </m:d>
                <m:d>
                  <m:dPr>
                    <m:ctrlPr/>
                  </m:dPr>
                  <m:e>
                    <m:r>
                      <m:t>v</m:t>
                    </m:r>
                  </m:e>
                </m:d>
              </m:e>
            </m:mr>
            <m:mr>
              <m:e/>
              <m:e>
                <m:r>
                  <m:rPr>
                    <m:sty m:val="p"/>
                  </m:rPr>
                  <m:t>=</m:t>
                </m:r>
                <m:d>
                  <m:dPr>
                    <m:ctrlPr/>
                  </m:dPr>
                  <m:e>
                    <m:sSup>
                      <m:sSupPr>
                        <m:ctrlPr/>
                      </m:sSupPr>
                      <m:e>
                        <m:r>
                          <m:t>X</m:t>
                        </m:r>
                      </m:e>
                      <m:sup>
                        <m:r>
                          <m:t>i</m:t>
                        </m:r>
                      </m:sup>
                    </m:sSup>
                    <m:r>
                      <m:t>Y</m:t>
                    </m:r>
                    <m:r>
                      <m:rPr>
                        <m:sty m:val="p"/>
                      </m:rPr>
                      <m:t>-</m:t>
                    </m:r>
                    <m:r>
                      <m:t>XY</m:t>
                    </m:r>
                    <m:sSup>
                      <m:sSupPr>
                        <m:ctrlPr/>
                      </m:sSupPr>
                      <m:e>
                        <m:r>
                          <m:t>X</m:t>
                        </m:r>
                      </m:e>
                      <m:sup>
                        <m:r>
                          <m:t>i</m:t>
                        </m:r>
                        <m:r>
                          <m:rPr>
                            <m:sty m:val="p"/>
                          </m:rPr>
                          <m:t>-1</m:t>
                        </m:r>
                      </m:sup>
                    </m:sSup>
                    <m:r>
                      <m:rPr>
                        <m:sty m:val="p"/>
                      </m:rPr>
                      <m:t>+</m:t>
                    </m:r>
                    <m:r>
                      <m:t>XY</m:t>
                    </m:r>
                    <m:sSup>
                      <m:sSupPr>
                        <m:ctrlPr/>
                      </m:sSupPr>
                      <m:e>
                        <m:r>
                          <m:t>X</m:t>
                        </m:r>
                      </m:e>
                      <m:sup>
                        <m:r>
                          <m:t>i</m:t>
                        </m:r>
                        <m:r>
                          <m:rPr>
                            <m:sty m:val="p"/>
                          </m:rPr>
                          <m:t>-1</m:t>
                        </m:r>
                      </m:sup>
                    </m:sSup>
                    <m:r>
                      <m:rPr>
                        <m:sty m:val="p"/>
                      </m:rPr>
                      <m:t>-</m:t>
                    </m:r>
                    <m:r>
                      <m:t>Y</m:t>
                    </m:r>
                    <m:sSup>
                      <m:sSupPr>
                        <m:ctrlPr/>
                      </m:sSupPr>
                      <m:e>
                        <m:r>
                          <m:t>X</m:t>
                        </m:r>
                      </m:e>
                      <m:sup>
                        <m:r>
                          <m:t>i</m:t>
                        </m:r>
                      </m:sup>
                    </m:sSup>
                  </m:e>
                </m:d>
                <m:d>
                  <m:dPr>
                    <m:ctrlPr/>
                  </m:dPr>
                  <m:e>
                    <m:r>
                      <m:t>v</m:t>
                    </m:r>
                  </m:e>
                </m:d>
              </m:e>
            </m:mr>
            <m:mr>
              <m:e/>
              <m:e>
                <m:r>
                  <m:rPr>
                    <m:sty m:val="p"/>
                  </m:rPr>
                  <m:t>=</m:t>
                </m:r>
                <m:r>
                  <m:t>X</m:t>
                </m:r>
                <m:d>
                  <m:dPr>
                    <m:begChr m:val="["/>
                    <m:endChr m:val="]"/>
                    <m:ctrlPr/>
                  </m:dPr>
                  <m:e>
                    <m:sSup>
                      <m:sSupPr>
                        <m:ctrlPr/>
                      </m:sSupPr>
                      <m:e>
                        <m:r>
                          <m:t>X</m:t>
                        </m:r>
                      </m:e>
                      <m:sup>
                        <m:r>
                          <m:t>i</m:t>
                        </m:r>
                        <m:r>
                          <m:rPr>
                            <m:sty m:val="p"/>
                          </m:rPr>
                          <m:t>-1</m:t>
                        </m:r>
                      </m:sup>
                    </m:sSup>
                    <m:r>
                      <m:rPr>
                        <m:sty m:val="p"/>
                      </m:rPr>
                      <m:t>,</m:t>
                    </m:r>
                    <m:r>
                      <m:t>Y</m:t>
                    </m:r>
                  </m:e>
                </m:d>
                <m:r>
                  <m:t>v</m:t>
                </m:r>
                <m:r>
                  <m:rPr>
                    <m:sty m:val="p"/>
                  </m:rPr>
                  <m:t>+</m:t>
                </m:r>
                <m:d>
                  <m:dPr>
                    <m:begChr m:val="["/>
                    <m:endChr m:val="]"/>
                    <m:ctrlPr/>
                  </m:dPr>
                  <m:e>
                    <m:r>
                      <m:t>X</m:t>
                    </m:r>
                    <m:r>
                      <m:rPr>
                        <m:sty m:val="p"/>
                      </m:rPr>
                      <m:t>,</m:t>
                    </m:r>
                    <m:r>
                      <m:t>Y</m:t>
                    </m:r>
                  </m:e>
                </m:d>
                <m:sSup>
                  <m:sSupPr>
                    <m:ctrlPr/>
                  </m:sSupPr>
                  <m:e>
                    <m:r>
                      <m:t>X</m:t>
                    </m:r>
                  </m:e>
                  <m:sup>
                    <m:r>
                      <m:t>i</m:t>
                    </m:r>
                    <m:r>
                      <m:rPr>
                        <m:sty m:val="p"/>
                      </m:rPr>
                      <m:t>-1</m:t>
                    </m:r>
                  </m:sup>
                </m:sSup>
                <m:d>
                  <m:dPr>
                    <m:ctrlPr/>
                  </m:dPr>
                  <m:e>
                    <m:r>
                      <m:t>v</m:t>
                    </m:r>
                  </m:e>
                </m:d>
              </m:e>
            </m:mr>
            <m:mr>
              <m:e/>
              <m:e>
                <m:r>
                  <m:rPr>
                    <m:sty m:val="p"/>
                  </m:rPr>
                  <m:t>=</m:t>
                </m:r>
                <m:d>
                  <m:dPr>
                    <m:ctrlPr/>
                  </m:dPr>
                  <m:e>
                    <m:d>
                      <m:dPr>
                        <m:ctrlPr/>
                      </m:dPr>
                      <m:e>
                        <m:r>
                          <m:t>i</m:t>
                        </m:r>
                        <m:r>
                          <m:rPr>
                            <m:sty m:val="p"/>
                          </m:rPr>
                          <m:t>-1</m:t>
                        </m:r>
                      </m:e>
                    </m:d>
                    <m:d>
                      <m:dPr>
                        <m:ctrlPr/>
                      </m:dPr>
                      <m:e>
                        <m:r>
                          <m:t>n</m:t>
                        </m:r>
                        <m:r>
                          <m:rPr>
                            <m:sty m:val="p"/>
                          </m:rPr>
                          <m:t>-</m:t>
                        </m:r>
                        <m:sSup>
                          <m:sSupPr>
                            <m:ctrlPr/>
                          </m:sSupPr>
                          <m:e>
                            <m:r>
                              <m:rPr>
                                <m:sty m:val="p"/>
                              </m:rPr>
                              <m:t>2</m:t>
                            </m:r>
                          </m:e>
                          <m:sup>
                            <m:r>
                              <m:t>d</m:t>
                            </m:r>
                            <m:r>
                              <m:rPr>
                                <m:sty m:val="p"/>
                              </m:rPr>
                              <m:t>-1</m:t>
                            </m:r>
                          </m:sup>
                        </m:sSup>
                        <m:r>
                          <m:rPr>
                            <m:sty m:val="p"/>
                          </m:rPr>
                          <m:t>+</m:t>
                        </m:r>
                        <m:r>
                          <m:t>i</m:t>
                        </m:r>
                        <m:r>
                          <m:rPr>
                            <m:sty m:val="p"/>
                          </m:rPr>
                          <m:t>-2</m:t>
                        </m:r>
                      </m:e>
                    </m:d>
                    <m:r>
                      <m:rPr>
                        <m:sty m:val="p"/>
                      </m:rPr>
                      <m:t>+</m:t>
                    </m:r>
                    <m:r>
                      <m:t>n</m:t>
                    </m:r>
                    <m:r>
                      <m:rPr>
                        <m:sty m:val="p"/>
                      </m:rPr>
                      <m:t>+2</m:t>
                    </m:r>
                    <m:d>
                      <m:dPr>
                        <m:ctrlPr/>
                      </m:dPr>
                      <m:e>
                        <m:r>
                          <m:t>i</m:t>
                        </m:r>
                        <m:r>
                          <m:rPr>
                            <m:sty m:val="p"/>
                          </m:rPr>
                          <m:t>-1</m:t>
                        </m:r>
                      </m:e>
                    </m:d>
                    <m:r>
                      <m:rPr>
                        <m:sty m:val="p"/>
                      </m:rPr>
                      <m:t>-</m:t>
                    </m:r>
                    <m:sSup>
                      <m:sSupPr>
                        <m:ctrlPr/>
                      </m:sSupPr>
                      <m:e>
                        <m:r>
                          <m:rPr>
                            <m:sty m:val="p"/>
                          </m:rPr>
                          <m:t>2</m:t>
                        </m:r>
                      </m:e>
                      <m:sup>
                        <m:r>
                          <m:t>d</m:t>
                        </m:r>
                        <m:r>
                          <m:rPr>
                            <m:sty m:val="p"/>
                          </m:rPr>
                          <m:t>-1</m:t>
                        </m:r>
                      </m:sup>
                    </m:sSup>
                  </m:e>
                </m:d>
                <m:sSup>
                  <m:sSupPr>
                    <m:ctrlPr/>
                  </m:sSupPr>
                  <m:e>
                    <m:r>
                      <m:t>X</m:t>
                    </m:r>
                  </m:e>
                  <m:sup>
                    <m:r>
                      <m:t>i</m:t>
                    </m:r>
                    <m:r>
                      <m:rPr>
                        <m:sty m:val="p"/>
                      </m:rPr>
                      <m:t>-1</m:t>
                    </m:r>
                  </m:sup>
                </m:sSup>
                <m:d>
                  <m:dPr>
                    <m:ctrlPr/>
                  </m:dPr>
                  <m:e>
                    <m:r>
                      <m:t>v</m:t>
                    </m:r>
                  </m:e>
                </m:d>
              </m:e>
            </m:mr>
            <m:mr>
              <m:e/>
              <m:e>
                <m:r>
                  <m:rPr>
                    <m:sty m:val="p"/>
                  </m:rPr>
                  <m:t>=</m:t>
                </m:r>
                <m:r>
                  <m:t>i</m:t>
                </m:r>
                <m:d>
                  <m:dPr>
                    <m:ctrlPr/>
                  </m:dPr>
                  <m:e>
                    <m:r>
                      <m:t>n</m:t>
                    </m:r>
                    <m:r>
                      <m:rPr>
                        <m:sty m:val="p"/>
                      </m:rPr>
                      <m:t>-</m:t>
                    </m:r>
                    <m:sSup>
                      <m:sSupPr>
                        <m:ctrlPr/>
                      </m:sSupPr>
                      <m:e>
                        <m:r>
                          <m:rPr>
                            <m:sty m:val="p"/>
                          </m:rPr>
                          <m:t>2</m:t>
                        </m:r>
                      </m:e>
                      <m:sup>
                        <m:r>
                          <m:t>d</m:t>
                        </m:r>
                        <m:r>
                          <m:rPr>
                            <m:sty m:val="p"/>
                          </m:rPr>
                          <m:t>-1</m:t>
                        </m:r>
                      </m:sup>
                    </m:sSup>
                    <m:r>
                      <m:rPr>
                        <m:sty m:val="p"/>
                      </m:rPr>
                      <m:t>+</m:t>
                    </m:r>
                    <m:r>
                      <m:t>i</m:t>
                    </m:r>
                    <m:r>
                      <m:rPr>
                        <m:sty m:val="p"/>
                      </m:rPr>
                      <m:t>-1</m:t>
                    </m:r>
                  </m:e>
                </m:d>
                <m:sSup>
                  <m:sSupPr>
                    <m:ctrlPr/>
                  </m:sSupPr>
                  <m:e>
                    <m:r>
                      <m:t>X</m:t>
                    </m:r>
                  </m:e>
                  <m:sup>
                    <m:r>
                      <m:t>i</m:t>
                    </m:r>
                    <m:r>
                      <m:rPr>
                        <m:sty m:val="p"/>
                      </m:rPr>
                      <m:t>-1</m:t>
                    </m:r>
                  </m:sup>
                </m:sSup>
                <m:d>
                  <m:dPr>
                    <m:ctrlPr/>
                  </m:dPr>
                  <m:e>
                    <m:r>
                      <m:t>v</m:t>
                    </m:r>
                  </m:e>
                </m:d>
                <m:r>
                  <m:rPr>
                    <m:sty m:val="p"/>
                  </m:rPr>
                  <m:t>.</m:t>
                </m:r>
              </m:e>
            </m:mr>
          </m:m>
        </m:oMath>
      </m:oMathPara>
    </w:p>
    <w:p w14:paraId="5E471B9A" w14:textId="77777777" w:rsidR="002A38F1" w:rsidRDefault="00000000">
      <w:pPr>
        <w:pStyle w:val="FirstParagraph"/>
      </w:pPr>
      <w:r>
        <w:t xml:space="preserve">(ii) Since </w:t>
      </w:r>
      <m:oMath>
        <m:r>
          <m:rPr>
            <m:sty m:val="p"/>
          </m:rPr>
          <w:rPr>
            <w:rFonts w:ascii="Cambria Math" w:hAnsi="Cambria Math"/>
          </w:rPr>
          <m:t>⋀</m:t>
        </m:r>
        <m:r>
          <w:rPr>
            <w:rFonts w:ascii="Cambria Math" w:hAnsi="Cambria Math"/>
          </w:rPr>
          <m:t>V</m:t>
        </m:r>
      </m:oMath>
      <w:r>
        <w:t xml:space="preserve"> is a finite-dimensional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 it is a direct sum of irreducible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representations. Any irreducible representation </w:t>
      </w:r>
      <m:oMath>
        <m:r>
          <w:rPr>
            <w:rFonts w:ascii="Cambria Math" w:hAnsi="Cambria Math"/>
          </w:rPr>
          <m:t>W</m:t>
        </m:r>
        <m:r>
          <m:rPr>
            <m:sty m:val="p"/>
          </m:rPr>
          <w:rPr>
            <w:rFonts w:ascii="Cambria Math" w:hAnsi="Cambria Math"/>
          </w:rPr>
          <m:t>⊆⋀</m:t>
        </m:r>
        <m:r>
          <w:rPr>
            <w:rFonts w:ascii="Cambria Math" w:hAnsi="Cambria Math"/>
          </w:rPr>
          <m:t>V</m:t>
        </m:r>
      </m:oMath>
      <w:r>
        <w:t xml:space="preserve"> contains a primitive vector </w:t>
      </w:r>
      <m:oMath>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n</m:t>
            </m:r>
          </m:sup>
        </m:sSup>
      </m:oMath>
      <w:r>
        <w:t xml:space="preserve"> of degree </w:t>
      </w:r>
      <m:oMath>
        <m:r>
          <w:rPr>
            <w:rFonts w:ascii="Cambria Math" w:hAnsi="Cambria Math"/>
          </w:rPr>
          <m:t>n</m:t>
        </m:r>
      </m:oMath>
      <w:r>
        <w:t xml:space="preserve">, i.e. </w:t>
      </w:r>
      <m:oMath>
        <m:r>
          <w:rPr>
            <w:rFonts w:ascii="Cambria Math" w:hAnsi="Cambria Math"/>
          </w:rPr>
          <m:t>Yv</m:t>
        </m:r>
        <m:r>
          <m:rPr>
            <m:sty m:val="p"/>
          </m:rPr>
          <w:rPr>
            <w:rFonts w:ascii="Cambria Math" w:hAnsi="Cambria Math"/>
          </w:rPr>
          <m:t>=</m:t>
        </m:r>
        <m:r>
          <w:rPr>
            <w:rFonts w:ascii="Cambria Math" w:hAnsi="Cambria Math"/>
          </w:rPr>
          <m:t>0</m:t>
        </m:r>
      </m:oMath>
      <w:r>
        <w:t xml:space="preserve"> (if </w:t>
      </w:r>
      <m:oMath>
        <m:r>
          <w:rPr>
            <w:rFonts w:ascii="Cambria Math" w:hAnsi="Cambria Math"/>
          </w:rPr>
          <m:t>Yv</m:t>
        </m:r>
        <m:r>
          <m:rPr>
            <m:sty m:val="p"/>
          </m:rPr>
          <w:rPr>
            <w:rFonts w:ascii="Cambria Math" w:hAnsi="Cambria Math"/>
          </w:rPr>
          <m:t>≠</m:t>
        </m:r>
        <m:r>
          <w:rPr>
            <w:rFonts w:ascii="Cambria Math" w:hAnsi="Cambria Math"/>
          </w:rPr>
          <m:t>0</m:t>
        </m:r>
      </m:oMath>
      <w:r>
        <w:t xml:space="preserve"> then replace </w:t>
      </w:r>
      <m:oMath>
        <m:r>
          <w:rPr>
            <w:rFonts w:ascii="Cambria Math" w:hAnsi="Cambria Math"/>
          </w:rPr>
          <m:t>v</m:t>
        </m:r>
      </m:oMath>
      <w:r>
        <w:t xml:space="preserve"> with </w:t>
      </w:r>
      <m:oMath>
        <m:sSup>
          <m:sSupPr>
            <m:ctrlPr>
              <w:rPr>
                <w:rFonts w:ascii="Cambria Math" w:hAnsi="Cambria Math"/>
              </w:rPr>
            </m:ctrlPr>
          </m:sSupPr>
          <m:e>
            <m:r>
              <w:rPr>
                <w:rFonts w:ascii="Cambria Math" w:hAnsi="Cambria Math"/>
              </w:rPr>
              <m:t>Y</m:t>
            </m:r>
          </m:e>
          <m:sup>
            <m:r>
              <m:rPr>
                <m:scr m:val="script"/>
                <m:sty m:val="p"/>
              </m:rPr>
              <w:rPr>
                <w:rFonts w:ascii="Cambria Math" w:hAnsi="Cambria Math"/>
              </w:rPr>
              <m:t>l</m:t>
            </m:r>
          </m:sup>
        </m:sSup>
        <m:r>
          <w:rPr>
            <w:rFonts w:ascii="Cambria Math" w:hAnsi="Cambria Math"/>
          </w:rPr>
          <m:t>v</m:t>
        </m:r>
      </m:oMath>
      <w:r>
        <w:t xml:space="preserve"> for large enough </w:t>
      </w:r>
      <m:oMath>
        <m:r>
          <m:rPr>
            <m:scr m:val="script"/>
            <m:sty m:val="p"/>
          </m:rPr>
          <w:rPr>
            <w:rFonts w:ascii="Cambria Math" w:hAnsi="Cambria Math"/>
          </w:rPr>
          <m:t>l</m:t>
        </m:r>
      </m:oMath>
      <w:r>
        <w:t xml:space="preserve">). Let </w:t>
      </w:r>
      <m:oMath>
        <m:r>
          <m:rPr>
            <m:scr m:val="script"/>
            <m:sty m:val="p"/>
          </m:rPr>
          <w:rPr>
            <w:rFonts w:ascii="Cambria Math" w:hAnsi="Cambria Math"/>
          </w:rPr>
          <m:t>l</m:t>
        </m:r>
      </m:oMath>
      <w:r>
        <w:t xml:space="preserve"> be minimal integer such that </w:t>
      </w:r>
      <m:oMath>
        <m:sSup>
          <m:sSupPr>
            <m:ctrlPr>
              <w:rPr>
                <w:rFonts w:ascii="Cambria Math" w:hAnsi="Cambria Math"/>
              </w:rPr>
            </m:ctrlPr>
          </m:sSupPr>
          <m:e>
            <m:r>
              <w:rPr>
                <w:rFonts w:ascii="Cambria Math" w:hAnsi="Cambria Math"/>
              </w:rPr>
              <m:t>X</m:t>
            </m:r>
          </m:e>
          <m:sup>
            <m:r>
              <m:rPr>
                <m:scr m:val="script"/>
                <m:sty m:val="p"/>
              </m:rPr>
              <w:rPr>
                <w:rFonts w:ascii="Cambria Math" w:hAnsi="Cambria Math"/>
              </w:rPr>
              <m:t>l+</m:t>
            </m:r>
            <m:r>
              <w:rPr>
                <w:rFonts w:ascii="Cambria Math" w:hAnsi="Cambria Math"/>
              </w:rPr>
              <m:t>1</m:t>
            </m:r>
          </m:sup>
        </m:sSup>
        <m:r>
          <w:rPr>
            <w:rFonts w:ascii="Cambria Math" w:hAnsi="Cambria Math"/>
          </w:rPr>
          <m:t>v</m:t>
        </m:r>
        <m:r>
          <m:rPr>
            <m:sty m:val="p"/>
          </m:rPr>
          <w:rPr>
            <w:rFonts w:ascii="Cambria Math" w:hAnsi="Cambria Math"/>
          </w:rPr>
          <m:t>=</m:t>
        </m:r>
        <m:r>
          <w:rPr>
            <w:rFonts w:ascii="Cambria Math" w:hAnsi="Cambria Math"/>
          </w:rPr>
          <m:t>0</m:t>
        </m:r>
      </m:oMath>
      <w:r>
        <w:t xml:space="preserve">. Then by (i) the space </w:t>
      </w:r>
      <m:oMath>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Xv</m:t>
        </m:r>
        <m:r>
          <m:rPr>
            <m:sty m:val="p"/>
          </m:rPr>
          <w:rPr>
            <w:rFonts w:ascii="Cambria Math" w:hAnsi="Cambria Math"/>
          </w:rPr>
          <m:t>,…,</m:t>
        </m:r>
        <m:sSup>
          <m:sSupPr>
            <m:ctrlPr>
              <w:rPr>
                <w:rFonts w:ascii="Cambria Math" w:hAnsi="Cambria Math"/>
              </w:rPr>
            </m:ctrlPr>
          </m:sSupPr>
          <m:e>
            <m:r>
              <w:rPr>
                <w:rFonts w:ascii="Cambria Math" w:hAnsi="Cambria Math"/>
              </w:rPr>
              <m:t>X</m:t>
            </m:r>
          </m:e>
          <m:sup>
            <m:r>
              <m:rPr>
                <m:scr m:val="script"/>
                <m:sty m:val="p"/>
              </m:rPr>
              <w:rPr>
                <w:rFonts w:ascii="Cambria Math" w:hAnsi="Cambria Math"/>
              </w:rPr>
              <m:t>l</m:t>
            </m:r>
          </m:sup>
        </m:sSup>
        <m:r>
          <w:rPr>
            <w:rFonts w:ascii="Cambria Math" w:hAnsi="Cambria Math"/>
          </w:rPr>
          <m:t>v</m:t>
        </m:r>
        <m:r>
          <m:rPr>
            <m:sty m:val="p"/>
          </m:rPr>
          <w:rPr>
            <w:rFonts w:ascii="Cambria Math" w:hAnsi="Cambria Math"/>
          </w:rPr>
          <m:t>⟩</m:t>
        </m:r>
      </m:oMath>
      <w:r>
        <w:t xml:space="preserve"> is stable under the action of </w:t>
      </w:r>
      <m:oMath>
        <m:r>
          <w:rPr>
            <w:rFonts w:ascii="Cambria Math" w:hAnsi="Cambria Math"/>
          </w:rPr>
          <m:t>X</m:t>
        </m:r>
      </m:oMath>
      <w:r>
        <w:t>,</w:t>
      </w:r>
      <m:oMath>
        <m:r>
          <w:rPr>
            <w:rFonts w:ascii="Cambria Math" w:hAnsi="Cambria Math"/>
          </w:rPr>
          <m:t>Y</m:t>
        </m:r>
      </m:oMath>
      <w:r>
        <w:t xml:space="preserve"> and </w:t>
      </w:r>
      <m:oMath>
        <m:r>
          <w:rPr>
            <w:rFonts w:ascii="Cambria Math" w:hAnsi="Cambria Math"/>
          </w:rPr>
          <m:t>H</m:t>
        </m:r>
      </m:oMath>
      <w:r>
        <w:t xml:space="preserve">, hence is irreducible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 and any irreducible is of that form. Moreover, by (i) with </w:t>
      </w:r>
      <m:oMath>
        <m:r>
          <w:rPr>
            <w:rFonts w:ascii="Cambria Math" w:hAnsi="Cambria Math"/>
          </w:rPr>
          <m:t>i</m:t>
        </m:r>
        <m:r>
          <m:rPr>
            <m:scr m:val="script"/>
            <m:sty m:val="p"/>
          </m:rPr>
          <w:rPr>
            <w:rFonts w:ascii="Cambria Math" w:hAnsi="Cambria Math"/>
          </w:rPr>
          <m:t>→l+</m:t>
        </m:r>
        <m:r>
          <w:rPr>
            <w:rFonts w:ascii="Cambria Math" w:hAnsi="Cambria Math"/>
          </w:rPr>
          <m:t>1</m:t>
        </m:r>
      </m:oMath>
      <w:r>
        <w:t xml:space="preserve"> one gets </w:t>
      </w:r>
      <m:oMath>
        <m:r>
          <w:rPr>
            <w:rFonts w:ascii="Cambria Math" w:hAnsi="Cambria Math"/>
          </w:rPr>
          <m:t>0</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m:rPr>
                    <m:scr m:val="script"/>
                    <m:sty m:val="p"/>
                  </m:rPr>
                  <w:rPr>
                    <w:rFonts w:ascii="Cambria Math" w:hAnsi="Cambria Math"/>
                  </w:rPr>
                  <m:t>l+</m:t>
                </m:r>
                <m:r>
                  <w:rPr>
                    <w:rFonts w:ascii="Cambria Math" w:hAnsi="Cambria Math"/>
                  </w:rPr>
                  <m:t>1</m:t>
                </m:r>
              </m:sup>
            </m:sSup>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v</m:t>
            </m:r>
          </m:e>
        </m:d>
        <m:r>
          <m:rPr>
            <m:sty m:val="p"/>
          </m:rPr>
          <w:rPr>
            <w:rFonts w:ascii="Cambria Math" w:hAnsi="Cambria Math"/>
          </w:rPr>
          <m:t>=</m:t>
        </m:r>
        <m:d>
          <m:dPr>
            <m:ctrlPr>
              <w:rPr>
                <w:rFonts w:ascii="Cambria Math" w:hAnsi="Cambria Math"/>
              </w:rPr>
            </m:ctrlPr>
          </m:dPr>
          <m:e>
            <m:r>
              <m:rPr>
                <m:scr m:val="script"/>
                <m:sty m:val="p"/>
              </m:rPr>
              <w:rPr>
                <w:rFonts w:ascii="Cambria Math" w:hAnsi="Cambria Math"/>
              </w:rPr>
              <m:t>l+</m:t>
            </m:r>
            <m:r>
              <w:rPr>
                <w:rFonts w:ascii="Cambria Math" w:hAnsi="Cambria Math"/>
              </w:rPr>
              <m:t>1</m:t>
            </m:r>
          </m:e>
        </m:d>
        <m:d>
          <m:dPr>
            <m:ctrlPr>
              <w:rPr>
                <w:rFonts w:ascii="Cambria Math" w:hAnsi="Cambria Math"/>
              </w:rPr>
            </m:ctrlPr>
          </m:dPr>
          <m:e>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cr m:val="script"/>
                <m:sty m:val="p"/>
              </m:rPr>
              <w:rPr>
                <w:rFonts w:ascii="Cambria Math" w:hAnsi="Cambria Math"/>
              </w:rPr>
              <m:t>+l</m:t>
            </m:r>
          </m:e>
        </m:d>
        <m:sSup>
          <m:sSupPr>
            <m:ctrlPr>
              <w:rPr>
                <w:rFonts w:ascii="Cambria Math" w:hAnsi="Cambria Math"/>
              </w:rPr>
            </m:ctrlPr>
          </m:sSupPr>
          <m:e>
            <m:r>
              <w:rPr>
                <w:rFonts w:ascii="Cambria Math" w:hAnsi="Cambria Math"/>
              </w:rPr>
              <m:t>X</m:t>
            </m:r>
          </m:e>
          <m:sup>
            <m:r>
              <m:rPr>
                <m:scr m:val="script"/>
                <m:sty m:val="p"/>
              </m:rPr>
              <w:rPr>
                <w:rFonts w:ascii="Cambria Math" w:hAnsi="Cambria Math"/>
              </w:rPr>
              <m:t>l</m:t>
            </m:r>
          </m:sup>
        </m:sSup>
        <m:d>
          <m:dPr>
            <m:ctrlPr>
              <w:rPr>
                <w:rFonts w:ascii="Cambria Math" w:hAnsi="Cambria Math"/>
              </w:rPr>
            </m:ctrlPr>
          </m:dPr>
          <m:e>
            <m:r>
              <w:rPr>
                <w:rFonts w:ascii="Cambria Math" w:hAnsi="Cambria Math"/>
              </w:rPr>
              <m:t>v</m:t>
            </m:r>
          </m:e>
        </m:d>
      </m:oMath>
      <w:r>
        <w:t xml:space="preserve">, hence </w:t>
      </w:r>
      <m:oMath>
        <m:r>
          <m:rPr>
            <m:scr m:val="script"/>
            <m:sty m:val="p"/>
          </m:rPr>
          <w:rPr>
            <w:rFonts w:ascii="Cambria Math" w:hAnsi="Cambria Math"/>
          </w:rPr>
          <m:t>l=</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oMath>
      <w:r>
        <w:t xml:space="preserve"> and the irreducible representation </w:t>
      </w:r>
      <m:oMath>
        <m:r>
          <w:rPr>
            <w:rFonts w:ascii="Cambria Math" w:hAnsi="Cambria Math"/>
          </w:rPr>
          <m:t>W</m:t>
        </m:r>
      </m:oMath>
      <w:r>
        <w:t xml:space="preserve"> is stretched from </w:t>
      </w:r>
      <m:oMath>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V</m:t>
        </m:r>
      </m:oMath>
      <w:r>
        <w:t xml:space="preserve"> up to </w:t>
      </w:r>
      <m:oMath>
        <m:sSup>
          <m:sSupPr>
            <m:ctrlPr>
              <w:rPr>
                <w:rFonts w:ascii="Cambria Math" w:hAnsi="Cambria Math"/>
              </w:rPr>
            </m:ctrlPr>
          </m:sSupPr>
          <m:e>
            <m:r>
              <m:rPr>
                <m:sty m:val="p"/>
              </m:rPr>
              <w:rPr>
                <w:rFonts w:ascii="Cambria Math" w:hAnsi="Cambria Math"/>
              </w:rPr>
              <m:t>⋀</m:t>
            </m:r>
          </m:e>
          <m:sup>
            <m:sSup>
              <m:sSupPr>
                <m:ctrlPr>
                  <w:rPr>
                    <w:rFonts w:ascii="Cambria Math" w:hAnsi="Cambria Math"/>
                  </w:rPr>
                </m:ctrlPr>
              </m:sSupPr>
              <m:e>
                <m:r>
                  <w:rPr>
                    <w:rFonts w:ascii="Cambria Math" w:hAnsi="Cambria Math"/>
                  </w:rPr>
                  <m:t>2</m:t>
                </m:r>
              </m:e>
              <m:sup>
                <m:r>
                  <w:rPr>
                    <w:rFonts w:ascii="Cambria Math" w:hAnsi="Cambria Math"/>
                  </w:rPr>
                  <m:t>d</m:t>
                </m:r>
              </m:sup>
            </m:sSup>
            <m:r>
              <m:rPr>
                <m:sty m:val="p"/>
              </m:rPr>
              <w:rPr>
                <w:rFonts w:ascii="Cambria Math" w:hAnsi="Cambria Math"/>
              </w:rPr>
              <m:t>-</m:t>
            </m:r>
            <m:r>
              <w:rPr>
                <w:rFonts w:ascii="Cambria Math" w:hAnsi="Cambria Math"/>
              </w:rPr>
              <m:t>n</m:t>
            </m:r>
          </m:sup>
        </m:sSup>
        <m:r>
          <w:rPr>
            <w:rFonts w:ascii="Cambria Math" w:hAnsi="Cambria Math"/>
          </w:rPr>
          <m:t>V</m:t>
        </m:r>
      </m:oMath>
      <w:r>
        <w:t>. This implies the decomposition.</w:t>
      </w:r>
    </w:p>
    <w:p w14:paraId="68FACB9E" w14:textId="77777777" w:rsidR="002A38F1" w:rsidRDefault="00000000">
      <w:pPr>
        <w:pStyle w:val="BodyText"/>
      </w:pPr>
      <w:r>
        <w:t xml:space="preserve">(iii) Let </w:t>
      </w:r>
      <m:oMath>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P</m:t>
            </m:r>
          </m:e>
          <m:sup>
            <m:r>
              <w:rPr>
                <w:rFonts w:ascii="Cambria Math" w:hAnsi="Cambria Math"/>
              </w:rPr>
              <m:t>n</m:t>
            </m:r>
          </m:sup>
        </m:sSup>
      </m:oMath>
      <w:r>
        <w:t xml:space="preserve"> and </w:t>
      </w:r>
      <m:oMath>
        <m:r>
          <w:rPr>
            <w:rFonts w:ascii="Cambria Math" w:hAnsi="Cambria Math"/>
          </w:rPr>
          <m:t>i</m:t>
        </m:r>
      </m:oMath>
      <w:r>
        <w:t xml:space="preserve"> be minimal with </w:t>
      </w:r>
      <m:oMath>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v</m:t>
        </m:r>
        <m:r>
          <m:rPr>
            <m:sty m:val="p"/>
          </m:rPr>
          <w:rPr>
            <w:rFonts w:ascii="Cambria Math" w:hAnsi="Cambria Math"/>
          </w:rPr>
          <m:t>=</m:t>
        </m:r>
        <m:r>
          <w:rPr>
            <w:rFonts w:ascii="Cambria Math" w:hAnsi="Cambria Math"/>
          </w:rPr>
          <m:t>0</m:t>
        </m:r>
      </m:oMath>
      <w:r>
        <w:t xml:space="preserve">. For </w:t>
      </w:r>
      <m:oMath>
        <m:r>
          <w:rPr>
            <w:rFonts w:ascii="Cambria Math" w:hAnsi="Cambria Math"/>
          </w:rPr>
          <m:t>n</m:t>
        </m:r>
        <m:r>
          <m:rPr>
            <m:sty m:val="p"/>
          </m:rPr>
          <w:rPr>
            <w:rFonts w:ascii="Cambria Math" w:hAnsi="Cambria Math"/>
          </w:rPr>
          <m:t>&gt;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oMath>
      <w:r>
        <w:t xml:space="preserve">, by (i) one has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i</m:t>
                </m:r>
              </m:sup>
            </m:sSup>
            <m:r>
              <m:rPr>
                <m:sty m:val="p"/>
              </m:rPr>
              <w:rPr>
                <w:rFonts w:ascii="Cambria Math" w:hAnsi="Cambria Math"/>
              </w:rPr>
              <m:t>,</m:t>
            </m:r>
            <m:r>
              <w:rPr>
                <w:rFonts w:ascii="Cambria Math" w:hAnsi="Cambria Math"/>
              </w:rPr>
              <m:t>Y</m:t>
            </m:r>
          </m:e>
        </m:d>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2n</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e>
        </m:d>
        <m:sSup>
          <m:sSupPr>
            <m:ctrlPr>
              <w:rPr>
                <w:rFonts w:ascii="Cambria Math" w:hAnsi="Cambria Math"/>
              </w:rPr>
            </m:ctrlPr>
          </m:sSupPr>
          <m:e>
            <m:r>
              <w:rPr>
                <w:rFonts w:ascii="Cambria Math" w:hAnsi="Cambria Math"/>
              </w:rPr>
              <m:t>X</m:t>
            </m:r>
          </m:e>
          <m:sup>
            <m:r>
              <w:rPr>
                <w:rFonts w:ascii="Cambria Math" w:hAnsi="Cambria Math"/>
              </w:rPr>
              <m:t>i</m:t>
            </m:r>
            <m:r>
              <m:rPr>
                <m:sty m:val="p"/>
              </m:rPr>
              <w:rPr>
                <w:rFonts w:ascii="Cambria Math" w:hAnsi="Cambria Math"/>
              </w:rPr>
              <m:t>-</m:t>
            </m:r>
            <m:r>
              <w:rPr>
                <w:rFonts w:ascii="Cambria Math" w:hAnsi="Cambria Math"/>
              </w:rPr>
              <m:t>1</m:t>
            </m:r>
          </m:sup>
        </m:sSup>
        <m:d>
          <m:dPr>
            <m:ctrlPr>
              <w:rPr>
                <w:rFonts w:ascii="Cambria Math" w:hAnsi="Cambria Math"/>
              </w:rPr>
            </m:ctrlPr>
          </m:dPr>
          <m:e>
            <m:r>
              <w:rPr>
                <w:rFonts w:ascii="Cambria Math" w:hAnsi="Cambria Math"/>
              </w:rPr>
              <m:t>v</m:t>
            </m:r>
          </m:e>
        </m:d>
      </m:oMath>
      <w:r>
        <w:t xml:space="preserve">, which implies </w:t>
      </w:r>
      <m:oMath>
        <m:r>
          <w:rPr>
            <w:rFonts w:ascii="Cambria Math" w:hAnsi="Cambria Math"/>
          </w:rPr>
          <m:t>i</m:t>
        </m:r>
        <m:r>
          <m:rPr>
            <m:sty m:val="p"/>
          </m:rPr>
          <w:rPr>
            <w:rFonts w:ascii="Cambria Math" w:hAnsi="Cambria Math"/>
          </w:rPr>
          <m:t>=</m:t>
        </m:r>
        <m:r>
          <w:rPr>
            <w:rFonts w:ascii="Cambria Math" w:hAnsi="Cambria Math"/>
          </w:rPr>
          <m:t>0</m:t>
        </m:r>
      </m:oMath>
      <w:r>
        <w:t xml:space="preserve">, i.e. </w:t>
      </w:r>
      <m:oMath>
        <m:r>
          <w:rPr>
            <w:rFonts w:ascii="Cambria Math" w:hAnsi="Cambria Math"/>
          </w:rPr>
          <m:t>v</m:t>
        </m:r>
        <m:r>
          <m:rPr>
            <m:sty m:val="p"/>
          </m:rPr>
          <w:rPr>
            <w:rFonts w:ascii="Cambria Math" w:hAnsi="Cambria Math"/>
          </w:rPr>
          <m:t>=</m:t>
        </m:r>
        <m:r>
          <w:rPr>
            <w:rFonts w:ascii="Cambria Math" w:hAnsi="Cambria Math"/>
          </w:rPr>
          <m:t>0</m:t>
        </m:r>
      </m:oMath>
      <w:r>
        <w:t>. ◻</w:t>
      </w:r>
    </w:p>
    <w:p w14:paraId="78626315" w14:textId="77777777" w:rsidR="002A38F1" w:rsidRDefault="00000000">
      <w:pPr>
        <w:pStyle w:val="BodyText"/>
      </w:pPr>
      <w:r>
        <w:t>An immediate implication of the Lefschetz decomposition is the following.</w:t>
      </w:r>
    </w:p>
    <w:p w14:paraId="7180120A" w14:textId="77777777" w:rsidR="002A38F1" w:rsidRDefault="00000000">
      <w:pPr>
        <w:pStyle w:val="BodyText"/>
      </w:pPr>
      <w:r>
        <w:rPr>
          <w:b/>
          <w:bCs/>
        </w:rPr>
        <w:t>Corollary 2.110</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Then the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2</m:t>
            </m:r>
          </m:sub>
        </m:sSub>
      </m:oMath>
      <w:r>
        <w:rPr>
          <w:i/>
          <w:iCs/>
        </w:rPr>
        <w:t xml:space="preserve"> holds.</w:t>
      </w:r>
    </w:p>
    <w:p w14:paraId="5940FBBF" w14:textId="77777777" w:rsidR="002A38F1" w:rsidRDefault="00000000">
      <w:pPr>
        <w:pStyle w:val="Heading4"/>
      </w:pPr>
      <w:bookmarkStart w:id="216" w:name="highest-weight-subspace"/>
      <w:r>
        <w:t>Highest weight subspace</w:t>
      </w:r>
    </w:p>
    <w:p w14:paraId="2D06C0CE" w14:textId="77777777" w:rsidR="002A38F1" w:rsidRDefault="00000000">
      <w:pPr>
        <w:pStyle w:val="FirstParagraph"/>
      </w:pPr>
      <w:r>
        <w:t xml:space="preserve">Let </w:t>
      </w:r>
      <m:oMath>
        <m:r>
          <m:rPr>
            <m:sty m:val="b"/>
          </m:rPr>
          <w:rPr>
            <w:rFonts w:ascii="Cambria Math" w:hAnsi="Cambria Math"/>
          </w:rPr>
          <m:t>λ</m:t>
        </m:r>
      </m:oMath>
      <w:r>
        <w:t xml:space="preserve"> be a </w:t>
      </w:r>
      <m:oMath>
        <m:r>
          <w:rPr>
            <w:rFonts w:ascii="Cambria Math" w:hAnsi="Cambria Math"/>
          </w:rPr>
          <m:t>d</m:t>
        </m:r>
      </m:oMath>
      <w:r>
        <w:t xml:space="preserve">-tuple of partitions with at most two columns; for simplicity let us also assume that </w:t>
      </w:r>
      <m:oMath>
        <m:d>
          <m:dPr>
            <m:ctrlPr>
              <w:rPr>
                <w:rFonts w:ascii="Cambria Math" w:hAnsi="Cambria Math"/>
              </w:rPr>
            </m:ctrlPr>
          </m:dPr>
          <m:e>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1</m:t>
                    </m:r>
                  </m:e>
                </m:d>
              </m:sup>
            </m:sSup>
          </m:e>
        </m:d>
        <m:r>
          <m:rPr>
            <m:sty m:val="p"/>
          </m:rPr>
          <w:rPr>
            <w:rFonts w:ascii="Cambria Math" w:hAnsi="Cambria Math"/>
          </w:rPr>
          <m:t>'=</m:t>
        </m:r>
        <m:d>
          <m:dPr>
            <m:ctrlPr>
              <w:rPr>
                <w:rFonts w:ascii="Cambria Math" w:hAnsi="Cambria Math"/>
              </w:rPr>
            </m:ctrlPr>
          </m:dPr>
          <m:e>
            <m:r>
              <w:rPr>
                <w:rFonts w:ascii="Cambria Math" w:hAnsi="Cambria Math"/>
              </w:rPr>
              <m:t>m</m:t>
            </m:r>
          </m:e>
        </m:d>
      </m:oMath>
      <w:r>
        <w:t xml:space="preserve"> for </w:t>
      </w:r>
      <m:oMath>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oMath>
      <w:r>
        <w:t xml:space="preserve"> (see Remark </w:t>
      </w:r>
      <w:hyperlink w:anchor="rem41">
        <w:r w:rsidR="002A38F1">
          <w:rPr>
            <w:rStyle w:val="Hyperlink"/>
          </w:rPr>
          <w:t>2.104</w:t>
        </w:r>
      </w:hyperlink>
      <w:r>
        <w:t>). Note that one has</w:t>
      </w:r>
    </w:p>
    <w:p w14:paraId="771F6052" w14:textId="77777777" w:rsidR="002A38F1" w:rsidRDefault="00000000" w:rsidP="00E309A3">
      <w:pPr>
        <w:pStyle w:val="CenteredFormula"/>
      </w:pPr>
      <m:oMathPara>
        <m:oMathParaPr>
          <m:jc m:val="center"/>
        </m:oMathParaPr>
        <m:oMath>
          <m:r>
            <m:t>g</m:t>
          </m:r>
          <m:d>
            <m:dPr>
              <m:ctrlPr/>
            </m:dPr>
            <m:e>
              <m:sSubSup>
                <m:sSubSupPr>
                  <m:ctrlPr/>
                </m:sSubSupPr>
                <m:e>
                  <m:r>
                    <m:t>ρ</m:t>
                  </m:r>
                </m:e>
                <m:sub>
                  <m:r>
                    <m:t>2</m:t>
                  </m:r>
                </m:sub>
                <m:sup>
                  <m:r>
                    <m:t>n</m:t>
                  </m:r>
                </m:sup>
              </m:sSubSup>
              <m:r>
                <m:t> </m:t>
              </m:r>
              <m:r>
                <m:rPr>
                  <m:sty m:val="b"/>
                </m:rPr>
                <m:t>λ</m:t>
              </m:r>
            </m:e>
          </m:d>
          <m:r>
            <m:rPr>
              <m:sty m:val="p"/>
            </m:rPr>
            <m:t>=dim</m:t>
          </m:r>
          <m:sSub>
            <m:sSubPr>
              <m:ctrlPr/>
            </m:sSubPr>
            <m:e>
              <m:r>
                <m:rPr>
                  <m:sty m:val="p"/>
                </m:rPr>
                <m:t>HWV</m:t>
              </m:r>
            </m:e>
            <m:sub>
              <m:r>
                <m:rPr>
                  <m:sty m:val="b"/>
                </m:rPr>
                <m:t>λ'</m:t>
              </m:r>
              <m:r>
                <m:rPr>
                  <m:sty m:val="p"/>
                </m:rPr>
                <m:t>+</m:t>
              </m:r>
              <m:sSup>
                <m:sSupPr>
                  <m:ctrlPr/>
                </m:sSupPr>
                <m:e>
                  <m:d>
                    <m:dPr>
                      <m:ctrlPr/>
                    </m:dPr>
                    <m:e>
                      <m:r>
                        <m:t>2</m:t>
                      </m:r>
                      <m:r>
                        <m:rPr>
                          <m:sty m:val="p"/>
                        </m:rPr>
                        <m:t>×</m:t>
                      </m:r>
                      <m:r>
                        <m:t>n</m:t>
                      </m:r>
                    </m:e>
                  </m:d>
                </m:e>
                <m:sup>
                  <m:r>
                    <m:t>d</m:t>
                  </m:r>
                </m:sup>
              </m:sSup>
            </m:sub>
          </m:sSub>
          <m:limUpp>
            <m:limUppPr>
              <m:ctrlPr/>
            </m:limUppPr>
            <m:e>
              <m:r>
                <m:rPr>
                  <m:sty m:val="p"/>
                </m:rPr>
                <m:t>⋀</m:t>
              </m:r>
            </m:e>
            <m:lim>
              <m:r>
                <m:t>m</m:t>
              </m:r>
              <m:r>
                <m:rPr>
                  <m:sty m:val="p"/>
                </m:rPr>
                <m:t>+</m:t>
              </m:r>
              <m:r>
                <m:t>2n</m:t>
              </m:r>
            </m:lim>
          </m:limUpp>
          <m:r>
            <m:t>V</m:t>
          </m:r>
          <m:r>
            <m:rPr>
              <m:sty m:val="p"/>
            </m:rPr>
            <m:t>.</m:t>
          </m:r>
        </m:oMath>
      </m:oMathPara>
    </w:p>
    <w:p w14:paraId="09BF208E" w14:textId="77777777" w:rsidR="002A38F1" w:rsidRDefault="00000000">
      <w:pPr>
        <w:pStyle w:val="FirstParagraph"/>
      </w:pPr>
      <w:r>
        <w:t>Let us denote the spaces</w:t>
      </w:r>
    </w:p>
    <w:p w14:paraId="04509752" w14:textId="77777777" w:rsidR="002A38F1" w:rsidRDefault="00000000" w:rsidP="00E309A3">
      <w:pPr>
        <w:pStyle w:val="CenteredFormula"/>
      </w:pPr>
      <m:oMathPara>
        <m:oMathParaPr>
          <m:jc m:val="center"/>
        </m:oMathParaPr>
        <m:oMath>
          <m:sSub>
            <m:sSubPr>
              <m:ctrlPr/>
            </m:sSubPr>
            <m:e>
              <m:r>
                <m:t>U</m:t>
              </m:r>
            </m:e>
            <m:sub>
              <m:r>
                <m:t>m</m:t>
              </m:r>
              <m:r>
                <m:rPr>
                  <m:sty m:val="p"/>
                </m:rPr>
                <m:t>+</m:t>
              </m:r>
              <m:r>
                <m:t>2n</m:t>
              </m:r>
            </m:sub>
          </m:sSub>
          <m:box>
            <m:boxPr>
              <m:opEmu m:val="1"/>
              <m:ctrlPr/>
            </m:boxPr>
            <m:e>
              <m:r>
                <m:rPr>
                  <m:sty m:val="p"/>
                </m:rPr>
                <m:t>:=</m:t>
              </m:r>
            </m:e>
          </m:box>
          <m:sSub>
            <m:sSubPr>
              <m:ctrlPr/>
            </m:sSubPr>
            <m:e>
              <m:r>
                <m:rPr>
                  <m:sty m:val="p"/>
                </m:rPr>
                <m:t>HWV</m:t>
              </m:r>
            </m:e>
            <m:sub>
              <m:r>
                <m:rPr>
                  <m:sty m:val="b"/>
                </m:rPr>
                <m:t>λ'</m:t>
              </m:r>
              <m:r>
                <m:rPr>
                  <m:sty m:val="p"/>
                </m:rPr>
                <m:t>+</m:t>
              </m:r>
              <m:sSup>
                <m:sSupPr>
                  <m:ctrlPr/>
                </m:sSupPr>
                <m:e>
                  <m:d>
                    <m:dPr>
                      <m:ctrlPr/>
                    </m:dPr>
                    <m:e>
                      <m:r>
                        <m:t>2</m:t>
                      </m:r>
                      <m:r>
                        <m:rPr>
                          <m:sty m:val="p"/>
                        </m:rPr>
                        <m:t>×</m:t>
                      </m:r>
                      <m:r>
                        <m:t>n</m:t>
                      </m:r>
                    </m:e>
                  </m:d>
                </m:e>
                <m:sup>
                  <m:r>
                    <m:t>d</m:t>
                  </m:r>
                </m:sup>
              </m:sSup>
            </m:sub>
          </m:sSub>
          <m:limUpp>
            <m:limUppPr>
              <m:ctrlPr/>
            </m:limUppPr>
            <m:e>
              <m:r>
                <m:rPr>
                  <m:sty m:val="p"/>
                </m:rPr>
                <m:t>⋀</m:t>
              </m:r>
            </m:e>
            <m:lim>
              <m:r>
                <m:t>m</m:t>
              </m:r>
              <m:r>
                <m:rPr>
                  <m:sty m:val="p"/>
                </m:rPr>
                <m:t>+</m:t>
              </m:r>
              <m:r>
                <m:t>2n</m:t>
              </m:r>
            </m:lim>
          </m:limUpp>
          <m:r>
            <m:t>V</m:t>
          </m:r>
          <m:r>
            <m:rPr>
              <m:sty m:val="p"/>
            </m:rPr>
            <m:t>,</m:t>
          </m:r>
          <m:r>
            <m:t>  U</m:t>
          </m:r>
          <m:box>
            <m:boxPr>
              <m:opEmu m:val="1"/>
              <m:ctrlPr/>
            </m:boxPr>
            <m:e>
              <m:r>
                <m:rPr>
                  <m:sty m:val="p"/>
                </m:rPr>
                <m:t>:=</m:t>
              </m:r>
            </m:e>
          </m:box>
          <m:sSubSup>
            <m:sSubSupPr>
              <m:ctrlPr/>
            </m:sSubSupPr>
            <m:e>
              <m:r>
                <m:rPr>
                  <m:sty m:val="p"/>
                </m:rPr>
                <m:t>⨁</m:t>
              </m:r>
            </m:e>
            <m:sub>
              <m:r>
                <m:t>i</m:t>
              </m:r>
              <m:r>
                <m:rPr>
                  <m:sty m:val="p"/>
                </m:rPr>
                <m:t>=</m:t>
              </m:r>
              <m:r>
                <m:t>0</m:t>
              </m:r>
            </m:sub>
            <m:sup>
              <m:sSup>
                <m:sSupPr>
                  <m:ctrlPr/>
                </m:sSupPr>
                <m:e>
                  <m:r>
                    <m:t>2</m:t>
                  </m:r>
                </m:e>
                <m:sup>
                  <m:r>
                    <m:t>d</m:t>
                  </m:r>
                  <m:r>
                    <m:rPr>
                      <m:sty m:val="p"/>
                    </m:rPr>
                    <m:t>-</m:t>
                  </m:r>
                  <m:r>
                    <m:t>1</m:t>
                  </m:r>
                </m:sup>
              </m:sSup>
              <m:r>
                <m:rPr>
                  <m:sty m:val="p"/>
                </m:rPr>
                <m:t>-</m:t>
              </m:r>
              <m:r>
                <m:t>m</m:t>
              </m:r>
            </m:sup>
          </m:sSubSup>
          <m:sSub>
            <m:sSubPr>
              <m:ctrlPr/>
            </m:sSubPr>
            <m:e>
              <m:r>
                <m:t>U</m:t>
              </m:r>
            </m:e>
            <m:sub>
              <m:r>
                <m:t>m</m:t>
              </m:r>
              <m:r>
                <m:rPr>
                  <m:sty m:val="p"/>
                </m:rPr>
                <m:t>+</m:t>
              </m:r>
              <m:r>
                <m:t>2n</m:t>
              </m:r>
            </m:sub>
          </m:sSub>
        </m:oMath>
      </m:oMathPara>
    </w:p>
    <w:p w14:paraId="22C9CCF4" w14:textId="77777777" w:rsidR="002A38F1" w:rsidRDefault="00000000">
      <w:pPr>
        <w:pStyle w:val="FirstParagraph"/>
      </w:pPr>
      <w:r>
        <w:lastRenderedPageBreak/>
        <w:t xml:space="preserve">for </w:t>
      </w:r>
      <m:oMath>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m</m:t>
        </m:r>
      </m:oMath>
      <w:r>
        <w:t>.</w:t>
      </w:r>
    </w:p>
    <w:p w14:paraId="32C86DE8" w14:textId="77777777" w:rsidR="002A38F1" w:rsidRDefault="00000000">
      <w:pPr>
        <w:pStyle w:val="BodyText"/>
      </w:pPr>
      <w:r>
        <w:t xml:space="preserve">Recall that the vector </w:t>
      </w:r>
      <m:oMath>
        <m:r>
          <w:rPr>
            <w:rFonts w:ascii="Cambria Math" w:hAnsi="Cambria Math"/>
          </w:rPr>
          <m:t>ω</m:t>
        </m:r>
      </m:oMath>
      <w:r>
        <w:t xml:space="preserve"> is a unique highest weight vector of weight </w:t>
      </w:r>
      <m:oMath>
        <m:sSup>
          <m:sSupPr>
            <m:ctrlPr>
              <w:rPr>
                <w:rFonts w:ascii="Cambria Math" w:hAnsi="Cambria Math"/>
              </w:rPr>
            </m:ctrlPr>
          </m:sSupPr>
          <m:e>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1</m:t>
                </m:r>
              </m:e>
            </m:d>
          </m:e>
          <m:sup>
            <m:r>
              <w:rPr>
                <w:rFonts w:ascii="Cambria Math" w:hAnsi="Cambria Math"/>
              </w:rPr>
              <m:t>d</m:t>
            </m:r>
          </m:sup>
        </m:sSup>
      </m:oMath>
      <w:r>
        <w:t xml:space="preserve"> in the space </w:t>
      </w:r>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V</m:t>
        </m:r>
      </m:oMath>
      <w:r>
        <w:t>.</w:t>
      </w:r>
    </w:p>
    <w:p w14:paraId="4E2D18C6" w14:textId="77777777" w:rsidR="002A38F1" w:rsidRDefault="00000000">
      <w:pPr>
        <w:pStyle w:val="BodyText"/>
      </w:pPr>
      <w:r>
        <w:rPr>
          <w:b/>
          <w:bCs/>
        </w:rPr>
        <w:t>Lemma 2.111</w:t>
      </w:r>
      <w:r>
        <w:t xml:space="preserve">.  </w:t>
      </w:r>
      <w:r>
        <w:rPr>
          <w:i/>
          <w:iCs/>
        </w:rPr>
        <w:t xml:space="preserve">The space </w:t>
      </w:r>
      <m:oMath>
        <m:r>
          <w:rPr>
            <w:rFonts w:ascii="Cambria Math" w:hAnsi="Cambria Math"/>
          </w:rPr>
          <m:t>U</m:t>
        </m:r>
      </m:oMath>
      <w:r>
        <w:rPr>
          <w:i/>
          <w:iCs/>
        </w:rPr>
        <w:t xml:space="preserve"> is an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rPr>
          <w:i/>
          <w:iCs/>
        </w:rPr>
        <w:t xml:space="preserve"> representation.</w:t>
      </w:r>
    </w:p>
    <w:p w14:paraId="331C4650" w14:textId="77777777" w:rsidR="002A38F1" w:rsidRDefault="00000000">
      <w:pPr>
        <w:pStyle w:val="BodyText"/>
      </w:pPr>
      <w:r>
        <w:rPr>
          <w:i/>
          <w:iCs/>
        </w:rPr>
        <w:t>Proof.</w:t>
      </w:r>
      <w:r>
        <w:t xml:space="preserve"> Since </w:t>
      </w:r>
      <m:oMath>
        <m:r>
          <w:rPr>
            <w:rFonts w:ascii="Cambria Math" w:hAnsi="Cambria Math"/>
          </w:rPr>
          <m:t>X</m:t>
        </m:r>
      </m:oMath>
      <w:r>
        <w:t xml:space="preserve"> and </w:t>
      </w:r>
      <m:oMath>
        <m:r>
          <w:rPr>
            <w:rFonts w:ascii="Cambria Math" w:hAnsi="Cambria Math"/>
          </w:rPr>
          <m:t>Y</m:t>
        </m:r>
      </m:oMath>
      <w:r>
        <w:t xml:space="preserve"> multiply and contract with the highest weight vector </w:t>
      </w:r>
      <m:oMath>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2</m:t>
            </m:r>
          </m:sub>
        </m:sSub>
      </m:oMath>
      <w:r>
        <w:t>, by Lemma </w:t>
      </w:r>
      <w:hyperlink w:anchor="lemma:hwvalg">
        <w:r w:rsidR="002A38F1">
          <w:rPr>
            <w:rStyle w:val="Hyperlink"/>
          </w:rPr>
          <w:t>2.100</w:t>
        </w:r>
      </w:hyperlink>
      <w:r>
        <w:t xml:space="preserve"> one has: </w:t>
      </w:r>
      <m:oMath>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1</m:t>
            </m:r>
          </m:sub>
        </m:sSub>
        <m:r>
          <m:rPr>
            <m:sty m:val="p"/>
          </m:rPr>
          <w:rPr>
            <w:rFonts w:ascii="Cambria Math" w:hAnsi="Cambria Math"/>
          </w:rPr>
          <m:t>,</m:t>
        </m:r>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1</m:t>
            </m:r>
          </m:sub>
        </m:sSub>
      </m:oMath>
      <w:r>
        <w:t xml:space="preserve"> and </w:t>
      </w:r>
      <m:oMath>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i</m:t>
            </m:r>
          </m:sub>
        </m:sSub>
      </m:oMath>
      <w:r>
        <w:t xml:space="preserve">. Therefore, </w:t>
      </w:r>
      <m:oMath>
        <m:r>
          <w:rPr>
            <w:rFonts w:ascii="Cambria Math" w:hAnsi="Cambria Math"/>
          </w:rPr>
          <m:t>U</m:t>
        </m:r>
      </m:oMath>
      <w:r>
        <w:t xml:space="preserve"> is an invariant subspace for the action of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hence is a representation itself. ◻</w:t>
      </w:r>
    </w:p>
    <w:p w14:paraId="5EC2317E" w14:textId="77777777" w:rsidR="002A38F1" w:rsidRDefault="00000000">
      <w:pPr>
        <w:pStyle w:val="BodyText"/>
      </w:pPr>
      <w:r>
        <w:t>The above result implies Theorem </w:t>
      </w:r>
      <w:hyperlink w:anchor="th:main">
        <w:r w:rsidR="002A38F1">
          <w:rPr>
            <w:rStyle w:val="Hyperlink"/>
          </w:rPr>
          <w:t>2.96</w:t>
        </w:r>
      </w:hyperlink>
      <w:r>
        <w:t xml:space="preserve"> by standard properties of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Let us illustrate how. Denote </w:t>
      </w:r>
      <m:oMath>
        <m:sSup>
          <m:sSupPr>
            <m:ctrlPr>
              <w:rPr>
                <w:rFonts w:ascii="Cambria Math" w:hAnsi="Cambria Math"/>
              </w:rPr>
            </m:ctrlPr>
          </m:sSupPr>
          <m:e>
            <m:r>
              <w:rPr>
                <w:rFonts w:ascii="Cambria Math" w:hAnsi="Cambria Math"/>
              </w:rPr>
              <m:t>Q</m:t>
            </m:r>
          </m:e>
          <m:sup>
            <m:r>
              <w:rPr>
                <w:rFonts w:ascii="Cambria Math" w:hAnsi="Cambria Math"/>
              </w:rPr>
              <m:t>m</m:t>
            </m:r>
            <m:r>
              <m:rPr>
                <m:sty m:val="p"/>
              </m:rPr>
              <w:rPr>
                <w:rFonts w:ascii="Cambria Math" w:hAnsi="Cambria Math"/>
              </w:rPr>
              <m:t>+</m:t>
            </m:r>
            <m:r>
              <w:rPr>
                <w:rFonts w:ascii="Cambria Math" w:hAnsi="Cambria Math"/>
              </w:rPr>
              <m:t>2n</m:t>
            </m:r>
          </m:sup>
        </m:sSup>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P</m:t>
            </m:r>
          </m:e>
          <m:sup>
            <m:r>
              <w:rPr>
                <w:rFonts w:ascii="Cambria Math" w:hAnsi="Cambria Math"/>
              </w:rPr>
              <m:t>m</m:t>
            </m:r>
            <m:r>
              <m:rPr>
                <m:sty m:val="p"/>
              </m:rPr>
              <w:rPr>
                <w:rFonts w:ascii="Cambria Math" w:hAnsi="Cambria Math"/>
              </w:rPr>
              <m:t>+</m:t>
            </m:r>
            <m:r>
              <w:rPr>
                <w:rFonts w:ascii="Cambria Math" w:hAnsi="Cambria Math"/>
              </w:rPr>
              <m:t>2n</m:t>
            </m:r>
          </m:sup>
        </m:sSup>
        <m:r>
          <m:rPr>
            <m:sty m:val="p"/>
          </m:rPr>
          <w:rPr>
            <w:rFonts w:ascii="Cambria Math" w:hAnsi="Cambria Math"/>
          </w:rPr>
          <m:t>∩</m:t>
        </m:r>
        <m:r>
          <w:rPr>
            <w:rFonts w:ascii="Cambria Math" w:hAnsi="Cambria Math"/>
          </w:rPr>
          <m:t>U</m:t>
        </m:r>
      </m:oMath>
      <w:r>
        <w:t xml:space="preserve"> as primitive class of representation </w:t>
      </w:r>
      <m:oMath>
        <m:r>
          <w:rPr>
            <w:rFonts w:ascii="Cambria Math" w:hAnsi="Cambria Math"/>
          </w:rPr>
          <m:t>U</m:t>
        </m:r>
      </m:oMath>
      <w:r>
        <w:t>. Then (ii) and (iii) of Proposition </w:t>
      </w:r>
      <w:hyperlink w:anchor="sl2property">
        <w:r w:rsidR="002A38F1">
          <w:rPr>
            <w:rStyle w:val="Hyperlink"/>
          </w:rPr>
          <w:t>2.109</w:t>
        </w:r>
      </w:hyperlink>
      <w:r>
        <w:t xml:space="preserve"> does also hold if </w:t>
      </w:r>
      <m:oMath>
        <m:r>
          <m:rPr>
            <m:sty m:val="p"/>
          </m:rPr>
          <w:rPr>
            <w:rFonts w:ascii="Cambria Math" w:hAnsi="Cambria Math"/>
          </w:rPr>
          <m:t>⋀</m:t>
        </m:r>
        <m:r>
          <w:rPr>
            <w:rFonts w:ascii="Cambria Math" w:hAnsi="Cambria Math"/>
          </w:rPr>
          <m:t>V</m:t>
        </m:r>
      </m:oMath>
      <w:r>
        <w:t xml:space="preserve"> and </w:t>
      </w:r>
      <m:oMath>
        <m:sSup>
          <m:sSupPr>
            <m:ctrlPr>
              <w:rPr>
                <w:rFonts w:ascii="Cambria Math" w:hAnsi="Cambria Math"/>
              </w:rPr>
            </m:ctrlPr>
          </m:sSupPr>
          <m:e>
            <m:r>
              <w:rPr>
                <w:rFonts w:ascii="Cambria Math" w:hAnsi="Cambria Math"/>
              </w:rPr>
              <m:t>P</m:t>
            </m:r>
          </m:e>
          <m:sup>
            <m:r>
              <m:rPr>
                <m:scr m:val="script"/>
                <m:sty m:val="p"/>
              </m:rPr>
              <w:rPr>
                <w:rFonts w:ascii="Cambria Math" w:hAnsi="Cambria Math"/>
              </w:rPr>
              <m:t>l</m:t>
            </m:r>
          </m:sup>
        </m:sSup>
      </m:oMath>
      <w:r>
        <w:t xml:space="preserve"> is replaced by </w:t>
      </w:r>
      <m:oMath>
        <m:r>
          <w:rPr>
            <w:rFonts w:ascii="Cambria Math" w:hAnsi="Cambria Math"/>
          </w:rPr>
          <m:t>U</m:t>
        </m:r>
      </m:oMath>
      <w:r>
        <w:t xml:space="preserve"> and </w:t>
      </w:r>
      <m:oMath>
        <m:sSup>
          <m:sSupPr>
            <m:ctrlPr>
              <w:rPr>
                <w:rFonts w:ascii="Cambria Math" w:hAnsi="Cambria Math"/>
              </w:rPr>
            </m:ctrlPr>
          </m:sSupPr>
          <m:e>
            <m:r>
              <w:rPr>
                <w:rFonts w:ascii="Cambria Math" w:hAnsi="Cambria Math"/>
              </w:rPr>
              <m:t>Q</m:t>
            </m:r>
          </m:e>
          <m:sup>
            <m:r>
              <m:rPr>
                <m:scr m:val="script"/>
                <m:sty m:val="p"/>
              </m:rPr>
              <w:rPr>
                <w:rFonts w:ascii="Cambria Math" w:hAnsi="Cambria Math"/>
              </w:rPr>
              <m:t>l</m:t>
            </m:r>
          </m:sup>
        </m:sSup>
      </m:oMath>
      <w:r>
        <w:t>.</w:t>
      </w:r>
    </w:p>
    <w:p w14:paraId="5AF1A515" w14:textId="77777777" w:rsidR="002A38F1" w:rsidRDefault="00000000">
      <w:pPr>
        <w:pStyle w:val="BodyText"/>
      </w:pPr>
      <w:bookmarkStart w:id="217" w:name="cor:hlp"/>
      <w:r>
        <w:rPr>
          <w:b/>
          <w:bCs/>
        </w:rPr>
        <w:t>Corollary 2.112</w:t>
      </w:r>
      <w:r>
        <w:t xml:space="preserve"> (Hard Lefschetz property for </w:t>
      </w:r>
      <m:oMath>
        <m:r>
          <w:rPr>
            <w:rFonts w:ascii="Cambria Math" w:hAnsi="Cambria Math"/>
          </w:rPr>
          <m:t>k</m:t>
        </m:r>
        <m:r>
          <m:rPr>
            <m:sty m:val="p"/>
          </m:rPr>
          <w:rPr>
            <w:rFonts w:ascii="Cambria Math" w:hAnsi="Cambria Math"/>
          </w:rPr>
          <m:t>=</m:t>
        </m:r>
        <m:r>
          <w:rPr>
            <w:rFonts w:ascii="Cambria Math" w:hAnsi="Cambria Math"/>
          </w:rPr>
          <m:t>2</m:t>
        </m:r>
      </m:oMath>
      <w:r>
        <w:t xml:space="preserve">).  </w:t>
      </w:r>
      <w:r>
        <w:rPr>
          <w:i/>
          <w:iCs/>
        </w:rPr>
        <w:t xml:space="preserve">The map </w:t>
      </w:r>
      <m:oMath>
        <m:sSup>
          <m:sSupPr>
            <m:ctrlPr>
              <w:rPr>
                <w:rFonts w:ascii="Cambria Math" w:hAnsi="Cambria Math"/>
              </w:rPr>
            </m:ctrlPr>
          </m:sSupPr>
          <m:e>
            <m:r>
              <w:rPr>
                <w:rFonts w:ascii="Cambria Math" w:hAnsi="Cambria Math"/>
              </w:rPr>
              <m:t>X</m:t>
            </m:r>
          </m:e>
          <m:sup>
            <m:r>
              <m:rPr>
                <m:scr m:val="script"/>
                <m:sty m:val="p"/>
              </m:rPr>
              <w:rPr>
                <w:rFonts w:ascii="Cambria Math" w:hAnsi="Cambria Math"/>
              </w:rPr>
              <m:t>l</m:t>
            </m:r>
          </m:sup>
        </m:sSup>
        <m:r>
          <m:rPr>
            <m:sty m:val="p"/>
          </m:rPr>
          <w:rPr>
            <w:rFonts w:ascii="Cambria Math" w:hAnsi="Cambria Math"/>
          </w:rPr>
          <m:t>:</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cr m:val="script"/>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cr m:val="script"/>
                <m:sty m:val="p"/>
              </m:rPr>
              <w:rPr>
                <w:rFonts w:ascii="Cambria Math" w:hAnsi="Cambria Math"/>
              </w:rPr>
              <m:t>+l</m:t>
            </m:r>
          </m:sub>
        </m:sSub>
      </m:oMath>
      <w:r>
        <w:rPr>
          <w:i/>
          <w:iCs/>
        </w:rPr>
        <w:t xml:space="preserve"> is an isomorphism for </w:t>
      </w:r>
      <m:oMath>
        <m:r>
          <m:rPr>
            <m:scr m:val="script"/>
            <m:sty m:val="p"/>
          </m:rPr>
          <w:rPr>
            <w:rFonts w:ascii="Cambria Math" w:hAnsi="Cambria Math"/>
          </w:rPr>
          <m:t>l=</m:t>
        </m:r>
        <m:r>
          <w:rPr>
            <w:rFonts w:ascii="Cambria Math" w:hAnsi="Cambria Math"/>
          </w:rPr>
          <m:t>0</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2</m:t>
        </m:r>
      </m:oMath>
      <w:r>
        <w:rPr>
          <w:i/>
          <w:iCs/>
        </w:rPr>
        <w:t xml:space="preserve"> if </w:t>
      </w:r>
      <m:oMath>
        <m:r>
          <w:rPr>
            <w:rFonts w:ascii="Cambria Math" w:hAnsi="Cambria Math"/>
          </w:rPr>
          <m:t>m</m:t>
        </m:r>
      </m:oMath>
      <w:r>
        <w:rPr>
          <w:i/>
          <w:iCs/>
        </w:rPr>
        <w:t xml:space="preserve"> is even and for </w:t>
      </w:r>
      <m:oMath>
        <m:r>
          <m:rPr>
            <m:scr m:val="script"/>
            <m:sty m:val="p"/>
          </m:rPr>
          <w:rPr>
            <w:rFonts w:ascii="Cambria Math" w:hAnsi="Cambria Math"/>
          </w:rPr>
          <m:t>l=</m:t>
        </m:r>
        <m:r>
          <w:rPr>
            <w:rFonts w:ascii="Cambria Math" w:hAnsi="Cambria Math"/>
          </w:rPr>
          <m:t>1</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2</m:t>
        </m:r>
        <m:r>
          <m:rPr>
            <m:sty m:val="p"/>
          </m:rPr>
          <w:rPr>
            <w:rFonts w:ascii="Cambria Math" w:hAnsi="Cambria Math"/>
          </w:rPr>
          <m:t>⌋</m:t>
        </m:r>
      </m:oMath>
      <w:r>
        <w:rPr>
          <w:i/>
          <w:iCs/>
        </w:rPr>
        <w:t xml:space="preserve"> if </w:t>
      </w:r>
      <m:oMath>
        <m:r>
          <w:rPr>
            <w:rFonts w:ascii="Cambria Math" w:hAnsi="Cambria Math"/>
          </w:rPr>
          <m:t>m</m:t>
        </m:r>
      </m:oMath>
      <w:r>
        <w:rPr>
          <w:i/>
          <w:iCs/>
        </w:rPr>
        <w:t xml:space="preserve"> is odd.</w:t>
      </w:r>
    </w:p>
    <w:bookmarkEnd w:id="217"/>
    <w:p w14:paraId="03570F91" w14:textId="77777777" w:rsidR="002A38F1" w:rsidRDefault="00000000">
      <w:pPr>
        <w:pStyle w:val="BodyText"/>
      </w:pPr>
      <w:r>
        <w:rPr>
          <w:i/>
          <w:iCs/>
        </w:rPr>
        <w:t>Proof.</w:t>
      </w:r>
      <w:r>
        <w:t xml:space="preserve"> By the Lefschetz decomposition in Proposition </w:t>
      </w:r>
      <w:hyperlink w:anchor="sl2property">
        <w:r w:rsidR="002A38F1">
          <w:rPr>
            <w:rStyle w:val="Hyperlink"/>
          </w:rPr>
          <w:t>2.109</w:t>
        </w:r>
      </w:hyperlink>
      <w:r>
        <w:t>(ii) one has:</w:t>
      </w:r>
    </w:p>
    <w:p w14:paraId="3DFCE799"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U</m:t>
                    </m:r>
                  </m:e>
                  <m:sub>
                    <m:sSup>
                      <m:sSupPr>
                        <m:ctrlPr/>
                      </m:sSupPr>
                      <m:e>
                        <m:r>
                          <m:t>2</m:t>
                        </m:r>
                      </m:e>
                      <m:sup>
                        <m:r>
                          <m:t>d</m:t>
                        </m:r>
                        <m:r>
                          <m:rPr>
                            <m:sty m:val="p"/>
                          </m:rPr>
                          <m:t>-</m:t>
                        </m:r>
                        <m:r>
                          <m:t>1</m:t>
                        </m:r>
                      </m:sup>
                    </m:sSup>
                    <m:r>
                      <m:rPr>
                        <m:scr m:val="script"/>
                        <m:sty m:val="p"/>
                      </m:rPr>
                      <m:t>+l</m:t>
                    </m:r>
                  </m:sub>
                </m:sSub>
              </m:e>
              <m:e>
                <m:r>
                  <m:rPr>
                    <m:sty m:val="p"/>
                  </m:rPr>
                  <m:t>=</m:t>
                </m:r>
                <m:sSub>
                  <m:sSubPr>
                    <m:ctrlPr/>
                  </m:sSubPr>
                  <m:e>
                    <m:r>
                      <m:rPr>
                        <m:sty m:val="p"/>
                      </m:rPr>
                      <m:t>⨁</m:t>
                    </m:r>
                  </m:e>
                  <m:sub>
                    <m:r>
                      <m:t>i</m:t>
                    </m:r>
                    <m:r>
                      <m:rPr>
                        <m:sty m:val="p"/>
                      </m:rPr>
                      <m:t>≥</m:t>
                    </m:r>
                    <m:r>
                      <m:t>0</m:t>
                    </m:r>
                  </m:sub>
                </m:sSub>
                <m:sSup>
                  <m:sSupPr>
                    <m:ctrlPr/>
                  </m:sSupPr>
                  <m:e>
                    <m:r>
                      <m:t>X</m:t>
                    </m:r>
                  </m:e>
                  <m:sup>
                    <m:r>
                      <m:t>i</m:t>
                    </m:r>
                  </m:sup>
                </m:sSup>
                <m:sSup>
                  <m:sSupPr>
                    <m:ctrlPr/>
                  </m:sSupPr>
                  <m:e>
                    <m:r>
                      <m:t>Q</m:t>
                    </m:r>
                  </m:e>
                  <m:sup>
                    <m:sSup>
                      <m:sSupPr>
                        <m:ctrlPr/>
                      </m:sSupPr>
                      <m:e>
                        <m:r>
                          <m:t>2</m:t>
                        </m:r>
                      </m:e>
                      <m:sup>
                        <m:r>
                          <m:t>d</m:t>
                        </m:r>
                        <m:r>
                          <m:rPr>
                            <m:sty m:val="p"/>
                          </m:rPr>
                          <m:t>-</m:t>
                        </m:r>
                        <m:r>
                          <m:t>1</m:t>
                        </m:r>
                      </m:sup>
                    </m:sSup>
                    <m:r>
                      <m:rPr>
                        <m:scr m:val="script"/>
                        <m:sty m:val="p"/>
                      </m:rPr>
                      <m:t>+l-</m:t>
                    </m:r>
                    <m:r>
                      <m:t>2i</m:t>
                    </m:r>
                  </m:sup>
                </m:sSup>
              </m:e>
            </m:mr>
            <m:mr>
              <m:e/>
              <m:e>
                <m:r>
                  <m:rPr>
                    <m:sty m:val="p"/>
                  </m:rPr>
                  <m:t>=</m:t>
                </m:r>
                <m:sSup>
                  <m:sSupPr>
                    <m:ctrlPr/>
                  </m:sSupPr>
                  <m:e>
                    <m:r>
                      <m:t>X</m:t>
                    </m:r>
                  </m:e>
                  <m:sup>
                    <m:r>
                      <m:rPr>
                        <m:scr m:val="script"/>
                        <m:sty m:val="p"/>
                      </m:rPr>
                      <m:t>l</m:t>
                    </m:r>
                  </m:sup>
                </m:sSup>
                <m:d>
                  <m:dPr>
                    <m:ctrlPr/>
                  </m:dPr>
                  <m:e>
                    <m:sSub>
                      <m:sSubPr>
                        <m:ctrlPr/>
                      </m:sSubPr>
                      <m:e>
                        <m:r>
                          <m:rPr>
                            <m:sty m:val="p"/>
                          </m:rPr>
                          <m:t>⨁</m:t>
                        </m:r>
                      </m:e>
                      <m:sub>
                        <m:r>
                          <m:t>i</m:t>
                        </m:r>
                        <m:r>
                          <m:rPr>
                            <m:sty m:val="p"/>
                          </m:rPr>
                          <m:t>≥</m:t>
                        </m:r>
                        <m:r>
                          <m:t>0</m:t>
                        </m:r>
                      </m:sub>
                    </m:sSub>
                    <m:sSup>
                      <m:sSupPr>
                        <m:ctrlPr/>
                      </m:sSupPr>
                      <m:e>
                        <m:r>
                          <m:t>X</m:t>
                        </m:r>
                      </m:e>
                      <m:sup>
                        <m:r>
                          <m:t>i</m:t>
                        </m:r>
                      </m:sup>
                    </m:sSup>
                    <m:sSup>
                      <m:sSupPr>
                        <m:ctrlPr/>
                      </m:sSupPr>
                      <m:e>
                        <m:r>
                          <m:t>q</m:t>
                        </m:r>
                      </m:e>
                      <m:sup>
                        <m:sSup>
                          <m:sSupPr>
                            <m:ctrlPr/>
                          </m:sSupPr>
                          <m:e>
                            <m:r>
                              <m:t>2</m:t>
                            </m:r>
                          </m:e>
                          <m:sup>
                            <m:r>
                              <m:t>d</m:t>
                            </m:r>
                            <m:r>
                              <m:rPr>
                                <m:sty m:val="p"/>
                              </m:rPr>
                              <m:t>-</m:t>
                            </m:r>
                            <m:r>
                              <m:t>1</m:t>
                            </m:r>
                          </m:sup>
                        </m:sSup>
                        <m:r>
                          <m:rPr>
                            <m:scr m:val="script"/>
                            <m:sty m:val="p"/>
                          </m:rPr>
                          <m:t>-l-</m:t>
                        </m:r>
                        <m:r>
                          <m:t>2i</m:t>
                        </m:r>
                      </m:sup>
                    </m:sSup>
                  </m:e>
                </m:d>
                <m:r>
                  <m:rPr>
                    <m:sty m:val="p"/>
                  </m:rPr>
                  <m:t>⨁</m:t>
                </m:r>
                <m:d>
                  <m:dPr>
                    <m:ctrlPr/>
                  </m:dPr>
                  <m:e>
                    <m:sSubSup>
                      <m:sSubSupPr>
                        <m:ctrlPr/>
                      </m:sSubSupPr>
                      <m:e>
                        <m:r>
                          <m:rPr>
                            <m:sty m:val="p"/>
                          </m:rPr>
                          <m:t>⨁</m:t>
                        </m:r>
                      </m:e>
                      <m:sub>
                        <m:r>
                          <m:t>i</m:t>
                        </m:r>
                        <m:r>
                          <m:rPr>
                            <m:sty m:val="p"/>
                          </m:rPr>
                          <m:t>=</m:t>
                        </m:r>
                        <m:r>
                          <m:t>0</m:t>
                        </m:r>
                      </m:sub>
                      <m:sup>
                        <m:r>
                          <m:rPr>
                            <m:scr m:val="script"/>
                            <m:sty m:val="p"/>
                          </m:rPr>
                          <m:t>l-</m:t>
                        </m:r>
                        <m:r>
                          <m:t>1</m:t>
                        </m:r>
                      </m:sup>
                    </m:sSubSup>
                    <m:sSup>
                      <m:sSupPr>
                        <m:ctrlPr/>
                      </m:sSupPr>
                      <m:e>
                        <m:r>
                          <m:t>X</m:t>
                        </m:r>
                      </m:e>
                      <m:sup>
                        <m:r>
                          <m:t>i</m:t>
                        </m:r>
                      </m:sup>
                    </m:sSup>
                    <m:sSup>
                      <m:sSupPr>
                        <m:ctrlPr/>
                      </m:sSupPr>
                      <m:e>
                        <m:r>
                          <m:t>Q</m:t>
                        </m:r>
                      </m:e>
                      <m:sup>
                        <m:sSup>
                          <m:sSupPr>
                            <m:ctrlPr/>
                          </m:sSupPr>
                          <m:e>
                            <m:r>
                              <m:t>2</m:t>
                            </m:r>
                          </m:e>
                          <m:sup>
                            <m:r>
                              <m:t>d</m:t>
                            </m:r>
                            <m:r>
                              <m:rPr>
                                <m:sty m:val="p"/>
                              </m:rPr>
                              <m:t>-</m:t>
                            </m:r>
                            <m:r>
                              <m:t>1</m:t>
                            </m:r>
                          </m:sup>
                        </m:sSup>
                        <m:r>
                          <m:rPr>
                            <m:scr m:val="script"/>
                            <m:sty m:val="p"/>
                          </m:rPr>
                          <m:t>+l-</m:t>
                        </m:r>
                        <m:r>
                          <m:t>2i</m:t>
                        </m:r>
                      </m:sup>
                    </m:sSup>
                  </m:e>
                </m:d>
              </m:e>
            </m:mr>
            <m:mr>
              <m:e/>
              <m:e>
                <m:r>
                  <m:rPr>
                    <m:sty m:val="p"/>
                  </m:rPr>
                  <m:t>=</m:t>
                </m:r>
                <m:sSup>
                  <m:sSupPr>
                    <m:ctrlPr/>
                  </m:sSupPr>
                  <m:e>
                    <m:r>
                      <m:t>X</m:t>
                    </m:r>
                  </m:e>
                  <m:sup>
                    <m:r>
                      <m:rPr>
                        <m:scr m:val="script"/>
                        <m:sty m:val="p"/>
                      </m:rPr>
                      <m:t>l</m:t>
                    </m:r>
                  </m:sup>
                </m:sSup>
                <m:sSub>
                  <m:sSubPr>
                    <m:ctrlPr/>
                  </m:sSubPr>
                  <m:e>
                    <m:r>
                      <m:t>U</m:t>
                    </m:r>
                  </m:e>
                  <m:sub>
                    <m:sSup>
                      <m:sSupPr>
                        <m:ctrlPr/>
                      </m:sSupPr>
                      <m:e>
                        <m:r>
                          <m:t>2</m:t>
                        </m:r>
                      </m:e>
                      <m:sup>
                        <m:r>
                          <m:t>d</m:t>
                        </m:r>
                        <m:r>
                          <m:rPr>
                            <m:sty m:val="p"/>
                          </m:rPr>
                          <m:t>-</m:t>
                        </m:r>
                        <m:r>
                          <m:t>2</m:t>
                        </m:r>
                      </m:sup>
                    </m:sSup>
                    <m:r>
                      <m:rPr>
                        <m:scr m:val="script"/>
                        <m:sty m:val="p"/>
                      </m:rPr>
                      <m:t>-l</m:t>
                    </m:r>
                  </m:sub>
                </m:sSub>
                <m:r>
                  <m:rPr>
                    <m:sty m:val="p"/>
                  </m:rPr>
                  <m:t>⨁</m:t>
                </m:r>
                <m:r>
                  <m:t>0</m:t>
                </m:r>
                <m:r>
                  <m:rPr>
                    <m:sty m:val="p"/>
                  </m:rPr>
                  <m:t>=</m:t>
                </m:r>
                <m:sSup>
                  <m:sSupPr>
                    <m:ctrlPr/>
                  </m:sSupPr>
                  <m:e>
                    <m:r>
                      <m:t>X</m:t>
                    </m:r>
                  </m:e>
                  <m:sup>
                    <m:r>
                      <m:rPr>
                        <m:scr m:val="script"/>
                        <m:sty m:val="p"/>
                      </m:rPr>
                      <m:t>l</m:t>
                    </m:r>
                  </m:sup>
                </m:sSup>
                <m:sSub>
                  <m:sSubPr>
                    <m:ctrlPr/>
                  </m:sSubPr>
                  <m:e>
                    <m:r>
                      <m:t>Q</m:t>
                    </m:r>
                  </m:e>
                  <m:sub>
                    <m:sSup>
                      <m:sSupPr>
                        <m:ctrlPr/>
                      </m:sSupPr>
                      <m:e>
                        <m:r>
                          <m:t>2</m:t>
                        </m:r>
                      </m:e>
                      <m:sup>
                        <m:r>
                          <m:t>d</m:t>
                        </m:r>
                        <m:r>
                          <m:rPr>
                            <m:sty m:val="p"/>
                          </m:rPr>
                          <m:t>-</m:t>
                        </m:r>
                        <m:r>
                          <m:t>2</m:t>
                        </m:r>
                      </m:sup>
                    </m:sSup>
                    <m:r>
                      <m:rPr>
                        <m:scr m:val="script"/>
                        <m:sty m:val="p"/>
                      </m:rPr>
                      <m:t>-l</m:t>
                    </m:r>
                  </m:sub>
                </m:sSub>
              </m:e>
            </m:mr>
          </m:m>
        </m:oMath>
      </m:oMathPara>
    </w:p>
    <w:p w14:paraId="2A4D9BB8" w14:textId="77777777" w:rsidR="002A38F1" w:rsidRDefault="00000000">
      <w:pPr>
        <w:pStyle w:val="FirstParagraph"/>
      </w:pPr>
      <w:r>
        <w:t xml:space="preserve">where the terms </w:t>
      </w:r>
      <m:oMath>
        <m:sSup>
          <m:sSupPr>
            <m:ctrlPr>
              <w:rPr>
                <w:rFonts w:ascii="Cambria Math" w:hAnsi="Cambria Math"/>
              </w:rPr>
            </m:ctrlPr>
          </m:sSupPr>
          <m:e>
            <m:r>
              <w:rPr>
                <w:rFonts w:ascii="Cambria Math" w:hAnsi="Cambria Math"/>
              </w:rPr>
              <m:t>X</m:t>
            </m:r>
          </m:e>
          <m:sup>
            <m:r>
              <w:rPr>
                <w:rFonts w:ascii="Cambria Math" w:hAnsi="Cambria Math"/>
              </w:rPr>
              <m:t>i</m:t>
            </m:r>
          </m:sup>
        </m:sSup>
        <m:sSup>
          <m:sSupPr>
            <m:ctrlPr>
              <w:rPr>
                <w:rFonts w:ascii="Cambria Math" w:hAnsi="Cambria Math"/>
              </w:rPr>
            </m:ctrlPr>
          </m:sSupPr>
          <m:e>
            <m:r>
              <w:rPr>
                <w:rFonts w:ascii="Cambria Math" w:hAnsi="Cambria Math"/>
              </w:rPr>
              <m:t>Q</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cr m:val="script"/>
                <m:sty m:val="p"/>
              </m:rPr>
              <w:rPr>
                <w:rFonts w:ascii="Cambria Math" w:hAnsi="Cambria Math"/>
              </w:rPr>
              <m:t>+l-</m:t>
            </m:r>
            <m:r>
              <w:rPr>
                <w:rFonts w:ascii="Cambria Math" w:hAnsi="Cambria Math"/>
              </w:rPr>
              <m:t>2i</m:t>
            </m:r>
          </m:sup>
        </m:sSup>
      </m:oMath>
      <w:r>
        <w:t xml:space="preserve"> vanish: for </w:t>
      </w:r>
      <m:oMath>
        <m:r>
          <w:rPr>
            <w:rFonts w:ascii="Cambria Math" w:hAnsi="Cambria Math"/>
          </w:rPr>
          <m:t>i</m:t>
        </m:r>
        <m:r>
          <m:rPr>
            <m:scr m:val="script"/>
            <m:sty m:val="p"/>
          </m:rPr>
          <w:rPr>
            <w:rFonts w:ascii="Cambria Math" w:hAnsi="Cambria Math"/>
          </w:rPr>
          <m:t>&lt;l/</m:t>
        </m:r>
        <m:r>
          <w:rPr>
            <w:rFonts w:ascii="Cambria Math" w:hAnsi="Cambria Math"/>
          </w:rPr>
          <m:t>2</m:t>
        </m:r>
      </m:oMath>
      <w:r>
        <w:t xml:space="preserve"> since </w:t>
      </w:r>
      <m:oMath>
        <m:sSup>
          <m:sSupPr>
            <m:ctrlPr>
              <w:rPr>
                <w:rFonts w:ascii="Cambria Math" w:hAnsi="Cambria Math"/>
              </w:rPr>
            </m:ctrlPr>
          </m:sSupPr>
          <m:e>
            <m:r>
              <w:rPr>
                <w:rFonts w:ascii="Cambria Math" w:hAnsi="Cambria Math"/>
              </w:rPr>
              <m:t>Q</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cr m:val="script"/>
                <m:sty m:val="p"/>
              </m:rPr>
              <w:rPr>
                <w:rFonts w:ascii="Cambria Math" w:hAnsi="Cambria Math"/>
              </w:rPr>
              <m:t>+l-</m:t>
            </m:r>
            <m:r>
              <w:rPr>
                <w:rFonts w:ascii="Cambria Math" w:hAnsi="Cambria Math"/>
              </w:rPr>
              <m:t>i</m:t>
            </m:r>
          </m:sup>
        </m:sSup>
        <m:r>
          <m:rPr>
            <m:sty m:val="p"/>
          </m:rPr>
          <w:rPr>
            <w:rFonts w:ascii="Cambria Math" w:hAnsi="Cambria Math"/>
          </w:rPr>
          <m:t>=</m:t>
        </m:r>
        <m:r>
          <w:rPr>
            <w:rFonts w:ascii="Cambria Math" w:hAnsi="Cambria Math"/>
          </w:rPr>
          <m:t>0</m:t>
        </m:r>
      </m:oMath>
      <w:r>
        <w:t xml:space="preserve"> by Proposition </w:t>
      </w:r>
      <w:hyperlink w:anchor="sl2property">
        <w:r w:rsidR="002A38F1">
          <w:rPr>
            <w:rStyle w:val="Hyperlink"/>
          </w:rPr>
          <w:t>2.109</w:t>
        </w:r>
      </w:hyperlink>
      <w:r>
        <w:t xml:space="preserve">(iii), and for </w:t>
      </w:r>
      <m:oMath>
        <m:r>
          <m:rPr>
            <m:scr m:val="script"/>
            <m:sty m:val="p"/>
          </m:rPr>
          <w:rPr>
            <w:rFonts w:ascii="Cambria Math" w:hAnsi="Cambria Math"/>
          </w:rPr>
          <m:t>l/</m:t>
        </m:r>
        <m:r>
          <w:rPr>
            <w:rFonts w:ascii="Cambria Math" w:hAnsi="Cambria Math"/>
          </w:rPr>
          <m:t>2</m:t>
        </m:r>
        <m:r>
          <m:rPr>
            <m:sty m:val="p"/>
          </m:rPr>
          <w:rPr>
            <w:rFonts w:ascii="Cambria Math" w:hAnsi="Cambria Math"/>
          </w:rPr>
          <m:t>≤</m:t>
        </m:r>
        <m:r>
          <w:rPr>
            <w:rFonts w:ascii="Cambria Math" w:hAnsi="Cambria Math"/>
          </w:rPr>
          <m:t>i</m:t>
        </m:r>
        <m:r>
          <m:rPr>
            <m:scr m:val="script"/>
            <m:sty m:val="p"/>
          </m:rPr>
          <w:rPr>
            <w:rFonts w:ascii="Cambria Math" w:hAnsi="Cambria Math"/>
          </w:rPr>
          <m:t>&lt;l</m:t>
        </m:r>
      </m:oMath>
      <w:r>
        <w:t xml:space="preserve"> since for </w:t>
      </w:r>
      <m:oMath>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Q</m:t>
            </m:r>
          </m:e>
          <m:sup>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cr m:val="script"/>
                <m:sty m:val="p"/>
              </m:rPr>
              <w:rPr>
                <w:rFonts w:ascii="Cambria Math" w:hAnsi="Cambria Math"/>
              </w:rPr>
              <m:t>+l-</m:t>
            </m:r>
            <m:r>
              <w:rPr>
                <w:rFonts w:ascii="Cambria Math" w:hAnsi="Cambria Math"/>
              </w:rPr>
              <m:t>2i</m:t>
            </m:r>
          </m:sup>
        </m:sSup>
      </m:oMath>
      <w:r>
        <w:t xml:space="preserve"> by Proposition </w:t>
      </w:r>
      <w:hyperlink w:anchor="sl2property">
        <w:r w:rsidR="002A38F1">
          <w:rPr>
            <w:rStyle w:val="Hyperlink"/>
          </w:rPr>
          <w:t>2.109</w:t>
        </w:r>
      </w:hyperlink>
      <w:r>
        <w:t xml:space="preserve">(ii) </w:t>
      </w:r>
      <m:oMath>
        <m:sSup>
          <m:sSupPr>
            <m:ctrlPr>
              <w:rPr>
                <w:rFonts w:ascii="Cambria Math" w:hAnsi="Cambria Math"/>
              </w:rPr>
            </m:ctrlPr>
          </m:sSupPr>
          <m:e>
            <m:r>
              <w:rPr>
                <w:rFonts w:ascii="Cambria Math" w:hAnsi="Cambria Math"/>
              </w:rPr>
              <m:t>X</m:t>
            </m:r>
          </m:e>
          <m:sup>
            <m:r>
              <w:rPr>
                <w:rFonts w:ascii="Cambria Math" w:hAnsi="Cambria Math"/>
              </w:rPr>
              <m:t>i</m:t>
            </m:r>
          </m:sup>
        </m:sSup>
        <m:r>
          <w:rPr>
            <w:rFonts w:ascii="Cambria Math" w:hAnsi="Cambria Math"/>
          </w:rPr>
          <m:t>v</m:t>
        </m:r>
        <m:r>
          <m:rPr>
            <m:sty m:val="p"/>
          </m:rPr>
          <w:rPr>
            <w:rFonts w:ascii="Cambria Math" w:hAnsi="Cambria Math"/>
          </w:rPr>
          <m:t>=</m:t>
        </m:r>
        <m:r>
          <w:rPr>
            <w:rFonts w:ascii="Cambria Math" w:hAnsi="Cambria Math"/>
          </w:rPr>
          <m:t>0</m:t>
        </m:r>
      </m:oMath>
      <w:r>
        <w:t>. By Lemma </w:t>
      </w:r>
      <w:hyperlink w:anchor="lemma:hwvhodge">
        <w:r w:rsidR="002A38F1">
          <w:rPr>
            <w:rStyle w:val="Hyperlink"/>
          </w:rPr>
          <w:t>2.102</w:t>
        </w:r>
      </w:hyperlink>
      <w:r>
        <w:t xml:space="preserve"> one has </w:t>
      </w:r>
      <m:oMath>
        <m:r>
          <m:rPr>
            <m:sty m:val="p"/>
          </m:rPr>
          <w:rPr>
            <w:rFonts w:ascii="Cambria Math" w:hAnsi="Cambria Math"/>
          </w:rPr>
          <m:t>dim</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cr m:val="script"/>
                <m:sty m:val="p"/>
              </m:rPr>
              <w:rPr>
                <w:rFonts w:ascii="Cambria Math" w:hAnsi="Cambria Math"/>
              </w:rPr>
              <m:t>-l</m:t>
            </m:r>
          </m:sub>
        </m:sSub>
        <m:r>
          <m:rPr>
            <m:sty m:val="p"/>
          </m:rPr>
          <w:rPr>
            <w:rFonts w:ascii="Cambria Math" w:hAnsi="Cambria Math"/>
          </w:rPr>
          <m:t>=dim</m:t>
        </m:r>
        <m:sSub>
          <m:sSubPr>
            <m:ctrlPr>
              <w:rPr>
                <w:rFonts w:ascii="Cambria Math" w:hAnsi="Cambria Math"/>
              </w:rPr>
            </m:ctrlPr>
          </m:sSubPr>
          <m:e>
            <m:r>
              <w:rPr>
                <w:rFonts w:ascii="Cambria Math" w:hAnsi="Cambria Math"/>
              </w:rPr>
              <m:t>U</m:t>
            </m:r>
          </m:e>
          <m:sub>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cr m:val="script"/>
                <m:sty m:val="p"/>
              </m:rPr>
              <w:rPr>
                <w:rFonts w:ascii="Cambria Math" w:hAnsi="Cambria Math"/>
              </w:rPr>
              <m:t>+l</m:t>
            </m:r>
          </m:sub>
        </m:sSub>
      </m:oMath>
      <w:r>
        <w:t xml:space="preserve"> and the statement follows. ◻</w:t>
      </w:r>
    </w:p>
    <w:p w14:paraId="7E5BB217" w14:textId="77777777" w:rsidR="002A38F1" w:rsidRDefault="00000000">
      <w:pPr>
        <w:pStyle w:val="BodyText"/>
      </w:pPr>
      <w:r>
        <w:rPr>
          <w:i/>
          <w:iCs/>
        </w:rPr>
        <w:t>Proof of Theorem </w:t>
      </w:r>
      <w:hyperlink w:anchor="th:main">
        <w:r w:rsidR="002A38F1">
          <w:rPr>
            <w:rStyle w:val="Hyperlink"/>
            <w:i/>
            <w:iCs/>
          </w:rPr>
          <w:t>2.96</w:t>
        </w:r>
      </w:hyperlink>
      <w:r>
        <w:rPr>
          <w:i/>
          <w:iCs/>
        </w:rPr>
        <w:t>.</w:t>
      </w:r>
      <w:r>
        <w:t xml:space="preserve"> By Corollary </w:t>
      </w:r>
      <w:hyperlink w:anchor="cor:hlp">
        <w:r w:rsidR="002A38F1">
          <w:rPr>
            <w:rStyle w:val="Hyperlink"/>
          </w:rPr>
          <w:t>2.112</w:t>
        </w:r>
      </w:hyperlink>
      <w:r>
        <w:t xml:space="preserve"> the map </w:t>
      </w:r>
      <m:oMath>
        <m:sSub>
          <m:sSubPr>
            <m:ctrlPr>
              <w:rPr>
                <w:rFonts w:ascii="Cambria Math" w:hAnsi="Cambria Math"/>
              </w:rPr>
            </m:ctrlPr>
          </m:sSubPr>
          <m:e>
            <m:r>
              <w:rPr>
                <w:rFonts w:ascii="Cambria Math" w:hAnsi="Cambria Math"/>
              </w:rPr>
              <m:t>U</m:t>
            </m:r>
          </m:e>
          <m:sub>
            <m:r>
              <w:rPr>
                <w:rFonts w:ascii="Cambria Math" w:hAnsi="Cambria Math"/>
              </w:rPr>
              <m:t>m</m:t>
            </m:r>
            <m:r>
              <m:rPr>
                <m:sty m:val="p"/>
              </m:rPr>
              <w:rPr>
                <w:rFonts w:ascii="Cambria Math" w:hAnsi="Cambria Math"/>
              </w:rPr>
              <m:t>+</m:t>
            </m:r>
            <m:r>
              <w:rPr>
                <w:rFonts w:ascii="Cambria Math" w:hAnsi="Cambria Math"/>
              </w:rPr>
              <m:t>2i</m:t>
            </m:r>
          </m:sub>
        </m:sSub>
        <m:limUpp>
          <m:limUppPr>
            <m:ctrlPr>
              <w:rPr>
                <w:rFonts w:ascii="Cambria Math" w:hAnsi="Cambria Math"/>
              </w:rPr>
            </m:ctrlPr>
          </m:limUppPr>
          <m:e>
            <m:r>
              <m:rPr>
                <m:sty m:val="p"/>
              </m:rPr>
              <w:rPr>
                <w:rFonts w:ascii="Cambria Math" w:hAnsi="Cambria Math"/>
              </w:rPr>
              <m:t>→</m:t>
            </m:r>
          </m:e>
          <m:lim>
            <m:r>
              <w:rPr>
                <w:rFonts w:ascii="Cambria Math" w:hAnsi="Cambria Math"/>
              </w:rPr>
              <m:t>X</m:t>
            </m:r>
          </m:lim>
        </m:limUpp>
        <m:sSub>
          <m:sSubPr>
            <m:ctrlPr>
              <w:rPr>
                <w:rFonts w:ascii="Cambria Math" w:hAnsi="Cambria Math"/>
              </w:rPr>
            </m:ctrlPr>
          </m:sSubPr>
          <m:e>
            <m:r>
              <w:rPr>
                <w:rFonts w:ascii="Cambria Math" w:hAnsi="Cambria Math"/>
              </w:rPr>
              <m:t>U</m:t>
            </m:r>
          </m:e>
          <m:sub>
            <m:r>
              <w:rPr>
                <w:rFonts w:ascii="Cambria Math" w:hAnsi="Cambria Math"/>
              </w:rPr>
              <m:t>m</m:t>
            </m:r>
            <m:r>
              <m:rPr>
                <m:sty m:val="p"/>
              </m:rPr>
              <w:rPr>
                <w:rFonts w:ascii="Cambria Math" w:hAnsi="Cambria Math"/>
              </w:rPr>
              <m:t>+</m:t>
            </m:r>
            <m:r>
              <w:rPr>
                <w:rFonts w:ascii="Cambria Math" w:hAnsi="Cambria Math"/>
              </w:rPr>
              <m:t>2</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b>
        </m:sSub>
      </m:oMath>
      <w:r>
        <w:t xml:space="preserve"> is injective for </w:t>
      </w:r>
      <m:oMath>
        <m:r>
          <w:rPr>
            <w:rFonts w:ascii="Cambria Math" w:hAnsi="Cambria Math"/>
          </w:rPr>
          <m:t>n</m:t>
        </m:r>
        <m:r>
          <m:rPr>
            <m:sty m:val="p"/>
          </m:rPr>
          <w:rPr>
            <w:rFonts w:ascii="Cambria Math" w:hAnsi="Cambria Math"/>
          </w:rPr>
          <m:t>&lt;</m:t>
        </m:r>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m</m:t>
            </m:r>
          </m:e>
        </m:d>
        <m:r>
          <m:rPr>
            <m:sty m:val="p"/>
          </m:rPr>
          <w:rPr>
            <w:rFonts w:ascii="Cambria Math" w:hAnsi="Cambria Math"/>
          </w:rPr>
          <m:t>/</m:t>
        </m:r>
        <m:r>
          <w:rPr>
            <w:rFonts w:ascii="Cambria Math" w:hAnsi="Cambria Math"/>
          </w:rPr>
          <m:t>2</m:t>
        </m:r>
      </m:oMath>
      <w:r>
        <w:t xml:space="preserve"> and surjective for </w:t>
      </w:r>
      <m:oMath>
        <m:r>
          <w:rPr>
            <w:rFonts w:ascii="Cambria Math" w:hAnsi="Cambria Math"/>
          </w:rPr>
          <m:t>n</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m</m:t>
            </m:r>
          </m:e>
        </m:d>
        <m:r>
          <m:rPr>
            <m:sty m:val="p"/>
          </m:rPr>
          <w:rPr>
            <w:rFonts w:ascii="Cambria Math" w:hAnsi="Cambria Math"/>
          </w:rPr>
          <m:t>/</m:t>
        </m:r>
        <m:r>
          <w:rPr>
            <w:rFonts w:ascii="Cambria Math" w:hAnsi="Cambria Math"/>
          </w:rPr>
          <m:t>2</m:t>
        </m:r>
      </m:oMath>
      <w:r>
        <w:t xml:space="preserve">. Note that for a partition </w:t>
      </w:r>
      <m:oMath>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λ</m:t>
            </m:r>
          </m:e>
          <m:sup>
            <m:d>
              <m:dPr>
                <m:ctrlPr>
                  <w:rPr>
                    <w:rFonts w:ascii="Cambria Math" w:hAnsi="Cambria Math"/>
                  </w:rPr>
                </m:ctrlPr>
              </m:dPr>
              <m:e>
                <m:r>
                  <w:rPr>
                    <w:rFonts w:ascii="Cambria Math" w:hAnsi="Cambria Math"/>
                  </w:rPr>
                  <m:t>i</m:t>
                </m:r>
              </m:e>
            </m:d>
          </m:sup>
        </m:sSup>
      </m:oMath>
      <w:r>
        <w:t xml:space="preserve"> with at most two columns </w:t>
      </w:r>
      <m:oMath>
        <m:r>
          <w:rPr>
            <w:rFonts w:ascii="Cambria Math" w:hAnsi="Cambria Math"/>
          </w:rPr>
          <m:t>k</m:t>
        </m:r>
      </m:oMath>
      <w:r>
        <w:t xml:space="preserve">-complementary condition always holds: </w:t>
      </w:r>
      <m:oMath>
        <m:r>
          <w:rPr>
            <w:rFonts w:ascii="Cambria Math" w:hAnsi="Cambria Math"/>
          </w:rPr>
          <m:t>2</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2</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2</m:t>
                </m:r>
              </m:sup>
            </m:sSup>
            <m:r>
              <m:rPr>
                <m:sty m:val="p"/>
              </m:rPr>
              <w:rPr>
                <w:rFonts w:ascii="Cambria Math" w:hAnsi="Cambria Math"/>
              </w:rPr>
              <m:t>-</m:t>
            </m:r>
            <m:r>
              <w:rPr>
                <w:rFonts w:ascii="Cambria Math" w:hAnsi="Cambria Math"/>
              </w:rPr>
              <m:t>m</m:t>
            </m:r>
          </m:e>
        </m:d>
      </m:oMath>
      <w:r>
        <w:t>. Therefore, by Proposition </w:t>
      </w:r>
      <w:hyperlink w:anchor="proposition:main-uni">
        <w:r w:rsidR="002A38F1">
          <w:rPr>
            <w:rStyle w:val="Hyperlink"/>
          </w:rPr>
          <w:t>2.97</w:t>
        </w:r>
      </w:hyperlink>
      <w:r>
        <w:t xml:space="preserve"> the sequence is symmetric and unimodal. ◻</w:t>
      </w:r>
    </w:p>
    <w:p w14:paraId="1ECC0ACD" w14:textId="32FDAF8B" w:rsidR="002A38F1" w:rsidRDefault="00000000">
      <w:pPr>
        <w:pStyle w:val="BodyText"/>
      </w:pPr>
      <w:r>
        <w:rPr>
          <w:i/>
          <w:iCs/>
        </w:rPr>
        <w:t>Remark 2.113</w:t>
      </w:r>
      <w:r>
        <w:t xml:space="preserve">.  One can similarly define the operators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oMath>
      <w:r>
        <w:t xml:space="preserve"> for </w:t>
      </w:r>
      <m:oMath>
        <m:r>
          <w:rPr>
            <w:rFonts w:ascii="Cambria Math" w:hAnsi="Cambria Math"/>
          </w:rPr>
          <m:t>k</m:t>
        </m:r>
        <m:r>
          <m:rPr>
            <m:sty m:val="p"/>
          </m:rPr>
          <w:rPr>
            <w:rFonts w:ascii="Cambria Math" w:hAnsi="Cambria Math"/>
          </w:rPr>
          <m:t>=</m:t>
        </m:r>
        <m:r>
          <w:rPr>
            <w:rFonts w:ascii="Cambria Math" w:hAnsi="Cambria Math"/>
          </w:rPr>
          <m:t>4</m:t>
        </m:r>
      </m:oMath>
      <w:r>
        <w:t xml:space="preserve"> using </w:t>
      </w:r>
      <m:oMath>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4</m:t>
            </m:r>
          </m:sub>
        </m:sSub>
      </m:oMath>
      <w:r>
        <w:t xml:space="preserve">. However, the commutation relation </w:t>
      </w:r>
      <m:oMath>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
          <w:rPr>
            <w:rFonts w:ascii="Cambria Math" w:hAnsi="Cambria Math"/>
          </w:rPr>
          <m:t>H</m:t>
        </m:r>
      </m:oMath>
      <w:r>
        <w:t xml:space="preserve"> from </w:t>
      </w:r>
      <w:hyperlink w:anchor="comrelations">
        <w:r w:rsidR="007F45B1">
          <w:rPr>
            <w:rStyle w:val="Hyperlink"/>
          </w:rPr>
          <w:t>(2.12)</w:t>
        </w:r>
      </w:hyperlink>
      <w:r>
        <w:t xml:space="preserve"> does </w:t>
      </w:r>
      <w:r>
        <w:rPr>
          <w:i/>
          <w:iCs/>
        </w:rPr>
        <w:t>not</w:t>
      </w:r>
      <w:r>
        <w:t xml:space="preserve"> hold in this case, i.e. these operators do not form an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representation. For instance, if one takes </w:t>
      </w:r>
      <m:oMath>
        <m:r>
          <w:rPr>
            <w:rFonts w:ascii="Cambria Math" w:hAnsi="Cambria Math"/>
          </w:rPr>
          <m:t>T</m:t>
        </m:r>
        <m:r>
          <m:rPr>
            <m:sty m:val="p"/>
          </m:rPr>
          <w:rPr>
            <w:rFonts w:ascii="Cambria Math" w:hAnsi="Cambria Math"/>
          </w:rPr>
          <m:t>={</m:t>
        </m:r>
        <m:d>
          <m:dPr>
            <m:ctrlPr>
              <w:rPr>
                <w:rFonts w:ascii="Cambria Math" w:hAnsi="Cambria Math"/>
              </w:rPr>
            </m:ctrlPr>
          </m:dPr>
          <m:e>
            <m:r>
              <w:rPr>
                <w:rFonts w:ascii="Cambria Math" w:hAnsi="Cambria Math"/>
              </w:rPr>
              <m:t>111</m:t>
            </m:r>
          </m:e>
        </m:d>
        <m:r>
          <m:rPr>
            <m:sty m:val="p"/>
          </m:rPr>
          <w:rPr>
            <w:rFonts w:ascii="Cambria Math" w:hAnsi="Cambria Math"/>
          </w:rPr>
          <m:t>,</m:t>
        </m:r>
        <m:d>
          <m:dPr>
            <m:ctrlPr>
              <w:rPr>
                <w:rFonts w:ascii="Cambria Math" w:hAnsi="Cambria Math"/>
              </w:rPr>
            </m:ctrlPr>
          </m:dPr>
          <m:e>
            <m:r>
              <w:rPr>
                <w:rFonts w:ascii="Cambria Math" w:hAnsi="Cambria Math"/>
              </w:rPr>
              <m:t>222</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4</m:t>
                </m:r>
              </m:e>
            </m:d>
          </m:e>
          <m:sup>
            <m:r>
              <w:rPr>
                <w:rFonts w:ascii="Cambria Math" w:hAnsi="Cambria Math"/>
              </w:rPr>
              <m:t>3</m:t>
            </m:r>
          </m:sup>
        </m:sSup>
      </m:oMath>
      <w:r>
        <w:t xml:space="preserve"> then</w:t>
      </w:r>
    </w:p>
    <w:p w14:paraId="14C72A46" w14:textId="77777777" w:rsidR="002A38F1" w:rsidRDefault="00000000" w:rsidP="00E309A3">
      <w:pPr>
        <w:pStyle w:val="CenteredFormula"/>
      </w:pPr>
      <m:oMathPara>
        <m:oMathParaPr>
          <m:jc m:val="center"/>
        </m:oMathParaPr>
        <m:oMath>
          <m:d>
            <m:dPr>
              <m:begChr m:val="["/>
              <m:endChr m:val="]"/>
              <m:ctrlPr/>
            </m:dPr>
            <m:e>
              <m:r>
                <m:t>X</m:t>
              </m:r>
              <m:r>
                <m:rPr>
                  <m:sty m:val="p"/>
                </m:rPr>
                <m:t>,</m:t>
              </m:r>
              <m:r>
                <m:t>Y</m:t>
              </m:r>
            </m:e>
          </m:d>
          <m:d>
            <m:dPr>
              <m:ctrlPr/>
            </m:dPr>
            <m:e>
              <m:sSub>
                <m:sSubPr>
                  <m:ctrlPr/>
                </m:sSubPr>
                <m:e>
                  <m:r>
                    <m:t>e</m:t>
                  </m:r>
                </m:e>
                <m:sub>
                  <m:r>
                    <m:t>T</m:t>
                  </m:r>
                </m:sub>
              </m:sSub>
            </m:e>
          </m:d>
          <m:r>
            <m:rPr>
              <m:sty m:val="p"/>
            </m:rPr>
            <m:t>=</m:t>
          </m:r>
          <m:r>
            <m:t>148</m:t>
          </m:r>
          <m:sSub>
            <m:sSubPr>
              <m:ctrlPr/>
            </m:sSubPr>
            <m:e>
              <m:r>
                <m:t>e</m:t>
              </m:r>
            </m:e>
            <m:sub>
              <m:r>
                <m:rPr>
                  <m:sty m:val="p"/>
                </m:rPr>
                <m:t>{</m:t>
              </m:r>
              <m:d>
                <m:dPr>
                  <m:ctrlPr/>
                </m:dPr>
                <m:e>
                  <m:r>
                    <m:t>111</m:t>
                  </m:r>
                </m:e>
              </m:d>
              <m:r>
                <m:rPr>
                  <m:sty m:val="p"/>
                </m:rPr>
                <m:t>,</m:t>
              </m:r>
              <m:d>
                <m:dPr>
                  <m:ctrlPr/>
                </m:dPr>
                <m:e>
                  <m:r>
                    <m:t>222</m:t>
                  </m:r>
                </m:e>
              </m:d>
              <m:r>
                <m:rPr>
                  <m:sty m:val="p"/>
                </m:rPr>
                <m:t>}</m:t>
              </m:r>
            </m:sub>
          </m:sSub>
          <m:r>
            <m:rPr>
              <m:sty m:val="p"/>
            </m:rPr>
            <m:t>+</m:t>
          </m:r>
          <m:r>
            <m:t>4</m:t>
          </m:r>
          <m:sSub>
            <m:sSubPr>
              <m:ctrlPr/>
            </m:sSubPr>
            <m:e>
              <m:r>
                <m:t>e</m:t>
              </m:r>
            </m:e>
            <m:sub>
              <m:r>
                <m:rPr>
                  <m:sty m:val="p"/>
                </m:rPr>
                <m:t>{</m:t>
              </m:r>
              <m:d>
                <m:dPr>
                  <m:ctrlPr/>
                </m:dPr>
                <m:e>
                  <m:r>
                    <m:t>112</m:t>
                  </m:r>
                </m:e>
              </m:d>
              <m:r>
                <m:rPr>
                  <m:sty m:val="p"/>
                </m:rPr>
                <m:t>,</m:t>
              </m:r>
              <m:d>
                <m:dPr>
                  <m:ctrlPr/>
                </m:dPr>
                <m:e>
                  <m:r>
                    <m:t>221</m:t>
                  </m:r>
                </m:e>
              </m:d>
              <m:r>
                <m:rPr>
                  <m:sty m:val="p"/>
                </m:rPr>
                <m:t>}</m:t>
              </m:r>
            </m:sub>
          </m:sSub>
          <m:r>
            <m:rPr>
              <m:sty m:val="p"/>
            </m:rPr>
            <m:t>+</m:t>
          </m:r>
          <m:r>
            <m:t>4</m:t>
          </m:r>
          <m:sSub>
            <m:sSubPr>
              <m:ctrlPr/>
            </m:sSubPr>
            <m:e>
              <m:r>
                <m:t>e</m:t>
              </m:r>
            </m:e>
            <m:sub>
              <m:r>
                <m:rPr>
                  <m:sty m:val="p"/>
                </m:rPr>
                <m:t>{</m:t>
              </m:r>
              <m:d>
                <m:dPr>
                  <m:ctrlPr/>
                </m:dPr>
                <m:e>
                  <m:r>
                    <m:t>121</m:t>
                  </m:r>
                </m:e>
              </m:d>
              <m:r>
                <m:rPr>
                  <m:sty m:val="p"/>
                </m:rPr>
                <m:t>,</m:t>
              </m:r>
              <m:d>
                <m:dPr>
                  <m:ctrlPr/>
                </m:dPr>
                <m:e>
                  <m:r>
                    <m:t>212</m:t>
                  </m:r>
                </m:e>
              </m:d>
              <m:r>
                <m:rPr>
                  <m:sty m:val="p"/>
                </m:rPr>
                <m:t>}</m:t>
              </m:r>
            </m:sub>
          </m:sSub>
          <m:r>
            <m:rPr>
              <m:sty m:val="p"/>
            </m:rPr>
            <m:t>-</m:t>
          </m:r>
          <m:r>
            <m:t>4</m:t>
          </m:r>
          <m:sSub>
            <m:sSubPr>
              <m:ctrlPr/>
            </m:sSubPr>
            <m:e>
              <m:r>
                <m:t>e</m:t>
              </m:r>
            </m:e>
            <m:sub>
              <m:r>
                <m:rPr>
                  <m:sty m:val="p"/>
                </m:rPr>
                <m:t>{</m:t>
              </m:r>
              <m:d>
                <m:dPr>
                  <m:ctrlPr/>
                </m:dPr>
                <m:e>
                  <m:r>
                    <m:t>122</m:t>
                  </m:r>
                </m:e>
              </m:d>
              <m:r>
                <m:rPr>
                  <m:sty m:val="p"/>
                </m:rPr>
                <m:t>,</m:t>
              </m:r>
              <m:d>
                <m:dPr>
                  <m:ctrlPr/>
                </m:dPr>
                <m:e>
                  <m:r>
                    <m:t>211</m:t>
                  </m:r>
                </m:e>
              </m:d>
              <m:r>
                <m:rPr>
                  <m:sty m:val="p"/>
                </m:rPr>
                <m:t>}</m:t>
              </m:r>
            </m:sub>
          </m:sSub>
        </m:oMath>
      </m:oMathPara>
    </w:p>
    <w:p w14:paraId="37AD8411" w14:textId="77777777" w:rsidR="002A38F1" w:rsidRDefault="00000000" w:rsidP="00AF1CD4">
      <w:pPr>
        <w:pStyle w:val="FirstParagraph"/>
        <w:ind w:firstLine="0"/>
      </w:pPr>
      <w:r>
        <w:t>and so the commutator does not rescale this vector.</w:t>
      </w:r>
    </w:p>
    <w:p w14:paraId="16B04257" w14:textId="77777777" w:rsidR="002A38F1" w:rsidRDefault="00000000">
      <w:pPr>
        <w:pStyle w:val="BodyText"/>
      </w:pPr>
      <w:r>
        <w:rPr>
          <w:i/>
          <w:iCs/>
        </w:rPr>
        <w:t>Remark 2.114</w:t>
      </w:r>
      <w:r>
        <w:t xml:space="preserve">.  Another implication of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structure on </w:t>
      </w:r>
      <m:oMath>
        <m:r>
          <m:rPr>
            <m:sty m:val="p"/>
          </m:rPr>
          <w:rPr>
            <w:rFonts w:ascii="Cambria Math" w:hAnsi="Cambria Math"/>
          </w:rPr>
          <m:t>⋀</m:t>
        </m:r>
        <m:r>
          <w:rPr>
            <w:rFonts w:ascii="Cambria Math" w:hAnsi="Cambria Math"/>
          </w:rPr>
          <m:t>V</m:t>
        </m:r>
      </m:oMath>
      <w:r>
        <w:t xml:space="preserve"> with the element </w:t>
      </w:r>
      <m:oMath>
        <m:sSub>
          <m:sSubPr>
            <m:ctrlPr>
              <w:rPr>
                <w:rFonts w:ascii="Cambria Math" w:hAnsi="Cambria Math"/>
              </w:rPr>
            </m:ctrlPr>
          </m:sSubPr>
          <m:e>
            <m:r>
              <w:rPr>
                <w:rFonts w:ascii="Cambria Math" w:hAnsi="Cambria Math"/>
              </w:rPr>
              <m:t>ω</m:t>
            </m:r>
          </m:e>
          <m:sub>
            <m:r>
              <w:rPr>
                <w:rFonts w:ascii="Cambria Math" w:hAnsi="Cambria Math"/>
              </w:rPr>
              <m:t>d</m:t>
            </m:r>
            <m:r>
              <m:rPr>
                <m:sty m:val="p"/>
              </m:rPr>
              <w:rPr>
                <w:rFonts w:ascii="Cambria Math" w:hAnsi="Cambria Math"/>
              </w:rPr>
              <m:t>,</m:t>
            </m:r>
            <m:r>
              <w:rPr>
                <w:rFonts w:ascii="Cambria Math" w:hAnsi="Cambria Math"/>
              </w:rPr>
              <m:t>2</m:t>
            </m:r>
          </m:sub>
        </m:sSub>
      </m:oMath>
      <w:r>
        <w:t xml:space="preserve"> is the following unimodality of magic sets in the cube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Let </w:t>
      </w:r>
      <m:oMath>
        <m:sSub>
          <m:sSubPr>
            <m:ctrlPr>
              <w:rPr>
                <w:rFonts w:ascii="Cambria Math" w:hAnsi="Cambria Math"/>
              </w:rPr>
            </m:ctrlPr>
          </m:sSubPr>
          <m:e>
            <m:r>
              <w:rPr>
                <w:rFonts w:ascii="Cambria Math" w:hAnsi="Cambria Math"/>
              </w:rPr>
              <m:t>b</m:t>
            </m:r>
          </m:e>
          <m:sub>
            <m:r>
              <w:rPr>
                <w:rFonts w:ascii="Cambria Math" w:hAnsi="Cambria Math"/>
              </w:rPr>
              <m:t>d</m:t>
            </m:r>
          </m:sub>
        </m:sSub>
        <m:d>
          <m:dPr>
            <m:ctrlPr>
              <w:rPr>
                <w:rFonts w:ascii="Cambria Math" w:hAnsi="Cambria Math"/>
              </w:rPr>
            </m:ctrlPr>
          </m:dPr>
          <m:e>
            <m:r>
              <w:rPr>
                <w:rFonts w:ascii="Cambria Math" w:hAnsi="Cambria Math"/>
              </w:rPr>
              <m:t>n</m:t>
            </m:r>
          </m:e>
        </m:d>
        <m:box>
          <m:boxPr>
            <m:opEmu m:val="1"/>
            <m:ctrlPr>
              <w:rPr>
                <w:rFonts w:ascii="Cambria Math" w:hAnsi="Cambria Math"/>
              </w:rPr>
            </m:ctrlPr>
          </m:boxPr>
          <m:e>
            <m:r>
              <m:rPr>
                <m:sty m:val="p"/>
              </m:rPr>
              <w:rPr>
                <w:rFonts w:ascii="Cambria Math" w:hAnsi="Cambria Math"/>
              </w:rPr>
              <m:t>:=</m:t>
            </m:r>
          </m:e>
        </m:box>
        <m:d>
          <m:dPr>
            <m:begChr m:val="|"/>
            <m:endChr m:val="|"/>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d</m:t>
                </m:r>
                <m:r>
                  <m:rPr>
                    <m:sty m:val="p"/>
                  </m:rPr>
                  <w:rPr>
                    <w:rFonts w:ascii="Cambria Math" w:hAnsi="Cambria Math"/>
                  </w:rPr>
                  <m:t>,</m:t>
                </m:r>
                <m:r>
                  <w:rPr>
                    <w:rFonts w:ascii="Cambria Math" w:hAnsi="Cambria Math"/>
                  </w:rPr>
                  <m:t>2</m:t>
                </m:r>
              </m:sub>
            </m:sSub>
            <m:d>
              <m:dPr>
                <m:ctrlPr>
                  <w:rPr>
                    <w:rFonts w:ascii="Cambria Math" w:hAnsi="Cambria Math"/>
                  </w:rPr>
                </m:ctrlPr>
              </m:dPr>
              <m:e>
                <m:r>
                  <w:rPr>
                    <w:rFonts w:ascii="Cambria Math" w:hAnsi="Cambria Math"/>
                  </w:rPr>
                  <m:t>n</m:t>
                </m:r>
              </m:e>
            </m:d>
          </m:e>
        </m:d>
      </m:oMath>
      <w:r>
        <w:t xml:space="preserve"> be the number of magic sets of magnitude </w:t>
      </w:r>
      <m:oMath>
        <m:r>
          <w:rPr>
            <w:rFonts w:ascii="Cambria Math" w:hAnsi="Cambria Math"/>
          </w:rPr>
          <m:t>n</m:t>
        </m:r>
      </m:oMath>
      <w:r>
        <w:t xml:space="preserve"> in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2</m:t>
                </m:r>
              </m:e>
            </m:d>
          </m:e>
          <m:sup>
            <m:r>
              <w:rPr>
                <w:rFonts w:ascii="Cambria Math" w:hAnsi="Cambria Math"/>
              </w:rPr>
              <m:t>d</m:t>
            </m:r>
          </m:sup>
        </m:sSup>
      </m:oMath>
      <w:r>
        <w:t xml:space="preserve"> (see Section </w:t>
      </w:r>
      <w:hyperlink w:anchor="subsection:magicsets">
        <w:r w:rsidR="002A38F1">
          <w:rPr>
            <w:rStyle w:val="Hyperlink"/>
          </w:rPr>
          <w:t>2.5.2.2</w:t>
        </w:r>
      </w:hyperlink>
      <w:r>
        <w:t xml:space="preserve">). Then the sequence </w:t>
      </w:r>
      <m:oMath>
        <m:r>
          <m:rPr>
            <m:sty m:val="p"/>
          </m:rPr>
          <w:rPr>
            <w:rFonts w:ascii="Cambria Math" w:hAnsi="Cambria Math"/>
          </w:rPr>
          <w:lastRenderedPageBreak/>
          <m:t>{</m:t>
        </m:r>
        <m:sSub>
          <m:sSubPr>
            <m:ctrlPr>
              <w:rPr>
                <w:rFonts w:ascii="Cambria Math" w:hAnsi="Cambria Math"/>
              </w:rPr>
            </m:ctrlPr>
          </m:sSubPr>
          <m:e>
            <m:r>
              <w:rPr>
                <w:rFonts w:ascii="Cambria Math" w:hAnsi="Cambria Math"/>
              </w:rPr>
              <m:t>b</m:t>
            </m:r>
          </m:e>
          <m:sub>
            <m:r>
              <w:rPr>
                <w:rFonts w:ascii="Cambria Math" w:hAnsi="Cambria Math"/>
              </w:rPr>
              <m:t>d</m:t>
            </m:r>
          </m:sub>
        </m:sSub>
        <m:d>
          <m:dPr>
            <m:ctrlPr>
              <w:rPr>
                <w:rFonts w:ascii="Cambria Math" w:hAnsi="Cambria Math"/>
              </w:rPr>
            </m:ctrlPr>
          </m:dPr>
          <m:e>
            <m:r>
              <w:rPr>
                <w:rFonts w:ascii="Cambria Math" w:hAnsi="Cambria Math"/>
              </w:rPr>
              <m:t>n</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b>
        </m:sSub>
      </m:oMath>
      <w:r>
        <w:t xml:space="preserve"> is unimodal (and symmetric) since the space of weight vectors </w:t>
      </w:r>
      <m:oMath>
        <m:sSub>
          <m:sSubPr>
            <m:ctrlPr>
              <w:rPr>
                <w:rFonts w:ascii="Cambria Math" w:hAnsi="Cambria Math"/>
              </w:rPr>
            </m:ctrlPr>
          </m:sSubPr>
          <m:e>
            <m:r>
              <m:rPr>
                <m:sty m:val="p"/>
              </m:rPr>
              <w:rPr>
                <w:rFonts w:ascii="Cambria Math" w:hAnsi="Cambria Math"/>
              </w:rPr>
              <m:t>⨁</m:t>
            </m:r>
          </m:e>
          <m:sub>
            <m:r>
              <w:rPr>
                <w:rFonts w:ascii="Cambria Math" w:hAnsi="Cambria Math"/>
              </w:rPr>
              <m:t>n</m:t>
            </m:r>
          </m:sub>
        </m:sSub>
        <m:sSub>
          <m:sSubPr>
            <m:ctrlPr>
              <w:rPr>
                <w:rFonts w:ascii="Cambria Math" w:hAnsi="Cambria Math"/>
              </w:rPr>
            </m:ctrlPr>
          </m:sSubPr>
          <m:e>
            <m:r>
              <m:rPr>
                <m:sty m:val="p"/>
              </m:rPr>
              <w:rPr>
                <w:rFonts w:ascii="Cambria Math" w:hAnsi="Cambria Math"/>
              </w:rPr>
              <m:t>WV</m:t>
            </m:r>
          </m:e>
          <m:sub>
            <m:sSup>
              <m:sSupPr>
                <m:ctrlPr>
                  <w:rPr>
                    <w:rFonts w:ascii="Cambria Math" w:hAnsi="Cambria Math"/>
                  </w:rPr>
                </m:ctrlPr>
              </m:sSupPr>
              <m:e>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n</m:t>
                    </m:r>
                  </m:e>
                </m:d>
              </m:e>
              <m:sup>
                <m:r>
                  <w:rPr>
                    <w:rFonts w:ascii="Cambria Math" w:hAnsi="Cambria Math"/>
                  </w:rPr>
                  <m:t>d</m:t>
                </m:r>
              </m:sup>
            </m:sSup>
          </m:sub>
        </m:sSub>
        <m:sSup>
          <m:sSupPr>
            <m:ctrlPr>
              <w:rPr>
                <w:rFonts w:ascii="Cambria Math" w:hAnsi="Cambria Math"/>
              </w:rPr>
            </m:ctrlPr>
          </m:sSupPr>
          <m:e>
            <m:r>
              <m:rPr>
                <m:sty m:val="p"/>
              </m:rPr>
              <w:rPr>
                <w:rFonts w:ascii="Cambria Math" w:hAnsi="Cambria Math"/>
              </w:rPr>
              <m:t>⋀</m:t>
            </m:r>
          </m:e>
          <m:sup>
            <m:r>
              <w:rPr>
                <w:rFonts w:ascii="Cambria Math" w:hAnsi="Cambria Math"/>
              </w:rPr>
              <m:t>2n</m:t>
            </m:r>
          </m:sup>
        </m:sSup>
        <m:r>
          <w:rPr>
            <w:rFonts w:ascii="Cambria Math" w:hAnsi="Cambria Math"/>
          </w:rPr>
          <m:t>V</m:t>
        </m:r>
      </m:oMath>
      <w:r>
        <w:t xml:space="preserve"> is preserved by the </w:t>
      </w:r>
      <m:oMath>
        <m:r>
          <m:rPr>
            <m:scr m:val="fraktur"/>
            <m:sty m:val="p"/>
          </m:rPr>
          <w:rPr>
            <w:rFonts w:ascii="Cambria Math" w:hAnsi="Cambria Math"/>
          </w:rPr>
          <m:t>sl</m:t>
        </m:r>
        <m:d>
          <m:dPr>
            <m:ctrlPr>
              <w:rPr>
                <w:rFonts w:ascii="Cambria Math" w:hAnsi="Cambria Math"/>
              </w:rPr>
            </m:ctrlPr>
          </m:dPr>
          <m:e>
            <m:r>
              <w:rPr>
                <w:rFonts w:ascii="Cambria Math" w:hAnsi="Cambria Math"/>
              </w:rPr>
              <m:t>2</m:t>
            </m:r>
          </m:e>
        </m:d>
      </m:oMath>
      <w:r>
        <w:t xml:space="preserve"> triplet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e>
        </m:d>
      </m:oMath>
      <w:r>
        <w:t>.</w:t>
      </w:r>
    </w:p>
    <w:p w14:paraId="02EDC5FF" w14:textId="77777777" w:rsidR="002A38F1" w:rsidRDefault="00000000">
      <w:pPr>
        <w:pStyle w:val="Heading3"/>
      </w:pPr>
      <w:bookmarkStart w:id="218" w:name="sec:neg"/>
      <w:bookmarkStart w:id="219" w:name="_Toc179383311"/>
      <w:bookmarkStart w:id="220" w:name="_Toc179383696"/>
      <w:bookmarkEnd w:id="211"/>
      <w:bookmarkEnd w:id="216"/>
      <w:r>
        <w:t>More general LP does not hold</w:t>
      </w:r>
      <w:bookmarkEnd w:id="219"/>
      <w:bookmarkEnd w:id="220"/>
    </w:p>
    <w:p w14:paraId="76D17890" w14:textId="77777777" w:rsidR="002A38F1" w:rsidRDefault="00000000">
      <w:pPr>
        <w:pStyle w:val="FirstParagraph"/>
      </w:pPr>
      <w:r>
        <w:t xml:space="preserve">It is now proved that the Lefschetz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t xml:space="preserve"> (defined in </w:t>
      </w:r>
      <w:hyperlink w:anchor="introlp">
        <w:r w:rsidR="002A38F1">
          <w:rPr>
            <w:rStyle w:val="Hyperlink"/>
          </w:rPr>
          <w:t>2.6.1.3</w:t>
        </w:r>
      </w:hyperlink>
      <w:r>
        <w:t xml:space="preserve">) does not hold for </w:t>
      </w:r>
      <m:oMath>
        <m:r>
          <w:rPr>
            <w:rFonts w:ascii="Cambria Math" w:hAnsi="Cambria Math"/>
          </w:rPr>
          <m:t>k</m:t>
        </m:r>
        <m:r>
          <m:rPr>
            <m:sty m:val="p"/>
          </m:rPr>
          <w:rPr>
            <w:rFonts w:ascii="Cambria Math" w:hAnsi="Cambria Math"/>
          </w:rPr>
          <m:t>&gt;</m:t>
        </m:r>
        <m:r>
          <w:rPr>
            <w:rFonts w:ascii="Cambria Math" w:hAnsi="Cambria Math"/>
          </w:rPr>
          <m:t>2</m:t>
        </m:r>
      </m:oMath>
      <w:r>
        <w:t>.</w:t>
      </w:r>
    </w:p>
    <w:p w14:paraId="5D0B1D9B" w14:textId="77777777" w:rsidR="002A38F1" w:rsidRDefault="00000000">
      <w:pPr>
        <w:pStyle w:val="BodyText"/>
      </w:pPr>
      <w:bookmarkStart w:id="221" w:name="th:neg"/>
      <w:r>
        <w:rPr>
          <w:b/>
          <w:bCs/>
        </w:rPr>
        <w:t>Theorem 2.115</w:t>
      </w:r>
      <w:r>
        <w:t xml:space="preserve">.  </w:t>
      </w:r>
      <w:r>
        <w:rPr>
          <w:i/>
          <w:iCs/>
        </w:rPr>
        <w:t xml:space="preserve">Let </w:t>
      </w:r>
      <m:oMath>
        <m:r>
          <w:rPr>
            <w:rFonts w:ascii="Cambria Math" w:hAnsi="Cambria Math"/>
          </w:rPr>
          <m:t>d</m:t>
        </m:r>
        <m:r>
          <m:rPr>
            <m:sty m:val="p"/>
          </m:rPr>
          <w:rPr>
            <w:rFonts w:ascii="Cambria Math" w:hAnsi="Cambria Math"/>
          </w:rPr>
          <m:t>≥</m:t>
        </m:r>
        <m:r>
          <w:rPr>
            <w:rFonts w:ascii="Cambria Math" w:hAnsi="Cambria Math"/>
          </w:rPr>
          <m:t>3</m:t>
        </m:r>
      </m:oMath>
      <w:r>
        <w:rPr>
          <w:i/>
          <w:iCs/>
        </w:rPr>
        <w:t xml:space="preserve"> be odd and </w:t>
      </w:r>
      <m:oMath>
        <m:r>
          <w:rPr>
            <w:rFonts w:ascii="Cambria Math" w:hAnsi="Cambria Math"/>
          </w:rPr>
          <m:t>k</m:t>
        </m:r>
        <m:r>
          <m:rPr>
            <m:sty m:val="p"/>
          </m:rPr>
          <w:rPr>
            <w:rFonts w:ascii="Cambria Math" w:hAnsi="Cambria Math"/>
          </w:rPr>
          <m:t>&gt;</m:t>
        </m:r>
        <m:r>
          <w:rPr>
            <w:rFonts w:ascii="Cambria Math" w:hAnsi="Cambria Math"/>
          </w:rPr>
          <m:t>2</m:t>
        </m:r>
      </m:oMath>
      <w:r>
        <w:rPr>
          <w:i/>
          <w:iCs/>
        </w:rPr>
        <w:t xml:space="preserve">. Then the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rPr>
          <w:i/>
          <w:iCs/>
        </w:rPr>
        <w:t xml:space="preserve"> does not hold.</w:t>
      </w:r>
    </w:p>
    <w:bookmarkEnd w:id="221"/>
    <w:p w14:paraId="0E7BA64B" w14:textId="77777777" w:rsidR="002A38F1" w:rsidRDefault="00000000">
      <w:pPr>
        <w:pStyle w:val="BodyText"/>
      </w:pPr>
      <w:r>
        <w:rPr>
          <w:i/>
          <w:iCs/>
        </w:rPr>
        <w:t>Proof.</w:t>
      </w:r>
      <w:r>
        <w:t xml:space="preserve"> By unimodality of the sequence </w:t>
      </w:r>
      <m:oMath>
        <m:r>
          <m:rPr>
            <m:sty m:val="p"/>
          </m:rPr>
          <w:rPr>
            <w:rFonts w:ascii="Cambria Math" w:hAnsi="Cambria Math"/>
          </w:rPr>
          <m:t>{dim</m:t>
        </m:r>
        <m:sSup>
          <m:sSupPr>
            <m:ctrlPr>
              <w:rPr>
                <w:rFonts w:ascii="Cambria Math" w:hAnsi="Cambria Math"/>
              </w:rPr>
            </m:ctrlPr>
          </m:sSupPr>
          <m:e>
            <m:r>
              <m:rPr>
                <m:sty m:val="p"/>
              </m:rPr>
              <w:rPr>
                <w:rFonts w:ascii="Cambria Math" w:hAnsi="Cambria Math"/>
              </w:rPr>
              <m:t>⋀</m:t>
            </m:r>
          </m:e>
          <m:sup>
            <m:r>
              <w:rPr>
                <w:rFonts w:ascii="Cambria Math" w:hAnsi="Cambria Math"/>
              </w:rPr>
              <m:t>n</m:t>
            </m:r>
          </m:sup>
        </m:sSup>
        <m:r>
          <w:rPr>
            <w:rFonts w:ascii="Cambria Math" w:hAnsi="Cambria Math"/>
          </w:rPr>
          <m:t>V</m:t>
        </m:r>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e>
            </m:d>
          </m:sub>
        </m:sSub>
        <m:r>
          <m:rPr>
            <m:sty m:val="p"/>
          </m:rPr>
          <w:rPr>
            <w:rFonts w:ascii="Cambria Math" w:hAnsi="Cambria Math"/>
          </w:rPr>
          <m:t>={</m:t>
        </m:r>
        <m:d>
          <m:dPr>
            <m:ctrlPr>
              <w:rPr>
                <w:rFonts w:ascii="Cambria Math" w:hAnsi="Cambria Math"/>
              </w:rPr>
            </m:ctrlPr>
          </m:dPr>
          <m:e>
            <m:f>
              <m:fPr>
                <m:type m:val="noBar"/>
                <m:ctrlPr>
                  <w:rPr>
                    <w:rFonts w:ascii="Cambria Math" w:hAnsi="Cambria Math"/>
                  </w:rPr>
                </m:ctrlPr>
              </m:fPr>
              <m:num>
                <m:sSup>
                  <m:sSupPr>
                    <m:ctrlPr>
                      <w:rPr>
                        <w:rFonts w:ascii="Cambria Math" w:hAnsi="Cambria Math"/>
                      </w:rPr>
                    </m:ctrlPr>
                  </m:sSupPr>
                  <m:e>
                    <m:r>
                      <w:rPr>
                        <w:rFonts w:ascii="Cambria Math" w:hAnsi="Cambria Math"/>
                      </w:rPr>
                      <m:t>k</m:t>
                    </m:r>
                  </m:e>
                  <m:sup>
                    <m:r>
                      <w:rPr>
                        <w:rFonts w:ascii="Cambria Math" w:hAnsi="Cambria Math"/>
                      </w:rPr>
                      <m:t>d</m:t>
                    </m:r>
                  </m:sup>
                </m:sSup>
              </m:num>
              <m:den>
                <m:r>
                  <w:rPr>
                    <w:rFonts w:ascii="Cambria Math" w:hAnsi="Cambria Math"/>
                  </w:rPr>
                  <m:t>n</m:t>
                </m:r>
              </m:den>
            </m:f>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sup>
                </m:sSup>
              </m:e>
            </m:d>
          </m:sub>
        </m:sSub>
      </m:oMath>
      <w:r>
        <w:t xml:space="preserve"> the map</w:t>
      </w:r>
    </w:p>
    <w:p w14:paraId="38A73CB3" w14:textId="067B96CE" w:rsidR="002A38F1" w:rsidRDefault="00000000" w:rsidP="00E309A3">
      <w:pPr>
        <w:pStyle w:val="CenteredFormula"/>
      </w:pPr>
      <m:oMathPara>
        <m:oMathParaPr>
          <m:jc m:val="center"/>
        </m:oMathParaPr>
        <m:oMath>
          <m:r>
            <m:t>L</m:t>
          </m:r>
          <m:r>
            <m:rPr>
              <m:sty m:val="p"/>
            </m:rPr>
            <m:t>:</m:t>
          </m:r>
          <m:limUpp>
            <m:limUppPr>
              <m:ctrlPr/>
            </m:limUppPr>
            <m:e>
              <m:r>
                <m:rPr>
                  <m:sty m:val="p"/>
                </m:rPr>
                <m:t>⋀</m:t>
              </m:r>
            </m:e>
            <m:lim>
              <m:r>
                <m:t>n</m:t>
              </m:r>
            </m:lim>
          </m:limUpp>
          <m:r>
            <m:t>V</m:t>
          </m:r>
          <m:r>
            <m:rPr>
              <m:sty m:val="p"/>
            </m:rPr>
            <m:t>→</m:t>
          </m:r>
          <m:limUpp>
            <m:limUppPr>
              <m:ctrlPr/>
            </m:limUppPr>
            <m:e>
              <m:r>
                <m:rPr>
                  <m:sty m:val="p"/>
                </m:rPr>
                <m:t>⋀</m:t>
              </m:r>
            </m:e>
            <m:lim>
              <m:r>
                <m:t>n</m:t>
              </m:r>
              <m:r>
                <m:rPr>
                  <m:sty m:val="p"/>
                </m:rPr>
                <m:t>+</m:t>
              </m:r>
              <m:r>
                <m:t>k</m:t>
              </m:r>
            </m:lim>
          </m:limUpp>
          <m:r>
            <m:t>V</m:t>
          </m:r>
        </m:oMath>
      </m:oMathPara>
    </w:p>
    <w:p w14:paraId="02D07460" w14:textId="77777777" w:rsidR="002A38F1" w:rsidRDefault="00000000">
      <w:pPr>
        <w:pStyle w:val="FirstParagraph"/>
      </w:pPr>
      <w:r>
        <w:t xml:space="preserve">must be injective for </w:t>
      </w:r>
      <m:oMath>
        <m:r>
          <w:rPr>
            <w:rFonts w:ascii="Cambria Math" w:hAnsi="Cambria Math"/>
          </w:rPr>
          <m:t>n</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2</m:t>
        </m:r>
      </m:oMath>
      <w:r>
        <w:t xml:space="preserve"> and surjective afterwards. It will be shown that the map </w:t>
      </w:r>
      <m:oMath>
        <m:r>
          <w:rPr>
            <w:rFonts w:ascii="Cambria Math" w:hAnsi="Cambria Math"/>
          </w:rPr>
          <m:t>L</m:t>
        </m:r>
      </m:oMath>
      <w:r>
        <w:t xml:space="preserve"> has a non-empty kernel for some </w:t>
      </w:r>
      <m:oMath>
        <m:r>
          <w:rPr>
            <w:rFonts w:ascii="Cambria Math" w:hAnsi="Cambria Math"/>
          </w:rPr>
          <m:t>n</m:t>
        </m:r>
        <m:r>
          <m:rPr>
            <m:sty m:val="p"/>
          </m:rPr>
          <w:rPr>
            <w:rFonts w:ascii="Cambria Math" w:hAnsi="Cambria Math"/>
          </w:rPr>
          <m:t>&lt;</m:t>
        </m:r>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d</m:t>
                </m:r>
              </m:sup>
            </m:sSup>
            <m:r>
              <m:rPr>
                <m:sty m:val="p"/>
              </m:rPr>
              <w:rPr>
                <w:rFonts w:ascii="Cambria Math" w:hAnsi="Cambria Math"/>
              </w:rPr>
              <m:t>-</m:t>
            </m:r>
            <m:r>
              <w:rPr>
                <w:rFonts w:ascii="Cambria Math" w:hAnsi="Cambria Math"/>
              </w:rPr>
              <m:t>k</m:t>
            </m:r>
          </m:e>
        </m:d>
        <m:r>
          <m:rPr>
            <m:sty m:val="p"/>
          </m:rPr>
          <w:rPr>
            <w:rFonts w:ascii="Cambria Math" w:hAnsi="Cambria Math"/>
          </w:rPr>
          <m:t>/</m:t>
        </m:r>
        <m:r>
          <w:rPr>
            <w:rFonts w:ascii="Cambria Math" w:hAnsi="Cambria Math"/>
          </w:rPr>
          <m:t>2</m:t>
        </m:r>
      </m:oMath>
      <w:r>
        <w:t>.</w:t>
      </w:r>
    </w:p>
    <w:p w14:paraId="120D3615" w14:textId="77777777" w:rsidR="002A38F1" w:rsidRDefault="00000000">
      <w:pPr>
        <w:pStyle w:val="BodyText"/>
      </w:pPr>
      <w:r>
        <w:t>Consider the following vector</w:t>
      </w:r>
    </w:p>
    <w:p w14:paraId="1FE087BE" w14:textId="77777777" w:rsidR="002A38F1" w:rsidRDefault="00000000" w:rsidP="00E309A3">
      <w:pPr>
        <w:pStyle w:val="CenteredFormula"/>
      </w:pPr>
      <m:oMathPara>
        <m:oMathParaPr>
          <m:jc m:val="center"/>
        </m:oMathParaPr>
        <m:oMath>
          <m:r>
            <m:t>v</m:t>
          </m:r>
          <m:box>
            <m:boxPr>
              <m:opEmu m:val="1"/>
              <m:ctrlPr/>
            </m:boxPr>
            <m:e>
              <m:r>
                <m:rPr>
                  <m:sty m:val="p"/>
                </m:rPr>
                <m:t>:=</m:t>
              </m:r>
            </m:e>
          </m:box>
          <m:limLow>
            <m:limLowPr>
              <m:ctrlPr/>
            </m:limLowPr>
            <m:e>
              <m:r>
                <m:rPr>
                  <m:sty m:val="p"/>
                </m:rPr>
                <m:t>⋀</m:t>
              </m:r>
            </m:e>
            <m:lim>
              <m:r>
                <m:rPr>
                  <m:sty m:val="b"/>
                </m:rPr>
                <m:t>i</m:t>
              </m:r>
              <m:r>
                <m:rPr>
                  <m:sty m:val="p"/>
                </m:rPr>
                <m:t>∈</m:t>
              </m:r>
              <m:sSup>
                <m:sSupPr>
                  <m:ctrlPr/>
                </m:sSupPr>
                <m:e>
                  <m:d>
                    <m:dPr>
                      <m:begChr m:val="["/>
                      <m:endChr m:val="]"/>
                      <m:ctrlPr/>
                    </m:dPr>
                    <m:e>
                      <m:r>
                        <m:t>k</m:t>
                      </m:r>
                    </m:e>
                  </m:d>
                </m:e>
                <m:sup>
                  <m:r>
                    <m:t>d</m:t>
                  </m:r>
                  <m:r>
                    <m:rPr>
                      <m:sty m:val="p"/>
                    </m:rPr>
                    <m:t>-</m:t>
                  </m:r>
                  <m:r>
                    <m:t>1</m:t>
                  </m:r>
                </m:sup>
              </m:sSup>
            </m:lim>
          </m:limLow>
          <m:sSub>
            <m:sSubPr>
              <m:ctrlPr/>
            </m:sSubPr>
            <m:e>
              <m:r>
                <m:t>e</m:t>
              </m:r>
            </m:e>
            <m:sub>
              <m:r>
                <m:t>1</m:t>
              </m:r>
              <m:r>
                <m:rPr>
                  <m:sty m:val="b"/>
                </m:rPr>
                <m:t>i</m:t>
              </m:r>
            </m:sub>
          </m:sSub>
        </m:oMath>
      </m:oMathPara>
    </w:p>
    <w:p w14:paraId="03C452C7" w14:textId="5A586E8F" w:rsidR="002A38F1" w:rsidRDefault="00000000">
      <w:pPr>
        <w:pStyle w:val="FirstParagraph"/>
      </w:pPr>
      <w:r>
        <w:t xml:space="preserve">which is a basis vector corresponding to the set of all entries </w:t>
      </w:r>
      <m:oMath>
        <m:r>
          <m:rPr>
            <m:sty m:val="b"/>
          </m:rPr>
          <w:rPr>
            <w:rFonts w:ascii="Cambria Math" w:hAnsi="Cambria Math"/>
          </w:rPr>
          <m:t>i</m:t>
        </m:r>
      </m:oMath>
      <w:r>
        <w:t xml:space="preserve"> of the cube </w:t>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k</m:t>
                </m:r>
              </m:e>
            </m:d>
          </m:e>
          <m:sup>
            <m:r>
              <w:rPr>
                <w:rFonts w:ascii="Cambria Math" w:hAnsi="Cambria Math"/>
              </w:rPr>
              <m:t>d</m:t>
            </m:r>
          </m:sup>
        </m:sSup>
      </m:oMath>
      <w:r>
        <w:t xml:space="preserve"> that lie in the first (or any) slice of the first direction. Note that </w:t>
      </w:r>
      <m:oMath>
        <m:r>
          <w:rPr>
            <w:rFonts w:ascii="Cambria Math" w:hAnsi="Cambria Math"/>
          </w:rPr>
          <m:t>v</m:t>
        </m:r>
      </m:oMath>
      <w:r>
        <w:t xml:space="preserve"> is a </w:t>
      </w:r>
      <m:oMath>
        <m:r>
          <m:rPr>
            <m:sty m:val="p"/>
          </m:rPr>
          <w:rPr>
            <w:rFonts w:ascii="Cambria Math" w:hAnsi="Cambria Math"/>
          </w:rPr>
          <m:t>GL</m:t>
        </m:r>
        <m:sSup>
          <m:sSupPr>
            <m:ctrlPr>
              <w:rPr>
                <w:rFonts w:ascii="Cambria Math" w:hAnsi="Cambria Math"/>
              </w:rPr>
            </m:ctrlPr>
          </m:sSupPr>
          <m:e>
            <m:d>
              <m:dPr>
                <m:ctrlPr>
                  <w:rPr>
                    <w:rFonts w:ascii="Cambria Math" w:hAnsi="Cambria Math"/>
                  </w:rPr>
                </m:ctrlPr>
              </m:dPr>
              <m:e>
                <m:r>
                  <w:rPr>
                    <w:rFonts w:ascii="Cambria Math" w:hAnsi="Cambria Math"/>
                  </w:rPr>
                  <m:t>k</m:t>
                </m:r>
              </m:e>
            </m:d>
          </m:e>
          <m:sup>
            <m:r>
              <m:rPr>
                <m:sty m:val="p"/>
              </m:rPr>
              <w:rPr>
                <w:rFonts w:ascii="Cambria Math" w:hAnsi="Cambria Math"/>
              </w:rPr>
              <m:t>×</m:t>
            </m:r>
            <m:r>
              <w:rPr>
                <w:rFonts w:ascii="Cambria Math" w:hAnsi="Cambria Math"/>
              </w:rPr>
              <m:t>d</m:t>
            </m:r>
          </m:sup>
        </m:sSup>
      </m:oMath>
      <w:r>
        <w:t xml:space="preserve"> highest weight vector, since it nulls under the action of corresponding raising operators (see e.g. for a similar argument [</w:t>
      </w:r>
      <w:r w:rsidR="009A4AA8">
        <w:t>36</w:t>
      </w:r>
      <w:r>
        <w:t>]). Then</w:t>
      </w:r>
    </w:p>
    <w:p w14:paraId="1DA84C1A" w14:textId="77777777" w:rsidR="002A38F1" w:rsidRDefault="00000000" w:rsidP="00E309A3">
      <w:pPr>
        <w:pStyle w:val="CenteredFormula"/>
      </w:pPr>
      <m:oMathPara>
        <m:oMathParaPr>
          <m:jc m:val="center"/>
        </m:oMathParaPr>
        <m:oMath>
          <m:r>
            <m:t>L</m:t>
          </m:r>
          <m:d>
            <m:dPr>
              <m:ctrlPr/>
            </m:dPr>
            <m:e>
              <m:r>
                <m:t>v</m:t>
              </m:r>
            </m:e>
          </m:d>
          <m:r>
            <m:rPr>
              <m:sty m:val="p"/>
            </m:rPr>
            <m:t>=</m:t>
          </m:r>
          <m:r>
            <m:t>ω</m:t>
          </m:r>
          <m:r>
            <m:rPr>
              <m:sty m:val="p"/>
            </m:rPr>
            <m:t>∧</m:t>
          </m:r>
          <m:r>
            <m:t>v</m:t>
          </m:r>
          <m:r>
            <m:rPr>
              <m:sty m:val="p"/>
            </m:rPr>
            <m:t>=</m:t>
          </m:r>
          <m:nary>
            <m:naryPr>
              <m:chr m:val="∑"/>
              <m:limLoc m:val="undOvr"/>
              <m:supHide m:val="1"/>
              <m:ctrlPr/>
            </m:naryPr>
            <m:sub>
              <m:r>
                <m:t>π</m:t>
              </m:r>
              <m:r>
                <m:rPr>
                  <m:sty m:val="p"/>
                </m:rPr>
                <m:t>=</m:t>
              </m:r>
              <m:d>
                <m:dPr>
                  <m:ctrlPr/>
                </m:dPr>
                <m:e>
                  <m:sSub>
                    <m:sSubPr>
                      <m:ctrlPr/>
                    </m:sSubPr>
                    <m:e>
                      <m:r>
                        <m:t>π</m:t>
                      </m:r>
                    </m:e>
                    <m:sub>
                      <m:r>
                        <m:t>1</m:t>
                      </m:r>
                    </m:sub>
                  </m:sSub>
                  <m:r>
                    <m:rPr>
                      <m:sty m:val="p"/>
                    </m:rPr>
                    <m:t>,…,</m:t>
                  </m:r>
                  <m:sSub>
                    <m:sSubPr>
                      <m:ctrlPr/>
                    </m:sSubPr>
                    <m:e>
                      <m:r>
                        <m:t>π</m:t>
                      </m:r>
                    </m:e>
                    <m:sub>
                      <m:r>
                        <m:t>d</m:t>
                      </m:r>
                    </m:sub>
                  </m:sSub>
                </m:e>
              </m:d>
              <m:r>
                <m:rPr>
                  <m:sty m:val="p"/>
                </m:rPr>
                <m:t>∈</m:t>
              </m:r>
              <m:sSup>
                <m:sSupPr>
                  <m:ctrlPr/>
                </m:sSupPr>
                <m:e>
                  <m:d>
                    <m:dPr>
                      <m:ctrlPr/>
                    </m:dPr>
                    <m:e>
                      <m:sSub>
                        <m:sSubPr>
                          <m:ctrlPr/>
                        </m:sSubPr>
                        <m:e>
                          <m:r>
                            <m:t>S</m:t>
                          </m:r>
                        </m:e>
                        <m:sub>
                          <m:r>
                            <m:t>k</m:t>
                          </m:r>
                        </m:sub>
                      </m:sSub>
                    </m:e>
                  </m:d>
                </m:e>
                <m:sup>
                  <m:r>
                    <m:t>d</m:t>
                  </m:r>
                </m:sup>
              </m:sSup>
            </m:sub>
            <m:sup>
              <m:r>
                <m:t>​</m:t>
              </m:r>
            </m:sup>
            <m:e>
              <m:r>
                <m:rPr>
                  <m:sty m:val="p"/>
                </m:rPr>
                <m:t>sgn</m:t>
              </m:r>
            </m:e>
          </m:nary>
          <m:d>
            <m:dPr>
              <m:ctrlPr/>
            </m:dPr>
            <m:e>
              <m:r>
                <m:t>π</m:t>
              </m:r>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r>
                <m:t>π</m:t>
              </m:r>
              <m:d>
                <m:dPr>
                  <m:ctrlPr/>
                </m:dPr>
                <m:e>
                  <m:r>
                    <m:t>i</m:t>
                  </m:r>
                </m:e>
              </m:d>
            </m:sub>
          </m:sSub>
          <m:r>
            <m:rPr>
              <m:sty m:val="p"/>
            </m:rPr>
            <m:t>∧</m:t>
          </m:r>
          <m:r>
            <m:t>v</m:t>
          </m:r>
          <m:r>
            <m:rPr>
              <m:sty m:val="p"/>
            </m:rPr>
            <m:t>=</m:t>
          </m:r>
          <m:r>
            <m:t>0</m:t>
          </m:r>
        </m:oMath>
      </m:oMathPara>
    </w:p>
    <w:p w14:paraId="5C7C3093" w14:textId="77777777" w:rsidR="002A38F1" w:rsidRDefault="00000000">
      <w:pPr>
        <w:pStyle w:val="FirstParagraph"/>
      </w:pPr>
      <w:r>
        <w:t xml:space="preserve">since for some </w:t>
      </w:r>
      <m:oMath>
        <m:r>
          <w:rPr>
            <w:rFonts w:ascii="Cambria Math" w:hAnsi="Cambria Math"/>
          </w:rPr>
          <m:t>j</m:t>
        </m:r>
      </m:oMath>
      <w:r>
        <w:t xml:space="preserve"> one has </w:t>
      </w:r>
      <m:oMath>
        <m:sSub>
          <m:sSubPr>
            <m:ctrlPr>
              <w:rPr>
                <w:rFonts w:ascii="Cambria Math" w:hAnsi="Cambria Math"/>
              </w:rPr>
            </m:ctrlPr>
          </m:sSubPr>
          <m:e>
            <m:r>
              <w:rPr>
                <w:rFonts w:ascii="Cambria Math" w:hAnsi="Cambria Math"/>
              </w:rPr>
              <m:t>π</m:t>
            </m:r>
          </m:e>
          <m:sub>
            <m:r>
              <w:rPr>
                <w:rFonts w:ascii="Cambria Math" w:hAnsi="Cambria Math"/>
              </w:rPr>
              <m:t>1</m:t>
            </m:r>
          </m:sub>
        </m:sSub>
        <m:d>
          <m:dPr>
            <m:ctrlPr>
              <w:rPr>
                <w:rFonts w:ascii="Cambria Math" w:hAnsi="Cambria Math"/>
              </w:rPr>
            </m:ctrlPr>
          </m:dPr>
          <m:e>
            <m:r>
              <w:rPr>
                <w:rFonts w:ascii="Cambria Math" w:hAnsi="Cambria Math"/>
              </w:rPr>
              <m:t>j</m:t>
            </m:r>
          </m:e>
        </m:d>
        <m:r>
          <m:rPr>
            <m:sty m:val="p"/>
          </m:rPr>
          <w:rPr>
            <w:rFonts w:ascii="Cambria Math" w:hAnsi="Cambria Math"/>
          </w:rPr>
          <m:t>=</m:t>
        </m:r>
        <m:r>
          <w:rPr>
            <w:rFonts w:ascii="Cambria Math" w:hAnsi="Cambria Math"/>
          </w:rPr>
          <m:t>1</m:t>
        </m:r>
      </m:oMath>
      <w:r>
        <w:t xml:space="preserve"> and </w:t>
      </w:r>
      <m:oMath>
        <m:sSub>
          <m:sSubPr>
            <m:ctrlPr>
              <w:rPr>
                <w:rFonts w:ascii="Cambria Math" w:hAnsi="Cambria Math"/>
              </w:rPr>
            </m:ctrlPr>
          </m:sSubPr>
          <m:e>
            <m:r>
              <w:rPr>
                <w:rFonts w:ascii="Cambria Math" w:hAnsi="Cambria Math"/>
              </w:rPr>
              <m:t>e</m:t>
            </m:r>
          </m:e>
          <m:sub>
            <m:r>
              <w:rPr>
                <w:rFonts w:ascii="Cambria Math" w:hAnsi="Cambria Math"/>
              </w:rPr>
              <m:t>π</m:t>
            </m:r>
            <m:d>
              <m:dPr>
                <m:ctrlPr>
                  <w:rPr>
                    <w:rFonts w:ascii="Cambria Math" w:hAnsi="Cambria Math"/>
                  </w:rPr>
                </m:ctrlPr>
              </m:dPr>
              <m:e>
                <m:r>
                  <w:rPr>
                    <w:rFonts w:ascii="Cambria Math" w:hAnsi="Cambria Math"/>
                  </w:rPr>
                  <m:t>j</m:t>
                </m:r>
              </m:e>
            </m:d>
          </m:sub>
        </m:sSub>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0</m:t>
        </m:r>
      </m:oMath>
      <w:r>
        <w:t>. ◻</w:t>
      </w:r>
    </w:p>
    <w:p w14:paraId="23605AE9" w14:textId="77777777" w:rsidR="002A38F1" w:rsidRDefault="00000000">
      <w:pPr>
        <w:pStyle w:val="BodyText"/>
      </w:pPr>
      <w:r>
        <w:rPr>
          <w:i/>
          <w:iCs/>
        </w:rPr>
        <w:t>Remark 2.116</w:t>
      </w:r>
      <w:r>
        <w:t xml:space="preserve">.  One can construct many other highest weight vectors like </w:t>
      </w:r>
      <m:oMath>
        <m:r>
          <w:rPr>
            <w:rFonts w:ascii="Cambria Math" w:hAnsi="Cambria Math"/>
          </w:rPr>
          <m:t>v</m:t>
        </m:r>
      </m:oMath>
      <w:r>
        <w:t xml:space="preserve"> by appending the highest weight vectors to the slices </w:t>
      </w:r>
      <m:oMath>
        <m:r>
          <w:rPr>
            <w:rFonts w:ascii="Cambria Math" w:hAnsi="Cambria Math"/>
          </w:rPr>
          <m:t>2</m:t>
        </m:r>
        <m:r>
          <m:rPr>
            <m:sty m:val="p"/>
          </m:rPr>
          <w:rPr>
            <w:rFonts w:ascii="Cambria Math" w:hAnsi="Cambria Math"/>
          </w:rPr>
          <m:t>,…,</m:t>
        </m:r>
        <m:r>
          <w:rPr>
            <w:rFonts w:ascii="Cambria Math" w:hAnsi="Cambria Math"/>
          </w:rPr>
          <m:t>k</m:t>
        </m:r>
      </m:oMath>
      <w:r>
        <w:t xml:space="preserve"> in the first direction; all of them will null under </w:t>
      </w:r>
      <m:oMath>
        <m:r>
          <w:rPr>
            <w:rFonts w:ascii="Cambria Math" w:hAnsi="Cambria Math"/>
          </w:rPr>
          <m:t>L</m:t>
        </m:r>
      </m:oMath>
      <w:r>
        <w:t xml:space="preserve"> by the same reason.</w:t>
      </w:r>
    </w:p>
    <w:p w14:paraId="428C5883" w14:textId="77777777" w:rsidR="002A38F1" w:rsidRDefault="00000000">
      <w:pPr>
        <w:pStyle w:val="BodyText"/>
      </w:pPr>
      <w:r>
        <w:rPr>
          <w:i/>
          <w:iCs/>
        </w:rPr>
        <w:t>Remark 2.117</w:t>
      </w:r>
      <w:r>
        <w:t xml:space="preserve">.  Let us now make a few remarks on the related property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w:t>
      </w:r>
    </w:p>
    <w:p w14:paraId="1D2C7874" w14:textId="77777777" w:rsidR="002A38F1" w:rsidRPr="0076650E" w:rsidRDefault="00000000" w:rsidP="00AF4850">
      <w:pPr>
        <w:numPr>
          <w:ilvl w:val="0"/>
          <w:numId w:val="21"/>
        </w:numPr>
        <w:ind w:left="0" w:firstLine="284"/>
      </w:pPr>
      <w:r w:rsidRPr="0076650E">
        <w:t xml:space="preserve">The vector </w:t>
      </w:r>
      <m:oMath>
        <m:r>
          <w:rPr>
            <w:rFonts w:ascii="Cambria Math" w:hAnsi="Cambria Math"/>
          </w:rPr>
          <m:t>v</m:t>
        </m:r>
      </m:oMath>
      <w:r w:rsidRPr="0076650E">
        <w:t xml:space="preserve"> in the proof above has weight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2</m:t>
                        </m:r>
                      </m:sup>
                    </m:sSup>
                  </m:e>
                </m:d>
              </m:e>
              <m:sup>
                <m:r>
                  <w:rPr>
                    <w:rFonts w:ascii="Cambria Math" w:hAnsi="Cambria Math"/>
                  </w:rPr>
                  <m:t>d</m:t>
                </m:r>
                <m:r>
                  <m:rPr>
                    <m:sty m:val="p"/>
                  </m:rPr>
                  <w:rPr>
                    <w:rFonts w:ascii="Cambria Math" w:hAnsi="Cambria Math"/>
                  </w:rPr>
                  <m:t>-</m:t>
                </m:r>
                <m:r>
                  <w:rPr>
                    <w:rFonts w:ascii="Cambria Math" w:hAnsi="Cambria Math"/>
                  </w:rPr>
                  <m:t>1</m:t>
                </m:r>
              </m:sup>
            </m:sSup>
          </m:e>
        </m:d>
      </m:oMath>
      <w:r w:rsidRPr="0076650E">
        <w:t xml:space="preserve">. Then </w:t>
      </w:r>
      <m:oMath>
        <m:r>
          <w:rPr>
            <w:rFonts w:ascii="Cambria Math" w:hAnsi="Cambria Math"/>
          </w:rPr>
          <m:t>g</m:t>
        </m:r>
        <m:d>
          <m:dPr>
            <m:ctrlPr>
              <w:rPr>
                <w:rFonts w:ascii="Cambria Math" w:hAnsi="Cambria Math"/>
              </w:rPr>
            </m:ctrlPr>
          </m:dPr>
          <m:e>
            <m:r>
              <m:rPr>
                <m:sty m:val="b"/>
              </m:rPr>
              <w:rPr>
                <w:rFonts w:ascii="Cambria Math" w:hAnsi="Cambria Math"/>
              </w:rPr>
              <m:t>λ</m:t>
            </m:r>
          </m:e>
        </m:d>
        <m:r>
          <m:rPr>
            <m:sty m:val="p"/>
          </m:rPr>
          <w:rPr>
            <w:rFonts w:ascii="Cambria Math" w:hAnsi="Cambria Math"/>
          </w:rPr>
          <m:t>=</m:t>
        </m:r>
        <m:r>
          <w:rPr>
            <w:rFonts w:ascii="Cambria Math" w:hAnsi="Cambria Math"/>
          </w:rPr>
          <m:t>1</m:t>
        </m:r>
      </m:oMath>
      <w:r w:rsidRPr="0076650E">
        <w:t xml:space="preserve"> and the property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rsidRPr="0076650E">
        <w:t xml:space="preserve"> gives unimodality of the sequence with only element.</w:t>
      </w:r>
    </w:p>
    <w:p w14:paraId="4E15ABF8" w14:textId="77777777" w:rsidR="002A38F1" w:rsidRPr="0076650E" w:rsidRDefault="00000000" w:rsidP="00AF4850">
      <w:pPr>
        <w:numPr>
          <w:ilvl w:val="0"/>
          <w:numId w:val="21"/>
        </w:numPr>
        <w:ind w:left="0" w:firstLine="284"/>
      </w:pPr>
      <w:r w:rsidRPr="0076650E">
        <w:t xml:space="preserve">Choose </w:t>
      </w:r>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r>
              <w:rPr>
                <w:rFonts w:ascii="Cambria Math" w:hAnsi="Cambria Math"/>
              </w:rPr>
              <m:t>1</m:t>
            </m:r>
          </m:num>
          <m:den>
            <m:r>
              <w:rPr>
                <w:rFonts w:ascii="Cambria Math" w:hAnsi="Cambria Math"/>
              </w:rPr>
              <m:t>d</m:t>
            </m:r>
          </m:den>
        </m:f>
        <m:r>
          <w:rPr>
            <w:rFonts w:ascii="Cambria Math" w:hAnsi="Cambria Math"/>
          </w:rPr>
          <m:t>k</m:t>
        </m:r>
        <m:r>
          <m:rPr>
            <m:sty m:val="p"/>
          </m:rPr>
          <w:rPr>
            <w:rFonts w:ascii="Cambria Math" w:hAnsi="Cambria Math"/>
          </w:rPr>
          <m:t>⌋+</m:t>
        </m:r>
        <m:r>
          <w:rPr>
            <w:rFonts w:ascii="Cambria Math" w:hAnsi="Cambria Math"/>
          </w:rPr>
          <m:t>1</m:t>
        </m:r>
      </m:oMath>
      <w:r w:rsidRPr="0076650E">
        <w:t xml:space="preserve">. Let us take </w:t>
      </w:r>
      <m:oMath>
        <m:r>
          <m:rPr>
            <m:sty m:val="b"/>
          </m:rPr>
          <w:rPr>
            <w:rFonts w:ascii="Cambria Math" w:hAnsi="Cambria Math"/>
          </w:rPr>
          <m:t>λ</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n</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n</m:t>
                </m:r>
              </m:e>
            </m:d>
          </m:e>
          <m:sup>
            <m:r>
              <w:rPr>
                <w:rFonts w:ascii="Cambria Math" w:hAnsi="Cambria Math"/>
              </w:rPr>
              <m:t>d</m:t>
            </m:r>
          </m:sup>
        </m:sSup>
      </m:oMath>
      <w:r w:rsidRPr="0076650E">
        <w:t xml:space="preserve"> and let </w:t>
      </w: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e</m:t>
            </m:r>
          </m:e>
          <m:sub>
            <m:sSup>
              <m:sSupPr>
                <m:ctrlPr>
                  <w:rPr>
                    <w:rFonts w:ascii="Cambria Math" w:hAnsi="Cambria Math"/>
                  </w:rPr>
                </m:ctrlPr>
              </m:sSupPr>
              <m:e>
                <m:d>
                  <m:dPr>
                    <m:begChr m:val="["/>
                    <m:endChr m:val="]"/>
                    <m:ctrlPr>
                      <w:rPr>
                        <w:rFonts w:ascii="Cambria Math" w:hAnsi="Cambria Math"/>
                      </w:rPr>
                    </m:ctrlPr>
                  </m:dPr>
                  <m:e>
                    <m:r>
                      <w:rPr>
                        <w:rFonts w:ascii="Cambria Math" w:hAnsi="Cambria Math"/>
                      </w:rPr>
                      <m:t>n</m:t>
                    </m:r>
                  </m:e>
                </m:d>
              </m:e>
              <m:sup>
                <m:r>
                  <w:rPr>
                    <w:rFonts w:ascii="Cambria Math" w:hAnsi="Cambria Math"/>
                  </w:rPr>
                  <m:t>d</m:t>
                </m:r>
              </m:sup>
            </m:sSup>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e>
          <m:sub>
            <m:r>
              <m:rPr>
                <m:sty m:val="b"/>
              </m:rPr>
              <w:rPr>
                <w:rFonts w:ascii="Cambria Math" w:hAnsi="Cambria Math"/>
              </w:rPr>
              <m:t>i</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n</m:t>
                    </m:r>
                  </m:e>
                </m:d>
              </m:e>
              <m:sup>
                <m:r>
                  <w:rPr>
                    <w:rFonts w:ascii="Cambria Math" w:hAnsi="Cambria Math"/>
                  </w:rPr>
                  <m:t>d</m:t>
                </m:r>
              </m:sup>
            </m:sSup>
          </m:sub>
        </m:sSub>
        <m:sSub>
          <m:sSubPr>
            <m:ctrlPr>
              <w:rPr>
                <w:rFonts w:ascii="Cambria Math" w:hAnsi="Cambria Math"/>
              </w:rPr>
            </m:ctrlPr>
          </m:sSubPr>
          <m:e>
            <m:r>
              <w:rPr>
                <w:rFonts w:ascii="Cambria Math" w:hAnsi="Cambria Math"/>
              </w:rPr>
              <m:t>e</m:t>
            </m:r>
          </m:e>
          <m:sub>
            <m:r>
              <m:rPr>
                <m:sty m:val="b"/>
              </m:rPr>
              <w:rPr>
                <w:rFonts w:ascii="Cambria Math" w:hAnsi="Cambria Math"/>
              </w:rPr>
              <m:t>i</m:t>
            </m:r>
          </m:sub>
        </m:sSub>
      </m:oMath>
      <w:r w:rsidRPr="0076650E">
        <w:t xml:space="preserve">. Then by analogous reasoning </w:t>
      </w:r>
      <m:oMath>
        <m:r>
          <w:rPr>
            <w:rFonts w:ascii="Cambria Math" w:hAnsi="Cambria Math"/>
          </w:rPr>
          <m:t>u</m:t>
        </m:r>
        <m:r>
          <m:rPr>
            <m:sty m:val="p"/>
          </m:rPr>
          <w:rPr>
            <w:rFonts w:ascii="Cambria Math" w:hAnsi="Cambria Math"/>
          </w:rPr>
          <m:t>∈</m:t>
        </m:r>
        <m:sSub>
          <m:sSubPr>
            <m:ctrlPr>
              <w:rPr>
                <w:rFonts w:ascii="Cambria Math" w:hAnsi="Cambria Math"/>
              </w:rPr>
            </m:ctrlPr>
          </m:sSubPr>
          <m:e>
            <m:r>
              <m:rPr>
                <m:sty m:val="p"/>
              </m:rPr>
              <w:rPr>
                <w:rFonts w:ascii="Cambria Math" w:hAnsi="Cambria Math"/>
              </w:rPr>
              <m:t>HWV</m:t>
            </m:r>
          </m:e>
          <m:sub>
            <m:d>
              <m:dPr>
                <m:ctrlPr>
                  <w:rPr>
                    <w:rFonts w:ascii="Cambria Math" w:hAnsi="Cambria Math"/>
                  </w:rPr>
                </m:ctrlPr>
              </m:dPr>
              <m:e>
                <m:r>
                  <m:rPr>
                    <m:sty m:val="b"/>
                  </m:rPr>
                  <w:rPr>
                    <w:rFonts w:ascii="Cambria Math" w:hAnsi="Cambria Math"/>
                  </w:rPr>
                  <m:t>λ</m:t>
                </m:r>
              </m:e>
            </m:d>
            <m:r>
              <m:rPr>
                <m:sty m:val="p"/>
              </m:rPr>
              <w:rPr>
                <w:rFonts w:ascii="Cambria Math" w:hAnsi="Cambria Math"/>
              </w:rPr>
              <m:t>'</m:t>
            </m:r>
          </m:sub>
        </m:sSub>
        <m:r>
          <m:rPr>
            <m:sty m:val="p"/>
          </m:rPr>
          <w:rPr>
            <w:rFonts w:ascii="Cambria Math" w:hAnsi="Cambria Math"/>
          </w:rPr>
          <m:t>⋀</m:t>
        </m:r>
        <m:r>
          <w:rPr>
            <w:rFonts w:ascii="Cambria Math" w:hAnsi="Cambria Math"/>
          </w:rPr>
          <m:t>V</m:t>
        </m:r>
      </m:oMath>
      <w:r w:rsidRPr="0076650E">
        <w:t>. Note that</w:t>
      </w:r>
    </w:p>
    <w:p w14:paraId="30731AEB" w14:textId="77777777" w:rsidR="002A38F1" w:rsidRPr="0076650E" w:rsidRDefault="00000000" w:rsidP="0076650E">
      <w:pPr>
        <w:pStyle w:val="CenteredFormula"/>
        <w:jc w:val="both"/>
        <w:rPr>
          <w:rFonts w:ascii="Times New Roman" w:hAnsi="Times New Roman"/>
        </w:rPr>
      </w:pPr>
      <m:oMathPara>
        <m:oMathParaPr>
          <m:jc m:val="center"/>
        </m:oMathParaPr>
        <m:oMath>
          <m:r>
            <m:t>L</m:t>
          </m:r>
          <m:d>
            <m:dPr>
              <m:ctrlPr/>
            </m:dPr>
            <m:e>
              <m:r>
                <m:t>v</m:t>
              </m:r>
            </m:e>
          </m:d>
          <m:r>
            <m:rPr>
              <m:sty m:val="p"/>
            </m:rPr>
            <m:t>=</m:t>
          </m:r>
          <m:r>
            <m:t>ω</m:t>
          </m:r>
          <m:r>
            <m:rPr>
              <m:sty m:val="p"/>
            </m:rPr>
            <m:t>∧</m:t>
          </m:r>
          <m:r>
            <m:t>v</m:t>
          </m:r>
          <m:r>
            <m:rPr>
              <m:sty m:val="p"/>
            </m:rPr>
            <m:t>=</m:t>
          </m:r>
          <m:nary>
            <m:naryPr>
              <m:chr m:val="∑"/>
              <m:limLoc m:val="undOvr"/>
              <m:supHide m:val="1"/>
              <m:ctrlPr/>
            </m:naryPr>
            <m:sub>
              <m:r>
                <m:t>π</m:t>
              </m:r>
              <m:r>
                <m:rPr>
                  <m:sty m:val="p"/>
                </m:rPr>
                <m:t>=</m:t>
              </m:r>
              <m:d>
                <m:dPr>
                  <m:ctrlPr/>
                </m:dPr>
                <m:e>
                  <m:sSub>
                    <m:sSubPr>
                      <m:ctrlPr/>
                    </m:sSubPr>
                    <m:e>
                      <m:r>
                        <m:t>π</m:t>
                      </m:r>
                    </m:e>
                    <m:sub>
                      <m:r>
                        <m:t>1</m:t>
                      </m:r>
                    </m:sub>
                  </m:sSub>
                  <m:r>
                    <m:rPr>
                      <m:sty m:val="p"/>
                    </m:rPr>
                    <m:t>,…,</m:t>
                  </m:r>
                  <m:sSub>
                    <m:sSubPr>
                      <m:ctrlPr/>
                    </m:sSubPr>
                    <m:e>
                      <m:r>
                        <m:t>π</m:t>
                      </m:r>
                    </m:e>
                    <m:sub>
                      <m:r>
                        <m:t>d</m:t>
                      </m:r>
                    </m:sub>
                  </m:sSub>
                </m:e>
              </m:d>
              <m:r>
                <m:rPr>
                  <m:sty m:val="p"/>
                </m:rPr>
                <m:t>∈</m:t>
              </m:r>
              <m:sSup>
                <m:sSupPr>
                  <m:ctrlPr/>
                </m:sSupPr>
                <m:e>
                  <m:d>
                    <m:dPr>
                      <m:ctrlPr/>
                    </m:dPr>
                    <m:e>
                      <m:sSub>
                        <m:sSubPr>
                          <m:ctrlPr/>
                        </m:sSubPr>
                        <m:e>
                          <m:r>
                            <m:t>S</m:t>
                          </m:r>
                        </m:e>
                        <m:sub>
                          <m:r>
                            <m:t>k</m:t>
                          </m:r>
                        </m:sub>
                      </m:sSub>
                    </m:e>
                  </m:d>
                </m:e>
                <m:sup>
                  <m:r>
                    <m:t>d</m:t>
                  </m:r>
                </m:sup>
              </m:sSup>
            </m:sub>
            <m:sup>
              <m:r>
                <m:t>​</m:t>
              </m:r>
            </m:sup>
            <m:e>
              <m:r>
                <m:rPr>
                  <m:sty m:val="p"/>
                </m:rPr>
                <m:t>sgn</m:t>
              </m:r>
            </m:e>
          </m:nary>
          <m:d>
            <m:dPr>
              <m:ctrlPr/>
            </m:dPr>
            <m:e>
              <m:r>
                <m:t>π</m:t>
              </m:r>
            </m:e>
          </m:d>
          <m:limLow>
            <m:limLowPr>
              <m:ctrlPr/>
            </m:limLowPr>
            <m:e>
              <m:limUpp>
                <m:limUppPr>
                  <m:ctrlPr/>
                </m:limUppPr>
                <m:e>
                  <m:r>
                    <m:rPr>
                      <m:sty m:val="p"/>
                    </m:rPr>
                    <m:t>⋀</m:t>
                  </m:r>
                </m:e>
                <m:lim>
                  <m:r>
                    <m:t>k</m:t>
                  </m:r>
                </m:lim>
              </m:limUpp>
            </m:e>
            <m:lim>
              <m:r>
                <m:t>i</m:t>
              </m:r>
              <m:r>
                <m:rPr>
                  <m:sty m:val="p"/>
                </m:rPr>
                <m:t>=</m:t>
              </m:r>
              <m:r>
                <m:t>1</m:t>
              </m:r>
            </m:lim>
          </m:limLow>
          <m:sSub>
            <m:sSubPr>
              <m:ctrlPr/>
            </m:sSubPr>
            <m:e>
              <m:r>
                <m:t>e</m:t>
              </m:r>
            </m:e>
            <m:sub>
              <m:r>
                <m:t>π</m:t>
              </m:r>
              <m:d>
                <m:dPr>
                  <m:ctrlPr/>
                </m:dPr>
                <m:e>
                  <m:r>
                    <m:t>i</m:t>
                  </m:r>
                </m:e>
              </m:d>
            </m:sub>
          </m:sSub>
          <m:r>
            <m:rPr>
              <m:sty m:val="p"/>
            </m:rPr>
            <m:t>∧</m:t>
          </m:r>
          <m:r>
            <m:t>v</m:t>
          </m:r>
          <m:r>
            <m:rPr>
              <m:sty m:val="p"/>
            </m:rPr>
            <m:t>=</m:t>
          </m:r>
          <m:r>
            <m:t>0</m:t>
          </m:r>
          <m:r>
            <m:rPr>
              <m:sty m:val="p"/>
            </m:rPr>
            <m:t>,</m:t>
          </m:r>
        </m:oMath>
      </m:oMathPara>
    </w:p>
    <w:p w14:paraId="4ADC6A55" w14:textId="77777777" w:rsidR="002A38F1" w:rsidRPr="0076650E" w:rsidRDefault="00000000" w:rsidP="00AF4850">
      <w:pPr>
        <w:numPr>
          <w:ilvl w:val="0"/>
          <w:numId w:val="8"/>
        </w:numPr>
        <w:ind w:left="0" w:firstLine="567"/>
      </w:pPr>
      <w:r w:rsidRPr="0076650E">
        <w:lastRenderedPageBreak/>
        <w:t xml:space="preserve">since for each </w:t>
      </w:r>
      <m:oMath>
        <m:r>
          <w:rPr>
            <w:rFonts w:ascii="Cambria Math" w:hAnsi="Cambria Math"/>
          </w:rPr>
          <m:t>π</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k</m:t>
                    </m:r>
                  </m:sub>
                </m:sSub>
              </m:e>
            </m:d>
          </m:e>
          <m:sup>
            <m:r>
              <w:rPr>
                <w:rFonts w:ascii="Cambria Math" w:hAnsi="Cambria Math"/>
              </w:rPr>
              <m:t>d</m:t>
            </m:r>
          </m:sup>
        </m:sSup>
      </m:oMath>
      <w:r w:rsidRPr="0076650E">
        <w:t xml:space="preserve"> there is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rsidRPr="0076650E">
        <w:t xml:space="preserve"> with </w:t>
      </w:r>
      <m:oMath>
        <m:r>
          <w:rPr>
            <w:rFonts w:ascii="Cambria Math" w:hAnsi="Cambria Math"/>
          </w:rPr>
          <m:t>π</m:t>
        </m:r>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n</m:t>
                </m:r>
              </m:e>
            </m:d>
          </m:e>
          <m:sup>
            <m:r>
              <w:rPr>
                <w:rFonts w:ascii="Cambria Math" w:hAnsi="Cambria Math"/>
              </w:rPr>
              <m:t>d</m:t>
            </m:r>
          </m:sup>
        </m:sSup>
      </m:oMath>
      <w:r w:rsidRPr="0076650E">
        <w:t xml:space="preserve">; indeed, the </w:t>
      </w:r>
      <m:oMath>
        <m:r>
          <w:rPr>
            <w:rFonts w:ascii="Cambria Math" w:hAnsi="Cambria Math"/>
          </w:rPr>
          <m:t>d</m:t>
        </m:r>
      </m:oMath>
      <w:r w:rsidRPr="0076650E">
        <w:t xml:space="preserve"> permutations </w:t>
      </w:r>
      <m:oMath>
        <m:sSub>
          <m:sSubPr>
            <m:ctrlPr>
              <w:rPr>
                <w:rFonts w:ascii="Cambria Math" w:hAnsi="Cambria Math"/>
              </w:rPr>
            </m:ctrlPr>
          </m:sSubPr>
          <m:e>
            <m:r>
              <w:rPr>
                <w:rFonts w:ascii="Cambria Math" w:hAnsi="Cambria Math"/>
              </w:rPr>
              <m:t>π</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oMath>
      <w:r w:rsidRPr="0076650E">
        <w:t xml:space="preserve"> in </w:t>
      </w:r>
      <m:oMath>
        <m:r>
          <w:rPr>
            <w:rFonts w:ascii="Cambria Math" w:hAnsi="Cambria Math"/>
          </w:rPr>
          <m:t>π</m:t>
        </m:r>
      </m:oMath>
      <w:r w:rsidRPr="0076650E">
        <w:t xml:space="preserve"> have </w:t>
      </w:r>
      <m:oMath>
        <m:r>
          <w:rPr>
            <w:rFonts w:ascii="Cambria Math" w:hAnsi="Cambria Math"/>
          </w:rPr>
          <m:t>d</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rsidRPr="0076650E">
        <w:t xml:space="preserve"> numbers larger than </w:t>
      </w:r>
      <m:oMath>
        <m:r>
          <w:rPr>
            <w:rFonts w:ascii="Cambria Math" w:hAnsi="Cambria Math"/>
          </w:rPr>
          <m:t>n</m:t>
        </m:r>
      </m:oMath>
      <w:r w:rsidRPr="0076650E">
        <w:t xml:space="preserve">, and since </w:t>
      </w:r>
      <m:oMath>
        <m:r>
          <w:rPr>
            <w:rFonts w:ascii="Cambria Math" w:hAnsi="Cambria Math"/>
          </w:rPr>
          <m:t>d</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&lt;</m:t>
        </m:r>
        <m:r>
          <w:rPr>
            <w:rFonts w:ascii="Cambria Math" w:hAnsi="Cambria Math"/>
          </w:rPr>
          <m:t>k</m:t>
        </m:r>
      </m:oMath>
      <w:r w:rsidRPr="0076650E">
        <w:t xml:space="preserve"> there must be </w:t>
      </w:r>
      <m:oMath>
        <m:r>
          <w:rPr>
            <w:rFonts w:ascii="Cambria Math" w:hAnsi="Cambria Math"/>
          </w:rPr>
          <m:t>i</m:t>
        </m:r>
        <m:r>
          <m:rPr>
            <m:sty m:val="p"/>
          </m:rPr>
          <w:rPr>
            <w:rFonts w:ascii="Cambria Math" w:hAnsi="Cambria Math"/>
          </w:rPr>
          <m:t>∈</m:t>
        </m:r>
        <m:d>
          <m:dPr>
            <m:begChr m:val="["/>
            <m:endChr m:val="]"/>
            <m:ctrlPr>
              <w:rPr>
                <w:rFonts w:ascii="Cambria Math" w:hAnsi="Cambria Math"/>
              </w:rPr>
            </m:ctrlPr>
          </m:dPr>
          <m:e>
            <m:r>
              <w:rPr>
                <w:rFonts w:ascii="Cambria Math" w:hAnsi="Cambria Math"/>
              </w:rPr>
              <m:t>k</m:t>
            </m:r>
          </m:e>
        </m:d>
      </m:oMath>
      <w:r w:rsidRPr="0076650E">
        <w:t xml:space="preserve"> for which </w:t>
      </w:r>
      <m:oMath>
        <m:r>
          <w:rPr>
            <w:rFonts w:ascii="Cambria Math" w:hAnsi="Cambria Math"/>
          </w:rPr>
          <m:t>π</m:t>
        </m:r>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π</m:t>
                </m:r>
              </m:e>
              <m:sub>
                <m:r>
                  <w:rPr>
                    <w:rFonts w:ascii="Cambria Math" w:hAnsi="Cambria Math"/>
                  </w:rPr>
                  <m:t>d</m:t>
                </m:r>
              </m:sub>
            </m:sSub>
            <m:d>
              <m:dPr>
                <m:ctrlPr>
                  <w:rPr>
                    <w:rFonts w:ascii="Cambria Math" w:hAnsi="Cambria Math"/>
                  </w:rPr>
                </m:ctrlPr>
              </m:dPr>
              <m:e>
                <m:r>
                  <w:rPr>
                    <w:rFonts w:ascii="Cambria Math" w:hAnsi="Cambria Math"/>
                  </w:rPr>
                  <m:t>i</m:t>
                </m:r>
              </m:e>
            </m:d>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n</m:t>
                </m:r>
              </m:e>
            </m:d>
          </m:e>
          <m:sup>
            <m:r>
              <w:rPr>
                <w:rFonts w:ascii="Cambria Math" w:hAnsi="Cambria Math"/>
              </w:rPr>
              <m:t>d</m:t>
            </m:r>
          </m:sup>
        </m:sSup>
      </m:oMath>
      <w:r w:rsidRPr="0076650E">
        <w:t xml:space="preserve">. Hence, </w:t>
      </w:r>
      <m:oMath>
        <m:r>
          <w:rPr>
            <w:rFonts w:ascii="Cambria Math" w:hAnsi="Cambria Math"/>
          </w:rPr>
          <m:t>L</m:t>
        </m:r>
        <m:d>
          <m:dPr>
            <m:ctrlPr>
              <w:rPr>
                <w:rFonts w:ascii="Cambria Math" w:hAnsi="Cambria Math"/>
              </w:rPr>
            </m:ctrlPr>
          </m:dPr>
          <m:e>
            <m:r>
              <w:rPr>
                <w:rFonts w:ascii="Cambria Math" w:hAnsi="Cambria Math"/>
              </w:rPr>
              <m:t>v</m:t>
            </m:r>
          </m:e>
        </m:d>
        <m:r>
          <m:rPr>
            <m:sty m:val="p"/>
          </m:rPr>
          <w:rPr>
            <w:rFonts w:ascii="Cambria Math" w:hAnsi="Cambria Math"/>
          </w:rPr>
          <m:t>=</m:t>
        </m:r>
        <m:r>
          <w:rPr>
            <w:rFonts w:ascii="Cambria Math" w:hAnsi="Cambria Math"/>
          </w:rPr>
          <m:t>0</m:t>
        </m:r>
      </m:oMath>
      <w:r w:rsidRPr="0076650E">
        <w:t xml:space="preserve">, but the property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rsidRPr="0076650E">
        <w:t xml:space="preserve"> will still hold if one has the corresponding sequence </w:t>
      </w:r>
      <m:oMath>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m:rPr>
                    <m:scr m:val="script"/>
                    <m:sty m:val="p"/>
                  </m:rPr>
                  <w:rPr>
                    <w:rFonts w:ascii="Cambria Math" w:hAnsi="Cambria Math"/>
                  </w:rPr>
                  <m:t>l</m:t>
                </m:r>
              </m:sup>
            </m:sSubSup>
            <m:r>
              <w:rPr>
                <w:rFonts w:ascii="Cambria Math" w:hAnsi="Cambria Math"/>
              </w:rPr>
              <m:t> </m:t>
            </m:r>
            <m:r>
              <m:rPr>
                <m:sty m:val="b"/>
              </m:rPr>
              <w:rPr>
                <w:rFonts w:ascii="Cambria Math" w:hAnsi="Cambria Math"/>
              </w:rPr>
              <m:t>λ</m:t>
            </m:r>
          </m:e>
        </m:d>
        <m:sSub>
          <m:sSubPr>
            <m:ctrlPr>
              <w:rPr>
                <w:rFonts w:ascii="Cambria Math" w:hAnsi="Cambria Math"/>
              </w:rPr>
            </m:ctrlPr>
          </m:sSubPr>
          <m:e>
            <m:r>
              <m:rPr>
                <m:sty m:val="p"/>
              </m:rPr>
              <w:rPr>
                <w:rFonts w:ascii="Cambria Math" w:hAnsi="Cambria Math"/>
              </w:rPr>
              <m:t>}</m:t>
            </m:r>
          </m:e>
          <m:sub>
            <m:r>
              <m:rPr>
                <m:scr m:val="script"/>
                <m:sty m:val="p"/>
              </m:rPr>
              <w:rPr>
                <w:rFonts w:ascii="Cambria Math" w:hAnsi="Cambria Math"/>
              </w:rPr>
              <m:t>l≥</m:t>
            </m:r>
            <m:r>
              <w:rPr>
                <w:rFonts w:ascii="Cambria Math" w:hAnsi="Cambria Math"/>
              </w:rPr>
              <m:t>0</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0</m:t>
        </m:r>
        <m:r>
          <m:rPr>
            <m:sty m:val="p"/>
          </m:rPr>
          <w:rPr>
            <w:rFonts w:ascii="Cambria Math" w:hAnsi="Cambria Math"/>
          </w:rPr>
          <m:t>,…}</m:t>
        </m:r>
      </m:oMath>
      <w:r w:rsidRPr="0076650E">
        <w:t xml:space="preserve"> (which holds e.g. for </w:t>
      </w:r>
      <m:oMath>
        <m:r>
          <w:rPr>
            <w:rFonts w:ascii="Cambria Math" w:hAnsi="Cambria Math"/>
          </w:rPr>
          <m:t>k</m:t>
        </m:r>
        <m:r>
          <m:rPr>
            <m:sty m:val="p"/>
          </m:rPr>
          <w:rPr>
            <w:rFonts w:ascii="Cambria Math" w:hAnsi="Cambria Math"/>
          </w:rPr>
          <m:t>=</m:t>
        </m:r>
        <m:r>
          <w:rPr>
            <w:rFonts w:ascii="Cambria Math" w:hAnsi="Cambria Math"/>
          </w:rPr>
          <m:t>4</m:t>
        </m:r>
      </m:oMath>
      <w:r w:rsidRPr="0076650E">
        <w:t xml:space="preserve"> and </w:t>
      </w:r>
      <m:oMath>
        <m:r>
          <w:rPr>
            <w:rFonts w:ascii="Cambria Math" w:hAnsi="Cambria Math"/>
          </w:rPr>
          <m:t>n</m:t>
        </m:r>
        <m:r>
          <m:rPr>
            <m:sty m:val="p"/>
          </m:rPr>
          <w:rPr>
            <w:rFonts w:ascii="Cambria Math" w:hAnsi="Cambria Math"/>
          </w:rPr>
          <m:t>=</m:t>
        </m:r>
        <m:r>
          <w:rPr>
            <w:rFonts w:ascii="Cambria Math" w:hAnsi="Cambria Math"/>
          </w:rPr>
          <m:t>3</m:t>
        </m:r>
      </m:oMath>
      <w:r w:rsidRPr="0076650E">
        <w:t>).</w:t>
      </w:r>
    </w:p>
    <w:p w14:paraId="04E82B3B" w14:textId="77777777" w:rsidR="002A38F1" w:rsidRPr="0076650E" w:rsidRDefault="00000000" w:rsidP="00AF4850">
      <w:pPr>
        <w:numPr>
          <w:ilvl w:val="0"/>
          <w:numId w:val="21"/>
        </w:numPr>
        <w:ind w:left="0" w:firstLine="284"/>
      </w:pPr>
      <w:r w:rsidRPr="0076650E">
        <w:t xml:space="preserve">Finally, for odd </w:t>
      </w:r>
      <m:oMath>
        <m:r>
          <w:rPr>
            <w:rFonts w:ascii="Cambria Math" w:hAnsi="Cambria Math"/>
          </w:rPr>
          <m:t>k</m:t>
        </m:r>
      </m:oMath>
      <w:r w:rsidRPr="0076650E">
        <w:t xml:space="preserve"> the situation is different. For instance, the property </w:t>
      </w:r>
      <m:oMath>
        <m:sSub>
          <m:sSubPr>
            <m:ctrlPr>
              <w:rPr>
                <w:rFonts w:ascii="Cambria Math" w:hAnsi="Cambria Math"/>
              </w:rPr>
            </m:ctrlPr>
          </m:sSubPr>
          <m:e>
            <m:r>
              <m:rPr>
                <m:sty m:val="p"/>
              </m:rPr>
              <w:rPr>
                <w:rFonts w:ascii="Cambria Math" w:hAnsi="Cambria Math"/>
              </w:rPr>
              <m:t>LP</m:t>
            </m:r>
          </m:e>
          <m:sub>
            <m:r>
              <m:rPr>
                <m:sty m:val="p"/>
              </m:rPr>
              <w:rPr>
                <w:rFonts w:ascii="Cambria Math" w:hAnsi="Cambria Math"/>
              </w:rPr>
              <m:t>⌀,</m:t>
            </m:r>
            <m:r>
              <w:rPr>
                <w:rFonts w:ascii="Cambria Math" w:hAnsi="Cambria Math"/>
              </w:rPr>
              <m:t>k</m:t>
            </m:r>
          </m:sub>
        </m:sSub>
      </m:oMath>
      <w:r w:rsidRPr="0076650E">
        <w:t xml:space="preserve"> does not hold, since </w:t>
      </w:r>
      <m:oMath>
        <m:r>
          <w:rPr>
            <w:rFonts w:ascii="Cambria Math" w:hAnsi="Cambria Math"/>
          </w:rPr>
          <m:t>L</m:t>
        </m:r>
        <m:d>
          <m:dPr>
            <m:ctrlPr>
              <w:rPr>
                <w:rFonts w:ascii="Cambria Math" w:hAnsi="Cambria Math"/>
              </w:rPr>
            </m:ctrlPr>
          </m:dPr>
          <m:e>
            <m:r>
              <w:rPr>
                <w:rFonts w:ascii="Cambria Math" w:hAnsi="Cambria Math"/>
              </w:rPr>
              <m:t>ω</m:t>
            </m:r>
          </m:e>
        </m:d>
        <m:r>
          <m:rPr>
            <m:sty m:val="p"/>
          </m:rPr>
          <w:rPr>
            <w:rFonts w:ascii="Cambria Math" w:hAnsi="Cambria Math"/>
          </w:rPr>
          <m:t>=</m:t>
        </m:r>
        <m:sSup>
          <m:sSupPr>
            <m:ctrlPr>
              <w:rPr>
                <w:rFonts w:ascii="Cambria Math" w:hAnsi="Cambria Math"/>
              </w:rPr>
            </m:ctrlPr>
          </m:sSupPr>
          <m:e>
            <m:r>
              <w:rPr>
                <w:rFonts w:ascii="Cambria Math" w:hAnsi="Cambria Math"/>
              </w:rPr>
              <m:t>ω</m:t>
            </m:r>
          </m:e>
          <m:sup>
            <m:r>
              <w:rPr>
                <w:rFonts w:ascii="Cambria Math" w:hAnsi="Cambria Math"/>
              </w:rPr>
              <m:t>2</m:t>
            </m:r>
          </m:sup>
        </m:sSup>
        <m:r>
          <m:rPr>
            <m:sty m:val="p"/>
          </m:rPr>
          <w:rPr>
            <w:rFonts w:ascii="Cambria Math" w:hAnsi="Cambria Math"/>
          </w:rPr>
          <m:t>=</m:t>
        </m:r>
        <m:r>
          <w:rPr>
            <w:rFonts w:ascii="Cambria Math" w:hAnsi="Cambria Math"/>
          </w:rPr>
          <m:t>0</m:t>
        </m:r>
      </m:oMath>
      <w:r w:rsidRPr="0076650E">
        <w:t xml:space="preserve"> by Theorem </w:t>
      </w:r>
      <w:hyperlink w:anchor="thm:omega">
        <w:r w:rsidR="002A38F1" w:rsidRPr="0076650E">
          <w:rPr>
            <w:rStyle w:val="Hyperlink"/>
          </w:rPr>
          <w:t>2.71</w:t>
        </w:r>
      </w:hyperlink>
      <w:r w:rsidRPr="0076650E">
        <w:t>.</w:t>
      </w:r>
    </w:p>
    <w:p w14:paraId="59CF1C92" w14:textId="77777777" w:rsidR="002A38F1" w:rsidRDefault="00000000">
      <w:pPr>
        <w:pStyle w:val="Heading3"/>
      </w:pPr>
      <w:bookmarkStart w:id="222" w:name="some-examples"/>
      <w:bookmarkStart w:id="223" w:name="_Toc179383312"/>
      <w:bookmarkStart w:id="224" w:name="_Toc179383697"/>
      <w:bookmarkEnd w:id="218"/>
      <w:r>
        <w:t>Some examples</w:t>
      </w:r>
      <w:bookmarkEnd w:id="223"/>
      <w:bookmarkEnd w:id="224"/>
    </w:p>
    <w:p w14:paraId="7987F855" w14:textId="77777777" w:rsidR="002A38F1" w:rsidRDefault="00000000">
      <w:pPr>
        <w:pStyle w:val="FirstParagraph"/>
      </w:pPr>
      <w:r>
        <w:t xml:space="preserve">Some examples of sequences </w:t>
      </w:r>
      <m:oMath>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r>
          <m:rPr>
            <m:sty m:val="p"/>
          </m:rPr>
          <w:rPr>
            <w:rFonts w:ascii="Cambria Math" w:hAnsi="Cambria Math"/>
          </w:rPr>
          <m:t>}</m:t>
        </m:r>
      </m:oMath>
      <w:r>
        <w:t xml:space="preserve"> are illustrated.</w:t>
      </w:r>
    </w:p>
    <w:p w14:paraId="704ED946" w14:textId="77777777" w:rsidR="002A38F1" w:rsidRDefault="00000000">
      <w:pPr>
        <w:pStyle w:val="BodyText"/>
      </w:pPr>
      <w:bookmarkStart w:id="225" w:name="ex42"/>
      <w:r>
        <w:rPr>
          <w:b/>
          <w:bCs/>
        </w:rPr>
        <w:t>Example 2.119</w:t>
      </w:r>
      <w:r>
        <w:t xml:space="preserve">.  Let us give some examples showing unimodality of </w:t>
      </w:r>
      <m:oMath>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r>
          <m:rPr>
            <m:sty m:val="p"/>
          </m:rPr>
          <w:rPr>
            <w:rFonts w:ascii="Cambria Math" w:hAnsi="Cambria Math"/>
          </w:rPr>
          <m:t>}</m:t>
        </m:r>
      </m:oMath>
      <w:r>
        <w:t>.</w:t>
      </w:r>
    </w:p>
    <w:p w14:paraId="1BF25123" w14:textId="77777777" w:rsidR="002A38F1" w:rsidRPr="0076650E" w:rsidRDefault="00000000" w:rsidP="00AF4850">
      <w:pPr>
        <w:numPr>
          <w:ilvl w:val="0"/>
          <w:numId w:val="22"/>
        </w:numPr>
        <w:ind w:left="0" w:firstLine="284"/>
      </w:pPr>
      <w:r w:rsidRPr="0076650E">
        <w:t xml:space="preserve">(Unimodal and symmetric) Let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r>
              <w:rPr>
                <w:rFonts w:ascii="Cambria Math" w:hAnsi="Cambria Math"/>
              </w:rPr>
              <m:t>42</m:t>
            </m:r>
            <m:r>
              <m:rPr>
                <m:sty m:val="p"/>
              </m:rPr>
              <w:rPr>
                <w:rFonts w:ascii="Cambria Math" w:hAnsi="Cambria Math"/>
              </w:rPr>
              <m:t>,</m:t>
            </m:r>
            <m:r>
              <w:rPr>
                <w:rFonts w:ascii="Cambria Math" w:hAnsi="Cambria Math"/>
              </w:rPr>
              <m:t>222</m:t>
            </m:r>
            <m:r>
              <m:rPr>
                <m:sty m:val="p"/>
              </m:rPr>
              <w:rPr>
                <w:rFonts w:ascii="Cambria Math" w:hAnsi="Cambria Math"/>
              </w:rPr>
              <m:t>,</m:t>
            </m:r>
            <m:r>
              <w:rPr>
                <w:rFonts w:ascii="Cambria Math" w:hAnsi="Cambria Math"/>
              </w:rPr>
              <m:t>321</m:t>
            </m:r>
          </m:e>
        </m:d>
      </m:oMath>
      <w:r w:rsidRPr="0076650E">
        <w:t xml:space="preserve"> so that for each partition </w:t>
      </w:r>
      <m:oMath>
        <m:r>
          <w:rPr>
            <w:rFonts w:ascii="Cambria Math" w:hAnsi="Cambria Math"/>
          </w:rPr>
          <m:t>λ</m:t>
        </m:r>
      </m:oMath>
      <w:r w:rsidRPr="0076650E">
        <w:t xml:space="preserve"> in this tuple one has </w:t>
      </w:r>
      <m:oMath>
        <m:r>
          <w:rPr>
            <w:rFonts w:ascii="Cambria Math" w:hAnsi="Cambria Math"/>
          </w:rPr>
          <m:t>16</m:t>
        </m:r>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λ</m:t>
        </m:r>
        <m:r>
          <m:rPr>
            <m:sty m:val="p"/>
          </m:rPr>
          <w:rPr>
            <w:rFonts w:ascii="Cambria Math" w:hAnsi="Cambria Math"/>
          </w:rPr>
          <m:t>=</m:t>
        </m:r>
        <m:sSubSup>
          <m:sSubSupPr>
            <m:ctrlPr>
              <w:rPr>
                <w:rFonts w:ascii="Cambria Math" w:hAnsi="Cambria Math"/>
              </w:rPr>
            </m:ctrlPr>
          </m:sSubSupPr>
          <m:e>
            <m:r>
              <w:rPr>
                <w:rFonts w:ascii="Cambria Math" w:hAnsi="Cambria Math"/>
              </w:rPr>
              <m:t>ρ</m:t>
            </m:r>
          </m:e>
          <m:sub>
            <m:r>
              <w:rPr>
                <w:rFonts w:ascii="Cambria Math" w:hAnsi="Cambria Math"/>
              </w:rPr>
              <m:t>4</m:t>
            </m:r>
          </m:sub>
          <m:sup>
            <m:r>
              <w:rPr>
                <w:rFonts w:ascii="Cambria Math" w:hAnsi="Cambria Math"/>
              </w:rPr>
              <m:t>13</m:t>
            </m:r>
          </m:sup>
        </m:sSubSup>
        <m:r>
          <w:rPr>
            <w:rFonts w:ascii="Cambria Math" w:hAnsi="Cambria Math"/>
          </w:rPr>
          <m:t>λ</m:t>
        </m:r>
      </m:oMath>
      <w:r w:rsidRPr="0076650E">
        <w:t xml:space="preserve">, e.g. </w:t>
      </w:r>
      <m:oMath>
        <m:r>
          <w:rPr>
            <w:rFonts w:ascii="Cambria Math" w:hAnsi="Cambria Math"/>
          </w:rPr>
          <m:t>16</m:t>
        </m:r>
        <m:r>
          <m:rPr>
            <m:sty m:val="p"/>
          </m:rPr>
          <w:rPr>
            <w:rFonts w:ascii="Cambria Math" w:hAnsi="Cambria Math"/>
          </w:rPr>
          <m:t>×</m:t>
        </m:r>
        <m:r>
          <w:rPr>
            <w:rFonts w:ascii="Cambria Math" w:hAnsi="Cambria Math"/>
          </w:rPr>
          <m:t>4</m:t>
        </m:r>
        <m:r>
          <m:rPr>
            <m:sty m:val="p"/>
          </m:rPr>
          <w:rPr>
            <w:rFonts w:ascii="Cambria Math" w:hAnsi="Cambria Math"/>
          </w:rPr>
          <m:t>-</m:t>
        </m:r>
        <m:d>
          <m:dPr>
            <m:ctrlPr>
              <w:rPr>
                <w:rFonts w:ascii="Cambria Math" w:hAnsi="Cambria Math"/>
              </w:rPr>
            </m:ctrlPr>
          </m:dPr>
          <m:e>
            <m:r>
              <w:rPr>
                <w:rFonts w:ascii="Cambria Math" w:hAnsi="Cambria Math"/>
              </w:rPr>
              <m:t>42</m:t>
            </m:r>
          </m:e>
        </m:d>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4</m:t>
                </m:r>
              </m:e>
              <m:sup>
                <m:r>
                  <w:rPr>
                    <w:rFonts w:ascii="Cambria Math" w:hAnsi="Cambria Math"/>
                  </w:rPr>
                  <m:t>14</m:t>
                </m:r>
              </m:sup>
            </m:sSup>
            <m:r>
              <w:rPr>
                <w:rFonts w:ascii="Cambria Math" w:hAnsi="Cambria Math"/>
              </w:rPr>
              <m:t>2</m:t>
            </m:r>
          </m:e>
        </m:d>
      </m:oMath>
      <w:r w:rsidRPr="0076650E">
        <w:t>. Then the sequence is unimodal and symmetric:</w:t>
      </w:r>
    </w:p>
    <w:p w14:paraId="3A1F652F" w14:textId="77777777" w:rsidR="002A38F1" w:rsidRPr="0076650E" w:rsidRDefault="00000000" w:rsidP="0076650E">
      <w:pPr>
        <w:pStyle w:val="CenteredFormula"/>
        <w:rPr>
          <w:rFonts w:ascii="Times New Roman" w:hAnsi="Times New Roman"/>
        </w:rPr>
      </w:pPr>
      <m:oMathPara>
        <m:oMathParaPr>
          <m:jc m:val="center"/>
        </m:oMathParaPr>
        <m:oMath>
          <m:r>
            <m:rPr>
              <m:sty m:val="p"/>
            </m:rPr>
            <m:t>{</m:t>
          </m:r>
          <m:r>
            <m:t>g</m:t>
          </m:r>
          <m:d>
            <m:dPr>
              <m:ctrlPr/>
            </m:dPr>
            <m:e>
              <m:sSubSup>
                <m:sSubSupPr>
                  <m:ctrlPr/>
                </m:sSubSupPr>
                <m:e>
                  <m:r>
                    <m:t>ρ</m:t>
                  </m:r>
                </m:e>
                <m:sub>
                  <m:r>
                    <m:rPr>
                      <m:sty m:val="p"/>
                    </m:rPr>
                    <m:t>4</m:t>
                  </m:r>
                </m:sub>
                <m:sup>
                  <m:r>
                    <m:t>n</m:t>
                  </m:r>
                </m:sup>
              </m:sSubSup>
              <m:r>
                <m:rPr>
                  <m:sty m:val="p"/>
                </m:rPr>
                <m:t> </m:t>
              </m:r>
              <m:r>
                <m:rPr>
                  <m:sty m:val="b"/>
                </m:rPr>
                <m:t>λ</m:t>
              </m:r>
            </m:e>
          </m:d>
          <m:sSub>
            <m:sSubPr>
              <m:ctrlPr/>
            </m:sSubPr>
            <m:e>
              <m:r>
                <m:rPr>
                  <m:sty m:val="p"/>
                </m:rPr>
                <m:t>}</m:t>
              </m:r>
            </m:e>
            <m:sub>
              <m:r>
                <m:t>n</m:t>
              </m:r>
              <m:r>
                <m:rPr>
                  <m:sty m:val="p"/>
                </m:rPr>
                <m:t>=0,…,13</m:t>
              </m:r>
            </m:sub>
          </m:sSub>
          <m:r>
            <m:rPr>
              <m:sty m:val="p"/>
            </m:rPr>
            <m:t>=1,15,128,728,2684,6395,9884,9884,6395,2684,728,128,15,1.</m:t>
          </m:r>
        </m:oMath>
      </m:oMathPara>
    </w:p>
    <w:p w14:paraId="6179A220" w14:textId="77777777" w:rsidR="002A38F1" w:rsidRPr="0076650E" w:rsidRDefault="00000000" w:rsidP="00AF4850">
      <w:pPr>
        <w:numPr>
          <w:ilvl w:val="0"/>
          <w:numId w:val="22"/>
        </w:numPr>
        <w:ind w:left="0" w:firstLine="284"/>
      </w:pPr>
      <w:r w:rsidRPr="0076650E">
        <w:t xml:space="preserve">(Unimodal and not symmetric) Let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r>
              <w:rPr>
                <w:rFonts w:ascii="Cambria Math" w:hAnsi="Cambria Math"/>
              </w:rPr>
              <m:t>32</m:t>
            </m:r>
            <m:r>
              <m:rPr>
                <m:sty m:val="p"/>
              </m:rPr>
              <w:rPr>
                <w:rFonts w:ascii="Cambria Math" w:hAnsi="Cambria Math"/>
              </w:rPr>
              <m:t>,</m:t>
            </m:r>
            <m:r>
              <w:rPr>
                <w:rFonts w:ascii="Cambria Math" w:hAnsi="Cambria Math"/>
              </w:rPr>
              <m:t>221</m:t>
            </m:r>
            <m:r>
              <m:rPr>
                <m:sty m:val="p"/>
              </m:rPr>
              <w:rPr>
                <w:rFonts w:ascii="Cambria Math" w:hAnsi="Cambria Math"/>
              </w:rPr>
              <m:t>,</m:t>
            </m:r>
            <m:r>
              <w:rPr>
                <w:rFonts w:ascii="Cambria Math" w:hAnsi="Cambria Math"/>
              </w:rPr>
              <m:t>41</m:t>
            </m:r>
          </m:e>
        </m:d>
      </m:oMath>
      <w:r w:rsidRPr="0076650E">
        <w:t>. Then the sequence is unimodal but not symmetric:</w:t>
      </w:r>
    </w:p>
    <w:p w14:paraId="124D8E9A" w14:textId="77777777" w:rsidR="002A38F1" w:rsidRPr="0076650E" w:rsidRDefault="00000000" w:rsidP="0076650E">
      <w:pPr>
        <w:pStyle w:val="CenteredFormula"/>
        <w:rPr>
          <w:rFonts w:ascii="Times New Roman" w:hAnsi="Times New Roman"/>
        </w:rPr>
      </w:pPr>
      <m:oMathPara>
        <m:oMathParaPr>
          <m:jc m:val="center"/>
        </m:oMathParaPr>
        <m:oMath>
          <m:r>
            <m:rPr>
              <m:sty m:val="p"/>
            </m:rPr>
            <m:t>{</m:t>
          </m:r>
          <m:r>
            <m:t>g</m:t>
          </m:r>
          <m:d>
            <m:dPr>
              <m:ctrlPr/>
            </m:dPr>
            <m:e>
              <m:sSubSup>
                <m:sSubSupPr>
                  <m:ctrlPr/>
                </m:sSubSupPr>
                <m:e>
                  <m:r>
                    <m:t>ρ</m:t>
                  </m:r>
                </m:e>
                <m:sub>
                  <m:r>
                    <m:rPr>
                      <m:sty m:val="p"/>
                    </m:rPr>
                    <m:t>4</m:t>
                  </m:r>
                </m:sub>
                <m:sup>
                  <m:r>
                    <m:t>n</m:t>
                  </m:r>
                </m:sup>
              </m:sSubSup>
              <m:r>
                <m:rPr>
                  <m:sty m:val="p"/>
                </m:rPr>
                <m:t> </m:t>
              </m:r>
              <m:r>
                <m:rPr>
                  <m:sty m:val="b"/>
                </m:rPr>
                <m:t>λ</m:t>
              </m:r>
            </m:e>
          </m:d>
          <m:sSub>
            <m:sSubPr>
              <m:ctrlPr/>
            </m:sSubPr>
            <m:e>
              <m:r>
                <m:rPr>
                  <m:sty m:val="p"/>
                </m:rPr>
                <m:t>}</m:t>
              </m:r>
            </m:e>
            <m:sub>
              <m:r>
                <m:t>n</m:t>
              </m:r>
              <m:r>
                <m:rPr>
                  <m:sty m:val="p"/>
                </m:rPr>
                <m:t>=0,…,13</m:t>
              </m:r>
            </m:sub>
          </m:sSub>
          <m:r>
            <m:rPr>
              <m:sty m:val="p"/>
            </m:rPr>
            <m:t>=1,8,54,281,1027,2531,4179,4584,3331,1613,521,114,18,2.</m:t>
          </m:r>
        </m:oMath>
      </m:oMathPara>
    </w:p>
    <w:p w14:paraId="44646FC7" w14:textId="77777777" w:rsidR="002A38F1" w:rsidRPr="0076650E" w:rsidRDefault="00000000" w:rsidP="00AF4850">
      <w:pPr>
        <w:numPr>
          <w:ilvl w:val="0"/>
          <w:numId w:val="22"/>
        </w:numPr>
        <w:ind w:left="0" w:firstLine="284"/>
      </w:pPr>
      <w:r w:rsidRPr="0076650E">
        <w:t xml:space="preserve">(Unimodality for odd </w:t>
      </w:r>
      <m:oMath>
        <m:r>
          <w:rPr>
            <w:rFonts w:ascii="Cambria Math" w:hAnsi="Cambria Math"/>
          </w:rPr>
          <m:t>k</m:t>
        </m:r>
      </m:oMath>
      <w:r w:rsidRPr="0076650E">
        <w:t xml:space="preserve">) While unimodality only for even </w:t>
      </w:r>
      <m:oMath>
        <m:r>
          <w:rPr>
            <w:rFonts w:ascii="Cambria Math" w:hAnsi="Cambria Math"/>
          </w:rPr>
          <m:t>k</m:t>
        </m:r>
      </m:oMath>
      <w:r w:rsidRPr="0076650E">
        <w:t xml:space="preserve"> is discussed, it is frequently true for odd </w:t>
      </w:r>
      <m:oMath>
        <m:r>
          <w:rPr>
            <w:rFonts w:ascii="Cambria Math" w:hAnsi="Cambria Math"/>
          </w:rPr>
          <m:t>k</m:t>
        </m:r>
      </m:oMath>
      <w:r w:rsidRPr="0076650E">
        <w:t xml:space="preserve"> as well. For instance, let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r>
              <w:rPr>
                <w:rFonts w:ascii="Cambria Math" w:hAnsi="Cambria Math"/>
              </w:rPr>
              <m:t>32</m:t>
            </m:r>
            <m:r>
              <m:rPr>
                <m:sty m:val="p"/>
              </m:rPr>
              <w:rPr>
                <w:rFonts w:ascii="Cambria Math" w:hAnsi="Cambria Math"/>
              </w:rPr>
              <m:t>,</m:t>
            </m:r>
            <m:r>
              <w:rPr>
                <w:rFonts w:ascii="Cambria Math" w:hAnsi="Cambria Math"/>
              </w:rPr>
              <m:t>221</m:t>
            </m:r>
            <m:r>
              <m:rPr>
                <m:sty m:val="p"/>
              </m:rPr>
              <w:rPr>
                <w:rFonts w:ascii="Cambria Math" w:hAnsi="Cambria Math"/>
              </w:rPr>
              <m:t>,</m:t>
            </m:r>
            <m:r>
              <w:rPr>
                <w:rFonts w:ascii="Cambria Math" w:hAnsi="Cambria Math"/>
              </w:rPr>
              <m:t>311</m:t>
            </m:r>
          </m:e>
        </m:d>
      </m:oMath>
      <w:r w:rsidRPr="0076650E">
        <w:t>. Then the sequence is unimodal:</w:t>
      </w:r>
    </w:p>
    <w:p w14:paraId="5C210A38" w14:textId="77777777" w:rsidR="002A38F1" w:rsidRPr="0076650E" w:rsidRDefault="00000000" w:rsidP="0076650E">
      <w:pPr>
        <w:pStyle w:val="CenteredFormula"/>
        <w:rPr>
          <w:rFonts w:ascii="Times New Roman" w:hAnsi="Times New Roman"/>
        </w:rPr>
      </w:pPr>
      <m:oMathPara>
        <m:oMathParaPr>
          <m:jc m:val="center"/>
        </m:oMathParaPr>
        <m:oMath>
          <m:r>
            <m:rPr>
              <m:sty m:val="p"/>
            </m:rPr>
            <m:t>{</m:t>
          </m:r>
          <m:r>
            <m:t>g</m:t>
          </m:r>
          <m:d>
            <m:dPr>
              <m:ctrlPr/>
            </m:dPr>
            <m:e>
              <m:sSubSup>
                <m:sSubSupPr>
                  <m:ctrlPr/>
                </m:sSubSupPr>
                <m:e>
                  <m:r>
                    <m:t>ρ</m:t>
                  </m:r>
                </m:e>
                <m:sub>
                  <m:r>
                    <m:t>3</m:t>
                  </m:r>
                </m:sub>
                <m:sup>
                  <m:r>
                    <m:t>n</m:t>
                  </m:r>
                </m:sup>
              </m:sSubSup>
              <m:r>
                <m:t> </m:t>
              </m:r>
              <m:r>
                <m:rPr>
                  <m:sty m:val="b"/>
                </m:rPr>
                <m:t>λ</m:t>
              </m:r>
            </m:e>
          </m:d>
          <m:sSub>
            <m:sSubPr>
              <m:ctrlPr/>
            </m:sSubPr>
            <m:e>
              <m:r>
                <m:rPr>
                  <m:sty m:val="p"/>
                </m:rPr>
                <m:t>}</m:t>
              </m:r>
            </m:e>
            <m:sub>
              <m:r>
                <m:t>n</m:t>
              </m:r>
              <m:r>
                <m:rPr>
                  <m:sty m:val="p"/>
                </m:rPr>
                <m:t>=</m:t>
              </m:r>
              <m:r>
                <m:t>0</m:t>
              </m:r>
              <m:r>
                <m:rPr>
                  <m:sty m:val="p"/>
                </m:rPr>
                <m:t>,…,</m:t>
              </m:r>
              <m:r>
                <m:t>6</m:t>
              </m:r>
            </m:sub>
          </m:sSub>
          <m:r>
            <m:rPr>
              <m:sty m:val="p"/>
            </m:rPr>
            <m:t>=</m:t>
          </m:r>
          <m:r>
            <m:t>1</m:t>
          </m:r>
          <m:r>
            <m:rPr>
              <m:sty m:val="p"/>
            </m:rPr>
            <m:t>,</m:t>
          </m:r>
          <m:r>
            <m:t>4</m:t>
          </m:r>
          <m:r>
            <m:rPr>
              <m:sty m:val="p"/>
            </m:rPr>
            <m:t>,</m:t>
          </m:r>
          <m:r>
            <m:t>7</m:t>
          </m:r>
          <m:r>
            <m:rPr>
              <m:sty m:val="p"/>
            </m:rPr>
            <m:t>,</m:t>
          </m:r>
          <m:r>
            <m:t>7</m:t>
          </m:r>
          <m:r>
            <m:rPr>
              <m:sty m:val="p"/>
            </m:rPr>
            <m:t>,</m:t>
          </m:r>
          <m:r>
            <m:t>5</m:t>
          </m:r>
          <m:r>
            <m:rPr>
              <m:sty m:val="p"/>
            </m:rPr>
            <m:t>,</m:t>
          </m:r>
          <m:r>
            <m:t>3</m:t>
          </m:r>
          <m:r>
            <m:rPr>
              <m:sty m:val="p"/>
            </m:rPr>
            <m:t>,</m:t>
          </m:r>
          <m:r>
            <m:t>1</m:t>
          </m:r>
          <m:r>
            <m:rPr>
              <m:sty m:val="p"/>
            </m:rPr>
            <m:t>.</m:t>
          </m:r>
        </m:oMath>
      </m:oMathPara>
    </w:p>
    <w:p w14:paraId="7A91F9E1" w14:textId="77777777" w:rsidR="002A38F1" w:rsidRPr="0076650E" w:rsidRDefault="00000000" w:rsidP="00AF4850">
      <w:pPr>
        <w:numPr>
          <w:ilvl w:val="0"/>
          <w:numId w:val="8"/>
        </w:numPr>
      </w:pPr>
      <w:r w:rsidRPr="0076650E">
        <w:t xml:space="preserve">Although for odd </w:t>
      </w:r>
      <m:oMath>
        <m:r>
          <w:rPr>
            <w:rFonts w:ascii="Cambria Math" w:hAnsi="Cambria Math"/>
          </w:rPr>
          <m:t>k</m:t>
        </m:r>
      </m:oMath>
      <w:r w:rsidRPr="0076650E">
        <w:t xml:space="preserve"> and </w:t>
      </w:r>
      <m:oMath>
        <m:r>
          <m:rPr>
            <m:sty m:val="b"/>
          </m:rPr>
          <w:rPr>
            <w:rFonts w:ascii="Cambria Math" w:hAnsi="Cambria Math"/>
          </w:rPr>
          <m:t>λ</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k</m:t>
                </m:r>
              </m:e>
            </m:d>
          </m:e>
          <m:sup>
            <m:r>
              <w:rPr>
                <w:rFonts w:ascii="Cambria Math" w:hAnsi="Cambria Math"/>
              </w:rPr>
              <m:t>3</m:t>
            </m:r>
          </m:sup>
        </m:sSup>
      </m:oMath>
      <w:r w:rsidRPr="0076650E">
        <w:t xml:space="preserve"> it is known that </w:t>
      </w:r>
      <m:oMath>
        <m:r>
          <w:rPr>
            <w:rFonts w:ascii="Cambria Math" w:hAnsi="Cambria Math"/>
          </w:rPr>
          <m:t>g</m:t>
        </m:r>
        <m:d>
          <m:dPr>
            <m:ctrlPr>
              <w:rPr>
                <w:rFonts w:ascii="Cambria Math" w:hAnsi="Cambria Math"/>
              </w:rPr>
            </m:ctrlPr>
          </m:dPr>
          <m:e>
            <m:r>
              <m:rPr>
                <m:sty m:val="b"/>
              </m:rPr>
              <w:rPr>
                <w:rFonts w:ascii="Cambria Math" w:hAnsi="Cambria Math"/>
              </w:rPr>
              <m:t>λ</m:t>
            </m:r>
          </m:e>
        </m:d>
        <m:r>
          <m:rPr>
            <m:sty m:val="p"/>
          </m:rPr>
          <w:rPr>
            <w:rFonts w:ascii="Cambria Math" w:hAnsi="Cambria Math"/>
          </w:rPr>
          <m:t>=</m:t>
        </m:r>
        <m:r>
          <w:rPr>
            <w:rFonts w:ascii="Cambria Math" w:hAnsi="Cambria Math"/>
          </w:rPr>
          <m:t>1</m:t>
        </m:r>
      </m:oMath>
      <w:r w:rsidRPr="0076650E">
        <w:t xml:space="preserve"> but </w:t>
      </w:r>
      <m:oMath>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k</m:t>
                </m:r>
              </m:sub>
            </m:sSub>
            <m:r>
              <w:rPr>
                <w:rFonts w:ascii="Cambria Math" w:hAnsi="Cambria Math"/>
              </w:rPr>
              <m:t> </m:t>
            </m:r>
            <m:r>
              <m:rPr>
                <m:sty m:val="b"/>
              </m:rPr>
              <w:rPr>
                <w:rFonts w:ascii="Cambria Math" w:hAnsi="Cambria Math"/>
              </w:rPr>
              <m:t>λ</m:t>
            </m:r>
          </m:e>
        </m:d>
        <m:r>
          <m:rPr>
            <m:sty m:val="p"/>
          </m:rPr>
          <w:rPr>
            <w:rFonts w:ascii="Cambria Math" w:hAnsi="Cambria Math"/>
          </w:rPr>
          <m:t>=</m:t>
        </m:r>
        <m:r>
          <w:rPr>
            <w:rFonts w:ascii="Cambria Math" w:hAnsi="Cambria Math"/>
          </w:rPr>
          <m:t>0</m:t>
        </m:r>
      </m:oMath>
      <w:r w:rsidRPr="0076650E">
        <w:t xml:space="preserve"> which shows that the sequence is not always unimodal in this case.</w:t>
      </w:r>
    </w:p>
    <w:p w14:paraId="4D2C3063" w14:textId="77777777" w:rsidR="002A38F1" w:rsidRDefault="00000000">
      <w:pPr>
        <w:pStyle w:val="FirstParagraph"/>
      </w:pPr>
      <w:r>
        <w:rPr>
          <w:b/>
          <w:bCs/>
        </w:rPr>
        <w:t>Example 2.118</w:t>
      </w:r>
      <w:r>
        <w:t xml:space="preserve"> (Log-concavity).  Apart from unimodality, such sequences are frequently log-concave as well, that is when </w:t>
      </w:r>
      <m:oMath>
        <m:r>
          <w:rPr>
            <w:rFonts w:ascii="Cambria Math" w:hAnsi="Cambria Math"/>
          </w:rPr>
          <m:t>g</m:t>
        </m:r>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e>
          <m:sup>
            <m:r>
              <w:rPr>
                <w:rFonts w:ascii="Cambria Math" w:hAnsi="Cambria Math"/>
              </w:rPr>
              <m:t>2</m:t>
            </m:r>
          </m:sup>
        </m:sSup>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r>
                  <m:rPr>
                    <m:sty m:val="p"/>
                  </m:rPr>
                  <w:rPr>
                    <w:rFonts w:ascii="Cambria Math" w:hAnsi="Cambria Math"/>
                  </w:rPr>
                  <m:t>-</m:t>
                </m:r>
                <m:r>
                  <w:rPr>
                    <w:rFonts w:ascii="Cambria Math" w:hAnsi="Cambria Math"/>
                  </w:rPr>
                  <m:t>1</m:t>
                </m:r>
              </m:sup>
            </m:sSubSup>
            <m:r>
              <w:rPr>
                <w:rFonts w:ascii="Cambria Math" w:hAnsi="Cambria Math"/>
              </w:rPr>
              <m:t> </m:t>
            </m:r>
            <m:r>
              <m:rPr>
                <m:sty m:val="b"/>
              </m:rPr>
              <w:rPr>
                <w:rFonts w:ascii="Cambria Math" w:hAnsi="Cambria Math"/>
              </w:rPr>
              <m:t>λ</m:t>
            </m:r>
          </m:e>
        </m:d>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r>
                  <m:rPr>
                    <m:sty m:val="p"/>
                  </m:rPr>
                  <w:rPr>
                    <w:rFonts w:ascii="Cambria Math" w:hAnsi="Cambria Math"/>
                  </w:rPr>
                  <m:t>+</m:t>
                </m:r>
                <m:r>
                  <w:rPr>
                    <w:rFonts w:ascii="Cambria Math" w:hAnsi="Cambria Math"/>
                  </w:rPr>
                  <m:t>1</m:t>
                </m:r>
              </m:sup>
            </m:sSubSup>
            <m:r>
              <w:rPr>
                <w:rFonts w:ascii="Cambria Math" w:hAnsi="Cambria Math"/>
              </w:rPr>
              <m:t> </m:t>
            </m:r>
            <m:r>
              <m:rPr>
                <m:sty m:val="b"/>
              </m:rPr>
              <w:rPr>
                <w:rFonts w:ascii="Cambria Math" w:hAnsi="Cambria Math"/>
              </w:rPr>
              <m:t>λ</m:t>
            </m:r>
          </m:e>
        </m:d>
      </m:oMath>
      <w:r>
        <w:t>. For instance, the sequences from Example </w:t>
      </w:r>
      <w:hyperlink w:anchor="ex42">
        <w:r w:rsidR="002A38F1">
          <w:rPr>
            <w:rStyle w:val="Hyperlink"/>
          </w:rPr>
          <w:t>2.119</w:t>
        </w:r>
      </w:hyperlink>
      <w:r>
        <w:t xml:space="preserve"> are all log-concave. But this is not always true. For example, let </w:t>
      </w:r>
      <m:oMath>
        <m:r>
          <m:rPr>
            <m:sty m:val="b"/>
          </m:rPr>
          <w:rPr>
            <w:rFonts w:ascii="Cambria Math" w:hAnsi="Cambria Math"/>
          </w:rPr>
          <m:t>λ</m:t>
        </m:r>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1</m:t>
                </m:r>
              </m:e>
            </m:d>
          </m:e>
        </m:d>
      </m:oMath>
      <w:r>
        <w:t>, then the following sequence is not log-concave but becomes so eventually:</w:t>
      </w:r>
    </w:p>
    <w:p w14:paraId="3349255A" w14:textId="77777777" w:rsidR="002A38F1" w:rsidRDefault="00000000" w:rsidP="00E309A3">
      <w:pPr>
        <w:pStyle w:val="CenteredFormula"/>
      </w:pPr>
      <m:oMathPara>
        <m:oMathParaPr>
          <m:jc m:val="center"/>
        </m:oMathParaPr>
        <m:oMath>
          <m:r>
            <m:rPr>
              <m:sty m:val="p"/>
            </m:rPr>
            <m:t>{</m:t>
          </m:r>
          <m:r>
            <m:t>g</m:t>
          </m:r>
          <m:d>
            <m:dPr>
              <m:ctrlPr/>
            </m:dPr>
            <m:e>
              <m:sSubSup>
                <m:sSubSupPr>
                  <m:ctrlPr/>
                </m:sSubSupPr>
                <m:e>
                  <m:r>
                    <m:t>ρ</m:t>
                  </m:r>
                </m:e>
                <m:sub>
                  <m:r>
                    <m:rPr>
                      <m:sty m:val="p"/>
                    </m:rPr>
                    <m:t>4</m:t>
                  </m:r>
                </m:sub>
                <m:sup>
                  <m:r>
                    <m:t>n</m:t>
                  </m:r>
                </m:sup>
              </m:sSubSup>
              <m:r>
                <m:rPr>
                  <m:sty m:val="p"/>
                </m:rPr>
                <m:t> </m:t>
              </m:r>
              <m:r>
                <m:rPr>
                  <m:sty m:val="b"/>
                </m:rPr>
                <m:t>λ</m:t>
              </m:r>
            </m:e>
          </m:d>
          <m:sSub>
            <m:sSubPr>
              <m:ctrlPr/>
            </m:sSubPr>
            <m:e>
              <m:r>
                <m:rPr>
                  <m:sty m:val="p"/>
                </m:rPr>
                <m:t>}</m:t>
              </m:r>
            </m:e>
            <m:sub>
              <m:r>
                <m:t>n</m:t>
              </m:r>
              <m:r>
                <m:rPr>
                  <m:sty m:val="p"/>
                </m:rPr>
                <m:t>=0,…,15</m:t>
              </m:r>
            </m:sub>
          </m:sSub>
          <m:r>
            <m:rPr>
              <m:sty m:val="p"/>
            </m:rPr>
            <m:t>=1,1,2,6,19,58,120,179,195,145,77,30,9,2,1,1,</m:t>
          </m:r>
        </m:oMath>
      </m:oMathPara>
    </w:p>
    <w:p w14:paraId="182AA9F1" w14:textId="77777777" w:rsidR="002A38F1" w:rsidRDefault="00000000">
      <w:pPr>
        <w:pStyle w:val="FirstParagraph"/>
      </w:pPr>
      <w:r>
        <w:t xml:space="preserve">where the log-concavity inequality holds for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12</m:t>
            </m:r>
          </m:e>
        </m:d>
      </m:oMath>
      <w:r>
        <w:t xml:space="preserve">. It is interesting to find for which </w:t>
      </w:r>
      <m:oMath>
        <m:r>
          <m:rPr>
            <m:sty m:val="b"/>
          </m:rPr>
          <w:rPr>
            <w:rFonts w:ascii="Cambria Math" w:hAnsi="Cambria Math"/>
          </w:rPr>
          <m:t>λ</m:t>
        </m:r>
      </m:oMath>
      <w:r>
        <w:t xml:space="preserve"> the corresponding sequences of Kronecker coefficients are log-concave.</w:t>
      </w:r>
    </w:p>
    <w:p w14:paraId="37C63787" w14:textId="77777777" w:rsidR="002A38F1" w:rsidRDefault="00000000">
      <w:pPr>
        <w:pStyle w:val="BodyText"/>
      </w:pPr>
      <w:r>
        <w:t>Another curious example is an ‘alternating’ log-concavity observed in the following rectangular case:</w:t>
      </w:r>
    </w:p>
    <w:p w14:paraId="4A4CF9A1"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m:t>
                </m:r>
                <m:sSub>
                  <m:sSubPr>
                    <m:ctrlPr/>
                  </m:sSubPr>
                  <m:e>
                    <m:r>
                      <m:t>g</m:t>
                    </m:r>
                  </m:e>
                  <m:sub>
                    <m:r>
                      <m:rPr>
                        <m:sty m:val="p"/>
                      </m:rPr>
                      <m:t>5</m:t>
                    </m:r>
                  </m:sub>
                </m:sSub>
                <m:d>
                  <m:dPr>
                    <m:ctrlPr/>
                  </m:dPr>
                  <m:e>
                    <m:r>
                      <m:t>n</m:t>
                    </m:r>
                    <m:r>
                      <m:rPr>
                        <m:sty m:val="p"/>
                      </m:rPr>
                      <m:t>,2</m:t>
                    </m:r>
                  </m:e>
                </m:d>
              </m:e>
              <m:e>
                <m:r>
                  <m:rPr>
                    <m:sty m:val="p"/>
                  </m:rPr>
                  <m:t>=</m:t>
                </m:r>
                <m:r>
                  <m:t>g</m:t>
                </m:r>
                <m:d>
                  <m:dPr>
                    <m:ctrlPr/>
                  </m:dPr>
                  <m:e>
                    <m:sSubSup>
                      <m:sSubSupPr>
                        <m:ctrlPr/>
                      </m:sSubSupPr>
                      <m:e>
                        <m:r>
                          <m:t>ρ</m:t>
                        </m:r>
                      </m:e>
                      <m:sub>
                        <m:r>
                          <m:rPr>
                            <m:sty m:val="p"/>
                          </m:rPr>
                          <m:t>2</m:t>
                        </m:r>
                      </m:sub>
                      <m:sup>
                        <m:r>
                          <m:t>n</m:t>
                        </m:r>
                      </m:sup>
                    </m:sSubSup>
                    <m:r>
                      <m:rPr>
                        <m:sty m:val="p"/>
                      </m:rPr>
                      <m:t> ⌀</m:t>
                    </m:r>
                  </m:e>
                </m:d>
                <m:sSub>
                  <m:sSubPr>
                    <m:ctrlPr/>
                  </m:sSubPr>
                  <m:e>
                    <m:r>
                      <m:rPr>
                        <m:sty m:val="p"/>
                      </m:rPr>
                      <m:t>}</m:t>
                    </m:r>
                  </m:e>
                  <m:sub>
                    <m:r>
                      <m:t>n</m:t>
                    </m:r>
                    <m:r>
                      <m:rPr>
                        <m:sty m:val="p"/>
                      </m:rPr>
                      <m:t>=0,…,16</m:t>
                    </m:r>
                  </m:sub>
                </m:sSub>
              </m:e>
            </m:mr>
            <m:mr>
              <m:e/>
              <m:e>
                <m:r>
                  <m:rPr>
                    <m:sty m:val="p"/>
                  </m:rPr>
                  <m:t>=1,1,5,11,35,52,112,130,166,130,112,52,35,11,5,1,1,</m:t>
                </m:r>
              </m:e>
            </m:mr>
          </m:m>
        </m:oMath>
      </m:oMathPara>
    </w:p>
    <w:p w14:paraId="06116930" w14:textId="77777777" w:rsidR="002A38F1" w:rsidRDefault="00000000">
      <w:pPr>
        <w:pStyle w:val="FirstParagraph"/>
      </w:pPr>
      <w:r>
        <w:t xml:space="preserve">where the log-concavity inequality holds if </w:t>
      </w:r>
      <m:oMath>
        <m:r>
          <w:rPr>
            <w:rFonts w:ascii="Cambria Math" w:hAnsi="Cambria Math"/>
          </w:rPr>
          <m:t>n</m:t>
        </m:r>
      </m:oMath>
      <w:r>
        <w:t xml:space="preserve"> is even and the reversed (log-convexity) inequality holds if </w:t>
      </w:r>
      <m:oMath>
        <m:r>
          <w:rPr>
            <w:rFonts w:ascii="Cambria Math" w:hAnsi="Cambria Math"/>
          </w:rPr>
          <m:t>n</m:t>
        </m:r>
      </m:oMath>
      <w:r>
        <w:t xml:space="preserve"> is odd. Similarly, there is an example of an eventual ‘alternating’ log-concavity in the following sequence:</w:t>
      </w:r>
    </w:p>
    <w:p w14:paraId="64FD05CA" w14:textId="77777777" w:rsidR="002A38F1" w:rsidRDefault="00000000" w:rsidP="00E309A3">
      <w:pPr>
        <w:pStyle w:val="CenteredFormula"/>
      </w:pPr>
      <m:oMathPara>
        <m:oMathParaPr>
          <m:jc m:val="center"/>
        </m:oMathParaPr>
        <m:oMath>
          <m:r>
            <m:rPr>
              <m:sty m:val="p"/>
            </m:rPr>
            <m:t>{</m:t>
          </m:r>
          <m:sSub>
            <m:sSubPr>
              <m:ctrlPr/>
            </m:sSubPr>
            <m:e>
              <m:r>
                <m:t>g</m:t>
              </m:r>
            </m:e>
            <m:sub>
              <m:r>
                <m:t>3</m:t>
              </m:r>
            </m:sub>
          </m:sSub>
          <m:d>
            <m:dPr>
              <m:ctrlPr/>
            </m:dPr>
            <m:e>
              <m:r>
                <m:t>n</m:t>
              </m:r>
              <m:r>
                <m:rPr>
                  <m:sty m:val="p"/>
                </m:rPr>
                <m:t>,</m:t>
              </m:r>
              <m:r>
                <m:t>4</m:t>
              </m:r>
            </m:e>
          </m:d>
          <m:r>
            <m:rPr>
              <m:sty m:val="p"/>
            </m:rPr>
            <m:t>=</m:t>
          </m:r>
          <m:r>
            <m:t>g</m:t>
          </m:r>
          <m:d>
            <m:dPr>
              <m:ctrlPr/>
            </m:dPr>
            <m:e>
              <m:sSubSup>
                <m:sSubSupPr>
                  <m:ctrlPr/>
                </m:sSubSupPr>
                <m:e>
                  <m:r>
                    <m:t>ρ</m:t>
                  </m:r>
                </m:e>
                <m:sub>
                  <m:r>
                    <m:t>4</m:t>
                  </m:r>
                </m:sub>
                <m:sup>
                  <m:r>
                    <m:t>n</m:t>
                  </m:r>
                </m:sup>
              </m:sSubSup>
              <m:r>
                <m:t> </m:t>
              </m:r>
              <m:r>
                <m:rPr>
                  <m:sty m:val="p"/>
                </m:rPr>
                <m:t>⌀</m:t>
              </m:r>
            </m:e>
          </m:d>
          <m:sSub>
            <m:sSubPr>
              <m:ctrlPr/>
            </m:sSubPr>
            <m:e>
              <m:r>
                <m:rPr>
                  <m:sty m:val="p"/>
                </m:rPr>
                <m:t>}</m:t>
              </m:r>
            </m:e>
            <m:sub>
              <m:r>
                <m:t>n</m:t>
              </m:r>
              <m:r>
                <m:rPr>
                  <m:sty m:val="p"/>
                </m:rPr>
                <m:t>=</m:t>
              </m:r>
              <m:r>
                <m:t>0</m:t>
              </m:r>
              <m:r>
                <m:rPr>
                  <m:sty m:val="p"/>
                </m:rPr>
                <m:t>,…,</m:t>
              </m:r>
              <m:r>
                <m:t>16</m:t>
              </m:r>
            </m:sub>
          </m:sSub>
          <m:r>
            <m:rPr>
              <m:sty m:val="p"/>
            </m:rPr>
            <m:t>=</m:t>
          </m:r>
          <m:r>
            <m:t>1</m:t>
          </m:r>
          <m:r>
            <m:rPr>
              <m:sty m:val="p"/>
            </m:rPr>
            <m:t>,</m:t>
          </m:r>
          <m:r>
            <m:t>1</m:t>
          </m:r>
          <m:r>
            <m:rPr>
              <m:sty m:val="p"/>
            </m:rPr>
            <m:t>,</m:t>
          </m:r>
          <m:r>
            <m:t>1</m:t>
          </m:r>
          <m:r>
            <m:rPr>
              <m:sty m:val="p"/>
            </m:rPr>
            <m:t>,</m:t>
          </m:r>
          <m:r>
            <m:t>2</m:t>
          </m:r>
          <m:r>
            <m:rPr>
              <m:sty m:val="p"/>
            </m:rPr>
            <m:t>,</m:t>
          </m:r>
          <m:r>
            <m:t>5</m:t>
          </m:r>
          <m:r>
            <m:rPr>
              <m:sty m:val="p"/>
            </m:rPr>
            <m:t>,</m:t>
          </m:r>
          <m:r>
            <m:t>6</m:t>
          </m:r>
          <m:r>
            <m:rPr>
              <m:sty m:val="p"/>
            </m:rPr>
            <m:t>,</m:t>
          </m:r>
          <m:r>
            <m:t>13</m:t>
          </m:r>
          <m:r>
            <m:rPr>
              <m:sty m:val="p"/>
            </m:rPr>
            <m:t>,</m:t>
          </m:r>
          <m:r>
            <m:t>14</m:t>
          </m:r>
          <m:r>
            <m:rPr>
              <m:sty m:val="p"/>
            </m:rPr>
            <m:t>,</m:t>
          </m:r>
          <m:r>
            <m:t>18</m:t>
          </m:r>
          <m:r>
            <m:rPr>
              <m:sty m:val="p"/>
            </m:rPr>
            <m:t>,</m:t>
          </m:r>
          <m:r>
            <m:t>14</m:t>
          </m:r>
          <m:r>
            <m:rPr>
              <m:sty m:val="p"/>
            </m:rPr>
            <m:t>,</m:t>
          </m:r>
          <m:r>
            <m:t>13</m:t>
          </m:r>
          <m:r>
            <m:rPr>
              <m:sty m:val="p"/>
            </m:rPr>
            <m:t>,</m:t>
          </m:r>
          <m:r>
            <m:t>6</m:t>
          </m:r>
          <m:r>
            <m:rPr>
              <m:sty m:val="p"/>
            </m:rPr>
            <m:t>,</m:t>
          </m:r>
          <m:r>
            <m:t>5</m:t>
          </m:r>
          <m:r>
            <m:rPr>
              <m:sty m:val="p"/>
            </m:rPr>
            <m:t>,</m:t>
          </m:r>
          <m:r>
            <m:t>2</m:t>
          </m:r>
          <m:r>
            <m:rPr>
              <m:sty m:val="p"/>
            </m:rPr>
            <m:t>,</m:t>
          </m:r>
          <m:r>
            <m:t>1</m:t>
          </m:r>
          <m:r>
            <m:rPr>
              <m:sty m:val="p"/>
            </m:rPr>
            <m:t>,</m:t>
          </m:r>
          <m:r>
            <m:t>1</m:t>
          </m:r>
          <m:r>
            <m:rPr>
              <m:sty m:val="p"/>
            </m:rPr>
            <m:t>,</m:t>
          </m:r>
          <m:r>
            <m:t>1</m:t>
          </m:r>
          <m:r>
            <m:rPr>
              <m:sty m:val="p"/>
            </m:rPr>
            <m:t>,</m:t>
          </m:r>
        </m:oMath>
      </m:oMathPara>
    </w:p>
    <w:p w14:paraId="59D40ECB" w14:textId="77777777" w:rsidR="002A38F1" w:rsidRDefault="00000000">
      <w:pPr>
        <w:pStyle w:val="FirstParagraph"/>
      </w:pPr>
      <w:r>
        <w:t xml:space="preserve">where a similar alternating pattern holds for </w:t>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12</m:t>
            </m:r>
          </m:e>
        </m:d>
      </m:oMath>
      <w:r>
        <w:t>. All sequences in our computations were observed to have such types of log-concavity properties.</w:t>
      </w:r>
    </w:p>
    <w:p w14:paraId="3748579D" w14:textId="77777777" w:rsidR="002A38F1" w:rsidRDefault="00000000">
      <w:pPr>
        <w:pStyle w:val="Heading3"/>
      </w:pPr>
      <w:bookmarkStart w:id="226" w:name="conclusion-4"/>
      <w:bookmarkStart w:id="227" w:name="_Toc179383313"/>
      <w:bookmarkStart w:id="228" w:name="_Toc179383698"/>
      <w:bookmarkEnd w:id="222"/>
      <w:bookmarkEnd w:id="225"/>
      <w:r>
        <w:t>Conclusion</w:t>
      </w:r>
      <w:bookmarkEnd w:id="227"/>
      <w:bookmarkEnd w:id="228"/>
    </w:p>
    <w:p w14:paraId="6D560204" w14:textId="77777777" w:rsidR="002A38F1" w:rsidRDefault="00000000">
      <w:pPr>
        <w:pStyle w:val="FirstParagraph"/>
      </w:pPr>
      <w:r>
        <w:t xml:space="preserve">The study presented in this section establishes several key results regarding the unimodality of Kronecker coefficients. The conjecture on the unimodality of rectangular Kronecker coefficients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for the case </w:t>
      </w:r>
      <m:oMath>
        <m:r>
          <w:rPr>
            <w:rFonts w:ascii="Cambria Math" w:hAnsi="Cambria Math"/>
          </w:rPr>
          <m:t>k</m:t>
        </m:r>
        <m:r>
          <m:rPr>
            <m:sty m:val="p"/>
          </m:rPr>
          <w:rPr>
            <w:rFonts w:ascii="Cambria Math" w:hAnsi="Cambria Math"/>
          </w:rPr>
          <m:t>=</m:t>
        </m:r>
        <m:r>
          <w:rPr>
            <w:rFonts w:ascii="Cambria Math" w:hAnsi="Cambria Math"/>
          </w:rPr>
          <m:t>2</m:t>
        </m:r>
      </m:oMath>
      <w:r>
        <w:t xml:space="preserve"> has been refined and proved. The fundamental result is Theorem </w:t>
      </w:r>
      <w:hyperlink w:anchor="th:main">
        <w:r w:rsidR="002A38F1">
          <w:rPr>
            <w:rStyle w:val="Hyperlink"/>
          </w:rPr>
          <w:t>2.96</w:t>
        </w:r>
      </w:hyperlink>
      <w:r>
        <w:t xml:space="preserve">, which demonstrates that the sequence </w:t>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2</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0</m:t>
            </m:r>
            <m:r>
              <m:rPr>
                <m:sty m:val="p"/>
              </m:rP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d</m:t>
                </m:r>
                <m:r>
                  <m:rPr>
                    <m:sty m:val="p"/>
                  </m:rPr>
                  <w:rPr>
                    <w:rFonts w:ascii="Cambria Math" w:hAnsi="Cambria Math"/>
                  </w:rPr>
                  <m:t>-</m:t>
                </m:r>
                <m:r>
                  <w:rPr>
                    <w:rFonts w:ascii="Cambria Math" w:hAnsi="Cambria Math"/>
                  </w:rPr>
                  <m:t>1</m:t>
                </m:r>
              </m:sup>
            </m:sSup>
          </m:sub>
        </m:sSub>
      </m:oMath>
      <w:r>
        <w:t xml:space="preserve"> is unimodal (and symmetric), utilizing the hard Lefschetz property on highest weight spaces corresponding to Kronecker coefficients.</w:t>
      </w:r>
    </w:p>
    <w:p w14:paraId="17984772" w14:textId="77777777" w:rsidR="002A38F1" w:rsidRDefault="00000000">
      <w:pPr>
        <w:pStyle w:val="BodyText"/>
      </w:pPr>
      <w:r>
        <w:t xml:space="preserve">Additionally, a more general conjecture, Conjecture </w:t>
      </w:r>
      <w:hyperlink w:anchor="conj:main">
        <w:r w:rsidR="002A38F1">
          <w:rPr>
            <w:rStyle w:val="Hyperlink"/>
          </w:rPr>
          <w:t>2.92</w:t>
        </w:r>
      </w:hyperlink>
      <w:r>
        <w:t xml:space="preserve">, extends the unimodality property to a broader class of Kronecker coefficients </w:t>
      </w:r>
      <m:oMath>
        <m:r>
          <m:rPr>
            <m:sty m:val="p"/>
          </m:rPr>
          <w:rPr>
            <w:rFonts w:ascii="Cambria Math" w:hAnsi="Cambria Math"/>
          </w:rPr>
          <m:t>{</m:t>
        </m:r>
        <m:r>
          <w:rPr>
            <w:rFonts w:ascii="Cambria Math" w:hAnsi="Cambria Math"/>
          </w:rPr>
          <m:t>g</m:t>
        </m:r>
        <m:d>
          <m:dPr>
            <m:ctrlPr>
              <w:rPr>
                <w:rFonts w:ascii="Cambria Math" w:hAnsi="Cambria Math"/>
              </w:rPr>
            </m:ctrlPr>
          </m:dPr>
          <m:e>
            <m:sSubSup>
              <m:sSubSupPr>
                <m:ctrlPr>
                  <w:rPr>
                    <w:rFonts w:ascii="Cambria Math" w:hAnsi="Cambria Math"/>
                  </w:rPr>
                </m:ctrlPr>
              </m:sSubSupPr>
              <m:e>
                <m:r>
                  <w:rPr>
                    <w:rFonts w:ascii="Cambria Math" w:hAnsi="Cambria Math"/>
                  </w:rPr>
                  <m:t>ρ</m:t>
                </m:r>
              </m:e>
              <m:sub>
                <m:r>
                  <w:rPr>
                    <w:rFonts w:ascii="Cambria Math" w:hAnsi="Cambria Math"/>
                  </w:rPr>
                  <m:t>k</m:t>
                </m:r>
              </m:sub>
              <m:sup>
                <m:r>
                  <w:rPr>
                    <w:rFonts w:ascii="Cambria Math" w:hAnsi="Cambria Math"/>
                  </w:rPr>
                  <m:t>n</m:t>
                </m:r>
              </m:sup>
            </m:sSubSup>
            <m:r>
              <w:rPr>
                <w:rFonts w:ascii="Cambria Math" w:hAnsi="Cambria Math"/>
              </w:rPr>
              <m:t> </m:t>
            </m:r>
            <m:r>
              <m:rPr>
                <m:sty m:val="b"/>
              </m:rPr>
              <w:rPr>
                <w:rFonts w:ascii="Cambria Math" w:hAnsi="Cambria Math"/>
              </w:rPr>
              <m:t>λ</m:t>
            </m:r>
          </m:e>
        </m:d>
        <m:sSub>
          <m:sSubPr>
            <m:ctrlPr>
              <w:rPr>
                <w:rFonts w:ascii="Cambria Math" w:hAnsi="Cambria Math"/>
              </w:rPr>
            </m:ctrlPr>
          </m:sSubPr>
          <m:e>
            <m:r>
              <m:rPr>
                <m:sty m:val="p"/>
              </m:rPr>
              <w:rPr>
                <w:rFonts w:ascii="Cambria Math" w:hAnsi="Cambria Math"/>
              </w:rPr>
              <m:t>}</m:t>
            </m:r>
          </m:e>
          <m:sub>
            <m:r>
              <w:rPr>
                <w:rFonts w:ascii="Cambria Math" w:hAnsi="Cambria Math"/>
              </w:rPr>
              <m:t>n</m:t>
            </m:r>
            <m:r>
              <m:rPr>
                <m:sty m:val="p"/>
              </m:rPr>
              <w:rPr>
                <w:rFonts w:ascii="Cambria Math" w:hAnsi="Cambria Math"/>
              </w:rPr>
              <m:t>=-</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k</m:t>
                </m:r>
              </m:e>
              <m:sup>
                <m:r>
                  <w:rPr>
                    <w:rFonts w:ascii="Cambria Math" w:hAnsi="Cambria Math"/>
                  </w:rPr>
                  <m:t>d</m:t>
                </m:r>
                <m:r>
                  <m:rPr>
                    <m:sty m:val="p"/>
                  </m:rPr>
                  <w:rPr>
                    <w:rFonts w:ascii="Cambria Math" w:hAnsi="Cambria Math"/>
                  </w:rPr>
                  <m:t>-</m:t>
                </m:r>
                <m:r>
                  <w:rPr>
                    <w:rFonts w:ascii="Cambria Math" w:hAnsi="Cambria Math"/>
                  </w:rPr>
                  <m:t>1</m:t>
                </m:r>
              </m:sup>
            </m:sSup>
            <m:r>
              <m:rPr>
                <m:sty m:val="p"/>
              </m:rPr>
              <w:rPr>
                <w:rFonts w:ascii="Cambria Math" w:hAnsi="Cambria Math"/>
              </w:rPr>
              <m:t>-</m:t>
            </m:r>
            <m:r>
              <w:rPr>
                <w:rFonts w:ascii="Cambria Math" w:hAnsi="Cambria Math"/>
              </w:rPr>
              <m:t>a</m:t>
            </m:r>
          </m:sub>
        </m:sSub>
      </m:oMath>
      <w:r>
        <w:t xml:space="preserve">. Computational verification of this conjecture has been provided for several specific cases, including all sequences with </w:t>
      </w:r>
      <m:oMath>
        <m:r>
          <w:rPr>
            <w:rFonts w:ascii="Cambria Math" w:hAnsi="Cambria Math"/>
          </w:rPr>
          <m:t>d</m:t>
        </m:r>
        <m:r>
          <m:rPr>
            <m:sty m:val="p"/>
          </m:rPr>
          <w:rPr>
            <w:rFonts w:ascii="Cambria Math" w:hAnsi="Cambria Math"/>
          </w:rPr>
          <m:t>=</m:t>
        </m:r>
        <m:r>
          <w:rPr>
            <w:rFonts w:ascii="Cambria Math" w:hAnsi="Cambria Math"/>
          </w:rPr>
          <m:t>3</m:t>
        </m:r>
      </m:oMath>
      <w:r>
        <w:t xml:space="preserve">, </w:t>
      </w:r>
      <m:oMath>
        <m:r>
          <w:rPr>
            <w:rFonts w:ascii="Cambria Math" w:hAnsi="Cambria Math"/>
          </w:rPr>
          <m:t>k</m:t>
        </m:r>
        <m:r>
          <m:rPr>
            <m:sty m:val="p"/>
          </m:rPr>
          <w:rPr>
            <w:rFonts w:ascii="Cambria Math" w:hAnsi="Cambria Math"/>
          </w:rPr>
          <m:t>=</m:t>
        </m:r>
        <m:r>
          <w:rPr>
            <w:rFonts w:ascii="Cambria Math" w:hAnsi="Cambria Math"/>
          </w:rPr>
          <m:t>4</m:t>
        </m:r>
      </m:oMath>
      <w:r>
        <w:t xml:space="preserve">, and </w:t>
      </w:r>
      <m:oMath>
        <m:r>
          <w:rPr>
            <w:rFonts w:ascii="Cambria Math" w:hAnsi="Cambria Math"/>
          </w:rPr>
          <m:t>m</m:t>
        </m:r>
        <m:r>
          <m:rPr>
            <m:sty m:val="p"/>
          </m:rPr>
          <w:rPr>
            <w:rFonts w:ascii="Cambria Math" w:hAnsi="Cambria Math"/>
          </w:rPr>
          <m:t>≤</m:t>
        </m:r>
        <m:r>
          <w:rPr>
            <w:rFonts w:ascii="Cambria Math" w:hAnsi="Cambria Math"/>
          </w:rPr>
          <m:t>8</m:t>
        </m:r>
      </m:oMath>
      <w:r>
        <w:t>.</w:t>
      </w:r>
    </w:p>
    <w:p w14:paraId="47F99AC8" w14:textId="77777777" w:rsidR="002A38F1" w:rsidRDefault="00000000">
      <w:pPr>
        <w:pStyle w:val="BodyText"/>
      </w:pPr>
      <w:r>
        <w:t xml:space="preserve">The Lefschetz properties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and </w:t>
      </w:r>
      <m:oMath>
        <m:sSub>
          <m:sSubPr>
            <m:ctrlPr>
              <w:rPr>
                <w:rFonts w:ascii="Cambria Math" w:hAnsi="Cambria Math"/>
              </w:rPr>
            </m:ctrlPr>
          </m:sSubPr>
          <m:e>
            <m:r>
              <m:rPr>
                <m:sty m:val="p"/>
              </m:rPr>
              <w:rPr>
                <w:rFonts w:ascii="Cambria Math" w:hAnsi="Cambria Math"/>
              </w:rPr>
              <m:t>HLP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were introduced, establishing their implications for the unimodality of Kronecker coefficients and the </w:t>
      </w:r>
      <m:oMath>
        <m:r>
          <w:rPr>
            <w:rFonts w:ascii="Cambria Math" w:hAnsi="Cambria Math"/>
          </w:rPr>
          <m:t>d</m:t>
        </m:r>
      </m:oMath>
      <w:r>
        <w:t xml:space="preserve">-dimensional Alon-Tarsi conjecture. Proposition </w:t>
      </w:r>
      <w:hyperlink w:anchor="proposition:main-uni">
        <w:r w:rsidR="002A38F1">
          <w:rPr>
            <w:rStyle w:val="Hyperlink"/>
          </w:rPr>
          <w:t>2.97</w:t>
        </w:r>
      </w:hyperlink>
      <w:r>
        <w:t xml:space="preserve"> shows that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implies Conjecture </w:t>
      </w:r>
      <w:hyperlink w:anchor="conj:main">
        <w:r w:rsidR="002A38F1">
          <w:rPr>
            <w:rStyle w:val="Hyperlink"/>
          </w:rPr>
          <w:t>2.92</w:t>
        </w:r>
      </w:hyperlink>
      <w:r>
        <w:t xml:space="preserve">, while Proposition </w:t>
      </w:r>
      <w:hyperlink w:anchor="proposition:main-at">
        <w:r w:rsidR="002A38F1">
          <w:rPr>
            <w:rStyle w:val="Hyperlink"/>
          </w:rPr>
          <w:t>2.98</w:t>
        </w:r>
      </w:hyperlink>
      <w:r>
        <w:t xml:space="preserve"> demonstrates that </w:t>
      </w:r>
      <m:oMath>
        <m:sSub>
          <m:sSubPr>
            <m:ctrlPr>
              <w:rPr>
                <w:rFonts w:ascii="Cambria Math" w:hAnsi="Cambria Math"/>
              </w:rPr>
            </m:ctrlPr>
          </m:sSubPr>
          <m:e>
            <m:r>
              <m:rPr>
                <m:sty m:val="p"/>
              </m:rPr>
              <w:rPr>
                <w:rFonts w:ascii="Cambria Math" w:hAnsi="Cambria Math"/>
              </w:rPr>
              <m:t>HLP</m:t>
            </m:r>
          </m:e>
          <m:sub>
            <m:r>
              <m:rPr>
                <m:sty m:val="p"/>
              </m:rPr>
              <w:rPr>
                <w:rFonts w:ascii="Cambria Math" w:hAnsi="Cambria Math"/>
              </w:rPr>
              <m:t>⌀,</m:t>
            </m:r>
            <m:r>
              <w:rPr>
                <w:rFonts w:ascii="Cambria Math" w:hAnsi="Cambria Math"/>
              </w:rPr>
              <m:t>k</m:t>
            </m:r>
          </m:sub>
        </m:sSub>
      </m:oMath>
      <w:r>
        <w:t xml:space="preserve"> implies </w:t>
      </w:r>
      <m:oMath>
        <m:sSub>
          <m:sSubPr>
            <m:ctrlPr>
              <w:rPr>
                <w:rFonts w:ascii="Cambria Math" w:hAnsi="Cambria Math"/>
              </w:rPr>
            </m:ctrlPr>
          </m:sSubPr>
          <m:e>
            <m:r>
              <m:rPr>
                <m:sty m:val="p"/>
              </m:rPr>
              <w:rPr>
                <w:rFonts w:ascii="Cambria Math" w:hAnsi="Cambria Math"/>
              </w:rPr>
              <m:t>AT</m:t>
            </m:r>
          </m:e>
          <m:sub>
            <m:r>
              <w:rPr>
                <w:rFonts w:ascii="Cambria Math" w:hAnsi="Cambria Math"/>
              </w:rPr>
              <m:t>d</m:t>
            </m:r>
          </m:sub>
        </m:sSub>
        <m:d>
          <m:dPr>
            <m:ctrlPr>
              <w:rPr>
                <w:rFonts w:ascii="Cambria Math" w:hAnsi="Cambria Math"/>
              </w:rPr>
            </m:ctrlPr>
          </m:dPr>
          <m:e>
            <m:r>
              <w:rPr>
                <w:rFonts w:ascii="Cambria Math" w:hAnsi="Cambria Math"/>
              </w:rPr>
              <m:t>k</m:t>
            </m:r>
          </m:e>
        </m:d>
        <m:r>
          <m:rPr>
            <m:sty m:val="p"/>
          </m:rPr>
          <w:rPr>
            <w:rFonts w:ascii="Cambria Math" w:hAnsi="Cambria Math"/>
          </w:rPr>
          <m:t>≠</m:t>
        </m:r>
        <m:r>
          <w:rPr>
            <w:rFonts w:ascii="Cambria Math" w:hAnsi="Cambria Math"/>
          </w:rPr>
          <m:t>0</m:t>
        </m:r>
      </m:oMath>
      <w:r>
        <w:t xml:space="preserve"> for even </w:t>
      </w:r>
      <m:oMath>
        <m:r>
          <w:rPr>
            <w:rFonts w:ascii="Cambria Math" w:hAnsi="Cambria Math"/>
          </w:rPr>
          <m:t>k</m:t>
        </m:r>
      </m:oMath>
      <w:r>
        <w:t>.</w:t>
      </w:r>
    </w:p>
    <w:p w14:paraId="4DB3D79A" w14:textId="77777777" w:rsidR="002A38F1" w:rsidRDefault="00000000">
      <w:pPr>
        <w:pStyle w:val="BodyText"/>
      </w:pPr>
      <w:r>
        <w:t xml:space="preserve">Furthermore, the structure of the highest weight algebra </w:t>
      </w:r>
      <m:oMath>
        <m:r>
          <m:rPr>
            <m:sty m:val="p"/>
          </m:rPr>
          <w:rPr>
            <w:rFonts w:ascii="Cambria Math" w:hAnsi="Cambria Math"/>
          </w:rPr>
          <m:t>HWV⋀</m:t>
        </m:r>
        <m:r>
          <w:rPr>
            <w:rFonts w:ascii="Cambria Math" w:hAnsi="Cambria Math"/>
          </w:rPr>
          <m:t>V</m:t>
        </m:r>
      </m:oMath>
      <w:r>
        <w:t xml:space="preserve"> has been explored, showing that it can be viewed as a subalgebra of </w:t>
      </w:r>
      <m:oMath>
        <m:r>
          <m:rPr>
            <m:sty m:val="p"/>
          </m:rPr>
          <w:rPr>
            <w:rFonts w:ascii="Cambria Math" w:hAnsi="Cambria Math"/>
          </w:rPr>
          <m:t>⋀</m:t>
        </m:r>
        <m:r>
          <w:rPr>
            <w:rFonts w:ascii="Cambria Math" w:hAnsi="Cambria Math"/>
          </w:rPr>
          <m:t>V</m:t>
        </m:r>
      </m:oMath>
      <w:r>
        <w:t>, and the significance of the Hodge duality in establishing the symmetry of Kronecker coefficients has been discussed.</w:t>
      </w:r>
    </w:p>
    <w:p w14:paraId="07630CD6" w14:textId="77777777" w:rsidR="002A38F1" w:rsidRDefault="00000000">
      <w:pPr>
        <w:pStyle w:val="BodyText"/>
      </w:pPr>
      <w:r>
        <w:t xml:space="preserve">While the general Lefschetz property </w:t>
      </w:r>
      <m:oMath>
        <m:sSub>
          <m:sSubPr>
            <m:ctrlPr>
              <w:rPr>
                <w:rFonts w:ascii="Cambria Math" w:hAnsi="Cambria Math"/>
              </w:rPr>
            </m:ctrlPr>
          </m:sSubPr>
          <m:e>
            <m:r>
              <m:rPr>
                <m:sty m:val="p"/>
              </m:rPr>
              <w:rPr>
                <w:rFonts w:ascii="Cambria Math" w:hAnsi="Cambria Math"/>
              </w:rPr>
              <m:t>LP</m:t>
            </m:r>
          </m:e>
          <m:sub>
            <m:r>
              <w:rPr>
                <w:rFonts w:ascii="Cambria Math" w:hAnsi="Cambria Math"/>
              </w:rPr>
              <m:t>d</m:t>
            </m:r>
            <m:r>
              <m:rPr>
                <m:sty m:val="p"/>
              </m:rPr>
              <w:rPr>
                <w:rFonts w:ascii="Cambria Math" w:hAnsi="Cambria Math"/>
              </w:rPr>
              <m:t>,</m:t>
            </m:r>
            <m:r>
              <w:rPr>
                <w:rFonts w:ascii="Cambria Math" w:hAnsi="Cambria Math"/>
              </w:rPr>
              <m:t>k</m:t>
            </m:r>
          </m:sub>
        </m:sSub>
      </m:oMath>
      <w:r>
        <w:t xml:space="preserve"> does not hold for </w:t>
      </w:r>
      <m:oMath>
        <m:r>
          <w:rPr>
            <w:rFonts w:ascii="Cambria Math" w:hAnsi="Cambria Math"/>
          </w:rPr>
          <m:t>k</m:t>
        </m:r>
        <m:r>
          <m:rPr>
            <m:sty m:val="p"/>
          </m:rPr>
          <w:rPr>
            <w:rFonts w:ascii="Cambria Math" w:hAnsi="Cambria Math"/>
          </w:rPr>
          <m:t>&gt;</m:t>
        </m:r>
        <m:r>
          <w:rPr>
            <w:rFonts w:ascii="Cambria Math" w:hAnsi="Cambria Math"/>
          </w:rPr>
          <m:t>2</m:t>
        </m:r>
      </m:oMath>
      <w:r>
        <w:t xml:space="preserve">, the specific property </w:t>
      </w:r>
      <m:oMath>
        <m:sSub>
          <m:sSubPr>
            <m:ctrlPr>
              <w:rPr>
                <w:rFonts w:ascii="Cambria Math" w:hAnsi="Cambria Math"/>
              </w:rPr>
            </m:ctrlPr>
          </m:sSubPr>
          <m:e>
            <m:r>
              <m:rPr>
                <m:sty m:val="p"/>
              </m:rPr>
              <w:rPr>
                <w:rFonts w:ascii="Cambria Math" w:hAnsi="Cambria Math"/>
              </w:rPr>
              <m:t>LP</m:t>
            </m:r>
          </m:e>
          <m:sub>
            <m:r>
              <m:rPr>
                <m:sty m:val="b"/>
              </m:rPr>
              <w:rPr>
                <w:rFonts w:ascii="Cambria Math" w:hAnsi="Cambria Math"/>
              </w:rPr>
              <m:t>λ</m:t>
            </m:r>
            <m:r>
              <m:rPr>
                <m:sty m:val="p"/>
              </m:rPr>
              <w:rPr>
                <w:rFonts w:ascii="Cambria Math" w:hAnsi="Cambria Math"/>
              </w:rPr>
              <m:t>,</m:t>
            </m:r>
            <m:r>
              <w:rPr>
                <w:rFonts w:ascii="Cambria Math" w:hAnsi="Cambria Math"/>
              </w:rPr>
              <m:t>k</m:t>
            </m:r>
          </m:sub>
        </m:sSub>
      </m:oMath>
      <w:r>
        <w:t xml:space="preserve"> can still hold for even </w:t>
      </w:r>
      <m:oMath>
        <m:r>
          <w:rPr>
            <w:rFonts w:ascii="Cambria Math" w:hAnsi="Cambria Math"/>
          </w:rPr>
          <m:t>k</m:t>
        </m:r>
      </m:oMath>
      <w:r>
        <w:t xml:space="preserve"> and various </w:t>
      </w:r>
      <m:oMath>
        <m:r>
          <m:rPr>
            <m:sty m:val="b"/>
          </m:rPr>
          <w:rPr>
            <w:rFonts w:ascii="Cambria Math" w:hAnsi="Cambria Math"/>
          </w:rPr>
          <m:t>λ</m:t>
        </m:r>
      </m:oMath>
      <w:r>
        <w:t>, suggesting that the unimodality of Kronecker coefficients is a more nuanced phenomenon.</w:t>
      </w:r>
    </w:p>
    <w:p w14:paraId="7DF011B4" w14:textId="77777777" w:rsidR="002A38F1" w:rsidRDefault="00000000">
      <w:pPr>
        <w:pStyle w:val="BodyText"/>
      </w:pPr>
      <w:r>
        <w:t>Overall, these results provide a deeper understanding of the algebraic and combinatorial structures underlying Kronecker coefficients, paving the way for future research into their broader implications and applications in computer science, mathematics and physics.</w:t>
      </w:r>
    </w:p>
    <w:p w14:paraId="7DE42DC8" w14:textId="77777777" w:rsidR="002A38F1" w:rsidRDefault="00000000">
      <w:pPr>
        <w:pStyle w:val="Heading1"/>
      </w:pPr>
      <w:bookmarkStart w:id="229" w:name="X7e508b2098a6de335c3cb05577b1735b8fc56d2"/>
      <w:bookmarkStart w:id="230" w:name="_Toc179383314"/>
      <w:bookmarkStart w:id="231" w:name="_Toc179383699"/>
      <w:bookmarkEnd w:id="34"/>
      <w:bookmarkEnd w:id="184"/>
      <w:bookmarkEnd w:id="226"/>
      <w:r>
        <w:lastRenderedPageBreak/>
        <w:t>APPLICATIONS TO QUANTUM INFORMATION THEORY</w:t>
      </w:r>
      <w:bookmarkEnd w:id="230"/>
      <w:bookmarkEnd w:id="231"/>
    </w:p>
    <w:p w14:paraId="35BD5A8D" w14:textId="77777777" w:rsidR="002A38F1" w:rsidRDefault="00000000">
      <w:pPr>
        <w:pStyle w:val="FirstParagraph"/>
      </w:pPr>
      <w:r>
        <w:t xml:space="preserve">In quantum information theory, understanding entangled states complexity within the context of SLOCC (stochastic local operations and classical communications) with </w:t>
      </w:r>
      <m:oMath>
        <m:r>
          <w:rPr>
            <w:rFonts w:ascii="Cambria Math" w:hAnsi="Cambria Math"/>
          </w:rPr>
          <m:t>d</m:t>
        </m:r>
      </m:oMath>
      <w:r>
        <w:t xml:space="preserve"> qubits (or qunits) relies on classifying them via local symmetry groups. Resulting classes may be separated by means of invariant polynomials and the values at these polynomials may be used as a measure of entanglement. This paper proposes a method of obtaining invariant polynomials of smallest degrees, that allows one to efficiently characterize SLOCC classes of entangled quantum states. As an application the derivation of minimal degree invariants in special cases is provided.</w:t>
      </w:r>
    </w:p>
    <w:p w14:paraId="3C47A7AB" w14:textId="25DDAA5D" w:rsidR="002A38F1" w:rsidRDefault="00000000">
      <w:pPr>
        <w:pStyle w:val="BodyText"/>
      </w:pPr>
      <w:r>
        <w:t>Understanding entanglement is a basic idea in quantum information theory. It’s seen as an important part of quantum information and become an important field of research [</w:t>
      </w:r>
      <w:r w:rsidR="009A4AA8">
        <w:t>64</w:t>
      </w:r>
      <w:r>
        <w:t xml:space="preserve">; </w:t>
      </w:r>
      <w:r w:rsidR="009A4AA8">
        <w:t>65</w:t>
      </w:r>
      <w:r>
        <w:t xml:space="preserve">; </w:t>
      </w:r>
      <w:r w:rsidR="009A4AA8">
        <w:t>66</w:t>
      </w:r>
      <w:r>
        <w:t>]. The main issue is figuring out how to measure and sort the entanglement in quantum states [</w:t>
      </w:r>
      <w:r w:rsidR="009A4AA8">
        <w:t>67</w:t>
      </w:r>
      <w:r>
        <w:t>]. Polynomial functions that stay the same with stochastic local operations and classical communication (SLOCC) changes have been investigated extensively over the past years [</w:t>
      </w:r>
      <w:r w:rsidR="009A4AA8">
        <w:t>68</w:t>
      </w:r>
      <w:r>
        <w:t xml:space="preserve">; </w:t>
      </w:r>
      <w:r w:rsidR="009A4AA8">
        <w:t>64</w:t>
      </w:r>
      <w:r>
        <w:t xml:space="preserve">; </w:t>
      </w:r>
      <w:r w:rsidR="009A4AA8">
        <w:t>69</w:t>
      </w:r>
      <w:r>
        <w:t>]. These functions are sometimes exploited to measure the entanglement [</w:t>
      </w:r>
      <w:r w:rsidR="009A4AA8">
        <w:t>34</w:t>
      </w:r>
      <w:r>
        <w:t xml:space="preserve">]. Stochastic Local Operations and Classical Communication (SLOCC) is a pivotal concept in this context, offering a framework for classifying entangled states based on their convertibility through local operations and classical communication. This classification is vital because it helps identify which quantum states can be transformed into each other using local operations, shedding light on the fundamental structure of quantum entanglement and its implications for quantum information processing. Within the SLOCC framework, the complexity of entangled states, particularly with systems composed of d quantum units (qunits, </w:t>
      </w:r>
      <m:oMath>
        <m:r>
          <w:rPr>
            <w:rFonts w:ascii="Cambria Math" w:hAnsi="Cambria Math"/>
          </w:rPr>
          <m:t>n</m:t>
        </m:r>
      </m:oMath>
      <w:r>
        <w:t xml:space="preserve"> states), becomes a critical area of study. The challenge lies in efficiently categorizing these states to understand their potential for various quantum information tasks. This paper addresses the challenge of classification of entangled states under SLOCC, for odd number </w:t>
      </w:r>
      <m:oMath>
        <m:r>
          <w:rPr>
            <w:rFonts w:ascii="Cambria Math" w:hAnsi="Cambria Math"/>
          </w:rPr>
          <m:t>d</m:t>
        </m:r>
        <m:r>
          <m:rPr>
            <m:sty m:val="p"/>
          </m:rPr>
          <w:rPr>
            <w:rFonts w:ascii="Cambria Math" w:hAnsi="Cambria Math"/>
          </w:rPr>
          <m:t>≥</m:t>
        </m:r>
        <m:r>
          <w:rPr>
            <w:rFonts w:ascii="Cambria Math" w:hAnsi="Cambria Math"/>
          </w:rPr>
          <m:t>3</m:t>
        </m:r>
      </m:oMath>
      <w:r>
        <w:t xml:space="preserve"> of parties each having a single qunit. It introduces an improved method for the derivation of invariant polynomials of smallest degrees, which serve as a robust tool for efficiently characterizing SLOCC classes of entangled quantum states [</w:t>
      </w:r>
      <w:r w:rsidR="009A4AA8">
        <w:t>68</w:t>
      </w:r>
      <w:r>
        <w:t xml:space="preserve">; </w:t>
      </w:r>
      <w:r w:rsidR="009A4AA8">
        <w:t>64</w:t>
      </w:r>
      <w:r>
        <w:t xml:space="preserve">; </w:t>
      </w:r>
      <w:r w:rsidR="009A4AA8">
        <w:t>16</w:t>
      </w:r>
      <w:r>
        <w:t xml:space="preserve">; </w:t>
      </w:r>
      <w:r w:rsidR="009A4AA8">
        <w:t>16</w:t>
      </w:r>
      <w:r>
        <w:t xml:space="preserve">2; </w:t>
      </w:r>
      <w:r w:rsidR="009A4AA8">
        <w:t>18</w:t>
      </w:r>
      <w:r>
        <w:t>]. This way of derivation was shown in [</w:t>
      </w:r>
      <w:r w:rsidR="009A4AA8">
        <w:t>41</w:t>
      </w:r>
      <w:r>
        <w:t xml:space="preserve">; </w:t>
      </w:r>
      <w:r w:rsidR="009A4AA8">
        <w:t>44</w:t>
      </w:r>
      <w:r>
        <w:t>] and developed in [</w:t>
      </w:r>
      <w:r w:rsidR="009A4AA8">
        <w:t>49</w:t>
      </w:r>
      <w:r>
        <w:t xml:space="preserve">]. Using representation theory, in particular Schur-Weyl duality, the spanning set of homogeneous invariant polynomials of fixed degree over state space of </w:t>
      </w:r>
      <m:oMath>
        <m:r>
          <w:rPr>
            <w:rFonts w:ascii="Cambria Math" w:hAnsi="Cambria Math"/>
          </w:rPr>
          <m:t>d</m:t>
        </m:r>
      </m:oMath>
      <w:r>
        <w:t xml:space="preserve"> qunits is obtained.</w:t>
      </w:r>
    </w:p>
    <w:p w14:paraId="23F819CC" w14:textId="77777777" w:rsidR="002A38F1" w:rsidRDefault="00000000">
      <w:pPr>
        <w:pStyle w:val="BodyText"/>
      </w:pPr>
      <w:r>
        <w:t>The main problem addressed in this paper can be stated as follows.</w:t>
      </w:r>
    </w:p>
    <w:p w14:paraId="00027650" w14:textId="77777777" w:rsidR="002A38F1" w:rsidRDefault="00000000">
      <w:pPr>
        <w:pStyle w:val="BodyText"/>
      </w:pPr>
      <w:r>
        <w:rPr>
          <w:b/>
          <w:bCs/>
        </w:rPr>
        <w:t>Problem 3.1</w:t>
      </w:r>
      <w:r>
        <w:t xml:space="preserve"> (Orbit separation problem).  For two entangled states is it possible to transform one to another by stochastic local operations?</w:t>
      </w:r>
    </w:p>
    <w:p w14:paraId="79818E4F" w14:textId="77777777" w:rsidR="002A38F1" w:rsidRDefault="00000000">
      <w:pPr>
        <w:pStyle w:val="BodyText"/>
      </w:pPr>
      <w:r>
        <w:t xml:space="preserve">The problem can be reformulated it in the mathematical setting. Quantum states of </w:t>
      </w:r>
      <m:oMath>
        <m:r>
          <w:rPr>
            <w:rFonts w:ascii="Cambria Math" w:hAnsi="Cambria Math"/>
          </w:rPr>
          <m:t>d</m:t>
        </m:r>
      </m:oMath>
      <w:r>
        <w:t xml:space="preserve"> particles of </w:t>
      </w:r>
      <m:oMath>
        <m:r>
          <w:rPr>
            <w:rFonts w:ascii="Cambria Math" w:hAnsi="Cambria Math"/>
          </w:rPr>
          <m:t>n</m:t>
        </m:r>
      </m:oMath>
      <w:r>
        <w:t xml:space="preserve"> states (</w:t>
      </w:r>
      <m:oMath>
        <m:r>
          <w:rPr>
            <w:rFonts w:ascii="Cambria Math" w:hAnsi="Cambria Math"/>
          </w:rPr>
          <m:t>d</m:t>
        </m:r>
      </m:oMath>
      <w:r>
        <w:t xml:space="preserve"> qunits) are interpreted mathematically as elements of </w:t>
      </w:r>
      <m:oMath>
        <m:r>
          <w:rPr>
            <w:rFonts w:ascii="Cambria Math" w:hAnsi="Cambria Math"/>
          </w:rPr>
          <m:t>V</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oMath>
      <w:r>
        <w:t xml:space="preserve"> (repeated </w:t>
      </w:r>
      <m:oMath>
        <m:r>
          <w:rPr>
            <w:rFonts w:ascii="Cambria Math" w:hAnsi="Cambria Math"/>
          </w:rPr>
          <m:t>d</m:t>
        </m:r>
      </m:oMath>
      <w:r>
        <w:t xml:space="preserve"> times) scaled to unit norm. Under the fixed basis, each state can be associated with </w:t>
      </w:r>
      <m:oMath>
        <m:r>
          <w:rPr>
            <w:rFonts w:ascii="Cambria Math" w:hAnsi="Cambria Math"/>
          </w:rPr>
          <m:t>d</m:t>
        </m:r>
      </m:oMath>
      <w:r>
        <w:t xml:space="preserve">-dimenisonal hypermatrix </w:t>
      </w:r>
      <m:oMath>
        <m:r>
          <m:rPr>
            <m:sty m:val="p"/>
          </m:rPr>
          <w:rPr>
            <w:rFonts w:ascii="Cambria Math" w:hAnsi="Cambria Math"/>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i</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m:t>
                </m:r>
              </m:sub>
            </m:sSub>
          </m:sub>
        </m:sSub>
        <m:r>
          <m:rPr>
            <m:sty m:val="p"/>
          </m:rPr>
          <w:rPr>
            <w:rFonts w:ascii="Cambria Math" w:hAnsi="Cambria Math"/>
          </w:rPr>
          <m:t>}</m:t>
        </m:r>
      </m:oMath>
      <w:r>
        <w:t xml:space="preserve">. Stochastic local operations are associated with the elements of the (SLOCC) group </w:t>
      </w:r>
      <m:oMath>
        <m:r>
          <w:rPr>
            <w:rFonts w:ascii="Cambria Math" w:hAnsi="Cambria Math"/>
          </w:rPr>
          <m:t>G</m:t>
        </m:r>
        <m:r>
          <m:rPr>
            <m:sty m:val="p"/>
          </m:rPr>
          <w:rPr>
            <w:rFonts w:ascii="Cambria Math" w:hAnsi="Cambria Math"/>
          </w:rPr>
          <m:t>=SL</m:t>
        </m:r>
        <m:d>
          <m:dPr>
            <m:ctrlPr>
              <w:rPr>
                <w:rFonts w:ascii="Cambria Math" w:hAnsi="Cambria Math"/>
              </w:rPr>
            </m:ctrlPr>
          </m:dPr>
          <m:e>
            <m:r>
              <w:rPr>
                <w:rFonts w:ascii="Cambria Math" w:hAnsi="Cambria Math"/>
              </w:rPr>
              <m:t>n</m:t>
            </m:r>
          </m:e>
        </m:d>
        <m:r>
          <m:rPr>
            <m:sty m:val="p"/>
          </m:rPr>
          <w:rPr>
            <w:rFonts w:ascii="Cambria Math" w:hAnsi="Cambria Math"/>
          </w:rPr>
          <m:t>×…×SL</m:t>
        </m:r>
        <m:d>
          <m:dPr>
            <m:ctrlPr>
              <w:rPr>
                <w:rFonts w:ascii="Cambria Math" w:hAnsi="Cambria Math"/>
              </w:rPr>
            </m:ctrlPr>
          </m:dPr>
          <m:e>
            <m:r>
              <w:rPr>
                <w:rFonts w:ascii="Cambria Math" w:hAnsi="Cambria Math"/>
              </w:rPr>
              <m:t>n</m:t>
            </m:r>
          </m:e>
        </m:d>
      </m:oMath>
      <w:r>
        <w:t xml:space="preserve"> (repeated </w:t>
      </w:r>
      <m:oMath>
        <m:r>
          <w:rPr>
            <w:rFonts w:ascii="Cambria Math" w:hAnsi="Cambria Math"/>
          </w:rPr>
          <m:t>d</m:t>
        </m:r>
      </m:oMath>
      <w:r>
        <w:t xml:space="preserve"> times), where each group copy acts independently on the corresponding tensor component </w:t>
      </w:r>
      <w:r>
        <w:lastRenderedPageBreak/>
        <w:t xml:space="preserve">by left multiplication. Here </w:t>
      </w:r>
      <m:oMath>
        <m:r>
          <m:rPr>
            <m:sty m:val="p"/>
          </m:rPr>
          <w:rPr>
            <w:rFonts w:ascii="Cambria Math" w:hAnsi="Cambria Math"/>
          </w:rPr>
          <m:t>SL</m:t>
        </m:r>
        <m:d>
          <m:dPr>
            <m:ctrlPr>
              <w:rPr>
                <w:rFonts w:ascii="Cambria Math" w:hAnsi="Cambria Math"/>
              </w:rPr>
            </m:ctrlPr>
          </m:dPr>
          <m:e>
            <m:r>
              <w:rPr>
                <w:rFonts w:ascii="Cambria Math" w:hAnsi="Cambria Math"/>
              </w:rPr>
              <m:t>n</m:t>
            </m:r>
          </m:e>
        </m:d>
      </m:oMath>
      <w:r>
        <w:t xml:space="preserve"> is the group of </w:t>
      </w:r>
      <m:oMath>
        <m:r>
          <w:rPr>
            <w:rFonts w:ascii="Cambria Math" w:hAnsi="Cambria Math"/>
          </w:rPr>
          <m:t>n</m:t>
        </m:r>
        <m:r>
          <m:rPr>
            <m:sty m:val="p"/>
          </m:rPr>
          <w:rPr>
            <w:rFonts w:ascii="Cambria Math" w:hAnsi="Cambria Math"/>
          </w:rPr>
          <m:t>×</m:t>
        </m:r>
        <m:r>
          <w:rPr>
            <w:rFonts w:ascii="Cambria Math" w:hAnsi="Cambria Math"/>
          </w:rPr>
          <m:t>n</m:t>
        </m:r>
      </m:oMath>
      <w:r>
        <w:t xml:space="preserve"> matrices of a determinant </w:t>
      </w:r>
      <m:oMath>
        <m:r>
          <w:rPr>
            <w:rFonts w:ascii="Cambria Math" w:hAnsi="Cambria Math"/>
          </w:rPr>
          <m:t>1</m:t>
        </m:r>
      </m:oMath>
      <w:r>
        <w:t>. Thus, SLOCC classes are exactly the orbits of a group action.</w:t>
      </w:r>
    </w:p>
    <w:p w14:paraId="7A3D7631" w14:textId="77777777" w:rsidR="002A38F1" w:rsidRDefault="00000000">
      <w:pPr>
        <w:pStyle w:val="BodyText"/>
      </w:pPr>
      <w:r>
        <w:t>Invariant polynomials discussed in Section 1.2 are then a useful tool for distinguishing the orbits of tensors. But there are two problems one may face:</w:t>
      </w:r>
    </w:p>
    <w:p w14:paraId="22EC296B" w14:textId="77777777" w:rsidR="002A38F1" w:rsidRPr="00113E75" w:rsidRDefault="00000000" w:rsidP="00AF4850">
      <w:pPr>
        <w:numPr>
          <w:ilvl w:val="0"/>
          <w:numId w:val="23"/>
        </w:numPr>
        <w:spacing w:after="120"/>
      </w:pPr>
      <w:r w:rsidRPr="00113E75">
        <w:t>evaluation of invariant polynomials may be a computationally expensive, since the polynomials are hard to compute;</w:t>
      </w:r>
    </w:p>
    <w:p w14:paraId="58FDABD6" w14:textId="77777777" w:rsidR="002A38F1" w:rsidRPr="00113E75" w:rsidRDefault="00000000" w:rsidP="00AF4850">
      <w:pPr>
        <w:numPr>
          <w:ilvl w:val="0"/>
          <w:numId w:val="23"/>
        </w:numPr>
        <w:spacing w:after="120"/>
      </w:pPr>
      <w:r w:rsidRPr="00113E75">
        <w:t>the search space (of invariant polynomials) may be very large.</w:t>
      </w:r>
    </w:p>
    <w:p w14:paraId="16B612E7" w14:textId="1FCA69C8" w:rsidR="002A38F1" w:rsidRDefault="00000000" w:rsidP="00113E75">
      <w:pPr>
        <w:pStyle w:val="FirstParagraph"/>
        <w:ind w:firstLine="0"/>
      </w:pPr>
      <w:r>
        <w:t>Most of the problems related to Tensors are NP-hard as shown in [</w:t>
      </w:r>
      <w:r w:rsidR="009A4AA8">
        <w:t>70</w:t>
      </w:r>
      <w:r>
        <w:t>], see Table </w:t>
      </w:r>
      <w:hyperlink w:anchor="table:lim">
        <w:r w:rsidR="002A38F1">
          <w:rPr>
            <w:rStyle w:val="Hyperlink"/>
          </w:rPr>
          <w:t>3.1</w:t>
        </w:r>
      </w:hyperlink>
      <w:r>
        <w:t>.</w:t>
      </w:r>
    </w:p>
    <w:p w14:paraId="61FFD972" w14:textId="764A359C" w:rsidR="002A38F1" w:rsidRDefault="002A38F1">
      <w:pPr>
        <w:pStyle w:val="CaptionedFigure"/>
      </w:pPr>
      <w:bookmarkStart w:id="232" w:name="table:lim"/>
    </w:p>
    <w:p w14:paraId="2F45C6BA" w14:textId="0D4962FB" w:rsidR="002A38F1" w:rsidRDefault="00044E50" w:rsidP="00FB47A1">
      <w:pPr>
        <w:pStyle w:val="TableCaption"/>
      </w:pPr>
      <w:r>
        <w:t>Table</w:t>
      </w:r>
      <w:r w:rsidR="00113E75">
        <w:t xml:space="preserve"> 3.1</w:t>
      </w:r>
      <w:r w:rsidR="00FB47A1">
        <w:t xml:space="preserve"> – </w:t>
      </w:r>
      <w:r w:rsidR="00113E75">
        <w:t xml:space="preserve">Complexity of problems related to </w:t>
      </w:r>
      <m:oMath>
        <m:r>
          <w:rPr>
            <w:rFonts w:ascii="Cambria Math" w:hAnsi="Cambria Math"/>
          </w:rPr>
          <m:t>3</m:t>
        </m:r>
      </m:oMath>
      <w:r w:rsidR="00113E75">
        <w:t>-tensors from [</w:t>
      </w:r>
      <w:r w:rsidR="009A4AA8">
        <w:t>70</w:t>
      </w:r>
      <w:r w:rsidR="00113E75">
        <w:t>].</w:t>
      </w:r>
    </w:p>
    <w:tbl>
      <w:tblPr>
        <w:tblW w:w="949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5963"/>
        <w:gridCol w:w="3527"/>
      </w:tblGrid>
      <w:tr w:rsidR="00044E50" w:rsidRPr="00044E50" w14:paraId="77FBDABC" w14:textId="77777777" w:rsidTr="00044E50">
        <w:trPr>
          <w:trHeight w:val="315"/>
          <w:jc w:val="center"/>
        </w:trPr>
        <w:tc>
          <w:tcPr>
            <w:tcW w:w="0" w:type="auto"/>
            <w:tcMar>
              <w:top w:w="30" w:type="dxa"/>
              <w:left w:w="45" w:type="dxa"/>
              <w:bottom w:w="30" w:type="dxa"/>
              <w:right w:w="45" w:type="dxa"/>
            </w:tcMar>
            <w:vAlign w:val="bottom"/>
            <w:hideMark/>
          </w:tcPr>
          <w:p w14:paraId="553FEA29" w14:textId="77777777" w:rsidR="00044E50" w:rsidRPr="00044E50" w:rsidRDefault="00044E50" w:rsidP="00044E50">
            <w:pPr>
              <w:pStyle w:val="BodyText"/>
              <w:rPr>
                <w:b/>
                <w:bCs/>
              </w:rPr>
            </w:pPr>
            <w:r w:rsidRPr="00044E50">
              <w:rPr>
                <w:b/>
                <w:bCs/>
              </w:rPr>
              <w:t>Problem</w:t>
            </w:r>
          </w:p>
        </w:tc>
        <w:tc>
          <w:tcPr>
            <w:tcW w:w="3527" w:type="dxa"/>
            <w:tcMar>
              <w:top w:w="30" w:type="dxa"/>
              <w:left w:w="45" w:type="dxa"/>
              <w:bottom w:w="30" w:type="dxa"/>
              <w:right w:w="45" w:type="dxa"/>
            </w:tcMar>
            <w:vAlign w:val="bottom"/>
            <w:hideMark/>
          </w:tcPr>
          <w:p w14:paraId="1007029C" w14:textId="77777777" w:rsidR="00044E50" w:rsidRPr="00044E50" w:rsidRDefault="00044E50" w:rsidP="00044E50">
            <w:pPr>
              <w:pStyle w:val="BodyText"/>
              <w:rPr>
                <w:b/>
                <w:bCs/>
              </w:rPr>
            </w:pPr>
            <w:r w:rsidRPr="00044E50">
              <w:rPr>
                <w:b/>
                <w:bCs/>
              </w:rPr>
              <w:t>Complexity</w:t>
            </w:r>
          </w:p>
        </w:tc>
      </w:tr>
      <w:tr w:rsidR="00044E50" w:rsidRPr="00044E50" w14:paraId="428C9468" w14:textId="77777777" w:rsidTr="00044E50">
        <w:trPr>
          <w:trHeight w:val="315"/>
          <w:jc w:val="center"/>
        </w:trPr>
        <w:tc>
          <w:tcPr>
            <w:tcW w:w="0" w:type="auto"/>
            <w:tcMar>
              <w:top w:w="30" w:type="dxa"/>
              <w:left w:w="45" w:type="dxa"/>
              <w:bottom w:w="30" w:type="dxa"/>
              <w:right w:w="45" w:type="dxa"/>
            </w:tcMar>
            <w:vAlign w:val="bottom"/>
            <w:hideMark/>
          </w:tcPr>
          <w:p w14:paraId="140343C1" w14:textId="77777777" w:rsidR="00044E50" w:rsidRPr="00044E50" w:rsidRDefault="00044E50" w:rsidP="00044E50">
            <w:pPr>
              <w:pStyle w:val="BodyText"/>
            </w:pPr>
            <w:r w:rsidRPr="00044E50">
              <w:t>Bivariate Matrix Functions over ℝ, ℂ</w:t>
            </w:r>
          </w:p>
        </w:tc>
        <w:tc>
          <w:tcPr>
            <w:tcW w:w="3527" w:type="dxa"/>
            <w:tcMar>
              <w:top w:w="30" w:type="dxa"/>
              <w:left w:w="45" w:type="dxa"/>
              <w:bottom w:w="30" w:type="dxa"/>
              <w:right w:w="45" w:type="dxa"/>
            </w:tcMar>
            <w:vAlign w:val="bottom"/>
            <w:hideMark/>
          </w:tcPr>
          <w:p w14:paraId="5C4AF457" w14:textId="77777777" w:rsidR="00044E50" w:rsidRPr="00044E50" w:rsidRDefault="00044E50" w:rsidP="00044E50">
            <w:pPr>
              <w:pStyle w:val="BodyText"/>
              <w:ind w:firstLine="0"/>
              <w:jc w:val="center"/>
            </w:pPr>
            <w:r w:rsidRPr="00044E50">
              <w:t>Undecidable</w:t>
            </w:r>
          </w:p>
        </w:tc>
      </w:tr>
      <w:tr w:rsidR="00044E50" w:rsidRPr="00044E50" w14:paraId="224523E8" w14:textId="77777777" w:rsidTr="00044E50">
        <w:trPr>
          <w:trHeight w:val="315"/>
          <w:jc w:val="center"/>
        </w:trPr>
        <w:tc>
          <w:tcPr>
            <w:tcW w:w="0" w:type="auto"/>
            <w:tcMar>
              <w:top w:w="30" w:type="dxa"/>
              <w:left w:w="45" w:type="dxa"/>
              <w:bottom w:w="30" w:type="dxa"/>
              <w:right w:w="45" w:type="dxa"/>
            </w:tcMar>
            <w:vAlign w:val="bottom"/>
            <w:hideMark/>
          </w:tcPr>
          <w:p w14:paraId="26263BB7" w14:textId="77777777" w:rsidR="00044E50" w:rsidRPr="00044E50" w:rsidRDefault="00044E50" w:rsidP="00044E50">
            <w:pPr>
              <w:pStyle w:val="BodyText"/>
            </w:pPr>
            <w:r w:rsidRPr="00044E50">
              <w:t>Bilinear System over ℝ, ℂ</w:t>
            </w:r>
          </w:p>
        </w:tc>
        <w:tc>
          <w:tcPr>
            <w:tcW w:w="3527" w:type="dxa"/>
            <w:tcMar>
              <w:top w:w="30" w:type="dxa"/>
              <w:left w:w="45" w:type="dxa"/>
              <w:bottom w:w="30" w:type="dxa"/>
              <w:right w:w="45" w:type="dxa"/>
            </w:tcMar>
            <w:vAlign w:val="bottom"/>
            <w:hideMark/>
          </w:tcPr>
          <w:p w14:paraId="23CD9E78" w14:textId="77777777" w:rsidR="00044E50" w:rsidRPr="00044E50" w:rsidRDefault="00044E50" w:rsidP="00044E50">
            <w:pPr>
              <w:pStyle w:val="BodyText"/>
              <w:ind w:firstLine="0"/>
              <w:jc w:val="center"/>
            </w:pPr>
            <w:r w:rsidRPr="00044E50">
              <w:t>NP-hard</w:t>
            </w:r>
          </w:p>
        </w:tc>
      </w:tr>
      <w:tr w:rsidR="00044E50" w:rsidRPr="00044E50" w14:paraId="3CD8BD1A" w14:textId="77777777" w:rsidTr="00044E50">
        <w:trPr>
          <w:trHeight w:val="315"/>
          <w:jc w:val="center"/>
        </w:trPr>
        <w:tc>
          <w:tcPr>
            <w:tcW w:w="0" w:type="auto"/>
            <w:tcMar>
              <w:top w:w="30" w:type="dxa"/>
              <w:left w:w="45" w:type="dxa"/>
              <w:bottom w:w="30" w:type="dxa"/>
              <w:right w:w="45" w:type="dxa"/>
            </w:tcMar>
            <w:vAlign w:val="bottom"/>
            <w:hideMark/>
          </w:tcPr>
          <w:p w14:paraId="517F4B9B" w14:textId="77777777" w:rsidR="00044E50" w:rsidRPr="00044E50" w:rsidRDefault="00044E50" w:rsidP="00044E50">
            <w:pPr>
              <w:pStyle w:val="BodyText"/>
            </w:pPr>
            <w:r w:rsidRPr="00044E50">
              <w:t>Eigenvalue over ℝ</w:t>
            </w:r>
          </w:p>
        </w:tc>
        <w:tc>
          <w:tcPr>
            <w:tcW w:w="3527" w:type="dxa"/>
            <w:tcMar>
              <w:top w:w="30" w:type="dxa"/>
              <w:left w:w="45" w:type="dxa"/>
              <w:bottom w:w="30" w:type="dxa"/>
              <w:right w:w="45" w:type="dxa"/>
            </w:tcMar>
            <w:vAlign w:val="bottom"/>
            <w:hideMark/>
          </w:tcPr>
          <w:p w14:paraId="1B84485C" w14:textId="77777777" w:rsidR="00044E50" w:rsidRPr="00044E50" w:rsidRDefault="00044E50" w:rsidP="00044E50">
            <w:pPr>
              <w:pStyle w:val="BodyText"/>
              <w:ind w:firstLine="0"/>
              <w:jc w:val="center"/>
            </w:pPr>
            <w:r w:rsidRPr="00044E50">
              <w:t>NP-hard</w:t>
            </w:r>
          </w:p>
        </w:tc>
      </w:tr>
      <w:tr w:rsidR="00044E50" w:rsidRPr="00044E50" w14:paraId="22175597" w14:textId="77777777" w:rsidTr="00044E50">
        <w:trPr>
          <w:trHeight w:val="315"/>
          <w:jc w:val="center"/>
        </w:trPr>
        <w:tc>
          <w:tcPr>
            <w:tcW w:w="0" w:type="auto"/>
            <w:tcMar>
              <w:top w:w="30" w:type="dxa"/>
              <w:left w:w="45" w:type="dxa"/>
              <w:bottom w:w="30" w:type="dxa"/>
              <w:right w:w="45" w:type="dxa"/>
            </w:tcMar>
            <w:vAlign w:val="bottom"/>
            <w:hideMark/>
          </w:tcPr>
          <w:p w14:paraId="61DB5374" w14:textId="77777777" w:rsidR="00044E50" w:rsidRPr="00044E50" w:rsidRDefault="00044E50" w:rsidP="00044E50">
            <w:pPr>
              <w:pStyle w:val="BodyText"/>
            </w:pPr>
            <w:r w:rsidRPr="00044E50">
              <w:t>Approximating Eigenvector over ℝ</w:t>
            </w:r>
          </w:p>
        </w:tc>
        <w:tc>
          <w:tcPr>
            <w:tcW w:w="3527" w:type="dxa"/>
            <w:tcMar>
              <w:top w:w="30" w:type="dxa"/>
              <w:left w:w="45" w:type="dxa"/>
              <w:bottom w:w="30" w:type="dxa"/>
              <w:right w:w="45" w:type="dxa"/>
            </w:tcMar>
            <w:vAlign w:val="bottom"/>
            <w:hideMark/>
          </w:tcPr>
          <w:p w14:paraId="361D6E25" w14:textId="77777777" w:rsidR="00044E50" w:rsidRPr="00044E50" w:rsidRDefault="00044E50" w:rsidP="00044E50">
            <w:pPr>
              <w:pStyle w:val="BodyText"/>
              <w:ind w:firstLine="0"/>
              <w:jc w:val="center"/>
            </w:pPr>
            <w:r w:rsidRPr="00044E50">
              <w:t>NP-hard</w:t>
            </w:r>
          </w:p>
        </w:tc>
      </w:tr>
      <w:tr w:rsidR="00044E50" w:rsidRPr="00044E50" w14:paraId="61A274AB" w14:textId="77777777" w:rsidTr="00044E50">
        <w:trPr>
          <w:trHeight w:val="315"/>
          <w:jc w:val="center"/>
        </w:trPr>
        <w:tc>
          <w:tcPr>
            <w:tcW w:w="0" w:type="auto"/>
            <w:tcMar>
              <w:top w:w="30" w:type="dxa"/>
              <w:left w:w="45" w:type="dxa"/>
              <w:bottom w:w="30" w:type="dxa"/>
              <w:right w:w="45" w:type="dxa"/>
            </w:tcMar>
            <w:vAlign w:val="bottom"/>
            <w:hideMark/>
          </w:tcPr>
          <w:p w14:paraId="743B34A7" w14:textId="77777777" w:rsidR="00044E50" w:rsidRPr="00044E50" w:rsidRDefault="00044E50" w:rsidP="00044E50">
            <w:pPr>
              <w:pStyle w:val="BodyText"/>
            </w:pPr>
            <w:r w:rsidRPr="00044E50">
              <w:t>Symmetric Eigenvalue over ℝ</w:t>
            </w:r>
          </w:p>
        </w:tc>
        <w:tc>
          <w:tcPr>
            <w:tcW w:w="3527" w:type="dxa"/>
            <w:tcMar>
              <w:top w:w="30" w:type="dxa"/>
              <w:left w:w="45" w:type="dxa"/>
              <w:bottom w:w="30" w:type="dxa"/>
              <w:right w:w="45" w:type="dxa"/>
            </w:tcMar>
            <w:vAlign w:val="bottom"/>
            <w:hideMark/>
          </w:tcPr>
          <w:p w14:paraId="1E5FF0B8" w14:textId="77777777" w:rsidR="00044E50" w:rsidRPr="00044E50" w:rsidRDefault="00044E50" w:rsidP="00044E50">
            <w:pPr>
              <w:pStyle w:val="BodyText"/>
              <w:ind w:firstLine="0"/>
              <w:jc w:val="center"/>
            </w:pPr>
            <w:r w:rsidRPr="00044E50">
              <w:t>NP-hard</w:t>
            </w:r>
          </w:p>
        </w:tc>
      </w:tr>
      <w:tr w:rsidR="00044E50" w:rsidRPr="00044E50" w14:paraId="3FD0B6BE" w14:textId="77777777" w:rsidTr="00044E50">
        <w:trPr>
          <w:trHeight w:val="315"/>
          <w:jc w:val="center"/>
        </w:trPr>
        <w:tc>
          <w:tcPr>
            <w:tcW w:w="0" w:type="auto"/>
            <w:tcMar>
              <w:top w:w="30" w:type="dxa"/>
              <w:left w:w="45" w:type="dxa"/>
              <w:bottom w:w="30" w:type="dxa"/>
              <w:right w:w="45" w:type="dxa"/>
            </w:tcMar>
            <w:vAlign w:val="bottom"/>
            <w:hideMark/>
          </w:tcPr>
          <w:p w14:paraId="3062BC4F" w14:textId="77777777" w:rsidR="00044E50" w:rsidRPr="00044E50" w:rsidRDefault="00044E50" w:rsidP="00044E50">
            <w:pPr>
              <w:pStyle w:val="BodyText"/>
            </w:pPr>
            <w:r w:rsidRPr="00044E50">
              <w:t>Approximating Symmetric Eigenvalue over ℝ</w:t>
            </w:r>
          </w:p>
        </w:tc>
        <w:tc>
          <w:tcPr>
            <w:tcW w:w="3527" w:type="dxa"/>
            <w:tcMar>
              <w:top w:w="30" w:type="dxa"/>
              <w:left w:w="45" w:type="dxa"/>
              <w:bottom w:w="30" w:type="dxa"/>
              <w:right w:w="45" w:type="dxa"/>
            </w:tcMar>
            <w:vAlign w:val="bottom"/>
            <w:hideMark/>
          </w:tcPr>
          <w:p w14:paraId="56DEE3A9" w14:textId="77777777" w:rsidR="00044E50" w:rsidRPr="00044E50" w:rsidRDefault="00044E50" w:rsidP="00044E50">
            <w:pPr>
              <w:pStyle w:val="BodyText"/>
              <w:ind w:firstLine="0"/>
              <w:jc w:val="center"/>
            </w:pPr>
            <w:r w:rsidRPr="00044E50">
              <w:t>NP-hard</w:t>
            </w:r>
          </w:p>
        </w:tc>
      </w:tr>
      <w:tr w:rsidR="00044E50" w:rsidRPr="00044E50" w14:paraId="71A4B2DA" w14:textId="77777777" w:rsidTr="00044E50">
        <w:trPr>
          <w:trHeight w:val="315"/>
          <w:jc w:val="center"/>
        </w:trPr>
        <w:tc>
          <w:tcPr>
            <w:tcW w:w="0" w:type="auto"/>
            <w:tcMar>
              <w:top w:w="30" w:type="dxa"/>
              <w:left w:w="45" w:type="dxa"/>
              <w:bottom w:w="30" w:type="dxa"/>
              <w:right w:w="45" w:type="dxa"/>
            </w:tcMar>
            <w:vAlign w:val="bottom"/>
            <w:hideMark/>
          </w:tcPr>
          <w:p w14:paraId="44FF6386" w14:textId="77777777" w:rsidR="00044E50" w:rsidRPr="00044E50" w:rsidRDefault="00044E50" w:rsidP="00044E50">
            <w:pPr>
              <w:pStyle w:val="BodyText"/>
            </w:pPr>
            <w:r w:rsidRPr="00044E50">
              <w:t>Singular Value over ℝ, ℂ</w:t>
            </w:r>
          </w:p>
        </w:tc>
        <w:tc>
          <w:tcPr>
            <w:tcW w:w="3527" w:type="dxa"/>
            <w:tcMar>
              <w:top w:w="30" w:type="dxa"/>
              <w:left w:w="45" w:type="dxa"/>
              <w:bottom w:w="30" w:type="dxa"/>
              <w:right w:w="45" w:type="dxa"/>
            </w:tcMar>
            <w:vAlign w:val="bottom"/>
            <w:hideMark/>
          </w:tcPr>
          <w:p w14:paraId="1499F6FB" w14:textId="77777777" w:rsidR="00044E50" w:rsidRPr="00044E50" w:rsidRDefault="00044E50" w:rsidP="00044E50">
            <w:pPr>
              <w:pStyle w:val="BodyText"/>
              <w:ind w:firstLine="0"/>
              <w:jc w:val="center"/>
            </w:pPr>
            <w:r w:rsidRPr="00044E50">
              <w:t>NP-hard</w:t>
            </w:r>
          </w:p>
        </w:tc>
      </w:tr>
      <w:tr w:rsidR="00044E50" w:rsidRPr="00044E50" w14:paraId="50D53841" w14:textId="77777777" w:rsidTr="00044E50">
        <w:trPr>
          <w:trHeight w:val="315"/>
          <w:jc w:val="center"/>
        </w:trPr>
        <w:tc>
          <w:tcPr>
            <w:tcW w:w="0" w:type="auto"/>
            <w:tcMar>
              <w:top w:w="30" w:type="dxa"/>
              <w:left w:w="45" w:type="dxa"/>
              <w:bottom w:w="30" w:type="dxa"/>
              <w:right w:w="45" w:type="dxa"/>
            </w:tcMar>
            <w:vAlign w:val="bottom"/>
            <w:hideMark/>
          </w:tcPr>
          <w:p w14:paraId="566E53D3" w14:textId="77777777" w:rsidR="00044E50" w:rsidRPr="00044E50" w:rsidRDefault="00044E50" w:rsidP="00044E50">
            <w:pPr>
              <w:pStyle w:val="BodyText"/>
            </w:pPr>
            <w:r w:rsidRPr="00044E50">
              <w:t>Symmetric Singular Value over ℝ</w:t>
            </w:r>
          </w:p>
        </w:tc>
        <w:tc>
          <w:tcPr>
            <w:tcW w:w="3527" w:type="dxa"/>
            <w:tcMar>
              <w:top w:w="30" w:type="dxa"/>
              <w:left w:w="45" w:type="dxa"/>
              <w:bottom w:w="30" w:type="dxa"/>
              <w:right w:w="45" w:type="dxa"/>
            </w:tcMar>
            <w:vAlign w:val="bottom"/>
            <w:hideMark/>
          </w:tcPr>
          <w:p w14:paraId="61929E71" w14:textId="77777777" w:rsidR="00044E50" w:rsidRPr="00044E50" w:rsidRDefault="00044E50" w:rsidP="00044E50">
            <w:pPr>
              <w:pStyle w:val="BodyText"/>
              <w:ind w:firstLine="0"/>
              <w:jc w:val="center"/>
            </w:pPr>
            <w:r w:rsidRPr="00044E50">
              <w:t>NP-hard</w:t>
            </w:r>
          </w:p>
        </w:tc>
      </w:tr>
      <w:tr w:rsidR="00044E50" w:rsidRPr="00044E50" w14:paraId="69286F66" w14:textId="77777777" w:rsidTr="00044E50">
        <w:trPr>
          <w:trHeight w:val="315"/>
          <w:jc w:val="center"/>
        </w:trPr>
        <w:tc>
          <w:tcPr>
            <w:tcW w:w="0" w:type="auto"/>
            <w:tcMar>
              <w:top w:w="30" w:type="dxa"/>
              <w:left w:w="45" w:type="dxa"/>
              <w:bottom w:w="30" w:type="dxa"/>
              <w:right w:w="45" w:type="dxa"/>
            </w:tcMar>
            <w:vAlign w:val="bottom"/>
            <w:hideMark/>
          </w:tcPr>
          <w:p w14:paraId="1EDC0256" w14:textId="77777777" w:rsidR="00044E50" w:rsidRPr="00044E50" w:rsidRDefault="00044E50" w:rsidP="00044E50">
            <w:pPr>
              <w:pStyle w:val="BodyText"/>
            </w:pPr>
            <w:r w:rsidRPr="00044E50">
              <w:t>Approximating Singular Vector over ℝ, ℂ</w:t>
            </w:r>
          </w:p>
        </w:tc>
        <w:tc>
          <w:tcPr>
            <w:tcW w:w="3527" w:type="dxa"/>
            <w:tcMar>
              <w:top w:w="30" w:type="dxa"/>
              <w:left w:w="45" w:type="dxa"/>
              <w:bottom w:w="30" w:type="dxa"/>
              <w:right w:w="45" w:type="dxa"/>
            </w:tcMar>
            <w:vAlign w:val="bottom"/>
            <w:hideMark/>
          </w:tcPr>
          <w:p w14:paraId="79526638" w14:textId="77777777" w:rsidR="00044E50" w:rsidRPr="00044E50" w:rsidRDefault="00044E50" w:rsidP="00044E50">
            <w:pPr>
              <w:pStyle w:val="BodyText"/>
              <w:ind w:firstLine="0"/>
              <w:jc w:val="center"/>
            </w:pPr>
            <w:r w:rsidRPr="00044E50">
              <w:t>NP-hard</w:t>
            </w:r>
          </w:p>
        </w:tc>
      </w:tr>
      <w:tr w:rsidR="00044E50" w:rsidRPr="00044E50" w14:paraId="5A9A19B5" w14:textId="77777777" w:rsidTr="00044E50">
        <w:trPr>
          <w:trHeight w:val="315"/>
          <w:jc w:val="center"/>
        </w:trPr>
        <w:tc>
          <w:tcPr>
            <w:tcW w:w="0" w:type="auto"/>
            <w:tcMar>
              <w:top w:w="30" w:type="dxa"/>
              <w:left w:w="45" w:type="dxa"/>
              <w:bottom w:w="30" w:type="dxa"/>
              <w:right w:w="45" w:type="dxa"/>
            </w:tcMar>
            <w:vAlign w:val="bottom"/>
            <w:hideMark/>
          </w:tcPr>
          <w:p w14:paraId="4F467C0A" w14:textId="77777777" w:rsidR="00044E50" w:rsidRPr="00044E50" w:rsidRDefault="00044E50" w:rsidP="00044E50">
            <w:pPr>
              <w:pStyle w:val="BodyText"/>
            </w:pPr>
            <w:r w:rsidRPr="00044E50">
              <w:t>Spectral Norm over ℝ</w:t>
            </w:r>
          </w:p>
        </w:tc>
        <w:tc>
          <w:tcPr>
            <w:tcW w:w="3527" w:type="dxa"/>
            <w:tcMar>
              <w:top w:w="30" w:type="dxa"/>
              <w:left w:w="45" w:type="dxa"/>
              <w:bottom w:w="30" w:type="dxa"/>
              <w:right w:w="45" w:type="dxa"/>
            </w:tcMar>
            <w:vAlign w:val="bottom"/>
            <w:hideMark/>
          </w:tcPr>
          <w:p w14:paraId="5E115942" w14:textId="77777777" w:rsidR="00044E50" w:rsidRPr="00044E50" w:rsidRDefault="00044E50" w:rsidP="00044E50">
            <w:pPr>
              <w:pStyle w:val="BodyText"/>
              <w:ind w:firstLine="0"/>
              <w:jc w:val="center"/>
            </w:pPr>
            <w:r w:rsidRPr="00044E50">
              <w:t>NP-hard</w:t>
            </w:r>
          </w:p>
        </w:tc>
      </w:tr>
      <w:tr w:rsidR="00044E50" w:rsidRPr="00044E50" w14:paraId="7792B455" w14:textId="77777777" w:rsidTr="00044E50">
        <w:trPr>
          <w:trHeight w:val="315"/>
          <w:jc w:val="center"/>
        </w:trPr>
        <w:tc>
          <w:tcPr>
            <w:tcW w:w="0" w:type="auto"/>
            <w:tcMar>
              <w:top w:w="30" w:type="dxa"/>
              <w:left w:w="45" w:type="dxa"/>
              <w:bottom w:w="30" w:type="dxa"/>
              <w:right w:w="45" w:type="dxa"/>
            </w:tcMar>
            <w:vAlign w:val="bottom"/>
            <w:hideMark/>
          </w:tcPr>
          <w:p w14:paraId="64D921B3" w14:textId="77777777" w:rsidR="00044E50" w:rsidRPr="00044E50" w:rsidRDefault="00044E50" w:rsidP="00044E50">
            <w:pPr>
              <w:pStyle w:val="BodyText"/>
            </w:pPr>
            <w:r w:rsidRPr="00044E50">
              <w:t>Symmetric Spectral Norm over ℝ</w:t>
            </w:r>
          </w:p>
        </w:tc>
        <w:tc>
          <w:tcPr>
            <w:tcW w:w="3527" w:type="dxa"/>
            <w:tcMar>
              <w:top w:w="30" w:type="dxa"/>
              <w:left w:w="45" w:type="dxa"/>
              <w:bottom w:w="30" w:type="dxa"/>
              <w:right w:w="45" w:type="dxa"/>
            </w:tcMar>
            <w:vAlign w:val="bottom"/>
            <w:hideMark/>
          </w:tcPr>
          <w:p w14:paraId="78EEADE9" w14:textId="77777777" w:rsidR="00044E50" w:rsidRPr="00044E50" w:rsidRDefault="00044E50" w:rsidP="00044E50">
            <w:pPr>
              <w:pStyle w:val="BodyText"/>
              <w:ind w:firstLine="0"/>
              <w:jc w:val="center"/>
            </w:pPr>
            <w:r w:rsidRPr="00044E50">
              <w:t>NP-hard</w:t>
            </w:r>
          </w:p>
        </w:tc>
      </w:tr>
      <w:tr w:rsidR="00044E50" w:rsidRPr="00044E50" w14:paraId="42359CBD" w14:textId="77777777" w:rsidTr="00044E50">
        <w:trPr>
          <w:trHeight w:val="315"/>
          <w:jc w:val="center"/>
        </w:trPr>
        <w:tc>
          <w:tcPr>
            <w:tcW w:w="0" w:type="auto"/>
            <w:tcMar>
              <w:top w:w="30" w:type="dxa"/>
              <w:left w:w="45" w:type="dxa"/>
              <w:bottom w:w="30" w:type="dxa"/>
              <w:right w:w="45" w:type="dxa"/>
            </w:tcMar>
            <w:vAlign w:val="bottom"/>
            <w:hideMark/>
          </w:tcPr>
          <w:p w14:paraId="521D2846" w14:textId="77777777" w:rsidR="00044E50" w:rsidRPr="00044E50" w:rsidRDefault="00044E50" w:rsidP="00044E50">
            <w:pPr>
              <w:pStyle w:val="BodyText"/>
            </w:pPr>
            <w:r w:rsidRPr="00044E50">
              <w:t>Approximating Spectral Norm over ℝ</w:t>
            </w:r>
          </w:p>
        </w:tc>
        <w:tc>
          <w:tcPr>
            <w:tcW w:w="3527" w:type="dxa"/>
            <w:tcMar>
              <w:top w:w="30" w:type="dxa"/>
              <w:left w:w="45" w:type="dxa"/>
              <w:bottom w:w="30" w:type="dxa"/>
              <w:right w:w="45" w:type="dxa"/>
            </w:tcMar>
            <w:vAlign w:val="bottom"/>
            <w:hideMark/>
          </w:tcPr>
          <w:p w14:paraId="439EE7F6" w14:textId="77777777" w:rsidR="00044E50" w:rsidRPr="00044E50" w:rsidRDefault="00044E50" w:rsidP="00044E50">
            <w:pPr>
              <w:pStyle w:val="BodyText"/>
              <w:ind w:firstLine="0"/>
              <w:jc w:val="center"/>
            </w:pPr>
            <w:r w:rsidRPr="00044E50">
              <w:t>NP-hard</w:t>
            </w:r>
          </w:p>
        </w:tc>
      </w:tr>
      <w:tr w:rsidR="00044E50" w:rsidRPr="00044E50" w14:paraId="44DEEFD5" w14:textId="77777777" w:rsidTr="00044E50">
        <w:trPr>
          <w:trHeight w:val="315"/>
          <w:jc w:val="center"/>
        </w:trPr>
        <w:tc>
          <w:tcPr>
            <w:tcW w:w="0" w:type="auto"/>
            <w:tcMar>
              <w:top w:w="30" w:type="dxa"/>
              <w:left w:w="45" w:type="dxa"/>
              <w:bottom w:w="30" w:type="dxa"/>
              <w:right w:w="45" w:type="dxa"/>
            </w:tcMar>
            <w:vAlign w:val="bottom"/>
            <w:hideMark/>
          </w:tcPr>
          <w:p w14:paraId="1DCAC65E" w14:textId="77777777" w:rsidR="00044E50" w:rsidRPr="00044E50" w:rsidRDefault="00044E50" w:rsidP="00044E50">
            <w:pPr>
              <w:pStyle w:val="BodyText"/>
            </w:pPr>
            <w:r w:rsidRPr="00044E50">
              <w:t>Nonnegative Definiteness</w:t>
            </w:r>
          </w:p>
        </w:tc>
        <w:tc>
          <w:tcPr>
            <w:tcW w:w="3527" w:type="dxa"/>
            <w:tcMar>
              <w:top w:w="30" w:type="dxa"/>
              <w:left w:w="45" w:type="dxa"/>
              <w:bottom w:w="30" w:type="dxa"/>
              <w:right w:w="45" w:type="dxa"/>
            </w:tcMar>
            <w:vAlign w:val="bottom"/>
            <w:hideMark/>
          </w:tcPr>
          <w:p w14:paraId="0728D779" w14:textId="77777777" w:rsidR="00044E50" w:rsidRPr="00044E50" w:rsidRDefault="00044E50" w:rsidP="00044E50">
            <w:pPr>
              <w:pStyle w:val="BodyText"/>
              <w:ind w:firstLine="0"/>
              <w:jc w:val="center"/>
            </w:pPr>
            <w:r w:rsidRPr="00044E50">
              <w:t>NP-hard</w:t>
            </w:r>
          </w:p>
        </w:tc>
      </w:tr>
      <w:tr w:rsidR="00044E50" w:rsidRPr="00044E50" w14:paraId="1F792426" w14:textId="77777777" w:rsidTr="00044E50">
        <w:trPr>
          <w:trHeight w:val="315"/>
          <w:jc w:val="center"/>
        </w:trPr>
        <w:tc>
          <w:tcPr>
            <w:tcW w:w="0" w:type="auto"/>
            <w:tcMar>
              <w:top w:w="30" w:type="dxa"/>
              <w:left w:w="45" w:type="dxa"/>
              <w:bottom w:w="30" w:type="dxa"/>
              <w:right w:w="45" w:type="dxa"/>
            </w:tcMar>
            <w:vAlign w:val="bottom"/>
            <w:hideMark/>
          </w:tcPr>
          <w:p w14:paraId="37A3A508" w14:textId="77777777" w:rsidR="00044E50" w:rsidRPr="00044E50" w:rsidRDefault="00044E50" w:rsidP="00044E50">
            <w:pPr>
              <w:pStyle w:val="BodyText"/>
            </w:pPr>
            <w:r w:rsidRPr="00044E50">
              <w:t>Best Rank-1 Approximation</w:t>
            </w:r>
          </w:p>
        </w:tc>
        <w:tc>
          <w:tcPr>
            <w:tcW w:w="3527" w:type="dxa"/>
            <w:tcMar>
              <w:top w:w="30" w:type="dxa"/>
              <w:left w:w="45" w:type="dxa"/>
              <w:bottom w:w="30" w:type="dxa"/>
              <w:right w:w="45" w:type="dxa"/>
            </w:tcMar>
            <w:vAlign w:val="bottom"/>
            <w:hideMark/>
          </w:tcPr>
          <w:p w14:paraId="1BFEF7E7" w14:textId="77777777" w:rsidR="00044E50" w:rsidRPr="00044E50" w:rsidRDefault="00044E50" w:rsidP="00044E50">
            <w:pPr>
              <w:pStyle w:val="BodyText"/>
              <w:ind w:firstLine="0"/>
              <w:jc w:val="center"/>
            </w:pPr>
            <w:r w:rsidRPr="00044E50">
              <w:t>NP-hard</w:t>
            </w:r>
          </w:p>
        </w:tc>
      </w:tr>
      <w:tr w:rsidR="00044E50" w:rsidRPr="00044E50" w14:paraId="0DF7B1DA" w14:textId="77777777" w:rsidTr="00044E50">
        <w:trPr>
          <w:trHeight w:val="315"/>
          <w:jc w:val="center"/>
        </w:trPr>
        <w:tc>
          <w:tcPr>
            <w:tcW w:w="0" w:type="auto"/>
            <w:tcMar>
              <w:top w:w="30" w:type="dxa"/>
              <w:left w:w="45" w:type="dxa"/>
              <w:bottom w:w="30" w:type="dxa"/>
              <w:right w:w="45" w:type="dxa"/>
            </w:tcMar>
            <w:vAlign w:val="bottom"/>
            <w:hideMark/>
          </w:tcPr>
          <w:p w14:paraId="056C875F" w14:textId="77777777" w:rsidR="00044E50" w:rsidRPr="00044E50" w:rsidRDefault="00044E50" w:rsidP="00044E50">
            <w:pPr>
              <w:pStyle w:val="BodyText"/>
            </w:pPr>
            <w:r w:rsidRPr="00044E50">
              <w:t>Best Symmetric Rank-1 Approximation</w:t>
            </w:r>
          </w:p>
        </w:tc>
        <w:tc>
          <w:tcPr>
            <w:tcW w:w="3527" w:type="dxa"/>
            <w:tcMar>
              <w:top w:w="30" w:type="dxa"/>
              <w:left w:w="45" w:type="dxa"/>
              <w:bottom w:w="30" w:type="dxa"/>
              <w:right w:w="45" w:type="dxa"/>
            </w:tcMar>
            <w:vAlign w:val="bottom"/>
            <w:hideMark/>
          </w:tcPr>
          <w:p w14:paraId="2F91F884" w14:textId="77777777" w:rsidR="00044E50" w:rsidRPr="00044E50" w:rsidRDefault="00044E50" w:rsidP="00044E50">
            <w:pPr>
              <w:pStyle w:val="BodyText"/>
              <w:ind w:firstLine="0"/>
              <w:jc w:val="center"/>
            </w:pPr>
            <w:r w:rsidRPr="00044E50">
              <w:t>NP-hard</w:t>
            </w:r>
          </w:p>
        </w:tc>
      </w:tr>
      <w:tr w:rsidR="00044E50" w:rsidRPr="00044E50" w14:paraId="6DE23F25" w14:textId="77777777" w:rsidTr="00044E50">
        <w:trPr>
          <w:trHeight w:val="315"/>
          <w:jc w:val="center"/>
        </w:trPr>
        <w:tc>
          <w:tcPr>
            <w:tcW w:w="0" w:type="auto"/>
            <w:tcMar>
              <w:top w:w="30" w:type="dxa"/>
              <w:left w:w="45" w:type="dxa"/>
              <w:bottom w:w="30" w:type="dxa"/>
              <w:right w:w="45" w:type="dxa"/>
            </w:tcMar>
            <w:vAlign w:val="bottom"/>
            <w:hideMark/>
          </w:tcPr>
          <w:p w14:paraId="726EC020" w14:textId="77777777" w:rsidR="00044E50" w:rsidRPr="00044E50" w:rsidRDefault="00044E50" w:rsidP="00044E50">
            <w:pPr>
              <w:pStyle w:val="BodyText"/>
            </w:pPr>
            <w:r w:rsidRPr="00044E50">
              <w:t>Rank over ℝ or ℂ</w:t>
            </w:r>
          </w:p>
        </w:tc>
        <w:tc>
          <w:tcPr>
            <w:tcW w:w="3527" w:type="dxa"/>
            <w:tcMar>
              <w:top w:w="30" w:type="dxa"/>
              <w:left w:w="45" w:type="dxa"/>
              <w:bottom w:w="30" w:type="dxa"/>
              <w:right w:w="45" w:type="dxa"/>
            </w:tcMar>
            <w:vAlign w:val="bottom"/>
            <w:hideMark/>
          </w:tcPr>
          <w:p w14:paraId="1DCD73DA" w14:textId="77777777" w:rsidR="00044E50" w:rsidRPr="00044E50" w:rsidRDefault="00044E50" w:rsidP="00044E50">
            <w:pPr>
              <w:pStyle w:val="BodyText"/>
              <w:ind w:firstLine="0"/>
              <w:jc w:val="center"/>
            </w:pPr>
            <w:r w:rsidRPr="00044E50">
              <w:t>NP-hard</w:t>
            </w:r>
          </w:p>
        </w:tc>
      </w:tr>
      <w:tr w:rsidR="00044E50" w:rsidRPr="00044E50" w14:paraId="2724DCE7" w14:textId="77777777" w:rsidTr="00044E50">
        <w:trPr>
          <w:trHeight w:val="315"/>
          <w:jc w:val="center"/>
        </w:trPr>
        <w:tc>
          <w:tcPr>
            <w:tcW w:w="0" w:type="auto"/>
            <w:tcMar>
              <w:top w:w="30" w:type="dxa"/>
              <w:left w:w="45" w:type="dxa"/>
              <w:bottom w:w="30" w:type="dxa"/>
              <w:right w:w="45" w:type="dxa"/>
            </w:tcMar>
            <w:vAlign w:val="bottom"/>
            <w:hideMark/>
          </w:tcPr>
          <w:p w14:paraId="1B9D5D30" w14:textId="77777777" w:rsidR="00044E50" w:rsidRPr="00044E50" w:rsidRDefault="00044E50" w:rsidP="00044E50">
            <w:pPr>
              <w:pStyle w:val="BodyText"/>
            </w:pPr>
            <w:r w:rsidRPr="00044E50">
              <w:t>Enumerating Eigenvectors over ℝ</w:t>
            </w:r>
          </w:p>
        </w:tc>
        <w:tc>
          <w:tcPr>
            <w:tcW w:w="3527" w:type="dxa"/>
            <w:tcMar>
              <w:top w:w="30" w:type="dxa"/>
              <w:left w:w="45" w:type="dxa"/>
              <w:bottom w:w="30" w:type="dxa"/>
              <w:right w:w="45" w:type="dxa"/>
            </w:tcMar>
            <w:vAlign w:val="bottom"/>
            <w:hideMark/>
          </w:tcPr>
          <w:p w14:paraId="7F0CBFBE" w14:textId="77777777" w:rsidR="00044E50" w:rsidRPr="00044E50" w:rsidRDefault="00044E50" w:rsidP="00044E50">
            <w:pPr>
              <w:pStyle w:val="BodyText"/>
              <w:ind w:firstLine="0"/>
              <w:jc w:val="center"/>
            </w:pPr>
            <w:r w:rsidRPr="00044E50">
              <w:t>#P-hard</w:t>
            </w:r>
          </w:p>
        </w:tc>
      </w:tr>
      <w:tr w:rsidR="00044E50" w:rsidRPr="00044E50" w14:paraId="3F6FAA8F" w14:textId="77777777" w:rsidTr="00044E50">
        <w:trPr>
          <w:trHeight w:val="315"/>
          <w:jc w:val="center"/>
        </w:trPr>
        <w:tc>
          <w:tcPr>
            <w:tcW w:w="0" w:type="auto"/>
            <w:tcMar>
              <w:top w:w="30" w:type="dxa"/>
              <w:left w:w="45" w:type="dxa"/>
              <w:bottom w:w="30" w:type="dxa"/>
              <w:right w:w="45" w:type="dxa"/>
            </w:tcMar>
            <w:vAlign w:val="bottom"/>
            <w:hideMark/>
          </w:tcPr>
          <w:p w14:paraId="4C3B4D94" w14:textId="77777777" w:rsidR="00044E50" w:rsidRPr="00044E50" w:rsidRDefault="00044E50" w:rsidP="00044E50">
            <w:pPr>
              <w:pStyle w:val="BodyText"/>
            </w:pPr>
            <w:r w:rsidRPr="00044E50">
              <w:t>Combinatorial Hyperdeterminant</w:t>
            </w:r>
          </w:p>
        </w:tc>
        <w:tc>
          <w:tcPr>
            <w:tcW w:w="3527" w:type="dxa"/>
            <w:tcMar>
              <w:top w:w="30" w:type="dxa"/>
              <w:left w:w="0" w:type="dxa"/>
              <w:bottom w:w="30" w:type="dxa"/>
              <w:right w:w="0" w:type="dxa"/>
            </w:tcMar>
            <w:vAlign w:val="bottom"/>
            <w:hideMark/>
          </w:tcPr>
          <w:p w14:paraId="1A1C016E" w14:textId="77777777" w:rsidR="00044E50" w:rsidRPr="00044E50" w:rsidRDefault="00044E50" w:rsidP="00044E50">
            <w:pPr>
              <w:pStyle w:val="BodyText"/>
              <w:ind w:firstLine="0"/>
              <w:jc w:val="center"/>
            </w:pPr>
            <w:r w:rsidRPr="00044E50">
              <w:t>NP-, #P-, VNP-hard</w:t>
            </w:r>
          </w:p>
        </w:tc>
      </w:tr>
      <w:tr w:rsidR="00044E50" w:rsidRPr="00044E50" w14:paraId="67386B4C" w14:textId="77777777" w:rsidTr="00044E50">
        <w:trPr>
          <w:trHeight w:val="315"/>
          <w:jc w:val="center"/>
        </w:trPr>
        <w:tc>
          <w:tcPr>
            <w:tcW w:w="0" w:type="auto"/>
            <w:tcMar>
              <w:top w:w="30" w:type="dxa"/>
              <w:left w:w="45" w:type="dxa"/>
              <w:bottom w:w="30" w:type="dxa"/>
              <w:right w:w="45" w:type="dxa"/>
            </w:tcMar>
            <w:vAlign w:val="bottom"/>
            <w:hideMark/>
          </w:tcPr>
          <w:p w14:paraId="39EF025F" w14:textId="77777777" w:rsidR="00044E50" w:rsidRPr="00044E50" w:rsidRDefault="00044E50" w:rsidP="00044E50">
            <w:pPr>
              <w:pStyle w:val="BodyText"/>
            </w:pPr>
            <w:r w:rsidRPr="00044E50">
              <w:t>Geometric Hyperdeterminant</w:t>
            </w:r>
          </w:p>
        </w:tc>
        <w:tc>
          <w:tcPr>
            <w:tcW w:w="3527" w:type="dxa"/>
            <w:tcMar>
              <w:top w:w="30" w:type="dxa"/>
              <w:left w:w="0" w:type="dxa"/>
              <w:bottom w:w="30" w:type="dxa"/>
              <w:right w:w="0" w:type="dxa"/>
            </w:tcMar>
            <w:vAlign w:val="bottom"/>
            <w:hideMark/>
          </w:tcPr>
          <w:p w14:paraId="213AC8DC" w14:textId="77777777" w:rsidR="00044E50" w:rsidRPr="00044E50" w:rsidRDefault="00044E50" w:rsidP="00044E50">
            <w:pPr>
              <w:pStyle w:val="BodyText"/>
              <w:ind w:firstLine="0"/>
              <w:jc w:val="center"/>
            </w:pPr>
            <w:r w:rsidRPr="00044E50">
              <w:t>Conjecturally NP-hard</w:t>
            </w:r>
          </w:p>
        </w:tc>
      </w:tr>
    </w:tbl>
    <w:p w14:paraId="04839B58" w14:textId="1AA9827E" w:rsidR="00044E50" w:rsidRPr="00044E50" w:rsidRDefault="00044E50" w:rsidP="00044E50">
      <w:pPr>
        <w:pStyle w:val="BodyText"/>
      </w:pPr>
    </w:p>
    <w:bookmarkEnd w:id="232"/>
    <w:p w14:paraId="22E59F05" w14:textId="77777777" w:rsidR="002A38F1" w:rsidRPr="009C574A" w:rsidRDefault="00000000">
      <w:pPr>
        <w:pStyle w:val="BodyText"/>
        <w:rPr>
          <w:lang w:val="en-US"/>
        </w:rPr>
      </w:pPr>
      <w:r>
        <w:t xml:space="preserve">Since there is no hope for improvement in (1), we tackle the computational challenge by (2). In particular, the size of the search reduced by considering spaces </w:t>
      </w:r>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oMath>
      <w:r>
        <w:t xml:space="preserve"> and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oMath>
      <w:r>
        <w:t xml:space="preserve"> instead of </w:t>
      </w:r>
      <m:oMath>
        <m:sSup>
          <m:sSupPr>
            <m:ctrlPr>
              <w:rPr>
                <w:rFonts w:ascii="Cambria Math" w:hAnsi="Cambria Math"/>
              </w:rPr>
            </m:ctrlPr>
          </m:sSupPr>
          <m:e>
            <m:r>
              <w:rPr>
                <w:rFonts w:ascii="Cambria Math" w:hAnsi="Cambria Math"/>
              </w:rPr>
              <m:t>B</m:t>
            </m:r>
          </m:e>
          <m:sup>
            <m:r>
              <w:rPr>
                <w:rFonts w:ascii="Cambria Math" w:hAnsi="Cambria Math"/>
              </w:rPr>
              <m:t>lex</m:t>
            </m:r>
          </m:sup>
        </m:sSup>
      </m:oMath>
      <w:r>
        <w:t xml:space="preserve"> and </w:t>
      </w:r>
      <m:oMath>
        <m:sSup>
          <m:sSupPr>
            <m:ctrlPr>
              <w:rPr>
                <w:rFonts w:ascii="Cambria Math" w:hAnsi="Cambria Math"/>
              </w:rPr>
            </m:ctrlPr>
          </m:sSupPr>
          <m:e>
            <m:r>
              <w:rPr>
                <w:rFonts w:ascii="Cambria Math" w:hAnsi="Cambria Math"/>
              </w:rPr>
              <m:t>A</m:t>
            </m:r>
          </m:e>
          <m:sup>
            <m:r>
              <w:rPr>
                <w:rFonts w:ascii="Cambria Math" w:hAnsi="Cambria Math"/>
              </w:rPr>
              <m:t>lex</m:t>
            </m:r>
          </m:sup>
        </m:sSup>
      </m:oMath>
      <w:r>
        <w:t xml:space="preserve"> spaces. Figure </w:t>
      </w:r>
      <w:hyperlink w:anchor="fig:barchartB">
        <w:r w:rsidR="002A38F1">
          <w:rPr>
            <w:rStyle w:val="Hyperlink"/>
          </w:rPr>
          <w:t>3.2</w:t>
        </w:r>
      </w:hyperlink>
      <w:r>
        <w:t xml:space="preserve"> and Figure </w:t>
      </w:r>
      <w:hyperlink w:anchor="fig:barchartA">
        <w:r w:rsidR="002A38F1">
          <w:rPr>
            <w:rStyle w:val="Hyperlink"/>
          </w:rPr>
          <w:t>3.3</w:t>
        </w:r>
      </w:hyperlink>
      <w:r>
        <w:t xml:space="preserve"> show that this offers an exponential improvement of a naive algorithm.</w:t>
      </w:r>
    </w:p>
    <w:p w14:paraId="5E12474D" w14:textId="3F11FD54" w:rsidR="002A38F1" w:rsidRDefault="00044E50" w:rsidP="00920FBE">
      <w:pPr>
        <w:pStyle w:val="CaptionedFigure"/>
        <w:jc w:val="center"/>
      </w:pPr>
      <w:bookmarkStart w:id="233" w:name="fig:barchartB"/>
      <w:r>
        <w:rPr>
          <w:noProof/>
        </w:rPr>
        <w:lastRenderedPageBreak/>
        <w:drawing>
          <wp:inline distT="0" distB="0" distL="0" distR="0" wp14:anchorId="303044C0" wp14:editId="28E7D56D">
            <wp:extent cx="6002215" cy="3429665"/>
            <wp:effectExtent l="0" t="0" r="5080" b="0"/>
            <wp:docPr id="581983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3654" name="Picture 581983654"/>
                    <pic:cNvPicPr/>
                  </pic:nvPicPr>
                  <pic:blipFill>
                    <a:blip r:embed="rId15">
                      <a:extLst>
                        <a:ext uri="{28A0092B-C50C-407E-A947-70E740481C1C}">
                          <a14:useLocalDpi xmlns:a14="http://schemas.microsoft.com/office/drawing/2010/main" val="0"/>
                        </a:ext>
                      </a:extLst>
                    </a:blip>
                    <a:stretch>
                      <a:fillRect/>
                    </a:stretch>
                  </pic:blipFill>
                  <pic:spPr>
                    <a:xfrm>
                      <a:off x="0" y="0"/>
                      <a:ext cx="6006660" cy="3432205"/>
                    </a:xfrm>
                    <a:prstGeom prst="rect">
                      <a:avLst/>
                    </a:prstGeom>
                  </pic:spPr>
                </pic:pic>
              </a:graphicData>
            </a:graphic>
          </wp:inline>
        </w:drawing>
      </w:r>
    </w:p>
    <w:p w14:paraId="51B40EE4" w14:textId="77777777" w:rsidR="00FB47A1" w:rsidRDefault="00000000" w:rsidP="00920FBE">
      <w:pPr>
        <w:pStyle w:val="ImageCaption"/>
        <w:ind w:firstLine="720"/>
      </w:pPr>
      <w:r>
        <w:t xml:space="preserve">Figure </w:t>
      </w:r>
      <w:r w:rsidR="00113E75" w:rsidRPr="00113E75">
        <w:t>3.2</w:t>
      </w:r>
      <w:r w:rsidR="00FB47A1">
        <w:t xml:space="preserve"> – </w:t>
      </w:r>
      <w:r>
        <w:t xml:space="preserve">Comparison of index spaces: lattice tables vs tables via symmetries. The </w:t>
      </w:r>
      <m:oMath>
        <m:r>
          <w:rPr>
            <w:rFonts w:ascii="Cambria Math" w:hAnsi="Cambria Math"/>
          </w:rPr>
          <m:t>x</m:t>
        </m:r>
      </m:oMath>
      <w:r>
        <w:t xml:space="preserve">-axis represent the cases of </w:t>
      </w:r>
      <m:oMath>
        <m:d>
          <m:dPr>
            <m:ctrlPr>
              <w:rPr>
                <w:rFonts w:ascii="Cambria Math" w:hAnsi="Cambria Math"/>
              </w:rPr>
            </m:ctrlPr>
          </m:dPr>
          <m:e>
            <m:r>
              <w:rPr>
                <w:rFonts w:ascii="Cambria Math" w:hAnsi="Cambria Math"/>
              </w:rPr>
              <m:t>d,n,k</m:t>
            </m:r>
          </m:e>
        </m:d>
      </m:oMath>
      <w:r>
        <w:t xml:space="preserve"> and the labels at the top of the bars represent the ratio </w:t>
      </w:r>
      <m:oMath>
        <m:sSubSup>
          <m:sSubSupPr>
            <m:ctrlPr>
              <w:rPr>
                <w:rFonts w:ascii="Cambria Math" w:hAnsi="Cambria Math"/>
              </w:rPr>
            </m:ctrlPr>
          </m:sSubSupPr>
          <m:e>
            <m:r>
              <w:rPr>
                <w:rFonts w:ascii="Cambria Math" w:hAnsi="Cambria Math"/>
              </w:rPr>
              <m:t>B</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k,n</m:t>
            </m:r>
          </m:e>
        </m:d>
        <m: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k,n</m:t>
            </m:r>
          </m:e>
        </m:d>
      </m:oMath>
      <w:r>
        <w:t>.</w:t>
      </w:r>
      <w:bookmarkEnd w:id="233"/>
    </w:p>
    <w:p w14:paraId="7FD21DE6" w14:textId="77777777" w:rsidR="00FB47A1" w:rsidRDefault="00FB47A1" w:rsidP="00113E75">
      <w:pPr>
        <w:pStyle w:val="ImageCaption"/>
      </w:pPr>
    </w:p>
    <w:p w14:paraId="12EF63D0" w14:textId="77777777" w:rsidR="00920FBE" w:rsidRDefault="00044E50" w:rsidP="00920FBE">
      <w:pPr>
        <w:pStyle w:val="ImageCaption"/>
        <w:spacing w:before="120"/>
        <w:jc w:val="center"/>
      </w:pPr>
      <w:r>
        <w:rPr>
          <w:noProof/>
        </w:rPr>
        <w:drawing>
          <wp:inline distT="0" distB="0" distL="0" distR="0" wp14:anchorId="4F4884F0" wp14:editId="378D62E1">
            <wp:extent cx="6025662" cy="3443063"/>
            <wp:effectExtent l="0" t="0" r="0" b="0"/>
            <wp:docPr id="187312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825" name="Picture 187312825"/>
                    <pic:cNvPicPr/>
                  </pic:nvPicPr>
                  <pic:blipFill>
                    <a:blip r:embed="rId16">
                      <a:extLst>
                        <a:ext uri="{28A0092B-C50C-407E-A947-70E740481C1C}">
                          <a14:useLocalDpi xmlns:a14="http://schemas.microsoft.com/office/drawing/2010/main" val="0"/>
                        </a:ext>
                      </a:extLst>
                    </a:blip>
                    <a:stretch>
                      <a:fillRect/>
                    </a:stretch>
                  </pic:blipFill>
                  <pic:spPr>
                    <a:xfrm>
                      <a:off x="0" y="0"/>
                      <a:ext cx="6030998" cy="3446112"/>
                    </a:xfrm>
                    <a:prstGeom prst="rect">
                      <a:avLst/>
                    </a:prstGeom>
                  </pic:spPr>
                </pic:pic>
              </a:graphicData>
            </a:graphic>
          </wp:inline>
        </w:drawing>
      </w:r>
    </w:p>
    <w:p w14:paraId="16DCCADB" w14:textId="6414F45C" w:rsidR="00113E75" w:rsidRDefault="00113E75" w:rsidP="00920FBE">
      <w:pPr>
        <w:pStyle w:val="ImageCaption"/>
        <w:spacing w:before="120"/>
        <w:ind w:firstLine="709"/>
      </w:pPr>
      <w:r>
        <w:t xml:space="preserve">Figure </w:t>
      </w:r>
      <w:r w:rsidRPr="00113E75">
        <w:t>3.3</w:t>
      </w:r>
      <w:r w:rsidR="00FB47A1">
        <w:t xml:space="preserve"> – </w:t>
      </w:r>
      <w:r>
        <w:t xml:space="preserve">Comparison of monomial spaces: lattice tables vs tables via symmetries. The </w:t>
      </w:r>
      <m:oMath>
        <m:r>
          <w:rPr>
            <w:rFonts w:ascii="Cambria Math" w:hAnsi="Cambria Math"/>
          </w:rPr>
          <m:t>x</m:t>
        </m:r>
      </m:oMath>
      <w:r>
        <w:t xml:space="preserve">-axis represent the cases of </w:t>
      </w:r>
      <m:oMath>
        <m:d>
          <m:dPr>
            <m:ctrlPr>
              <w:rPr>
                <w:rFonts w:ascii="Cambria Math" w:hAnsi="Cambria Math"/>
              </w:rPr>
            </m:ctrlPr>
          </m:dPr>
          <m:e>
            <m:r>
              <w:rPr>
                <w:rFonts w:ascii="Cambria Math" w:hAnsi="Cambria Math"/>
              </w:rPr>
              <m:t>d,n,k</m:t>
            </m:r>
          </m:e>
        </m:d>
      </m:oMath>
      <w:r>
        <w:t xml:space="preserve"> and the labels at the top of the bars represent the ratio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k,n</m:t>
            </m:r>
          </m:e>
        </m:d>
        <m: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k,n</m:t>
            </m:r>
          </m:e>
        </m:d>
      </m:oMath>
    </w:p>
    <w:p w14:paraId="39491DC6" w14:textId="77777777" w:rsidR="00044E50" w:rsidRPr="00113E75" w:rsidRDefault="00044E50" w:rsidP="00044E50">
      <w:pPr>
        <w:pStyle w:val="BodyText"/>
      </w:pPr>
      <w:r>
        <w:lastRenderedPageBreak/>
        <w:t xml:space="preserve">In this chapter this problem is addressed and the algorithm for description of invariant polynomials over tensor space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oMath>
      <w:r>
        <w:t xml:space="preserve"> of minimal possible degree is constructed, thus providing a tool to distinguish orbits in most reasonable time. As it was shown in Theorem </w:t>
      </w:r>
      <w:hyperlink w:anchor="thm:one">
        <w:r>
          <w:rPr>
            <w:rStyle w:val="Hyperlink"/>
          </w:rPr>
          <w:t>2.13</w:t>
        </w:r>
      </w:hyperlink>
      <w:r>
        <w:t xml:space="preserve">, the degree lower bound is </w:t>
      </w:r>
      <m:oMath>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oMath>
      <w:r>
        <w:t>, which is sharp.</w:t>
      </w:r>
    </w:p>
    <w:p w14:paraId="648E9610" w14:textId="77777777" w:rsidR="00113E75" w:rsidRPr="00113E75" w:rsidRDefault="00113E75">
      <w:pPr>
        <w:pStyle w:val="BodyText"/>
      </w:pPr>
    </w:p>
    <w:p w14:paraId="78BEA032" w14:textId="77777777" w:rsidR="002A38F1" w:rsidRDefault="00000000">
      <w:pPr>
        <w:pStyle w:val="Heading2"/>
      </w:pPr>
      <w:bookmarkStart w:id="234" w:name="problem-formulation"/>
      <w:bookmarkStart w:id="235" w:name="_Toc179383315"/>
      <w:bookmarkStart w:id="236" w:name="_Toc179383700"/>
      <w:r>
        <w:t>Problem formulation</w:t>
      </w:r>
      <w:bookmarkEnd w:id="235"/>
      <w:bookmarkEnd w:id="236"/>
    </w:p>
    <w:p w14:paraId="4414A8A2" w14:textId="2F922CAA" w:rsidR="002A38F1" w:rsidRDefault="00000000">
      <w:pPr>
        <w:pStyle w:val="FirstParagraph"/>
      </w:pPr>
      <w:r>
        <w:t>The algorithm described is based on the results of the previous chapter and is reported in the following siries of papers [</w:t>
      </w:r>
      <w:r w:rsidR="009A4AA8">
        <w:t>71</w:t>
      </w:r>
      <w:r>
        <w:t xml:space="preserve">; </w:t>
      </w:r>
      <w:r w:rsidR="009A4AA8">
        <w:t>72</w:t>
      </w:r>
      <w:r>
        <w:t xml:space="preserve">; </w:t>
      </w:r>
      <w:r w:rsidR="009A4AA8">
        <w:t>73</w:t>
      </w:r>
      <w:r>
        <w:t xml:space="preserve">]. </w:t>
      </w:r>
      <w:r w:rsidR="00044E50">
        <w:t>It</w:t>
      </w:r>
      <w:r>
        <w:t xml:space="preserve"> requires the following propositions.</w:t>
      </w:r>
    </w:p>
    <w:p w14:paraId="67961C1A" w14:textId="77777777" w:rsidR="002A38F1" w:rsidRDefault="00000000">
      <w:pPr>
        <w:pStyle w:val="BodyText"/>
      </w:pPr>
      <w:r>
        <w:rPr>
          <w:b/>
          <w:bCs/>
        </w:rPr>
        <w:t>Proposition 3.1</w:t>
      </w:r>
      <w:r>
        <w:t xml:space="preserve"> (c.f. Corollary </w:t>
      </w:r>
      <w:hyperlink w:anchor="identicalcol">
        <w:r w:rsidR="002A38F1">
          <w:rPr>
            <w:rStyle w:val="Hyperlink"/>
          </w:rPr>
          <w:t>2.27</w:t>
        </w:r>
      </w:hyperlink>
      <w:r>
        <w:t xml:space="preserve">).  </w:t>
      </w:r>
      <w:r>
        <w:rPr>
          <w:i/>
          <w:iCs/>
        </w:rPr>
        <w:t xml:space="preserve">Let </w:t>
      </w:r>
      <m:oMath>
        <m:r>
          <w:rPr>
            <w:rFonts w:ascii="Cambria Math" w:hAnsi="Cambria Math"/>
          </w:rPr>
          <m:t>d</m:t>
        </m:r>
      </m:oMath>
      <w:r>
        <w:rPr>
          <w:i/>
          <w:iCs/>
        </w:rPr>
        <w:t xml:space="preserve"> be odd. If </w:t>
      </w:r>
      <m:oMath>
        <m:r>
          <w:rPr>
            <w:rFonts w:ascii="Cambria Math" w:hAnsi="Cambria Math"/>
          </w:rPr>
          <m:t>T</m:t>
        </m:r>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λ</m:t>
            </m:r>
          </m:e>
        </m:d>
      </m:oMath>
      <w:r>
        <w:rPr>
          <w:i/>
          <w:iCs/>
        </w:rPr>
        <w:t xml:space="preserve"> has two equal columns then </w:t>
      </w:r>
      <m:oMath>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r>
          <w:rPr>
            <w:rFonts w:ascii="Cambria Math" w:hAnsi="Cambria Math"/>
          </w:rPr>
          <m:t>0</m:t>
        </m:r>
      </m:oMath>
      <w:r>
        <w:rPr>
          <w:i/>
          <w:iCs/>
        </w:rPr>
        <w:t>.</w:t>
      </w:r>
    </w:p>
    <w:p w14:paraId="04C0F5B4" w14:textId="77777777" w:rsidR="002A38F1" w:rsidRDefault="00000000">
      <w:pPr>
        <w:pStyle w:val="BodyText"/>
      </w:pPr>
      <w:r>
        <w:t xml:space="preserve">For </w:t>
      </w:r>
      <m:oMath>
        <m:r>
          <m:rPr>
            <m:sty m:val="b"/>
          </m:rPr>
          <w:rPr>
            <w:rFonts w:ascii="Cambria Math" w:hAnsi="Cambria Math"/>
          </w:rPr>
          <m:t>λ</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sup>
            <m:r>
              <m:rPr>
                <m:sty m:val="p"/>
              </m:rPr>
              <w:rPr>
                <w:rFonts w:ascii="Cambria Math" w:hAnsi="Cambria Math"/>
              </w:rPr>
              <m:t>×</m:t>
            </m:r>
            <m:r>
              <w:rPr>
                <w:rFonts w:ascii="Cambria Math" w:hAnsi="Cambria Math"/>
              </w:rPr>
              <m:t>d</m:t>
            </m:r>
          </m:sup>
        </m:sSup>
      </m:oMath>
      <w:r>
        <w:t xml:space="preserve"> let </w:t>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box>
          <m:boxPr>
            <m:opEmu m:val="1"/>
            <m:ctrlPr>
              <w:rPr>
                <w:rFonts w:ascii="Cambria Math" w:hAnsi="Cambria Math"/>
              </w:rPr>
            </m:ctrlPr>
          </m:boxPr>
          <m:e>
            <m:r>
              <m:rPr>
                <m:sty m:val="p"/>
              </m:rPr>
              <w:rPr>
                <w:rFonts w:ascii="Cambria Math" w:hAnsi="Cambria Math"/>
              </w:rPr>
              <m:t>:=</m:t>
            </m:r>
          </m:e>
        </m:box>
        <m:r>
          <w:rPr>
            <w:rFonts w:ascii="Cambria Math" w:hAnsi="Cambria Math"/>
          </w:rPr>
          <m:t>A</m:t>
        </m:r>
        <m:d>
          <m:dPr>
            <m:ctrlPr>
              <w:rPr>
                <w:rFonts w:ascii="Cambria Math" w:hAnsi="Cambria Math"/>
              </w:rPr>
            </m:ctrlPr>
          </m:dPr>
          <m:e>
            <m:r>
              <m:rPr>
                <m:sty m:val="b"/>
              </m:rPr>
              <w:rPr>
                <w:rFonts w:ascii="Cambria Math" w:hAnsi="Cambria Math"/>
              </w:rPr>
              <m:t>λ</m:t>
            </m:r>
          </m:e>
        </m:d>
      </m:oMath>
      <w:r>
        <w:t xml:space="preserve">, </w:t>
      </w:r>
      <m:oMath>
        <m:sSub>
          <m:sSubPr>
            <m:ctrlPr>
              <w:rPr>
                <w:rFonts w:ascii="Cambria Math" w:hAnsi="Cambria Math"/>
              </w:rPr>
            </m:ctrlPr>
          </m:sSubPr>
          <m:e>
            <m:r>
              <w:rPr>
                <w:rFonts w:ascii="Cambria Math" w:hAnsi="Cambria Math"/>
              </w:rPr>
              <m:t>B</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box>
          <m:boxPr>
            <m:opEmu m:val="1"/>
            <m:ctrlPr>
              <w:rPr>
                <w:rFonts w:ascii="Cambria Math" w:hAnsi="Cambria Math"/>
              </w:rPr>
            </m:ctrlPr>
          </m:boxPr>
          <m:e>
            <m:r>
              <m:rPr>
                <m:sty m:val="p"/>
              </m:rPr>
              <w:rPr>
                <w:rFonts w:ascii="Cambria Math" w:hAnsi="Cambria Math"/>
              </w:rPr>
              <m:t>:=</m:t>
            </m:r>
          </m:e>
        </m:box>
        <m:r>
          <w:rPr>
            <w:rFonts w:ascii="Cambria Math" w:hAnsi="Cambria Math"/>
          </w:rPr>
          <m:t>B</m:t>
        </m:r>
        <m:d>
          <m:dPr>
            <m:ctrlPr>
              <w:rPr>
                <w:rFonts w:ascii="Cambria Math" w:hAnsi="Cambria Math"/>
              </w:rPr>
            </m:ctrlPr>
          </m:dPr>
          <m:e>
            <m:r>
              <m:rPr>
                <m:sty m:val="b"/>
              </m:rPr>
              <w:rPr>
                <w:rFonts w:ascii="Cambria Math" w:hAnsi="Cambria Math"/>
              </w:rPr>
              <m:t>λ'</m:t>
            </m:r>
          </m:e>
        </m:d>
      </m:oMath>
      <w:r>
        <w:t xml:space="preserve">, and analogically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λ</m:t>
            </m:r>
          </m:e>
        </m:d>
      </m:oMath>
      <w:r>
        <w:t xml:space="preserve">,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B</m:t>
            </m:r>
          </m:e>
          <m:sup>
            <m:r>
              <m:rPr>
                <m:sty m:val="p"/>
              </m:rPr>
              <w:rPr>
                <w:rFonts w:ascii="Cambria Math" w:hAnsi="Cambria Math"/>
              </w:rPr>
              <m:t>+</m:t>
            </m:r>
          </m:sup>
        </m:sSup>
        <m:d>
          <m:dPr>
            <m:ctrlPr>
              <w:rPr>
                <w:rFonts w:ascii="Cambria Math" w:hAnsi="Cambria Math"/>
              </w:rPr>
            </m:ctrlPr>
          </m:dPr>
          <m:e>
            <m:r>
              <m:rPr>
                <m:sty m:val="b"/>
              </m:rPr>
              <w:rPr>
                <w:rFonts w:ascii="Cambria Math" w:hAnsi="Cambria Math"/>
              </w:rPr>
              <m:t>λ'</m:t>
            </m:r>
          </m:e>
        </m:d>
      </m:oMath>
      <w:r>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box>
          <m:boxPr>
            <m:opEmu m:val="1"/>
            <m:ctrlPr>
              <w:rPr>
                <w:rFonts w:ascii="Cambria Math" w:hAnsi="Cambria Math"/>
              </w:rPr>
            </m:ctrlPr>
          </m:boxPr>
          <m:e>
            <m:r>
              <m:rPr>
                <m:sty m:val="p"/>
              </m:rPr>
              <w:rPr>
                <w:rFonts w:ascii="Cambria Math" w:hAnsi="Cambria Math"/>
              </w:rPr>
              <m:t>:=</m:t>
            </m:r>
          </m:e>
        </m:box>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w:rPr>
                <w:rFonts w:ascii="Cambria Math" w:hAnsi="Cambria Math"/>
              </w:rPr>
              <m:t>B</m:t>
            </m:r>
          </m:e>
          <m:sub>
            <m:r>
              <w:rPr>
                <w:rFonts w:ascii="Cambria Math" w:hAnsi="Cambria Math"/>
              </w:rPr>
              <m:t>d</m:t>
            </m:r>
          </m:sub>
        </m:sSub>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nk</m:t>
            </m:r>
          </m:sub>
        </m:sSub>
      </m:oMath>
      <w:r>
        <w:t>. Also, the weaker version of earlier statement is used.</w:t>
      </w:r>
    </w:p>
    <w:p w14:paraId="799EAF36" w14:textId="77777777" w:rsidR="002A38F1" w:rsidRDefault="00000000">
      <w:pPr>
        <w:pStyle w:val="BodyText"/>
      </w:pPr>
      <w:r>
        <w:rPr>
          <w:b/>
          <w:bCs/>
        </w:rPr>
        <w:t>Proposition 3.2</w:t>
      </w:r>
      <w:r>
        <w:t xml:space="preserve"> (c.f. Proposition </w:t>
      </w:r>
      <w:hyperlink w:anchor="prop:span">
        <w:r w:rsidR="002A38F1">
          <w:rPr>
            <w:rStyle w:val="Hyperlink"/>
          </w:rPr>
          <w:t>2.16</w:t>
        </w:r>
      </w:hyperlink>
      <w:r>
        <w:t xml:space="preserve">).  </w:t>
      </w:r>
      <w:r>
        <w:rPr>
          <w:i/>
          <w:iCs/>
        </w:rPr>
        <w:t xml:space="preserve">The polynomials </w:t>
      </w:r>
      <m:oMath>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T</m:t>
            </m:r>
          </m:sub>
        </m:sSub>
        <m:r>
          <m:rPr>
            <m:sty m:val="p"/>
          </m:rPr>
          <w:rPr>
            <w:rFonts w:ascii="Cambria Math" w:hAnsi="Cambria Math"/>
          </w:rPr>
          <m:t>}</m:t>
        </m:r>
      </m:oMath>
      <w:r>
        <w:rPr>
          <w:i/>
          <w:iCs/>
        </w:rPr>
        <w:t xml:space="preserve"> indexed by </w:t>
      </w:r>
      <m:oMath>
        <m:r>
          <w:rPr>
            <w:rFonts w:ascii="Cambria Math" w:hAnsi="Cambria Math"/>
          </w:rPr>
          <m:t>d</m:t>
        </m:r>
        <m:r>
          <m:rPr>
            <m:sty m:val="p"/>
          </m:rPr>
          <w:rPr>
            <w:rFonts w:ascii="Cambria Math" w:hAnsi="Cambria Math"/>
          </w:rPr>
          <m:t>×</m:t>
        </m:r>
        <m:r>
          <w:rPr>
            <w:rFonts w:ascii="Cambria Math" w:hAnsi="Cambria Math"/>
          </w:rPr>
          <m:t>m</m:t>
        </m:r>
      </m:oMath>
      <w:r>
        <w:rPr>
          <w:i/>
          <w:iCs/>
        </w:rPr>
        <w:t xml:space="preserve"> tables </w:t>
      </w:r>
      <m:oMath>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rPr>
          <w:i/>
          <w:iCs/>
        </w:rPr>
        <w:t xml:space="preserve"> span the space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e>
            </m:d>
          </m:e>
          <m:sub>
            <m:r>
              <w:rPr>
                <w:rFonts w:ascii="Cambria Math" w:hAnsi="Cambria Math"/>
              </w:rPr>
              <m:t>nk</m:t>
            </m:r>
          </m:sub>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n</m:t>
                    </m:r>
                  </m:e>
                </m:d>
              </m:e>
              <m:sup>
                <m:r>
                  <w:rPr>
                    <w:rFonts w:ascii="Cambria Math" w:hAnsi="Cambria Math"/>
                  </w:rPr>
                  <m:t>d</m:t>
                </m:r>
              </m:sup>
            </m:sSup>
          </m:sup>
        </m:sSubSup>
      </m:oMath>
      <w:r>
        <w:rPr>
          <w:i/>
          <w:iCs/>
        </w:rPr>
        <w:t xml:space="preserve"> of degree-</w:t>
      </w:r>
      <m:oMath>
        <m:r>
          <w:rPr>
            <w:rFonts w:ascii="Cambria Math" w:hAnsi="Cambria Math"/>
          </w:rPr>
          <m:t>nk</m:t>
        </m:r>
      </m:oMath>
      <w:r>
        <w:rPr>
          <w:i/>
          <w:iCs/>
        </w:rPr>
        <w:t xml:space="preserve"> invariant polynomials.</w:t>
      </w:r>
    </w:p>
    <w:p w14:paraId="57B4ACFE" w14:textId="77777777" w:rsidR="002A38F1" w:rsidRDefault="00000000">
      <w:pPr>
        <w:pStyle w:val="BodyText"/>
      </w:pPr>
      <w:r>
        <w:t xml:space="preserve">Latter proposition implies, that it is enough to consider tables </w:t>
      </w:r>
      <m:oMath>
        <m:r>
          <w:rPr>
            <w:rFonts w:ascii="Cambria Math" w:hAnsi="Cambria Math"/>
          </w:rPr>
          <m:t>T</m:t>
        </m:r>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for suitable </w:t>
      </w:r>
      <m:oMath>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oMath>
      <w:r>
        <w:t xml:space="preserve"> or </w:t>
      </w:r>
      <m:oMath>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1</m:t>
                </m:r>
              </m:e>
            </m:d>
          </m:sup>
        </m:sSup>
        <m:r>
          <m:rPr>
            <m:sty m:val="p"/>
          </m:rPr>
          <w:rPr>
            <w:rFonts w:ascii="Cambria Math" w:hAnsi="Cambria Math"/>
          </w:rPr>
          <m:t>⌉+</m:t>
        </m:r>
        <m:r>
          <w:rPr>
            <w:rFonts w:ascii="Cambria Math" w:hAnsi="Cambria Math"/>
          </w:rPr>
          <m:t>1</m:t>
        </m:r>
      </m:oMath>
      <w:r>
        <w:t xml:space="preserve">. Recall the formula for </w:t>
      </w:r>
      <m:oMath>
        <m:sSub>
          <m:sSubPr>
            <m:ctrlPr>
              <w:rPr>
                <w:rFonts w:ascii="Cambria Math" w:hAnsi="Cambria Math"/>
              </w:rPr>
            </m:ctrlPr>
          </m:sSubPr>
          <m:e>
            <m:r>
              <w:rPr>
                <w:rFonts w:ascii="Cambria Math" w:hAnsi="Cambria Math"/>
              </w:rPr>
              <m:t>Δ</m:t>
            </m:r>
          </m:e>
          <m:sub>
            <m:r>
              <w:rPr>
                <w:rFonts w:ascii="Cambria Math" w:hAnsi="Cambria Math"/>
              </w:rPr>
              <m:t>T</m:t>
            </m:r>
          </m:sub>
        </m:sSub>
      </m:oMath>
      <w:r>
        <w:t>:</w:t>
      </w:r>
    </w:p>
    <w:p w14:paraId="495D6836"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Δ</m:t>
                    </m:r>
                  </m:e>
                  <m:sub>
                    <m:r>
                      <m:t>T</m:t>
                    </m:r>
                  </m:sub>
                </m:sSub>
                <m:d>
                  <m:dPr>
                    <m:ctrlPr/>
                  </m:dPr>
                  <m:e>
                    <m:r>
                      <m:t>X</m:t>
                    </m:r>
                  </m:e>
                </m:d>
              </m:e>
              <m:e>
                <m:r>
                  <m:rPr>
                    <m:sty m:val="p"/>
                  </m:rPr>
                  <m:t>=</m:t>
                </m:r>
                <m:nary>
                  <m:naryPr>
                    <m:chr m:val="∑"/>
                    <m:limLoc m:val="undOvr"/>
                    <m:supHide m:val="1"/>
                    <m:ctrlPr/>
                  </m:naryPr>
                  <m:sub>
                    <m:r>
                      <m:t>σ</m:t>
                    </m:r>
                    <m:r>
                      <m:rPr>
                        <m:sty m:val="p"/>
                      </m:rPr>
                      <m:t>:</m:t>
                    </m:r>
                    <m:d>
                      <m:dPr>
                        <m:begChr m:val="["/>
                        <m:endChr m:val="]"/>
                        <m:ctrlPr/>
                      </m:dPr>
                      <m:e>
                        <m:r>
                          <m:t>nk</m:t>
                        </m:r>
                      </m:e>
                    </m:d>
                    <m:r>
                      <m:rPr>
                        <m:sty m:val="p"/>
                      </m:rPr>
                      <m:t>→</m:t>
                    </m:r>
                    <m:sSup>
                      <m:sSupPr>
                        <m:ctrlPr/>
                      </m:sSupPr>
                      <m:e>
                        <m:d>
                          <m:dPr>
                            <m:begChr m:val="["/>
                            <m:endChr m:val="]"/>
                            <m:ctrlPr/>
                          </m:dPr>
                          <m:e>
                            <m:r>
                              <m:t>n</m:t>
                            </m:r>
                          </m:e>
                        </m:d>
                      </m:e>
                      <m:sup>
                        <m:r>
                          <m:t>d</m:t>
                        </m:r>
                      </m:sup>
                    </m:sSup>
                  </m:sub>
                  <m:sup>
                    <m:r>
                      <m:t>​</m:t>
                    </m:r>
                  </m:sup>
                  <m:e>
                    <m:sSub>
                      <m:sSubPr>
                        <m:ctrlPr/>
                      </m:sSubPr>
                      <m:e>
                        <m:r>
                          <m:rPr>
                            <m:sty m:val="p"/>
                          </m:rPr>
                          <m:t>sgn</m:t>
                        </m:r>
                      </m:e>
                      <m:sub>
                        <m:r>
                          <m:t>T</m:t>
                        </m:r>
                      </m:sub>
                    </m:sSub>
                  </m:e>
                </m:nary>
                <m:d>
                  <m:dPr>
                    <m:ctrlPr/>
                  </m:dPr>
                  <m:e>
                    <m:r>
                      <m:t>σ</m:t>
                    </m:r>
                  </m:e>
                </m:d>
                <m:nary>
                  <m:naryPr>
                    <m:chr m:val="∏"/>
                    <m:limLoc m:val="undOvr"/>
                    <m:ctrlPr/>
                  </m:naryPr>
                  <m:sub>
                    <m:r>
                      <m:t>i</m:t>
                    </m:r>
                    <m:r>
                      <m:rPr>
                        <m:sty m:val="p"/>
                      </m:rPr>
                      <m:t>=</m:t>
                    </m:r>
                    <m:r>
                      <m:t>1</m:t>
                    </m:r>
                  </m:sub>
                  <m:sup>
                    <m:r>
                      <m:t>nk</m:t>
                    </m:r>
                  </m:sup>
                  <m:e>
                    <m:sSub>
                      <m:sSubPr>
                        <m:ctrlPr/>
                      </m:sSubPr>
                      <m:e>
                        <m:r>
                          <m:t>X</m:t>
                        </m:r>
                      </m:e>
                      <m:sub>
                        <m:r>
                          <m:t>σ</m:t>
                        </m:r>
                        <m:d>
                          <m:dPr>
                            <m:ctrlPr/>
                          </m:dPr>
                          <m:e>
                            <m:r>
                              <m:t>i</m:t>
                            </m:r>
                          </m:e>
                        </m:d>
                      </m:sub>
                    </m:sSub>
                  </m:e>
                </m:nary>
              </m:e>
            </m:mr>
            <m:mr>
              <m:e/>
              <m:e>
                <m:r>
                  <m:rPr>
                    <m:sty m:val="p"/>
                  </m:rPr>
                  <m:t>=</m:t>
                </m:r>
                <m:nary>
                  <m:naryPr>
                    <m:chr m:val="∑"/>
                    <m:limLoc m:val="undOvr"/>
                    <m:supHide m:val="1"/>
                    <m:ctrlPr/>
                  </m:naryPr>
                  <m:sub>
                    <m:r>
                      <m:t>S</m:t>
                    </m:r>
                    <m:r>
                      <m:rPr>
                        <m:sty m:val="p"/>
                      </m:rPr>
                      <m:t>∈</m:t>
                    </m:r>
                    <m:sSub>
                      <m:sSubPr>
                        <m:ctrlPr/>
                      </m:sSubPr>
                      <m:e>
                        <m:r>
                          <m:t>A</m:t>
                        </m:r>
                      </m:e>
                      <m:sub>
                        <m:r>
                          <m:t>d</m:t>
                        </m:r>
                      </m:sub>
                    </m:sSub>
                    <m:d>
                      <m:dPr>
                        <m:ctrlPr/>
                      </m:dPr>
                      <m:e>
                        <m:r>
                          <m:t>n</m:t>
                        </m:r>
                        <m:r>
                          <m:rPr>
                            <m:sty m:val="p"/>
                          </m:rPr>
                          <m:t>,</m:t>
                        </m:r>
                        <m:r>
                          <m:t>k</m:t>
                        </m:r>
                      </m:e>
                    </m:d>
                  </m:sub>
                  <m:sup>
                    <m:r>
                      <m:t>​</m:t>
                    </m:r>
                  </m:sup>
                  <m:e>
                    <m:sSub>
                      <m:sSubPr>
                        <m:ctrlPr/>
                      </m:sSubPr>
                      <m:e>
                        <m:r>
                          <m:rPr>
                            <m:sty m:val="p"/>
                          </m:rPr>
                          <m:t>sgn</m:t>
                        </m:r>
                      </m:e>
                      <m:sub>
                        <m:r>
                          <m:t>T</m:t>
                        </m:r>
                      </m:sub>
                    </m:sSub>
                  </m:e>
                </m:nary>
                <m:d>
                  <m:dPr>
                    <m:ctrlPr/>
                  </m:dPr>
                  <m:e>
                    <m:r>
                      <m:t>S</m:t>
                    </m:r>
                  </m:e>
                </m:d>
                <m:nary>
                  <m:naryPr>
                    <m:chr m:val="∏"/>
                    <m:limLoc m:val="undOvr"/>
                    <m:ctrlPr/>
                  </m:naryPr>
                  <m:sub>
                    <m:r>
                      <m:t>i</m:t>
                    </m:r>
                    <m:r>
                      <m:rPr>
                        <m:sty m:val="p"/>
                      </m:rPr>
                      <m:t>=</m:t>
                    </m:r>
                    <m:r>
                      <m:t>1</m:t>
                    </m:r>
                  </m:sub>
                  <m:sup>
                    <m:r>
                      <m:t>nk</m:t>
                    </m:r>
                  </m:sup>
                  <m:e>
                    <m:sSub>
                      <m:sSubPr>
                        <m:ctrlPr/>
                      </m:sSubPr>
                      <m:e>
                        <m:r>
                          <m:t>X</m:t>
                        </m:r>
                      </m:e>
                      <m:sub>
                        <m:r>
                          <m:t>S</m:t>
                        </m:r>
                        <m:d>
                          <m:dPr>
                            <m:ctrlPr/>
                          </m:dPr>
                          <m:e>
                            <m:r>
                              <m:t>i</m:t>
                            </m:r>
                          </m:e>
                        </m:d>
                      </m:sub>
                    </m:sSub>
                  </m:e>
                </m:nary>
              </m:e>
            </m:mr>
            <m:mr>
              <m:e/>
              <m:e>
                <m:r>
                  <m:rPr>
                    <m:sty m:val="p"/>
                  </m:rPr>
                  <m:t>=</m:t>
                </m:r>
                <m:nary>
                  <m:naryPr>
                    <m:chr m:val="∑"/>
                    <m:limLoc m:val="undOvr"/>
                    <m:supHide m:val="1"/>
                    <m:ctrlPr/>
                  </m:naryPr>
                  <m:sub>
                    <m:r>
                      <m:t>S</m:t>
                    </m:r>
                    <m:r>
                      <m:rPr>
                        <m:sty m:val="p"/>
                      </m:rPr>
                      <m:t>∈</m:t>
                    </m:r>
                    <m:sSubSup>
                      <m:sSubSupPr>
                        <m:ctrlPr/>
                      </m:sSubSupPr>
                      <m:e>
                        <m:r>
                          <m:t>A</m:t>
                        </m:r>
                      </m:e>
                      <m:sub>
                        <m:r>
                          <m:t>d</m:t>
                        </m:r>
                      </m:sub>
                      <m:sup>
                        <m:r>
                          <m:t>lex</m:t>
                        </m:r>
                      </m:sup>
                    </m:sSubSup>
                    <m:d>
                      <m:dPr>
                        <m:ctrlPr/>
                      </m:dPr>
                      <m:e>
                        <m:r>
                          <m:t>n</m:t>
                        </m:r>
                        <m:r>
                          <m:rPr>
                            <m:sty m:val="p"/>
                          </m:rPr>
                          <m:t>,</m:t>
                        </m:r>
                        <m:r>
                          <m:t>k</m:t>
                        </m:r>
                      </m:e>
                    </m:d>
                  </m:sub>
                  <m:sup>
                    <m:r>
                      <m:t>​</m:t>
                    </m:r>
                  </m:sup>
                  <m:e>
                    <m:r>
                      <m:t>a</m:t>
                    </m:r>
                  </m:e>
                </m:nary>
                <m:d>
                  <m:dPr>
                    <m:ctrlPr/>
                  </m:dPr>
                  <m:e>
                    <m:r>
                      <m:t>T</m:t>
                    </m:r>
                    <m:r>
                      <m:rPr>
                        <m:sty m:val="p"/>
                      </m:rPr>
                      <m:t>,</m:t>
                    </m:r>
                    <m:r>
                      <m:t>S</m:t>
                    </m:r>
                  </m:e>
                </m:d>
                <m:nary>
                  <m:naryPr>
                    <m:chr m:val="∏"/>
                    <m:limLoc m:val="undOvr"/>
                    <m:ctrlPr/>
                  </m:naryPr>
                  <m:sub>
                    <m:r>
                      <m:t>i</m:t>
                    </m:r>
                    <m:r>
                      <m:rPr>
                        <m:sty m:val="p"/>
                      </m:rPr>
                      <m:t>=</m:t>
                    </m:r>
                    <m:r>
                      <m:t>1</m:t>
                    </m:r>
                  </m:sub>
                  <m:sup>
                    <m:r>
                      <m:t>nk</m:t>
                    </m:r>
                  </m:sup>
                  <m:e>
                    <m:sSub>
                      <m:sSubPr>
                        <m:ctrlPr/>
                      </m:sSubPr>
                      <m:e>
                        <m:r>
                          <m:t>X</m:t>
                        </m:r>
                      </m:e>
                      <m:sub>
                        <m:r>
                          <m:t>S</m:t>
                        </m:r>
                        <m:d>
                          <m:dPr>
                            <m:ctrlPr/>
                          </m:dPr>
                          <m:e>
                            <m:r>
                              <m:t>i</m:t>
                            </m:r>
                          </m:e>
                        </m:d>
                      </m:sub>
                    </m:sSub>
                  </m:e>
                </m:nary>
              </m:e>
            </m:mr>
          </m:m>
        </m:oMath>
      </m:oMathPara>
    </w:p>
    <w:p w14:paraId="2EA81926" w14:textId="7B30FB3D" w:rsidR="00113E75" w:rsidRPr="009C574A" w:rsidRDefault="00000000" w:rsidP="00113E75">
      <w:pPr>
        <w:pStyle w:val="FirstParagraph"/>
        <w:rPr>
          <w:lang w:val="en-US"/>
        </w:rPr>
      </w:pPr>
      <w:r>
        <w:t xml:space="preserve">where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is the set of representatives of orbits under the action of column permutation group </w:t>
      </w:r>
      <m:oMath>
        <m:sSub>
          <m:sSubPr>
            <m:ctrlPr>
              <w:rPr>
                <w:rFonts w:ascii="Cambria Math" w:hAnsi="Cambria Math"/>
              </w:rPr>
            </m:ctrlPr>
          </m:sSubPr>
          <m:e>
            <m:r>
              <w:rPr>
                <w:rFonts w:ascii="Cambria Math" w:hAnsi="Cambria Math"/>
              </w:rPr>
              <m:t>S</m:t>
            </m:r>
          </m:e>
          <m:sub>
            <m:r>
              <w:rPr>
                <w:rFonts w:ascii="Cambria Math" w:hAnsi="Cambria Math"/>
              </w:rPr>
              <m:t>nk</m:t>
            </m:r>
          </m:sub>
        </m:sSub>
      </m:oMath>
      <w:r>
        <w:t xml:space="preserve"> and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r>
          <m:rPr>
            <m:scr m:val="double-struck"/>
            <m:sty m:val="p"/>
          </m:rPr>
          <w:rPr>
            <w:rFonts w:ascii="Cambria Math" w:hAnsi="Cambria Math"/>
          </w:rPr>
          <m:t>∈Z</m:t>
        </m:r>
      </m:oMath>
      <w:r>
        <w:t xml:space="preserve"> are coefficient at monomial </w:t>
      </w:r>
      <m:oMath>
        <m:sSub>
          <m:sSubPr>
            <m:ctrlPr>
              <w:rPr>
                <w:rFonts w:ascii="Cambria Math" w:hAnsi="Cambria Math"/>
              </w:rPr>
            </m:ctrlPr>
          </m:sSubPr>
          <m:e>
            <m:r>
              <w:rPr>
                <w:rFonts w:ascii="Cambria Math" w:hAnsi="Cambria Math"/>
              </w:rPr>
              <m:t>x</m:t>
            </m:r>
          </m:e>
          <m:sub>
            <m:r>
              <w:rPr>
                <w:rFonts w:ascii="Cambria Math" w:hAnsi="Cambria Math"/>
              </w:rPr>
              <m:t>S</m:t>
            </m:r>
          </m:sub>
        </m:sSub>
      </m:oMath>
      <w:r>
        <w:t xml:space="preserve"> of </w:t>
      </w:r>
      <m:oMath>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which can be described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4298"/>
        <w:gridCol w:w="2883"/>
      </w:tblGrid>
      <w:tr w:rsidR="00113E75" w14:paraId="21B43A2A" w14:textId="77777777" w:rsidTr="00660DC6">
        <w:tc>
          <w:tcPr>
            <w:tcW w:w="3320" w:type="dxa"/>
          </w:tcPr>
          <w:p w14:paraId="54C8927D" w14:textId="77777777" w:rsidR="00113E75" w:rsidRDefault="00113E75" w:rsidP="00E309A3">
            <w:pPr>
              <w:pStyle w:val="CenteredFormula"/>
              <w:ind w:firstLine="0"/>
            </w:pPr>
          </w:p>
        </w:tc>
        <w:tc>
          <w:tcPr>
            <w:tcW w:w="3321" w:type="dxa"/>
          </w:tcPr>
          <w:p w14:paraId="2DA8AA31" w14:textId="24F3E815" w:rsidR="00113E75" w:rsidRDefault="00000000" w:rsidP="00E309A3">
            <w:pPr>
              <w:pStyle w:val="CenteredFormula"/>
              <w:ind w:firstLine="0"/>
            </w:pPr>
            <m:oMathPara>
              <m:oMath>
                <m:m>
                  <m:mPr>
                    <m:plcHide m:val="1"/>
                    <m:mcs>
                      <m:mc>
                        <m:mcPr>
                          <m:count m:val="1"/>
                          <m:mcJc m:val="right"/>
                        </m:mcPr>
                      </m:mc>
                    </m:mcs>
                    <m:ctrlPr/>
                  </m:mPr>
                  <m:mr>
                    <m:e>
                      <m:r>
                        <m:t>a</m:t>
                      </m:r>
                      <m:d>
                        <m:dPr>
                          <m:ctrlPr/>
                        </m:dPr>
                        <m:e>
                          <m:r>
                            <m:t>T</m:t>
                          </m:r>
                          <m:r>
                            <m:rPr>
                              <m:sty m:val="p"/>
                            </m:rPr>
                            <m:t>,</m:t>
                          </m:r>
                          <m:r>
                            <m:t>S</m:t>
                          </m:r>
                        </m:e>
                      </m:d>
                      <m:box>
                        <m:boxPr>
                          <m:opEmu m:val="1"/>
                          <m:ctrlPr/>
                        </m:boxPr>
                        <m:e>
                          <m:r>
                            <m:rPr>
                              <m:sty m:val="p"/>
                            </m:rPr>
                            <m:t>:=</m:t>
                          </m:r>
                        </m:e>
                      </m:box>
                      <m:f>
                        <m:fPr>
                          <m:ctrlPr/>
                        </m:fPr>
                        <m:num>
                          <m:r>
                            <m:t>1</m:t>
                          </m:r>
                        </m:num>
                        <m:den>
                          <m:r>
                            <m:rPr>
                              <m:sty m:val="p"/>
                            </m:rPr>
                            <m:t>stab</m:t>
                          </m:r>
                          <m:d>
                            <m:dPr>
                              <m:ctrlPr/>
                            </m:dPr>
                            <m:e>
                              <m:r>
                                <m:t>S</m:t>
                              </m:r>
                            </m:e>
                          </m:d>
                        </m:den>
                      </m:f>
                      <m:nary>
                        <m:naryPr>
                          <m:chr m:val="∑"/>
                          <m:limLoc m:val="undOvr"/>
                          <m:supHide m:val="1"/>
                          <m:ctrlPr/>
                        </m:naryPr>
                        <m:sub>
                          <m:r>
                            <m:t>π</m:t>
                          </m:r>
                          <m:r>
                            <m:rPr>
                              <m:sty m:val="p"/>
                            </m:rPr>
                            <m:t>∈</m:t>
                          </m:r>
                          <m:sSub>
                            <m:sSubPr>
                              <m:ctrlPr/>
                            </m:sSubPr>
                            <m:e>
                              <m:r>
                                <m:t>S</m:t>
                              </m:r>
                            </m:e>
                            <m:sub>
                              <m:r>
                                <m:t>nk</m:t>
                              </m:r>
                            </m:sub>
                          </m:sSub>
                        </m:sub>
                        <m:sup>
                          <m:r>
                            <m:t>​</m:t>
                          </m:r>
                        </m:sup>
                        <m:e>
                          <m:sSub>
                            <m:sSubPr>
                              <m:ctrlPr/>
                            </m:sSubPr>
                            <m:e>
                              <m:r>
                                <m:rPr>
                                  <m:sty m:val="p"/>
                                </m:rPr>
                                <m:t>sgn</m:t>
                              </m:r>
                            </m:e>
                            <m:sub>
                              <m:r>
                                <m:t>T</m:t>
                              </m:r>
                            </m:sub>
                          </m:sSub>
                        </m:e>
                      </m:nary>
                      <m:d>
                        <m:dPr>
                          <m:ctrlPr/>
                        </m:dPr>
                        <m:e>
                          <m:r>
                            <m:t>πS</m:t>
                          </m:r>
                        </m:e>
                      </m:d>
                      <m:r>
                        <m:rPr>
                          <m:sty m:val="p"/>
                        </m:rPr>
                        <m:t>.</m:t>
                      </m:r>
                    </m:e>
                  </m:mr>
                </m:m>
              </m:oMath>
            </m:oMathPara>
          </w:p>
        </w:tc>
        <w:tc>
          <w:tcPr>
            <w:tcW w:w="3321" w:type="dxa"/>
          </w:tcPr>
          <w:p w14:paraId="2A0FF0FA" w14:textId="77777777" w:rsidR="00113E75" w:rsidRDefault="00113E75" w:rsidP="00113E75">
            <w:pPr>
              <w:pStyle w:val="CenteredFormula"/>
              <w:spacing w:before="0" w:after="0"/>
              <w:ind w:firstLine="0"/>
              <w:jc w:val="left"/>
              <w:rPr>
                <w:lang w:val="ru-RU"/>
              </w:rPr>
            </w:pPr>
          </w:p>
          <w:p w14:paraId="3A95D90A" w14:textId="081A1066" w:rsidR="00113E75" w:rsidRPr="00113E75" w:rsidRDefault="00113E75" w:rsidP="00113E75">
            <w:pPr>
              <w:pStyle w:val="CenteredFormula"/>
              <w:spacing w:before="120" w:after="0"/>
              <w:ind w:firstLine="0"/>
              <w:jc w:val="right"/>
              <w:rPr>
                <w:rFonts w:ascii="Times New Roman" w:hAnsi="Times New Roman"/>
                <w:lang w:val="ru-RU"/>
              </w:rPr>
            </w:pPr>
            <w:bookmarkStart w:id="237" w:name="eqats"/>
            <w:r w:rsidRPr="00113E75">
              <w:rPr>
                <w:rFonts w:ascii="Times New Roman" w:hAnsi="Times New Roman"/>
                <w:lang w:val="ru-RU"/>
              </w:rPr>
              <w:t>(3.1)</w:t>
            </w:r>
            <w:bookmarkEnd w:id="237"/>
          </w:p>
        </w:tc>
      </w:tr>
    </w:tbl>
    <w:p w14:paraId="1F06A7D9" w14:textId="77777777" w:rsidR="002A38F1" w:rsidRDefault="00000000">
      <w:pPr>
        <w:pStyle w:val="FirstParagraph"/>
      </w:pPr>
      <w:r>
        <w:t>The effective algorithm is provided (more effective than naive algorithm) that computes these coefficients in the further sections.</w:t>
      </w:r>
    </w:p>
    <w:p w14:paraId="5D61E5B4" w14:textId="77777777" w:rsidR="002A38F1" w:rsidRDefault="00000000">
      <w:pPr>
        <w:pStyle w:val="Heading2"/>
      </w:pPr>
      <w:bookmarkStart w:id="238" w:name="algorithm-a-lattice-words"/>
      <w:bookmarkStart w:id="239" w:name="_Toc179383316"/>
      <w:bookmarkStart w:id="240" w:name="_Toc179383701"/>
      <w:bookmarkEnd w:id="234"/>
      <w:r>
        <w:lastRenderedPageBreak/>
        <w:t>Algorithm A’: lattice words</w:t>
      </w:r>
      <w:bookmarkEnd w:id="239"/>
      <w:bookmarkEnd w:id="240"/>
    </w:p>
    <w:p w14:paraId="0FB61B3C" w14:textId="77777777" w:rsidR="002A38F1" w:rsidRDefault="00000000">
      <w:pPr>
        <w:pStyle w:val="FirstParagraph"/>
      </w:pPr>
      <w:r>
        <w:t xml:space="preserve">A </w:t>
      </w:r>
      <w:r>
        <w:rPr>
          <w:i/>
          <w:iCs/>
        </w:rPr>
        <w:t>lattice word</w:t>
      </w:r>
      <w:r>
        <w:t xml:space="preserve"> is string composed by positive integers, such that on every prefix contains at least as many integers </w:t>
      </w:r>
      <m:oMath>
        <m:r>
          <w:rPr>
            <w:rFonts w:ascii="Cambria Math" w:hAnsi="Cambria Math"/>
          </w:rPr>
          <m:t>i</m:t>
        </m:r>
      </m:oMath>
      <w:r>
        <w:t xml:space="preserve"> as integers </w:t>
      </w:r>
      <m:oMath>
        <m:r>
          <w:rPr>
            <w:rFonts w:ascii="Cambria Math" w:hAnsi="Cambria Math"/>
          </w:rPr>
          <m:t>i</m:t>
        </m:r>
        <m:r>
          <m:rPr>
            <m:sty m:val="p"/>
          </m:rPr>
          <w:rPr>
            <w:rFonts w:ascii="Cambria Math" w:hAnsi="Cambria Math"/>
          </w:rPr>
          <m:t>+</m:t>
        </m:r>
        <m:r>
          <w:rPr>
            <w:rFonts w:ascii="Cambria Math" w:hAnsi="Cambria Math"/>
          </w:rPr>
          <m:t>1</m:t>
        </m:r>
      </m:oMath>
      <w:r>
        <w:t xml:space="preserve">. A lattice word </w:t>
      </w:r>
      <m:oMath>
        <m:r>
          <w:rPr>
            <w:rFonts w:ascii="Cambria Math" w:hAnsi="Cambria Math"/>
          </w:rPr>
          <m:t>w</m:t>
        </m:r>
      </m:oMath>
      <w:r>
        <w:t xml:space="preserve"> is said to be of weight </w:t>
      </w:r>
      <m:oMath>
        <m:r>
          <w:rPr>
            <w:rFonts w:ascii="Cambria Math" w:hAnsi="Cambria Math"/>
          </w:rPr>
          <m:t>λ</m:t>
        </m:r>
        <m:r>
          <m:rPr>
            <m:sty m:val="p"/>
          </m:rPr>
          <w:rPr>
            <w:rFonts w:ascii="Cambria Math" w:hAnsi="Cambria Math"/>
          </w:rPr>
          <m:t>⊢</m:t>
        </m:r>
        <m:r>
          <w:rPr>
            <w:rFonts w:ascii="Cambria Math" w:hAnsi="Cambria Math"/>
          </w:rPr>
          <m:t>m</m:t>
        </m:r>
      </m:oMath>
      <w:r>
        <w:t xml:space="preserve"> if the number of occurrences of </w:t>
      </w:r>
      <m:oMath>
        <m:r>
          <w:rPr>
            <w:rFonts w:ascii="Cambria Math" w:hAnsi="Cambria Math"/>
          </w:rPr>
          <m:t>i</m:t>
        </m:r>
      </m:oMath>
      <w:r>
        <w:t xml:space="preserve"> is </w:t>
      </w:r>
      <m:oMath>
        <m:sSub>
          <m:sSubPr>
            <m:ctrlPr>
              <w:rPr>
                <w:rFonts w:ascii="Cambria Math" w:hAnsi="Cambria Math"/>
              </w:rPr>
            </m:ctrlPr>
          </m:sSubPr>
          <m:e>
            <m:r>
              <w:rPr>
                <w:rFonts w:ascii="Cambria Math" w:hAnsi="Cambria Math"/>
              </w:rPr>
              <m:t>λ</m:t>
            </m:r>
          </m:e>
          <m:sub>
            <m:r>
              <w:rPr>
                <w:rFonts w:ascii="Cambria Math" w:hAnsi="Cambria Math"/>
              </w:rPr>
              <m:t>i</m:t>
            </m:r>
          </m:sub>
        </m:sSub>
      </m:oMath>
      <w:r>
        <w:t>. In this section the algorithm for generating a lattice words of specific length is provided.</w:t>
      </w:r>
    </w:p>
    <w:p w14:paraId="583F9567" w14:textId="77777777" w:rsidR="002A38F1" w:rsidRDefault="00000000">
      <w:pPr>
        <w:pStyle w:val="Heading4"/>
      </w:pPr>
      <w:bookmarkStart w:id="241" w:name="description-of-algorithm"/>
      <w:r>
        <w:t>Description of algorithm</w:t>
      </w:r>
    </w:p>
    <w:p w14:paraId="1A536AA2" w14:textId="77777777" w:rsidR="002A38F1" w:rsidRDefault="00000000">
      <w:pPr>
        <w:pStyle w:val="FirstParagraph"/>
      </w:pPr>
      <w:r>
        <w:rPr>
          <w:b/>
          <w:bCs/>
        </w:rPr>
        <w:t>Algorithm A’.</w:t>
      </w:r>
      <w:r>
        <w:t xml:space="preserve"> Use simple backtracking algorithm that works as follows:</w:t>
      </w:r>
    </w:p>
    <w:p w14:paraId="0D2E9701" w14:textId="77777777" w:rsidR="002A38F1" w:rsidRPr="00FC44EF" w:rsidRDefault="00000000" w:rsidP="00AF4850">
      <w:pPr>
        <w:numPr>
          <w:ilvl w:val="0"/>
          <w:numId w:val="24"/>
        </w:numPr>
      </w:pPr>
      <w:r w:rsidRPr="00FC44EF">
        <w:t xml:space="preserve">initially, let </w:t>
      </w:r>
      <m:oMath>
        <m:r>
          <w:rPr>
            <w:rFonts w:ascii="Cambria Math" w:hAnsi="Cambria Math"/>
          </w:rPr>
          <m:t>word</m:t>
        </m:r>
      </m:oMath>
      <w:r w:rsidRPr="00FC44EF">
        <w:t xml:space="preserve"> be empty string, </w:t>
      </w:r>
      <m:oMath>
        <m:r>
          <w:rPr>
            <w:rFonts w:ascii="Cambria Math" w:hAnsi="Cambria Math"/>
          </w:rPr>
          <m:t>cnt</m:t>
        </m:r>
      </m:oMath>
      <w:r w:rsidRPr="00FC44EF">
        <w:t xml:space="preserve"> length </w:t>
      </w:r>
      <m:oMath>
        <m:r>
          <w:rPr>
            <w:rFonts w:ascii="Cambria Math" w:hAnsi="Cambria Math"/>
          </w:rPr>
          <m:t>m</m:t>
        </m:r>
      </m:oMath>
      <w:r w:rsidRPr="00FC44EF">
        <w:t xml:space="preserve"> array of </w:t>
      </w:r>
      <m:oMath>
        <m:r>
          <w:rPr>
            <w:rFonts w:ascii="Cambria Math" w:hAnsi="Cambria Math"/>
          </w:rPr>
          <m:t>0</m:t>
        </m:r>
      </m:oMath>
      <w:r w:rsidRPr="00FC44EF">
        <w:t xml:space="preserve">s, </w:t>
      </w:r>
      <m:oMath>
        <m:r>
          <w:rPr>
            <w:rFonts w:ascii="Cambria Math" w:hAnsi="Cambria Math"/>
          </w:rPr>
          <m:t>λ</m:t>
        </m:r>
      </m:oMath>
      <w:r w:rsidRPr="00FC44EF">
        <w:t xml:space="preserve"> be the vector corresponding to partition. Put letters one by one from left to right.</w:t>
      </w:r>
    </w:p>
    <w:p w14:paraId="4F63C626" w14:textId="77777777" w:rsidR="002A38F1" w:rsidRPr="00FC44EF" w:rsidRDefault="00000000" w:rsidP="00AF4850">
      <w:pPr>
        <w:numPr>
          <w:ilvl w:val="0"/>
          <w:numId w:val="24"/>
        </w:numPr>
      </w:pPr>
      <w:bookmarkStart w:id="242" w:name="algA:step2"/>
      <w:bookmarkEnd w:id="242"/>
      <w:r w:rsidRPr="00FC44EF">
        <w:t xml:space="preserve"> Assume at some point the </w:t>
      </w:r>
      <m:oMath>
        <m:r>
          <w:rPr>
            <w:rFonts w:ascii="Cambria Math" w:hAnsi="Cambria Math"/>
          </w:rPr>
          <m:t>word</m:t>
        </m:r>
      </m:oMath>
      <w:r w:rsidRPr="00FC44EF">
        <w:t xml:space="preserve"> has length </w:t>
      </w:r>
      <m:oMath>
        <m:r>
          <w:rPr>
            <w:rFonts w:ascii="Cambria Math" w:hAnsi="Cambria Math"/>
          </w:rPr>
          <m:t>n</m:t>
        </m:r>
      </m:oMath>
      <w:r w:rsidRPr="00FC44EF">
        <w:t xml:space="preserve"> and array </w:t>
      </w:r>
      <m:oMath>
        <m:r>
          <w:rPr>
            <w:rFonts w:ascii="Cambria Math" w:hAnsi="Cambria Math"/>
          </w:rPr>
          <m:t>cnt</m:t>
        </m:r>
        <m:d>
          <m:dPr>
            <m:begChr m:val="["/>
            <m:endChr m:val="]"/>
            <m:ctrlPr>
              <w:rPr>
                <w:rFonts w:ascii="Cambria Math" w:hAnsi="Cambria Math"/>
              </w:rPr>
            </m:ctrlPr>
          </m:dPr>
          <m:e>
            <m:r>
              <w:rPr>
                <w:rFonts w:ascii="Cambria Math" w:hAnsi="Cambria Math"/>
              </w:rPr>
              <m:t>i</m:t>
            </m:r>
          </m:e>
        </m:d>
      </m:oMath>
      <w:r w:rsidRPr="00FC44EF">
        <w:t xml:space="preserve"> equals to the number of occurrences of </w:t>
      </w:r>
      <m:oMath>
        <m:r>
          <w:rPr>
            <w:rFonts w:ascii="Cambria Math" w:hAnsi="Cambria Math"/>
          </w:rPr>
          <m:t>i</m:t>
        </m:r>
      </m:oMath>
      <w:r w:rsidRPr="00FC44EF">
        <w:t xml:space="preserve"> in </w:t>
      </w:r>
      <m:oMath>
        <m:r>
          <w:rPr>
            <w:rFonts w:ascii="Cambria Math" w:hAnsi="Cambria Math"/>
          </w:rPr>
          <m:t>word</m:t>
        </m:r>
      </m:oMath>
      <w:r w:rsidRPr="00FC44EF">
        <w:t>;</w:t>
      </w:r>
    </w:p>
    <w:p w14:paraId="41B56FE7" w14:textId="77777777" w:rsidR="002A38F1" w:rsidRPr="00FC44EF" w:rsidRDefault="00000000" w:rsidP="00AF4850">
      <w:pPr>
        <w:numPr>
          <w:ilvl w:val="0"/>
          <w:numId w:val="24"/>
        </w:numPr>
      </w:pPr>
      <w:r w:rsidRPr="00FC44EF">
        <w:t xml:space="preserve">if the length of a word </w:t>
      </w:r>
      <m:oMath>
        <m:r>
          <w:rPr>
            <w:rFonts w:ascii="Cambria Math" w:hAnsi="Cambria Math"/>
          </w:rPr>
          <m:t>word</m:t>
        </m:r>
      </m:oMath>
      <w:r w:rsidRPr="00FC44EF">
        <w:t xml:space="preserve"> is equal to </w:t>
      </w:r>
      <m:oMath>
        <m:r>
          <w:rPr>
            <w:rFonts w:ascii="Cambria Math" w:hAnsi="Cambria Math"/>
          </w:rPr>
          <m:t>m</m:t>
        </m:r>
      </m:oMath>
      <w:r w:rsidRPr="00FC44EF">
        <w:t xml:space="preserve">, then add </w:t>
      </w:r>
      <m:oMath>
        <m:r>
          <w:rPr>
            <w:rFonts w:ascii="Cambria Math" w:hAnsi="Cambria Math"/>
          </w:rPr>
          <m:t>word</m:t>
        </m:r>
      </m:oMath>
      <w:r w:rsidRPr="00FC44EF">
        <w:t xml:space="preserve"> to the </w:t>
      </w:r>
      <m:oMath>
        <m:r>
          <w:rPr>
            <w:rFonts w:ascii="Cambria Math" w:hAnsi="Cambria Math"/>
          </w:rPr>
          <m:t>result</m:t>
        </m:r>
      </m:oMath>
      <w:r w:rsidRPr="00FC44EF">
        <w:t xml:space="preserve"> (list of words);</w:t>
      </w:r>
    </w:p>
    <w:p w14:paraId="6892D16C" w14:textId="77777777" w:rsidR="002A38F1" w:rsidRPr="00FC44EF" w:rsidRDefault="00000000" w:rsidP="00AF4850">
      <w:pPr>
        <w:numPr>
          <w:ilvl w:val="0"/>
          <w:numId w:val="24"/>
        </w:numPr>
      </w:pPr>
      <w:r w:rsidRPr="00FC44EF">
        <w:t xml:space="preserve">otherwise iterate over </w:t>
      </w:r>
      <m:oMath>
        <m:r>
          <w:rPr>
            <w:rFonts w:ascii="Cambria Math" w:hAnsi="Cambria Math"/>
          </w:rPr>
          <m:t>i</m:t>
        </m:r>
        <m:r>
          <m:rPr>
            <m:sty m:val="p"/>
          </m:rPr>
          <w:rPr>
            <w:rFonts w:ascii="Cambria Math" w:hAnsi="Cambria Math"/>
          </w:rPr>
          <m:t>=</m:t>
        </m:r>
        <m:r>
          <w:rPr>
            <w:rFonts w:ascii="Cambria Math" w:hAnsi="Cambria Math"/>
          </w:rPr>
          <m:t>1</m:t>
        </m:r>
        <m:r>
          <m:rPr>
            <m:scr m:val="script"/>
            <m:sty m:val="p"/>
          </m:rPr>
          <w:rPr>
            <w:rFonts w:ascii="Cambria Math" w:hAnsi="Cambria Math"/>
          </w:rPr>
          <m:t>,…,l</m:t>
        </m:r>
        <m:d>
          <m:dPr>
            <m:ctrlPr>
              <w:rPr>
                <w:rFonts w:ascii="Cambria Math" w:hAnsi="Cambria Math"/>
              </w:rPr>
            </m:ctrlPr>
          </m:dPr>
          <m:e>
            <m:r>
              <w:rPr>
                <w:rFonts w:ascii="Cambria Math" w:hAnsi="Cambria Math"/>
              </w:rPr>
              <m:t>λ</m:t>
            </m:r>
          </m:e>
        </m:d>
      </m:oMath>
      <w:r w:rsidRPr="00FC44EF">
        <w:t xml:space="preserve"> and try to put the letter </w:t>
      </w:r>
      <m:oMath>
        <m:r>
          <w:rPr>
            <w:rFonts w:ascii="Cambria Math" w:hAnsi="Cambria Math"/>
          </w:rPr>
          <m:t>i</m:t>
        </m:r>
      </m:oMath>
      <w:r w:rsidRPr="00FC44EF">
        <w:t xml:space="preserve"> at current position; this is possible if the number of </w:t>
      </w:r>
      <m:oMath>
        <m:r>
          <w:rPr>
            <w:rFonts w:ascii="Cambria Math" w:hAnsi="Cambria Math"/>
          </w:rPr>
          <m:t>i</m:t>
        </m:r>
      </m:oMath>
      <w:r w:rsidRPr="00FC44EF">
        <w:t>s already put is less that the total number (</w:t>
      </w:r>
      <m:oMath>
        <m:r>
          <w:rPr>
            <w:rFonts w:ascii="Cambria Math" w:hAnsi="Cambria Math"/>
          </w:rPr>
          <m:t>cnt</m:t>
        </m:r>
        <m:d>
          <m:dPr>
            <m:begChr m:val="["/>
            <m:endChr m:val="]"/>
            <m:ctrlPr>
              <w:rPr>
                <w:rFonts w:ascii="Cambria Math" w:hAnsi="Cambria Math"/>
              </w:rPr>
            </m:ctrlPr>
          </m:dPr>
          <m:e>
            <m:r>
              <w:rPr>
                <w:rFonts w:ascii="Cambria Math" w:hAnsi="Cambria Math"/>
              </w:rPr>
              <m:t>i</m:t>
            </m:r>
          </m:e>
        </m:d>
        <m:r>
          <m:rPr>
            <m:sty m:val="p"/>
          </m:rPr>
          <w:rPr>
            <w:rFonts w:ascii="Cambria Math" w:hAnsi="Cambria Math"/>
          </w:rPr>
          <m:t>&lt;</m:t>
        </m:r>
        <m:r>
          <w:rPr>
            <w:rFonts w:ascii="Cambria Math" w:hAnsi="Cambria Math"/>
          </w:rPr>
          <m:t>λ</m:t>
        </m:r>
        <m:d>
          <m:dPr>
            <m:begChr m:val="["/>
            <m:endChr m:val="]"/>
            <m:ctrlPr>
              <w:rPr>
                <w:rFonts w:ascii="Cambria Math" w:hAnsi="Cambria Math"/>
              </w:rPr>
            </m:ctrlPr>
          </m:dPr>
          <m:e>
            <m:r>
              <w:rPr>
                <w:rFonts w:ascii="Cambria Math" w:hAnsi="Cambria Math"/>
              </w:rPr>
              <m:t>i</m:t>
            </m:r>
          </m:e>
        </m:d>
      </m:oMath>
      <w:r w:rsidRPr="00FC44EF">
        <w:t xml:space="preserve">) and the number of occurrences of </w:t>
      </w:r>
      <m:oMath>
        <m:r>
          <w:rPr>
            <w:rFonts w:ascii="Cambria Math" w:hAnsi="Cambria Math"/>
          </w:rPr>
          <m:t>i</m:t>
        </m:r>
        <m:r>
          <m:rPr>
            <m:sty m:val="p"/>
          </m:rPr>
          <w:rPr>
            <w:rFonts w:ascii="Cambria Math" w:hAnsi="Cambria Math"/>
          </w:rPr>
          <m:t>-</m:t>
        </m:r>
        <m:r>
          <w:rPr>
            <w:rFonts w:ascii="Cambria Math" w:hAnsi="Cambria Math"/>
          </w:rPr>
          <m:t>1</m:t>
        </m:r>
      </m:oMath>
      <w:r w:rsidRPr="00FC44EF">
        <w:t xml:space="preserve"> is strictly greater (</w:t>
      </w:r>
      <m:oMath>
        <m:r>
          <w:rPr>
            <w:rFonts w:ascii="Cambria Math" w:hAnsi="Cambria Math"/>
          </w:rPr>
          <m:t>cnt</m:t>
        </m:r>
        <m:d>
          <m:dPr>
            <m:begChr m:val="["/>
            <m:endChr m:val="]"/>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r>
          <m:rPr>
            <m:sty m:val="p"/>
          </m:rPr>
          <w:rPr>
            <w:rFonts w:ascii="Cambria Math" w:hAnsi="Cambria Math"/>
          </w:rPr>
          <m:t>&gt;</m:t>
        </m:r>
        <m:r>
          <w:rPr>
            <w:rFonts w:ascii="Cambria Math" w:hAnsi="Cambria Math"/>
          </w:rPr>
          <m:t>cnt</m:t>
        </m:r>
        <m:d>
          <m:dPr>
            <m:begChr m:val="["/>
            <m:endChr m:val="]"/>
            <m:ctrlPr>
              <w:rPr>
                <w:rFonts w:ascii="Cambria Math" w:hAnsi="Cambria Math"/>
              </w:rPr>
            </m:ctrlPr>
          </m:dPr>
          <m:e>
            <m:r>
              <w:rPr>
                <w:rFonts w:ascii="Cambria Math" w:hAnsi="Cambria Math"/>
              </w:rPr>
              <m:t>i</m:t>
            </m:r>
          </m:e>
        </m:d>
      </m:oMath>
      <w:r w:rsidRPr="00FC44EF">
        <w:t>);</w:t>
      </w:r>
    </w:p>
    <w:p w14:paraId="63791AA3" w14:textId="32A30F90" w:rsidR="002A38F1" w:rsidRPr="00FC44EF" w:rsidRDefault="00000000" w:rsidP="00AF4850">
      <w:pPr>
        <w:numPr>
          <w:ilvl w:val="0"/>
          <w:numId w:val="24"/>
        </w:numPr>
      </w:pPr>
      <w:r w:rsidRPr="00FC44EF">
        <w:t xml:space="preserve">if conditions for </w:t>
      </w:r>
      <m:oMath>
        <m:r>
          <w:rPr>
            <w:rFonts w:ascii="Cambria Math" w:hAnsi="Cambria Math"/>
          </w:rPr>
          <m:t>i</m:t>
        </m:r>
      </m:oMath>
      <w:r w:rsidRPr="00FC44EF">
        <w:t xml:space="preserve"> met, put </w:t>
      </w:r>
      <m:oMath>
        <m:r>
          <w:rPr>
            <w:rFonts w:ascii="Cambria Math" w:hAnsi="Cambria Math"/>
          </w:rPr>
          <m:t>i</m:t>
        </m:r>
      </m:oMath>
      <w:r w:rsidRPr="00FC44EF">
        <w:t xml:space="preserve"> at the end of </w:t>
      </w:r>
      <m:oMath>
        <m:r>
          <w:rPr>
            <w:rFonts w:ascii="Cambria Math" w:hAnsi="Cambria Math"/>
          </w:rPr>
          <m:t>word</m:t>
        </m:r>
      </m:oMath>
      <w:r w:rsidRPr="00FC44EF">
        <w:t xml:space="preserve">, increase </w:t>
      </w:r>
      <m:oMath>
        <m:r>
          <w:rPr>
            <w:rFonts w:ascii="Cambria Math" w:hAnsi="Cambria Math"/>
          </w:rPr>
          <m:t>cnt</m:t>
        </m:r>
        <m:d>
          <m:dPr>
            <m:begChr m:val="["/>
            <m:endChr m:val="]"/>
            <m:ctrlPr>
              <w:rPr>
                <w:rFonts w:ascii="Cambria Math" w:hAnsi="Cambria Math"/>
              </w:rPr>
            </m:ctrlPr>
          </m:dPr>
          <m:e>
            <m:r>
              <w:rPr>
                <w:rFonts w:ascii="Cambria Math" w:hAnsi="Cambria Math"/>
              </w:rPr>
              <m:t>i</m:t>
            </m:r>
          </m:e>
        </m:d>
      </m:oMath>
      <w:r w:rsidRPr="00FC44EF">
        <w:t xml:space="preserve"> by </w:t>
      </w:r>
      <m:oMath>
        <m:r>
          <w:rPr>
            <w:rFonts w:ascii="Cambria Math" w:hAnsi="Cambria Math"/>
          </w:rPr>
          <m:t>1</m:t>
        </m:r>
      </m:oMath>
      <w:r w:rsidRPr="00FC44EF">
        <w:t xml:space="preserve"> and recursively go to step</w:t>
      </w:r>
      <w:r w:rsidR="00FC44EF" w:rsidRPr="00FC44EF">
        <w:t xml:space="preserve"> 2</w:t>
      </w:r>
      <w:r w:rsidRPr="00FC44EF">
        <w:t>;</w:t>
      </w:r>
    </w:p>
    <w:p w14:paraId="37FFC977" w14:textId="77777777" w:rsidR="002A38F1" w:rsidRPr="00FC44EF" w:rsidRDefault="00000000" w:rsidP="00AF4850">
      <w:pPr>
        <w:numPr>
          <w:ilvl w:val="0"/>
          <w:numId w:val="24"/>
        </w:numPr>
      </w:pPr>
      <w:r w:rsidRPr="00FC44EF">
        <w:t xml:space="preserve">after recursion is over, remove the last letter and decrease the counter </w:t>
      </w:r>
      <m:oMath>
        <m:r>
          <w:rPr>
            <w:rFonts w:ascii="Cambria Math" w:hAnsi="Cambria Math"/>
          </w:rPr>
          <m:t>cnt</m:t>
        </m:r>
        <m:d>
          <m:dPr>
            <m:begChr m:val="["/>
            <m:endChr m:val="]"/>
            <m:ctrlPr>
              <w:rPr>
                <w:rFonts w:ascii="Cambria Math" w:hAnsi="Cambria Math"/>
              </w:rPr>
            </m:ctrlPr>
          </m:dPr>
          <m:e>
            <m:r>
              <w:rPr>
                <w:rFonts w:ascii="Cambria Math" w:hAnsi="Cambria Math"/>
              </w:rPr>
              <m:t>i</m:t>
            </m:r>
          </m:e>
        </m:d>
      </m:oMath>
      <w:r w:rsidRPr="00FC44EF">
        <w:t xml:space="preserve"> by </w:t>
      </w:r>
      <m:oMath>
        <m:r>
          <w:rPr>
            <w:rFonts w:ascii="Cambria Math" w:hAnsi="Cambria Math"/>
          </w:rPr>
          <m:t>1</m:t>
        </m:r>
      </m:oMath>
      <w:r w:rsidRPr="00FC44EF">
        <w:t xml:space="preserve"> back.</w:t>
      </w:r>
    </w:p>
    <w:p w14:paraId="6AE0A36F" w14:textId="4E2E6C05" w:rsidR="002A38F1" w:rsidRDefault="00000000">
      <w:pPr>
        <w:pStyle w:val="FirstParagraph"/>
      </w:pPr>
      <w:r>
        <w:t>The implementation of the algorithm in Python is provided in Listing </w:t>
      </w:r>
      <w:hyperlink w:anchor="codeA0">
        <w:r w:rsidR="005B0515">
          <w:rPr>
            <w:rStyle w:val="Hyperlink"/>
          </w:rPr>
          <w:t>3.1</w:t>
        </w:r>
      </w:hyperlink>
      <w:r>
        <w:t>. Here is a pseudocode of this algorithm.</w:t>
      </w:r>
    </w:p>
    <w:p w14:paraId="59D8767B" w14:textId="77777777" w:rsidR="005B0515" w:rsidRDefault="005B0515" w:rsidP="005B0515">
      <w:pPr>
        <w:pStyle w:val="BodyText"/>
        <w:spacing w:before="120" w:after="120"/>
        <w:ind w:firstLine="0"/>
        <w:jc w:val="center"/>
      </w:pPr>
      <w:r w:rsidRPr="005B0515">
        <w:rPr>
          <w:noProof/>
        </w:rPr>
        <w:drawing>
          <wp:inline distT="0" distB="0" distL="0" distR="0" wp14:anchorId="12301C87" wp14:editId="6699ECFA">
            <wp:extent cx="5964382" cy="3000562"/>
            <wp:effectExtent l="0" t="0" r="5080" b="0"/>
            <wp:docPr id="206319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94009" name=""/>
                    <pic:cNvPicPr/>
                  </pic:nvPicPr>
                  <pic:blipFill>
                    <a:blip r:embed="rId17"/>
                    <a:stretch>
                      <a:fillRect/>
                    </a:stretch>
                  </pic:blipFill>
                  <pic:spPr>
                    <a:xfrm>
                      <a:off x="0" y="0"/>
                      <a:ext cx="6020678" cy="3028884"/>
                    </a:xfrm>
                    <a:prstGeom prst="rect">
                      <a:avLst/>
                    </a:prstGeom>
                  </pic:spPr>
                </pic:pic>
              </a:graphicData>
            </a:graphic>
          </wp:inline>
        </w:drawing>
      </w:r>
    </w:p>
    <w:p w14:paraId="1F8A75F8" w14:textId="645240D5" w:rsidR="005B0515" w:rsidRDefault="005B0515" w:rsidP="005B0515">
      <w:pPr>
        <w:pStyle w:val="TableCaption"/>
        <w:spacing w:after="0"/>
        <w:ind w:firstLine="709"/>
      </w:pPr>
      <w:bookmarkStart w:id="243" w:name="codeA0"/>
      <w:r>
        <w:t xml:space="preserve">Listing </w:t>
      </w:r>
      <w:bookmarkEnd w:id="243"/>
      <w:r>
        <w:t>3.1 – Algorithm A’ pseudocode.</w:t>
      </w:r>
    </w:p>
    <w:p w14:paraId="3BAE63A4" w14:textId="77777777" w:rsidR="005B0515" w:rsidRPr="005B0515" w:rsidRDefault="005B0515" w:rsidP="005B0515">
      <w:pPr>
        <w:pStyle w:val="BodyText"/>
        <w:spacing w:before="240" w:after="240"/>
        <w:ind w:firstLine="0"/>
        <w:jc w:val="center"/>
      </w:pPr>
    </w:p>
    <w:p w14:paraId="37916548" w14:textId="77777777" w:rsidR="002A38F1" w:rsidRDefault="00000000">
      <w:pPr>
        <w:pStyle w:val="Heading4"/>
      </w:pPr>
      <w:bookmarkStart w:id="244" w:name="analysis"/>
      <w:bookmarkEnd w:id="241"/>
      <w:r>
        <w:lastRenderedPageBreak/>
        <w:t>Analysis</w:t>
      </w:r>
    </w:p>
    <w:p w14:paraId="5FE742F0" w14:textId="77777777" w:rsidR="002A38F1" w:rsidRDefault="00000000">
      <w:pPr>
        <w:pStyle w:val="FirstParagraph"/>
      </w:pPr>
      <w:r>
        <w:t>Now estimate the time complexity of an algorithm.</w:t>
      </w:r>
    </w:p>
    <w:p w14:paraId="45FFCB7A" w14:textId="77777777" w:rsidR="002A38F1" w:rsidRDefault="00000000">
      <w:pPr>
        <w:pStyle w:val="BodyText"/>
      </w:pPr>
      <w:r>
        <w:rPr>
          <w:i/>
          <w:iCs/>
        </w:rPr>
        <w:t>Direct Enumeration:</w:t>
      </w:r>
      <w:r>
        <w:t xml:space="preserve"> The algorithm’s primary task is to enumerate every possible lattice word that can be formed while adhering to the restrictions imposed by </w:t>
      </w:r>
      <m:oMath>
        <m:r>
          <w:rPr>
            <w:rFonts w:ascii="Cambria Math" w:hAnsi="Cambria Math"/>
          </w:rPr>
          <m:t>λ</m:t>
        </m:r>
      </m:oMath>
      <w:r>
        <w:t xml:space="preserve"> and the lattice word condition. Each call to the recursive function corresponds to an extension of a word that is still potentially valid, and each valid extension at the maximum depth corresponds to one complete lattice word.</w:t>
      </w:r>
    </w:p>
    <w:p w14:paraId="012DDC71" w14:textId="77777777" w:rsidR="002A38F1" w:rsidRDefault="00000000">
      <w:pPr>
        <w:pStyle w:val="BodyText"/>
      </w:pPr>
      <w:r>
        <w:rPr>
          <w:i/>
          <w:iCs/>
        </w:rPr>
        <w:t>Complete Exploration:</w:t>
      </w:r>
      <w:r>
        <w:t xml:space="preserve"> The algorithm explores every potential path in the search space that could yield a valid lattice word, backtracking when a particular path can no longer yield a valid word. Therefore, the time spent by the algorithm is proportional to the number of complete paths (or lattice words) it successfully constructs.</w:t>
      </w:r>
    </w:p>
    <w:p w14:paraId="576E9BB6" w14:textId="77777777" w:rsidR="002A38F1" w:rsidRDefault="00000000">
      <w:pPr>
        <w:pStyle w:val="BodyText"/>
      </w:pPr>
      <w:r>
        <w:rPr>
          <w:i/>
          <w:iCs/>
        </w:rPr>
        <w:t>Efficiency and Pruning:</w:t>
      </w:r>
      <w:r>
        <w:t xml:space="preserve"> The efficiency of the algorithm is not strictly tied to the operations at each step (which are generally </w:t>
      </w:r>
      <m:oMath>
        <m:r>
          <w:rPr>
            <w:rFonts w:ascii="Cambria Math" w:hAnsi="Cambria Math"/>
          </w:rPr>
          <m:t>O</m:t>
        </m:r>
        <m:d>
          <m:dPr>
            <m:ctrlPr>
              <w:rPr>
                <w:rFonts w:ascii="Cambria Math" w:hAnsi="Cambria Math"/>
              </w:rPr>
            </m:ctrlPr>
          </m:dPr>
          <m:e>
            <m:r>
              <w:rPr>
                <w:rFonts w:ascii="Cambria Math" w:hAnsi="Cambria Math"/>
              </w:rPr>
              <m:t>1</m:t>
            </m:r>
          </m:e>
        </m:d>
      </m:oMath>
      <w:r>
        <w:t xml:space="preserve"> for adding to the word and checking conditions) but rather to how effectively it can prune paths that cannot result in valid lattice words. Each recursive call effectively generates a new "state" or partial word, and the depth of recursion (and thus the complexity) is directly linked to the number of these successful states.</w:t>
      </w:r>
    </w:p>
    <w:p w14:paraId="49588BF4" w14:textId="77777777" w:rsidR="002A38F1" w:rsidRDefault="00000000">
      <w:pPr>
        <w:pStyle w:val="BodyText"/>
      </w:pPr>
      <w:r>
        <w:t xml:space="preserve">Thus, </w:t>
      </w:r>
      <w:r>
        <w:rPr>
          <w:b/>
          <w:bCs/>
        </w:rPr>
        <w:t>the time complexity of the algorithm is</w:t>
      </w:r>
      <w:r>
        <w:t xml:space="preserve"> </w:t>
      </w:r>
      <m:oMath>
        <m:r>
          <w:rPr>
            <w:rFonts w:ascii="Cambria Math" w:hAnsi="Cambria Math"/>
          </w:rPr>
          <m:t>O</m:t>
        </m:r>
        <m:d>
          <m:dPr>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rPr>
                    </m:ctrlPr>
                  </m:dPr>
                  <m:e>
                    <m:r>
                      <w:rPr>
                        <w:rFonts w:ascii="Cambria Math" w:hAnsi="Cambria Math"/>
                      </w:rPr>
                      <m:t>λ</m:t>
                    </m:r>
                  </m:e>
                </m:d>
              </m:e>
            </m:d>
          </m:e>
        </m:d>
      </m:oMath>
      <w:r>
        <w:t xml:space="preserve">, i.e. big-O of the number of lattice words of weight </w:t>
      </w:r>
      <m:oMath>
        <m:r>
          <w:rPr>
            <w:rFonts w:ascii="Cambria Math" w:hAnsi="Cambria Math"/>
          </w:rPr>
          <m:t>λ</m:t>
        </m:r>
      </m:oMath>
      <w:r>
        <w:t>.</w:t>
      </w:r>
    </w:p>
    <w:p w14:paraId="64FDF817" w14:textId="77777777" w:rsidR="002A38F1" w:rsidRDefault="00000000">
      <w:pPr>
        <w:pStyle w:val="BodyText"/>
      </w:pPr>
      <w:r>
        <w:t xml:space="preserve">This complexity measure is particularly useful for understanding the practical performance of the algorithm because it directly relates to the output size. In cases where the constraints (i.e., the lattice condition and the frequency requirements from </w:t>
      </w:r>
      <m:oMath>
        <m:r>
          <w:rPr>
            <w:rFonts w:ascii="Cambria Math" w:hAnsi="Cambria Math"/>
          </w:rPr>
          <m:t>λ</m:t>
        </m:r>
      </m:oMath>
      <w:r>
        <w:t xml:space="preserve">) severely restrict the number of valid words, the algorithm will inherently perform faster due to less branching in the recursive search tree. Conversely, when there are fewer constraints (e.g., when the parts of </w:t>
      </w:r>
      <m:oMath>
        <m:r>
          <w:rPr>
            <w:rFonts w:ascii="Cambria Math" w:hAnsi="Cambria Math"/>
          </w:rPr>
          <m:t>λ</m:t>
        </m:r>
      </m:oMath>
      <w:r>
        <w:t xml:space="preserve"> are relatively balanced or small), the number of valid lattice words — and hence the complexity — increases.</w:t>
      </w:r>
    </w:p>
    <w:p w14:paraId="7E236C22" w14:textId="77777777" w:rsidR="002A38F1" w:rsidRDefault="00000000">
      <w:pPr>
        <w:pStyle w:val="Heading2"/>
      </w:pPr>
      <w:bookmarkStart w:id="245" w:name="algorithm-a-lattice-tables"/>
      <w:bookmarkStart w:id="246" w:name="_Toc179383317"/>
      <w:bookmarkStart w:id="247" w:name="_Toc179383702"/>
      <w:bookmarkEnd w:id="238"/>
      <w:bookmarkEnd w:id="244"/>
      <w:r>
        <w:t>Algorithm A: lattice tables</w:t>
      </w:r>
      <w:bookmarkEnd w:id="246"/>
      <w:bookmarkEnd w:id="247"/>
    </w:p>
    <w:p w14:paraId="1DD7F2CB" w14:textId="6F8ECE64" w:rsidR="00FC44EF" w:rsidRDefault="00000000" w:rsidP="00FC44EF">
      <w:pPr>
        <w:pStyle w:val="FirstParagraph"/>
      </w:pPr>
      <w:r>
        <w:t>The implementation for generating lattice tables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or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is provided in the Listing </w:t>
      </w:r>
      <w:hyperlink w:anchor="codeA">
        <w:r w:rsidR="00325889">
          <w:rPr>
            <w:rStyle w:val="Hyperlink"/>
          </w:rPr>
          <w:t>3.2</w:t>
        </w:r>
      </w:hyperlink>
      <w:r>
        <w:t xml:space="preserve"> that is called </w:t>
      </w:r>
      <w:r>
        <w:rPr>
          <w:b/>
          <w:bCs/>
        </w:rPr>
        <w:t>Algorithm A</w:t>
      </w:r>
      <w:r>
        <w:t>, which is generalization of Algorithm A’. It is described below.</w:t>
      </w:r>
    </w:p>
    <w:p w14:paraId="7768A9D9" w14:textId="06051369" w:rsidR="00325889" w:rsidRPr="00325889" w:rsidRDefault="00325889" w:rsidP="00325889">
      <w:pPr>
        <w:pStyle w:val="BodyText"/>
      </w:pPr>
      <w:r w:rsidRPr="00325889">
        <w:rPr>
          <w:noProof/>
        </w:rPr>
        <w:lastRenderedPageBreak/>
        <w:drawing>
          <wp:inline distT="0" distB="0" distL="0" distR="0" wp14:anchorId="0BC64D42" wp14:editId="518E9399">
            <wp:extent cx="6184900" cy="6794500"/>
            <wp:effectExtent l="0" t="0" r="0" b="0"/>
            <wp:docPr id="191491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2435" name=""/>
                    <pic:cNvPicPr/>
                  </pic:nvPicPr>
                  <pic:blipFill>
                    <a:blip r:embed="rId18"/>
                    <a:stretch>
                      <a:fillRect/>
                    </a:stretch>
                  </pic:blipFill>
                  <pic:spPr>
                    <a:xfrm>
                      <a:off x="0" y="0"/>
                      <a:ext cx="6184900" cy="6794500"/>
                    </a:xfrm>
                    <a:prstGeom prst="rect">
                      <a:avLst/>
                    </a:prstGeom>
                  </pic:spPr>
                </pic:pic>
              </a:graphicData>
            </a:graphic>
          </wp:inline>
        </w:drawing>
      </w:r>
    </w:p>
    <w:p w14:paraId="4EB8EED2" w14:textId="140BDA78" w:rsidR="00325889" w:rsidRDefault="00325889" w:rsidP="00325889">
      <w:pPr>
        <w:pStyle w:val="TableCaption"/>
        <w:spacing w:after="0"/>
        <w:ind w:firstLine="709"/>
      </w:pPr>
      <w:r>
        <w:t xml:space="preserve">Listing </w:t>
      </w:r>
      <w:bookmarkStart w:id="248" w:name="codeA"/>
      <w:r>
        <w:t>3.2</w:t>
      </w:r>
      <w:bookmarkEnd w:id="248"/>
      <w:r>
        <w:t xml:space="preserve"> – Algorithm A pseudocode.</w:t>
      </w:r>
    </w:p>
    <w:p w14:paraId="58F1D661" w14:textId="77777777" w:rsidR="00325889" w:rsidRDefault="00325889" w:rsidP="00325889">
      <w:pPr>
        <w:pStyle w:val="TableCaption"/>
        <w:spacing w:after="0"/>
        <w:ind w:firstLine="709"/>
      </w:pPr>
    </w:p>
    <w:p w14:paraId="540C080C" w14:textId="77777777" w:rsidR="00FC44EF" w:rsidRDefault="00000000" w:rsidP="00FC44EF">
      <w:pPr>
        <w:pStyle w:val="BodyText"/>
      </w:pPr>
      <w:r>
        <w:t xml:space="preserve">The </w:t>
      </w:r>
      <w:r>
        <w:rPr>
          <w:rStyle w:val="VerbatimChar"/>
        </w:rPr>
        <w:t>genMagicCubesRec</w:t>
      </w:r>
      <w:r>
        <w:t xml:space="preserve"> function is a recursive algorithm designed to generate </w:t>
      </w:r>
      <m:oMath>
        <m:r>
          <w:rPr>
            <w:rFonts w:ascii="Cambria Math" w:hAnsi="Cambria Math"/>
          </w:rPr>
          <m:t>d</m:t>
        </m:r>
        <m:r>
          <m:rPr>
            <m:sty m:val="p"/>
          </m:rPr>
          <w:rPr>
            <w:rFonts w:ascii="Cambria Math" w:hAnsi="Cambria Math"/>
          </w:rPr>
          <m:t>×</m:t>
        </m:r>
        <m:r>
          <w:rPr>
            <w:rFonts w:ascii="Cambria Math" w:hAnsi="Cambria Math"/>
          </w:rPr>
          <m:t>m</m:t>
        </m:r>
      </m:oMath>
      <w:r>
        <w:t xml:space="preserve"> tables, where each row is a lattice word, and the occurrence of each number from 1 to </w:t>
      </w:r>
      <m:oMath>
        <m:r>
          <w:rPr>
            <w:rFonts w:ascii="Cambria Math" w:hAnsi="Cambria Math"/>
          </w:rPr>
          <m:t>k</m:t>
        </m:r>
      </m:oMath>
      <w:r>
        <w:t xml:space="preserve"> in a row is exactly </w:t>
      </w:r>
      <m:oMath>
        <m:r>
          <w:rPr>
            <w:rFonts w:ascii="Cambria Math" w:hAnsi="Cambria Math"/>
          </w:rPr>
          <m:t>n</m:t>
        </m:r>
      </m:oMath>
      <w:r>
        <w:t>. The tables are represented as vectors of points (d-tuples), with each point corresponding to a column in the table.</w:t>
      </w:r>
      <w:r w:rsidR="00FC44EF">
        <w:t xml:space="preserve"> </w:t>
      </w:r>
      <w:r>
        <w:t>Here’s a breakdown of the algorithm:</w:t>
      </w:r>
    </w:p>
    <w:p w14:paraId="4E406D5B" w14:textId="6C9D93E4" w:rsidR="002A38F1" w:rsidRDefault="002A38F1" w:rsidP="00FC44EF">
      <w:pPr>
        <w:pStyle w:val="BodyText"/>
      </w:pPr>
    </w:p>
    <w:p w14:paraId="18B01E71" w14:textId="77777777" w:rsidR="002A38F1" w:rsidRDefault="00000000">
      <w:pPr>
        <w:pStyle w:val="Heading4"/>
      </w:pPr>
      <w:bookmarkStart w:id="249" w:name="parameters"/>
      <w:r>
        <w:lastRenderedPageBreak/>
        <w:t>Parameters</w:t>
      </w:r>
    </w:p>
    <w:p w14:paraId="378C9B7C" w14:textId="77777777" w:rsidR="002A38F1" w:rsidRPr="00FC44EF" w:rsidRDefault="00000000" w:rsidP="00AF4850">
      <w:pPr>
        <w:numPr>
          <w:ilvl w:val="0"/>
          <w:numId w:val="25"/>
        </w:numPr>
        <w:ind w:hanging="720"/>
      </w:pPr>
      <m:oMath>
        <m:r>
          <w:rPr>
            <w:rFonts w:ascii="Cambria Math" w:hAnsi="Cambria Math"/>
          </w:rPr>
          <m:t>n</m:t>
        </m:r>
      </m:oMath>
      <w:r w:rsidRPr="00FC44EF">
        <w:t xml:space="preserve">: The number of occurrences of each number (1 through </w:t>
      </w:r>
      <m:oMath>
        <m:r>
          <w:rPr>
            <w:rFonts w:ascii="Cambria Math" w:hAnsi="Cambria Math"/>
          </w:rPr>
          <m:t>k</m:t>
        </m:r>
      </m:oMath>
      <w:r w:rsidRPr="00FC44EF">
        <w:t>) in a row.</w:t>
      </w:r>
    </w:p>
    <w:p w14:paraId="2835B3FF" w14:textId="77777777" w:rsidR="002A38F1" w:rsidRPr="00FC44EF" w:rsidRDefault="00000000" w:rsidP="00AF4850">
      <w:pPr>
        <w:numPr>
          <w:ilvl w:val="0"/>
          <w:numId w:val="25"/>
        </w:numPr>
        <w:ind w:hanging="720"/>
      </w:pPr>
      <m:oMath>
        <m:r>
          <w:rPr>
            <w:rFonts w:ascii="Cambria Math" w:hAnsi="Cambria Math"/>
          </w:rPr>
          <m:t>k</m:t>
        </m:r>
      </m:oMath>
      <w:r w:rsidRPr="00FC44EF">
        <w:t xml:space="preserve">: Specifies the range of numbers each element in a point can take, from 1 to </w:t>
      </w:r>
      <m:oMath>
        <m:r>
          <w:rPr>
            <w:rFonts w:ascii="Cambria Math" w:hAnsi="Cambria Math"/>
          </w:rPr>
          <m:t>k</m:t>
        </m:r>
      </m:oMath>
      <w:r w:rsidRPr="00FC44EF">
        <w:t>.</w:t>
      </w:r>
    </w:p>
    <w:p w14:paraId="2F471036" w14:textId="77777777" w:rsidR="002A38F1" w:rsidRPr="00FC44EF" w:rsidRDefault="00000000" w:rsidP="00AF4850">
      <w:pPr>
        <w:numPr>
          <w:ilvl w:val="0"/>
          <w:numId w:val="25"/>
        </w:numPr>
        <w:ind w:hanging="720"/>
      </w:pPr>
      <m:oMath>
        <m:r>
          <m:rPr>
            <m:nor/>
          </m:rPr>
          <m:t>id</m:t>
        </m:r>
      </m:oMath>
      <w:r w:rsidRPr="00FC44EF">
        <w:t>: The current index in the CUBE vector that is being considered.</w:t>
      </w:r>
    </w:p>
    <w:p w14:paraId="5445A189" w14:textId="77777777" w:rsidR="002A38F1" w:rsidRPr="00FC44EF" w:rsidRDefault="00000000" w:rsidP="00AF4850">
      <w:pPr>
        <w:numPr>
          <w:ilvl w:val="0"/>
          <w:numId w:val="25"/>
        </w:numPr>
        <w:ind w:hanging="720"/>
      </w:pPr>
      <m:oMath>
        <m:r>
          <m:rPr>
            <m:nor/>
          </m:rPr>
          <m:t>cur</m:t>
        </m:r>
      </m:oMath>
      <w:r w:rsidRPr="00FC44EF">
        <w:t>: Current vector of points that are already included in the table being constructed.</w:t>
      </w:r>
    </w:p>
    <w:p w14:paraId="0E52EE46" w14:textId="77777777" w:rsidR="002A38F1" w:rsidRPr="00FC44EF" w:rsidRDefault="00000000" w:rsidP="00AF4850">
      <w:pPr>
        <w:numPr>
          <w:ilvl w:val="0"/>
          <w:numId w:val="25"/>
        </w:numPr>
        <w:ind w:hanging="720"/>
      </w:pPr>
      <m:oMath>
        <m:r>
          <m:rPr>
            <m:nor/>
          </m:rPr>
          <m:t>cnt</m:t>
        </m:r>
      </m:oMath>
      <w:r w:rsidRPr="00FC44EF">
        <w:t xml:space="preserve">: A matrix tracking the number of occurrences of each number (1 through </w:t>
      </w:r>
      <m:oMath>
        <m:r>
          <w:rPr>
            <w:rFonts w:ascii="Cambria Math" w:hAnsi="Cambria Math"/>
          </w:rPr>
          <m:t>k</m:t>
        </m:r>
      </m:oMath>
      <w:r w:rsidRPr="00FC44EF">
        <w:t>) in each dimension of the current table.</w:t>
      </w:r>
    </w:p>
    <w:p w14:paraId="1E8B9D51" w14:textId="77777777" w:rsidR="002A38F1" w:rsidRPr="00FC44EF" w:rsidRDefault="00000000" w:rsidP="00AF4850">
      <w:pPr>
        <w:numPr>
          <w:ilvl w:val="0"/>
          <w:numId w:val="25"/>
        </w:numPr>
        <w:ind w:hanging="720"/>
      </w:pPr>
      <m:oMath>
        <m:r>
          <m:rPr>
            <m:nor/>
          </m:rPr>
          <m:t>all</m:t>
        </m:r>
      </m:oMath>
      <w:r w:rsidRPr="00FC44EF">
        <w:t>: A vector of all successfully generated tables.</w:t>
      </w:r>
    </w:p>
    <w:p w14:paraId="6D1EF481" w14:textId="77777777" w:rsidR="002A38F1" w:rsidRPr="00FC44EF" w:rsidRDefault="00000000" w:rsidP="00AF4850">
      <w:pPr>
        <w:numPr>
          <w:ilvl w:val="0"/>
          <w:numId w:val="25"/>
        </w:numPr>
        <w:ind w:hanging="720"/>
      </w:pPr>
      <m:oMath>
        <m:r>
          <m:rPr>
            <m:nor/>
          </m:rPr>
          <m:t>no_rep</m:t>
        </m:r>
      </m:oMath>
      <w:r w:rsidRPr="00FC44EF">
        <w:t>: A boolean flag that, when true, disallows repetition of columns (points) in the table.</w:t>
      </w:r>
    </w:p>
    <w:p w14:paraId="5796EF06" w14:textId="77777777" w:rsidR="002A38F1" w:rsidRDefault="00000000">
      <w:pPr>
        <w:pStyle w:val="Heading4"/>
      </w:pPr>
      <w:bookmarkStart w:id="250" w:name="process"/>
      <w:bookmarkEnd w:id="249"/>
      <w:r>
        <w:t>Process</w:t>
      </w:r>
    </w:p>
    <w:p w14:paraId="545CA440" w14:textId="77777777" w:rsidR="002A38F1" w:rsidRPr="00FC44EF" w:rsidRDefault="00000000" w:rsidP="00AF4850">
      <w:pPr>
        <w:numPr>
          <w:ilvl w:val="0"/>
          <w:numId w:val="26"/>
        </w:numPr>
        <w:ind w:left="0" w:firstLine="0"/>
      </w:pPr>
      <w:r w:rsidRPr="00FC44EF">
        <w:rPr>
          <w:i/>
          <w:iCs/>
        </w:rPr>
        <w:t>Base Case:</w:t>
      </w:r>
      <w:r w:rsidRPr="00FC44EF">
        <w:t xml:space="preserve"> If the size of the current table (</w:t>
      </w:r>
      <m:oMath>
        <m:r>
          <m:rPr>
            <m:nor/>
          </m:rPr>
          <m:t>cur</m:t>
        </m:r>
      </m:oMath>
      <w:r w:rsidRPr="00FC44EF">
        <w:t xml:space="preserve">) equals </w:t>
      </w:r>
      <m:oMath>
        <m:r>
          <w:rPr>
            <w:rFonts w:ascii="Cambria Math" w:hAnsi="Cambria Math"/>
          </w:rPr>
          <m:t>n</m:t>
        </m:r>
        <m:r>
          <m:rPr>
            <m:sty m:val="p"/>
          </m:rPr>
          <w:rPr>
            <w:rFonts w:ascii="Cambria Math" w:hAnsi="Cambria Math"/>
          </w:rPr>
          <m:t>×</m:t>
        </m:r>
        <m:r>
          <w:rPr>
            <w:rFonts w:ascii="Cambria Math" w:hAnsi="Cambria Math"/>
          </w:rPr>
          <m:t>k</m:t>
        </m:r>
      </m:oMath>
      <w:r w:rsidRPr="00FC44EF">
        <w:t xml:space="preserve">, a complete table has been constructed. This table is then added to the </w:t>
      </w:r>
      <m:oMath>
        <m:r>
          <m:rPr>
            <m:nor/>
          </m:rPr>
          <m:t>all</m:t>
        </m:r>
      </m:oMath>
      <w:r w:rsidRPr="00FC44EF">
        <w:t xml:space="preserve"> vector, and the function returns to explore other possibilities.</w:t>
      </w:r>
    </w:p>
    <w:p w14:paraId="01161ABF" w14:textId="77777777" w:rsidR="002A38F1" w:rsidRPr="00FC44EF" w:rsidRDefault="00000000" w:rsidP="00AF4850">
      <w:pPr>
        <w:numPr>
          <w:ilvl w:val="0"/>
          <w:numId w:val="26"/>
        </w:numPr>
        <w:ind w:left="0" w:firstLine="0"/>
      </w:pPr>
      <w:r w:rsidRPr="00FC44EF">
        <w:rPr>
          <w:i/>
          <w:iCs/>
        </w:rPr>
        <w:t>Termination Point:</w:t>
      </w:r>
      <w:r w:rsidRPr="00FC44EF">
        <w:t xml:space="preserve"> If </w:t>
      </w:r>
      <m:oMath>
        <m:r>
          <m:rPr>
            <m:nor/>
          </m:rPr>
          <m:t>id</m:t>
        </m:r>
      </m:oMath>
      <w:r w:rsidRPr="00FC44EF">
        <w:t xml:space="preserve"> equals the size of the CUBE (i.e., all points have been considered without success), the function returns without making further recursive calls.</w:t>
      </w:r>
    </w:p>
    <w:p w14:paraId="480CCFA7" w14:textId="77777777" w:rsidR="002A38F1" w:rsidRPr="00FC44EF" w:rsidRDefault="00000000" w:rsidP="00AF4850">
      <w:pPr>
        <w:numPr>
          <w:ilvl w:val="0"/>
          <w:numId w:val="26"/>
        </w:numPr>
        <w:ind w:left="0" w:firstLine="0"/>
      </w:pPr>
      <w:r w:rsidRPr="00FC44EF">
        <w:rPr>
          <w:i/>
          <w:iCs/>
        </w:rPr>
        <w:t>Skipping Points:</w:t>
      </w:r>
    </w:p>
    <w:p w14:paraId="2E871156" w14:textId="77777777" w:rsidR="002A38F1" w:rsidRPr="00FC44EF" w:rsidRDefault="00000000" w:rsidP="00AF4850">
      <w:pPr>
        <w:numPr>
          <w:ilvl w:val="0"/>
          <w:numId w:val="27"/>
        </w:numPr>
        <w:ind w:left="709" w:hanging="709"/>
      </w:pPr>
      <w:r w:rsidRPr="00FC44EF">
        <w:t>The algorithm first checks if adding the current point (</w:t>
      </w:r>
      <m:oMath>
        <m:r>
          <m:rPr>
            <m:nor/>
          </m:rPr>
          <m:t>CUBE</m:t>
        </m:r>
        <m:d>
          <m:dPr>
            <m:begChr m:val="["/>
            <m:endChr m:val="]"/>
            <m:ctrlPr>
              <w:rPr>
                <w:rFonts w:ascii="Cambria Math" w:hAnsi="Cambria Math"/>
              </w:rPr>
            </m:ctrlPr>
          </m:dPr>
          <m:e>
            <m:r>
              <m:rPr>
                <m:nor/>
              </m:rPr>
              <m:t>id</m:t>
            </m:r>
          </m:e>
        </m:d>
      </m:oMath>
      <w:r w:rsidRPr="00FC44EF">
        <w:t>) would exceed the allowable count (</w:t>
      </w:r>
      <m:oMath>
        <m:r>
          <w:rPr>
            <w:rFonts w:ascii="Cambria Math" w:hAnsi="Cambria Math"/>
          </w:rPr>
          <m:t>n</m:t>
        </m:r>
      </m:oMath>
      <w:r w:rsidRPr="00FC44EF">
        <w:t>) of any number in any dimension. If so, this point is skipped.</w:t>
      </w:r>
    </w:p>
    <w:p w14:paraId="0EB0E31E" w14:textId="77777777" w:rsidR="002A38F1" w:rsidRPr="00FC44EF" w:rsidRDefault="00000000" w:rsidP="00AF4850">
      <w:pPr>
        <w:numPr>
          <w:ilvl w:val="0"/>
          <w:numId w:val="27"/>
        </w:numPr>
        <w:ind w:left="709" w:hanging="709"/>
      </w:pPr>
      <w:r w:rsidRPr="00FC44EF">
        <w:t xml:space="preserve">It also ensures that each row corresponds to a lattice word. A lattice word requires that no number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FC44EF">
        <w:t xml:space="preserve"> in dimension </w:t>
      </w:r>
      <m:oMath>
        <m:r>
          <w:rPr>
            <w:rFonts w:ascii="Cambria Math" w:hAnsi="Cambria Math"/>
          </w:rPr>
          <m:t>i</m:t>
        </m:r>
      </m:oMath>
      <w:r w:rsidRPr="00FC44EF">
        <w:t xml:space="preserve"> appears unless all numbers less than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FC44EF">
        <w:t xml:space="preserve"> have appeared </w:t>
      </w:r>
      <m:oMath>
        <m:r>
          <w:rPr>
            <w:rFonts w:ascii="Cambria Math" w:hAnsi="Cambria Math"/>
          </w:rPr>
          <m:t>n</m:t>
        </m:r>
      </m:oMath>
      <w:r w:rsidRPr="00FC44EF">
        <w:t xml:space="preserve"> times in that dimension. If this condition is violated, the point is skipped.</w:t>
      </w:r>
    </w:p>
    <w:p w14:paraId="3305A554" w14:textId="77777777" w:rsidR="002A38F1" w:rsidRPr="00FC44EF" w:rsidRDefault="00000000" w:rsidP="00AF4850">
      <w:pPr>
        <w:numPr>
          <w:ilvl w:val="0"/>
          <w:numId w:val="26"/>
        </w:numPr>
        <w:ind w:left="0" w:firstLine="0"/>
      </w:pPr>
      <w:r w:rsidRPr="00FC44EF">
        <w:rPr>
          <w:i/>
          <w:iCs/>
        </w:rPr>
        <w:t>Recursive Inclusion:</w:t>
      </w:r>
    </w:p>
    <w:p w14:paraId="7AA46087" w14:textId="77777777" w:rsidR="002A38F1" w:rsidRPr="00FC44EF" w:rsidRDefault="00000000" w:rsidP="00AF4850">
      <w:pPr>
        <w:pStyle w:val="ListParagraph"/>
        <w:numPr>
          <w:ilvl w:val="0"/>
          <w:numId w:val="34"/>
        </w:numPr>
        <w:ind w:left="0" w:firstLine="0"/>
      </w:pPr>
      <w:r w:rsidRPr="00FC44EF">
        <w:t xml:space="preserve">If the point isn’t skipped, it is tentatively added to the </w:t>
      </w:r>
      <m:oMath>
        <m:r>
          <m:rPr>
            <m:nor/>
          </m:rPr>
          <m:t>cur</m:t>
        </m:r>
      </m:oMath>
      <w:r w:rsidRPr="00FC44EF">
        <w:t xml:space="preserve"> vector.</w:t>
      </w:r>
    </w:p>
    <w:p w14:paraId="0F181328" w14:textId="77777777" w:rsidR="002A38F1" w:rsidRPr="00FC44EF" w:rsidRDefault="00000000" w:rsidP="00AF4850">
      <w:pPr>
        <w:pStyle w:val="ListParagraph"/>
        <w:numPr>
          <w:ilvl w:val="0"/>
          <w:numId w:val="34"/>
        </w:numPr>
        <w:ind w:left="0" w:firstLine="0"/>
      </w:pPr>
      <w:r w:rsidRPr="00FC44EF">
        <w:t>The counts (</w:t>
      </w:r>
      <m:oMath>
        <m:r>
          <m:rPr>
            <m:nor/>
          </m:rPr>
          <m:t>cnt</m:t>
        </m:r>
      </m:oMath>
      <w:r w:rsidRPr="00FC44EF">
        <w:t>) are updated to reflect this addition.</w:t>
      </w:r>
    </w:p>
    <w:p w14:paraId="3213338D" w14:textId="77777777" w:rsidR="00FC44EF" w:rsidRDefault="00000000" w:rsidP="00AF4850">
      <w:pPr>
        <w:pStyle w:val="ListParagraph"/>
        <w:numPr>
          <w:ilvl w:val="0"/>
          <w:numId w:val="34"/>
        </w:numPr>
        <w:ind w:left="0" w:firstLine="0"/>
      </w:pPr>
      <w:r w:rsidRPr="00FC44EF">
        <w:t xml:space="preserve">A recursive call is made to attempt adding the next point, with </w:t>
      </w:r>
      <m:oMath>
        <m:r>
          <m:rPr>
            <m:nor/>
          </m:rPr>
          <m:t>id</m:t>
        </m:r>
      </m:oMath>
      <w:r w:rsidRPr="00FC44EF">
        <w:t xml:space="preserve"> incremented by 1 if repetitions (</w:t>
      </w:r>
      <m:oMath>
        <m:r>
          <m:rPr>
            <m:nor/>
          </m:rPr>
          <m:t>no_rep</m:t>
        </m:r>
      </m:oMath>
      <w:r w:rsidRPr="00FC44EF">
        <w:t>) are not allowed, ensuring each column is unique.</w:t>
      </w:r>
    </w:p>
    <w:p w14:paraId="052EA806" w14:textId="2178CB12" w:rsidR="002A38F1" w:rsidRPr="00FC44EF" w:rsidRDefault="00000000" w:rsidP="00AF4850">
      <w:pPr>
        <w:pStyle w:val="ListParagraph"/>
        <w:numPr>
          <w:ilvl w:val="0"/>
          <w:numId w:val="34"/>
        </w:numPr>
        <w:ind w:left="0" w:firstLine="0"/>
      </w:pPr>
      <w:r w:rsidRPr="00FC44EF">
        <w:t xml:space="preserve">After the recursive call, the point is removed from </w:t>
      </w:r>
      <m:oMath>
        <m:r>
          <m:rPr>
            <m:nor/>
          </m:rPr>
          <m:t>cur</m:t>
        </m:r>
      </m:oMath>
      <w:r w:rsidRPr="00FC44EF">
        <w:t>, and the counts are decremented, effectively backtracking.</w:t>
      </w:r>
    </w:p>
    <w:p w14:paraId="4CCA5A7B" w14:textId="240FADCE" w:rsidR="002A38F1" w:rsidRPr="00FC44EF" w:rsidRDefault="00000000" w:rsidP="00AF4850">
      <w:pPr>
        <w:numPr>
          <w:ilvl w:val="0"/>
          <w:numId w:val="26"/>
        </w:numPr>
        <w:ind w:left="0" w:firstLine="0"/>
      </w:pPr>
      <w:r w:rsidRPr="00FC44EF">
        <w:rPr>
          <w:i/>
          <w:iCs/>
        </w:rPr>
        <w:t>Continue Exploration:</w:t>
      </w:r>
      <w:r w:rsidR="00FC44EF">
        <w:t xml:space="preserve"> </w:t>
      </w:r>
      <w:r w:rsidRPr="00FC44EF">
        <w:t>Regardless of whether the current point was added or skipped, a recursive call is made to consider the next point in the CUBE vector (</w:t>
      </w:r>
      <m:oMath>
        <m:r>
          <m:rPr>
            <m:nor/>
          </m:rPr>
          <m:t>id</m:t>
        </m:r>
        <m:r>
          <m:rPr>
            <m:sty m:val="p"/>
          </m:rPr>
          <w:rPr>
            <w:rFonts w:ascii="Cambria Math" w:hAnsi="Cambria Math"/>
          </w:rPr>
          <m:t>+</m:t>
        </m:r>
        <m:r>
          <w:rPr>
            <w:rFonts w:ascii="Cambria Math" w:hAnsi="Cambria Math"/>
          </w:rPr>
          <m:t>1</m:t>
        </m:r>
      </m:oMath>
      <w:r w:rsidRPr="00FC44EF">
        <w:t>), allowing the algorithm to explore all possible configurations.</w:t>
      </w:r>
    </w:p>
    <w:p w14:paraId="09FE0FCE" w14:textId="77777777" w:rsidR="002A38F1" w:rsidRDefault="00000000">
      <w:pPr>
        <w:pStyle w:val="Heading4"/>
      </w:pPr>
      <w:bookmarkStart w:id="251" w:name="outcome"/>
      <w:bookmarkEnd w:id="250"/>
      <w:r>
        <w:t>Outcome</w:t>
      </w:r>
    </w:p>
    <w:p w14:paraId="72B1139F" w14:textId="77777777" w:rsidR="002A38F1" w:rsidRDefault="00000000">
      <w:pPr>
        <w:pStyle w:val="FirstParagraph"/>
      </w:pPr>
      <w:r>
        <w:t xml:space="preserve">The function effectively generates all possible </w:t>
      </w:r>
      <m:oMath>
        <m:r>
          <w:rPr>
            <w:rFonts w:ascii="Cambria Math" w:hAnsi="Cambria Math"/>
          </w:rPr>
          <m:t>d</m:t>
        </m:r>
        <m:r>
          <m:rPr>
            <m:sty m:val="p"/>
          </m:rPr>
          <w:rPr>
            <w:rFonts w:ascii="Cambria Math" w:hAnsi="Cambria Math"/>
          </w:rPr>
          <m:t>×</m:t>
        </m:r>
        <m:r>
          <w:rPr>
            <w:rFonts w:ascii="Cambria Math" w:hAnsi="Cambria Math"/>
          </w:rPr>
          <m:t>m</m:t>
        </m:r>
      </m:oMath>
      <w:r>
        <w:t xml:space="preserve"> tables that meet the given criteria, storing each valid table in the </w:t>
      </w:r>
      <m:oMath>
        <m:r>
          <m:rPr>
            <m:nor/>
          </m:rPr>
          <m:t>all</m:t>
        </m:r>
      </m:oMath>
      <w:r>
        <w:t xml:space="preserve"> vector. The use of recursion and backtracking ensures that all configurations are explored while maintaining the constraints imposed by lattice words and the occurrence counts of each number.</w:t>
      </w:r>
    </w:p>
    <w:p w14:paraId="0E4AA709" w14:textId="77777777" w:rsidR="002A38F1" w:rsidRDefault="00000000">
      <w:pPr>
        <w:pStyle w:val="BodyText"/>
      </w:pPr>
      <w:r>
        <w:t>Results of an Algorithm A are displayed in Table </w:t>
      </w:r>
      <w:hyperlink w:anchor="table:cmp">
        <w:r w:rsidR="002A38F1">
          <w:rPr>
            <w:rStyle w:val="Hyperlink"/>
          </w:rPr>
          <w:t>3.3</w:t>
        </w:r>
      </w:hyperlink>
      <w:r>
        <w:t>. The comparative analysis can be found in Table </w:t>
      </w:r>
      <w:hyperlink w:anchor="table:comparisonA">
        <w:r w:rsidR="002A38F1">
          <w:rPr>
            <w:rStyle w:val="Hyperlink"/>
          </w:rPr>
          <w:t>3.1</w:t>
        </w:r>
      </w:hyperlink>
      <w:r>
        <w:t xml:space="preserve"> and Table </w:t>
      </w:r>
      <w:hyperlink w:anchor="table:comparisonB">
        <w:r w:rsidR="002A38F1">
          <w:rPr>
            <w:rStyle w:val="Hyperlink"/>
          </w:rPr>
          <w:t>3.2</w:t>
        </w:r>
      </w:hyperlink>
      <w:r>
        <w:t>. Also, efficiency of consideration of lattice tables over lex-ordered tables were displayed in Figure </w:t>
      </w:r>
      <w:hyperlink w:anchor="fig:barchartA">
        <w:r w:rsidR="002A38F1">
          <w:rPr>
            <w:rStyle w:val="Hyperlink"/>
          </w:rPr>
          <w:t>3.3</w:t>
        </w:r>
      </w:hyperlink>
      <w:r>
        <w:t xml:space="preserve"> and Figure </w:t>
      </w:r>
      <w:hyperlink w:anchor="fig:barchartB">
        <w:r w:rsidR="002A38F1">
          <w:rPr>
            <w:rStyle w:val="Hyperlink"/>
          </w:rPr>
          <w:t>3.2</w:t>
        </w:r>
      </w:hyperlink>
      <w:r>
        <w:t>.</w:t>
      </w:r>
    </w:p>
    <w:p w14:paraId="51285E99" w14:textId="77777777" w:rsidR="006670CE" w:rsidRDefault="006670CE">
      <w:pPr>
        <w:pStyle w:val="BodyText"/>
      </w:pPr>
    </w:p>
    <w:p w14:paraId="60F6C9E0" w14:textId="15458775" w:rsidR="002A38F1" w:rsidRDefault="006670CE">
      <w:pPr>
        <w:pStyle w:val="TableCaption"/>
      </w:pPr>
      <w:r>
        <w:t xml:space="preserve">Table 3.1 - Reduction Efficiency Table for Sets </w:t>
      </w:r>
      <m:oMath>
        <m:r>
          <w:rPr>
            <w:rFonts w:ascii="Cambria Math" w:hAnsi="Cambria Math"/>
          </w:rPr>
          <m:t>A</m:t>
        </m:r>
      </m:oMath>
      <w:r>
        <w:t xml:space="preserve"> and </w:t>
      </w:r>
      <m:oMath>
        <m:sSup>
          <m:sSupPr>
            <m:ctrlPr>
              <w:rPr>
                <w:rFonts w:ascii="Cambria Math" w:hAnsi="Cambria Math"/>
              </w:rPr>
            </m:ctrlPr>
          </m:sSupPr>
          <m:e>
            <m:r>
              <w:rPr>
                <w:rFonts w:ascii="Cambria Math" w:hAnsi="Cambria Math"/>
              </w:rPr>
              <m:t>A</m:t>
            </m:r>
          </m:e>
          <m:sup>
            <m:r>
              <w:rPr>
                <w:rFonts w:ascii="Cambria Math" w:hAnsi="Cambria Math"/>
              </w:rPr>
              <m:t>+</m:t>
            </m:r>
          </m:sup>
        </m:sSup>
      </m:oMath>
      <w:r>
        <w:t xml:space="preserve"> for monomial space.</w:t>
      </w:r>
    </w:p>
    <w:tbl>
      <w:tblPr>
        <w:tblStyle w:val="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886"/>
        <w:gridCol w:w="2045"/>
        <w:gridCol w:w="1485"/>
        <w:gridCol w:w="2115"/>
        <w:gridCol w:w="2431"/>
      </w:tblGrid>
      <w:tr w:rsidR="002A38F1" w:rsidRPr="00FC44EF" w14:paraId="205B1F7B" w14:textId="77777777" w:rsidTr="006670CE">
        <w:trPr>
          <w:cnfStyle w:val="100000000000" w:firstRow="1" w:lastRow="0" w:firstColumn="0" w:lastColumn="0" w:oddVBand="0" w:evenVBand="0" w:oddHBand="0" w:evenHBand="0" w:firstRowFirstColumn="0" w:firstRowLastColumn="0" w:lastRowFirstColumn="0" w:lastRowLastColumn="0"/>
          <w:tblHeader/>
        </w:trPr>
        <w:tc>
          <w:tcPr>
            <w:tcW w:w="1980" w:type="dxa"/>
            <w:tcBorders>
              <w:bottom w:val="none" w:sz="0" w:space="0" w:color="auto"/>
            </w:tcBorders>
          </w:tcPr>
          <w:p w14:paraId="76AB8CC2" w14:textId="574E43F0" w:rsidR="002A38F1" w:rsidRPr="00FC44EF" w:rsidRDefault="00000000" w:rsidP="006670CE">
            <w:pPr>
              <w:pStyle w:val="Compact"/>
              <w:spacing w:before="120" w:after="120"/>
              <w:ind w:firstLine="0"/>
              <w:jc w:val="right"/>
            </w:pPr>
            <w:r w:rsidRPr="00FC44EF">
              <w:rPr>
                <w:b/>
                <w:bCs/>
              </w:rPr>
              <w:t>Cases</w:t>
            </w:r>
            <w:r w:rsidR="006670CE">
              <w:rPr>
                <w:b/>
                <w:bCs/>
              </w:rPr>
              <w:t xml:space="preserve">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p>
        </w:tc>
        <w:tc>
          <w:tcPr>
            <w:tcW w:w="1885" w:type="dxa"/>
            <w:tcBorders>
              <w:bottom w:val="none" w:sz="0" w:space="0" w:color="auto"/>
            </w:tcBorders>
          </w:tcPr>
          <w:p w14:paraId="2E43EE61" w14:textId="77777777" w:rsidR="002A38F1" w:rsidRPr="00FC44EF" w:rsidRDefault="00000000" w:rsidP="006670CE">
            <w:pPr>
              <w:pStyle w:val="Compact"/>
              <w:spacing w:before="120" w:after="120"/>
              <w:ind w:firstLine="0"/>
              <w:jc w:val="right"/>
            </w:pPr>
            <w:r w:rsidRPr="00FC44EF">
              <w:rPr>
                <w:b/>
                <w:bCs/>
              </w:rPr>
              <w:t xml:space="preserve">Size of </w:t>
            </w:r>
            <m:oMath>
              <m:sSup>
                <m:sSupPr>
                  <m:ctrlPr>
                    <w:rPr>
                      <w:rFonts w:ascii="Cambria Math" w:hAnsi="Cambria Math"/>
                    </w:rPr>
                  </m:ctrlPr>
                </m:sSupPr>
                <m:e>
                  <m:r>
                    <w:rPr>
                      <w:rFonts w:ascii="Cambria Math" w:hAnsi="Cambria Math"/>
                    </w:rPr>
                    <m:t>A</m:t>
                  </m:r>
                </m:e>
                <m:sup>
                  <m:r>
                    <w:rPr>
                      <w:rFonts w:ascii="Cambria Math" w:hAnsi="Cambria Math"/>
                    </w:rPr>
                    <m:t>lex</m:t>
                  </m:r>
                </m:sup>
              </m:sSup>
            </m:oMath>
          </w:p>
        </w:tc>
        <w:tc>
          <w:tcPr>
            <w:tcW w:w="0" w:type="auto"/>
            <w:tcBorders>
              <w:bottom w:val="none" w:sz="0" w:space="0" w:color="auto"/>
            </w:tcBorders>
          </w:tcPr>
          <w:p w14:paraId="7F1CDB79" w14:textId="77777777" w:rsidR="002A38F1" w:rsidRPr="00FC44EF" w:rsidRDefault="00000000" w:rsidP="006670CE">
            <w:pPr>
              <w:pStyle w:val="Compact"/>
              <w:spacing w:before="120" w:after="120"/>
              <w:ind w:firstLine="0"/>
              <w:jc w:val="right"/>
            </w:pPr>
            <w:r w:rsidRPr="00FC44EF">
              <w:rPr>
                <w:b/>
                <w:bCs/>
              </w:rPr>
              <w:t xml:space="preserve">Size of </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oMath>
          </w:p>
        </w:tc>
        <w:tc>
          <w:tcPr>
            <w:tcW w:w="2096" w:type="dxa"/>
            <w:tcBorders>
              <w:bottom w:val="none" w:sz="0" w:space="0" w:color="auto"/>
            </w:tcBorders>
          </w:tcPr>
          <w:p w14:paraId="111CA1CD" w14:textId="77777777" w:rsidR="002A38F1" w:rsidRPr="00FC44EF" w:rsidRDefault="00000000" w:rsidP="006670CE">
            <w:pPr>
              <w:pStyle w:val="Compact"/>
              <w:spacing w:before="120" w:after="120"/>
              <w:ind w:firstLine="0"/>
              <w:jc w:val="right"/>
            </w:pPr>
            <w:r w:rsidRPr="00FC44EF">
              <w:rPr>
                <w:b/>
                <w:bCs/>
              </w:rPr>
              <w:t>Ratio (</w:t>
            </w:r>
            <m:oMath>
              <m:sSup>
                <m:sSupPr>
                  <m:ctrlPr>
                    <w:rPr>
                      <w:rFonts w:ascii="Cambria Math" w:hAnsi="Cambria Math"/>
                    </w:rPr>
                  </m:ctrlPr>
                </m:sSupPr>
                <m:e>
                  <m:r>
                    <w:rPr>
                      <w:rFonts w:ascii="Cambria Math" w:hAnsi="Cambria Math"/>
                    </w:rPr>
                    <m:t>A</m:t>
                  </m:r>
                </m:e>
                <m:sup>
                  <m:r>
                    <w:rPr>
                      <w:rFonts w:ascii="Cambria Math" w:hAnsi="Cambria Math"/>
                    </w:rPr>
                    <m:t>lex</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m:t>
                  </m:r>
                </m:sup>
              </m:sSup>
            </m:oMath>
            <w:r w:rsidRPr="00FC44EF">
              <w:rPr>
                <w:b/>
                <w:bCs/>
              </w:rPr>
              <w:t>)</w:t>
            </w:r>
          </w:p>
        </w:tc>
        <w:tc>
          <w:tcPr>
            <w:tcW w:w="2552" w:type="dxa"/>
            <w:tcBorders>
              <w:bottom w:val="none" w:sz="0" w:space="0" w:color="auto"/>
            </w:tcBorders>
          </w:tcPr>
          <w:p w14:paraId="1277FE15" w14:textId="77777777" w:rsidR="002A38F1" w:rsidRPr="00FC44EF" w:rsidRDefault="00000000" w:rsidP="006670CE">
            <w:pPr>
              <w:pStyle w:val="Compact"/>
              <w:spacing w:before="120" w:after="120"/>
              <w:jc w:val="right"/>
            </w:pPr>
            <w:r w:rsidRPr="00FC44EF">
              <w:rPr>
                <w:b/>
                <w:bCs/>
              </w:rPr>
              <w:t>Reduction (%)</w:t>
            </w:r>
          </w:p>
        </w:tc>
      </w:tr>
      <w:tr w:rsidR="002A38F1" w:rsidRPr="00FC44EF" w14:paraId="726DC2A7" w14:textId="77777777" w:rsidTr="006670CE">
        <w:tc>
          <w:tcPr>
            <w:tcW w:w="1980" w:type="dxa"/>
          </w:tcPr>
          <w:p w14:paraId="62D37FD5" w14:textId="77777777" w:rsidR="002A38F1" w:rsidRPr="00FC44EF" w:rsidRDefault="00000000">
            <w:pPr>
              <w:pStyle w:val="Compact"/>
              <w:jc w:val="left"/>
            </w:pPr>
            <w:r w:rsidRPr="00FC44EF">
              <w:t>(3,2,2)</w:t>
            </w:r>
          </w:p>
        </w:tc>
        <w:tc>
          <w:tcPr>
            <w:tcW w:w="1885" w:type="dxa"/>
          </w:tcPr>
          <w:p w14:paraId="66DBF986" w14:textId="77777777" w:rsidR="002A38F1" w:rsidRPr="00FC44EF" w:rsidRDefault="00000000">
            <w:pPr>
              <w:pStyle w:val="Compact"/>
              <w:jc w:val="right"/>
            </w:pPr>
            <w:r w:rsidRPr="00FC44EF">
              <w:t>12</w:t>
            </w:r>
          </w:p>
        </w:tc>
        <w:tc>
          <w:tcPr>
            <w:tcW w:w="0" w:type="auto"/>
          </w:tcPr>
          <w:p w14:paraId="20008025" w14:textId="77777777" w:rsidR="002A38F1" w:rsidRPr="00FC44EF" w:rsidRDefault="00000000">
            <w:pPr>
              <w:pStyle w:val="Compact"/>
              <w:jc w:val="right"/>
            </w:pPr>
            <w:r w:rsidRPr="00FC44EF">
              <w:t>4</w:t>
            </w:r>
          </w:p>
        </w:tc>
        <w:tc>
          <w:tcPr>
            <w:tcW w:w="2096" w:type="dxa"/>
          </w:tcPr>
          <w:p w14:paraId="4E40C596" w14:textId="77777777" w:rsidR="002A38F1" w:rsidRPr="00FC44EF" w:rsidRDefault="00000000">
            <w:pPr>
              <w:pStyle w:val="Compact"/>
              <w:jc w:val="right"/>
            </w:pPr>
            <w:r w:rsidRPr="00FC44EF">
              <w:t>3.000</w:t>
            </w:r>
          </w:p>
        </w:tc>
        <w:tc>
          <w:tcPr>
            <w:tcW w:w="2552" w:type="dxa"/>
          </w:tcPr>
          <w:p w14:paraId="25E8E389" w14:textId="77777777" w:rsidR="002A38F1" w:rsidRPr="00FC44EF" w:rsidRDefault="00000000">
            <w:pPr>
              <w:pStyle w:val="Compact"/>
              <w:jc w:val="right"/>
            </w:pPr>
            <w:r w:rsidRPr="00FC44EF">
              <w:t>66.667</w:t>
            </w:r>
          </w:p>
        </w:tc>
      </w:tr>
      <w:tr w:rsidR="002A38F1" w:rsidRPr="00FC44EF" w14:paraId="1CC529CC" w14:textId="77777777" w:rsidTr="006670CE">
        <w:tc>
          <w:tcPr>
            <w:tcW w:w="1980" w:type="dxa"/>
          </w:tcPr>
          <w:p w14:paraId="77D1703C" w14:textId="77777777" w:rsidR="002A38F1" w:rsidRPr="00FC44EF" w:rsidRDefault="00000000">
            <w:pPr>
              <w:pStyle w:val="Compact"/>
              <w:jc w:val="left"/>
            </w:pPr>
            <w:r w:rsidRPr="00FC44EF">
              <w:t>(3,2,3)</w:t>
            </w:r>
          </w:p>
        </w:tc>
        <w:tc>
          <w:tcPr>
            <w:tcW w:w="1885" w:type="dxa"/>
          </w:tcPr>
          <w:p w14:paraId="38CB9978" w14:textId="77777777" w:rsidR="002A38F1" w:rsidRPr="00FC44EF" w:rsidRDefault="00000000">
            <w:pPr>
              <w:pStyle w:val="Compact"/>
              <w:jc w:val="right"/>
            </w:pPr>
            <w:r w:rsidRPr="00FC44EF">
              <w:t>28</w:t>
            </w:r>
          </w:p>
        </w:tc>
        <w:tc>
          <w:tcPr>
            <w:tcW w:w="0" w:type="auto"/>
          </w:tcPr>
          <w:p w14:paraId="75CB6B2E" w14:textId="77777777" w:rsidR="002A38F1" w:rsidRPr="00FC44EF" w:rsidRDefault="00000000">
            <w:pPr>
              <w:pStyle w:val="Compact"/>
              <w:jc w:val="right"/>
            </w:pPr>
            <w:r w:rsidRPr="00FC44EF">
              <w:t>6</w:t>
            </w:r>
          </w:p>
        </w:tc>
        <w:tc>
          <w:tcPr>
            <w:tcW w:w="2096" w:type="dxa"/>
          </w:tcPr>
          <w:p w14:paraId="17DBB4B5" w14:textId="77777777" w:rsidR="002A38F1" w:rsidRPr="00FC44EF" w:rsidRDefault="00000000">
            <w:pPr>
              <w:pStyle w:val="Compact"/>
              <w:jc w:val="right"/>
            </w:pPr>
            <w:r w:rsidRPr="00FC44EF">
              <w:t>4.667</w:t>
            </w:r>
          </w:p>
        </w:tc>
        <w:tc>
          <w:tcPr>
            <w:tcW w:w="2552" w:type="dxa"/>
          </w:tcPr>
          <w:p w14:paraId="62B033EE" w14:textId="77777777" w:rsidR="002A38F1" w:rsidRPr="00FC44EF" w:rsidRDefault="00000000">
            <w:pPr>
              <w:pStyle w:val="Compact"/>
              <w:jc w:val="right"/>
            </w:pPr>
            <w:r w:rsidRPr="00FC44EF">
              <w:t>78.571</w:t>
            </w:r>
          </w:p>
        </w:tc>
      </w:tr>
      <w:tr w:rsidR="002A38F1" w:rsidRPr="00FC44EF" w14:paraId="7D3E3D17" w14:textId="77777777" w:rsidTr="006670CE">
        <w:tc>
          <w:tcPr>
            <w:tcW w:w="1980" w:type="dxa"/>
          </w:tcPr>
          <w:p w14:paraId="52E14602" w14:textId="77777777" w:rsidR="002A38F1" w:rsidRPr="00FC44EF" w:rsidRDefault="00000000">
            <w:pPr>
              <w:pStyle w:val="Compact"/>
              <w:jc w:val="left"/>
            </w:pPr>
            <w:r w:rsidRPr="00FC44EF">
              <w:t>(3,2,4)</w:t>
            </w:r>
          </w:p>
        </w:tc>
        <w:tc>
          <w:tcPr>
            <w:tcW w:w="1885" w:type="dxa"/>
          </w:tcPr>
          <w:p w14:paraId="27479ED5" w14:textId="77777777" w:rsidR="002A38F1" w:rsidRPr="00FC44EF" w:rsidRDefault="00000000">
            <w:pPr>
              <w:pStyle w:val="Compact"/>
              <w:jc w:val="right"/>
            </w:pPr>
            <w:r w:rsidRPr="00FC44EF">
              <w:t>57</w:t>
            </w:r>
          </w:p>
        </w:tc>
        <w:tc>
          <w:tcPr>
            <w:tcW w:w="0" w:type="auto"/>
          </w:tcPr>
          <w:p w14:paraId="01A51EA2" w14:textId="77777777" w:rsidR="002A38F1" w:rsidRPr="00FC44EF" w:rsidRDefault="00000000">
            <w:pPr>
              <w:pStyle w:val="Compact"/>
              <w:jc w:val="right"/>
            </w:pPr>
            <w:r w:rsidRPr="00FC44EF">
              <w:t>14</w:t>
            </w:r>
          </w:p>
        </w:tc>
        <w:tc>
          <w:tcPr>
            <w:tcW w:w="2096" w:type="dxa"/>
          </w:tcPr>
          <w:p w14:paraId="3694EABE" w14:textId="77777777" w:rsidR="002A38F1" w:rsidRPr="00FC44EF" w:rsidRDefault="00000000">
            <w:pPr>
              <w:pStyle w:val="Compact"/>
              <w:jc w:val="right"/>
            </w:pPr>
            <w:r w:rsidRPr="00FC44EF">
              <w:t>4.071</w:t>
            </w:r>
          </w:p>
        </w:tc>
        <w:tc>
          <w:tcPr>
            <w:tcW w:w="2552" w:type="dxa"/>
          </w:tcPr>
          <w:p w14:paraId="09FE5637" w14:textId="77777777" w:rsidR="002A38F1" w:rsidRPr="00FC44EF" w:rsidRDefault="00000000">
            <w:pPr>
              <w:pStyle w:val="Compact"/>
              <w:jc w:val="right"/>
            </w:pPr>
            <w:r w:rsidRPr="00FC44EF">
              <w:t>75.439</w:t>
            </w:r>
          </w:p>
        </w:tc>
      </w:tr>
      <w:tr w:rsidR="002A38F1" w:rsidRPr="00FC44EF" w14:paraId="51FE56C8" w14:textId="77777777" w:rsidTr="006670CE">
        <w:tc>
          <w:tcPr>
            <w:tcW w:w="1980" w:type="dxa"/>
          </w:tcPr>
          <w:p w14:paraId="57BA95A3" w14:textId="77777777" w:rsidR="002A38F1" w:rsidRPr="00FC44EF" w:rsidRDefault="00000000">
            <w:pPr>
              <w:pStyle w:val="Compact"/>
              <w:jc w:val="left"/>
            </w:pPr>
            <w:r w:rsidRPr="00FC44EF">
              <w:t>(3,3,2)</w:t>
            </w:r>
          </w:p>
        </w:tc>
        <w:tc>
          <w:tcPr>
            <w:tcW w:w="1885" w:type="dxa"/>
          </w:tcPr>
          <w:p w14:paraId="2C0B78D7" w14:textId="77777777" w:rsidR="002A38F1" w:rsidRPr="00FC44EF" w:rsidRDefault="00000000">
            <w:pPr>
              <w:pStyle w:val="Compact"/>
              <w:jc w:val="right"/>
            </w:pPr>
            <w:r w:rsidRPr="00FC44EF">
              <w:t>1152</w:t>
            </w:r>
          </w:p>
        </w:tc>
        <w:tc>
          <w:tcPr>
            <w:tcW w:w="0" w:type="auto"/>
          </w:tcPr>
          <w:p w14:paraId="4F2795CA" w14:textId="77777777" w:rsidR="002A38F1" w:rsidRPr="00FC44EF" w:rsidRDefault="00000000">
            <w:pPr>
              <w:pStyle w:val="Compact"/>
              <w:jc w:val="right"/>
            </w:pPr>
            <w:r w:rsidRPr="00FC44EF">
              <w:t>12</w:t>
            </w:r>
          </w:p>
        </w:tc>
        <w:tc>
          <w:tcPr>
            <w:tcW w:w="2096" w:type="dxa"/>
          </w:tcPr>
          <w:p w14:paraId="3CAA3D60" w14:textId="77777777" w:rsidR="002A38F1" w:rsidRPr="00FC44EF" w:rsidRDefault="00000000">
            <w:pPr>
              <w:pStyle w:val="Compact"/>
              <w:jc w:val="right"/>
            </w:pPr>
            <w:r w:rsidRPr="00FC44EF">
              <w:t>96.000</w:t>
            </w:r>
          </w:p>
        </w:tc>
        <w:tc>
          <w:tcPr>
            <w:tcW w:w="2552" w:type="dxa"/>
          </w:tcPr>
          <w:p w14:paraId="6A01614A" w14:textId="77777777" w:rsidR="002A38F1" w:rsidRPr="00FC44EF" w:rsidRDefault="00000000">
            <w:pPr>
              <w:pStyle w:val="Compact"/>
              <w:jc w:val="right"/>
            </w:pPr>
            <w:r w:rsidRPr="00FC44EF">
              <w:t>98.958</w:t>
            </w:r>
          </w:p>
        </w:tc>
      </w:tr>
      <w:tr w:rsidR="002A38F1" w:rsidRPr="00FC44EF" w14:paraId="585703E6" w14:textId="77777777" w:rsidTr="006670CE">
        <w:tc>
          <w:tcPr>
            <w:tcW w:w="1980" w:type="dxa"/>
          </w:tcPr>
          <w:p w14:paraId="25541D03" w14:textId="77777777" w:rsidR="002A38F1" w:rsidRPr="00FC44EF" w:rsidRDefault="00000000">
            <w:pPr>
              <w:pStyle w:val="Compact"/>
              <w:jc w:val="left"/>
            </w:pPr>
            <w:r w:rsidRPr="00FC44EF">
              <w:t>(3,3,3)</w:t>
            </w:r>
          </w:p>
        </w:tc>
        <w:tc>
          <w:tcPr>
            <w:tcW w:w="1885" w:type="dxa"/>
          </w:tcPr>
          <w:p w14:paraId="26E9B437" w14:textId="77777777" w:rsidR="002A38F1" w:rsidRPr="00FC44EF" w:rsidRDefault="00000000">
            <w:pPr>
              <w:pStyle w:val="Compact"/>
              <w:jc w:val="right"/>
            </w:pPr>
            <w:r w:rsidRPr="00FC44EF">
              <w:t>22620</w:t>
            </w:r>
          </w:p>
        </w:tc>
        <w:tc>
          <w:tcPr>
            <w:tcW w:w="0" w:type="auto"/>
          </w:tcPr>
          <w:p w14:paraId="6EB35754" w14:textId="77777777" w:rsidR="002A38F1" w:rsidRPr="00FC44EF" w:rsidRDefault="00000000">
            <w:pPr>
              <w:pStyle w:val="Compact"/>
              <w:jc w:val="right"/>
            </w:pPr>
            <w:r w:rsidRPr="00FC44EF">
              <w:t>66</w:t>
            </w:r>
          </w:p>
        </w:tc>
        <w:tc>
          <w:tcPr>
            <w:tcW w:w="2096" w:type="dxa"/>
          </w:tcPr>
          <w:p w14:paraId="712A17F1" w14:textId="77777777" w:rsidR="002A38F1" w:rsidRPr="00FC44EF" w:rsidRDefault="00000000">
            <w:pPr>
              <w:pStyle w:val="Compact"/>
              <w:jc w:val="right"/>
            </w:pPr>
            <w:r w:rsidRPr="00FC44EF">
              <w:t>342.727</w:t>
            </w:r>
          </w:p>
        </w:tc>
        <w:tc>
          <w:tcPr>
            <w:tcW w:w="2552" w:type="dxa"/>
          </w:tcPr>
          <w:p w14:paraId="76E55E13" w14:textId="77777777" w:rsidR="002A38F1" w:rsidRPr="00FC44EF" w:rsidRDefault="00000000">
            <w:pPr>
              <w:pStyle w:val="Compact"/>
              <w:jc w:val="right"/>
            </w:pPr>
            <w:r w:rsidRPr="00FC44EF">
              <w:t>99.708</w:t>
            </w:r>
          </w:p>
        </w:tc>
      </w:tr>
      <w:tr w:rsidR="002A38F1" w:rsidRPr="00FC44EF" w14:paraId="16352EAD" w14:textId="77777777" w:rsidTr="006670CE">
        <w:tc>
          <w:tcPr>
            <w:tcW w:w="1980" w:type="dxa"/>
          </w:tcPr>
          <w:p w14:paraId="1D3D7848" w14:textId="77777777" w:rsidR="002A38F1" w:rsidRPr="00FC44EF" w:rsidRDefault="00000000">
            <w:pPr>
              <w:pStyle w:val="Compact"/>
              <w:jc w:val="left"/>
            </w:pPr>
            <w:r w:rsidRPr="00FC44EF">
              <w:t>(3,3,4)</w:t>
            </w:r>
          </w:p>
        </w:tc>
        <w:tc>
          <w:tcPr>
            <w:tcW w:w="1885" w:type="dxa"/>
          </w:tcPr>
          <w:p w14:paraId="5A3C20F2" w14:textId="77777777" w:rsidR="002A38F1" w:rsidRPr="00FC44EF" w:rsidRDefault="00000000">
            <w:pPr>
              <w:pStyle w:val="Compact"/>
              <w:jc w:val="right"/>
            </w:pPr>
            <w:r w:rsidRPr="00FC44EF">
              <w:t>302274</w:t>
            </w:r>
          </w:p>
        </w:tc>
        <w:tc>
          <w:tcPr>
            <w:tcW w:w="0" w:type="auto"/>
          </w:tcPr>
          <w:p w14:paraId="4FC8C5FF" w14:textId="77777777" w:rsidR="002A38F1" w:rsidRPr="00FC44EF" w:rsidRDefault="00000000">
            <w:pPr>
              <w:pStyle w:val="Compact"/>
              <w:jc w:val="right"/>
            </w:pPr>
            <w:r w:rsidRPr="00FC44EF">
              <w:t>746</w:t>
            </w:r>
          </w:p>
        </w:tc>
        <w:tc>
          <w:tcPr>
            <w:tcW w:w="2096" w:type="dxa"/>
          </w:tcPr>
          <w:p w14:paraId="6460988F" w14:textId="77777777" w:rsidR="002A38F1" w:rsidRPr="00FC44EF" w:rsidRDefault="00000000">
            <w:pPr>
              <w:pStyle w:val="Compact"/>
              <w:jc w:val="right"/>
            </w:pPr>
            <w:r w:rsidRPr="00FC44EF">
              <w:t>405.190</w:t>
            </w:r>
          </w:p>
        </w:tc>
        <w:tc>
          <w:tcPr>
            <w:tcW w:w="2552" w:type="dxa"/>
          </w:tcPr>
          <w:p w14:paraId="68C98661" w14:textId="77777777" w:rsidR="002A38F1" w:rsidRPr="00FC44EF" w:rsidRDefault="00000000">
            <w:pPr>
              <w:pStyle w:val="Compact"/>
              <w:jc w:val="right"/>
            </w:pPr>
            <w:r w:rsidRPr="00FC44EF">
              <w:t>99.753</w:t>
            </w:r>
          </w:p>
        </w:tc>
      </w:tr>
      <w:tr w:rsidR="002A38F1" w:rsidRPr="00FC44EF" w14:paraId="2D4A7036" w14:textId="77777777" w:rsidTr="006670CE">
        <w:tc>
          <w:tcPr>
            <w:tcW w:w="1980" w:type="dxa"/>
          </w:tcPr>
          <w:p w14:paraId="114C6ADB" w14:textId="77777777" w:rsidR="002A38F1" w:rsidRPr="00FC44EF" w:rsidRDefault="00000000">
            <w:pPr>
              <w:pStyle w:val="Compact"/>
              <w:jc w:val="left"/>
            </w:pPr>
            <w:r w:rsidRPr="00FC44EF">
              <w:t>(3,4,2)</w:t>
            </w:r>
          </w:p>
        </w:tc>
        <w:tc>
          <w:tcPr>
            <w:tcW w:w="1885" w:type="dxa"/>
          </w:tcPr>
          <w:p w14:paraId="3BAC1C64" w14:textId="77777777" w:rsidR="002A38F1" w:rsidRPr="00FC44EF" w:rsidRDefault="00000000">
            <w:pPr>
              <w:pStyle w:val="Compact"/>
              <w:jc w:val="right"/>
            </w:pPr>
            <w:r w:rsidRPr="00FC44EF">
              <w:t>431424</w:t>
            </w:r>
          </w:p>
        </w:tc>
        <w:tc>
          <w:tcPr>
            <w:tcW w:w="0" w:type="auto"/>
          </w:tcPr>
          <w:p w14:paraId="54C9F115" w14:textId="77777777" w:rsidR="002A38F1" w:rsidRPr="00FC44EF" w:rsidRDefault="00000000">
            <w:pPr>
              <w:pStyle w:val="Compact"/>
              <w:jc w:val="right"/>
            </w:pPr>
            <w:r w:rsidRPr="00FC44EF">
              <w:t>50</w:t>
            </w:r>
          </w:p>
        </w:tc>
        <w:tc>
          <w:tcPr>
            <w:tcW w:w="2096" w:type="dxa"/>
          </w:tcPr>
          <w:p w14:paraId="62329AC7" w14:textId="77777777" w:rsidR="002A38F1" w:rsidRPr="00FC44EF" w:rsidRDefault="00000000">
            <w:pPr>
              <w:pStyle w:val="Compact"/>
              <w:jc w:val="right"/>
            </w:pPr>
            <w:r w:rsidRPr="00FC44EF">
              <w:t>8628.480</w:t>
            </w:r>
          </w:p>
        </w:tc>
        <w:tc>
          <w:tcPr>
            <w:tcW w:w="2552" w:type="dxa"/>
          </w:tcPr>
          <w:p w14:paraId="4A68B090" w14:textId="77777777" w:rsidR="002A38F1" w:rsidRPr="00FC44EF" w:rsidRDefault="00000000">
            <w:pPr>
              <w:pStyle w:val="Compact"/>
              <w:jc w:val="right"/>
            </w:pPr>
            <w:r w:rsidRPr="00FC44EF">
              <w:t>99.988</w:t>
            </w:r>
          </w:p>
        </w:tc>
      </w:tr>
      <w:tr w:rsidR="002A38F1" w:rsidRPr="00FC44EF" w14:paraId="6161CF47" w14:textId="77777777" w:rsidTr="006670CE">
        <w:tc>
          <w:tcPr>
            <w:tcW w:w="1980" w:type="dxa"/>
          </w:tcPr>
          <w:p w14:paraId="1BBF90AD" w14:textId="77777777" w:rsidR="002A38F1" w:rsidRPr="00FC44EF" w:rsidRDefault="00000000">
            <w:pPr>
              <w:pStyle w:val="Compact"/>
              <w:jc w:val="left"/>
            </w:pPr>
            <w:r w:rsidRPr="00FC44EF">
              <w:t>(3,4,3)</w:t>
            </w:r>
          </w:p>
        </w:tc>
        <w:tc>
          <w:tcPr>
            <w:tcW w:w="1885" w:type="dxa"/>
          </w:tcPr>
          <w:p w14:paraId="1F1DF426" w14:textId="77777777" w:rsidR="002A38F1" w:rsidRPr="00FC44EF" w:rsidRDefault="00000000">
            <w:pPr>
              <w:pStyle w:val="Compact"/>
              <w:jc w:val="right"/>
            </w:pPr>
            <w:r w:rsidRPr="00FC44EF">
              <w:t>10000000</w:t>
            </w:r>
          </w:p>
        </w:tc>
        <w:tc>
          <w:tcPr>
            <w:tcW w:w="0" w:type="auto"/>
          </w:tcPr>
          <w:p w14:paraId="5B2C0B3A" w14:textId="77777777" w:rsidR="002A38F1" w:rsidRPr="00FC44EF" w:rsidRDefault="00000000">
            <w:pPr>
              <w:pStyle w:val="Compact"/>
              <w:jc w:val="right"/>
            </w:pPr>
            <w:r w:rsidRPr="00FC44EF">
              <w:t>2698</w:t>
            </w:r>
          </w:p>
        </w:tc>
        <w:tc>
          <w:tcPr>
            <w:tcW w:w="2096" w:type="dxa"/>
          </w:tcPr>
          <w:p w14:paraId="43B79D77" w14:textId="77777777" w:rsidR="002A38F1" w:rsidRPr="00FC44EF" w:rsidRDefault="00000000">
            <w:pPr>
              <w:pStyle w:val="Compact"/>
              <w:jc w:val="right"/>
            </w:pPr>
            <w:r w:rsidRPr="00FC44EF">
              <w:t>3707.263</w:t>
            </w:r>
          </w:p>
        </w:tc>
        <w:tc>
          <w:tcPr>
            <w:tcW w:w="2552" w:type="dxa"/>
          </w:tcPr>
          <w:p w14:paraId="7620BF8F" w14:textId="77777777" w:rsidR="002A38F1" w:rsidRPr="00FC44EF" w:rsidRDefault="00000000">
            <w:pPr>
              <w:pStyle w:val="Compact"/>
              <w:jc w:val="right"/>
            </w:pPr>
            <w:r w:rsidRPr="00FC44EF">
              <w:t>99.973</w:t>
            </w:r>
          </w:p>
        </w:tc>
      </w:tr>
      <w:tr w:rsidR="002A38F1" w:rsidRPr="00FC44EF" w14:paraId="0792FEFA" w14:textId="77777777" w:rsidTr="006670CE">
        <w:tc>
          <w:tcPr>
            <w:tcW w:w="1980" w:type="dxa"/>
          </w:tcPr>
          <w:p w14:paraId="0059BA14" w14:textId="77777777" w:rsidR="002A38F1" w:rsidRPr="00FC44EF" w:rsidRDefault="00000000">
            <w:pPr>
              <w:pStyle w:val="Compact"/>
              <w:jc w:val="left"/>
            </w:pPr>
            <w:r w:rsidRPr="00FC44EF">
              <w:t>(5,2,2)</w:t>
            </w:r>
          </w:p>
        </w:tc>
        <w:tc>
          <w:tcPr>
            <w:tcW w:w="1885" w:type="dxa"/>
          </w:tcPr>
          <w:p w14:paraId="0D44383B" w14:textId="77777777" w:rsidR="002A38F1" w:rsidRPr="00FC44EF" w:rsidRDefault="00000000">
            <w:pPr>
              <w:pStyle w:val="Compact"/>
              <w:jc w:val="right"/>
            </w:pPr>
            <w:r w:rsidRPr="00FC44EF">
              <w:t>336</w:t>
            </w:r>
          </w:p>
        </w:tc>
        <w:tc>
          <w:tcPr>
            <w:tcW w:w="0" w:type="auto"/>
          </w:tcPr>
          <w:p w14:paraId="0D2DF44C" w14:textId="77777777" w:rsidR="002A38F1" w:rsidRPr="00FC44EF" w:rsidRDefault="00000000">
            <w:pPr>
              <w:pStyle w:val="Compact"/>
              <w:jc w:val="right"/>
            </w:pPr>
            <w:r w:rsidRPr="00FC44EF">
              <w:t>16</w:t>
            </w:r>
          </w:p>
        </w:tc>
        <w:tc>
          <w:tcPr>
            <w:tcW w:w="2096" w:type="dxa"/>
          </w:tcPr>
          <w:p w14:paraId="3701C6B1" w14:textId="77777777" w:rsidR="002A38F1" w:rsidRPr="00FC44EF" w:rsidRDefault="00000000">
            <w:pPr>
              <w:pStyle w:val="Compact"/>
              <w:jc w:val="right"/>
            </w:pPr>
            <w:r w:rsidRPr="00FC44EF">
              <w:t>21.000</w:t>
            </w:r>
          </w:p>
        </w:tc>
        <w:tc>
          <w:tcPr>
            <w:tcW w:w="2552" w:type="dxa"/>
          </w:tcPr>
          <w:p w14:paraId="5A303CA2" w14:textId="77777777" w:rsidR="002A38F1" w:rsidRPr="00FC44EF" w:rsidRDefault="00000000">
            <w:pPr>
              <w:pStyle w:val="Compact"/>
              <w:jc w:val="right"/>
            </w:pPr>
            <w:r w:rsidRPr="00FC44EF">
              <w:t>95.238</w:t>
            </w:r>
          </w:p>
        </w:tc>
      </w:tr>
      <w:tr w:rsidR="002A38F1" w:rsidRPr="00FC44EF" w14:paraId="1D381B38" w14:textId="77777777" w:rsidTr="006670CE">
        <w:tc>
          <w:tcPr>
            <w:tcW w:w="1980" w:type="dxa"/>
          </w:tcPr>
          <w:p w14:paraId="2D4C746B" w14:textId="77777777" w:rsidR="002A38F1" w:rsidRPr="00FC44EF" w:rsidRDefault="00000000">
            <w:pPr>
              <w:pStyle w:val="Compact"/>
              <w:jc w:val="left"/>
            </w:pPr>
            <w:r w:rsidRPr="00FC44EF">
              <w:t>(5,2,3)</w:t>
            </w:r>
          </w:p>
        </w:tc>
        <w:tc>
          <w:tcPr>
            <w:tcW w:w="1885" w:type="dxa"/>
          </w:tcPr>
          <w:p w14:paraId="691AFE2B" w14:textId="77777777" w:rsidR="002A38F1" w:rsidRPr="00FC44EF" w:rsidRDefault="00000000">
            <w:pPr>
              <w:pStyle w:val="Compact"/>
              <w:jc w:val="right"/>
            </w:pPr>
            <w:r w:rsidRPr="00FC44EF">
              <w:t>5200</w:t>
            </w:r>
          </w:p>
        </w:tc>
        <w:tc>
          <w:tcPr>
            <w:tcW w:w="0" w:type="auto"/>
          </w:tcPr>
          <w:p w14:paraId="4B959488" w14:textId="77777777" w:rsidR="002A38F1" w:rsidRPr="00FC44EF" w:rsidRDefault="00000000">
            <w:pPr>
              <w:pStyle w:val="Compact"/>
              <w:jc w:val="right"/>
            </w:pPr>
            <w:r w:rsidRPr="00FC44EF">
              <w:t>99</w:t>
            </w:r>
          </w:p>
        </w:tc>
        <w:tc>
          <w:tcPr>
            <w:tcW w:w="2096" w:type="dxa"/>
          </w:tcPr>
          <w:p w14:paraId="4470083D" w14:textId="77777777" w:rsidR="002A38F1" w:rsidRPr="00FC44EF" w:rsidRDefault="00000000">
            <w:pPr>
              <w:pStyle w:val="Compact"/>
              <w:jc w:val="right"/>
            </w:pPr>
            <w:r w:rsidRPr="00FC44EF">
              <w:t>52.525</w:t>
            </w:r>
          </w:p>
        </w:tc>
        <w:tc>
          <w:tcPr>
            <w:tcW w:w="2552" w:type="dxa"/>
          </w:tcPr>
          <w:p w14:paraId="18F8D60B" w14:textId="77777777" w:rsidR="002A38F1" w:rsidRPr="00FC44EF" w:rsidRDefault="00000000">
            <w:pPr>
              <w:pStyle w:val="Compact"/>
              <w:jc w:val="right"/>
            </w:pPr>
            <w:r w:rsidRPr="00FC44EF">
              <w:t>98.096</w:t>
            </w:r>
          </w:p>
        </w:tc>
      </w:tr>
      <w:tr w:rsidR="002A38F1" w:rsidRPr="00FC44EF" w14:paraId="414A2AC9" w14:textId="77777777" w:rsidTr="006670CE">
        <w:tc>
          <w:tcPr>
            <w:tcW w:w="1980" w:type="dxa"/>
          </w:tcPr>
          <w:p w14:paraId="0C79082B" w14:textId="77777777" w:rsidR="002A38F1" w:rsidRPr="00FC44EF" w:rsidRDefault="00000000">
            <w:pPr>
              <w:pStyle w:val="Compact"/>
              <w:jc w:val="left"/>
            </w:pPr>
            <w:r w:rsidRPr="00FC44EF">
              <w:t>(5,3,2)</w:t>
            </w:r>
          </w:p>
        </w:tc>
        <w:tc>
          <w:tcPr>
            <w:tcW w:w="1885" w:type="dxa"/>
          </w:tcPr>
          <w:p w14:paraId="1A3AFE6A" w14:textId="77777777" w:rsidR="002A38F1" w:rsidRPr="00FC44EF" w:rsidRDefault="00000000">
            <w:pPr>
              <w:pStyle w:val="Compact"/>
              <w:jc w:val="right"/>
            </w:pPr>
            <w:r w:rsidRPr="00FC44EF">
              <w:t>8241264</w:t>
            </w:r>
          </w:p>
        </w:tc>
        <w:tc>
          <w:tcPr>
            <w:tcW w:w="0" w:type="auto"/>
          </w:tcPr>
          <w:p w14:paraId="643EE31A" w14:textId="77777777" w:rsidR="002A38F1" w:rsidRPr="00FC44EF" w:rsidRDefault="00000000">
            <w:pPr>
              <w:pStyle w:val="Compact"/>
              <w:jc w:val="right"/>
            </w:pPr>
            <w:r w:rsidRPr="00FC44EF">
              <w:t>255</w:t>
            </w:r>
          </w:p>
        </w:tc>
        <w:tc>
          <w:tcPr>
            <w:tcW w:w="2096" w:type="dxa"/>
          </w:tcPr>
          <w:p w14:paraId="5B9B37EE" w14:textId="77777777" w:rsidR="002A38F1" w:rsidRPr="00FC44EF" w:rsidRDefault="00000000">
            <w:pPr>
              <w:pStyle w:val="Compact"/>
              <w:jc w:val="right"/>
            </w:pPr>
            <w:r w:rsidRPr="00FC44EF">
              <w:t>32313.388</w:t>
            </w:r>
          </w:p>
        </w:tc>
        <w:tc>
          <w:tcPr>
            <w:tcW w:w="2552" w:type="dxa"/>
          </w:tcPr>
          <w:p w14:paraId="6CBD9D58" w14:textId="77777777" w:rsidR="002A38F1" w:rsidRPr="00FC44EF" w:rsidRDefault="00000000">
            <w:pPr>
              <w:pStyle w:val="Compact"/>
              <w:jc w:val="right"/>
            </w:pPr>
            <w:r w:rsidRPr="00FC44EF">
              <w:t>99.990</w:t>
            </w:r>
          </w:p>
        </w:tc>
      </w:tr>
      <w:tr w:rsidR="002A38F1" w:rsidRPr="00FC44EF" w14:paraId="173882CC" w14:textId="77777777" w:rsidTr="006670CE">
        <w:tc>
          <w:tcPr>
            <w:tcW w:w="1980" w:type="dxa"/>
          </w:tcPr>
          <w:p w14:paraId="55583790" w14:textId="77777777" w:rsidR="002A38F1" w:rsidRPr="00FC44EF" w:rsidRDefault="00000000">
            <w:pPr>
              <w:pStyle w:val="Compact"/>
              <w:jc w:val="left"/>
            </w:pPr>
            <w:r w:rsidRPr="00FC44EF">
              <w:t>(7,2,2)</w:t>
            </w:r>
          </w:p>
        </w:tc>
        <w:tc>
          <w:tcPr>
            <w:tcW w:w="1885" w:type="dxa"/>
          </w:tcPr>
          <w:p w14:paraId="34586149" w14:textId="77777777" w:rsidR="002A38F1" w:rsidRPr="00FC44EF" w:rsidRDefault="00000000">
            <w:pPr>
              <w:pStyle w:val="Compact"/>
              <w:jc w:val="right"/>
            </w:pPr>
            <w:r w:rsidRPr="00FC44EF">
              <w:t>11712</w:t>
            </w:r>
          </w:p>
        </w:tc>
        <w:tc>
          <w:tcPr>
            <w:tcW w:w="0" w:type="auto"/>
          </w:tcPr>
          <w:p w14:paraId="3D98FC6B" w14:textId="77777777" w:rsidR="002A38F1" w:rsidRPr="00FC44EF" w:rsidRDefault="00000000">
            <w:pPr>
              <w:pStyle w:val="Compact"/>
              <w:jc w:val="right"/>
            </w:pPr>
            <w:r w:rsidRPr="00FC44EF">
              <w:t>64</w:t>
            </w:r>
          </w:p>
        </w:tc>
        <w:tc>
          <w:tcPr>
            <w:tcW w:w="2096" w:type="dxa"/>
          </w:tcPr>
          <w:p w14:paraId="311878FA" w14:textId="77777777" w:rsidR="002A38F1" w:rsidRPr="00FC44EF" w:rsidRDefault="00000000">
            <w:pPr>
              <w:pStyle w:val="Compact"/>
              <w:jc w:val="right"/>
            </w:pPr>
            <w:r w:rsidRPr="00FC44EF">
              <w:t>183.000</w:t>
            </w:r>
          </w:p>
        </w:tc>
        <w:tc>
          <w:tcPr>
            <w:tcW w:w="2552" w:type="dxa"/>
          </w:tcPr>
          <w:p w14:paraId="12E5DC13" w14:textId="77777777" w:rsidR="002A38F1" w:rsidRPr="00FC44EF" w:rsidRDefault="00000000">
            <w:pPr>
              <w:pStyle w:val="Compact"/>
              <w:jc w:val="right"/>
            </w:pPr>
            <w:r w:rsidRPr="00FC44EF">
              <w:t>99.455</w:t>
            </w:r>
          </w:p>
        </w:tc>
      </w:tr>
    </w:tbl>
    <w:p w14:paraId="6DFE80EE" w14:textId="77777777" w:rsidR="002A38F1" w:rsidRDefault="002A38F1">
      <w:pPr>
        <w:pStyle w:val="BodyText"/>
      </w:pPr>
      <w:bookmarkStart w:id="252" w:name="table:comparisonA"/>
      <w:bookmarkEnd w:id="252"/>
    </w:p>
    <w:p w14:paraId="57A52CD6" w14:textId="22A8245A" w:rsidR="002A38F1" w:rsidRDefault="006670CE">
      <w:pPr>
        <w:pStyle w:val="TableCaption"/>
      </w:pPr>
      <w:r>
        <w:t>Table 3.</w:t>
      </w:r>
      <w:r w:rsidR="00FB47A1">
        <w:t>2</w:t>
      </w:r>
      <w:r>
        <w:t xml:space="preserve"> - Reduction Efficiency Table for Sets </w:t>
      </w:r>
      <m:oMath>
        <m:r>
          <w:rPr>
            <w:rFonts w:ascii="Cambria Math" w:hAnsi="Cambria Math"/>
          </w:rPr>
          <m:t>B</m:t>
        </m:r>
      </m:oMath>
      <w:r>
        <w:t xml:space="preserve"> and </w:t>
      </w:r>
      <m:oMath>
        <m:sSup>
          <m:sSupPr>
            <m:ctrlPr>
              <w:rPr>
                <w:rFonts w:ascii="Cambria Math" w:hAnsi="Cambria Math"/>
              </w:rPr>
            </m:ctrlPr>
          </m:sSupPr>
          <m:e>
            <m:r>
              <w:rPr>
                <w:rFonts w:ascii="Cambria Math" w:hAnsi="Cambria Math"/>
              </w:rPr>
              <m:t>B</m:t>
            </m:r>
          </m:e>
          <m:sup>
            <m:r>
              <w:rPr>
                <w:rFonts w:ascii="Cambria Math" w:hAnsi="Cambria Math"/>
              </w:rPr>
              <m:t>+</m:t>
            </m:r>
          </m:sup>
        </m:sSup>
      </m:oMath>
      <w:r>
        <w:t xml:space="preserve"> for index space.</w:t>
      </w:r>
    </w:p>
    <w:tbl>
      <w:tblPr>
        <w:tblStyle w:val="Table"/>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00"/>
        <w:gridCol w:w="1905"/>
        <w:gridCol w:w="2027"/>
        <w:gridCol w:w="2213"/>
        <w:gridCol w:w="1773"/>
      </w:tblGrid>
      <w:tr w:rsidR="002A38F1" w14:paraId="014A1768" w14:textId="77777777" w:rsidTr="006670CE">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none" w:sz="0" w:space="0" w:color="auto"/>
            </w:tcBorders>
          </w:tcPr>
          <w:p w14:paraId="76B5E9AD" w14:textId="77777777" w:rsidR="002A38F1" w:rsidRPr="006670CE" w:rsidRDefault="00000000" w:rsidP="006670CE">
            <w:pPr>
              <w:pStyle w:val="Compact"/>
              <w:ind w:firstLine="0"/>
              <w:jc w:val="center"/>
            </w:pPr>
            <w:r w:rsidRPr="006670CE">
              <w:rPr>
                <w:b/>
                <w:bCs/>
              </w:rPr>
              <w:t xml:space="preserve">Cases </w:t>
            </w:r>
            <m:oMath>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k</m:t>
                  </m:r>
                </m:e>
              </m:d>
            </m:oMath>
          </w:p>
        </w:tc>
        <w:tc>
          <w:tcPr>
            <w:tcW w:w="1795" w:type="dxa"/>
            <w:tcBorders>
              <w:bottom w:val="none" w:sz="0" w:space="0" w:color="auto"/>
            </w:tcBorders>
          </w:tcPr>
          <w:p w14:paraId="3BD28D2E" w14:textId="77777777" w:rsidR="002A38F1" w:rsidRPr="006670CE" w:rsidRDefault="00000000" w:rsidP="006670CE">
            <w:pPr>
              <w:pStyle w:val="Compact"/>
              <w:ind w:firstLine="0"/>
              <w:jc w:val="right"/>
            </w:pPr>
            <w:r w:rsidRPr="006670CE">
              <w:rPr>
                <w:b/>
                <w:bCs/>
              </w:rPr>
              <w:t xml:space="preserve">Size of </w:t>
            </w:r>
            <m:oMath>
              <m:sSup>
                <m:sSupPr>
                  <m:ctrlPr>
                    <w:rPr>
                      <w:rFonts w:ascii="Cambria Math" w:hAnsi="Cambria Math"/>
                    </w:rPr>
                  </m:ctrlPr>
                </m:sSupPr>
                <m:e>
                  <m:r>
                    <w:rPr>
                      <w:rFonts w:ascii="Cambria Math" w:hAnsi="Cambria Math"/>
                    </w:rPr>
                    <m:t>B</m:t>
                  </m:r>
                </m:e>
                <m:sup>
                  <m:r>
                    <w:rPr>
                      <w:rFonts w:ascii="Cambria Math" w:hAnsi="Cambria Math"/>
                    </w:rPr>
                    <m:t>lex</m:t>
                  </m:r>
                </m:sup>
              </m:sSup>
            </m:oMath>
          </w:p>
        </w:tc>
        <w:tc>
          <w:tcPr>
            <w:tcW w:w="2027" w:type="dxa"/>
            <w:tcBorders>
              <w:bottom w:val="none" w:sz="0" w:space="0" w:color="auto"/>
            </w:tcBorders>
          </w:tcPr>
          <w:p w14:paraId="177EF6CE" w14:textId="77777777" w:rsidR="002A38F1" w:rsidRPr="006670CE" w:rsidRDefault="00000000">
            <w:pPr>
              <w:pStyle w:val="Compact"/>
              <w:jc w:val="right"/>
            </w:pPr>
            <w:r w:rsidRPr="006670CE">
              <w:rPr>
                <w:b/>
                <w:bCs/>
              </w:rPr>
              <w:t xml:space="preserve">Size of </w:t>
            </w:r>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oMath>
          </w:p>
        </w:tc>
        <w:tc>
          <w:tcPr>
            <w:tcW w:w="0" w:type="auto"/>
            <w:tcBorders>
              <w:bottom w:val="none" w:sz="0" w:space="0" w:color="auto"/>
            </w:tcBorders>
          </w:tcPr>
          <w:p w14:paraId="7CCEEF2F" w14:textId="77777777" w:rsidR="002A38F1" w:rsidRPr="006670CE" w:rsidRDefault="00000000" w:rsidP="006670CE">
            <w:pPr>
              <w:pStyle w:val="Compact"/>
              <w:ind w:firstLine="0"/>
              <w:jc w:val="right"/>
            </w:pPr>
            <w:r w:rsidRPr="006670CE">
              <w:rPr>
                <w:b/>
                <w:bCs/>
              </w:rPr>
              <w:t xml:space="preserve">Ratio </w:t>
            </w:r>
            <m:oMath>
              <m:sSup>
                <m:sSupPr>
                  <m:ctrlPr>
                    <w:rPr>
                      <w:rFonts w:ascii="Cambria Math" w:hAnsi="Cambria Math"/>
                    </w:rPr>
                  </m:ctrlPr>
                </m:sSupPr>
                <m:e>
                  <m:r>
                    <w:rPr>
                      <w:rFonts w:ascii="Cambria Math" w:hAnsi="Cambria Math"/>
                    </w:rPr>
                    <m:t>B</m:t>
                  </m:r>
                </m:e>
                <m:sup>
                  <m:r>
                    <w:rPr>
                      <w:rFonts w:ascii="Cambria Math" w:hAnsi="Cambria Math"/>
                    </w:rPr>
                    <m:t>lex</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m:t>
                  </m:r>
                </m:sup>
              </m:sSup>
            </m:oMath>
          </w:p>
        </w:tc>
        <w:tc>
          <w:tcPr>
            <w:tcW w:w="1773" w:type="dxa"/>
            <w:tcBorders>
              <w:bottom w:val="none" w:sz="0" w:space="0" w:color="auto"/>
            </w:tcBorders>
          </w:tcPr>
          <w:p w14:paraId="29BAE0AD" w14:textId="7DC962BA" w:rsidR="002A38F1" w:rsidRPr="006670CE" w:rsidRDefault="00000000" w:rsidP="006670CE">
            <w:pPr>
              <w:pStyle w:val="Compact"/>
              <w:ind w:firstLine="0"/>
            </w:pPr>
            <w:r w:rsidRPr="006670CE">
              <w:rPr>
                <w:b/>
                <w:bCs/>
              </w:rPr>
              <w:t xml:space="preserve">Reduction </w:t>
            </w:r>
            <w:r w:rsidR="006670CE" w:rsidRPr="006670CE">
              <w:rPr>
                <w:b/>
                <w:bCs/>
              </w:rPr>
              <w:t>(</w:t>
            </w:r>
            <w:r w:rsidRPr="006670CE">
              <w:rPr>
                <w:b/>
                <w:bCs/>
              </w:rPr>
              <w:t>%)</w:t>
            </w:r>
          </w:p>
        </w:tc>
      </w:tr>
      <w:tr w:rsidR="002A38F1" w14:paraId="0AAA36FD" w14:textId="77777777" w:rsidTr="006670CE">
        <w:tc>
          <w:tcPr>
            <w:tcW w:w="0" w:type="auto"/>
          </w:tcPr>
          <w:p w14:paraId="127099FF" w14:textId="77777777" w:rsidR="002A38F1" w:rsidRPr="006670CE" w:rsidRDefault="00000000">
            <w:pPr>
              <w:pStyle w:val="Compact"/>
              <w:jc w:val="left"/>
            </w:pPr>
            <w:r w:rsidRPr="006670CE">
              <w:t>(3,2,2)</w:t>
            </w:r>
          </w:p>
        </w:tc>
        <w:tc>
          <w:tcPr>
            <w:tcW w:w="1795" w:type="dxa"/>
          </w:tcPr>
          <w:p w14:paraId="04D07B5F" w14:textId="77777777" w:rsidR="002A38F1" w:rsidRPr="006670CE" w:rsidRDefault="00000000">
            <w:pPr>
              <w:pStyle w:val="Compact"/>
              <w:jc w:val="right"/>
            </w:pPr>
            <w:r w:rsidRPr="006670CE">
              <w:t>8</w:t>
            </w:r>
          </w:p>
        </w:tc>
        <w:tc>
          <w:tcPr>
            <w:tcW w:w="2027" w:type="dxa"/>
          </w:tcPr>
          <w:p w14:paraId="4D199F2D" w14:textId="77777777" w:rsidR="002A38F1" w:rsidRPr="006670CE" w:rsidRDefault="00000000">
            <w:pPr>
              <w:pStyle w:val="Compact"/>
              <w:jc w:val="right"/>
            </w:pPr>
            <w:r w:rsidRPr="006670CE">
              <w:t>3</w:t>
            </w:r>
          </w:p>
        </w:tc>
        <w:tc>
          <w:tcPr>
            <w:tcW w:w="0" w:type="auto"/>
          </w:tcPr>
          <w:p w14:paraId="6AFC5142" w14:textId="77777777" w:rsidR="002A38F1" w:rsidRPr="006670CE" w:rsidRDefault="00000000">
            <w:pPr>
              <w:pStyle w:val="Compact"/>
              <w:jc w:val="right"/>
            </w:pPr>
            <w:r w:rsidRPr="006670CE">
              <w:t>2.667</w:t>
            </w:r>
          </w:p>
        </w:tc>
        <w:tc>
          <w:tcPr>
            <w:tcW w:w="1773" w:type="dxa"/>
          </w:tcPr>
          <w:p w14:paraId="6CC63348" w14:textId="77777777" w:rsidR="002A38F1" w:rsidRPr="006670CE" w:rsidRDefault="00000000">
            <w:pPr>
              <w:pStyle w:val="Compact"/>
              <w:jc w:val="right"/>
            </w:pPr>
            <w:r w:rsidRPr="006670CE">
              <w:t>62.500</w:t>
            </w:r>
          </w:p>
        </w:tc>
      </w:tr>
      <w:tr w:rsidR="002A38F1" w14:paraId="3939C6C5" w14:textId="77777777" w:rsidTr="006670CE">
        <w:tc>
          <w:tcPr>
            <w:tcW w:w="0" w:type="auto"/>
          </w:tcPr>
          <w:p w14:paraId="3F0C35B1" w14:textId="77777777" w:rsidR="002A38F1" w:rsidRPr="006670CE" w:rsidRDefault="00000000">
            <w:pPr>
              <w:pStyle w:val="Compact"/>
              <w:jc w:val="left"/>
            </w:pPr>
            <w:r w:rsidRPr="006670CE">
              <w:t>(3,2,3)</w:t>
            </w:r>
          </w:p>
        </w:tc>
        <w:tc>
          <w:tcPr>
            <w:tcW w:w="1795" w:type="dxa"/>
          </w:tcPr>
          <w:p w14:paraId="5274A077" w14:textId="77777777" w:rsidR="002A38F1" w:rsidRPr="006670CE" w:rsidRDefault="00000000">
            <w:pPr>
              <w:pStyle w:val="Compact"/>
              <w:jc w:val="right"/>
            </w:pPr>
            <w:r w:rsidRPr="006670CE">
              <w:t>900</w:t>
            </w:r>
          </w:p>
        </w:tc>
        <w:tc>
          <w:tcPr>
            <w:tcW w:w="2027" w:type="dxa"/>
          </w:tcPr>
          <w:p w14:paraId="5F3CD4EA" w14:textId="77777777" w:rsidR="002A38F1" w:rsidRPr="006670CE" w:rsidRDefault="00000000">
            <w:pPr>
              <w:pStyle w:val="Compact"/>
              <w:jc w:val="right"/>
            </w:pPr>
            <w:r w:rsidRPr="006670CE">
              <w:t>8</w:t>
            </w:r>
          </w:p>
        </w:tc>
        <w:tc>
          <w:tcPr>
            <w:tcW w:w="0" w:type="auto"/>
          </w:tcPr>
          <w:p w14:paraId="3BC0ED20" w14:textId="77777777" w:rsidR="002A38F1" w:rsidRPr="006670CE" w:rsidRDefault="00000000">
            <w:pPr>
              <w:pStyle w:val="Compact"/>
              <w:jc w:val="right"/>
            </w:pPr>
            <w:r w:rsidRPr="006670CE">
              <w:t>112.500</w:t>
            </w:r>
          </w:p>
        </w:tc>
        <w:tc>
          <w:tcPr>
            <w:tcW w:w="1773" w:type="dxa"/>
          </w:tcPr>
          <w:p w14:paraId="7355AF7A" w14:textId="77777777" w:rsidR="002A38F1" w:rsidRPr="006670CE" w:rsidRDefault="00000000">
            <w:pPr>
              <w:pStyle w:val="Compact"/>
              <w:jc w:val="right"/>
            </w:pPr>
            <w:r w:rsidRPr="006670CE">
              <w:t>99.111</w:t>
            </w:r>
          </w:p>
        </w:tc>
      </w:tr>
      <w:tr w:rsidR="002A38F1" w14:paraId="6C006D8B" w14:textId="77777777" w:rsidTr="006670CE">
        <w:tc>
          <w:tcPr>
            <w:tcW w:w="0" w:type="auto"/>
          </w:tcPr>
          <w:p w14:paraId="788B392C" w14:textId="77777777" w:rsidR="002A38F1" w:rsidRPr="006670CE" w:rsidRDefault="00000000">
            <w:pPr>
              <w:pStyle w:val="Compact"/>
              <w:jc w:val="left"/>
            </w:pPr>
            <w:r w:rsidRPr="006670CE">
              <w:t>(3,2,4)</w:t>
            </w:r>
          </w:p>
        </w:tc>
        <w:tc>
          <w:tcPr>
            <w:tcW w:w="1795" w:type="dxa"/>
          </w:tcPr>
          <w:p w14:paraId="101D4360" w14:textId="77777777" w:rsidR="002A38F1" w:rsidRPr="006670CE" w:rsidRDefault="00000000">
            <w:pPr>
              <w:pStyle w:val="Compact"/>
              <w:jc w:val="right"/>
            </w:pPr>
            <w:r w:rsidRPr="006670CE">
              <w:t>366336</w:t>
            </w:r>
          </w:p>
        </w:tc>
        <w:tc>
          <w:tcPr>
            <w:tcW w:w="2027" w:type="dxa"/>
          </w:tcPr>
          <w:p w14:paraId="4DAE6D0D" w14:textId="77777777" w:rsidR="002A38F1" w:rsidRPr="006670CE" w:rsidRDefault="00000000">
            <w:pPr>
              <w:pStyle w:val="Compact"/>
              <w:jc w:val="right"/>
            </w:pPr>
            <w:r w:rsidRPr="006670CE">
              <w:t>38</w:t>
            </w:r>
          </w:p>
        </w:tc>
        <w:tc>
          <w:tcPr>
            <w:tcW w:w="0" w:type="auto"/>
          </w:tcPr>
          <w:p w14:paraId="379A67E3" w14:textId="77777777" w:rsidR="002A38F1" w:rsidRPr="006670CE" w:rsidRDefault="00000000">
            <w:pPr>
              <w:pStyle w:val="Compact"/>
              <w:jc w:val="right"/>
            </w:pPr>
            <w:r w:rsidRPr="006670CE">
              <w:t>9640.421</w:t>
            </w:r>
          </w:p>
        </w:tc>
        <w:tc>
          <w:tcPr>
            <w:tcW w:w="1773" w:type="dxa"/>
          </w:tcPr>
          <w:p w14:paraId="399032FA" w14:textId="77777777" w:rsidR="002A38F1" w:rsidRPr="006670CE" w:rsidRDefault="00000000">
            <w:pPr>
              <w:pStyle w:val="Compact"/>
              <w:jc w:val="right"/>
            </w:pPr>
            <w:r w:rsidRPr="006670CE">
              <w:t>99.990</w:t>
            </w:r>
          </w:p>
        </w:tc>
      </w:tr>
      <w:tr w:rsidR="002A38F1" w14:paraId="64C6CF16" w14:textId="77777777" w:rsidTr="006670CE">
        <w:tc>
          <w:tcPr>
            <w:tcW w:w="0" w:type="auto"/>
          </w:tcPr>
          <w:p w14:paraId="67776DB2" w14:textId="77777777" w:rsidR="002A38F1" w:rsidRPr="006670CE" w:rsidRDefault="00000000">
            <w:pPr>
              <w:pStyle w:val="Compact"/>
              <w:jc w:val="left"/>
            </w:pPr>
            <w:r w:rsidRPr="006670CE">
              <w:t>(3,3,2)</w:t>
            </w:r>
          </w:p>
        </w:tc>
        <w:tc>
          <w:tcPr>
            <w:tcW w:w="1795" w:type="dxa"/>
          </w:tcPr>
          <w:p w14:paraId="6BB83DC6" w14:textId="77777777" w:rsidR="002A38F1" w:rsidRPr="006670CE" w:rsidRDefault="00000000">
            <w:pPr>
              <w:pStyle w:val="Compact"/>
              <w:jc w:val="right"/>
            </w:pPr>
            <w:r w:rsidRPr="006670CE">
              <w:t>4</w:t>
            </w:r>
          </w:p>
        </w:tc>
        <w:tc>
          <w:tcPr>
            <w:tcW w:w="2027" w:type="dxa"/>
          </w:tcPr>
          <w:p w14:paraId="1626B54A" w14:textId="77777777" w:rsidR="002A38F1" w:rsidRPr="006670CE" w:rsidRDefault="00000000">
            <w:pPr>
              <w:pStyle w:val="Compact"/>
              <w:jc w:val="right"/>
            </w:pPr>
            <w:r w:rsidRPr="006670CE">
              <w:t>1</w:t>
            </w:r>
          </w:p>
        </w:tc>
        <w:tc>
          <w:tcPr>
            <w:tcW w:w="0" w:type="auto"/>
          </w:tcPr>
          <w:p w14:paraId="6605A1FC" w14:textId="77777777" w:rsidR="002A38F1" w:rsidRPr="006670CE" w:rsidRDefault="00000000">
            <w:pPr>
              <w:pStyle w:val="Compact"/>
              <w:jc w:val="right"/>
            </w:pPr>
            <w:r w:rsidRPr="006670CE">
              <w:t>4.000</w:t>
            </w:r>
          </w:p>
        </w:tc>
        <w:tc>
          <w:tcPr>
            <w:tcW w:w="1773" w:type="dxa"/>
          </w:tcPr>
          <w:p w14:paraId="0124330B" w14:textId="77777777" w:rsidR="002A38F1" w:rsidRPr="006670CE" w:rsidRDefault="00000000">
            <w:pPr>
              <w:pStyle w:val="Compact"/>
              <w:jc w:val="right"/>
            </w:pPr>
            <w:r w:rsidRPr="006670CE">
              <w:t>75.000</w:t>
            </w:r>
          </w:p>
        </w:tc>
      </w:tr>
      <w:tr w:rsidR="002A38F1" w14:paraId="0FD0D7C3" w14:textId="77777777" w:rsidTr="006670CE">
        <w:tc>
          <w:tcPr>
            <w:tcW w:w="0" w:type="auto"/>
          </w:tcPr>
          <w:p w14:paraId="3A0371A2" w14:textId="77777777" w:rsidR="002A38F1" w:rsidRPr="006670CE" w:rsidRDefault="00000000">
            <w:pPr>
              <w:pStyle w:val="Compact"/>
              <w:jc w:val="left"/>
            </w:pPr>
            <w:r w:rsidRPr="006670CE">
              <w:t>(3,3,3)</w:t>
            </w:r>
          </w:p>
        </w:tc>
        <w:tc>
          <w:tcPr>
            <w:tcW w:w="1795" w:type="dxa"/>
          </w:tcPr>
          <w:p w14:paraId="312B35B6" w14:textId="77777777" w:rsidR="002A38F1" w:rsidRPr="006670CE" w:rsidRDefault="00000000">
            <w:pPr>
              <w:pStyle w:val="Compact"/>
              <w:jc w:val="right"/>
            </w:pPr>
            <w:r w:rsidRPr="006670CE">
              <w:t>7392</w:t>
            </w:r>
          </w:p>
        </w:tc>
        <w:tc>
          <w:tcPr>
            <w:tcW w:w="2027" w:type="dxa"/>
          </w:tcPr>
          <w:p w14:paraId="61B84322" w14:textId="77777777" w:rsidR="002A38F1" w:rsidRPr="006670CE" w:rsidRDefault="00000000">
            <w:pPr>
              <w:pStyle w:val="Compact"/>
              <w:jc w:val="right"/>
            </w:pPr>
            <w:r w:rsidRPr="006670CE">
              <w:t>26</w:t>
            </w:r>
          </w:p>
        </w:tc>
        <w:tc>
          <w:tcPr>
            <w:tcW w:w="0" w:type="auto"/>
          </w:tcPr>
          <w:p w14:paraId="74F45C25" w14:textId="77777777" w:rsidR="002A38F1" w:rsidRPr="006670CE" w:rsidRDefault="00000000">
            <w:pPr>
              <w:pStyle w:val="Compact"/>
              <w:jc w:val="right"/>
            </w:pPr>
            <w:r w:rsidRPr="006670CE">
              <w:t>284.308</w:t>
            </w:r>
          </w:p>
        </w:tc>
        <w:tc>
          <w:tcPr>
            <w:tcW w:w="1773" w:type="dxa"/>
          </w:tcPr>
          <w:p w14:paraId="5D7FEDC0" w14:textId="77777777" w:rsidR="002A38F1" w:rsidRPr="006670CE" w:rsidRDefault="00000000">
            <w:pPr>
              <w:pStyle w:val="Compact"/>
              <w:jc w:val="right"/>
            </w:pPr>
            <w:r w:rsidRPr="006670CE">
              <w:t>99.648</w:t>
            </w:r>
          </w:p>
        </w:tc>
      </w:tr>
      <w:tr w:rsidR="002A38F1" w14:paraId="095AFF40" w14:textId="77777777" w:rsidTr="006670CE">
        <w:tc>
          <w:tcPr>
            <w:tcW w:w="0" w:type="auto"/>
          </w:tcPr>
          <w:p w14:paraId="59F214BA" w14:textId="77777777" w:rsidR="002A38F1" w:rsidRPr="006670CE" w:rsidRDefault="00000000">
            <w:pPr>
              <w:pStyle w:val="Compact"/>
              <w:jc w:val="left"/>
            </w:pPr>
            <w:r w:rsidRPr="006670CE">
              <w:t>(3,3,4)</w:t>
            </w:r>
          </w:p>
        </w:tc>
        <w:tc>
          <w:tcPr>
            <w:tcW w:w="1795" w:type="dxa"/>
          </w:tcPr>
          <w:p w14:paraId="371208F3" w14:textId="77777777" w:rsidR="002A38F1" w:rsidRPr="006670CE" w:rsidRDefault="00000000">
            <w:pPr>
              <w:pStyle w:val="Compact"/>
              <w:jc w:val="right"/>
            </w:pPr>
            <w:r w:rsidRPr="006670CE">
              <w:t>1000000</w:t>
            </w:r>
          </w:p>
        </w:tc>
        <w:tc>
          <w:tcPr>
            <w:tcW w:w="2027" w:type="dxa"/>
          </w:tcPr>
          <w:p w14:paraId="49EE22E6" w14:textId="77777777" w:rsidR="002A38F1" w:rsidRPr="006670CE" w:rsidRDefault="00000000">
            <w:pPr>
              <w:pStyle w:val="Compact"/>
              <w:jc w:val="right"/>
            </w:pPr>
            <w:r w:rsidRPr="006670CE">
              <w:t>1234</w:t>
            </w:r>
          </w:p>
        </w:tc>
        <w:tc>
          <w:tcPr>
            <w:tcW w:w="0" w:type="auto"/>
          </w:tcPr>
          <w:p w14:paraId="4FBDBC7A" w14:textId="77777777" w:rsidR="002A38F1" w:rsidRPr="006670CE" w:rsidRDefault="00000000">
            <w:pPr>
              <w:pStyle w:val="Compact"/>
              <w:jc w:val="right"/>
            </w:pPr>
            <w:r w:rsidRPr="006670CE">
              <w:t>810.211</w:t>
            </w:r>
          </w:p>
        </w:tc>
        <w:tc>
          <w:tcPr>
            <w:tcW w:w="1773" w:type="dxa"/>
          </w:tcPr>
          <w:p w14:paraId="3CF475E1" w14:textId="77777777" w:rsidR="002A38F1" w:rsidRPr="006670CE" w:rsidRDefault="00000000">
            <w:pPr>
              <w:pStyle w:val="Compact"/>
              <w:jc w:val="right"/>
            </w:pPr>
            <w:r w:rsidRPr="006670CE">
              <w:t>99.877</w:t>
            </w:r>
          </w:p>
        </w:tc>
      </w:tr>
      <w:tr w:rsidR="002A38F1" w14:paraId="5172FC11" w14:textId="77777777" w:rsidTr="006670CE">
        <w:tc>
          <w:tcPr>
            <w:tcW w:w="0" w:type="auto"/>
          </w:tcPr>
          <w:p w14:paraId="02FEEACF" w14:textId="77777777" w:rsidR="002A38F1" w:rsidRPr="006670CE" w:rsidRDefault="00000000">
            <w:pPr>
              <w:pStyle w:val="Compact"/>
              <w:jc w:val="left"/>
            </w:pPr>
            <w:r w:rsidRPr="006670CE">
              <w:t>(3,4,2)</w:t>
            </w:r>
          </w:p>
        </w:tc>
        <w:tc>
          <w:tcPr>
            <w:tcW w:w="1795" w:type="dxa"/>
          </w:tcPr>
          <w:p w14:paraId="0882AF4A" w14:textId="77777777" w:rsidR="002A38F1" w:rsidRPr="006670CE" w:rsidRDefault="00000000">
            <w:pPr>
              <w:pStyle w:val="Compact"/>
              <w:jc w:val="right"/>
            </w:pPr>
            <w:r w:rsidRPr="006670CE">
              <w:t>1</w:t>
            </w:r>
          </w:p>
        </w:tc>
        <w:tc>
          <w:tcPr>
            <w:tcW w:w="2027" w:type="dxa"/>
          </w:tcPr>
          <w:p w14:paraId="188B642F" w14:textId="77777777" w:rsidR="002A38F1" w:rsidRPr="006670CE" w:rsidRDefault="00000000">
            <w:pPr>
              <w:pStyle w:val="Compact"/>
              <w:jc w:val="right"/>
            </w:pPr>
            <w:r w:rsidRPr="006670CE">
              <w:t>1</w:t>
            </w:r>
          </w:p>
        </w:tc>
        <w:tc>
          <w:tcPr>
            <w:tcW w:w="0" w:type="auto"/>
          </w:tcPr>
          <w:p w14:paraId="368F0F52" w14:textId="77777777" w:rsidR="002A38F1" w:rsidRPr="006670CE" w:rsidRDefault="00000000">
            <w:pPr>
              <w:pStyle w:val="Compact"/>
              <w:jc w:val="right"/>
            </w:pPr>
            <w:r w:rsidRPr="006670CE">
              <w:t>1.000</w:t>
            </w:r>
          </w:p>
        </w:tc>
        <w:tc>
          <w:tcPr>
            <w:tcW w:w="1773" w:type="dxa"/>
          </w:tcPr>
          <w:p w14:paraId="294B867C" w14:textId="77777777" w:rsidR="002A38F1" w:rsidRPr="006670CE" w:rsidRDefault="00000000">
            <w:pPr>
              <w:pStyle w:val="Compact"/>
              <w:jc w:val="right"/>
            </w:pPr>
            <w:r w:rsidRPr="006670CE">
              <w:t>0.000</w:t>
            </w:r>
          </w:p>
        </w:tc>
      </w:tr>
      <w:tr w:rsidR="002A38F1" w14:paraId="77F786C2" w14:textId="77777777" w:rsidTr="006670CE">
        <w:tc>
          <w:tcPr>
            <w:tcW w:w="0" w:type="auto"/>
          </w:tcPr>
          <w:p w14:paraId="433CFAC8" w14:textId="77777777" w:rsidR="002A38F1" w:rsidRPr="006670CE" w:rsidRDefault="00000000">
            <w:pPr>
              <w:pStyle w:val="Compact"/>
              <w:jc w:val="left"/>
            </w:pPr>
            <w:r w:rsidRPr="006670CE">
              <w:t>(3,4,3)</w:t>
            </w:r>
          </w:p>
        </w:tc>
        <w:tc>
          <w:tcPr>
            <w:tcW w:w="1795" w:type="dxa"/>
          </w:tcPr>
          <w:p w14:paraId="156DA5FF" w14:textId="77777777" w:rsidR="002A38F1" w:rsidRPr="006670CE" w:rsidRDefault="00000000">
            <w:pPr>
              <w:pStyle w:val="Compact"/>
              <w:jc w:val="right"/>
            </w:pPr>
            <w:r w:rsidRPr="006670CE">
              <w:t>20619</w:t>
            </w:r>
          </w:p>
        </w:tc>
        <w:tc>
          <w:tcPr>
            <w:tcW w:w="2027" w:type="dxa"/>
          </w:tcPr>
          <w:p w14:paraId="2A85EB39" w14:textId="77777777" w:rsidR="002A38F1" w:rsidRPr="006670CE" w:rsidRDefault="00000000">
            <w:pPr>
              <w:pStyle w:val="Compact"/>
              <w:jc w:val="right"/>
            </w:pPr>
            <w:r w:rsidRPr="006670CE">
              <w:t>58</w:t>
            </w:r>
          </w:p>
        </w:tc>
        <w:tc>
          <w:tcPr>
            <w:tcW w:w="0" w:type="auto"/>
          </w:tcPr>
          <w:p w14:paraId="6E9DBD66" w14:textId="77777777" w:rsidR="002A38F1" w:rsidRPr="006670CE" w:rsidRDefault="00000000">
            <w:pPr>
              <w:pStyle w:val="Compact"/>
              <w:jc w:val="right"/>
            </w:pPr>
            <w:r w:rsidRPr="006670CE">
              <w:t>355.500</w:t>
            </w:r>
          </w:p>
        </w:tc>
        <w:tc>
          <w:tcPr>
            <w:tcW w:w="1773" w:type="dxa"/>
          </w:tcPr>
          <w:p w14:paraId="3477EE23" w14:textId="77777777" w:rsidR="002A38F1" w:rsidRPr="006670CE" w:rsidRDefault="00000000">
            <w:pPr>
              <w:pStyle w:val="Compact"/>
              <w:jc w:val="right"/>
            </w:pPr>
            <w:r w:rsidRPr="006670CE">
              <w:t>99.718</w:t>
            </w:r>
          </w:p>
        </w:tc>
      </w:tr>
      <w:tr w:rsidR="002A38F1" w14:paraId="41779441" w14:textId="77777777" w:rsidTr="006670CE">
        <w:tc>
          <w:tcPr>
            <w:tcW w:w="0" w:type="auto"/>
          </w:tcPr>
          <w:p w14:paraId="6DF9BCB5" w14:textId="77777777" w:rsidR="002A38F1" w:rsidRPr="006670CE" w:rsidRDefault="00000000">
            <w:pPr>
              <w:pStyle w:val="Compact"/>
              <w:jc w:val="left"/>
            </w:pPr>
            <w:r w:rsidRPr="006670CE">
              <w:t>(5,2,2)</w:t>
            </w:r>
          </w:p>
        </w:tc>
        <w:tc>
          <w:tcPr>
            <w:tcW w:w="1795" w:type="dxa"/>
          </w:tcPr>
          <w:p w14:paraId="20C94BBD" w14:textId="77777777" w:rsidR="002A38F1" w:rsidRPr="006670CE" w:rsidRDefault="00000000">
            <w:pPr>
              <w:pStyle w:val="Compact"/>
              <w:jc w:val="right"/>
            </w:pPr>
            <w:r w:rsidRPr="006670CE">
              <w:t>320</w:t>
            </w:r>
          </w:p>
        </w:tc>
        <w:tc>
          <w:tcPr>
            <w:tcW w:w="2027" w:type="dxa"/>
          </w:tcPr>
          <w:p w14:paraId="656B5F5C" w14:textId="77777777" w:rsidR="002A38F1" w:rsidRPr="006670CE" w:rsidRDefault="00000000">
            <w:pPr>
              <w:pStyle w:val="Compact"/>
              <w:jc w:val="right"/>
            </w:pPr>
            <w:r w:rsidRPr="006670CE">
              <w:t>15</w:t>
            </w:r>
          </w:p>
        </w:tc>
        <w:tc>
          <w:tcPr>
            <w:tcW w:w="0" w:type="auto"/>
          </w:tcPr>
          <w:p w14:paraId="6336341F" w14:textId="77777777" w:rsidR="002A38F1" w:rsidRPr="006670CE" w:rsidRDefault="00000000">
            <w:pPr>
              <w:pStyle w:val="Compact"/>
              <w:jc w:val="right"/>
            </w:pPr>
            <w:r w:rsidRPr="006670CE">
              <w:t>21.333</w:t>
            </w:r>
          </w:p>
        </w:tc>
        <w:tc>
          <w:tcPr>
            <w:tcW w:w="1773" w:type="dxa"/>
          </w:tcPr>
          <w:p w14:paraId="317A7216" w14:textId="77777777" w:rsidR="002A38F1" w:rsidRPr="006670CE" w:rsidRDefault="00000000">
            <w:pPr>
              <w:pStyle w:val="Compact"/>
              <w:jc w:val="right"/>
            </w:pPr>
            <w:r w:rsidRPr="006670CE">
              <w:t>95.313</w:t>
            </w:r>
          </w:p>
        </w:tc>
      </w:tr>
      <w:tr w:rsidR="002A38F1" w14:paraId="08CE6D2A" w14:textId="77777777" w:rsidTr="006670CE">
        <w:tc>
          <w:tcPr>
            <w:tcW w:w="0" w:type="auto"/>
          </w:tcPr>
          <w:p w14:paraId="237F486C" w14:textId="77777777" w:rsidR="002A38F1" w:rsidRPr="006670CE" w:rsidRDefault="00000000">
            <w:pPr>
              <w:pStyle w:val="Compact"/>
              <w:jc w:val="left"/>
            </w:pPr>
            <w:r w:rsidRPr="006670CE">
              <w:t>(5,2,3)</w:t>
            </w:r>
          </w:p>
        </w:tc>
        <w:tc>
          <w:tcPr>
            <w:tcW w:w="1795" w:type="dxa"/>
          </w:tcPr>
          <w:p w14:paraId="650A23A9" w14:textId="77777777" w:rsidR="002A38F1" w:rsidRPr="006670CE" w:rsidRDefault="00000000">
            <w:pPr>
              <w:pStyle w:val="Compact"/>
              <w:jc w:val="right"/>
            </w:pPr>
            <w:r w:rsidRPr="006670CE">
              <w:t>8162208</w:t>
            </w:r>
          </w:p>
        </w:tc>
        <w:tc>
          <w:tcPr>
            <w:tcW w:w="2027" w:type="dxa"/>
          </w:tcPr>
          <w:p w14:paraId="5106EEB9" w14:textId="77777777" w:rsidR="002A38F1" w:rsidRPr="006670CE" w:rsidRDefault="00000000">
            <w:pPr>
              <w:pStyle w:val="Compact"/>
              <w:jc w:val="right"/>
            </w:pPr>
            <w:r w:rsidRPr="006670CE">
              <w:t>239</w:t>
            </w:r>
          </w:p>
        </w:tc>
        <w:tc>
          <w:tcPr>
            <w:tcW w:w="0" w:type="auto"/>
          </w:tcPr>
          <w:p w14:paraId="1201115E" w14:textId="77777777" w:rsidR="002A38F1" w:rsidRPr="006670CE" w:rsidRDefault="00000000">
            <w:pPr>
              <w:pStyle w:val="Compact"/>
              <w:jc w:val="right"/>
            </w:pPr>
            <w:r w:rsidRPr="006670CE">
              <w:t>34150.239</w:t>
            </w:r>
          </w:p>
        </w:tc>
        <w:tc>
          <w:tcPr>
            <w:tcW w:w="1773" w:type="dxa"/>
          </w:tcPr>
          <w:p w14:paraId="4E03F4AD" w14:textId="77777777" w:rsidR="002A38F1" w:rsidRPr="006670CE" w:rsidRDefault="00000000">
            <w:pPr>
              <w:pStyle w:val="Compact"/>
              <w:jc w:val="right"/>
            </w:pPr>
            <w:r w:rsidRPr="006670CE">
              <w:t>99.997</w:t>
            </w:r>
          </w:p>
        </w:tc>
      </w:tr>
      <w:tr w:rsidR="002A38F1" w14:paraId="49C73888" w14:textId="77777777" w:rsidTr="006670CE">
        <w:tc>
          <w:tcPr>
            <w:tcW w:w="0" w:type="auto"/>
          </w:tcPr>
          <w:p w14:paraId="723E8F57" w14:textId="77777777" w:rsidR="002A38F1" w:rsidRPr="006670CE" w:rsidRDefault="00000000">
            <w:pPr>
              <w:pStyle w:val="Compact"/>
              <w:jc w:val="left"/>
            </w:pPr>
            <w:r w:rsidRPr="006670CE">
              <w:t>(5,3,2)</w:t>
            </w:r>
          </w:p>
        </w:tc>
        <w:tc>
          <w:tcPr>
            <w:tcW w:w="1795" w:type="dxa"/>
          </w:tcPr>
          <w:p w14:paraId="650DE774" w14:textId="77777777" w:rsidR="002A38F1" w:rsidRPr="006670CE" w:rsidRDefault="00000000">
            <w:pPr>
              <w:pStyle w:val="Compact"/>
              <w:jc w:val="right"/>
            </w:pPr>
            <w:r w:rsidRPr="006670CE">
              <w:t>3824</w:t>
            </w:r>
          </w:p>
        </w:tc>
        <w:tc>
          <w:tcPr>
            <w:tcW w:w="2027" w:type="dxa"/>
          </w:tcPr>
          <w:p w14:paraId="617527BA" w14:textId="77777777" w:rsidR="002A38F1" w:rsidRPr="006670CE" w:rsidRDefault="00000000">
            <w:pPr>
              <w:pStyle w:val="Compact"/>
              <w:jc w:val="right"/>
            </w:pPr>
            <w:r w:rsidRPr="006670CE">
              <w:t>58</w:t>
            </w:r>
          </w:p>
        </w:tc>
        <w:tc>
          <w:tcPr>
            <w:tcW w:w="0" w:type="auto"/>
          </w:tcPr>
          <w:p w14:paraId="6681FB8F" w14:textId="77777777" w:rsidR="002A38F1" w:rsidRPr="006670CE" w:rsidRDefault="00000000">
            <w:pPr>
              <w:pStyle w:val="Compact"/>
              <w:jc w:val="right"/>
            </w:pPr>
            <w:r w:rsidRPr="006670CE">
              <w:t>65.931</w:t>
            </w:r>
          </w:p>
        </w:tc>
        <w:tc>
          <w:tcPr>
            <w:tcW w:w="1773" w:type="dxa"/>
          </w:tcPr>
          <w:p w14:paraId="239C99DB" w14:textId="77777777" w:rsidR="002A38F1" w:rsidRPr="006670CE" w:rsidRDefault="00000000">
            <w:pPr>
              <w:pStyle w:val="Compact"/>
              <w:jc w:val="right"/>
            </w:pPr>
            <w:r w:rsidRPr="006670CE">
              <w:t>98.439</w:t>
            </w:r>
          </w:p>
        </w:tc>
      </w:tr>
      <w:tr w:rsidR="002A38F1" w14:paraId="061661FE" w14:textId="77777777" w:rsidTr="006670CE">
        <w:tc>
          <w:tcPr>
            <w:tcW w:w="0" w:type="auto"/>
          </w:tcPr>
          <w:p w14:paraId="7AD0884D" w14:textId="77777777" w:rsidR="002A38F1" w:rsidRPr="006670CE" w:rsidRDefault="00000000">
            <w:pPr>
              <w:pStyle w:val="Compact"/>
              <w:jc w:val="left"/>
            </w:pPr>
            <w:r w:rsidRPr="006670CE">
              <w:t>(7,2,2)</w:t>
            </w:r>
          </w:p>
        </w:tc>
        <w:tc>
          <w:tcPr>
            <w:tcW w:w="1795" w:type="dxa"/>
          </w:tcPr>
          <w:p w14:paraId="2D09FC71" w14:textId="77777777" w:rsidR="002A38F1" w:rsidRPr="006670CE" w:rsidRDefault="00000000">
            <w:pPr>
              <w:pStyle w:val="Compact"/>
              <w:jc w:val="right"/>
            </w:pPr>
            <w:r w:rsidRPr="006670CE">
              <w:t>11648</w:t>
            </w:r>
          </w:p>
        </w:tc>
        <w:tc>
          <w:tcPr>
            <w:tcW w:w="2027" w:type="dxa"/>
          </w:tcPr>
          <w:p w14:paraId="7326484D" w14:textId="77777777" w:rsidR="002A38F1" w:rsidRPr="006670CE" w:rsidRDefault="00000000">
            <w:pPr>
              <w:pStyle w:val="Compact"/>
              <w:jc w:val="right"/>
            </w:pPr>
            <w:r w:rsidRPr="006670CE">
              <w:t>63</w:t>
            </w:r>
          </w:p>
        </w:tc>
        <w:tc>
          <w:tcPr>
            <w:tcW w:w="0" w:type="auto"/>
          </w:tcPr>
          <w:p w14:paraId="1EB0963B" w14:textId="77777777" w:rsidR="002A38F1" w:rsidRPr="006670CE" w:rsidRDefault="00000000">
            <w:pPr>
              <w:pStyle w:val="Compact"/>
              <w:jc w:val="right"/>
            </w:pPr>
            <w:r w:rsidRPr="006670CE">
              <w:t>184.095</w:t>
            </w:r>
          </w:p>
        </w:tc>
        <w:tc>
          <w:tcPr>
            <w:tcW w:w="1773" w:type="dxa"/>
          </w:tcPr>
          <w:p w14:paraId="77800A41" w14:textId="77777777" w:rsidR="002A38F1" w:rsidRPr="006670CE" w:rsidRDefault="00000000">
            <w:pPr>
              <w:pStyle w:val="Compact"/>
              <w:jc w:val="right"/>
            </w:pPr>
            <w:r w:rsidRPr="006670CE">
              <w:t>99.460</w:t>
            </w:r>
          </w:p>
        </w:tc>
      </w:tr>
    </w:tbl>
    <w:p w14:paraId="23BA02D9" w14:textId="77777777" w:rsidR="002A38F1" w:rsidRDefault="002A38F1">
      <w:pPr>
        <w:pStyle w:val="BodyText"/>
      </w:pPr>
      <w:bookmarkStart w:id="253" w:name="table:comparisonB"/>
      <w:bookmarkEnd w:id="253"/>
    </w:p>
    <w:p w14:paraId="320C13CD" w14:textId="6213576D" w:rsidR="002A38F1" w:rsidRDefault="00000000">
      <w:pPr>
        <w:pStyle w:val="Heading2"/>
      </w:pPr>
      <w:bookmarkStart w:id="254" w:name="X055b31226e56edb050d83b7d99be739ce954247"/>
      <w:bookmarkStart w:id="255" w:name="_Toc179383318"/>
      <w:bookmarkStart w:id="256" w:name="_Toc179383703"/>
      <w:bookmarkEnd w:id="245"/>
      <w:bookmarkEnd w:id="251"/>
      <w:r>
        <w:lastRenderedPageBreak/>
        <w:t>Algorithm B: polynomial coefficients</w:t>
      </w:r>
      <w:bookmarkEnd w:id="255"/>
      <w:bookmarkEnd w:id="256"/>
    </w:p>
    <w:p w14:paraId="14607891" w14:textId="77777777" w:rsidR="002A38F1" w:rsidRDefault="00000000">
      <w:pPr>
        <w:pStyle w:val="FirstParagraph"/>
      </w:pPr>
      <w:r>
        <w:t xml:space="preserve">The Algorithm described in this subsection is called </w:t>
      </w:r>
      <w:r>
        <w:rPr>
          <w:b/>
          <w:bCs/>
        </w:rPr>
        <w:t>Algorithm B</w:t>
      </w:r>
      <w:r>
        <w:t>.</w:t>
      </w:r>
    </w:p>
    <w:p w14:paraId="53FE0507" w14:textId="6263D831" w:rsidR="002A38F1" w:rsidRDefault="00000000">
      <w:pPr>
        <w:pStyle w:val="BodyText"/>
      </w:pPr>
      <w:r>
        <w:t xml:space="preserve">The </w:t>
      </w:r>
      <w:r w:rsidR="008F47C9">
        <w:t>pseudo</w:t>
      </w:r>
      <w:r>
        <w:t>code, provided in Listing </w:t>
      </w:r>
      <w:hyperlink w:anchor="codeB">
        <w:r w:rsidR="00325889">
          <w:rPr>
            <w:rStyle w:val="Hyperlink"/>
          </w:rPr>
          <w:t>3.3</w:t>
        </w:r>
      </w:hyperlink>
      <w:r>
        <w:t xml:space="preserve"> includes two primary functions intended to compute the coefficient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as defined in the mathematical formula </w:t>
      </w:r>
      <w:hyperlink w:anchor="eqats">
        <w:r w:rsidR="006670CE">
          <w:rPr>
            <w:rStyle w:val="Hyperlink"/>
          </w:rPr>
          <w:t>(3.1)</w:t>
        </w:r>
      </w:hyperlink>
      <w:r>
        <w:t>. These functions are implemented to utilize mathematical properties of permutations and group theory to optimize the computation. Below is a detailed explanation of each part of the code:</w:t>
      </w:r>
    </w:p>
    <w:p w14:paraId="004B9BD1" w14:textId="11460C6B" w:rsidR="00325889" w:rsidRDefault="00325889" w:rsidP="00325889">
      <w:pPr>
        <w:pStyle w:val="BodyText"/>
        <w:ind w:firstLine="0"/>
        <w:jc w:val="center"/>
      </w:pPr>
      <w:r w:rsidRPr="00325889">
        <w:rPr>
          <w:noProof/>
        </w:rPr>
        <w:drawing>
          <wp:inline distT="0" distB="0" distL="0" distR="0" wp14:anchorId="475720E3" wp14:editId="74959142">
            <wp:extent cx="6184900" cy="3657600"/>
            <wp:effectExtent l="0" t="0" r="0" b="0"/>
            <wp:docPr id="174617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72819" name=""/>
                    <pic:cNvPicPr/>
                  </pic:nvPicPr>
                  <pic:blipFill>
                    <a:blip r:embed="rId19"/>
                    <a:stretch>
                      <a:fillRect/>
                    </a:stretch>
                  </pic:blipFill>
                  <pic:spPr>
                    <a:xfrm>
                      <a:off x="0" y="0"/>
                      <a:ext cx="6184900" cy="3657600"/>
                    </a:xfrm>
                    <a:prstGeom prst="rect">
                      <a:avLst/>
                    </a:prstGeom>
                  </pic:spPr>
                </pic:pic>
              </a:graphicData>
            </a:graphic>
          </wp:inline>
        </w:drawing>
      </w:r>
    </w:p>
    <w:p w14:paraId="6BE92451" w14:textId="3EDC7070" w:rsidR="00325889" w:rsidRDefault="00325889" w:rsidP="00325889">
      <w:pPr>
        <w:pStyle w:val="TableCaption"/>
        <w:spacing w:after="0"/>
        <w:ind w:firstLine="709"/>
      </w:pPr>
      <w:r>
        <w:t xml:space="preserve">Listing </w:t>
      </w:r>
      <w:bookmarkStart w:id="257" w:name="codeB"/>
      <w:r>
        <w:t xml:space="preserve">3.3 </w:t>
      </w:r>
      <w:bookmarkEnd w:id="257"/>
      <w:r>
        <w:t>– Algorithm B pseudocode.</w:t>
      </w:r>
    </w:p>
    <w:p w14:paraId="302D10A0" w14:textId="77777777" w:rsidR="00325889" w:rsidRDefault="00325889" w:rsidP="00325889">
      <w:pPr>
        <w:pStyle w:val="BodyText"/>
        <w:ind w:firstLine="0"/>
        <w:jc w:val="center"/>
      </w:pPr>
    </w:p>
    <w:p w14:paraId="239E1F53" w14:textId="77777777" w:rsidR="002A38F1" w:rsidRDefault="00000000">
      <w:pPr>
        <w:pStyle w:val="Heading4"/>
      </w:pPr>
      <w:bookmarkStart w:id="258" w:name="function-get_gstword-s-word-t"/>
      <w:r>
        <w:t xml:space="preserve">Function: </w:t>
      </w:r>
      <w:r>
        <w:rPr>
          <w:rStyle w:val="VerbatimChar"/>
        </w:rPr>
        <w:t>get_GST(word s, word t)</w:t>
      </w:r>
    </w:p>
    <w:p w14:paraId="04246702" w14:textId="54F8D783" w:rsidR="002A38F1" w:rsidRDefault="00000000">
      <w:pPr>
        <w:pStyle w:val="FirstParagraph"/>
      </w:pPr>
      <w:r>
        <w:rPr>
          <w:b/>
          <w:bCs/>
        </w:rPr>
        <w:t>Purpose</w:t>
      </w:r>
      <w:r w:rsidR="006670CE">
        <w:t>.</w:t>
      </w:r>
      <w:r>
        <w:t xml:space="preserve"> This function generates a set of permutations that significantly reduces the complexity of the problem by focusing only on permutations that contribute non-zero terms to the sum in the calculation of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w:t>
      </w:r>
    </w:p>
    <w:p w14:paraId="03905F84" w14:textId="77777777" w:rsidR="002A38F1" w:rsidRDefault="00000000">
      <w:pPr>
        <w:pStyle w:val="BodyText"/>
      </w:pPr>
      <w:r>
        <w:rPr>
          <w:b/>
          <w:bCs/>
        </w:rPr>
        <w:t>Steps</w:t>
      </w:r>
      <w:r>
        <w:t>:</w:t>
      </w:r>
    </w:p>
    <w:p w14:paraId="54AD0FBD" w14:textId="77777777" w:rsidR="002A38F1" w:rsidRPr="006670CE" w:rsidRDefault="00000000" w:rsidP="00AF4850">
      <w:pPr>
        <w:numPr>
          <w:ilvl w:val="0"/>
          <w:numId w:val="36"/>
        </w:numPr>
      </w:pPr>
      <w:r w:rsidRPr="006670CE">
        <w:rPr>
          <w:b/>
          <w:bCs/>
        </w:rPr>
        <w:t>Young Subgroups</w:t>
      </w:r>
      <w:r w:rsidRPr="006670CE">
        <w:t xml:space="preserve">: Calculates the Young subgroups </w:t>
      </w:r>
      <w:r w:rsidRPr="006670CE">
        <w:rPr>
          <w:rStyle w:val="VerbatimChar"/>
          <w:rFonts w:ascii="Times New Roman" w:hAnsi="Times New Roman"/>
          <w:sz w:val="24"/>
        </w:rPr>
        <w:t>Ys</w:t>
      </w:r>
      <w:r w:rsidRPr="006670CE">
        <w:t xml:space="preserve"> and </w:t>
      </w:r>
      <w:r w:rsidRPr="006670CE">
        <w:rPr>
          <w:rStyle w:val="VerbatimChar"/>
          <w:rFonts w:ascii="Times New Roman" w:hAnsi="Times New Roman"/>
          <w:sz w:val="24"/>
        </w:rPr>
        <w:t>Yt</w:t>
      </w:r>
      <w:r w:rsidRPr="006670CE">
        <w:t xml:space="preserve"> for words </w:t>
      </w:r>
      <w:r w:rsidRPr="006670CE">
        <w:rPr>
          <w:rStyle w:val="VerbatimChar"/>
          <w:rFonts w:ascii="Times New Roman" w:hAnsi="Times New Roman"/>
          <w:sz w:val="24"/>
        </w:rPr>
        <w:t>s</w:t>
      </w:r>
      <w:r w:rsidRPr="006670CE">
        <w:t xml:space="preserve"> and </w:t>
      </w:r>
      <w:r w:rsidRPr="006670CE">
        <w:rPr>
          <w:rStyle w:val="VerbatimChar"/>
          <w:rFonts w:ascii="Times New Roman" w:hAnsi="Times New Roman"/>
          <w:sz w:val="24"/>
        </w:rPr>
        <w:t>t</w:t>
      </w:r>
      <w:r w:rsidRPr="006670CE">
        <w:t>, respectively. Young subgroups are stabilizers in the symmetric group, which partition the group into classes simplifying the computation of permutation properties.</w:t>
      </w:r>
    </w:p>
    <w:p w14:paraId="0E4195C3" w14:textId="77777777" w:rsidR="002A38F1" w:rsidRPr="006670CE" w:rsidRDefault="00000000" w:rsidP="00AF4850">
      <w:pPr>
        <w:numPr>
          <w:ilvl w:val="0"/>
          <w:numId w:val="36"/>
        </w:numPr>
      </w:pPr>
      <w:r w:rsidRPr="006670CE">
        <w:rPr>
          <w:b/>
          <w:bCs/>
        </w:rPr>
        <w:t>Non-zero Shift</w:t>
      </w:r>
      <w:r w:rsidRPr="006670CE">
        <w:t xml:space="preserve">: Determines a permutation </w:t>
      </w:r>
      <w:r w:rsidRPr="006670CE">
        <w:rPr>
          <w:rStyle w:val="VerbatimChar"/>
          <w:rFonts w:ascii="Times New Roman" w:hAnsi="Times New Roman"/>
          <w:sz w:val="24"/>
        </w:rPr>
        <w:t>h</w:t>
      </w:r>
      <w:r w:rsidRPr="006670CE">
        <w:t xml:space="preserve"> via </w:t>
      </w:r>
      <w:r w:rsidRPr="006670CE">
        <w:rPr>
          <w:rStyle w:val="VerbatimChar"/>
          <w:rFonts w:ascii="Times New Roman" w:hAnsi="Times New Roman"/>
          <w:sz w:val="24"/>
        </w:rPr>
        <w:t>get_nonzero_shift(s, t)</w:t>
      </w:r>
      <w:r w:rsidRPr="006670CE">
        <w:t xml:space="preserve"> such that the sign condition </w:t>
      </w:r>
      <m:oMath>
        <m:sSub>
          <m:sSubPr>
            <m:ctrlPr>
              <w:rPr>
                <w:rFonts w:ascii="Cambria Math" w:hAnsi="Cambria Math"/>
              </w:rPr>
            </m:ctrlPr>
          </m:sSubPr>
          <m:e>
            <m:r>
              <m:rPr>
                <m:sty m:val="p"/>
              </m:rPr>
              <w:rPr>
                <w:rFonts w:ascii="Cambria Math" w:hAnsi="Cambria Math"/>
              </w:rPr>
              <m:t>sgn</m:t>
            </m:r>
          </m:e>
          <m:sub>
            <m:r>
              <w:rPr>
                <w:rFonts w:ascii="Cambria Math" w:hAnsi="Cambria Math"/>
              </w:rPr>
              <m:t>s</m:t>
            </m:r>
          </m:sub>
        </m:sSub>
        <m:d>
          <m:dPr>
            <m:ctrlPr>
              <w:rPr>
                <w:rFonts w:ascii="Cambria Math" w:hAnsi="Cambria Math"/>
              </w:rPr>
            </m:ctrlPr>
          </m:dPr>
          <m:e>
            <m:r>
              <w:rPr>
                <w:rFonts w:ascii="Cambria Math" w:hAnsi="Cambria Math"/>
              </w:rPr>
              <m:t>π</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0</m:t>
        </m:r>
      </m:oMath>
      <w:r w:rsidRPr="006670CE">
        <w:t xml:space="preserve"> is satisfied. This permutation ensures that subsequent computations consider only effective permutations.</w:t>
      </w:r>
    </w:p>
    <w:p w14:paraId="051B13FD" w14:textId="77777777" w:rsidR="002A38F1" w:rsidRPr="006670CE" w:rsidRDefault="00000000" w:rsidP="00AF4850">
      <w:pPr>
        <w:numPr>
          <w:ilvl w:val="0"/>
          <w:numId w:val="36"/>
        </w:numPr>
      </w:pPr>
      <w:r w:rsidRPr="006670CE">
        <w:rPr>
          <w:b/>
          <w:bCs/>
        </w:rPr>
        <w:lastRenderedPageBreak/>
        <w:t>Set Product</w:t>
      </w:r>
      <w:r w:rsidRPr="006670CE">
        <w:t xml:space="preserve">: Computes the set product of </w:t>
      </w:r>
      <w:r w:rsidRPr="006670CE">
        <w:rPr>
          <w:rStyle w:val="VerbatimChar"/>
          <w:rFonts w:ascii="Times New Roman" w:hAnsi="Times New Roman"/>
          <w:sz w:val="24"/>
        </w:rPr>
        <w:t>Ys</w:t>
      </w:r>
      <w:r w:rsidRPr="006670CE">
        <w:t>, {</w:t>
      </w:r>
      <w:r w:rsidRPr="006670CE">
        <w:rPr>
          <w:rStyle w:val="VerbatimChar"/>
          <w:rFonts w:ascii="Times New Roman" w:hAnsi="Times New Roman"/>
          <w:sz w:val="24"/>
        </w:rPr>
        <w:t>h</w:t>
      </w:r>
      <w:r w:rsidRPr="006670CE">
        <w:t xml:space="preserve">}, and </w:t>
      </w:r>
      <w:r w:rsidRPr="006670CE">
        <w:rPr>
          <w:rStyle w:val="VerbatimChar"/>
          <w:rFonts w:ascii="Times New Roman" w:hAnsi="Times New Roman"/>
          <w:sz w:val="24"/>
        </w:rPr>
        <w:t>Yt</w:t>
      </w:r>
      <w:r w:rsidRPr="006670CE">
        <w:t>, representing the required permutations for computing the sign as per the formula, optimizing the overall process.</w:t>
      </w:r>
    </w:p>
    <w:p w14:paraId="7ADA8296" w14:textId="77777777" w:rsidR="002A38F1" w:rsidRDefault="00000000">
      <w:pPr>
        <w:pStyle w:val="Heading4"/>
      </w:pPr>
      <w:bookmarkStart w:id="259" w:name="function-get_atstable-t-table-s"/>
      <w:bookmarkEnd w:id="258"/>
      <w:r>
        <w:t xml:space="preserve">Function: </w:t>
      </w:r>
      <w:r>
        <w:rPr>
          <w:rStyle w:val="VerbatimChar"/>
        </w:rPr>
        <w:t>get_ats(table T, table S)</w:t>
      </w:r>
    </w:p>
    <w:p w14:paraId="2BD09EBE" w14:textId="77777777" w:rsidR="002A38F1" w:rsidRDefault="00000000">
      <w:pPr>
        <w:pStyle w:val="FirstParagraph"/>
      </w:pPr>
      <w:r>
        <w:rPr>
          <w:b/>
          <w:bCs/>
        </w:rPr>
        <w:t>Purpose</w:t>
      </w:r>
      <w:r>
        <w:t xml:space="preserve">: Computes the coefficient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using the permutations generated by </w:t>
      </w:r>
      <w:r>
        <w:rPr>
          <w:rStyle w:val="VerbatimChar"/>
        </w:rPr>
        <w:t>get_GST</w:t>
      </w:r>
      <w:r>
        <w:t>, designed to operate efficiently by reducing the computation space.</w:t>
      </w:r>
    </w:p>
    <w:p w14:paraId="7D66A83A" w14:textId="77777777" w:rsidR="002A38F1" w:rsidRDefault="00000000">
      <w:pPr>
        <w:pStyle w:val="BodyText"/>
      </w:pPr>
      <w:r>
        <w:rPr>
          <w:b/>
          <w:bCs/>
        </w:rPr>
        <w:t>Steps</w:t>
      </w:r>
      <w:r>
        <w:t>:</w:t>
      </w:r>
    </w:p>
    <w:p w14:paraId="6650A4AA" w14:textId="77777777" w:rsidR="002A38F1" w:rsidRPr="006670CE" w:rsidRDefault="00000000" w:rsidP="00AF4850">
      <w:pPr>
        <w:numPr>
          <w:ilvl w:val="0"/>
          <w:numId w:val="39"/>
        </w:numPr>
      </w:pPr>
      <w:r w:rsidRPr="006670CE">
        <w:rPr>
          <w:b/>
          <w:bCs/>
        </w:rPr>
        <w:t>Stabilizer</w:t>
      </w:r>
      <w:r w:rsidRPr="006670CE">
        <w:t xml:space="preserve">: Computes the stabilizer </w:t>
      </w:r>
      <w:r w:rsidRPr="006670CE">
        <w:rPr>
          <w:rStyle w:val="VerbatimChar"/>
          <w:rFonts w:ascii="Times New Roman" w:hAnsi="Times New Roman"/>
          <w:sz w:val="24"/>
        </w:rPr>
        <w:t>stab</w:t>
      </w:r>
      <w:r w:rsidRPr="006670CE">
        <w:t xml:space="preserve"> of table </w:t>
      </w:r>
      <w:r w:rsidRPr="006670CE">
        <w:rPr>
          <w:rStyle w:val="VerbatimChar"/>
          <w:rFonts w:ascii="Times New Roman" w:hAnsi="Times New Roman"/>
          <w:sz w:val="24"/>
        </w:rPr>
        <w:t>S</w:t>
      </w:r>
      <w:r w:rsidRPr="006670CE">
        <w:t xml:space="preserve">, a group that keeps </w:t>
      </w:r>
      <w:r w:rsidRPr="006670CE">
        <w:rPr>
          <w:rStyle w:val="VerbatimChar"/>
          <w:rFonts w:ascii="Times New Roman" w:hAnsi="Times New Roman"/>
          <w:sz w:val="24"/>
        </w:rPr>
        <w:t>S</w:t>
      </w:r>
      <w:r w:rsidRPr="006670CE">
        <w:t xml:space="preserve"> invariant, used as a divisor in the final computation for normalization.</w:t>
      </w:r>
    </w:p>
    <w:p w14:paraId="3ECA07AB" w14:textId="77777777" w:rsidR="002A38F1" w:rsidRPr="006670CE" w:rsidRDefault="00000000" w:rsidP="00AF4850">
      <w:pPr>
        <w:numPr>
          <w:ilvl w:val="0"/>
          <w:numId w:val="39"/>
        </w:numPr>
      </w:pPr>
      <w:r w:rsidRPr="006670CE">
        <w:rPr>
          <w:b/>
          <w:bCs/>
        </w:rPr>
        <w:t>Double Coset</w:t>
      </w:r>
      <w:r w:rsidRPr="006670CE">
        <w:t xml:space="preserve">: Retrieves the double coset using </w:t>
      </w:r>
      <w:r w:rsidRPr="006670CE">
        <w:rPr>
          <w:rStyle w:val="VerbatimChar"/>
          <w:rFonts w:ascii="Times New Roman" w:hAnsi="Times New Roman"/>
          <w:sz w:val="24"/>
        </w:rPr>
        <w:t>get_GST(T[0], S[0])</w:t>
      </w:r>
      <w:r w:rsidRPr="006670CE">
        <w:t xml:space="preserve">, focusing on permutations involving the first rows </w:t>
      </w:r>
      <w:r w:rsidRPr="006670CE">
        <w:rPr>
          <w:rStyle w:val="VerbatimChar"/>
          <w:rFonts w:ascii="Times New Roman" w:hAnsi="Times New Roman"/>
          <w:sz w:val="24"/>
        </w:rPr>
        <w:t>T[0]</w:t>
      </w:r>
      <w:r w:rsidRPr="006670CE">
        <w:t xml:space="preserve"> and </w:t>
      </w:r>
      <w:r w:rsidRPr="006670CE">
        <w:rPr>
          <w:rStyle w:val="VerbatimChar"/>
          <w:rFonts w:ascii="Times New Roman" w:hAnsi="Times New Roman"/>
          <w:sz w:val="24"/>
        </w:rPr>
        <w:t>S[0]</w:t>
      </w:r>
      <w:r w:rsidRPr="006670CE">
        <w:t xml:space="preserve"> of tables </w:t>
      </w:r>
      <w:r w:rsidRPr="006670CE">
        <w:rPr>
          <w:rStyle w:val="VerbatimChar"/>
          <w:rFonts w:ascii="Times New Roman" w:hAnsi="Times New Roman"/>
          <w:sz w:val="24"/>
        </w:rPr>
        <w:t>T</w:t>
      </w:r>
      <w:r w:rsidRPr="006670CE">
        <w:t xml:space="preserve"> and </w:t>
      </w:r>
      <w:r w:rsidRPr="006670CE">
        <w:rPr>
          <w:rStyle w:val="VerbatimChar"/>
          <w:rFonts w:ascii="Times New Roman" w:hAnsi="Times New Roman"/>
          <w:sz w:val="24"/>
        </w:rPr>
        <w:t>S</w:t>
      </w:r>
      <w:r w:rsidRPr="006670CE">
        <w:t>. This reduces the problem size significantly, offering computational savings.</w:t>
      </w:r>
    </w:p>
    <w:p w14:paraId="6794F2E6" w14:textId="77777777" w:rsidR="002A38F1" w:rsidRPr="006670CE" w:rsidRDefault="00000000" w:rsidP="00AF4850">
      <w:pPr>
        <w:numPr>
          <w:ilvl w:val="0"/>
          <w:numId w:val="39"/>
        </w:numPr>
      </w:pPr>
      <w:r w:rsidRPr="006670CE">
        <w:rPr>
          <w:b/>
          <w:bCs/>
        </w:rPr>
        <w:t>Summation and Sign Calculation</w:t>
      </w:r>
      <w:r w:rsidRPr="006670CE">
        <w:t xml:space="preserve">: Iterates over permutations in the double coset, calculating the sign of </w:t>
      </w:r>
      <w:r w:rsidRPr="006670CE">
        <w:rPr>
          <w:rStyle w:val="VerbatimChar"/>
          <w:rFonts w:ascii="Times New Roman" w:hAnsi="Times New Roman"/>
          <w:sz w:val="24"/>
        </w:rPr>
        <w:t>T</w:t>
      </w:r>
      <w:r w:rsidRPr="006670CE">
        <w:t xml:space="preserve"> when permutation </w:t>
      </w:r>
      <w:r w:rsidRPr="006670CE">
        <w:rPr>
          <w:rStyle w:val="VerbatimChar"/>
          <w:rFonts w:ascii="Times New Roman" w:hAnsi="Times New Roman"/>
          <w:sz w:val="24"/>
        </w:rPr>
        <w:t>p</w:t>
      </w:r>
      <w:r w:rsidRPr="006670CE">
        <w:t xml:space="preserve"> is applied to </w:t>
      </w:r>
      <w:r w:rsidRPr="006670CE">
        <w:rPr>
          <w:rStyle w:val="VerbatimChar"/>
          <w:rFonts w:ascii="Times New Roman" w:hAnsi="Times New Roman"/>
          <w:sz w:val="24"/>
        </w:rPr>
        <w:t>S</w:t>
      </w:r>
      <w:r w:rsidRPr="006670CE">
        <w:t xml:space="preserve"> and summing the results.</w:t>
      </w:r>
    </w:p>
    <w:p w14:paraId="58376235" w14:textId="77777777" w:rsidR="002A38F1" w:rsidRPr="006670CE" w:rsidRDefault="00000000" w:rsidP="00AF4850">
      <w:pPr>
        <w:numPr>
          <w:ilvl w:val="0"/>
          <w:numId w:val="39"/>
        </w:numPr>
      </w:pPr>
      <w:r w:rsidRPr="006670CE">
        <w:rPr>
          <w:b/>
          <w:bCs/>
        </w:rPr>
        <w:t>Normalization</w:t>
      </w:r>
      <w:r w:rsidRPr="006670CE">
        <w:t xml:space="preserve">: The sum </w:t>
      </w:r>
      <w:r w:rsidRPr="006670CE">
        <w:rPr>
          <w:rStyle w:val="VerbatimChar"/>
          <w:rFonts w:ascii="Times New Roman" w:hAnsi="Times New Roman"/>
          <w:sz w:val="24"/>
        </w:rPr>
        <w:t>ats</w:t>
      </w:r>
      <w:r w:rsidRPr="006670CE">
        <w:t xml:space="preserve"> is then divided by the stabilizer </w:t>
      </w:r>
      <w:r w:rsidRPr="006670CE">
        <w:rPr>
          <w:rStyle w:val="VerbatimChar"/>
          <w:rFonts w:ascii="Times New Roman" w:hAnsi="Times New Roman"/>
          <w:sz w:val="24"/>
        </w:rPr>
        <w:t>stab</w:t>
      </w:r>
      <w:r w:rsidRPr="006670CE">
        <w:t xml:space="preserve"> to obtain the final coefficient.</w:t>
      </w:r>
    </w:p>
    <w:p w14:paraId="5FBF605F" w14:textId="77777777" w:rsidR="002A38F1" w:rsidRDefault="00000000">
      <w:pPr>
        <w:pStyle w:val="FirstParagraph"/>
      </w:pPr>
      <w:r>
        <w:t xml:space="preserve">The approach used in the code significantly reduces computational complexity by leveraging properties of permutations and group theory. The main computational savings come from reducing the full factorial search space of </w:t>
      </w:r>
      <m:oMath>
        <m:d>
          <m:dPr>
            <m:ctrlPr>
              <w:rPr>
                <w:rFonts w:ascii="Cambria Math" w:hAnsi="Cambria Math"/>
              </w:rPr>
            </m:ctrlPr>
          </m:dPr>
          <m:e>
            <m:r>
              <w:rPr>
                <w:rFonts w:ascii="Cambria Math" w:hAnsi="Cambria Math"/>
              </w:rPr>
              <m:t>nk</m:t>
            </m:r>
          </m:e>
        </m:d>
        <m:r>
          <m:rPr>
            <m:sty m:val="p"/>
          </m:rPr>
          <w:rPr>
            <w:rFonts w:ascii="Cambria Math" w:hAnsi="Cambria Math"/>
          </w:rPr>
          <m:t>!</m:t>
        </m:r>
      </m:oMath>
      <w:r>
        <w:t xml:space="preserve"> to a much smaller space defined by specific group properties. This is achieved as follows:</w:t>
      </w:r>
    </w:p>
    <w:p w14:paraId="4BE1038A" w14:textId="0FC11DF9" w:rsidR="002A38F1" w:rsidRDefault="00000000" w:rsidP="006670CE">
      <w:pPr>
        <w:ind w:firstLine="709"/>
      </w:pPr>
      <w:r>
        <w:rPr>
          <w:b/>
          <w:bCs/>
        </w:rPr>
        <w:t>Double Coset</w:t>
      </w:r>
      <w:r w:rsidR="006670CE">
        <w:t>.</w:t>
      </w:r>
      <w:r>
        <w:t xml:space="preserve"> The calculation reduces the need to consider all permutations of </w:t>
      </w:r>
      <m:oMath>
        <m:sSub>
          <m:sSubPr>
            <m:ctrlPr>
              <w:rPr>
                <w:rFonts w:ascii="Cambria Math" w:hAnsi="Cambria Math"/>
              </w:rPr>
            </m:ctrlPr>
          </m:sSubPr>
          <m:e>
            <m:r>
              <w:rPr>
                <w:rFonts w:ascii="Cambria Math" w:hAnsi="Cambria Math"/>
              </w:rPr>
              <m:t>S</m:t>
            </m:r>
          </m:e>
          <m:sub>
            <m:r>
              <w:rPr>
                <w:rFonts w:ascii="Cambria Math" w:hAnsi="Cambria Math"/>
              </w:rPr>
              <m:t>nk</m:t>
            </m:r>
          </m:sub>
        </m:sSub>
      </m:oMath>
      <w:r>
        <w:t xml:space="preserve">, which has a size of </w:t>
      </w:r>
      <m:oMath>
        <m:d>
          <m:dPr>
            <m:ctrlPr>
              <w:rPr>
                <w:rFonts w:ascii="Cambria Math" w:hAnsi="Cambria Math"/>
              </w:rPr>
            </m:ctrlPr>
          </m:dPr>
          <m:e>
            <m:r>
              <w:rPr>
                <w:rFonts w:ascii="Cambria Math" w:hAnsi="Cambria Math"/>
              </w:rPr>
              <m:t>nk</m:t>
            </m:r>
          </m:e>
        </m:d>
        <m:r>
          <m:rPr>
            <m:sty m:val="p"/>
          </m:rPr>
          <w:rPr>
            <w:rFonts w:ascii="Cambria Math" w:hAnsi="Cambria Math"/>
          </w:rPr>
          <m:t>!</m:t>
        </m:r>
      </m:oMath>
      <w:r>
        <w:t xml:space="preserve">. Instead, by focusing on the double coset of the form </w:t>
      </w:r>
      <m:oMath>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w:rPr>
            <w:rFonts w:ascii="Cambria Math" w:hAnsi="Cambria Math"/>
          </w:rPr>
          <m:t>ω</m:t>
        </m:r>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S</m:t>
                </m:r>
              </m:e>
              <m:sub>
                <m:r>
                  <w:rPr>
                    <w:rFonts w:ascii="Cambria Math" w:hAnsi="Cambria Math"/>
                  </w:rPr>
                  <m:t>i</m:t>
                </m:r>
              </m:sub>
            </m:sSub>
          </m:sub>
        </m:sSub>
      </m:oMath>
      <w:r>
        <w:t xml:space="preserve">, the space is narrowed to permutations where </w:t>
      </w:r>
      <m:oMath>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T</m:t>
                </m:r>
              </m:e>
              <m:sub>
                <m:r>
                  <w:rPr>
                    <w:rFonts w:ascii="Cambria Math" w:hAnsi="Cambria Math"/>
                  </w:rPr>
                  <m:t>i</m:t>
                </m:r>
              </m:sub>
            </m:sSub>
          </m:sub>
        </m:sSub>
        <m:r>
          <w:rPr>
            <w:rFonts w:ascii="Cambria Math" w:hAnsi="Cambria Math"/>
          </w:rPr>
          <m:t>ω</m:t>
        </m:r>
        <m:sSub>
          <m:sSubPr>
            <m:ctrlPr>
              <w:rPr>
                <w:rFonts w:ascii="Cambria Math" w:hAnsi="Cambria Math"/>
              </w:rPr>
            </m:ctrlPr>
          </m:sSubPr>
          <m:e>
            <m:r>
              <w:rPr>
                <w:rFonts w:ascii="Cambria Math" w:hAnsi="Cambria Math"/>
              </w:rPr>
              <m:t>Y</m:t>
            </m:r>
          </m:e>
          <m:sub>
            <m:sSub>
              <m:sSubPr>
                <m:ctrlPr>
                  <w:rPr>
                    <w:rFonts w:ascii="Cambria Math" w:hAnsi="Cambria Math"/>
                  </w:rPr>
                </m:ctrlPr>
              </m:sSubPr>
              <m:e>
                <m:r>
                  <w:rPr>
                    <w:rFonts w:ascii="Cambria Math" w:hAnsi="Cambria Math"/>
                  </w:rPr>
                  <m:t>S</m:t>
                </m:r>
              </m:e>
              <m:sub>
                <m:r>
                  <w:rPr>
                    <w:rFonts w:ascii="Cambria Math" w:hAnsi="Cambria Math"/>
                  </w:rPr>
                  <m:t>i</m:t>
                </m:r>
              </m:sub>
            </m:sSub>
          </m:sub>
        </m:sSub>
      </m:oMath>
      <w:r>
        <w:t xml:space="preserve"> for some </w:t>
      </w:r>
      <m:oMath>
        <m:r>
          <w:rPr>
            <w:rFonts w:ascii="Cambria Math" w:hAnsi="Cambria Math"/>
          </w:rPr>
          <m:t>ω</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nk</m:t>
            </m:r>
          </m:sub>
        </m:sSub>
      </m:oMath>
      <w:r>
        <w:t>. This subset is much smaller because it is restricted to permutations that maintain the structure defined by Young subgroups.</w:t>
      </w:r>
    </w:p>
    <w:p w14:paraId="1251959C" w14:textId="7FADBDC6" w:rsidR="002A38F1" w:rsidRDefault="00000000" w:rsidP="006670CE">
      <w:pPr>
        <w:ind w:firstLine="709"/>
      </w:pPr>
      <w:r>
        <w:rPr>
          <w:b/>
          <w:bCs/>
        </w:rPr>
        <w:t>Size of the Reduced Space</w:t>
      </w:r>
      <w:r w:rsidR="006670CE">
        <w:t>.</w:t>
      </w:r>
      <w:r>
        <w:t xml:space="preserve"> The size of this reduced space can be quantified as </w:t>
      </w:r>
      <m:oMath>
        <m:r>
          <w:rPr>
            <w:rFonts w:ascii="Cambria Math" w:hAnsi="Cambria Math"/>
          </w:rPr>
          <m:t>O</m:t>
        </m:r>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e>
                </m:d>
              </m:e>
              <m:sup>
                <m:r>
                  <w:rPr>
                    <w:rFonts w:ascii="Cambria Math" w:hAnsi="Cambria Math"/>
                  </w:rPr>
                  <m:t>2k</m:t>
                </m:r>
              </m:sup>
            </m:sSup>
          </m:e>
        </m:d>
      </m:oMath>
      <w:r>
        <w:t xml:space="preserve"> instead of naive </w:t>
      </w:r>
      <m:oMath>
        <m:r>
          <w:rPr>
            <w:rFonts w:ascii="Cambria Math" w:hAnsi="Cambria Math"/>
          </w:rPr>
          <m:t>O</m:t>
        </m:r>
        <m:d>
          <m:dPr>
            <m:ctrlPr>
              <w:rPr>
                <w:rFonts w:ascii="Cambria Math" w:hAnsi="Cambria Math"/>
              </w:rPr>
            </m:ctrlPr>
          </m:dPr>
          <m:e>
            <m:d>
              <m:dPr>
                <m:ctrlPr>
                  <w:rPr>
                    <w:rFonts w:ascii="Cambria Math" w:hAnsi="Cambria Math"/>
                  </w:rPr>
                </m:ctrlPr>
              </m:dPr>
              <m:e>
                <m:r>
                  <w:rPr>
                    <w:rFonts w:ascii="Cambria Math" w:hAnsi="Cambria Math"/>
                  </w:rPr>
                  <m:t>nk</m:t>
                </m:r>
              </m:e>
            </m:d>
            <m:r>
              <m:rPr>
                <m:sty m:val="p"/>
              </m:rPr>
              <w:rPr>
                <w:rFonts w:ascii="Cambria Math" w:hAnsi="Cambria Math"/>
              </w:rPr>
              <m:t>!</m:t>
            </m:r>
          </m:e>
        </m:d>
      </m:oMath>
      <w:r>
        <w:t xml:space="preserve">. This represents a substantial reduction, especially for large </w:t>
      </w:r>
      <m:oMath>
        <m:r>
          <w:rPr>
            <w:rFonts w:ascii="Cambria Math" w:hAnsi="Cambria Math"/>
          </w:rPr>
          <m:t>n</m:t>
        </m:r>
      </m:oMath>
      <w:r>
        <w:t xml:space="preserve"> and </w:t>
      </w:r>
      <m:oMath>
        <m:r>
          <w:rPr>
            <w:rFonts w:ascii="Cambria Math" w:hAnsi="Cambria Math"/>
          </w:rPr>
          <m:t>k</m:t>
        </m:r>
      </m:oMath>
      <w:r>
        <w:t>, making the computation feasible even for larger tables and higher dimensions where factorial growth would otherwise make the computation intractable.</w:t>
      </w:r>
    </w:p>
    <w:p w14:paraId="5EE5384B" w14:textId="77777777" w:rsidR="002A38F1" w:rsidRDefault="00000000">
      <w:pPr>
        <w:pStyle w:val="FirstParagraph"/>
      </w:pPr>
      <w:r>
        <w:t xml:space="preserve">This optimized approach allows the computation of the coefficient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to be practical by focusing only on permutations that contribute non-zero values to the sum, thus eliminating a vast number of unnecessary operations and checks. The use of group theory not only simplifies the computational workload but also ensures that the calculations are mathematically robust, leveraging the symmetries and properties inherent in the structure of permutation groups.</w:t>
      </w:r>
    </w:p>
    <w:p w14:paraId="1AAD7F0C" w14:textId="6D53066E" w:rsidR="002A38F1" w:rsidRDefault="00000000">
      <w:pPr>
        <w:pStyle w:val="Heading2"/>
      </w:pPr>
      <w:bookmarkStart w:id="260" w:name="algorithm-for-invariant-polynomials"/>
      <w:bookmarkStart w:id="261" w:name="_Toc179383319"/>
      <w:bookmarkStart w:id="262" w:name="_Toc179383704"/>
      <w:bookmarkEnd w:id="254"/>
      <w:bookmarkEnd w:id="259"/>
      <w:r>
        <w:t xml:space="preserve">Algorithm </w:t>
      </w:r>
      <w:r w:rsidR="00F10444">
        <w:t xml:space="preserve">C: </w:t>
      </w:r>
      <w:bookmarkEnd w:id="261"/>
      <w:r w:rsidR="00F10444">
        <w:t>basis of invariant polynomials</w:t>
      </w:r>
      <w:bookmarkEnd w:id="262"/>
    </w:p>
    <w:p w14:paraId="0CEFB51F" w14:textId="6970A8EF" w:rsidR="002A38F1" w:rsidRDefault="00000000">
      <w:pPr>
        <w:pStyle w:val="FirstParagraph"/>
      </w:pPr>
      <w:r>
        <w:t>In this section the main algorithm to construct invariant polynomials of minimal degree (or of any degree) is provided, utilizing algorithms A and B.</w:t>
      </w:r>
    </w:p>
    <w:p w14:paraId="2FFA5238" w14:textId="5AE8F670" w:rsidR="002A38F1" w:rsidRDefault="00000000">
      <w:pPr>
        <w:pStyle w:val="FirstParagraph"/>
      </w:pPr>
      <w:bookmarkStart w:id="263" w:name="algorithm-c-invariant-polynomials"/>
      <w:r>
        <w:t xml:space="preserve">Algorithm C is designed to compute invariant polynomials of minimal degree. This algorithm aims to produce a basis of the vector space </w:t>
      </w:r>
      <m:oMath>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e>
            </m:d>
          </m:e>
          <m:sub>
            <m:r>
              <w:rPr>
                <w:rFonts w:ascii="Cambria Math" w:hAnsi="Cambria Math"/>
              </w:rPr>
              <m:t>nk</m:t>
            </m:r>
          </m:sub>
        </m:sSub>
      </m:oMath>
      <w:r>
        <w:t xml:space="preserve">, where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t xml:space="preserve">. In </w:t>
      </w:r>
      <w:r>
        <w:lastRenderedPageBreak/>
        <w:t xml:space="preserve">the best case scenario, the algorithm outputs a complete basis for the space, while in the least favorable case, it provides a set of linearly independent polynomials. Below one can find pseudocode for the </w:t>
      </w:r>
      <w:r w:rsidR="006670CE">
        <w:t>A</w:t>
      </w:r>
      <w:r>
        <w:t>lgorithm C</w:t>
      </w:r>
      <w:r w:rsidR="008F47C9">
        <w:t xml:space="preserve"> given in Listing 3.3</w:t>
      </w:r>
      <w:r>
        <w:t>.</w:t>
      </w:r>
    </w:p>
    <w:p w14:paraId="261237AA" w14:textId="44844303" w:rsidR="00325889" w:rsidRDefault="00D8084B" w:rsidP="00D8084B">
      <w:pPr>
        <w:pStyle w:val="BodyText"/>
        <w:spacing w:before="240"/>
        <w:ind w:firstLine="0"/>
        <w:jc w:val="center"/>
      </w:pPr>
      <w:r w:rsidRPr="00D8084B">
        <w:rPr>
          <w:noProof/>
        </w:rPr>
        <w:drawing>
          <wp:inline distT="0" distB="0" distL="0" distR="0" wp14:anchorId="210B9612" wp14:editId="5488EB0F">
            <wp:extent cx="6172200" cy="2908300"/>
            <wp:effectExtent l="0" t="0" r="0" b="0"/>
            <wp:docPr id="147001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8328" name=""/>
                    <pic:cNvPicPr/>
                  </pic:nvPicPr>
                  <pic:blipFill>
                    <a:blip r:embed="rId20"/>
                    <a:stretch>
                      <a:fillRect/>
                    </a:stretch>
                  </pic:blipFill>
                  <pic:spPr>
                    <a:xfrm>
                      <a:off x="0" y="0"/>
                      <a:ext cx="6172200" cy="2908300"/>
                    </a:xfrm>
                    <a:prstGeom prst="rect">
                      <a:avLst/>
                    </a:prstGeom>
                  </pic:spPr>
                </pic:pic>
              </a:graphicData>
            </a:graphic>
          </wp:inline>
        </w:drawing>
      </w:r>
    </w:p>
    <w:p w14:paraId="096326A7" w14:textId="146C7BCF" w:rsidR="00D8084B" w:rsidRPr="00325889" w:rsidRDefault="00D8084B" w:rsidP="00D8084B">
      <w:pPr>
        <w:pStyle w:val="TableCaption"/>
        <w:spacing w:before="120" w:after="240"/>
        <w:ind w:firstLine="709"/>
      </w:pPr>
      <w:r>
        <w:t>Listing 3.3 – Algorithm B pseudocode.</w:t>
      </w:r>
    </w:p>
    <w:p w14:paraId="41899F72" w14:textId="77777777" w:rsidR="002A38F1" w:rsidRDefault="00000000">
      <w:pPr>
        <w:pStyle w:val="Heading4"/>
      </w:pPr>
      <w:bookmarkStart w:id="264" w:name="description"/>
      <w:r>
        <w:t>Description</w:t>
      </w:r>
    </w:p>
    <w:p w14:paraId="57B6A24B" w14:textId="77777777" w:rsidR="002A38F1" w:rsidRDefault="00000000">
      <w:pPr>
        <w:pStyle w:val="FirstParagraph"/>
      </w:pPr>
      <w:r>
        <w:rPr>
          <w:b/>
          <w:bCs/>
        </w:rPr>
        <w:t>Input:</w:t>
      </w:r>
      <w:r>
        <w:t xml:space="preserve"> An odd integer </w:t>
      </w:r>
      <m:oMath>
        <m:r>
          <w:rPr>
            <w:rFonts w:ascii="Cambria Math" w:hAnsi="Cambria Math"/>
          </w:rPr>
          <m:t>d</m:t>
        </m:r>
      </m:oMath>
      <w:r>
        <w:t xml:space="preserve"> and a dimension </w:t>
      </w:r>
      <m:oMath>
        <m:r>
          <w:rPr>
            <w:rFonts w:ascii="Cambria Math" w:hAnsi="Cambria Math"/>
          </w:rPr>
          <m:t>n</m:t>
        </m:r>
      </m:oMath>
      <w:r>
        <w:t>.</w:t>
      </w:r>
    </w:p>
    <w:p w14:paraId="147CF4D6" w14:textId="77777777" w:rsidR="002A38F1" w:rsidRDefault="00000000">
      <w:pPr>
        <w:pStyle w:val="BodyText"/>
      </w:pPr>
      <w:r>
        <w:rPr>
          <w:b/>
          <w:bCs/>
        </w:rPr>
        <w:t>Output:</w:t>
      </w:r>
      <w:r>
        <w:t xml:space="preserve"> Set of tables from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that form the basis of the vector space </w:t>
      </w:r>
      <m:oMath>
        <m:r>
          <m:rPr>
            <m:scr m:val="double-struck"/>
            <m:sty m:val="p"/>
          </m:rPr>
          <w:rPr>
            <w:rFonts w:ascii="Cambria Math" w:hAnsi="Cambria Math"/>
          </w:rPr>
          <m:t>C</m:t>
        </m:r>
        <m:sSub>
          <m:sSubPr>
            <m:ctrlPr>
              <w:rPr>
                <w:rFonts w:ascii="Cambria Math" w:hAnsi="Cambria Math"/>
              </w:rPr>
            </m:ctrlPr>
          </m:sSub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n</m:t>
                            </m:r>
                          </m:sup>
                        </m:sSup>
                      </m:e>
                    </m:d>
                  </m:e>
                  <m:sup>
                    <m:r>
                      <m:rPr>
                        <m:sty m:val="p"/>
                      </m:rPr>
                      <w:rPr>
                        <w:rFonts w:ascii="Cambria Math" w:hAnsi="Cambria Math"/>
                      </w:rPr>
                      <m:t>⊗</m:t>
                    </m:r>
                    <m:r>
                      <w:rPr>
                        <w:rFonts w:ascii="Cambria Math" w:hAnsi="Cambria Math"/>
                      </w:rPr>
                      <m:t>d</m:t>
                    </m:r>
                  </m:sup>
                </m:sSup>
              </m:e>
            </m:d>
          </m:e>
          <m:sub>
            <m:r>
              <w:rPr>
                <w:rFonts w:ascii="Cambria Math" w:hAnsi="Cambria Math"/>
              </w:rPr>
              <m:t>nk</m:t>
            </m:r>
          </m:sub>
        </m:sSub>
      </m:oMath>
      <w:r>
        <w:t xml:space="preserve">, where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oMath>
      <w:r>
        <w:t>.</w:t>
      </w:r>
    </w:p>
    <w:p w14:paraId="18C96433" w14:textId="77777777" w:rsidR="002A38F1" w:rsidRDefault="00000000">
      <w:pPr>
        <w:pStyle w:val="BodyText"/>
      </w:pPr>
      <w:r>
        <w:rPr>
          <w:b/>
          <w:bCs/>
        </w:rPr>
        <w:t>Steps:</w:t>
      </w:r>
    </w:p>
    <w:p w14:paraId="0115C3AF" w14:textId="77777777" w:rsidR="002A38F1" w:rsidRDefault="00000000" w:rsidP="00AF4850">
      <w:pPr>
        <w:numPr>
          <w:ilvl w:val="0"/>
          <w:numId w:val="28"/>
        </w:numPr>
      </w:pPr>
      <w:r>
        <w:t xml:space="preserve">Begin by generating the sets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using Algorithm A. These sets are crucial as they define the landscape over which our algorithm will operate, containing elements that potentially contribute to the basis of our target vector space.</w:t>
      </w:r>
    </w:p>
    <w:p w14:paraId="3B00CB2B" w14:textId="77777777" w:rsidR="002A38F1" w:rsidRDefault="00000000" w:rsidP="00AF4850">
      <w:pPr>
        <w:numPr>
          <w:ilvl w:val="0"/>
          <w:numId w:val="28"/>
        </w:numPr>
      </w:pPr>
      <w:r>
        <w:t xml:space="preserve">Then iterate over </w:t>
      </w:r>
      <m:oMath>
        <m:r>
          <w:rPr>
            <w:rFonts w:ascii="Cambria Math" w:hAnsi="Cambria Math"/>
          </w:rPr>
          <m:t>d</m:t>
        </m:r>
        <m:r>
          <m:rPr>
            <m:sty m:val="p"/>
          </m:rPr>
          <w:rPr>
            <w:rFonts w:ascii="Cambria Math" w:hAnsi="Cambria Math"/>
          </w:rPr>
          <m:t>×</m:t>
        </m:r>
        <m:r>
          <w:rPr>
            <w:rFonts w:ascii="Cambria Math" w:hAnsi="Cambria Math"/>
          </w:rPr>
          <m:t>m</m:t>
        </m:r>
      </m:oMath>
      <w:r>
        <w:t xml:space="preserve"> tables </w:t>
      </w:r>
      <m:oMath>
        <m:r>
          <w:rPr>
            <w:rFonts w:ascii="Cambria Math" w:hAnsi="Cambria Math"/>
          </w:rPr>
          <m:t>T</m:t>
        </m:r>
      </m:oMath>
      <w:r>
        <w:t xml:space="preserve"> contained within the set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Each table </w:t>
      </w:r>
      <m:oMath>
        <m:r>
          <w:rPr>
            <w:rFonts w:ascii="Cambria Math" w:hAnsi="Cambria Math"/>
          </w:rPr>
          <m:t>T</m:t>
        </m:r>
      </m:oMath>
      <w:r>
        <w:t xml:space="preserve"> represents a candidate tensor product structure that could be part of the basis.</w:t>
      </w:r>
    </w:p>
    <w:p w14:paraId="287F0C1D" w14:textId="77777777" w:rsidR="002A38F1" w:rsidRDefault="00000000" w:rsidP="00AF4850">
      <w:pPr>
        <w:numPr>
          <w:ilvl w:val="0"/>
          <w:numId w:val="28"/>
        </w:numPr>
      </w:pPr>
      <w:r>
        <w:t xml:space="preserve">For each table </w:t>
      </w:r>
      <m:oMath>
        <m:r>
          <w:rPr>
            <w:rFonts w:ascii="Cambria Math" w:hAnsi="Cambria Math"/>
          </w:rPr>
          <m:t>T</m:t>
        </m:r>
      </m:oMath>
      <w:r>
        <w:t xml:space="preserve">, iterate over </w:t>
      </w:r>
      <m:oMath>
        <m:r>
          <w:rPr>
            <w:rFonts w:ascii="Cambria Math" w:hAnsi="Cambria Math"/>
          </w:rPr>
          <m:t>d</m:t>
        </m:r>
        <m:r>
          <m:rPr>
            <m:sty m:val="p"/>
          </m:rPr>
          <w:rPr>
            <w:rFonts w:ascii="Cambria Math" w:hAnsi="Cambria Math"/>
          </w:rPr>
          <m:t>×</m:t>
        </m:r>
        <m:r>
          <w:rPr>
            <w:rFonts w:ascii="Cambria Math" w:hAnsi="Cambria Math"/>
          </w:rPr>
          <m:t>m</m:t>
        </m:r>
      </m:oMath>
      <w:r>
        <w:t xml:space="preserve"> tables </w:t>
      </w:r>
      <m:oMath>
        <m:r>
          <w:rPr>
            <w:rFonts w:ascii="Cambria Math" w:hAnsi="Cambria Math"/>
          </w:rPr>
          <m:t>S</m:t>
        </m:r>
      </m:oMath>
      <w:r>
        <w:t xml:space="preserve"> from the set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This step is designed to explore potential interactions between elements of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the current table </w:t>
      </w:r>
      <m:oMath>
        <m:r>
          <w:rPr>
            <w:rFonts w:ascii="Cambria Math" w:hAnsi="Cambria Math"/>
          </w:rPr>
          <m:t>T</m:t>
        </m:r>
      </m:oMath>
      <w:r>
        <w:t xml:space="preserve"> under consideration.</w:t>
      </w:r>
    </w:p>
    <w:p w14:paraId="2D006B29" w14:textId="77777777" w:rsidR="002A38F1" w:rsidRDefault="00000000" w:rsidP="00AF4850">
      <w:pPr>
        <w:numPr>
          <w:ilvl w:val="0"/>
          <w:numId w:val="28"/>
        </w:numPr>
      </w:pPr>
      <w:r>
        <w:t xml:space="preserve">Compute the coefficient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for each pair of tables </w:t>
      </w:r>
      <m:oMath>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This coefficient is a crucial metric that quantifies the degree of symmetry or interaction between the tensors represented by </w:t>
      </w:r>
      <m:oMath>
        <m:r>
          <w:rPr>
            <w:rFonts w:ascii="Cambria Math" w:hAnsi="Cambria Math"/>
          </w:rPr>
          <m:t>T</m:t>
        </m:r>
      </m:oMath>
      <w:r>
        <w:t xml:space="preserve"> and </w:t>
      </w:r>
      <m:oMath>
        <m:r>
          <w:rPr>
            <w:rFonts w:ascii="Cambria Math" w:hAnsi="Cambria Math"/>
          </w:rPr>
          <m:t>S</m:t>
        </m:r>
      </m:oMath>
      <w:r>
        <w:t>.</w:t>
      </w:r>
    </w:p>
    <w:p w14:paraId="041BC755" w14:textId="77777777" w:rsidR="002A38F1" w:rsidRDefault="00000000" w:rsidP="00AF4850">
      <w:pPr>
        <w:numPr>
          <w:ilvl w:val="0"/>
          <w:numId w:val="28"/>
        </w:numPr>
      </w:pPr>
      <w:r>
        <w:t xml:space="preserve">Employ Gauss-Jordan elimination to compute the basis of the row space of the matrix formed by coefficients </w:t>
      </w:r>
      <m:oMath>
        <m:r>
          <w:rPr>
            <w:rFonts w:ascii="Cambria Math" w:hAnsi="Cambria Math"/>
          </w:rPr>
          <m:t>a</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S</m:t>
            </m:r>
          </m:e>
        </m:d>
      </m:oMath>
      <w:r>
        <w:t xml:space="preserve">. Let </w:t>
      </w:r>
      <m:oMath>
        <m:r>
          <m:rPr>
            <m:scr m:val="script"/>
            <m:sty m:val="p"/>
          </m:rPr>
          <w:rPr>
            <w:rFonts w:ascii="Cambria Math" w:hAnsi="Cambria Math"/>
          </w:rPr>
          <m:t>T</m:t>
        </m:r>
      </m:oMath>
      <w:r>
        <w:t xml:space="preserve"> be the set of rows that constitute a basis. This step is pivotal as it determines the linear independence and spans of potential basis vectors.</w:t>
      </w:r>
    </w:p>
    <w:p w14:paraId="38BACDA3" w14:textId="77777777" w:rsidR="002A38F1" w:rsidRDefault="00000000" w:rsidP="00AF4850">
      <w:pPr>
        <w:numPr>
          <w:ilvl w:val="0"/>
          <w:numId w:val="28"/>
        </w:numPr>
      </w:pPr>
      <w:r>
        <w:lastRenderedPageBreak/>
        <w:t xml:space="preserve">The tables corresponding to </w:t>
      </w:r>
      <m:oMath>
        <m:r>
          <m:rPr>
            <m:scr m:val="script"/>
            <m:sty m:val="p"/>
          </m:rPr>
          <w:rPr>
            <w:rFonts w:ascii="Cambria Math" w:hAnsi="Cambria Math"/>
          </w:rPr>
          <m:t>T</m:t>
        </m:r>
      </m:oMath>
      <w:r>
        <w:t xml:space="preserve"> then represent the basis of the space, thus concluding the algorithm.</w:t>
      </w:r>
    </w:p>
    <w:p w14:paraId="716FC42C" w14:textId="77777777" w:rsidR="002A38F1" w:rsidRDefault="00000000">
      <w:pPr>
        <w:pStyle w:val="Heading4"/>
      </w:pPr>
      <w:bookmarkStart w:id="265" w:name="computational-complexity"/>
      <w:bookmarkEnd w:id="264"/>
      <w:r>
        <w:t>Computational Complexity</w:t>
      </w:r>
    </w:p>
    <w:p w14:paraId="67C5C3A5" w14:textId="77777777" w:rsidR="002A38F1" w:rsidRDefault="00000000">
      <w:pPr>
        <w:pStyle w:val="FirstParagraph"/>
      </w:pPr>
      <w:r>
        <w:t xml:space="preserve">The computational complexity of this algorithm is primarily determined at the matrix operation stages (Steps 5 and 6). Ordinary Gauss-Jordan elimination on an </w:t>
      </w:r>
      <m:oMath>
        <m:r>
          <w:rPr>
            <w:rFonts w:ascii="Cambria Math" w:hAnsi="Cambria Math"/>
          </w:rPr>
          <m:t>n</m:t>
        </m:r>
        <m:r>
          <m:rPr>
            <m:sty m:val="p"/>
          </m:rPr>
          <w:rPr>
            <w:rFonts w:ascii="Cambria Math" w:hAnsi="Cambria Math"/>
          </w:rPr>
          <m:t>×</m:t>
        </m:r>
        <m:r>
          <w:rPr>
            <w:rFonts w:ascii="Cambria Math" w:hAnsi="Cambria Math"/>
          </w:rPr>
          <m:t>m</m:t>
        </m:r>
      </m:oMath>
      <w:r>
        <w:t xml:space="preserve"> matrix </w:t>
      </w:r>
      <m:oMath>
        <m:r>
          <w:rPr>
            <w:rFonts w:ascii="Cambria Math" w:hAnsi="Cambria Math"/>
          </w:rPr>
          <m:t>A</m:t>
        </m:r>
      </m:oMath>
      <w:r>
        <w:t xml:space="preserve"> operates in </w:t>
      </w:r>
      <m:oMath>
        <m:r>
          <w:rPr>
            <w:rFonts w:ascii="Cambria Math" w:hAnsi="Cambria Math"/>
          </w:rPr>
          <m:t>O</m:t>
        </m:r>
        <m:d>
          <m:dPr>
            <m:ctrlPr>
              <w:rPr>
                <w:rFonts w:ascii="Cambria Math" w:hAnsi="Cambria Math"/>
              </w:rPr>
            </m:ctrlPr>
          </m:dPr>
          <m:e>
            <m:r>
              <w:rPr>
                <w:rFonts w:ascii="Cambria Math" w:hAnsi="Cambria Math"/>
              </w:rPr>
              <m:t>nm</m:t>
            </m:r>
            <m:r>
              <m:rPr>
                <m:sty m:val="p"/>
              </m:rPr>
              <w:rPr>
                <w:rFonts w:ascii="Cambria Math" w:hAnsi="Cambria Math"/>
              </w:rPr>
              <m:t>⋅</m:t>
            </m:r>
            <m:r>
              <m:rPr>
                <m:nor/>
              </m:rPr>
              <m:t>rank</m:t>
            </m:r>
            <m:d>
              <m:dPr>
                <m:ctrlPr>
                  <w:rPr>
                    <w:rFonts w:ascii="Cambria Math" w:hAnsi="Cambria Math"/>
                  </w:rPr>
                </m:ctrlPr>
              </m:dPr>
              <m:e>
                <m:r>
                  <w:rPr>
                    <w:rFonts w:ascii="Cambria Math" w:hAnsi="Cambria Math"/>
                  </w:rPr>
                  <m:t>A</m:t>
                </m:r>
              </m:e>
            </m:d>
          </m:e>
        </m:d>
      </m:oMath>
      <w:r>
        <w:t xml:space="preserve"> time. Therefore, the overall complexity of the algorithm is </w:t>
      </w:r>
      <m:oMath>
        <m:r>
          <w:rPr>
            <w:rFonts w:ascii="Cambria Math" w:hAnsi="Cambria Math"/>
          </w:rPr>
          <m:t>O</m:t>
        </m:r>
        <m:d>
          <m:dPr>
            <m:ctrlPr>
              <w:rPr>
                <w:rFonts w:ascii="Cambria Math" w:hAnsi="Cambria Math"/>
              </w:rPr>
            </m:ctrlPr>
          </m:d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e>
            </m:d>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d>
      </m:oMath>
      <w:r>
        <w:t xml:space="preserve">. Since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is relatively smaller compared to the sizes of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e>
        </m:d>
      </m:oMath>
      <w:r>
        <w:t xml:space="preserve"> and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d>
      </m:oMath>
      <w:r>
        <w:t>, the computation remains feasible for several small instances.</w:t>
      </w:r>
    </w:p>
    <w:p w14:paraId="28EF6DEE" w14:textId="77777777" w:rsidR="002A38F1" w:rsidRDefault="00000000">
      <w:pPr>
        <w:pStyle w:val="Heading4"/>
      </w:pPr>
      <w:bookmarkStart w:id="266" w:name="discussion"/>
      <w:bookmarkEnd w:id="265"/>
      <w:r>
        <w:t>Discussion</w:t>
      </w:r>
    </w:p>
    <w:p w14:paraId="045906E6" w14:textId="77777777" w:rsidR="002A38F1" w:rsidRDefault="00000000">
      <w:pPr>
        <w:pStyle w:val="FirstParagraph"/>
      </w:pPr>
      <w:r>
        <w:t xml:space="preserve">Iterating over the reduced space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instead of the full space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represents a significant optimization. By focusing on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the size of the monomial space is reduced dramatically, thereby accelerating the search process at the potential cost of losing some information about the independence of the polynomials. However, this trade-off is often beneficial as it speeds up the process dramatically without substantially compromising the quality of the results. This optimization is supported by the following lemma from linear algebra, which confirms that if a subset of rows spans the row space of a submatrix, these rows also span the row space of the entire matrix.</w:t>
      </w:r>
    </w:p>
    <w:p w14:paraId="666A6B50" w14:textId="77777777" w:rsidR="002A38F1" w:rsidRDefault="00000000" w:rsidP="006670CE">
      <w:pPr>
        <w:pStyle w:val="BodyText"/>
        <w:spacing w:before="120" w:after="120"/>
      </w:pPr>
      <w:r>
        <w:rPr>
          <w:b/>
          <w:bCs/>
        </w:rPr>
        <w:t>Lemma 3.3</w:t>
      </w:r>
      <w:r>
        <w:t xml:space="preserve">.  </w:t>
      </w:r>
      <w:r>
        <w:rPr>
          <w:i/>
          <w:iCs/>
        </w:rPr>
        <w:t xml:space="preserve">Let </w:t>
      </w:r>
      <m:oMath>
        <m:r>
          <w:rPr>
            <w:rFonts w:ascii="Cambria Math" w:hAnsi="Cambria Math"/>
          </w:rPr>
          <m:t>A</m:t>
        </m:r>
      </m:oMath>
      <w:r>
        <w:rPr>
          <w:i/>
          <w:iCs/>
        </w:rPr>
        <w:t xml:space="preserve"> be an </w:t>
      </w:r>
      <m:oMath>
        <m:r>
          <w:rPr>
            <w:rFonts w:ascii="Cambria Math" w:hAnsi="Cambria Math"/>
          </w:rPr>
          <m:t>n</m:t>
        </m:r>
        <m:r>
          <m:rPr>
            <m:sty m:val="p"/>
          </m:rPr>
          <w:rPr>
            <w:rFonts w:ascii="Cambria Math" w:hAnsi="Cambria Math"/>
          </w:rPr>
          <m:t>×</m:t>
        </m:r>
        <m:r>
          <w:rPr>
            <w:rFonts w:ascii="Cambria Math" w:hAnsi="Cambria Math"/>
          </w:rPr>
          <m:t>m</m:t>
        </m:r>
      </m:oMath>
      <w:r>
        <w:rPr>
          <w:i/>
          <w:iCs/>
        </w:rPr>
        <w:t xml:space="preserve"> matrix, and let </w:t>
      </w:r>
      <m:oMath>
        <m:r>
          <w:rPr>
            <w:rFonts w:ascii="Cambria Math" w:hAnsi="Cambria Math"/>
          </w:rPr>
          <m:t>J</m:t>
        </m:r>
      </m:oMath>
      <w:r>
        <w:rPr>
          <w:i/>
          <w:iCs/>
        </w:rPr>
        <w:t xml:space="preserve"> be a subset of columns of </w:t>
      </w:r>
      <m:oMath>
        <m:r>
          <w:rPr>
            <w:rFonts w:ascii="Cambria Math" w:hAnsi="Cambria Math"/>
          </w:rPr>
          <m:t>A</m:t>
        </m:r>
      </m:oMath>
      <w:r>
        <w:rPr>
          <w:i/>
          <w:iCs/>
        </w:rPr>
        <w:t xml:space="preserve"> forming a submatrix </w:t>
      </w:r>
      <m:oMath>
        <m:sSub>
          <m:sSubPr>
            <m:ctrlPr>
              <w:rPr>
                <w:rFonts w:ascii="Cambria Math" w:hAnsi="Cambria Math"/>
              </w:rPr>
            </m:ctrlPr>
          </m:sSubPr>
          <m:e>
            <m:r>
              <w:rPr>
                <w:rFonts w:ascii="Cambria Math" w:hAnsi="Cambria Math"/>
              </w:rPr>
              <m:t>A</m:t>
            </m:r>
          </m:e>
          <m:sub>
            <m:r>
              <w:rPr>
                <w:rFonts w:ascii="Cambria Math" w:hAnsi="Cambria Math"/>
              </w:rPr>
              <m:t>J</m:t>
            </m:r>
          </m:sub>
        </m:sSub>
      </m:oMath>
      <w:r>
        <w:rPr>
          <w:i/>
          <w:iCs/>
        </w:rPr>
        <w:t xml:space="preserve">. Suppose that the rank of </w:t>
      </w:r>
      <m:oMath>
        <m:sSub>
          <m:sSubPr>
            <m:ctrlPr>
              <w:rPr>
                <w:rFonts w:ascii="Cambria Math" w:hAnsi="Cambria Math"/>
              </w:rPr>
            </m:ctrlPr>
          </m:sSubPr>
          <m:e>
            <m:r>
              <w:rPr>
                <w:rFonts w:ascii="Cambria Math" w:hAnsi="Cambria Math"/>
              </w:rPr>
              <m:t>A</m:t>
            </m:r>
          </m:e>
          <m:sub>
            <m:r>
              <w:rPr>
                <w:rFonts w:ascii="Cambria Math" w:hAnsi="Cambria Math"/>
              </w:rPr>
              <m:t>J</m:t>
            </m:r>
          </m:sub>
        </m:sSub>
      </m:oMath>
      <w:r>
        <w:rPr>
          <w:i/>
          <w:iCs/>
        </w:rPr>
        <w:t xml:space="preserve"> is equal to the rank of </w:t>
      </w:r>
      <m:oMath>
        <m:r>
          <w:rPr>
            <w:rFonts w:ascii="Cambria Math" w:hAnsi="Cambria Math"/>
          </w:rPr>
          <m:t>A</m:t>
        </m:r>
      </m:oMath>
      <w:r>
        <w:rPr>
          <w:i/>
          <w:iCs/>
        </w:rPr>
        <w:t xml:space="preserve">, denoted as </w:t>
      </w:r>
      <m:oMath>
        <m:r>
          <w:rPr>
            <w:rFonts w:ascii="Cambria Math" w:hAnsi="Cambria Math"/>
          </w:rPr>
          <m:t>r</m:t>
        </m:r>
      </m:oMath>
      <w:r>
        <w:rPr>
          <w:i/>
          <w:iCs/>
        </w:rPr>
        <w:t xml:space="preserve">. If </w:t>
      </w:r>
      <m:oMath>
        <m:r>
          <w:rPr>
            <w:rFonts w:ascii="Cambria Math" w:hAnsi="Cambria Math"/>
          </w:rPr>
          <m:t>I</m:t>
        </m:r>
      </m:oMath>
      <w:r>
        <w:rPr>
          <w:i/>
          <w:iCs/>
        </w:rPr>
        <w:t xml:space="preserve"> is a subset of rows of size </w:t>
      </w:r>
      <m:oMath>
        <m:r>
          <w:rPr>
            <w:rFonts w:ascii="Cambria Math" w:hAnsi="Cambria Math"/>
          </w:rPr>
          <m:t>r</m:t>
        </m:r>
      </m:oMath>
      <w:r>
        <w:rPr>
          <w:i/>
          <w:iCs/>
        </w:rPr>
        <w:t xml:space="preserve"> that span the row space of </w:t>
      </w:r>
      <m:oMath>
        <m:sSub>
          <m:sSubPr>
            <m:ctrlPr>
              <w:rPr>
                <w:rFonts w:ascii="Cambria Math" w:hAnsi="Cambria Math"/>
              </w:rPr>
            </m:ctrlPr>
          </m:sSubPr>
          <m:e>
            <m:r>
              <w:rPr>
                <w:rFonts w:ascii="Cambria Math" w:hAnsi="Cambria Math"/>
              </w:rPr>
              <m:t>A</m:t>
            </m:r>
          </m:e>
          <m:sub>
            <m:r>
              <w:rPr>
                <w:rFonts w:ascii="Cambria Math" w:hAnsi="Cambria Math"/>
              </w:rPr>
              <m:t>J</m:t>
            </m:r>
          </m:sub>
        </m:sSub>
      </m:oMath>
      <w:r>
        <w:rPr>
          <w:i/>
          <w:iCs/>
        </w:rPr>
        <w:t xml:space="preserve">, then the rows in </w:t>
      </w:r>
      <m:oMath>
        <m:r>
          <w:rPr>
            <w:rFonts w:ascii="Cambria Math" w:hAnsi="Cambria Math"/>
          </w:rPr>
          <m:t>I</m:t>
        </m:r>
      </m:oMath>
      <w:r>
        <w:rPr>
          <w:i/>
          <w:iCs/>
        </w:rPr>
        <w:t xml:space="preserve"> also span the row space of </w:t>
      </w:r>
      <m:oMath>
        <m:r>
          <w:rPr>
            <w:rFonts w:ascii="Cambria Math" w:hAnsi="Cambria Math"/>
          </w:rPr>
          <m:t>A</m:t>
        </m:r>
      </m:oMath>
      <w:r>
        <w:rPr>
          <w:i/>
          <w:iCs/>
        </w:rPr>
        <w:t>.</w:t>
      </w:r>
    </w:p>
    <w:p w14:paraId="1BA3BA06" w14:textId="77777777" w:rsidR="002A38F1" w:rsidRDefault="00000000">
      <w:pPr>
        <w:pStyle w:val="BodyText"/>
      </w:pPr>
      <w:r>
        <w:t xml:space="preserve">In practice, this lemma allows us to replace the full monomial space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with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during the algorithm execution, ensuring efficiency while still producing a robust set of linearly independent, and potentially basis-forming polynomials. There are representation theoretic reasons to consider only the set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that is going to be address elsewhere. In all examples below the monomial space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instead of </w:t>
      </w:r>
      <m:oMath>
        <m:r>
          <m:rPr>
            <m:sty m:val="p"/>
          </m:rPr>
          <w:rPr>
            <w:rFonts w:ascii="Cambria Math" w:hAnsi="Cambria Math"/>
          </w:rPr>
          <m:t>|</m:t>
        </m:r>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is considered, motivated by the Table </w:t>
      </w:r>
      <w:hyperlink w:anchor="table:cmp">
        <w:r w:rsidR="002A38F1">
          <w:rPr>
            <w:rStyle w:val="Hyperlink"/>
          </w:rPr>
          <w:t>3.3</w:t>
        </w:r>
      </w:hyperlink>
      <w:r>
        <w:t>.</w:t>
      </w:r>
    </w:p>
    <w:p w14:paraId="29C80121" w14:textId="2EC52980" w:rsidR="008F47C9" w:rsidRDefault="008F47C9">
      <w:pPr>
        <w:spacing w:after="200"/>
        <w:jc w:val="left"/>
      </w:pPr>
      <w:r>
        <w:br w:type="page"/>
      </w:r>
    </w:p>
    <w:p w14:paraId="73244979" w14:textId="7B35FA35" w:rsidR="002A38F1" w:rsidRDefault="006670CE">
      <w:pPr>
        <w:pStyle w:val="TableCaption"/>
      </w:pPr>
      <w:bookmarkStart w:id="267" w:name="table:cmp"/>
      <w:r>
        <w:lastRenderedPageBreak/>
        <w:t xml:space="preserve">Table 3.3 Comparison of the size of the sets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n,k</m:t>
            </m:r>
          </m:e>
        </m:d>
      </m:oMath>
      <w:r>
        <w:t xml:space="preserve"> and </w:t>
      </w:r>
      <m:oMath>
        <m:sSubSup>
          <m:sSubSupPr>
            <m:ctrlPr>
              <w:rPr>
                <w:rFonts w:ascii="Cambria Math" w:hAnsi="Cambria Math"/>
              </w:rPr>
            </m:ctrlPr>
          </m:sSubSupPr>
          <m:e>
            <m:r>
              <w:rPr>
                <w:rFonts w:ascii="Cambria Math" w:hAnsi="Cambria Math"/>
              </w:rPr>
              <m:t>A</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n,k</m:t>
            </m:r>
          </m:e>
        </m:d>
      </m:oMath>
      <w:r>
        <w:t xml:space="preserve">, </w:t>
      </w:r>
      <m:oMath>
        <m:sSubSup>
          <m:sSubSupPr>
            <m:ctrlPr>
              <w:rPr>
                <w:rFonts w:ascii="Cambria Math" w:hAnsi="Cambria Math"/>
              </w:rPr>
            </m:ctrlPr>
          </m:sSubSupPr>
          <m:e>
            <m:r>
              <w:rPr>
                <w:rFonts w:ascii="Cambria Math" w:hAnsi="Cambria Math"/>
              </w:rPr>
              <m:t>B</m:t>
            </m:r>
          </m:e>
          <m:sub>
            <m:r>
              <w:rPr>
                <w:rFonts w:ascii="Cambria Math" w:hAnsi="Cambria Math"/>
              </w:rPr>
              <m:t>d</m:t>
            </m:r>
          </m:sub>
          <m:sup>
            <m:r>
              <w:rPr>
                <w:rFonts w:ascii="Cambria Math" w:hAnsi="Cambria Math"/>
              </w:rPr>
              <m:t>lex</m:t>
            </m:r>
          </m:sup>
        </m:sSubSup>
        <m:d>
          <m:dPr>
            <m:ctrlPr>
              <w:rPr>
                <w:rFonts w:ascii="Cambria Math" w:hAnsi="Cambria Math"/>
              </w:rPr>
            </m:ctrlPr>
          </m:dPr>
          <m:e>
            <m:r>
              <w:rPr>
                <w:rFonts w:ascii="Cambria Math" w:hAnsi="Cambria Math"/>
              </w:rPr>
              <m:t>k,n</m:t>
            </m:r>
          </m:e>
        </m:d>
      </m:oMath>
      <w:r>
        <w:t xml:space="preserve"> and </w:t>
      </w:r>
      <m:oMath>
        <m:sSubSup>
          <m:sSubSupPr>
            <m:ctrlPr>
              <w:rPr>
                <w:rFonts w:ascii="Cambria Math" w:hAnsi="Cambria Math"/>
              </w:rPr>
            </m:ctrlPr>
          </m:sSubSupPr>
          <m:e>
            <m:r>
              <w:rPr>
                <w:rFonts w:ascii="Cambria Math" w:hAnsi="Cambria Math"/>
              </w:rPr>
              <m:t>B</m:t>
            </m:r>
          </m:e>
          <m:sub>
            <m:r>
              <w:rPr>
                <w:rFonts w:ascii="Cambria Math" w:hAnsi="Cambria Math"/>
              </w:rPr>
              <m:t>d</m:t>
            </m:r>
          </m:sub>
          <m:sup>
            <m:r>
              <w:rPr>
                <w:rFonts w:ascii="Cambria Math" w:hAnsi="Cambria Math"/>
              </w:rPr>
              <m:t>+</m:t>
            </m:r>
          </m:sup>
        </m:sSubSup>
        <m:d>
          <m:dPr>
            <m:ctrlPr>
              <w:rPr>
                <w:rFonts w:ascii="Cambria Math" w:hAnsi="Cambria Math"/>
              </w:rPr>
            </m:ctrlPr>
          </m:dPr>
          <m:e>
            <m:r>
              <w:rPr>
                <w:rFonts w:ascii="Cambria Math" w:hAnsi="Cambria Math"/>
              </w:rPr>
              <m:t>k,n</m:t>
            </m:r>
          </m:e>
        </m:d>
      </m:oMath>
      <w:r>
        <w:t xml:space="preserve">. </w:t>
      </w:r>
    </w:p>
    <w:tbl>
      <w:tblPr>
        <w:tblStyle w:val="Table"/>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22"/>
        <w:gridCol w:w="2011"/>
        <w:gridCol w:w="2207"/>
        <w:gridCol w:w="1637"/>
        <w:gridCol w:w="1765"/>
      </w:tblGrid>
      <w:tr w:rsidR="006670CE" w:rsidRPr="00FB47A1" w14:paraId="365E8920" w14:textId="77777777" w:rsidTr="006670CE">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223AA3B"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d</m:t>
                    </m:r>
                    <m:r>
                      <m:rPr>
                        <m:sty m:val="p"/>
                      </m:rPr>
                      <w:rPr>
                        <w:rFonts w:ascii="Cambria Math" w:hAnsi="Cambria Math"/>
                        <w:sz w:val="24"/>
                      </w:rPr>
                      <m:t>,</m:t>
                    </m:r>
                    <m:r>
                      <w:rPr>
                        <w:rFonts w:ascii="Cambria Math" w:hAnsi="Cambria Math"/>
                        <w:sz w:val="24"/>
                      </w:rPr>
                      <m:t>n</m:t>
                    </m:r>
                    <m:r>
                      <m:rPr>
                        <m:sty m:val="p"/>
                      </m:rPr>
                      <w:rPr>
                        <w:rFonts w:ascii="Cambria Math" w:hAnsi="Cambria Math"/>
                        <w:sz w:val="24"/>
                      </w:rPr>
                      <m:t>,</m:t>
                    </m:r>
                    <m:r>
                      <w:rPr>
                        <w:rFonts w:ascii="Cambria Math" w:hAnsi="Cambria Math"/>
                        <w:sz w:val="24"/>
                      </w:rPr>
                      <m:t>k</m:t>
                    </m:r>
                  </m:e>
                </m:d>
              </m:oMath>
            </m:oMathPara>
          </w:p>
        </w:tc>
        <w:tc>
          <w:tcPr>
            <w:tcW w:w="2011" w:type="dxa"/>
          </w:tcPr>
          <w:p w14:paraId="3D467C44" w14:textId="77777777" w:rsidR="002A38F1" w:rsidRPr="00FB47A1" w:rsidRDefault="00000000" w:rsidP="00FB47A1">
            <w:pPr>
              <w:pStyle w:val="Compact"/>
              <w:spacing w:before="120" w:after="120"/>
              <w:jc w:val="center"/>
              <w:rPr>
                <w:sz w:val="24"/>
              </w:rPr>
            </w:pPr>
            <m:oMathPara>
              <m:oMath>
                <m:d>
                  <m:dPr>
                    <m:begChr m:val="|"/>
                    <m:endChr m:val="|"/>
                    <m:ctrlPr>
                      <w:rPr>
                        <w:rFonts w:ascii="Cambria Math" w:hAnsi="Cambria Math"/>
                        <w:sz w:val="24"/>
                      </w:rPr>
                    </m:ctrlPr>
                  </m:dPr>
                  <m:e>
                    <m:sSubSup>
                      <m:sSubSupPr>
                        <m:ctrlPr>
                          <w:rPr>
                            <w:rFonts w:ascii="Cambria Math" w:hAnsi="Cambria Math"/>
                            <w:sz w:val="24"/>
                          </w:rPr>
                        </m:ctrlPr>
                      </m:sSubSupPr>
                      <m:e>
                        <m:r>
                          <w:rPr>
                            <w:rFonts w:ascii="Cambria Math" w:hAnsi="Cambria Math"/>
                            <w:sz w:val="24"/>
                          </w:rPr>
                          <m:t>A</m:t>
                        </m:r>
                      </m:e>
                      <m:sub>
                        <m:r>
                          <w:rPr>
                            <w:rFonts w:ascii="Cambria Math" w:hAnsi="Cambria Math"/>
                            <w:sz w:val="24"/>
                          </w:rPr>
                          <m:t>d</m:t>
                        </m:r>
                      </m:sub>
                      <m:sup>
                        <m:r>
                          <m:rPr>
                            <m:sty m:val="p"/>
                          </m:rPr>
                          <w:rPr>
                            <w:rFonts w:ascii="Cambria Math" w:hAnsi="Cambria Math"/>
                            <w:sz w:val="24"/>
                          </w:rPr>
                          <m:t>+</m:t>
                        </m:r>
                      </m:sup>
                    </m:sSubSup>
                    <m:d>
                      <m:dPr>
                        <m:ctrlPr>
                          <w:rPr>
                            <w:rFonts w:ascii="Cambria Math" w:hAnsi="Cambria Math"/>
                            <w:sz w:val="24"/>
                          </w:rPr>
                        </m:ctrlPr>
                      </m:dPr>
                      <m:e>
                        <m:r>
                          <w:rPr>
                            <w:rFonts w:ascii="Cambria Math" w:hAnsi="Cambria Math"/>
                            <w:sz w:val="24"/>
                          </w:rPr>
                          <m:t>n</m:t>
                        </m:r>
                        <m:r>
                          <m:rPr>
                            <m:sty m:val="p"/>
                          </m:rPr>
                          <w:rPr>
                            <w:rFonts w:ascii="Cambria Math" w:hAnsi="Cambria Math"/>
                            <w:sz w:val="24"/>
                          </w:rPr>
                          <m:t>,</m:t>
                        </m:r>
                        <m:r>
                          <w:rPr>
                            <w:rFonts w:ascii="Cambria Math" w:hAnsi="Cambria Math"/>
                            <w:sz w:val="24"/>
                          </w:rPr>
                          <m:t>k</m:t>
                        </m:r>
                      </m:e>
                    </m:d>
                  </m:e>
                </m:d>
              </m:oMath>
            </m:oMathPara>
          </w:p>
        </w:tc>
        <w:tc>
          <w:tcPr>
            <w:tcW w:w="2207" w:type="dxa"/>
          </w:tcPr>
          <w:p w14:paraId="541A0695" w14:textId="77777777" w:rsidR="002A38F1" w:rsidRPr="00FB47A1" w:rsidRDefault="00000000" w:rsidP="00FB47A1">
            <w:pPr>
              <w:pStyle w:val="Compact"/>
              <w:spacing w:before="120" w:after="120"/>
              <w:jc w:val="center"/>
              <w:rPr>
                <w:sz w:val="24"/>
              </w:rPr>
            </w:pPr>
            <m:oMathPara>
              <m:oMath>
                <m:d>
                  <m:dPr>
                    <m:begChr m:val="|"/>
                    <m:endChr m:val="|"/>
                    <m:ctrlPr>
                      <w:rPr>
                        <w:rFonts w:ascii="Cambria Math" w:hAnsi="Cambria Math"/>
                        <w:sz w:val="24"/>
                      </w:rPr>
                    </m:ctrlPr>
                  </m:dPr>
                  <m:e>
                    <m:sSubSup>
                      <m:sSubSupPr>
                        <m:ctrlPr>
                          <w:rPr>
                            <w:rFonts w:ascii="Cambria Math" w:hAnsi="Cambria Math"/>
                            <w:sz w:val="24"/>
                          </w:rPr>
                        </m:ctrlPr>
                      </m:sSubSupPr>
                      <m:e>
                        <m:r>
                          <w:rPr>
                            <w:rFonts w:ascii="Cambria Math" w:hAnsi="Cambria Math"/>
                            <w:sz w:val="24"/>
                          </w:rPr>
                          <m:t>A</m:t>
                        </m:r>
                      </m:e>
                      <m:sub>
                        <m:r>
                          <w:rPr>
                            <w:rFonts w:ascii="Cambria Math" w:hAnsi="Cambria Math"/>
                            <w:sz w:val="24"/>
                          </w:rPr>
                          <m:t>d</m:t>
                        </m:r>
                      </m:sub>
                      <m:sup>
                        <m:r>
                          <w:rPr>
                            <w:rFonts w:ascii="Cambria Math" w:hAnsi="Cambria Math"/>
                            <w:sz w:val="24"/>
                          </w:rPr>
                          <m:t>lex</m:t>
                        </m:r>
                      </m:sup>
                    </m:sSubSup>
                    <m:d>
                      <m:dPr>
                        <m:ctrlPr>
                          <w:rPr>
                            <w:rFonts w:ascii="Cambria Math" w:hAnsi="Cambria Math"/>
                            <w:sz w:val="24"/>
                          </w:rPr>
                        </m:ctrlPr>
                      </m:dPr>
                      <m:e>
                        <m:r>
                          <w:rPr>
                            <w:rFonts w:ascii="Cambria Math" w:hAnsi="Cambria Math"/>
                            <w:sz w:val="24"/>
                          </w:rPr>
                          <m:t>n</m:t>
                        </m:r>
                        <m:r>
                          <m:rPr>
                            <m:sty m:val="p"/>
                          </m:rPr>
                          <w:rPr>
                            <w:rFonts w:ascii="Cambria Math" w:hAnsi="Cambria Math"/>
                            <w:sz w:val="24"/>
                          </w:rPr>
                          <m:t>,</m:t>
                        </m:r>
                        <m:r>
                          <w:rPr>
                            <w:rFonts w:ascii="Cambria Math" w:hAnsi="Cambria Math"/>
                            <w:sz w:val="24"/>
                          </w:rPr>
                          <m:t>k</m:t>
                        </m:r>
                      </m:e>
                    </m:d>
                  </m:e>
                </m:d>
              </m:oMath>
            </m:oMathPara>
          </w:p>
        </w:tc>
        <w:tc>
          <w:tcPr>
            <w:tcW w:w="1637" w:type="dxa"/>
          </w:tcPr>
          <w:p w14:paraId="057B5FB8" w14:textId="77777777" w:rsidR="002A38F1" w:rsidRPr="00FB47A1" w:rsidRDefault="00000000" w:rsidP="00FB47A1">
            <w:pPr>
              <w:pStyle w:val="Compact"/>
              <w:spacing w:before="120" w:after="120"/>
              <w:jc w:val="center"/>
              <w:rPr>
                <w:sz w:val="24"/>
              </w:rPr>
            </w:pPr>
            <m:oMathPara>
              <m:oMath>
                <m:d>
                  <m:dPr>
                    <m:begChr m:val="|"/>
                    <m:endChr m:val="|"/>
                    <m:ctrlPr>
                      <w:rPr>
                        <w:rFonts w:ascii="Cambria Math" w:hAnsi="Cambria Math"/>
                        <w:sz w:val="24"/>
                      </w:rPr>
                    </m:ctrlPr>
                  </m:dPr>
                  <m:e>
                    <m:sSubSup>
                      <m:sSubSupPr>
                        <m:ctrlPr>
                          <w:rPr>
                            <w:rFonts w:ascii="Cambria Math" w:hAnsi="Cambria Math"/>
                            <w:sz w:val="24"/>
                          </w:rPr>
                        </m:ctrlPr>
                      </m:sSubSupPr>
                      <m:e>
                        <m:r>
                          <w:rPr>
                            <w:rFonts w:ascii="Cambria Math" w:hAnsi="Cambria Math"/>
                            <w:sz w:val="24"/>
                          </w:rPr>
                          <m:t>B</m:t>
                        </m:r>
                      </m:e>
                      <m:sub>
                        <m:r>
                          <w:rPr>
                            <w:rFonts w:ascii="Cambria Math" w:hAnsi="Cambria Math"/>
                            <w:sz w:val="24"/>
                          </w:rPr>
                          <m:t>d</m:t>
                        </m:r>
                      </m:sub>
                      <m:sup>
                        <m:r>
                          <m:rPr>
                            <m:sty m:val="p"/>
                          </m:rPr>
                          <w:rPr>
                            <w:rFonts w:ascii="Cambria Math" w:hAnsi="Cambria Math"/>
                            <w:sz w:val="24"/>
                          </w:rPr>
                          <m:t>+</m:t>
                        </m:r>
                      </m:sup>
                    </m:sSubSup>
                    <m:d>
                      <m:dPr>
                        <m:ctrlPr>
                          <w:rPr>
                            <w:rFonts w:ascii="Cambria Math" w:hAnsi="Cambria Math"/>
                            <w:sz w:val="24"/>
                          </w:rPr>
                        </m:ctrlPr>
                      </m:dPr>
                      <m:e>
                        <m:r>
                          <w:rPr>
                            <w:rFonts w:ascii="Cambria Math" w:hAnsi="Cambria Math"/>
                            <w:sz w:val="24"/>
                          </w:rPr>
                          <m:t>k</m:t>
                        </m:r>
                        <m:r>
                          <m:rPr>
                            <m:sty m:val="p"/>
                          </m:rPr>
                          <w:rPr>
                            <w:rFonts w:ascii="Cambria Math" w:hAnsi="Cambria Math"/>
                            <w:sz w:val="24"/>
                          </w:rPr>
                          <m:t>,</m:t>
                        </m:r>
                        <m:r>
                          <w:rPr>
                            <w:rFonts w:ascii="Cambria Math" w:hAnsi="Cambria Math"/>
                            <w:sz w:val="24"/>
                          </w:rPr>
                          <m:t>n</m:t>
                        </m:r>
                      </m:e>
                    </m:d>
                  </m:e>
                </m:d>
              </m:oMath>
            </m:oMathPara>
          </w:p>
        </w:tc>
        <w:tc>
          <w:tcPr>
            <w:tcW w:w="1765" w:type="dxa"/>
          </w:tcPr>
          <w:p w14:paraId="6913C44C" w14:textId="77777777" w:rsidR="002A38F1" w:rsidRPr="00FB47A1" w:rsidRDefault="00000000" w:rsidP="00FB47A1">
            <w:pPr>
              <w:pStyle w:val="Compact"/>
              <w:spacing w:before="120" w:after="120"/>
              <w:ind w:right="-104"/>
              <w:jc w:val="center"/>
              <w:rPr>
                <w:sz w:val="24"/>
              </w:rPr>
            </w:pPr>
            <m:oMathPara>
              <m:oMath>
                <m:d>
                  <m:dPr>
                    <m:begChr m:val="|"/>
                    <m:endChr m:val="|"/>
                    <m:ctrlPr>
                      <w:rPr>
                        <w:rFonts w:ascii="Cambria Math" w:hAnsi="Cambria Math"/>
                        <w:sz w:val="24"/>
                      </w:rPr>
                    </m:ctrlPr>
                  </m:dPr>
                  <m:e>
                    <m:sSubSup>
                      <m:sSubSupPr>
                        <m:ctrlPr>
                          <w:rPr>
                            <w:rFonts w:ascii="Cambria Math" w:hAnsi="Cambria Math"/>
                            <w:sz w:val="24"/>
                          </w:rPr>
                        </m:ctrlPr>
                      </m:sSubSupPr>
                      <m:e>
                        <m:r>
                          <w:rPr>
                            <w:rFonts w:ascii="Cambria Math" w:hAnsi="Cambria Math"/>
                            <w:sz w:val="24"/>
                          </w:rPr>
                          <m:t>B</m:t>
                        </m:r>
                      </m:e>
                      <m:sub>
                        <m:r>
                          <w:rPr>
                            <w:rFonts w:ascii="Cambria Math" w:hAnsi="Cambria Math"/>
                            <w:sz w:val="24"/>
                          </w:rPr>
                          <m:t>d</m:t>
                        </m:r>
                      </m:sub>
                      <m:sup>
                        <m:r>
                          <w:rPr>
                            <w:rFonts w:ascii="Cambria Math" w:hAnsi="Cambria Math"/>
                            <w:sz w:val="24"/>
                          </w:rPr>
                          <m:t>lex</m:t>
                        </m:r>
                      </m:sup>
                    </m:sSubSup>
                    <m:d>
                      <m:dPr>
                        <m:ctrlPr>
                          <w:rPr>
                            <w:rFonts w:ascii="Cambria Math" w:hAnsi="Cambria Math"/>
                            <w:sz w:val="24"/>
                          </w:rPr>
                        </m:ctrlPr>
                      </m:dPr>
                      <m:e>
                        <m:r>
                          <w:rPr>
                            <w:rFonts w:ascii="Cambria Math" w:hAnsi="Cambria Math"/>
                            <w:sz w:val="24"/>
                          </w:rPr>
                          <m:t>k</m:t>
                        </m:r>
                        <m:r>
                          <m:rPr>
                            <m:sty m:val="p"/>
                          </m:rPr>
                          <w:rPr>
                            <w:rFonts w:ascii="Cambria Math" w:hAnsi="Cambria Math"/>
                            <w:sz w:val="24"/>
                          </w:rPr>
                          <m:t>,</m:t>
                        </m:r>
                        <m:r>
                          <w:rPr>
                            <w:rFonts w:ascii="Cambria Math" w:hAnsi="Cambria Math"/>
                            <w:sz w:val="24"/>
                          </w:rPr>
                          <m:t>n</m:t>
                        </m:r>
                      </m:e>
                    </m:d>
                  </m:e>
                </m:d>
              </m:oMath>
            </m:oMathPara>
          </w:p>
        </w:tc>
      </w:tr>
      <w:tr w:rsidR="006670CE" w:rsidRPr="00FB47A1" w14:paraId="3995BD49" w14:textId="77777777" w:rsidTr="006670CE">
        <w:trPr>
          <w:jc w:val="center"/>
        </w:trPr>
        <w:tc>
          <w:tcPr>
            <w:tcW w:w="0" w:type="auto"/>
          </w:tcPr>
          <w:p w14:paraId="63BF7195"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2</m:t>
                    </m:r>
                  </m:e>
                </m:d>
              </m:oMath>
            </m:oMathPara>
          </w:p>
        </w:tc>
        <w:tc>
          <w:tcPr>
            <w:tcW w:w="2011" w:type="dxa"/>
          </w:tcPr>
          <w:p w14:paraId="42753C9E" w14:textId="77777777" w:rsidR="002A38F1" w:rsidRPr="00FB47A1" w:rsidRDefault="00000000" w:rsidP="00FB47A1">
            <w:pPr>
              <w:pStyle w:val="Compact"/>
              <w:spacing w:before="120"/>
              <w:ind w:firstLine="0"/>
              <w:jc w:val="center"/>
              <w:rPr>
                <w:sz w:val="24"/>
              </w:rPr>
            </w:pPr>
            <w:r w:rsidRPr="00FB47A1">
              <w:rPr>
                <w:sz w:val="24"/>
              </w:rPr>
              <w:t>4</w:t>
            </w:r>
          </w:p>
        </w:tc>
        <w:tc>
          <w:tcPr>
            <w:tcW w:w="2207" w:type="dxa"/>
          </w:tcPr>
          <w:p w14:paraId="26A34AEC" w14:textId="77777777" w:rsidR="002A38F1" w:rsidRPr="00FB47A1" w:rsidRDefault="00000000" w:rsidP="00FB47A1">
            <w:pPr>
              <w:pStyle w:val="Compact"/>
              <w:spacing w:before="120"/>
              <w:ind w:firstLine="0"/>
              <w:jc w:val="center"/>
              <w:rPr>
                <w:sz w:val="24"/>
              </w:rPr>
            </w:pPr>
            <w:r w:rsidRPr="00FB47A1">
              <w:rPr>
                <w:sz w:val="24"/>
              </w:rPr>
              <w:t>12</w:t>
            </w:r>
          </w:p>
        </w:tc>
        <w:tc>
          <w:tcPr>
            <w:tcW w:w="1637" w:type="dxa"/>
          </w:tcPr>
          <w:p w14:paraId="617E0B2F" w14:textId="77777777" w:rsidR="002A38F1" w:rsidRPr="00FB47A1" w:rsidRDefault="00000000" w:rsidP="00FB47A1">
            <w:pPr>
              <w:pStyle w:val="Compact"/>
              <w:spacing w:before="120"/>
              <w:ind w:firstLine="0"/>
              <w:jc w:val="center"/>
              <w:rPr>
                <w:sz w:val="24"/>
              </w:rPr>
            </w:pPr>
            <w:r w:rsidRPr="00FB47A1">
              <w:rPr>
                <w:sz w:val="24"/>
              </w:rPr>
              <w:t>3</w:t>
            </w:r>
          </w:p>
        </w:tc>
        <w:tc>
          <w:tcPr>
            <w:tcW w:w="1765" w:type="dxa"/>
          </w:tcPr>
          <w:p w14:paraId="3B8006E8" w14:textId="77777777" w:rsidR="002A38F1" w:rsidRPr="00FB47A1" w:rsidRDefault="00000000" w:rsidP="00FB47A1">
            <w:pPr>
              <w:pStyle w:val="Compact"/>
              <w:spacing w:before="120"/>
              <w:ind w:right="-104" w:firstLine="0"/>
              <w:jc w:val="center"/>
              <w:rPr>
                <w:sz w:val="24"/>
              </w:rPr>
            </w:pPr>
            <w:r w:rsidRPr="00FB47A1">
              <w:rPr>
                <w:sz w:val="24"/>
              </w:rPr>
              <w:t>8</w:t>
            </w:r>
          </w:p>
        </w:tc>
      </w:tr>
      <w:tr w:rsidR="006670CE" w:rsidRPr="00FB47A1" w14:paraId="0F5B88B2" w14:textId="77777777" w:rsidTr="006670CE">
        <w:trPr>
          <w:jc w:val="center"/>
        </w:trPr>
        <w:tc>
          <w:tcPr>
            <w:tcW w:w="0" w:type="auto"/>
          </w:tcPr>
          <w:p w14:paraId="408B6C8A"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3</m:t>
                    </m:r>
                  </m:e>
                </m:d>
              </m:oMath>
            </m:oMathPara>
          </w:p>
        </w:tc>
        <w:tc>
          <w:tcPr>
            <w:tcW w:w="2011" w:type="dxa"/>
          </w:tcPr>
          <w:p w14:paraId="3FCFCDDD" w14:textId="77777777" w:rsidR="002A38F1" w:rsidRPr="00FB47A1" w:rsidRDefault="00000000" w:rsidP="00FB47A1">
            <w:pPr>
              <w:pStyle w:val="Compact"/>
              <w:spacing w:before="120"/>
              <w:ind w:firstLine="0"/>
              <w:jc w:val="center"/>
              <w:rPr>
                <w:sz w:val="24"/>
              </w:rPr>
            </w:pPr>
            <w:r w:rsidRPr="00FB47A1">
              <w:rPr>
                <w:sz w:val="24"/>
              </w:rPr>
              <w:t>6</w:t>
            </w:r>
          </w:p>
        </w:tc>
        <w:tc>
          <w:tcPr>
            <w:tcW w:w="2207" w:type="dxa"/>
          </w:tcPr>
          <w:p w14:paraId="2219680F" w14:textId="77777777" w:rsidR="002A38F1" w:rsidRPr="00FB47A1" w:rsidRDefault="00000000" w:rsidP="00FB47A1">
            <w:pPr>
              <w:pStyle w:val="Compact"/>
              <w:spacing w:before="120"/>
              <w:ind w:firstLine="0"/>
              <w:jc w:val="center"/>
              <w:rPr>
                <w:sz w:val="24"/>
              </w:rPr>
            </w:pPr>
            <w:r w:rsidRPr="00FB47A1">
              <w:rPr>
                <w:sz w:val="24"/>
              </w:rPr>
              <w:t>28</w:t>
            </w:r>
          </w:p>
        </w:tc>
        <w:tc>
          <w:tcPr>
            <w:tcW w:w="1637" w:type="dxa"/>
          </w:tcPr>
          <w:p w14:paraId="43B9D9F2" w14:textId="77777777" w:rsidR="002A38F1" w:rsidRPr="00FB47A1" w:rsidRDefault="00000000" w:rsidP="00FB47A1">
            <w:pPr>
              <w:pStyle w:val="Compact"/>
              <w:spacing w:before="120"/>
              <w:ind w:firstLine="0"/>
              <w:jc w:val="center"/>
              <w:rPr>
                <w:sz w:val="24"/>
              </w:rPr>
            </w:pPr>
            <w:r w:rsidRPr="00FB47A1">
              <w:rPr>
                <w:sz w:val="24"/>
              </w:rPr>
              <w:t>8</w:t>
            </w:r>
          </w:p>
        </w:tc>
        <w:tc>
          <w:tcPr>
            <w:tcW w:w="1765" w:type="dxa"/>
          </w:tcPr>
          <w:p w14:paraId="4BEAF23A" w14:textId="77777777" w:rsidR="002A38F1" w:rsidRPr="00FB47A1" w:rsidRDefault="00000000" w:rsidP="00FB47A1">
            <w:pPr>
              <w:pStyle w:val="Compact"/>
              <w:spacing w:before="120"/>
              <w:ind w:right="-104" w:firstLine="0"/>
              <w:jc w:val="center"/>
              <w:rPr>
                <w:sz w:val="24"/>
              </w:rPr>
            </w:pPr>
            <w:r w:rsidRPr="00FB47A1">
              <w:rPr>
                <w:sz w:val="24"/>
              </w:rPr>
              <w:t>900</w:t>
            </w:r>
          </w:p>
        </w:tc>
      </w:tr>
      <w:tr w:rsidR="006670CE" w:rsidRPr="00FB47A1" w14:paraId="5131EBC7" w14:textId="77777777" w:rsidTr="006670CE">
        <w:trPr>
          <w:jc w:val="center"/>
        </w:trPr>
        <w:tc>
          <w:tcPr>
            <w:tcW w:w="0" w:type="auto"/>
          </w:tcPr>
          <w:p w14:paraId="4597BE2D"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4</m:t>
                    </m:r>
                  </m:e>
                </m:d>
              </m:oMath>
            </m:oMathPara>
          </w:p>
        </w:tc>
        <w:tc>
          <w:tcPr>
            <w:tcW w:w="2011" w:type="dxa"/>
          </w:tcPr>
          <w:p w14:paraId="69678FF3" w14:textId="77777777" w:rsidR="002A38F1" w:rsidRPr="00FB47A1" w:rsidRDefault="00000000" w:rsidP="00FB47A1">
            <w:pPr>
              <w:pStyle w:val="Compact"/>
              <w:spacing w:before="120"/>
              <w:ind w:firstLine="0"/>
              <w:jc w:val="center"/>
              <w:rPr>
                <w:sz w:val="24"/>
              </w:rPr>
            </w:pPr>
            <w:r w:rsidRPr="00FB47A1">
              <w:rPr>
                <w:sz w:val="24"/>
              </w:rPr>
              <w:t>14</w:t>
            </w:r>
          </w:p>
        </w:tc>
        <w:tc>
          <w:tcPr>
            <w:tcW w:w="2207" w:type="dxa"/>
          </w:tcPr>
          <w:p w14:paraId="450A41AE" w14:textId="77777777" w:rsidR="002A38F1" w:rsidRPr="00FB47A1" w:rsidRDefault="00000000" w:rsidP="00FB47A1">
            <w:pPr>
              <w:pStyle w:val="Compact"/>
              <w:spacing w:before="120"/>
              <w:ind w:firstLine="0"/>
              <w:jc w:val="center"/>
              <w:rPr>
                <w:sz w:val="24"/>
              </w:rPr>
            </w:pPr>
            <w:r w:rsidRPr="00FB47A1">
              <w:rPr>
                <w:sz w:val="24"/>
              </w:rPr>
              <w:t>57</w:t>
            </w:r>
          </w:p>
        </w:tc>
        <w:tc>
          <w:tcPr>
            <w:tcW w:w="1637" w:type="dxa"/>
          </w:tcPr>
          <w:p w14:paraId="35869956" w14:textId="77777777" w:rsidR="002A38F1" w:rsidRPr="00FB47A1" w:rsidRDefault="00000000" w:rsidP="00FB47A1">
            <w:pPr>
              <w:pStyle w:val="Compact"/>
              <w:spacing w:before="120"/>
              <w:ind w:firstLine="0"/>
              <w:jc w:val="center"/>
              <w:rPr>
                <w:sz w:val="24"/>
              </w:rPr>
            </w:pPr>
            <w:r w:rsidRPr="00FB47A1">
              <w:rPr>
                <w:sz w:val="24"/>
              </w:rPr>
              <w:t>38</w:t>
            </w:r>
          </w:p>
        </w:tc>
        <w:tc>
          <w:tcPr>
            <w:tcW w:w="1765" w:type="dxa"/>
          </w:tcPr>
          <w:p w14:paraId="07B54C04" w14:textId="77777777" w:rsidR="002A38F1" w:rsidRPr="00FB47A1" w:rsidRDefault="00000000" w:rsidP="00FB47A1">
            <w:pPr>
              <w:pStyle w:val="Compact"/>
              <w:spacing w:before="120"/>
              <w:ind w:right="-104" w:firstLine="0"/>
              <w:jc w:val="center"/>
              <w:rPr>
                <w:sz w:val="24"/>
              </w:rPr>
            </w:pPr>
            <w:r w:rsidRPr="00FB47A1">
              <w:rPr>
                <w:sz w:val="24"/>
              </w:rPr>
              <w:t>366336</w:t>
            </w:r>
          </w:p>
        </w:tc>
      </w:tr>
      <w:tr w:rsidR="006670CE" w:rsidRPr="00FB47A1" w14:paraId="561FA9CA" w14:textId="77777777" w:rsidTr="006670CE">
        <w:trPr>
          <w:jc w:val="center"/>
        </w:trPr>
        <w:tc>
          <w:tcPr>
            <w:tcW w:w="0" w:type="auto"/>
          </w:tcPr>
          <w:p w14:paraId="032EFF39"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3</m:t>
                    </m:r>
                    <m:r>
                      <m:rPr>
                        <m:sty m:val="p"/>
                      </m:rPr>
                      <w:rPr>
                        <w:rFonts w:ascii="Cambria Math" w:hAnsi="Cambria Math"/>
                        <w:sz w:val="24"/>
                      </w:rPr>
                      <m:t>,</m:t>
                    </m:r>
                    <m:r>
                      <w:rPr>
                        <w:rFonts w:ascii="Cambria Math" w:hAnsi="Cambria Math"/>
                        <w:sz w:val="24"/>
                      </w:rPr>
                      <m:t>2</m:t>
                    </m:r>
                  </m:e>
                </m:d>
              </m:oMath>
            </m:oMathPara>
          </w:p>
        </w:tc>
        <w:tc>
          <w:tcPr>
            <w:tcW w:w="2011" w:type="dxa"/>
          </w:tcPr>
          <w:p w14:paraId="3D01DD96" w14:textId="77777777" w:rsidR="002A38F1" w:rsidRPr="00FB47A1" w:rsidRDefault="00000000" w:rsidP="00FB47A1">
            <w:pPr>
              <w:pStyle w:val="Compact"/>
              <w:spacing w:before="120"/>
              <w:ind w:firstLine="0"/>
              <w:jc w:val="center"/>
              <w:rPr>
                <w:sz w:val="24"/>
              </w:rPr>
            </w:pPr>
            <w:r w:rsidRPr="00FB47A1">
              <w:rPr>
                <w:sz w:val="24"/>
              </w:rPr>
              <w:t>12</w:t>
            </w:r>
          </w:p>
        </w:tc>
        <w:tc>
          <w:tcPr>
            <w:tcW w:w="2207" w:type="dxa"/>
          </w:tcPr>
          <w:p w14:paraId="0B9E9FF6" w14:textId="77777777" w:rsidR="002A38F1" w:rsidRPr="00FB47A1" w:rsidRDefault="00000000" w:rsidP="00FB47A1">
            <w:pPr>
              <w:pStyle w:val="Compact"/>
              <w:spacing w:before="120"/>
              <w:ind w:firstLine="0"/>
              <w:jc w:val="center"/>
              <w:rPr>
                <w:sz w:val="24"/>
              </w:rPr>
            </w:pPr>
            <w:r w:rsidRPr="00FB47A1">
              <w:rPr>
                <w:sz w:val="24"/>
              </w:rPr>
              <w:t>1152</w:t>
            </w:r>
          </w:p>
        </w:tc>
        <w:tc>
          <w:tcPr>
            <w:tcW w:w="1637" w:type="dxa"/>
          </w:tcPr>
          <w:p w14:paraId="5F6B4A07" w14:textId="77777777" w:rsidR="002A38F1" w:rsidRPr="00FB47A1" w:rsidRDefault="00000000" w:rsidP="00FB47A1">
            <w:pPr>
              <w:pStyle w:val="Compact"/>
              <w:spacing w:before="120"/>
              <w:ind w:firstLine="0"/>
              <w:jc w:val="center"/>
              <w:rPr>
                <w:sz w:val="24"/>
              </w:rPr>
            </w:pPr>
            <w:r w:rsidRPr="00FB47A1">
              <w:rPr>
                <w:sz w:val="24"/>
              </w:rPr>
              <w:t>1</w:t>
            </w:r>
          </w:p>
        </w:tc>
        <w:tc>
          <w:tcPr>
            <w:tcW w:w="1765" w:type="dxa"/>
          </w:tcPr>
          <w:p w14:paraId="3203C815" w14:textId="77777777" w:rsidR="002A38F1" w:rsidRPr="00FB47A1" w:rsidRDefault="00000000" w:rsidP="00FB47A1">
            <w:pPr>
              <w:pStyle w:val="Compact"/>
              <w:spacing w:before="120"/>
              <w:ind w:right="-104" w:firstLine="0"/>
              <w:jc w:val="center"/>
              <w:rPr>
                <w:sz w:val="24"/>
              </w:rPr>
            </w:pPr>
            <w:r w:rsidRPr="00FB47A1">
              <w:rPr>
                <w:sz w:val="24"/>
              </w:rPr>
              <w:t>4</w:t>
            </w:r>
          </w:p>
        </w:tc>
      </w:tr>
      <w:tr w:rsidR="006670CE" w:rsidRPr="00FB47A1" w14:paraId="441D91A5" w14:textId="77777777" w:rsidTr="006670CE">
        <w:trPr>
          <w:jc w:val="center"/>
        </w:trPr>
        <w:tc>
          <w:tcPr>
            <w:tcW w:w="0" w:type="auto"/>
          </w:tcPr>
          <w:p w14:paraId="17C19442"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3</m:t>
                    </m:r>
                    <m:r>
                      <m:rPr>
                        <m:sty m:val="p"/>
                      </m:rPr>
                      <w:rPr>
                        <w:rFonts w:ascii="Cambria Math" w:hAnsi="Cambria Math"/>
                        <w:sz w:val="24"/>
                      </w:rPr>
                      <m:t>,</m:t>
                    </m:r>
                    <m:r>
                      <w:rPr>
                        <w:rFonts w:ascii="Cambria Math" w:hAnsi="Cambria Math"/>
                        <w:sz w:val="24"/>
                      </w:rPr>
                      <m:t>3</m:t>
                    </m:r>
                  </m:e>
                </m:d>
              </m:oMath>
            </m:oMathPara>
          </w:p>
        </w:tc>
        <w:tc>
          <w:tcPr>
            <w:tcW w:w="2011" w:type="dxa"/>
          </w:tcPr>
          <w:p w14:paraId="786174B3" w14:textId="77777777" w:rsidR="002A38F1" w:rsidRPr="00FB47A1" w:rsidRDefault="00000000" w:rsidP="00FB47A1">
            <w:pPr>
              <w:pStyle w:val="Compact"/>
              <w:spacing w:before="120"/>
              <w:ind w:firstLine="0"/>
              <w:jc w:val="center"/>
              <w:rPr>
                <w:sz w:val="24"/>
              </w:rPr>
            </w:pPr>
            <w:r w:rsidRPr="00FB47A1">
              <w:rPr>
                <w:sz w:val="24"/>
              </w:rPr>
              <w:t>66</w:t>
            </w:r>
          </w:p>
        </w:tc>
        <w:tc>
          <w:tcPr>
            <w:tcW w:w="2207" w:type="dxa"/>
          </w:tcPr>
          <w:p w14:paraId="4DC6F73B" w14:textId="77777777" w:rsidR="002A38F1" w:rsidRPr="00FB47A1" w:rsidRDefault="00000000" w:rsidP="00FB47A1">
            <w:pPr>
              <w:pStyle w:val="Compact"/>
              <w:spacing w:before="120"/>
              <w:ind w:firstLine="0"/>
              <w:jc w:val="center"/>
              <w:rPr>
                <w:sz w:val="24"/>
              </w:rPr>
            </w:pPr>
            <w:r w:rsidRPr="00FB47A1">
              <w:rPr>
                <w:sz w:val="24"/>
              </w:rPr>
              <w:t>22620</w:t>
            </w:r>
          </w:p>
        </w:tc>
        <w:tc>
          <w:tcPr>
            <w:tcW w:w="1637" w:type="dxa"/>
          </w:tcPr>
          <w:p w14:paraId="6507642E" w14:textId="77777777" w:rsidR="002A38F1" w:rsidRPr="00FB47A1" w:rsidRDefault="00000000" w:rsidP="00FB47A1">
            <w:pPr>
              <w:pStyle w:val="Compact"/>
              <w:spacing w:before="120"/>
              <w:ind w:firstLine="0"/>
              <w:jc w:val="center"/>
              <w:rPr>
                <w:sz w:val="24"/>
              </w:rPr>
            </w:pPr>
            <w:r w:rsidRPr="00FB47A1">
              <w:rPr>
                <w:sz w:val="24"/>
              </w:rPr>
              <w:t>26</w:t>
            </w:r>
          </w:p>
        </w:tc>
        <w:tc>
          <w:tcPr>
            <w:tcW w:w="1765" w:type="dxa"/>
          </w:tcPr>
          <w:p w14:paraId="679B1911" w14:textId="77777777" w:rsidR="002A38F1" w:rsidRPr="00FB47A1" w:rsidRDefault="00000000" w:rsidP="00FB47A1">
            <w:pPr>
              <w:pStyle w:val="Compact"/>
              <w:spacing w:before="120"/>
              <w:ind w:right="-104" w:firstLine="0"/>
              <w:jc w:val="center"/>
              <w:rPr>
                <w:sz w:val="24"/>
              </w:rPr>
            </w:pPr>
            <w:r w:rsidRPr="00FB47A1">
              <w:rPr>
                <w:sz w:val="24"/>
              </w:rPr>
              <w:t>7392</w:t>
            </w:r>
          </w:p>
        </w:tc>
      </w:tr>
      <w:tr w:rsidR="006670CE" w:rsidRPr="00FB47A1" w14:paraId="1235FA49" w14:textId="77777777" w:rsidTr="006670CE">
        <w:trPr>
          <w:jc w:val="center"/>
        </w:trPr>
        <w:tc>
          <w:tcPr>
            <w:tcW w:w="0" w:type="auto"/>
          </w:tcPr>
          <w:p w14:paraId="3D693312"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3</m:t>
                    </m:r>
                    <m:r>
                      <m:rPr>
                        <m:sty m:val="p"/>
                      </m:rPr>
                      <w:rPr>
                        <w:rFonts w:ascii="Cambria Math" w:hAnsi="Cambria Math"/>
                        <w:sz w:val="24"/>
                      </w:rPr>
                      <m:t>,</m:t>
                    </m:r>
                    <m:r>
                      <w:rPr>
                        <w:rFonts w:ascii="Cambria Math" w:hAnsi="Cambria Math"/>
                        <w:sz w:val="24"/>
                      </w:rPr>
                      <m:t>4</m:t>
                    </m:r>
                  </m:e>
                </m:d>
              </m:oMath>
            </m:oMathPara>
          </w:p>
        </w:tc>
        <w:tc>
          <w:tcPr>
            <w:tcW w:w="2011" w:type="dxa"/>
          </w:tcPr>
          <w:p w14:paraId="07D90200" w14:textId="77777777" w:rsidR="002A38F1" w:rsidRPr="00FB47A1" w:rsidRDefault="00000000" w:rsidP="00FB47A1">
            <w:pPr>
              <w:pStyle w:val="Compact"/>
              <w:spacing w:before="120"/>
              <w:ind w:firstLine="0"/>
              <w:jc w:val="center"/>
              <w:rPr>
                <w:sz w:val="24"/>
              </w:rPr>
            </w:pPr>
            <w:r w:rsidRPr="00FB47A1">
              <w:rPr>
                <w:sz w:val="24"/>
              </w:rPr>
              <w:t>746</w:t>
            </w:r>
          </w:p>
        </w:tc>
        <w:tc>
          <w:tcPr>
            <w:tcW w:w="2207" w:type="dxa"/>
          </w:tcPr>
          <w:p w14:paraId="2B2E5FEA" w14:textId="77777777" w:rsidR="002A38F1" w:rsidRPr="00FB47A1" w:rsidRDefault="00000000" w:rsidP="00FB47A1">
            <w:pPr>
              <w:pStyle w:val="Compact"/>
              <w:spacing w:before="120"/>
              <w:ind w:firstLine="0"/>
              <w:jc w:val="center"/>
              <w:rPr>
                <w:sz w:val="24"/>
              </w:rPr>
            </w:pPr>
            <w:r w:rsidRPr="00FB47A1">
              <w:rPr>
                <w:sz w:val="24"/>
              </w:rPr>
              <w:t>302274</w:t>
            </w:r>
          </w:p>
        </w:tc>
        <w:tc>
          <w:tcPr>
            <w:tcW w:w="1637" w:type="dxa"/>
          </w:tcPr>
          <w:p w14:paraId="2D226A67" w14:textId="77777777" w:rsidR="002A38F1" w:rsidRPr="00FB47A1" w:rsidRDefault="00000000" w:rsidP="00FB47A1">
            <w:pPr>
              <w:pStyle w:val="Compact"/>
              <w:spacing w:before="120"/>
              <w:ind w:firstLine="0"/>
              <w:jc w:val="center"/>
              <w:rPr>
                <w:sz w:val="24"/>
              </w:rPr>
            </w:pPr>
            <w:r w:rsidRPr="00FB47A1">
              <w:rPr>
                <w:sz w:val="24"/>
              </w:rPr>
              <w:t>1234</w:t>
            </w:r>
          </w:p>
        </w:tc>
        <w:tc>
          <w:tcPr>
            <w:tcW w:w="1765" w:type="dxa"/>
          </w:tcPr>
          <w:p w14:paraId="1C58B575" w14:textId="77777777" w:rsidR="002A38F1" w:rsidRPr="00FB47A1" w:rsidRDefault="00000000" w:rsidP="00FB47A1">
            <w:pPr>
              <w:pStyle w:val="Compact"/>
              <w:spacing w:before="120"/>
              <w:ind w:right="-104" w:firstLine="0"/>
              <w:jc w:val="center"/>
              <w:rPr>
                <w:sz w:val="24"/>
              </w:rPr>
            </w:pPr>
            <m:oMathPara>
              <m:oMathParaPr>
                <m:jc m:val="center"/>
              </m:oMathParaPr>
              <m:oMath>
                <m:r>
                  <m:rPr>
                    <m:sty m:val="p"/>
                  </m:rPr>
                  <w:rPr>
                    <w:rFonts w:ascii="Cambria Math" w:hAnsi="Cambria Math"/>
                    <w:sz w:val="24"/>
                  </w:rPr>
                  <m:t>&gt;</m:t>
                </m:r>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oMath>
            </m:oMathPara>
          </w:p>
        </w:tc>
      </w:tr>
      <w:tr w:rsidR="006670CE" w:rsidRPr="00FB47A1" w14:paraId="7420A732" w14:textId="77777777" w:rsidTr="006670CE">
        <w:trPr>
          <w:jc w:val="center"/>
        </w:trPr>
        <w:tc>
          <w:tcPr>
            <w:tcW w:w="0" w:type="auto"/>
          </w:tcPr>
          <w:p w14:paraId="3BCF7F83"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4</m:t>
                    </m:r>
                    <m:r>
                      <m:rPr>
                        <m:sty m:val="p"/>
                      </m:rPr>
                      <w:rPr>
                        <w:rFonts w:ascii="Cambria Math" w:hAnsi="Cambria Math"/>
                        <w:sz w:val="24"/>
                      </w:rPr>
                      <m:t>,</m:t>
                    </m:r>
                    <m:r>
                      <w:rPr>
                        <w:rFonts w:ascii="Cambria Math" w:hAnsi="Cambria Math"/>
                        <w:sz w:val="24"/>
                      </w:rPr>
                      <m:t>2</m:t>
                    </m:r>
                  </m:e>
                </m:d>
              </m:oMath>
            </m:oMathPara>
          </w:p>
        </w:tc>
        <w:tc>
          <w:tcPr>
            <w:tcW w:w="2011" w:type="dxa"/>
          </w:tcPr>
          <w:p w14:paraId="225B98E3" w14:textId="77777777" w:rsidR="002A38F1" w:rsidRPr="00FB47A1" w:rsidRDefault="00000000" w:rsidP="00FB47A1">
            <w:pPr>
              <w:pStyle w:val="Compact"/>
              <w:spacing w:before="120"/>
              <w:ind w:firstLine="0"/>
              <w:jc w:val="center"/>
              <w:rPr>
                <w:sz w:val="24"/>
              </w:rPr>
            </w:pPr>
            <w:r w:rsidRPr="00FB47A1">
              <w:rPr>
                <w:sz w:val="24"/>
              </w:rPr>
              <w:t>50</w:t>
            </w:r>
          </w:p>
        </w:tc>
        <w:tc>
          <w:tcPr>
            <w:tcW w:w="2207" w:type="dxa"/>
          </w:tcPr>
          <w:p w14:paraId="2F04FD34" w14:textId="77777777" w:rsidR="002A38F1" w:rsidRPr="00FB47A1" w:rsidRDefault="00000000" w:rsidP="00FB47A1">
            <w:pPr>
              <w:pStyle w:val="Compact"/>
              <w:spacing w:before="120"/>
              <w:ind w:firstLine="0"/>
              <w:jc w:val="center"/>
              <w:rPr>
                <w:sz w:val="24"/>
              </w:rPr>
            </w:pPr>
            <w:r w:rsidRPr="00FB47A1">
              <w:rPr>
                <w:sz w:val="24"/>
              </w:rPr>
              <w:t>431424</w:t>
            </w:r>
          </w:p>
        </w:tc>
        <w:tc>
          <w:tcPr>
            <w:tcW w:w="1637" w:type="dxa"/>
          </w:tcPr>
          <w:p w14:paraId="6D728B54" w14:textId="77777777" w:rsidR="002A38F1" w:rsidRPr="00FB47A1" w:rsidRDefault="00000000" w:rsidP="00FB47A1">
            <w:pPr>
              <w:pStyle w:val="Compact"/>
              <w:spacing w:before="120"/>
              <w:ind w:firstLine="0"/>
              <w:jc w:val="center"/>
              <w:rPr>
                <w:sz w:val="24"/>
              </w:rPr>
            </w:pPr>
            <w:r w:rsidRPr="00FB47A1">
              <w:rPr>
                <w:sz w:val="24"/>
              </w:rPr>
              <w:t>1</w:t>
            </w:r>
          </w:p>
        </w:tc>
        <w:tc>
          <w:tcPr>
            <w:tcW w:w="1765" w:type="dxa"/>
          </w:tcPr>
          <w:p w14:paraId="5E5814BE" w14:textId="77777777" w:rsidR="002A38F1" w:rsidRPr="00FB47A1" w:rsidRDefault="00000000" w:rsidP="00FB47A1">
            <w:pPr>
              <w:pStyle w:val="Compact"/>
              <w:spacing w:before="120"/>
              <w:ind w:right="-104" w:firstLine="0"/>
              <w:jc w:val="center"/>
              <w:rPr>
                <w:sz w:val="24"/>
              </w:rPr>
            </w:pPr>
            <w:r w:rsidRPr="00FB47A1">
              <w:rPr>
                <w:sz w:val="24"/>
              </w:rPr>
              <w:t>1</w:t>
            </w:r>
          </w:p>
        </w:tc>
      </w:tr>
      <w:tr w:rsidR="006670CE" w:rsidRPr="00FB47A1" w14:paraId="4A11F580" w14:textId="77777777" w:rsidTr="006670CE">
        <w:trPr>
          <w:jc w:val="center"/>
        </w:trPr>
        <w:tc>
          <w:tcPr>
            <w:tcW w:w="0" w:type="auto"/>
          </w:tcPr>
          <w:p w14:paraId="23BB11C4"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3</m:t>
                    </m:r>
                    <m:r>
                      <m:rPr>
                        <m:sty m:val="p"/>
                      </m:rPr>
                      <w:rPr>
                        <w:rFonts w:ascii="Cambria Math" w:hAnsi="Cambria Math"/>
                        <w:sz w:val="24"/>
                      </w:rPr>
                      <m:t>,</m:t>
                    </m:r>
                    <m:r>
                      <w:rPr>
                        <w:rFonts w:ascii="Cambria Math" w:hAnsi="Cambria Math"/>
                        <w:sz w:val="24"/>
                      </w:rPr>
                      <m:t>4</m:t>
                    </m:r>
                    <m:r>
                      <m:rPr>
                        <m:sty m:val="p"/>
                      </m:rPr>
                      <w:rPr>
                        <w:rFonts w:ascii="Cambria Math" w:hAnsi="Cambria Math"/>
                        <w:sz w:val="24"/>
                      </w:rPr>
                      <m:t>,</m:t>
                    </m:r>
                    <m:r>
                      <w:rPr>
                        <w:rFonts w:ascii="Cambria Math" w:hAnsi="Cambria Math"/>
                        <w:sz w:val="24"/>
                      </w:rPr>
                      <m:t>3</m:t>
                    </m:r>
                  </m:e>
                </m:d>
              </m:oMath>
            </m:oMathPara>
          </w:p>
        </w:tc>
        <w:tc>
          <w:tcPr>
            <w:tcW w:w="2011" w:type="dxa"/>
          </w:tcPr>
          <w:p w14:paraId="5AA5558E" w14:textId="77777777" w:rsidR="002A38F1" w:rsidRPr="00FB47A1" w:rsidRDefault="00000000" w:rsidP="00FB47A1">
            <w:pPr>
              <w:pStyle w:val="Compact"/>
              <w:spacing w:before="120"/>
              <w:ind w:firstLine="0"/>
              <w:jc w:val="center"/>
              <w:rPr>
                <w:sz w:val="24"/>
              </w:rPr>
            </w:pPr>
            <w:r w:rsidRPr="00FB47A1">
              <w:rPr>
                <w:sz w:val="24"/>
              </w:rPr>
              <w:t>2698</w:t>
            </w:r>
          </w:p>
        </w:tc>
        <w:tc>
          <w:tcPr>
            <w:tcW w:w="2207" w:type="dxa"/>
          </w:tcPr>
          <w:p w14:paraId="13D0221F" w14:textId="77777777" w:rsidR="002A38F1" w:rsidRPr="00FB47A1" w:rsidRDefault="00000000" w:rsidP="00FB47A1">
            <w:pPr>
              <w:pStyle w:val="Compact"/>
              <w:spacing w:before="120"/>
              <w:ind w:firstLine="0"/>
              <w:jc w:val="center"/>
              <w:rPr>
                <w:sz w:val="24"/>
              </w:rPr>
            </w:pPr>
            <m:oMathPara>
              <m:oMathParaPr>
                <m:jc m:val="center"/>
              </m:oMathParaPr>
              <m:oMath>
                <m:r>
                  <m:rPr>
                    <m:sty m:val="p"/>
                  </m:rPr>
                  <w:rPr>
                    <w:rFonts w:ascii="Cambria Math" w:hAnsi="Cambria Math"/>
                    <w:sz w:val="24"/>
                  </w:rPr>
                  <m:t>&gt;</m:t>
                </m:r>
                <m:sSup>
                  <m:sSupPr>
                    <m:ctrlPr>
                      <w:rPr>
                        <w:rFonts w:ascii="Cambria Math" w:hAnsi="Cambria Math"/>
                        <w:sz w:val="24"/>
                      </w:rPr>
                    </m:ctrlPr>
                  </m:sSupPr>
                  <m:e>
                    <m:r>
                      <w:rPr>
                        <w:rFonts w:ascii="Cambria Math" w:hAnsi="Cambria Math"/>
                        <w:sz w:val="24"/>
                      </w:rPr>
                      <m:t>10</m:t>
                    </m:r>
                  </m:e>
                  <m:sup>
                    <m:r>
                      <w:rPr>
                        <w:rFonts w:ascii="Cambria Math" w:hAnsi="Cambria Math"/>
                        <w:sz w:val="24"/>
                      </w:rPr>
                      <m:t>7</m:t>
                    </m:r>
                  </m:sup>
                </m:sSup>
              </m:oMath>
            </m:oMathPara>
          </w:p>
        </w:tc>
        <w:tc>
          <w:tcPr>
            <w:tcW w:w="1637" w:type="dxa"/>
          </w:tcPr>
          <w:p w14:paraId="32B9CA91" w14:textId="77777777" w:rsidR="002A38F1" w:rsidRPr="00FB47A1" w:rsidRDefault="00000000" w:rsidP="00FB47A1">
            <w:pPr>
              <w:pStyle w:val="Compact"/>
              <w:spacing w:before="120"/>
              <w:ind w:firstLine="0"/>
              <w:jc w:val="center"/>
              <w:rPr>
                <w:sz w:val="24"/>
              </w:rPr>
            </w:pPr>
            <w:r w:rsidRPr="00FB47A1">
              <w:rPr>
                <w:sz w:val="24"/>
              </w:rPr>
              <w:t>58</w:t>
            </w:r>
          </w:p>
        </w:tc>
        <w:tc>
          <w:tcPr>
            <w:tcW w:w="1765" w:type="dxa"/>
          </w:tcPr>
          <w:p w14:paraId="1C9CE535" w14:textId="77777777" w:rsidR="002A38F1" w:rsidRPr="00FB47A1" w:rsidRDefault="00000000" w:rsidP="00FB47A1">
            <w:pPr>
              <w:pStyle w:val="Compact"/>
              <w:spacing w:before="120"/>
              <w:ind w:right="-104" w:firstLine="0"/>
              <w:jc w:val="center"/>
              <w:rPr>
                <w:sz w:val="24"/>
              </w:rPr>
            </w:pPr>
            <w:r w:rsidRPr="00FB47A1">
              <w:rPr>
                <w:sz w:val="24"/>
              </w:rPr>
              <w:t>20619</w:t>
            </w:r>
          </w:p>
        </w:tc>
      </w:tr>
      <w:tr w:rsidR="006670CE" w:rsidRPr="00FB47A1" w14:paraId="4DBE18FF" w14:textId="77777777" w:rsidTr="006670CE">
        <w:trPr>
          <w:jc w:val="center"/>
        </w:trPr>
        <w:tc>
          <w:tcPr>
            <w:tcW w:w="0" w:type="auto"/>
          </w:tcPr>
          <w:p w14:paraId="2E0401C6"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5</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2</m:t>
                    </m:r>
                  </m:e>
                </m:d>
              </m:oMath>
            </m:oMathPara>
          </w:p>
        </w:tc>
        <w:tc>
          <w:tcPr>
            <w:tcW w:w="2011" w:type="dxa"/>
          </w:tcPr>
          <w:p w14:paraId="6AC4CD56" w14:textId="77777777" w:rsidR="002A38F1" w:rsidRPr="00FB47A1" w:rsidRDefault="00000000" w:rsidP="00FB47A1">
            <w:pPr>
              <w:pStyle w:val="Compact"/>
              <w:spacing w:before="120"/>
              <w:ind w:firstLine="0"/>
              <w:jc w:val="center"/>
              <w:rPr>
                <w:sz w:val="24"/>
              </w:rPr>
            </w:pPr>
            <w:r w:rsidRPr="00FB47A1">
              <w:rPr>
                <w:sz w:val="24"/>
              </w:rPr>
              <w:t>16</w:t>
            </w:r>
          </w:p>
        </w:tc>
        <w:tc>
          <w:tcPr>
            <w:tcW w:w="2207" w:type="dxa"/>
          </w:tcPr>
          <w:p w14:paraId="1B06563A" w14:textId="77777777" w:rsidR="002A38F1" w:rsidRPr="00FB47A1" w:rsidRDefault="00000000" w:rsidP="00FB47A1">
            <w:pPr>
              <w:pStyle w:val="Compact"/>
              <w:spacing w:before="120"/>
              <w:ind w:firstLine="0"/>
              <w:jc w:val="center"/>
              <w:rPr>
                <w:sz w:val="24"/>
              </w:rPr>
            </w:pPr>
            <w:r w:rsidRPr="00FB47A1">
              <w:rPr>
                <w:sz w:val="24"/>
              </w:rPr>
              <w:t>336</w:t>
            </w:r>
          </w:p>
        </w:tc>
        <w:tc>
          <w:tcPr>
            <w:tcW w:w="1637" w:type="dxa"/>
          </w:tcPr>
          <w:p w14:paraId="5D26BDD2" w14:textId="77777777" w:rsidR="002A38F1" w:rsidRPr="00FB47A1" w:rsidRDefault="00000000" w:rsidP="00FB47A1">
            <w:pPr>
              <w:pStyle w:val="Compact"/>
              <w:spacing w:before="120"/>
              <w:ind w:firstLine="0"/>
              <w:jc w:val="center"/>
              <w:rPr>
                <w:sz w:val="24"/>
              </w:rPr>
            </w:pPr>
            <w:r w:rsidRPr="00FB47A1">
              <w:rPr>
                <w:sz w:val="24"/>
              </w:rPr>
              <w:t>15</w:t>
            </w:r>
          </w:p>
        </w:tc>
        <w:tc>
          <w:tcPr>
            <w:tcW w:w="1765" w:type="dxa"/>
          </w:tcPr>
          <w:p w14:paraId="324CF775" w14:textId="77777777" w:rsidR="002A38F1" w:rsidRPr="00FB47A1" w:rsidRDefault="00000000" w:rsidP="00FB47A1">
            <w:pPr>
              <w:pStyle w:val="Compact"/>
              <w:spacing w:before="120"/>
              <w:ind w:right="-104" w:firstLine="0"/>
              <w:jc w:val="center"/>
              <w:rPr>
                <w:sz w:val="24"/>
              </w:rPr>
            </w:pPr>
            <w:r w:rsidRPr="00FB47A1">
              <w:rPr>
                <w:sz w:val="24"/>
              </w:rPr>
              <w:t>320</w:t>
            </w:r>
          </w:p>
        </w:tc>
      </w:tr>
      <w:tr w:rsidR="006670CE" w:rsidRPr="00FB47A1" w14:paraId="3742BCC1" w14:textId="77777777" w:rsidTr="006670CE">
        <w:trPr>
          <w:jc w:val="center"/>
        </w:trPr>
        <w:tc>
          <w:tcPr>
            <w:tcW w:w="0" w:type="auto"/>
          </w:tcPr>
          <w:p w14:paraId="10D1D225"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5</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3</m:t>
                    </m:r>
                  </m:e>
                </m:d>
              </m:oMath>
            </m:oMathPara>
          </w:p>
        </w:tc>
        <w:tc>
          <w:tcPr>
            <w:tcW w:w="2011" w:type="dxa"/>
          </w:tcPr>
          <w:p w14:paraId="5C77914F" w14:textId="77777777" w:rsidR="002A38F1" w:rsidRPr="00FB47A1" w:rsidRDefault="00000000" w:rsidP="00FB47A1">
            <w:pPr>
              <w:pStyle w:val="Compact"/>
              <w:spacing w:before="120"/>
              <w:ind w:firstLine="0"/>
              <w:jc w:val="center"/>
              <w:rPr>
                <w:sz w:val="24"/>
              </w:rPr>
            </w:pPr>
            <w:r w:rsidRPr="00FB47A1">
              <w:rPr>
                <w:sz w:val="24"/>
              </w:rPr>
              <w:t>99</w:t>
            </w:r>
          </w:p>
        </w:tc>
        <w:tc>
          <w:tcPr>
            <w:tcW w:w="2207" w:type="dxa"/>
          </w:tcPr>
          <w:p w14:paraId="720E628E" w14:textId="77777777" w:rsidR="002A38F1" w:rsidRPr="00FB47A1" w:rsidRDefault="00000000" w:rsidP="00FB47A1">
            <w:pPr>
              <w:pStyle w:val="Compact"/>
              <w:spacing w:before="120"/>
              <w:ind w:firstLine="0"/>
              <w:jc w:val="center"/>
              <w:rPr>
                <w:sz w:val="24"/>
              </w:rPr>
            </w:pPr>
            <w:r w:rsidRPr="00FB47A1">
              <w:rPr>
                <w:sz w:val="24"/>
              </w:rPr>
              <w:t>5200</w:t>
            </w:r>
          </w:p>
        </w:tc>
        <w:tc>
          <w:tcPr>
            <w:tcW w:w="1637" w:type="dxa"/>
          </w:tcPr>
          <w:p w14:paraId="2CE7E024" w14:textId="77777777" w:rsidR="002A38F1" w:rsidRPr="00FB47A1" w:rsidRDefault="00000000" w:rsidP="00FB47A1">
            <w:pPr>
              <w:pStyle w:val="Compact"/>
              <w:spacing w:before="120"/>
              <w:ind w:firstLine="0"/>
              <w:jc w:val="center"/>
              <w:rPr>
                <w:sz w:val="24"/>
              </w:rPr>
            </w:pPr>
            <w:r w:rsidRPr="00FB47A1">
              <w:rPr>
                <w:sz w:val="24"/>
              </w:rPr>
              <w:t>239</w:t>
            </w:r>
          </w:p>
        </w:tc>
        <w:tc>
          <w:tcPr>
            <w:tcW w:w="1765" w:type="dxa"/>
          </w:tcPr>
          <w:p w14:paraId="568E96F9" w14:textId="77777777" w:rsidR="002A38F1" w:rsidRPr="00FB47A1" w:rsidRDefault="00000000" w:rsidP="00FB47A1">
            <w:pPr>
              <w:pStyle w:val="Compact"/>
              <w:spacing w:before="120"/>
              <w:ind w:right="-104" w:firstLine="0"/>
              <w:jc w:val="center"/>
              <w:rPr>
                <w:sz w:val="24"/>
              </w:rPr>
            </w:pPr>
            <w:r w:rsidRPr="00FB47A1">
              <w:rPr>
                <w:sz w:val="24"/>
              </w:rPr>
              <w:t>8162208</w:t>
            </w:r>
          </w:p>
        </w:tc>
      </w:tr>
      <w:tr w:rsidR="006670CE" w:rsidRPr="00FB47A1" w14:paraId="7AB021E8" w14:textId="77777777" w:rsidTr="006670CE">
        <w:trPr>
          <w:jc w:val="center"/>
        </w:trPr>
        <w:tc>
          <w:tcPr>
            <w:tcW w:w="0" w:type="auto"/>
          </w:tcPr>
          <w:p w14:paraId="164FF9FA"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5</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4</m:t>
                    </m:r>
                  </m:e>
                </m:d>
              </m:oMath>
            </m:oMathPara>
          </w:p>
        </w:tc>
        <w:tc>
          <w:tcPr>
            <w:tcW w:w="2011" w:type="dxa"/>
          </w:tcPr>
          <w:p w14:paraId="1535B8B3" w14:textId="77777777" w:rsidR="002A38F1" w:rsidRPr="00FB47A1" w:rsidRDefault="00000000" w:rsidP="00FB47A1">
            <w:pPr>
              <w:pStyle w:val="Compact"/>
              <w:spacing w:before="120"/>
              <w:ind w:firstLine="0"/>
              <w:jc w:val="center"/>
              <w:rPr>
                <w:sz w:val="24"/>
              </w:rPr>
            </w:pPr>
            <w:r w:rsidRPr="00FB47A1">
              <w:rPr>
                <w:sz w:val="24"/>
              </w:rPr>
              <w:t>1086</w:t>
            </w:r>
          </w:p>
        </w:tc>
        <w:tc>
          <w:tcPr>
            <w:tcW w:w="2207" w:type="dxa"/>
          </w:tcPr>
          <w:p w14:paraId="48FB6C71" w14:textId="77777777" w:rsidR="002A38F1" w:rsidRPr="00FB47A1" w:rsidRDefault="00000000" w:rsidP="00FB47A1">
            <w:pPr>
              <w:pStyle w:val="Compact"/>
              <w:spacing w:before="120"/>
              <w:ind w:firstLine="0"/>
              <w:jc w:val="center"/>
              <w:rPr>
                <w:sz w:val="24"/>
              </w:rPr>
            </w:pPr>
            <w:r w:rsidRPr="00FB47A1">
              <w:rPr>
                <w:sz w:val="24"/>
              </w:rPr>
              <w:t>61992</w:t>
            </w:r>
          </w:p>
        </w:tc>
        <w:tc>
          <w:tcPr>
            <w:tcW w:w="1637" w:type="dxa"/>
          </w:tcPr>
          <w:p w14:paraId="707BF47A" w14:textId="43A76474" w:rsidR="002A38F1" w:rsidRPr="00FB47A1" w:rsidRDefault="006670CE" w:rsidP="00FB47A1">
            <w:pPr>
              <w:pStyle w:val="Compact"/>
              <w:spacing w:before="120"/>
              <w:ind w:firstLine="0"/>
              <w:jc w:val="center"/>
              <w:rPr>
                <w:sz w:val="24"/>
              </w:rPr>
            </w:pPr>
            <w:r w:rsidRPr="00FB47A1">
              <w:rPr>
                <w:sz w:val="24"/>
              </w:rPr>
              <w:t>infeasible</w:t>
            </w:r>
          </w:p>
        </w:tc>
        <w:tc>
          <w:tcPr>
            <w:tcW w:w="1765" w:type="dxa"/>
          </w:tcPr>
          <w:p w14:paraId="5E5EECD2" w14:textId="0F22FFED" w:rsidR="002A38F1" w:rsidRPr="00FB47A1" w:rsidRDefault="006670CE" w:rsidP="00FB47A1">
            <w:pPr>
              <w:pStyle w:val="Compact"/>
              <w:spacing w:before="120"/>
              <w:ind w:right="-104" w:firstLine="0"/>
              <w:jc w:val="center"/>
              <w:rPr>
                <w:sz w:val="24"/>
              </w:rPr>
            </w:pPr>
            <w:r w:rsidRPr="00FB47A1">
              <w:rPr>
                <w:sz w:val="24"/>
              </w:rPr>
              <w:t>infeasible</w:t>
            </w:r>
          </w:p>
        </w:tc>
      </w:tr>
      <w:tr w:rsidR="006670CE" w:rsidRPr="00FB47A1" w14:paraId="430A623F" w14:textId="77777777" w:rsidTr="006670CE">
        <w:trPr>
          <w:jc w:val="center"/>
        </w:trPr>
        <w:tc>
          <w:tcPr>
            <w:tcW w:w="0" w:type="auto"/>
          </w:tcPr>
          <w:p w14:paraId="5211B784"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5</m:t>
                    </m:r>
                    <m:r>
                      <m:rPr>
                        <m:sty m:val="p"/>
                      </m:rPr>
                      <w:rPr>
                        <w:rFonts w:ascii="Cambria Math" w:hAnsi="Cambria Math"/>
                        <w:sz w:val="24"/>
                      </w:rPr>
                      <m:t>,</m:t>
                    </m:r>
                    <m:r>
                      <w:rPr>
                        <w:rFonts w:ascii="Cambria Math" w:hAnsi="Cambria Math"/>
                        <w:sz w:val="24"/>
                      </w:rPr>
                      <m:t>3</m:t>
                    </m:r>
                    <m:r>
                      <m:rPr>
                        <m:sty m:val="p"/>
                      </m:rPr>
                      <w:rPr>
                        <w:rFonts w:ascii="Cambria Math" w:hAnsi="Cambria Math"/>
                        <w:sz w:val="24"/>
                      </w:rPr>
                      <m:t>,</m:t>
                    </m:r>
                    <m:r>
                      <w:rPr>
                        <w:rFonts w:ascii="Cambria Math" w:hAnsi="Cambria Math"/>
                        <w:sz w:val="24"/>
                      </w:rPr>
                      <m:t>2</m:t>
                    </m:r>
                  </m:e>
                </m:d>
              </m:oMath>
            </m:oMathPara>
          </w:p>
        </w:tc>
        <w:tc>
          <w:tcPr>
            <w:tcW w:w="2011" w:type="dxa"/>
          </w:tcPr>
          <w:p w14:paraId="0CBA34EC" w14:textId="77777777" w:rsidR="002A38F1" w:rsidRPr="00FB47A1" w:rsidRDefault="00000000" w:rsidP="00FB47A1">
            <w:pPr>
              <w:pStyle w:val="Compact"/>
              <w:spacing w:before="120"/>
              <w:ind w:firstLine="0"/>
              <w:jc w:val="center"/>
              <w:rPr>
                <w:sz w:val="24"/>
              </w:rPr>
            </w:pPr>
            <w:r w:rsidRPr="00FB47A1">
              <w:rPr>
                <w:sz w:val="24"/>
              </w:rPr>
              <w:t>255</w:t>
            </w:r>
          </w:p>
        </w:tc>
        <w:tc>
          <w:tcPr>
            <w:tcW w:w="2207" w:type="dxa"/>
          </w:tcPr>
          <w:p w14:paraId="5E8CFFC6" w14:textId="77777777" w:rsidR="002A38F1" w:rsidRPr="00FB47A1" w:rsidRDefault="00000000" w:rsidP="00FB47A1">
            <w:pPr>
              <w:pStyle w:val="Compact"/>
              <w:spacing w:before="120"/>
              <w:ind w:firstLine="0"/>
              <w:jc w:val="center"/>
              <w:rPr>
                <w:sz w:val="24"/>
              </w:rPr>
            </w:pPr>
            <w:r w:rsidRPr="00FB47A1">
              <w:rPr>
                <w:sz w:val="24"/>
              </w:rPr>
              <w:t>8241264</w:t>
            </w:r>
          </w:p>
        </w:tc>
        <w:tc>
          <w:tcPr>
            <w:tcW w:w="1637" w:type="dxa"/>
          </w:tcPr>
          <w:p w14:paraId="623D380D" w14:textId="77777777" w:rsidR="002A38F1" w:rsidRPr="00FB47A1" w:rsidRDefault="00000000" w:rsidP="00FB47A1">
            <w:pPr>
              <w:pStyle w:val="Compact"/>
              <w:spacing w:before="120"/>
              <w:ind w:firstLine="0"/>
              <w:jc w:val="center"/>
              <w:rPr>
                <w:sz w:val="24"/>
              </w:rPr>
            </w:pPr>
            <w:r w:rsidRPr="00FB47A1">
              <w:rPr>
                <w:sz w:val="24"/>
              </w:rPr>
              <w:t>58</w:t>
            </w:r>
          </w:p>
        </w:tc>
        <w:tc>
          <w:tcPr>
            <w:tcW w:w="1765" w:type="dxa"/>
          </w:tcPr>
          <w:p w14:paraId="619C44DB" w14:textId="77777777" w:rsidR="002A38F1" w:rsidRPr="00FB47A1" w:rsidRDefault="00000000" w:rsidP="00FB47A1">
            <w:pPr>
              <w:pStyle w:val="Compact"/>
              <w:spacing w:before="120"/>
              <w:ind w:right="-104" w:firstLine="0"/>
              <w:jc w:val="center"/>
              <w:rPr>
                <w:sz w:val="24"/>
              </w:rPr>
            </w:pPr>
            <w:r w:rsidRPr="00FB47A1">
              <w:rPr>
                <w:sz w:val="24"/>
              </w:rPr>
              <w:t>3824</w:t>
            </w:r>
          </w:p>
        </w:tc>
      </w:tr>
      <w:tr w:rsidR="006670CE" w:rsidRPr="00FB47A1" w14:paraId="773B2A15" w14:textId="77777777" w:rsidTr="006670CE">
        <w:trPr>
          <w:jc w:val="center"/>
        </w:trPr>
        <w:tc>
          <w:tcPr>
            <w:tcW w:w="0" w:type="auto"/>
          </w:tcPr>
          <w:p w14:paraId="0067D8D1" w14:textId="77777777" w:rsidR="002A38F1" w:rsidRPr="00FB47A1" w:rsidRDefault="00000000" w:rsidP="00FB47A1">
            <w:pPr>
              <w:pStyle w:val="Compact"/>
              <w:spacing w:before="120" w:after="120"/>
              <w:jc w:val="center"/>
              <w:rPr>
                <w:sz w:val="24"/>
              </w:rPr>
            </w:pPr>
            <m:oMathPara>
              <m:oMath>
                <m:d>
                  <m:dPr>
                    <m:ctrlPr>
                      <w:rPr>
                        <w:rFonts w:ascii="Cambria Math" w:hAnsi="Cambria Math"/>
                        <w:sz w:val="24"/>
                      </w:rPr>
                    </m:ctrlPr>
                  </m:dPr>
                  <m:e>
                    <m:r>
                      <w:rPr>
                        <w:rFonts w:ascii="Cambria Math" w:hAnsi="Cambria Math"/>
                        <w:sz w:val="24"/>
                      </w:rPr>
                      <m:t>7</m:t>
                    </m:r>
                    <m:r>
                      <m:rPr>
                        <m:sty m:val="p"/>
                      </m:rPr>
                      <w:rPr>
                        <w:rFonts w:ascii="Cambria Math" w:hAnsi="Cambria Math"/>
                        <w:sz w:val="24"/>
                      </w:rPr>
                      <m:t>,</m:t>
                    </m:r>
                    <m:r>
                      <w:rPr>
                        <w:rFonts w:ascii="Cambria Math" w:hAnsi="Cambria Math"/>
                        <w:sz w:val="24"/>
                      </w:rPr>
                      <m:t>2</m:t>
                    </m:r>
                    <m:r>
                      <m:rPr>
                        <m:sty m:val="p"/>
                      </m:rPr>
                      <w:rPr>
                        <w:rFonts w:ascii="Cambria Math" w:hAnsi="Cambria Math"/>
                        <w:sz w:val="24"/>
                      </w:rPr>
                      <m:t>,</m:t>
                    </m:r>
                    <m:r>
                      <w:rPr>
                        <w:rFonts w:ascii="Cambria Math" w:hAnsi="Cambria Math"/>
                        <w:sz w:val="24"/>
                      </w:rPr>
                      <m:t>2</m:t>
                    </m:r>
                  </m:e>
                </m:d>
              </m:oMath>
            </m:oMathPara>
          </w:p>
        </w:tc>
        <w:tc>
          <w:tcPr>
            <w:tcW w:w="2011" w:type="dxa"/>
          </w:tcPr>
          <w:p w14:paraId="2AF579CE" w14:textId="77777777" w:rsidR="002A38F1" w:rsidRPr="00FB47A1" w:rsidRDefault="00000000" w:rsidP="00FB47A1">
            <w:pPr>
              <w:pStyle w:val="Compact"/>
              <w:spacing w:before="120"/>
              <w:ind w:firstLine="0"/>
              <w:jc w:val="center"/>
              <w:rPr>
                <w:sz w:val="24"/>
              </w:rPr>
            </w:pPr>
            <w:r w:rsidRPr="00FB47A1">
              <w:rPr>
                <w:sz w:val="24"/>
              </w:rPr>
              <w:t>64</w:t>
            </w:r>
          </w:p>
        </w:tc>
        <w:tc>
          <w:tcPr>
            <w:tcW w:w="2207" w:type="dxa"/>
          </w:tcPr>
          <w:p w14:paraId="264EB04D" w14:textId="77777777" w:rsidR="002A38F1" w:rsidRPr="00FB47A1" w:rsidRDefault="00000000" w:rsidP="00FB47A1">
            <w:pPr>
              <w:pStyle w:val="Compact"/>
              <w:spacing w:before="120"/>
              <w:ind w:firstLine="0"/>
              <w:jc w:val="center"/>
              <w:rPr>
                <w:sz w:val="24"/>
              </w:rPr>
            </w:pPr>
            <w:r w:rsidRPr="00FB47A1">
              <w:rPr>
                <w:sz w:val="24"/>
              </w:rPr>
              <w:t>11712</w:t>
            </w:r>
          </w:p>
        </w:tc>
        <w:tc>
          <w:tcPr>
            <w:tcW w:w="1637" w:type="dxa"/>
          </w:tcPr>
          <w:p w14:paraId="33CE4161" w14:textId="77777777" w:rsidR="002A38F1" w:rsidRPr="00FB47A1" w:rsidRDefault="00000000" w:rsidP="00FB47A1">
            <w:pPr>
              <w:pStyle w:val="Compact"/>
              <w:spacing w:before="120"/>
              <w:ind w:firstLine="0"/>
              <w:jc w:val="center"/>
              <w:rPr>
                <w:sz w:val="24"/>
              </w:rPr>
            </w:pPr>
            <w:r w:rsidRPr="00FB47A1">
              <w:rPr>
                <w:sz w:val="24"/>
              </w:rPr>
              <w:t>63</w:t>
            </w:r>
          </w:p>
        </w:tc>
        <w:tc>
          <w:tcPr>
            <w:tcW w:w="1765" w:type="dxa"/>
          </w:tcPr>
          <w:p w14:paraId="0AAF040D" w14:textId="56458E99" w:rsidR="002A38F1" w:rsidRPr="00FB47A1" w:rsidRDefault="00000000" w:rsidP="00FB47A1">
            <w:pPr>
              <w:pStyle w:val="Compact"/>
              <w:spacing w:before="120"/>
              <w:ind w:right="-104" w:firstLine="0"/>
              <w:jc w:val="center"/>
              <w:rPr>
                <w:sz w:val="24"/>
              </w:rPr>
            </w:pPr>
            <w:r w:rsidRPr="00FB47A1">
              <w:rPr>
                <w:sz w:val="24"/>
              </w:rPr>
              <w:t>11648</w:t>
            </w:r>
          </w:p>
        </w:tc>
      </w:tr>
    </w:tbl>
    <w:p w14:paraId="33CA4CC8" w14:textId="77777777" w:rsidR="002A38F1" w:rsidRDefault="00000000">
      <w:pPr>
        <w:pStyle w:val="Heading2"/>
      </w:pPr>
      <w:bookmarkStart w:id="268" w:name="computation-of-special-cases"/>
      <w:bookmarkStart w:id="269" w:name="_Toc179383321"/>
      <w:bookmarkStart w:id="270" w:name="_Toc179383705"/>
      <w:bookmarkEnd w:id="260"/>
      <w:bookmarkEnd w:id="263"/>
      <w:bookmarkEnd w:id="266"/>
      <w:bookmarkEnd w:id="267"/>
      <w:r>
        <w:t>Computation of special cases</w:t>
      </w:r>
      <w:bookmarkEnd w:id="269"/>
      <w:bookmarkEnd w:id="270"/>
    </w:p>
    <w:p w14:paraId="72F076BC" w14:textId="77777777" w:rsidR="002A38F1" w:rsidRDefault="00000000">
      <w:pPr>
        <w:pStyle w:val="FirstParagraph"/>
      </w:pPr>
      <w:r>
        <w:t>In this section computational results of Algorithm C are presented. The basis of invariant polynomials of small degrees in each of the listed cases is found.</w:t>
      </w:r>
    </w:p>
    <w:p w14:paraId="0E080196" w14:textId="77777777" w:rsidR="002A38F1" w:rsidRDefault="00000000">
      <w:pPr>
        <w:pStyle w:val="Heading3"/>
      </w:pPr>
      <w:bookmarkStart w:id="271" w:name="qubits"/>
      <w:bookmarkStart w:id="272" w:name="_Toc179383322"/>
      <w:bookmarkStart w:id="273" w:name="_Toc179383706"/>
      <w:r>
        <w:t>3 qubits</w:t>
      </w:r>
      <w:bookmarkEnd w:id="272"/>
      <w:bookmarkEnd w:id="273"/>
    </w:p>
    <w:p w14:paraId="6431918F" w14:textId="77777777" w:rsidR="002A38F1" w:rsidRDefault="00000000">
      <w:pPr>
        <w:pStyle w:val="FirstParagraph"/>
      </w:pPr>
      <w:r>
        <w:t xml:space="preserve">Let </w:t>
      </w:r>
      <m:oMath>
        <m:r>
          <w:rPr>
            <w:rFonts w:ascii="Cambria Math" w:hAnsi="Cambria Math"/>
          </w:rPr>
          <m:t>d</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2</m:t>
        </m:r>
      </m:oMath>
      <w:r>
        <w:t>. According Table </w:t>
      </w:r>
      <w:hyperlink w:anchor="table:g3nk">
        <w:r w:rsidR="002A38F1">
          <w:rPr>
            <w:rStyle w:val="Hyperlink"/>
          </w:rPr>
          <w:t>4.5</w:t>
        </w:r>
      </w:hyperlink>
      <w:r>
        <w:t xml:space="preserve"> in Appendix </w:t>
      </w:r>
      <w:hyperlink w:anchor="appa">
        <w:r w:rsidR="002A38F1">
          <w:rPr>
            <w:rStyle w:val="Hyperlink"/>
          </w:rPr>
          <w:t>5</w:t>
        </w:r>
      </w:hyperlink>
      <w:r>
        <w:t xml:space="preserve"> the dimension of the space of degree-</w:t>
      </w:r>
      <m:oMath>
        <m:r>
          <w:rPr>
            <w:rFonts w:ascii="Cambria Math" w:hAnsi="Cambria Math"/>
          </w:rPr>
          <m:t>4</m:t>
        </m:r>
      </m:oMath>
      <w:r>
        <w:t xml:space="preserve"> and degree-</w:t>
      </w:r>
      <m:oMath>
        <m:r>
          <w:rPr>
            <w:rFonts w:ascii="Cambria Math" w:hAnsi="Cambria Math"/>
          </w:rPr>
          <m:t>6</m:t>
        </m:r>
      </m:oMath>
      <w:r>
        <w:t xml:space="preserve"> invariant polynomials in </w:t>
      </w:r>
      <m:oMath>
        <m:r>
          <m:rPr>
            <m:scr m:val="double-struck"/>
            <m:sty m:val="p"/>
          </m:rPr>
          <w:rPr>
            <w:rFonts w:ascii="Cambria Math" w:hAnsi="Cambria Math"/>
          </w:rPr>
          <m:t>C</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3</m:t>
                    </m:r>
                  </m:sup>
                </m:sSup>
              </m:e>
            </m:d>
          </m:e>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sup>
        </m:sSup>
      </m:oMath>
      <w:r>
        <w:t xml:space="preserve"> is:</w:t>
      </w:r>
    </w:p>
    <w:p w14:paraId="5CAA1262"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2</m:t>
                                    </m:r>
                                  </m:sup>
                                </m:sSup>
                              </m:e>
                            </m:d>
                          </m:e>
                          <m:sup>
                            <m:r>
                              <m:rPr>
                                <m:sty m:val="p"/>
                              </m:rPr>
                              <m:t>⊗</m:t>
                            </m:r>
                            <m:r>
                              <m:t>3</m:t>
                            </m:r>
                          </m:sup>
                        </m:sSup>
                      </m:e>
                    </m:d>
                  </m:e>
                  <m:sub>
                    <m:r>
                      <m:t>4</m:t>
                    </m:r>
                  </m:sub>
                  <m:sup>
                    <m:r>
                      <m:rPr>
                        <m:sty m:val="p"/>
                      </m:rPr>
                      <m:t>SL</m:t>
                    </m:r>
                    <m:sSup>
                      <m:sSupPr>
                        <m:ctrlPr/>
                      </m:sSupPr>
                      <m:e>
                        <m:d>
                          <m:dPr>
                            <m:ctrlPr/>
                          </m:dPr>
                          <m:e>
                            <m:r>
                              <m:t>2</m:t>
                            </m:r>
                          </m:e>
                        </m:d>
                      </m:e>
                      <m:sup>
                        <m:r>
                          <m:t>3</m:t>
                        </m:r>
                      </m:sup>
                    </m:sSup>
                  </m:sup>
                </m:sSubSup>
              </m:e>
              <m:e>
                <m:r>
                  <m:rPr>
                    <m:sty m:val="p"/>
                  </m:rPr>
                  <m:t>=</m:t>
                </m:r>
                <m:sSub>
                  <m:sSubPr>
                    <m:ctrlPr/>
                  </m:sSubPr>
                  <m:e>
                    <m:r>
                      <m:t>g</m:t>
                    </m:r>
                  </m:e>
                  <m:sub>
                    <m:r>
                      <m:t>3</m:t>
                    </m:r>
                  </m:sub>
                </m:sSub>
                <m:d>
                  <m:dPr>
                    <m:ctrlPr/>
                  </m:dPr>
                  <m:e>
                    <m:r>
                      <m:t>2</m:t>
                    </m:r>
                    <m:r>
                      <m:rPr>
                        <m:sty m:val="p"/>
                      </m:rPr>
                      <m:t>,</m:t>
                    </m:r>
                    <m:r>
                      <m:t>2</m:t>
                    </m:r>
                  </m:e>
                </m:d>
                <m:r>
                  <m:rPr>
                    <m:sty m:val="p"/>
                  </m:rPr>
                  <m:t>=</m:t>
                </m:r>
                <m:r>
                  <m:t>1</m:t>
                </m:r>
              </m:e>
            </m:mr>
          </m:m>
        </m:oMath>
      </m:oMathPara>
    </w:p>
    <w:p w14:paraId="039027FA" w14:textId="77777777" w:rsidR="002A38F1" w:rsidRDefault="00000000">
      <w:pPr>
        <w:pStyle w:val="FirstParagraph"/>
      </w:pPr>
      <w:r>
        <w:t xml:space="preserve">There are 4 tables in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3 tables in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Among the latter, the following unique table is found corresponding to unique invariant polynomial of degree </w:t>
      </w:r>
      <m:oMath>
        <m:r>
          <w:rPr>
            <w:rFonts w:ascii="Cambria Math" w:hAnsi="Cambria Math"/>
          </w:rPr>
          <m:t>4</m:t>
        </m:r>
      </m:oMath>
      <w:r>
        <w:t>:</w:t>
      </w:r>
    </w:p>
    <w:p w14:paraId="4C5A4449" w14:textId="77777777" w:rsidR="002A38F1" w:rsidRDefault="00000000" w:rsidP="00E309A3">
      <w:pPr>
        <w:pStyle w:val="CenteredFormula"/>
      </w:pPr>
      <m:oMathPara>
        <m:oMathParaPr>
          <m:jc m:val="center"/>
        </m:oMathParaPr>
        <m:oMath>
          <m:m>
            <m:mPr>
              <m:plcHide m:val="1"/>
              <m:mcs>
                <m:mc>
                  <m:mcPr>
                    <m:count m:val="1"/>
                    <m:mcJc m:val="right"/>
                  </m:mcPr>
                </m:mc>
              </m:mcs>
              <m:ctrlPr/>
            </m:mPr>
            <m:mr>
              <m:e>
                <m:r>
                  <m:t>T</m:t>
                </m:r>
                <m:r>
                  <m:rPr>
                    <m:sty m:val="p"/>
                  </m:rPr>
                  <m:t>=</m:t>
                </m:r>
                <m:d>
                  <m:dPr>
                    <m:ctrlPr/>
                  </m:dPr>
                  <m:e>
                    <m:m>
                      <m:mPr>
                        <m:plcHide m:val="1"/>
                        <m:mcs>
                          <m:mc>
                            <m:mcPr>
                              <m:count m:val="1"/>
                              <m:mcJc m:val="center"/>
                            </m:mcPr>
                          </m:mc>
                        </m:mcs>
                        <m:ctrlPr/>
                      </m:mPr>
                      <m:mr>
                        <m:e>
                          <m:r>
                            <m:rPr>
                              <m:sty m:val="p"/>
                            </m:rPr>
                            <m:t>0011</m:t>
                          </m:r>
                        </m:e>
                      </m:mr>
                      <m:mr>
                        <m:e>
                          <m:r>
                            <m:rPr>
                              <m:sty m:val="p"/>
                            </m:rPr>
                            <m:t>0011</m:t>
                          </m:r>
                        </m:e>
                      </m:mr>
                      <m:mr>
                        <m:e>
                          <m:r>
                            <m:rPr>
                              <m:sty m:val="p"/>
                            </m:rPr>
                            <m:t>0101</m:t>
                          </m:r>
                        </m:e>
                      </m:mr>
                    </m:m>
                  </m:e>
                </m:d>
              </m:e>
            </m:mr>
          </m:m>
        </m:oMath>
      </m:oMathPara>
    </w:p>
    <w:p w14:paraId="3DFA93A3" w14:textId="77777777" w:rsidR="002A38F1" w:rsidRDefault="00000000">
      <w:pPr>
        <w:pStyle w:val="FirstParagraph"/>
      </w:pPr>
      <w:r>
        <w:t xml:space="preserve">which corresponds to fundamental invariant </w:t>
      </w:r>
      <m:oMath>
        <m:sSub>
          <m:sSubPr>
            <m:ctrlPr>
              <w:rPr>
                <w:rFonts w:ascii="Cambria Math" w:hAnsi="Cambria Math"/>
              </w:rPr>
            </m:ctrlPr>
          </m:sSubPr>
          <m:e>
            <m:r>
              <m:rPr>
                <m:sty m:val="p"/>
              </m:rPr>
              <w:rPr>
                <w:rFonts w:ascii="Cambria Math" w:hAnsi="Cambria Math"/>
              </w:rPr>
              <m:t>det</m:t>
            </m:r>
          </m:e>
          <m:sub>
            <m:r>
              <w:rPr>
                <w:rFonts w:ascii="Cambria Math" w:hAnsi="Cambria Math"/>
              </w:rPr>
              <m:t>2</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2</m:t>
            </m:r>
          </m:sub>
        </m:sSub>
      </m:oMath>
      <w:r>
        <w:t>, which is unique generator of corresponding ring.</w:t>
      </w:r>
    </w:p>
    <w:p w14:paraId="50FEBC5D" w14:textId="77777777" w:rsidR="002A38F1" w:rsidRDefault="00000000">
      <w:pPr>
        <w:pStyle w:val="Heading3"/>
      </w:pPr>
      <w:bookmarkStart w:id="274" w:name="qutrits"/>
      <w:bookmarkStart w:id="275" w:name="_Toc179383323"/>
      <w:bookmarkStart w:id="276" w:name="_Toc179383707"/>
      <w:bookmarkEnd w:id="271"/>
      <w:r>
        <w:t>3 qutrits</w:t>
      </w:r>
      <w:bookmarkEnd w:id="275"/>
      <w:bookmarkEnd w:id="276"/>
    </w:p>
    <w:p w14:paraId="578D280E" w14:textId="77777777" w:rsidR="002A38F1" w:rsidRDefault="00000000">
      <w:pPr>
        <w:pStyle w:val="FirstParagraph"/>
      </w:pPr>
      <w:r>
        <w:t xml:space="preserve">Let </w:t>
      </w:r>
      <m:oMath>
        <m:r>
          <w:rPr>
            <w:rFonts w:ascii="Cambria Math" w:hAnsi="Cambria Math"/>
          </w:rPr>
          <m:t>d</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2</m:t>
        </m:r>
      </m:oMath>
      <w:r>
        <w:t>. According Table </w:t>
      </w:r>
      <w:hyperlink w:anchor="table:g3nk">
        <w:r w:rsidR="002A38F1">
          <w:rPr>
            <w:rStyle w:val="Hyperlink"/>
          </w:rPr>
          <w:t>4.5</w:t>
        </w:r>
      </w:hyperlink>
      <w:r>
        <w:t xml:space="preserve"> in Appendix </w:t>
      </w:r>
      <w:hyperlink w:anchor="appa">
        <w:r w:rsidR="002A38F1">
          <w:rPr>
            <w:rStyle w:val="Hyperlink"/>
          </w:rPr>
          <w:t>5</w:t>
        </w:r>
      </w:hyperlink>
      <w:r>
        <w:t xml:space="preserve"> the dimension of the space of degree-</w:t>
      </w:r>
      <m:oMath>
        <m:r>
          <w:rPr>
            <w:rFonts w:ascii="Cambria Math" w:hAnsi="Cambria Math"/>
          </w:rPr>
          <m:t>6</m:t>
        </m:r>
      </m:oMath>
      <w:r>
        <w:t xml:space="preserve"> and degree-</w:t>
      </w:r>
      <m:oMath>
        <m:r>
          <w:rPr>
            <w:rFonts w:ascii="Cambria Math" w:hAnsi="Cambria Math"/>
          </w:rPr>
          <m:t>9</m:t>
        </m:r>
      </m:oMath>
      <w:r>
        <w:t xml:space="preserve"> invariant polynomials in </w:t>
      </w:r>
      <m:oMath>
        <m:r>
          <m:rPr>
            <m:scr m:val="double-struck"/>
            <m:sty m:val="p"/>
          </m:rPr>
          <w:rPr>
            <w:rFonts w:ascii="Cambria Math" w:hAnsi="Cambria Math"/>
          </w:rPr>
          <m:t>C</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3</m:t>
                    </m:r>
                  </m:sup>
                </m:sSup>
              </m:e>
            </m:d>
          </m:e>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sup>
        </m:sSup>
      </m:oMath>
      <w:r>
        <w:t xml:space="preserve"> is:</w:t>
      </w:r>
    </w:p>
    <w:p w14:paraId="5D468CFB"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3</m:t>
                                    </m:r>
                                  </m:sup>
                                </m:sSup>
                              </m:e>
                            </m:d>
                          </m:e>
                          <m:sup>
                            <m:r>
                              <m:rPr>
                                <m:sty m:val="p"/>
                              </m:rPr>
                              <m:t>⊗</m:t>
                            </m:r>
                            <m:r>
                              <m:t>3</m:t>
                            </m:r>
                          </m:sup>
                        </m:sSup>
                      </m:e>
                    </m:d>
                  </m:e>
                  <m:sub>
                    <m:r>
                      <m:t>6</m:t>
                    </m:r>
                  </m:sub>
                  <m:sup>
                    <m:r>
                      <m:rPr>
                        <m:sty m:val="p"/>
                      </m:rPr>
                      <m:t>SL</m:t>
                    </m:r>
                    <m:sSup>
                      <m:sSupPr>
                        <m:ctrlPr/>
                      </m:sSupPr>
                      <m:e>
                        <m:d>
                          <m:dPr>
                            <m:ctrlPr/>
                          </m:dPr>
                          <m:e>
                            <m:r>
                              <m:t>2</m:t>
                            </m:r>
                          </m:e>
                        </m:d>
                      </m:e>
                      <m:sup>
                        <m:r>
                          <m:t>3</m:t>
                        </m:r>
                      </m:sup>
                    </m:sSup>
                  </m:sup>
                </m:sSubSup>
              </m:e>
              <m:e>
                <m:r>
                  <m:rPr>
                    <m:sty m:val="p"/>
                  </m:rPr>
                  <m:t>=</m:t>
                </m:r>
                <m:sSub>
                  <m:sSubPr>
                    <m:ctrlPr/>
                  </m:sSubPr>
                  <m:e>
                    <m:r>
                      <m:t>g</m:t>
                    </m:r>
                  </m:e>
                  <m:sub>
                    <m:r>
                      <m:t>3</m:t>
                    </m:r>
                  </m:sub>
                </m:sSub>
                <m:d>
                  <m:dPr>
                    <m:ctrlPr/>
                  </m:dPr>
                  <m:e>
                    <m:r>
                      <m:t>3</m:t>
                    </m:r>
                    <m:r>
                      <m:rPr>
                        <m:sty m:val="p"/>
                      </m:rPr>
                      <m:t>,</m:t>
                    </m:r>
                    <m:r>
                      <m:t>2</m:t>
                    </m:r>
                  </m:e>
                </m:d>
                <m:r>
                  <m:rPr>
                    <m:sty m:val="p"/>
                  </m:rPr>
                  <m:t>=</m:t>
                </m:r>
                <m:r>
                  <m:t>1</m:t>
                </m:r>
              </m:e>
            </m:mr>
            <m:mr>
              <m:e>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3</m:t>
                                    </m:r>
                                  </m:sup>
                                </m:sSup>
                              </m:e>
                            </m:d>
                          </m:e>
                          <m:sup>
                            <m:r>
                              <m:rPr>
                                <m:sty m:val="p"/>
                              </m:rPr>
                              <m:t>⊗</m:t>
                            </m:r>
                            <m:r>
                              <m:t>3</m:t>
                            </m:r>
                          </m:sup>
                        </m:sSup>
                      </m:e>
                    </m:d>
                  </m:e>
                  <m:sub>
                    <m:r>
                      <m:t>9</m:t>
                    </m:r>
                  </m:sub>
                  <m:sup>
                    <m:r>
                      <m:rPr>
                        <m:sty m:val="p"/>
                      </m:rPr>
                      <m:t>SL</m:t>
                    </m:r>
                    <m:sSup>
                      <m:sSupPr>
                        <m:ctrlPr/>
                      </m:sSupPr>
                      <m:e>
                        <m:d>
                          <m:dPr>
                            <m:ctrlPr/>
                          </m:dPr>
                          <m:e>
                            <m:r>
                              <m:t>2</m:t>
                            </m:r>
                          </m:e>
                        </m:d>
                      </m:e>
                      <m:sup>
                        <m:r>
                          <m:t>3</m:t>
                        </m:r>
                      </m:sup>
                    </m:sSup>
                  </m:sup>
                </m:sSubSup>
              </m:e>
              <m:e>
                <m:r>
                  <m:rPr>
                    <m:sty m:val="p"/>
                  </m:rPr>
                  <m:t>=</m:t>
                </m:r>
                <m:sSub>
                  <m:sSubPr>
                    <m:ctrlPr/>
                  </m:sSubPr>
                  <m:e>
                    <m:r>
                      <m:t>g</m:t>
                    </m:r>
                  </m:e>
                  <m:sub>
                    <m:r>
                      <m:t>3</m:t>
                    </m:r>
                  </m:sub>
                </m:sSub>
                <m:d>
                  <m:dPr>
                    <m:ctrlPr/>
                  </m:dPr>
                  <m:e>
                    <m:r>
                      <m:t>3</m:t>
                    </m:r>
                    <m:r>
                      <m:rPr>
                        <m:sty m:val="p"/>
                      </m:rPr>
                      <m:t>,</m:t>
                    </m:r>
                    <m:r>
                      <m:t>3</m:t>
                    </m:r>
                  </m:e>
                </m:d>
                <m:r>
                  <m:rPr>
                    <m:sty m:val="p"/>
                  </m:rPr>
                  <m:t>=</m:t>
                </m:r>
                <m:r>
                  <m:t>1</m:t>
                </m:r>
              </m:e>
            </m:mr>
          </m:m>
        </m:oMath>
      </m:oMathPara>
    </w:p>
    <w:p w14:paraId="769B6899" w14:textId="77777777" w:rsidR="002A38F1" w:rsidRDefault="00000000">
      <w:pPr>
        <w:pStyle w:val="FirstParagraph"/>
      </w:pPr>
      <w:r>
        <w:t xml:space="preserve">There are 66 tables in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26 tables in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Among the latter, the following unique tables are found which correspond to unique invariant polynomials of degree </w:t>
      </w:r>
      <m:oMath>
        <m:r>
          <w:rPr>
            <w:rFonts w:ascii="Cambria Math" w:hAnsi="Cambria Math"/>
          </w:rPr>
          <m:t>6</m:t>
        </m:r>
      </m:oMath>
      <w:r>
        <w:t xml:space="preserve"> and </w:t>
      </w:r>
      <m:oMath>
        <m:r>
          <w:rPr>
            <w:rFonts w:ascii="Cambria Math" w:hAnsi="Cambria Math"/>
          </w:rPr>
          <m:t>9</m:t>
        </m:r>
      </m:oMath>
      <w:r>
        <w:t>:</w:t>
      </w:r>
    </w:p>
    <w:p w14:paraId="4308B99B" w14:textId="77777777" w:rsidR="002A38F1" w:rsidRDefault="00000000" w:rsidP="00E309A3">
      <w:pPr>
        <w:pStyle w:val="CenteredFormula"/>
      </w:pPr>
      <m:oMathPara>
        <m:oMathParaPr>
          <m:jc m:val="center"/>
        </m:oMathParaPr>
        <m:oMath>
          <m:m>
            <m:mPr>
              <m:plcHide m:val="1"/>
              <m:mcs>
                <m:mc>
                  <m:mcPr>
                    <m:count m:val="1"/>
                    <m:mcJc m:val="right"/>
                  </m:mcPr>
                </m:mc>
              </m:mcs>
              <m:ctrlPr/>
            </m:mPr>
            <m:mr>
              <m:e>
                <m:sSub>
                  <m:sSubPr>
                    <m:ctrlPr/>
                  </m:sSubPr>
                  <m:e>
                    <m:r>
                      <m:t>T</m:t>
                    </m:r>
                  </m:e>
                  <m:sub>
                    <m:r>
                      <m:rPr>
                        <m:sty m:val="p"/>
                      </m:rPr>
                      <m:t>1</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010101</m:t>
                          </m:r>
                        </m:e>
                      </m:mr>
                    </m:m>
                  </m:e>
                </m:d>
                <m:r>
                  <m:rPr>
                    <m:sty m:val="p"/>
                  </m:rPr>
                  <m:t>, </m:t>
                </m:r>
                <m:sSub>
                  <m:sSubPr>
                    <m:ctrlPr/>
                  </m:sSubPr>
                  <m:e>
                    <m:r>
                      <m:t>T</m:t>
                    </m:r>
                  </m:e>
                  <m:sub>
                    <m:r>
                      <m:rPr>
                        <m:sty m:val="p"/>
                      </m:rPr>
                      <m:t>2</m:t>
                    </m:r>
                  </m:sub>
                </m:sSub>
                <m:r>
                  <m:rPr>
                    <m:sty m:val="p"/>
                  </m:rPr>
                  <m:t>=</m:t>
                </m:r>
                <m:d>
                  <m:dPr>
                    <m:ctrlPr/>
                  </m:dPr>
                  <m:e>
                    <m:m>
                      <m:mPr>
                        <m:plcHide m:val="1"/>
                        <m:mcs>
                          <m:mc>
                            <m:mcPr>
                              <m:count m:val="1"/>
                              <m:mcJc m:val="center"/>
                            </m:mcPr>
                          </m:mc>
                        </m:mcs>
                        <m:ctrlPr/>
                      </m:mPr>
                      <m:mr>
                        <m:e>
                          <m:r>
                            <m:rPr>
                              <m:sty m:val="p"/>
                            </m:rPr>
                            <m:t>111222333</m:t>
                          </m:r>
                        </m:e>
                      </m:mr>
                      <m:mr>
                        <m:e>
                          <m:r>
                            <m:rPr>
                              <m:sty m:val="p"/>
                            </m:rPr>
                            <m:t>112223331</m:t>
                          </m:r>
                        </m:e>
                      </m:mr>
                      <m:mr>
                        <m:e>
                          <m:r>
                            <m:rPr>
                              <m:sty m:val="p"/>
                            </m:rPr>
                            <m:t>122233311</m:t>
                          </m:r>
                        </m:e>
                      </m:mr>
                    </m:m>
                  </m:e>
                </m:d>
              </m:e>
            </m:mr>
          </m:m>
        </m:oMath>
      </m:oMathPara>
    </w:p>
    <w:p w14:paraId="40C54B19" w14:textId="77777777" w:rsidR="002A38F1" w:rsidRDefault="00000000">
      <w:pPr>
        <w:pStyle w:val="Heading3"/>
      </w:pPr>
      <w:bookmarkStart w:id="277" w:name="qubits-1"/>
      <w:bookmarkStart w:id="278" w:name="_Toc179383324"/>
      <w:bookmarkStart w:id="279" w:name="_Toc179383708"/>
      <w:bookmarkEnd w:id="274"/>
      <w:r>
        <w:t>5 qubits</w:t>
      </w:r>
      <w:bookmarkEnd w:id="278"/>
      <w:bookmarkEnd w:id="279"/>
    </w:p>
    <w:p w14:paraId="6BDEC51D" w14:textId="77777777" w:rsidR="002A38F1" w:rsidRDefault="00000000">
      <w:pPr>
        <w:pStyle w:val="FirstParagraph"/>
      </w:pPr>
      <w:r>
        <w:t xml:space="preserve">Let </w:t>
      </w:r>
      <m:oMath>
        <m:r>
          <w:rPr>
            <w:rFonts w:ascii="Cambria Math" w:hAnsi="Cambria Math"/>
          </w:rPr>
          <m:t>d</m:t>
        </m:r>
        <m:r>
          <m:rPr>
            <m:sty m:val="p"/>
          </m:rPr>
          <w:rPr>
            <w:rFonts w:ascii="Cambria Math" w:hAnsi="Cambria Math"/>
          </w:rPr>
          <m:t>=</m:t>
        </m:r>
        <m:r>
          <w:rPr>
            <w:rFonts w:ascii="Cambria Math" w:hAnsi="Cambria Math"/>
          </w:rPr>
          <m:t>5</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2</m:t>
        </m:r>
      </m:oMath>
      <w:r>
        <w:t>. According Table </w:t>
      </w:r>
      <w:hyperlink w:anchor="table:g5nk">
        <w:r w:rsidR="002A38F1">
          <w:rPr>
            <w:rStyle w:val="Hyperlink"/>
          </w:rPr>
          <w:t>4.6</w:t>
        </w:r>
      </w:hyperlink>
      <w:r>
        <w:t xml:space="preserve"> in Appendix </w:t>
      </w:r>
      <w:hyperlink w:anchor="appa">
        <w:r w:rsidR="002A38F1">
          <w:rPr>
            <w:rStyle w:val="Hyperlink"/>
          </w:rPr>
          <w:t>5</w:t>
        </w:r>
      </w:hyperlink>
      <w:r>
        <w:t xml:space="preserve"> the dimension of the space of degree-</w:t>
      </w:r>
      <m:oMath>
        <m:r>
          <w:rPr>
            <w:rFonts w:ascii="Cambria Math" w:hAnsi="Cambria Math"/>
          </w:rPr>
          <m:t>4</m:t>
        </m:r>
      </m:oMath>
      <w:r>
        <w:t xml:space="preserve"> and degree-</w:t>
      </w:r>
      <m:oMath>
        <m:r>
          <w:rPr>
            <w:rFonts w:ascii="Cambria Math" w:hAnsi="Cambria Math"/>
          </w:rPr>
          <m:t>6</m:t>
        </m:r>
      </m:oMath>
      <w:r>
        <w:t xml:space="preserve"> invariant polynomials in </w:t>
      </w:r>
      <m:oMath>
        <m:r>
          <m:rPr>
            <m:scr m:val="double-struck"/>
            <m:sty m:val="p"/>
          </m:rPr>
          <w:rPr>
            <w:rFonts w:ascii="Cambria Math" w:hAnsi="Cambria Math"/>
          </w:rPr>
          <m:t>C</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5</m:t>
                    </m:r>
                  </m:sup>
                </m:sSup>
              </m:e>
            </m:d>
          </m:e>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5</m:t>
                </m:r>
              </m:sup>
            </m:sSup>
          </m:sup>
        </m:sSup>
      </m:oMath>
      <w:r>
        <w:t xml:space="preserve"> is:</w:t>
      </w:r>
    </w:p>
    <w:p w14:paraId="5C3CCADE"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2</m:t>
                                    </m:r>
                                  </m:sup>
                                </m:sSup>
                              </m:e>
                            </m:d>
                          </m:e>
                          <m:sup>
                            <m:r>
                              <m:rPr>
                                <m:sty m:val="p"/>
                              </m:rPr>
                              <m:t>⊗</m:t>
                            </m:r>
                            <m:r>
                              <m:t>5</m:t>
                            </m:r>
                          </m:sup>
                        </m:sSup>
                      </m:e>
                    </m:d>
                  </m:e>
                  <m:sub>
                    <m:r>
                      <m:t>4</m:t>
                    </m:r>
                  </m:sub>
                  <m:sup>
                    <m:r>
                      <m:rPr>
                        <m:sty m:val="p"/>
                      </m:rPr>
                      <m:t>SL</m:t>
                    </m:r>
                    <m:sSup>
                      <m:sSupPr>
                        <m:ctrlPr/>
                      </m:sSupPr>
                      <m:e>
                        <m:d>
                          <m:dPr>
                            <m:ctrlPr/>
                          </m:dPr>
                          <m:e>
                            <m:r>
                              <m:t>2</m:t>
                            </m:r>
                          </m:e>
                        </m:d>
                      </m:e>
                      <m:sup>
                        <m:r>
                          <m:t>5</m:t>
                        </m:r>
                      </m:sup>
                    </m:sSup>
                  </m:sup>
                </m:sSubSup>
              </m:e>
              <m:e>
                <m:r>
                  <m:rPr>
                    <m:sty m:val="p"/>
                  </m:rPr>
                  <m:t>=</m:t>
                </m:r>
                <m:sSub>
                  <m:sSubPr>
                    <m:ctrlPr/>
                  </m:sSubPr>
                  <m:e>
                    <m:r>
                      <m:t>g</m:t>
                    </m:r>
                  </m:e>
                  <m:sub>
                    <m:r>
                      <m:t>5</m:t>
                    </m:r>
                  </m:sub>
                </m:sSub>
                <m:d>
                  <m:dPr>
                    <m:ctrlPr/>
                  </m:dPr>
                  <m:e>
                    <m:r>
                      <m:t>2</m:t>
                    </m:r>
                    <m:r>
                      <m:rPr>
                        <m:sty m:val="p"/>
                      </m:rPr>
                      <m:t>,</m:t>
                    </m:r>
                    <m:r>
                      <m:t>2</m:t>
                    </m:r>
                  </m:e>
                </m:d>
                <m:r>
                  <m:rPr>
                    <m:sty m:val="p"/>
                  </m:rPr>
                  <m:t>=</m:t>
                </m:r>
                <m:r>
                  <m:t>5</m:t>
                </m:r>
              </m:e>
            </m:mr>
            <m:mr>
              <m:e>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2</m:t>
                                    </m:r>
                                  </m:sup>
                                </m:sSup>
                              </m:e>
                            </m:d>
                          </m:e>
                          <m:sup>
                            <m:r>
                              <m:rPr>
                                <m:sty m:val="p"/>
                              </m:rPr>
                              <m:t>⊗</m:t>
                            </m:r>
                            <m:r>
                              <m:t>5</m:t>
                            </m:r>
                          </m:sup>
                        </m:sSup>
                      </m:e>
                    </m:d>
                  </m:e>
                  <m:sub>
                    <m:r>
                      <m:t>6</m:t>
                    </m:r>
                  </m:sub>
                  <m:sup>
                    <m:r>
                      <m:rPr>
                        <m:sty m:val="p"/>
                      </m:rPr>
                      <m:t>SL</m:t>
                    </m:r>
                    <m:sSup>
                      <m:sSupPr>
                        <m:ctrlPr/>
                      </m:sSupPr>
                      <m:e>
                        <m:d>
                          <m:dPr>
                            <m:ctrlPr/>
                          </m:dPr>
                          <m:e>
                            <m:r>
                              <m:t>2</m:t>
                            </m:r>
                          </m:e>
                        </m:d>
                      </m:e>
                      <m:sup>
                        <m:r>
                          <m:t>5</m:t>
                        </m:r>
                      </m:sup>
                    </m:sSup>
                  </m:sup>
                </m:sSubSup>
              </m:e>
              <m:e>
                <m:r>
                  <m:rPr>
                    <m:sty m:val="p"/>
                  </m:rPr>
                  <m:t>=</m:t>
                </m:r>
                <m:sSub>
                  <m:sSubPr>
                    <m:ctrlPr/>
                  </m:sSubPr>
                  <m:e>
                    <m:r>
                      <m:t>g</m:t>
                    </m:r>
                  </m:e>
                  <m:sub>
                    <m:r>
                      <m:t>5</m:t>
                    </m:r>
                  </m:sub>
                </m:sSub>
                <m:d>
                  <m:dPr>
                    <m:ctrlPr/>
                  </m:dPr>
                  <m:e>
                    <m:r>
                      <m:t>2</m:t>
                    </m:r>
                    <m:r>
                      <m:rPr>
                        <m:sty m:val="p"/>
                      </m:rPr>
                      <m:t>,</m:t>
                    </m:r>
                    <m:r>
                      <m:t>3</m:t>
                    </m:r>
                  </m:e>
                </m:d>
                <m:r>
                  <m:rPr>
                    <m:sty m:val="p"/>
                  </m:rPr>
                  <m:t>=</m:t>
                </m:r>
                <m:r>
                  <m:t>1</m:t>
                </m:r>
                <m:r>
                  <m:rPr>
                    <m:sty m:val="p"/>
                  </m:rPr>
                  <m:t>.</m:t>
                </m:r>
              </m:e>
            </m:mr>
          </m:m>
        </m:oMath>
      </m:oMathPara>
    </w:p>
    <w:p w14:paraId="233F7EB1" w14:textId="77777777" w:rsidR="002A38F1" w:rsidRDefault="00000000">
      <w:pPr>
        <w:pStyle w:val="FirstParagraph"/>
      </w:pPr>
      <w:r>
        <w:t xml:space="preserve">There are 16 tables in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15 tables in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Among the latter, the following </w:t>
      </w:r>
      <m:oMath>
        <m:r>
          <w:rPr>
            <w:rFonts w:ascii="Cambria Math" w:hAnsi="Cambria Math"/>
          </w:rPr>
          <m:t>5</m:t>
        </m:r>
      </m:oMath>
      <w:r>
        <w:t xml:space="preserve"> tables are found, corresponding to basis of invariant polynomials of degree </w:t>
      </w:r>
      <m:oMath>
        <m:r>
          <w:rPr>
            <w:rFonts w:ascii="Cambria Math" w:hAnsi="Cambria Math"/>
          </w:rPr>
          <m:t>4</m:t>
        </m:r>
      </m:oMath>
      <w:r>
        <w:t>:</w:t>
      </w:r>
    </w:p>
    <w:p w14:paraId="55EC102F"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T</m:t>
                    </m:r>
                  </m:e>
                  <m:sub>
                    <m:r>
                      <m:rPr>
                        <m:sty m:val="p"/>
                      </m:rPr>
                      <m:t>1</m:t>
                    </m:r>
                  </m:sub>
                </m:sSub>
                <m:r>
                  <m:rPr>
                    <m:sty m:val="p"/>
                  </m:rPr>
                  <m:t>=</m:t>
                </m:r>
              </m:e>
              <m:e>
                <m:d>
                  <m:dPr>
                    <m:ctrlPr/>
                  </m:dPr>
                  <m:e>
                    <m:m>
                      <m:mPr>
                        <m:plcHide m:val="1"/>
                        <m:mcs>
                          <m:mc>
                            <m:mcPr>
                              <m:count m:val="1"/>
                              <m:mcJc m:val="center"/>
                            </m:mcPr>
                          </m:mc>
                        </m:mcs>
                        <m:ctrlPr/>
                      </m:mPr>
                      <m:mr>
                        <m:e>
                          <m:r>
                            <m:rPr>
                              <m:sty m:val="p"/>
                            </m:rPr>
                            <m:t>0011</m:t>
                          </m:r>
                        </m:e>
                      </m:mr>
                      <m:mr>
                        <m:e>
                          <m:r>
                            <m:rPr>
                              <m:sty m:val="p"/>
                            </m:rPr>
                            <m:t>0011</m:t>
                          </m:r>
                        </m:e>
                      </m:mr>
                      <m:mr>
                        <m:e>
                          <m:r>
                            <m:rPr>
                              <m:sty m:val="p"/>
                            </m:rPr>
                            <m:t>0011</m:t>
                          </m:r>
                        </m:e>
                      </m:mr>
                      <m:mr>
                        <m:e>
                          <m:r>
                            <m:rPr>
                              <m:sty m:val="p"/>
                            </m:rPr>
                            <m:t>0011</m:t>
                          </m:r>
                        </m:e>
                      </m:mr>
                      <m:mr>
                        <m:e>
                          <m:r>
                            <m:rPr>
                              <m:sty m:val="p"/>
                            </m:rPr>
                            <m:t>0101</m:t>
                          </m:r>
                        </m:e>
                      </m:mr>
                    </m:m>
                  </m:e>
                </m:d>
                <m:r>
                  <m:rPr>
                    <m:sty m:val="p"/>
                  </m:rPr>
                  <m:t>, </m:t>
                </m:r>
                <m:sSub>
                  <m:sSubPr>
                    <m:ctrlPr/>
                  </m:sSubPr>
                  <m:e>
                    <m:r>
                      <m:t>T</m:t>
                    </m:r>
                  </m:e>
                  <m:sub>
                    <m:r>
                      <m:rPr>
                        <m:sty m:val="p"/>
                      </m:rPr>
                      <m:t>2</m:t>
                    </m:r>
                  </m:sub>
                </m:sSub>
                <m:r>
                  <m:rPr>
                    <m:sty m:val="p"/>
                  </m:rPr>
                  <m:t>=</m:t>
                </m:r>
                <m:d>
                  <m:dPr>
                    <m:ctrlPr/>
                  </m:dPr>
                  <m:e>
                    <m:m>
                      <m:mPr>
                        <m:plcHide m:val="1"/>
                        <m:mcs>
                          <m:mc>
                            <m:mcPr>
                              <m:count m:val="1"/>
                              <m:mcJc m:val="center"/>
                            </m:mcPr>
                          </m:mc>
                        </m:mcs>
                        <m:ctrlPr/>
                      </m:mPr>
                      <m:mr>
                        <m:e>
                          <m:r>
                            <m:rPr>
                              <m:sty m:val="p"/>
                            </m:rPr>
                            <m:t>0011</m:t>
                          </m:r>
                        </m:e>
                      </m:mr>
                      <m:mr>
                        <m:e>
                          <m:r>
                            <m:rPr>
                              <m:sty m:val="p"/>
                            </m:rPr>
                            <m:t>0011</m:t>
                          </m:r>
                        </m:e>
                      </m:mr>
                      <m:mr>
                        <m:e>
                          <m:r>
                            <m:rPr>
                              <m:sty m:val="p"/>
                            </m:rPr>
                            <m:t>0011</m:t>
                          </m:r>
                        </m:e>
                      </m:mr>
                      <m:mr>
                        <m:e>
                          <m:r>
                            <m:rPr>
                              <m:sty m:val="p"/>
                            </m:rPr>
                            <m:t>0101</m:t>
                          </m:r>
                        </m:e>
                      </m:mr>
                      <m:mr>
                        <m:e>
                          <m:r>
                            <m:rPr>
                              <m:sty m:val="p"/>
                            </m:rPr>
                            <m:t>0101</m:t>
                          </m:r>
                        </m:e>
                      </m:mr>
                    </m:m>
                  </m:e>
                </m:d>
                <m:r>
                  <m:rPr>
                    <m:sty m:val="p"/>
                  </m:rPr>
                  <m:t>, </m:t>
                </m:r>
                <m:sSub>
                  <m:sSubPr>
                    <m:ctrlPr/>
                  </m:sSubPr>
                  <m:e>
                    <m:r>
                      <m:t>T</m:t>
                    </m:r>
                  </m:e>
                  <m:sub>
                    <m:r>
                      <m:rPr>
                        <m:sty m:val="p"/>
                      </m:rPr>
                      <m:t>3</m:t>
                    </m:r>
                  </m:sub>
                </m:sSub>
                <m:r>
                  <m:rPr>
                    <m:sty m:val="p"/>
                  </m:rPr>
                  <m:t>=</m:t>
                </m:r>
                <m:d>
                  <m:dPr>
                    <m:ctrlPr/>
                  </m:dPr>
                  <m:e>
                    <m:m>
                      <m:mPr>
                        <m:plcHide m:val="1"/>
                        <m:mcs>
                          <m:mc>
                            <m:mcPr>
                              <m:count m:val="1"/>
                              <m:mcJc m:val="center"/>
                            </m:mcPr>
                          </m:mc>
                        </m:mcs>
                        <m:ctrlPr/>
                      </m:mPr>
                      <m:mr>
                        <m:e>
                          <m:r>
                            <m:rPr>
                              <m:sty m:val="p"/>
                            </m:rPr>
                            <m:t>0011</m:t>
                          </m:r>
                        </m:e>
                      </m:mr>
                      <m:mr>
                        <m:e>
                          <m:r>
                            <m:rPr>
                              <m:sty m:val="p"/>
                            </m:rPr>
                            <m:t>0011</m:t>
                          </m:r>
                        </m:e>
                      </m:mr>
                      <m:mr>
                        <m:e>
                          <m:r>
                            <m:rPr>
                              <m:sty m:val="p"/>
                            </m:rPr>
                            <m:t>0011</m:t>
                          </m:r>
                        </m:e>
                      </m:mr>
                      <m:mr>
                        <m:e>
                          <m:r>
                            <m:rPr>
                              <m:sty m:val="p"/>
                            </m:rPr>
                            <m:t>0101</m:t>
                          </m:r>
                        </m:e>
                      </m:mr>
                      <m:mr>
                        <m:e>
                          <m:r>
                            <m:rPr>
                              <m:sty m:val="p"/>
                            </m:rPr>
                            <m:t>0011</m:t>
                          </m:r>
                        </m:e>
                      </m:mr>
                    </m:m>
                  </m:e>
                </m:d>
                <m:r>
                  <m:rPr>
                    <m:sty m:val="p"/>
                  </m:rPr>
                  <m:t>,</m:t>
                </m:r>
              </m:e>
            </m:mr>
            <m:mr>
              <m:e/>
              <m:e>
                <m:sSub>
                  <m:sSubPr>
                    <m:ctrlPr/>
                  </m:sSubPr>
                  <m:e>
                    <m:r>
                      <m:t>T</m:t>
                    </m:r>
                  </m:e>
                  <m:sub>
                    <m:r>
                      <m:rPr>
                        <m:sty m:val="p"/>
                      </m:rPr>
                      <m:t>4</m:t>
                    </m:r>
                  </m:sub>
                </m:sSub>
                <m:r>
                  <m:rPr>
                    <m:sty m:val="p"/>
                  </m:rPr>
                  <m:t>=</m:t>
                </m:r>
                <m:d>
                  <m:dPr>
                    <m:ctrlPr/>
                  </m:dPr>
                  <m:e>
                    <m:m>
                      <m:mPr>
                        <m:plcHide m:val="1"/>
                        <m:mcs>
                          <m:mc>
                            <m:mcPr>
                              <m:count m:val="1"/>
                              <m:mcJc m:val="center"/>
                            </m:mcPr>
                          </m:mc>
                        </m:mcs>
                        <m:ctrlPr/>
                      </m:mPr>
                      <m:mr>
                        <m:e>
                          <m:r>
                            <m:rPr>
                              <m:sty m:val="p"/>
                            </m:rPr>
                            <m:t>0011</m:t>
                          </m:r>
                        </m:e>
                      </m:mr>
                      <m:mr>
                        <m:e>
                          <m:r>
                            <m:rPr>
                              <m:sty m:val="p"/>
                            </m:rPr>
                            <m:t>0011</m:t>
                          </m:r>
                        </m:e>
                      </m:mr>
                      <m:mr>
                        <m:e>
                          <m:r>
                            <m:rPr>
                              <m:sty m:val="p"/>
                            </m:rPr>
                            <m:t>0101</m:t>
                          </m:r>
                        </m:e>
                      </m:mr>
                      <m:mr>
                        <m:e>
                          <m:r>
                            <m:rPr>
                              <m:sty m:val="p"/>
                            </m:rPr>
                            <m:t>0011</m:t>
                          </m:r>
                        </m:e>
                      </m:mr>
                      <m:mr>
                        <m:e>
                          <m:r>
                            <m:rPr>
                              <m:sty m:val="p"/>
                            </m:rPr>
                            <m:t>0101</m:t>
                          </m:r>
                        </m:e>
                      </m:mr>
                    </m:m>
                  </m:e>
                </m:d>
                <m:r>
                  <m:rPr>
                    <m:sty m:val="p"/>
                  </m:rPr>
                  <m:t>,  </m:t>
                </m:r>
                <m:sSub>
                  <m:sSubPr>
                    <m:ctrlPr/>
                  </m:sSubPr>
                  <m:e>
                    <m:r>
                      <m:t>T</m:t>
                    </m:r>
                  </m:e>
                  <m:sub>
                    <m:r>
                      <m:rPr>
                        <m:sty m:val="p"/>
                      </m:rPr>
                      <m:t>5</m:t>
                    </m:r>
                  </m:sub>
                </m:sSub>
                <m:r>
                  <m:rPr>
                    <m:sty m:val="p"/>
                  </m:rPr>
                  <m:t>=</m:t>
                </m:r>
                <m:d>
                  <m:dPr>
                    <m:ctrlPr/>
                  </m:dPr>
                  <m:e>
                    <m:m>
                      <m:mPr>
                        <m:plcHide m:val="1"/>
                        <m:mcs>
                          <m:mc>
                            <m:mcPr>
                              <m:count m:val="1"/>
                              <m:mcJc m:val="center"/>
                            </m:mcPr>
                          </m:mc>
                        </m:mcs>
                        <m:ctrlPr/>
                      </m:mPr>
                      <m:mr>
                        <m:e>
                          <m:r>
                            <m:rPr>
                              <m:sty m:val="p"/>
                            </m:rPr>
                            <m:t>0011</m:t>
                          </m:r>
                        </m:e>
                      </m:mr>
                      <m:mr>
                        <m:e>
                          <m:r>
                            <m:rPr>
                              <m:sty m:val="p"/>
                            </m:rPr>
                            <m:t>0011</m:t>
                          </m:r>
                        </m:e>
                      </m:mr>
                      <m:mr>
                        <m:e>
                          <m:r>
                            <m:rPr>
                              <m:sty m:val="p"/>
                            </m:rPr>
                            <m:t>0101</m:t>
                          </m:r>
                        </m:e>
                      </m:mr>
                      <m:mr>
                        <m:e>
                          <m:r>
                            <m:rPr>
                              <m:sty m:val="p"/>
                            </m:rPr>
                            <m:t>0101</m:t>
                          </m:r>
                        </m:e>
                      </m:mr>
                      <m:mr>
                        <m:e>
                          <m:r>
                            <m:rPr>
                              <m:sty m:val="p"/>
                            </m:rPr>
                            <m:t>0011</m:t>
                          </m:r>
                        </m:e>
                      </m:mr>
                    </m:m>
                  </m:e>
                </m:d>
              </m:e>
            </m:mr>
          </m:m>
        </m:oMath>
      </m:oMathPara>
    </w:p>
    <w:p w14:paraId="1229180B" w14:textId="77777777" w:rsidR="00AD4A09" w:rsidRDefault="00000000" w:rsidP="00AD4A09">
      <w:pPr>
        <w:pStyle w:val="CenteredFormula"/>
        <w:ind w:firstLine="0"/>
        <w:jc w:val="both"/>
      </w:pPr>
      <w:r>
        <w:t xml:space="preserve">that have </w:t>
      </w:r>
      <m:oMath>
        <m:r>
          <m:t>192</m:t>
        </m:r>
      </m:oMath>
      <w:r>
        <w:t xml:space="preserve"> terms in total and </w:t>
      </w:r>
      <m:oMath>
        <m:r>
          <m:t>32</m:t>
        </m:r>
      </m:oMath>
      <w:r>
        <w:t xml:space="preserve"> terms corresponding to </w:t>
      </w:r>
      <m:oMath>
        <m:sSubSup>
          <m:sSubSupPr>
            <m:ctrlPr/>
          </m:sSubSupPr>
          <m:e>
            <m:r>
              <m:t>A</m:t>
            </m:r>
          </m:e>
          <m:sub>
            <m:r>
              <m:t>5</m:t>
            </m:r>
          </m:sub>
          <m:sup>
            <m:r>
              <m:rPr>
                <m:sty m:val="p"/>
              </m:rPr>
              <m:t>+</m:t>
            </m:r>
          </m:sup>
        </m:sSubSup>
        <m:d>
          <m:dPr>
            <m:ctrlPr/>
          </m:dPr>
          <m:e>
            <m:r>
              <m:t>2</m:t>
            </m:r>
            <m:r>
              <m:rPr>
                <m:sty m:val="p"/>
              </m:rPr>
              <m:t>,</m:t>
            </m:r>
            <m:r>
              <m:t>2</m:t>
            </m:r>
          </m:e>
        </m:d>
      </m:oMath>
      <w:r>
        <w:t xml:space="preserve">. For instance, </w:t>
      </w:r>
    </w:p>
    <w:p w14:paraId="6967382B" w14:textId="7447E6F1" w:rsidR="00AD4A09" w:rsidRPr="008F47C9" w:rsidRDefault="00000000" w:rsidP="008F47C9">
      <w:pPr>
        <w:pStyle w:val="CenteredFormula"/>
        <w:ind w:firstLine="0"/>
        <w:rPr>
          <w:sz w:val="22"/>
          <w:szCs w:val="22"/>
        </w:rPr>
      </w:pPr>
      <m:oMathPara>
        <m:oMath>
          <m:m>
            <m:mPr>
              <m:plcHide m:val="1"/>
              <m:mcs>
                <m:mc>
                  <m:mcPr>
                    <m:count m:val="1"/>
                    <m:mcJc m:val="right"/>
                  </m:mcPr>
                </m:mc>
                <m:mc>
                  <m:mcPr>
                    <m:count m:val="1"/>
                    <m:mcJc m:val="left"/>
                  </m:mcPr>
                </m:mc>
              </m:mcs>
              <m:ctrlPr>
                <w:rPr>
                  <w:sz w:val="22"/>
                  <w:szCs w:val="22"/>
                </w:rPr>
              </m:ctrlPr>
            </m:mPr>
            <m:mr>
              <m:e>
                <m:sSub>
                  <m:sSubPr>
                    <m:ctrlPr>
                      <w:rPr>
                        <w:sz w:val="22"/>
                        <w:szCs w:val="22"/>
                      </w:rPr>
                    </m:ctrlPr>
                  </m:sSubPr>
                  <m:e>
                    <m:r>
                      <w:rPr>
                        <w:sz w:val="22"/>
                        <w:szCs w:val="22"/>
                      </w:rPr>
                      <m:t>Δ</m:t>
                    </m:r>
                  </m:e>
                  <m:sub>
                    <m:sSub>
                      <m:sSubPr>
                        <m:ctrlPr>
                          <w:rPr>
                            <w:sz w:val="22"/>
                            <w:szCs w:val="22"/>
                          </w:rPr>
                        </m:ctrlPr>
                      </m:sSubPr>
                      <m:e>
                        <m:r>
                          <w:rPr>
                            <w:sz w:val="22"/>
                            <w:szCs w:val="22"/>
                          </w:rPr>
                          <m:t>T</m:t>
                        </m:r>
                      </m:e>
                      <m:sub>
                        <m:r>
                          <w:rPr>
                            <w:sz w:val="22"/>
                            <w:szCs w:val="22"/>
                          </w:rPr>
                          <m:t>1</m:t>
                        </m:r>
                      </m:sub>
                    </m:sSub>
                  </m:sub>
                </m:sSub>
                <m:d>
                  <m:dPr>
                    <m:ctrlPr>
                      <w:rPr>
                        <w:sz w:val="22"/>
                        <w:szCs w:val="22"/>
                      </w:rPr>
                    </m:ctrlPr>
                  </m:dPr>
                  <m:e>
                    <m:r>
                      <w:rPr>
                        <w:sz w:val="22"/>
                        <w:szCs w:val="22"/>
                      </w:rPr>
                      <m:t>X</m:t>
                    </m:r>
                  </m:e>
                </m:d>
              </m:e>
              <m:e>
                <m:r>
                  <m:rPr>
                    <m:sty m:val="p"/>
                  </m:rPr>
                  <w:rPr>
                    <w:sz w:val="22"/>
                    <w:szCs w:val="22"/>
                  </w:rPr>
                  <m:t>=</m:t>
                </m:r>
                <m:sSubSup>
                  <m:sSubSupPr>
                    <m:ctrlPr>
                      <w:rPr>
                        <w:sz w:val="22"/>
                        <w:szCs w:val="22"/>
                      </w:rPr>
                    </m:ctrlPr>
                  </m:sSubSupPr>
                  <m:e>
                    <m:r>
                      <w:rPr>
                        <w:sz w:val="22"/>
                        <w:szCs w:val="22"/>
                      </w:rPr>
                      <m:t>X</m:t>
                    </m:r>
                  </m:e>
                  <m:sub>
                    <m:r>
                      <w:rPr>
                        <w:sz w:val="22"/>
                        <w:szCs w:val="22"/>
                      </w:rPr>
                      <m:t>11111</m:t>
                    </m:r>
                  </m:sub>
                  <m:sup>
                    <m:r>
                      <w:rPr>
                        <w:sz w:val="22"/>
                        <w:szCs w:val="22"/>
                      </w:rPr>
                      <m:t>2</m:t>
                    </m:r>
                  </m:sup>
                </m:sSubSup>
                <m:sSubSup>
                  <m:sSubSupPr>
                    <m:ctrlPr>
                      <w:rPr>
                        <w:sz w:val="22"/>
                        <w:szCs w:val="22"/>
                      </w:rPr>
                    </m:ctrlPr>
                  </m:sSubSupPr>
                  <m:e>
                    <m:r>
                      <w:rPr>
                        <w:sz w:val="22"/>
                        <w:szCs w:val="22"/>
                      </w:rPr>
                      <m:t>X</m:t>
                    </m:r>
                  </m:e>
                  <m:sub>
                    <m:r>
                      <w:rPr>
                        <w:sz w:val="22"/>
                        <w:szCs w:val="22"/>
                      </w:rPr>
                      <m:t>22222</m:t>
                    </m:r>
                  </m:sub>
                  <m:sup>
                    <m:r>
                      <w:rPr>
                        <w:sz w:val="22"/>
                        <w:szCs w:val="22"/>
                      </w:rPr>
                      <m:t>2</m:t>
                    </m:r>
                  </m:sup>
                </m:sSubSup>
              </m:e>
            </m:mr>
            <m:mr>
              <m:e/>
              <m:e>
                <m:r>
                  <m:rPr>
                    <m:sty m:val="p"/>
                  </m:rPr>
                  <w:rPr>
                    <w:sz w:val="22"/>
                    <w:szCs w:val="22"/>
                  </w:rPr>
                  <m:t>-</m:t>
                </m:r>
                <m:r>
                  <w:rPr>
                    <w:sz w:val="22"/>
                    <w:szCs w:val="22"/>
                  </w:rPr>
                  <m:t>2</m:t>
                </m:r>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11112</m:t>
                    </m:r>
                  </m:sub>
                </m:sSub>
                <m:sSub>
                  <m:sSubPr>
                    <m:ctrlPr>
                      <w:rPr>
                        <w:sz w:val="22"/>
                        <w:szCs w:val="22"/>
                      </w:rPr>
                    </m:ctrlPr>
                  </m:sSubPr>
                  <m:e>
                    <m:r>
                      <w:rPr>
                        <w:sz w:val="22"/>
                        <w:szCs w:val="22"/>
                      </w:rPr>
                      <m:t>X</m:t>
                    </m:r>
                  </m:e>
                  <m:sub>
                    <m:r>
                      <w:rPr>
                        <w:sz w:val="22"/>
                        <w:szCs w:val="22"/>
                      </w:rPr>
                      <m:t>22221</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11121</m:t>
                    </m:r>
                  </m:sub>
                </m:sSub>
                <m:sSub>
                  <m:sSubPr>
                    <m:ctrlPr>
                      <w:rPr>
                        <w:sz w:val="22"/>
                        <w:szCs w:val="22"/>
                      </w:rPr>
                    </m:ctrlPr>
                  </m:sSubPr>
                  <m:e>
                    <m:r>
                      <w:rPr>
                        <w:sz w:val="22"/>
                        <w:szCs w:val="22"/>
                      </w:rPr>
                      <m:t>X</m:t>
                    </m:r>
                  </m:e>
                  <m:sub>
                    <m:r>
                      <w:rPr>
                        <w:sz w:val="22"/>
                        <w:szCs w:val="22"/>
                      </w:rPr>
                      <m:t>22212</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11122</m:t>
                    </m:r>
                  </m:sub>
                </m:sSub>
                <m:sSub>
                  <m:sSubPr>
                    <m:ctrlPr>
                      <w:rPr>
                        <w:sz w:val="22"/>
                        <w:szCs w:val="22"/>
                      </w:rPr>
                    </m:ctrlPr>
                  </m:sSubPr>
                  <m:e>
                    <m:r>
                      <w:rPr>
                        <w:sz w:val="22"/>
                        <w:szCs w:val="22"/>
                      </w:rPr>
                      <m:t>X</m:t>
                    </m:r>
                  </m:e>
                  <m:sub>
                    <m:r>
                      <w:rPr>
                        <w:sz w:val="22"/>
                        <w:szCs w:val="22"/>
                      </w:rPr>
                      <m:t>22211</m:t>
                    </m:r>
                  </m:sub>
                </m:sSub>
                <m:sSub>
                  <m:sSubPr>
                    <m:ctrlPr>
                      <w:rPr>
                        <w:sz w:val="22"/>
                        <w:szCs w:val="22"/>
                      </w:rPr>
                    </m:ctrlPr>
                  </m:sSubPr>
                  <m:e>
                    <m:r>
                      <w:rPr>
                        <w:sz w:val="22"/>
                        <w:szCs w:val="22"/>
                      </w:rPr>
                      <m:t>X</m:t>
                    </m:r>
                  </m:e>
                  <m:sub>
                    <m:r>
                      <w:rPr>
                        <w:sz w:val="22"/>
                        <w:szCs w:val="22"/>
                      </w:rPr>
                      <m:t>22222</m:t>
                    </m:r>
                  </m:sub>
                </m:sSub>
              </m:e>
            </m:mr>
            <m:mr>
              <m:e/>
              <m:e>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11211</m:t>
                    </m:r>
                  </m:sub>
                </m:sSub>
                <m:sSub>
                  <m:sSubPr>
                    <m:ctrlPr>
                      <w:rPr>
                        <w:sz w:val="22"/>
                        <w:szCs w:val="22"/>
                      </w:rPr>
                    </m:ctrlPr>
                  </m:sSubPr>
                  <m:e>
                    <m:r>
                      <w:rPr>
                        <w:sz w:val="22"/>
                        <w:szCs w:val="22"/>
                      </w:rPr>
                      <m:t>X</m:t>
                    </m:r>
                  </m:e>
                  <m:sub>
                    <m:r>
                      <w:rPr>
                        <w:sz w:val="22"/>
                        <w:szCs w:val="22"/>
                      </w:rPr>
                      <m:t>22122</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11212</m:t>
                    </m:r>
                  </m:sub>
                </m:sSub>
                <m:sSub>
                  <m:sSubPr>
                    <m:ctrlPr>
                      <w:rPr>
                        <w:sz w:val="22"/>
                        <w:szCs w:val="22"/>
                      </w:rPr>
                    </m:ctrlPr>
                  </m:sSubPr>
                  <m:e>
                    <m:r>
                      <w:rPr>
                        <w:sz w:val="22"/>
                        <w:szCs w:val="22"/>
                      </w:rPr>
                      <m:t>X</m:t>
                    </m:r>
                  </m:e>
                  <m:sub>
                    <m:r>
                      <w:rPr>
                        <w:sz w:val="22"/>
                        <w:szCs w:val="22"/>
                      </w:rPr>
                      <m:t>22121</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12222</m:t>
                    </m:r>
                  </m:sub>
                </m:sSub>
                <m:sSub>
                  <m:sSubPr>
                    <m:ctrlPr>
                      <w:rPr>
                        <w:sz w:val="22"/>
                        <w:szCs w:val="22"/>
                      </w:rPr>
                    </m:ctrlPr>
                  </m:sSubPr>
                  <m:e>
                    <m:r>
                      <w:rPr>
                        <w:sz w:val="22"/>
                        <w:szCs w:val="22"/>
                      </w:rPr>
                      <m:t>X</m:t>
                    </m:r>
                  </m:e>
                  <m:sub>
                    <m:r>
                      <w:rPr>
                        <w:sz w:val="22"/>
                        <w:szCs w:val="22"/>
                      </w:rPr>
                      <m:t>21111</m:t>
                    </m:r>
                  </m:sub>
                </m:sSub>
                <m:sSub>
                  <m:sSubPr>
                    <m:ctrlPr>
                      <w:rPr>
                        <w:sz w:val="22"/>
                        <w:szCs w:val="22"/>
                      </w:rPr>
                    </m:ctrlPr>
                  </m:sSubPr>
                  <m:e>
                    <m:r>
                      <w:rPr>
                        <w:sz w:val="22"/>
                        <w:szCs w:val="22"/>
                      </w:rPr>
                      <m:t>X</m:t>
                    </m:r>
                  </m:e>
                  <m:sub>
                    <m:r>
                      <w:rPr>
                        <w:sz w:val="22"/>
                        <w:szCs w:val="22"/>
                      </w:rPr>
                      <m:t>22222</m:t>
                    </m:r>
                  </m:sub>
                </m:sSub>
                <m:r>
                  <m:rPr>
                    <m:sty m:val="p"/>
                  </m:rPr>
                  <w:rPr>
                    <w:sz w:val="22"/>
                    <w:szCs w:val="22"/>
                  </w:rPr>
                  <m:t>)</m:t>
                </m:r>
              </m:e>
            </m:mr>
            <m:mr>
              <m:e/>
              <m:e>
                <m:r>
                  <m:rPr>
                    <m:sty m:val="p"/>
                  </m:rPr>
                  <w:rPr>
                    <w:sz w:val="22"/>
                    <w:szCs w:val="22"/>
                  </w:rPr>
                  <m:t>+</m:t>
                </m:r>
                <m:r>
                  <w:rPr>
                    <w:sz w:val="22"/>
                    <w:szCs w:val="22"/>
                  </w:rPr>
                  <m:t>2</m:t>
                </m:r>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11221</m:t>
                    </m:r>
                  </m:sub>
                </m:sSub>
                <m:sSub>
                  <m:sSubPr>
                    <m:ctrlPr>
                      <w:rPr>
                        <w:sz w:val="22"/>
                        <w:szCs w:val="22"/>
                      </w:rPr>
                    </m:ctrlPr>
                  </m:sSubPr>
                  <m:e>
                    <m:r>
                      <w:rPr>
                        <w:sz w:val="22"/>
                        <w:szCs w:val="22"/>
                      </w:rPr>
                      <m:t>X</m:t>
                    </m:r>
                  </m:e>
                  <m:sub>
                    <m:r>
                      <w:rPr>
                        <w:sz w:val="22"/>
                        <w:szCs w:val="22"/>
                      </w:rPr>
                      <m:t>22112</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11222</m:t>
                    </m:r>
                  </m:sub>
                </m:sSub>
                <m:sSub>
                  <m:sSubPr>
                    <m:ctrlPr>
                      <w:rPr>
                        <w:sz w:val="22"/>
                        <w:szCs w:val="22"/>
                      </w:rPr>
                    </m:ctrlPr>
                  </m:sSubPr>
                  <m:e>
                    <m:r>
                      <w:rPr>
                        <w:sz w:val="22"/>
                        <w:szCs w:val="22"/>
                      </w:rPr>
                      <m:t>X</m:t>
                    </m:r>
                  </m:e>
                  <m:sub>
                    <m:r>
                      <w:rPr>
                        <w:sz w:val="22"/>
                        <w:szCs w:val="22"/>
                      </w:rPr>
                      <m:t>22111</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12111</m:t>
                    </m:r>
                  </m:sub>
                </m:sSub>
                <m:sSub>
                  <m:sSubPr>
                    <m:ctrlPr>
                      <w:rPr>
                        <w:sz w:val="22"/>
                        <w:szCs w:val="22"/>
                      </w:rPr>
                    </m:ctrlPr>
                  </m:sSubPr>
                  <m:e>
                    <m:r>
                      <w:rPr>
                        <w:sz w:val="22"/>
                        <w:szCs w:val="22"/>
                      </w:rPr>
                      <m:t>X</m:t>
                    </m:r>
                  </m:e>
                  <m:sub>
                    <m:r>
                      <w:rPr>
                        <w:sz w:val="22"/>
                        <w:szCs w:val="22"/>
                      </w:rPr>
                      <m:t>21222</m:t>
                    </m:r>
                  </m:sub>
                </m:sSub>
                <m:sSub>
                  <m:sSubPr>
                    <m:ctrlPr>
                      <w:rPr>
                        <w:sz w:val="22"/>
                        <w:szCs w:val="22"/>
                      </w:rPr>
                    </m:ctrlPr>
                  </m:sSubPr>
                  <m:e>
                    <m:r>
                      <w:rPr>
                        <w:sz w:val="22"/>
                        <w:szCs w:val="22"/>
                      </w:rPr>
                      <m:t>X</m:t>
                    </m:r>
                  </m:e>
                  <m:sub>
                    <m:r>
                      <w:rPr>
                        <w:sz w:val="22"/>
                        <w:szCs w:val="22"/>
                      </w:rPr>
                      <m:t>22222</m:t>
                    </m:r>
                  </m:sub>
                </m:sSub>
              </m:e>
            </m:mr>
            <m:mr>
              <m:e/>
              <m:e>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12112</m:t>
                    </m:r>
                  </m:sub>
                </m:sSub>
                <m:sSub>
                  <m:sSubPr>
                    <m:ctrlPr>
                      <w:rPr>
                        <w:sz w:val="22"/>
                        <w:szCs w:val="22"/>
                      </w:rPr>
                    </m:ctrlPr>
                  </m:sSubPr>
                  <m:e>
                    <m:r>
                      <w:rPr>
                        <w:sz w:val="22"/>
                        <w:szCs w:val="22"/>
                      </w:rPr>
                      <m:t>X</m:t>
                    </m:r>
                  </m:e>
                  <m:sub>
                    <m:r>
                      <w:rPr>
                        <w:sz w:val="22"/>
                        <w:szCs w:val="22"/>
                      </w:rPr>
                      <m:t>21221</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12121</m:t>
                    </m:r>
                  </m:sub>
                </m:sSub>
                <m:sSub>
                  <m:sSubPr>
                    <m:ctrlPr>
                      <w:rPr>
                        <w:sz w:val="22"/>
                        <w:szCs w:val="22"/>
                      </w:rPr>
                    </m:ctrlPr>
                  </m:sSubPr>
                  <m:e>
                    <m:r>
                      <w:rPr>
                        <w:sz w:val="22"/>
                        <w:szCs w:val="22"/>
                      </w:rPr>
                      <m:t>X</m:t>
                    </m:r>
                  </m:e>
                  <m:sub>
                    <m:r>
                      <w:rPr>
                        <w:sz w:val="22"/>
                        <w:szCs w:val="22"/>
                      </w:rPr>
                      <m:t>21212</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12221</m:t>
                    </m:r>
                  </m:sub>
                </m:sSub>
                <m:sSub>
                  <m:sSubPr>
                    <m:ctrlPr>
                      <w:rPr>
                        <w:sz w:val="22"/>
                        <w:szCs w:val="22"/>
                      </w:rPr>
                    </m:ctrlPr>
                  </m:sSubPr>
                  <m:e>
                    <m:r>
                      <w:rPr>
                        <w:sz w:val="22"/>
                        <w:szCs w:val="22"/>
                      </w:rPr>
                      <m:t>X</m:t>
                    </m:r>
                  </m:e>
                  <m:sub>
                    <m:r>
                      <w:rPr>
                        <w:sz w:val="22"/>
                        <w:szCs w:val="22"/>
                      </w:rPr>
                      <m:t>21112</m:t>
                    </m:r>
                  </m:sub>
                </m:sSub>
                <m:sSub>
                  <m:sSubPr>
                    <m:ctrlPr>
                      <w:rPr>
                        <w:sz w:val="22"/>
                        <w:szCs w:val="22"/>
                      </w:rPr>
                    </m:ctrlPr>
                  </m:sSubPr>
                  <m:e>
                    <m:r>
                      <w:rPr>
                        <w:sz w:val="22"/>
                        <w:szCs w:val="22"/>
                      </w:rPr>
                      <m:t>X</m:t>
                    </m:r>
                  </m:e>
                  <m:sub>
                    <m:r>
                      <w:rPr>
                        <w:sz w:val="22"/>
                        <w:szCs w:val="22"/>
                      </w:rPr>
                      <m:t>22222</m:t>
                    </m:r>
                  </m:sub>
                </m:sSub>
              </m:e>
            </m:mr>
            <m:mr>
              <m:e/>
              <m:e>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12122</m:t>
                    </m:r>
                  </m:sub>
                </m:sSub>
                <m:sSub>
                  <m:sSubPr>
                    <m:ctrlPr>
                      <w:rPr>
                        <w:sz w:val="22"/>
                        <w:szCs w:val="22"/>
                      </w:rPr>
                    </m:ctrlPr>
                  </m:sSubPr>
                  <m:e>
                    <m:r>
                      <w:rPr>
                        <w:sz w:val="22"/>
                        <w:szCs w:val="22"/>
                      </w:rPr>
                      <m:t>X</m:t>
                    </m:r>
                  </m:e>
                  <m:sub>
                    <m:r>
                      <w:rPr>
                        <w:sz w:val="22"/>
                        <w:szCs w:val="22"/>
                      </w:rPr>
                      <m:t>21211</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12211</m:t>
                    </m:r>
                  </m:sub>
                </m:sSub>
                <m:sSub>
                  <m:sSubPr>
                    <m:ctrlPr>
                      <w:rPr>
                        <w:sz w:val="22"/>
                        <w:szCs w:val="22"/>
                      </w:rPr>
                    </m:ctrlPr>
                  </m:sSubPr>
                  <m:e>
                    <m:r>
                      <w:rPr>
                        <w:sz w:val="22"/>
                        <w:szCs w:val="22"/>
                      </w:rPr>
                      <m:t>X</m:t>
                    </m:r>
                  </m:e>
                  <m:sub>
                    <m:r>
                      <w:rPr>
                        <w:sz w:val="22"/>
                        <w:szCs w:val="22"/>
                      </w:rPr>
                      <m:t>21122</m:t>
                    </m:r>
                  </m:sub>
                </m:sSub>
                <m:sSub>
                  <m:sSubPr>
                    <m:ctrlPr>
                      <w:rPr>
                        <w:sz w:val="22"/>
                        <w:szCs w:val="22"/>
                      </w:rPr>
                    </m:ctrlPr>
                  </m:sSubPr>
                  <m:e>
                    <m:r>
                      <w:rPr>
                        <w:sz w:val="22"/>
                        <w:szCs w:val="22"/>
                      </w:rPr>
                      <m:t>X</m:t>
                    </m:r>
                  </m:e>
                  <m:sub>
                    <m:r>
                      <w:rPr>
                        <w:sz w:val="22"/>
                        <w:szCs w:val="22"/>
                      </w:rPr>
                      <m:t>22222</m:t>
                    </m:r>
                  </m:sub>
                </m:sSub>
                <m:r>
                  <m:rPr>
                    <m:sty m:val="p"/>
                  </m:rPr>
                  <w:rPr>
                    <w:sz w:val="22"/>
                    <w:szCs w:val="22"/>
                  </w:rPr>
                  <m:t>+</m:t>
                </m:r>
                <m:sSub>
                  <m:sSubPr>
                    <m:ctrlPr>
                      <w:rPr>
                        <w:sz w:val="22"/>
                        <w:szCs w:val="22"/>
                      </w:rPr>
                    </m:ctrlPr>
                  </m:sSubPr>
                  <m:e>
                    <m:r>
                      <w:rPr>
                        <w:sz w:val="22"/>
                        <w:szCs w:val="22"/>
                      </w:rPr>
                      <m:t>X</m:t>
                    </m:r>
                  </m:e>
                  <m:sub>
                    <m:r>
                      <w:rPr>
                        <w:sz w:val="22"/>
                        <w:szCs w:val="22"/>
                      </w:rPr>
                      <m:t>11111</m:t>
                    </m:r>
                  </m:sub>
                </m:sSub>
                <m:sSub>
                  <m:sSubPr>
                    <m:ctrlPr>
                      <w:rPr>
                        <w:sz w:val="22"/>
                        <w:szCs w:val="22"/>
                      </w:rPr>
                    </m:ctrlPr>
                  </m:sSubPr>
                  <m:e>
                    <m:r>
                      <w:rPr>
                        <w:sz w:val="22"/>
                        <w:szCs w:val="22"/>
                      </w:rPr>
                      <m:t>X</m:t>
                    </m:r>
                  </m:e>
                  <m:sub>
                    <m:r>
                      <w:rPr>
                        <w:sz w:val="22"/>
                        <w:szCs w:val="22"/>
                      </w:rPr>
                      <m:t>12212</m:t>
                    </m:r>
                  </m:sub>
                </m:sSub>
                <m:sSub>
                  <m:sSubPr>
                    <m:ctrlPr>
                      <w:rPr>
                        <w:sz w:val="22"/>
                        <w:szCs w:val="22"/>
                      </w:rPr>
                    </m:ctrlPr>
                  </m:sSubPr>
                  <m:e>
                    <m:r>
                      <w:rPr>
                        <w:sz w:val="22"/>
                        <w:szCs w:val="22"/>
                      </w:rPr>
                      <m:t>X</m:t>
                    </m:r>
                  </m:e>
                  <m:sub>
                    <m:r>
                      <w:rPr>
                        <w:sz w:val="22"/>
                        <w:szCs w:val="22"/>
                      </w:rPr>
                      <m:t>21121</m:t>
                    </m:r>
                  </m:sub>
                </m:sSub>
                <m:sSub>
                  <m:sSubPr>
                    <m:ctrlPr>
                      <w:rPr>
                        <w:sz w:val="22"/>
                        <w:szCs w:val="22"/>
                      </w:rPr>
                    </m:ctrlPr>
                  </m:sSubPr>
                  <m:e>
                    <m:r>
                      <w:rPr>
                        <w:sz w:val="22"/>
                        <w:szCs w:val="22"/>
                      </w:rPr>
                      <m:t>X</m:t>
                    </m:r>
                  </m:e>
                  <m:sub>
                    <m:r>
                      <w:rPr>
                        <w:sz w:val="22"/>
                        <w:szCs w:val="22"/>
                      </w:rPr>
                      <m:t>22222</m:t>
                    </m:r>
                  </m:sub>
                </m:sSub>
                <m:r>
                  <m:rPr>
                    <m:sty m:val="p"/>
                  </m:rPr>
                  <w:rPr>
                    <w:sz w:val="22"/>
                    <w:szCs w:val="22"/>
                  </w:rPr>
                  <m:t>)+…</m:t>
                </m:r>
              </m:e>
            </m:mr>
          </m:m>
        </m:oMath>
      </m:oMathPara>
    </w:p>
    <w:p w14:paraId="16ABE12E" w14:textId="47BC85DD" w:rsidR="002A38F1" w:rsidRPr="00AD4A09" w:rsidRDefault="00000000" w:rsidP="00AD4A09">
      <w:pPr>
        <w:pStyle w:val="CenteredFormula"/>
        <w:spacing w:before="0" w:after="0"/>
        <w:ind w:firstLine="0"/>
        <w:jc w:val="both"/>
        <w:rPr>
          <w:rFonts w:ascii="Times New Roman" w:hAnsi="Times New Roman"/>
        </w:rPr>
      </w:pPr>
      <w:r w:rsidRPr="00AD4A09">
        <w:rPr>
          <w:rFonts w:ascii="Times New Roman" w:hAnsi="Times New Roman"/>
        </w:rPr>
        <w:t xml:space="preserve">here </w:t>
      </w:r>
      <m:oMath>
        <m:r>
          <m:t>32</m:t>
        </m:r>
      </m:oMath>
      <w:r w:rsidRPr="00AD4A09">
        <w:rPr>
          <w:rFonts w:ascii="Times New Roman" w:hAnsi="Times New Roman"/>
        </w:rPr>
        <w:t xml:space="preserve"> terms from </w:t>
      </w:r>
      <m:oMath>
        <m:sSubSup>
          <m:sSubSupPr>
            <m:ctrlPr/>
          </m:sSubSupPr>
          <m:e>
            <m:r>
              <m:t>A</m:t>
            </m:r>
          </m:e>
          <m:sub>
            <m:r>
              <m:t>5</m:t>
            </m:r>
          </m:sub>
          <m:sup>
            <m:r>
              <m:rPr>
                <m:sty m:val="p"/>
              </m:rPr>
              <m:t>+</m:t>
            </m:r>
          </m:sup>
        </m:sSubSup>
        <m:d>
          <m:dPr>
            <m:ctrlPr/>
          </m:dPr>
          <m:e>
            <m:r>
              <m:t>2</m:t>
            </m:r>
            <m:r>
              <m:rPr>
                <m:sty m:val="p"/>
              </m:rPr>
              <m:t>,</m:t>
            </m:r>
            <m:r>
              <m:t>2</m:t>
            </m:r>
          </m:e>
        </m:d>
      </m:oMath>
      <w:r w:rsidRPr="00AD4A09">
        <w:rPr>
          <w:rFonts w:ascii="Times New Roman" w:hAnsi="Times New Roman"/>
        </w:rPr>
        <w:t xml:space="preserve"> are displayed. Each of these polynomials does not null at unit tensor.</w:t>
      </w:r>
      <w:r w:rsidR="00AD4A09">
        <w:rPr>
          <w:rFonts w:ascii="Times New Roman" w:hAnsi="Times New Roman"/>
        </w:rPr>
        <w:t xml:space="preserve"> </w:t>
      </w:r>
      <w:r>
        <w:t xml:space="preserve">Also, for </w:t>
      </w:r>
      <m:oMath>
        <m:d>
          <m:dPr>
            <m:ctrlPr/>
          </m:dPr>
          <m:e>
            <m:r>
              <m:t>d</m:t>
            </m:r>
            <m:r>
              <m:rPr>
                <m:sty m:val="p"/>
              </m:rPr>
              <m:t>,</m:t>
            </m:r>
            <m:r>
              <m:t>n</m:t>
            </m:r>
            <m:r>
              <m:rPr>
                <m:sty m:val="p"/>
              </m:rPr>
              <m:t>,</m:t>
            </m:r>
            <m:r>
              <m:t>k</m:t>
            </m:r>
          </m:e>
        </m:d>
        <m:r>
          <m:rPr>
            <m:sty m:val="p"/>
          </m:rPr>
          <m:t>=</m:t>
        </m:r>
        <m:d>
          <m:dPr>
            <m:ctrlPr/>
          </m:dPr>
          <m:e>
            <m:r>
              <m:t>5</m:t>
            </m:r>
            <m:r>
              <m:rPr>
                <m:sty m:val="p"/>
              </m:rPr>
              <m:t>,</m:t>
            </m:r>
            <m:r>
              <m:t>2</m:t>
            </m:r>
            <m:r>
              <m:rPr>
                <m:sty m:val="p"/>
              </m:rPr>
              <m:t>,</m:t>
            </m:r>
            <m:r>
              <m:t>3</m:t>
            </m:r>
          </m:e>
        </m:d>
      </m:oMath>
      <w:r>
        <w:t xml:space="preserve"> invariant polynomial of degree </w:t>
      </w:r>
      <m:oMath>
        <m:r>
          <m:t>6</m:t>
        </m:r>
      </m:oMath>
      <w:r>
        <w:t xml:space="preserve"> is obtained:</w:t>
      </w:r>
    </w:p>
    <w:p w14:paraId="5AEA4EE4" w14:textId="77777777" w:rsidR="002A38F1" w:rsidRDefault="00000000" w:rsidP="00E309A3">
      <w:pPr>
        <w:pStyle w:val="CenteredFormula"/>
      </w:pPr>
      <m:oMathPara>
        <m:oMathParaPr>
          <m:jc m:val="center"/>
        </m:oMathParaPr>
        <m:oMath>
          <m:sSub>
            <m:sSubPr>
              <m:ctrlPr/>
            </m:sSubPr>
            <m:e>
              <m:r>
                <m:t>T</m:t>
              </m:r>
            </m:e>
            <m:sub>
              <m:r>
                <m:rPr>
                  <m:sty m:val="p"/>
                </m:rPr>
                <m:t>1</m:t>
              </m:r>
            </m:sub>
          </m:sSub>
          <m:r>
            <m:rPr>
              <m:sty m:val="p"/>
            </m:rPr>
            <m:t>=</m:t>
          </m:r>
          <m:d>
            <m:dPr>
              <m:ctrlPr/>
            </m:dPr>
            <m:e>
              <m:m>
                <m:mPr>
                  <m:plcHide m:val="1"/>
                  <m:mcs>
                    <m:mc>
                      <m:mcPr>
                        <m:count m:val="1"/>
                        <m:mcJc m:val="center"/>
                      </m:mcPr>
                    </m:mc>
                  </m:mcs>
                  <m:ctrlPr/>
                </m:mPr>
                <m:mr>
                  <m:e>
                    <m:r>
                      <m:rPr>
                        <m:sty m:val="p"/>
                      </m:rPr>
                      <m:t>001122</m:t>
                    </m:r>
                  </m:e>
                </m:mr>
                <m:mr>
                  <m:e>
                    <m:r>
                      <m:rPr>
                        <m:sty m:val="p"/>
                      </m:rPr>
                      <m:t>001212</m:t>
                    </m:r>
                  </m:e>
                </m:mr>
                <m:mr>
                  <m:e>
                    <m:r>
                      <m:rPr>
                        <m:sty m:val="p"/>
                      </m:rPr>
                      <m:t>010122</m:t>
                    </m:r>
                  </m:e>
                </m:mr>
                <m:mr>
                  <m:e>
                    <m:r>
                      <m:rPr>
                        <m:sty m:val="p"/>
                      </m:rPr>
                      <m:t>010212</m:t>
                    </m:r>
                  </m:e>
                </m:mr>
                <m:mr>
                  <m:e>
                    <m:r>
                      <m:rPr>
                        <m:sty m:val="p"/>
                      </m:rPr>
                      <m:t>012012</m:t>
                    </m:r>
                  </m:e>
                </m:mr>
              </m:m>
            </m:e>
          </m:d>
        </m:oMath>
      </m:oMathPara>
    </w:p>
    <w:p w14:paraId="69E16EF8" w14:textId="77777777" w:rsidR="002A38F1" w:rsidRDefault="00000000" w:rsidP="00AD4A09">
      <w:pPr>
        <w:pStyle w:val="FirstParagraph"/>
        <w:ind w:firstLine="0"/>
      </w:pPr>
      <w:r>
        <w:t xml:space="preserve">which is unique up to a scale in the space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5</m:t>
                    </m:r>
                  </m:sup>
                </m:sSup>
              </m:e>
            </m:d>
          </m:e>
          <m:sub>
            <m:r>
              <w:rPr>
                <w:rFonts w:ascii="Cambria Math" w:hAnsi="Cambria Math"/>
              </w:rPr>
              <m:t>6</m:t>
            </m:r>
          </m:sub>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5</m:t>
                </m:r>
              </m:sup>
            </m:sSup>
          </m:sup>
        </m:sSubSup>
      </m:oMath>
      <w:r>
        <w:t xml:space="preserve">. There are 99 tables in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d>
      </m:oMath>
      <w:r>
        <w:t xml:space="preserve"> and 239 in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e>
        </m:d>
      </m:oMath>
      <w:r>
        <w:t>.</w:t>
      </w:r>
    </w:p>
    <w:p w14:paraId="086B20C0" w14:textId="77777777" w:rsidR="002A38F1" w:rsidRDefault="00000000">
      <w:pPr>
        <w:pStyle w:val="Heading3"/>
      </w:pPr>
      <w:bookmarkStart w:id="280" w:name="qutrits-1"/>
      <w:bookmarkStart w:id="281" w:name="_Toc179383325"/>
      <w:bookmarkStart w:id="282" w:name="_Toc179383709"/>
      <w:bookmarkEnd w:id="277"/>
      <w:r>
        <w:t>5 qutrits</w:t>
      </w:r>
      <w:bookmarkEnd w:id="281"/>
      <w:bookmarkEnd w:id="282"/>
    </w:p>
    <w:p w14:paraId="10D41482" w14:textId="77777777" w:rsidR="002A38F1" w:rsidRDefault="00000000">
      <w:pPr>
        <w:pStyle w:val="FirstParagraph"/>
      </w:pPr>
      <w:r>
        <w:t xml:space="preserve">Let </w:t>
      </w:r>
      <m:oMath>
        <m:r>
          <w:rPr>
            <w:rFonts w:ascii="Cambria Math" w:hAnsi="Cambria Math"/>
          </w:rPr>
          <m:t>d</m:t>
        </m:r>
        <m:r>
          <m:rPr>
            <m:sty m:val="p"/>
          </m:rPr>
          <w:rPr>
            <w:rFonts w:ascii="Cambria Math" w:hAnsi="Cambria Math"/>
          </w:rPr>
          <m:t>=</m:t>
        </m:r>
        <m:r>
          <w:rPr>
            <w:rFonts w:ascii="Cambria Math" w:hAnsi="Cambria Math"/>
          </w:rPr>
          <m:t>5</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2</m:t>
        </m:r>
      </m:oMath>
      <w:r>
        <w:t>. According Table </w:t>
      </w:r>
      <w:hyperlink w:anchor="table:g5nk">
        <w:r w:rsidR="002A38F1">
          <w:rPr>
            <w:rStyle w:val="Hyperlink"/>
          </w:rPr>
          <w:t>4.6</w:t>
        </w:r>
      </w:hyperlink>
      <w:r>
        <w:t xml:space="preserve"> in Appendix </w:t>
      </w:r>
      <w:hyperlink w:anchor="appa">
        <w:r w:rsidR="002A38F1">
          <w:rPr>
            <w:rStyle w:val="Hyperlink"/>
          </w:rPr>
          <w:t>5</w:t>
        </w:r>
      </w:hyperlink>
      <w:r>
        <w:t xml:space="preserve"> the dimension of the space of degree-</w:t>
      </w:r>
      <m:oMath>
        <m:r>
          <w:rPr>
            <w:rFonts w:ascii="Cambria Math" w:hAnsi="Cambria Math"/>
          </w:rPr>
          <m:t>6</m:t>
        </m:r>
      </m:oMath>
      <w:r>
        <w:t xml:space="preserve"> invariant polynomials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3</m:t>
                            </m:r>
                          </m:sup>
                        </m:sSup>
                      </m:e>
                    </m:d>
                  </m:e>
                  <m:sup>
                    <m:r>
                      <m:rPr>
                        <m:sty m:val="p"/>
                      </m:rPr>
                      <w:rPr>
                        <w:rFonts w:ascii="Cambria Math" w:hAnsi="Cambria Math"/>
                      </w:rPr>
                      <m:t>⊗</m:t>
                    </m:r>
                    <m:r>
                      <w:rPr>
                        <w:rFonts w:ascii="Cambria Math" w:hAnsi="Cambria Math"/>
                      </w:rPr>
                      <m:t>5</m:t>
                    </m:r>
                  </m:sup>
                </m:sSup>
              </m:e>
            </m:d>
          </m:e>
          <m:sub>
            <m:r>
              <w:rPr>
                <w:rFonts w:ascii="Cambria Math" w:hAnsi="Cambria Math"/>
              </w:rPr>
              <m:t>6</m:t>
            </m:r>
          </m:sub>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5</m:t>
                </m:r>
              </m:sup>
            </m:sSup>
          </m:sup>
        </m:sSubSup>
      </m:oMath>
      <w:r>
        <w:t xml:space="preserve"> is:</w:t>
      </w:r>
    </w:p>
    <w:p w14:paraId="33237FE4" w14:textId="77777777" w:rsidR="002A38F1" w:rsidRDefault="00000000" w:rsidP="00E309A3">
      <w:pPr>
        <w:pStyle w:val="CenteredFormula"/>
      </w:pPr>
      <m:oMathPara>
        <m:oMathParaPr>
          <m:jc m:val="center"/>
        </m:oMathParaPr>
        <m:oMath>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3</m:t>
                              </m:r>
                            </m:sup>
                          </m:sSup>
                        </m:e>
                      </m:d>
                    </m:e>
                    <m:sup>
                      <m:r>
                        <m:rPr>
                          <m:sty m:val="p"/>
                        </m:rPr>
                        <m:t>⊗</m:t>
                      </m:r>
                      <m:r>
                        <m:t>5</m:t>
                      </m:r>
                    </m:sup>
                  </m:sSup>
                </m:e>
              </m:d>
            </m:e>
            <m:sub>
              <m:r>
                <m:t>6</m:t>
              </m:r>
            </m:sub>
            <m:sup>
              <m:r>
                <m:rPr>
                  <m:sty m:val="p"/>
                </m:rPr>
                <m:t>SL</m:t>
              </m:r>
              <m:sSup>
                <m:sSupPr>
                  <m:ctrlPr/>
                </m:sSupPr>
                <m:e>
                  <m:d>
                    <m:dPr>
                      <m:ctrlPr/>
                    </m:dPr>
                    <m:e>
                      <m:r>
                        <m:t>3</m:t>
                      </m:r>
                    </m:e>
                  </m:d>
                </m:e>
                <m:sup>
                  <m:r>
                    <m:t>5</m:t>
                  </m:r>
                </m:sup>
              </m:sSup>
            </m:sup>
          </m:sSubSup>
          <m:r>
            <m:rPr>
              <m:sty m:val="p"/>
            </m:rPr>
            <m:t>=</m:t>
          </m:r>
          <m:sSub>
            <m:sSubPr>
              <m:ctrlPr/>
            </m:sSubPr>
            <m:e>
              <m:r>
                <m:t>g</m:t>
              </m:r>
            </m:e>
            <m:sub>
              <m:r>
                <m:t>5</m:t>
              </m:r>
            </m:sub>
          </m:sSub>
          <m:d>
            <m:dPr>
              <m:ctrlPr/>
            </m:dPr>
            <m:e>
              <m:r>
                <m:t>3</m:t>
              </m:r>
              <m:r>
                <m:rPr>
                  <m:sty m:val="p"/>
                </m:rPr>
                <m:t>,</m:t>
              </m:r>
              <m:r>
                <m:t>2</m:t>
              </m:r>
            </m:e>
          </m:d>
          <m:r>
            <m:rPr>
              <m:sty m:val="p"/>
            </m:rPr>
            <m:t>=</m:t>
          </m:r>
          <m:r>
            <m:t>11</m:t>
          </m:r>
          <m:r>
            <m:rPr>
              <m:sty m:val="p"/>
            </m:rPr>
            <m:t>.</m:t>
          </m:r>
        </m:oMath>
      </m:oMathPara>
    </w:p>
    <w:p w14:paraId="73EE1E4C" w14:textId="77777777" w:rsidR="002A38F1" w:rsidRDefault="00000000">
      <w:pPr>
        <w:pStyle w:val="FirstParagraph"/>
      </w:pPr>
      <w:r>
        <w:t xml:space="preserve">There are 255 tables in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58 tables in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Among the latter, by Algorithm C the following </w:t>
      </w:r>
      <m:oMath>
        <m:r>
          <w:rPr>
            <w:rFonts w:ascii="Cambria Math" w:hAnsi="Cambria Math"/>
          </w:rPr>
          <m:t>11</m:t>
        </m:r>
      </m:oMath>
      <w:r>
        <w:t xml:space="preserve"> tables corresponding to basis of invariant polynomials of degree </w:t>
      </w:r>
      <m:oMath>
        <m:r>
          <w:rPr>
            <w:rFonts w:ascii="Cambria Math" w:hAnsi="Cambria Math"/>
          </w:rPr>
          <m:t>6</m:t>
        </m:r>
      </m:oMath>
      <w:r>
        <w:t xml:space="preserve"> is found:</w:t>
      </w:r>
    </w:p>
    <w:p w14:paraId="110D4CF6" w14:textId="77777777" w:rsidR="002A38F1" w:rsidRDefault="00000000" w:rsidP="00E309A3">
      <w:pPr>
        <w:pStyle w:val="CenteredFormula"/>
      </w:pPr>
      <m:oMathPara>
        <m:oMathParaPr>
          <m:jc m:val="center"/>
        </m:oMathParaPr>
        <m:oMath>
          <m:m>
            <m:mPr>
              <m:plcHide m:val="1"/>
              <m:mcs>
                <m:mc>
                  <m:mcPr>
                    <m:count m:val="1"/>
                    <m:mcJc m:val="right"/>
                  </m:mcPr>
                </m:mc>
                <m:mc>
                  <m:mcPr>
                    <m:count m:val="1"/>
                    <m:mcJc m:val="left"/>
                  </m:mcPr>
                </m:mc>
              </m:mcs>
              <m:ctrlPr/>
            </m:mPr>
            <m:mr>
              <m:e>
                <m:sSub>
                  <m:sSubPr>
                    <m:ctrlPr/>
                  </m:sSubPr>
                  <m:e>
                    <m:r>
                      <m:t>T</m:t>
                    </m:r>
                  </m:e>
                  <m:sub>
                    <m:r>
                      <m:rPr>
                        <m:sty m:val="p"/>
                      </m:rPr>
                      <m:t>1</m:t>
                    </m:r>
                  </m:sub>
                </m:sSub>
              </m:e>
              <m:e>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001101</m:t>
                          </m:r>
                        </m:e>
                      </m:mr>
                      <m:mr>
                        <m:e>
                          <m:r>
                            <m:rPr>
                              <m:sty m:val="p"/>
                            </m:rPr>
                            <m:t>010011</m:t>
                          </m:r>
                        </m:e>
                      </m:mr>
                    </m:m>
                  </m:e>
                </m:d>
                <m:r>
                  <m:rPr>
                    <m:sty m:val="p"/>
                  </m:rPr>
                  <m:t>, </m:t>
                </m:r>
                <m:sSub>
                  <m:sSubPr>
                    <m:ctrlPr/>
                  </m:sSubPr>
                  <m:e>
                    <m:r>
                      <m:t>T</m:t>
                    </m:r>
                  </m:e>
                  <m:sub>
                    <m:r>
                      <m:rPr>
                        <m:sty m:val="p"/>
                      </m:rPr>
                      <m:t>2</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010011</m:t>
                          </m:r>
                        </m:e>
                      </m:mr>
                      <m:mr>
                        <m:e>
                          <m:r>
                            <m:rPr>
                              <m:sty m:val="p"/>
                            </m:rPr>
                            <m:t>001101</m:t>
                          </m:r>
                        </m:e>
                      </m:mr>
                    </m:m>
                  </m:e>
                </m:d>
                <m:r>
                  <m:rPr>
                    <m:sty m:val="p"/>
                  </m:rPr>
                  <m:t>, </m:t>
                </m:r>
                <m:sSub>
                  <m:sSubPr>
                    <m:ctrlPr/>
                  </m:sSubPr>
                  <m:e>
                    <m:r>
                      <m:t>T</m:t>
                    </m:r>
                  </m:e>
                  <m:sub>
                    <m:r>
                      <m:rPr>
                        <m:sty m:val="p"/>
                      </m:rPr>
                      <m:t>3</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010011</m:t>
                          </m:r>
                        </m:e>
                      </m:mr>
                      <m:mr>
                        <m:e>
                          <m:r>
                            <m:rPr>
                              <m:sty m:val="p"/>
                            </m:rPr>
                            <m:t>010011</m:t>
                          </m:r>
                        </m:e>
                      </m:mr>
                    </m:m>
                  </m:e>
                </m:d>
                <m:r>
                  <m:rPr>
                    <m:sty m:val="p"/>
                  </m:rPr>
                  <m:t>, </m:t>
                </m:r>
                <m:sSub>
                  <m:sSubPr>
                    <m:ctrlPr/>
                  </m:sSubPr>
                  <m:e>
                    <m:r>
                      <m:t>T</m:t>
                    </m:r>
                  </m:e>
                  <m:sub>
                    <m:r>
                      <m:rPr>
                        <m:sty m:val="p"/>
                      </m:rPr>
                      <m:t>4</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010011</m:t>
                          </m:r>
                        </m:e>
                      </m:mr>
                      <m:mr>
                        <m:e>
                          <m:r>
                            <m:rPr>
                              <m:sty m:val="p"/>
                            </m:rPr>
                            <m:t>010101</m:t>
                          </m:r>
                        </m:e>
                      </m:mr>
                    </m:m>
                  </m:e>
                </m:d>
                <m:r>
                  <m:rPr>
                    <m:sty m:val="p"/>
                  </m:rPr>
                  <m:t>,</m:t>
                </m:r>
              </m:e>
            </m:mr>
            <m:mr>
              <m:e>
                <m:sSub>
                  <m:sSubPr>
                    <m:ctrlPr/>
                  </m:sSubPr>
                  <m:e>
                    <m:r>
                      <m:t>T</m:t>
                    </m:r>
                  </m:e>
                  <m:sub>
                    <m:r>
                      <m:rPr>
                        <m:sty m:val="p"/>
                      </m:rPr>
                      <m:t>5</m:t>
                    </m:r>
                  </m:sub>
                </m:sSub>
              </m:e>
              <m:e>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010011</m:t>
                          </m:r>
                        </m:e>
                      </m:mr>
                      <m:mr>
                        <m:e>
                          <m:r>
                            <m:rPr>
                              <m:sty m:val="p"/>
                            </m:rPr>
                            <m:t>001011</m:t>
                          </m:r>
                        </m:e>
                      </m:mr>
                    </m:m>
                  </m:e>
                </m:d>
                <m:r>
                  <m:rPr>
                    <m:sty m:val="p"/>
                  </m:rPr>
                  <m:t>, </m:t>
                </m:r>
                <m:sSub>
                  <m:sSubPr>
                    <m:ctrlPr/>
                  </m:sSubPr>
                  <m:e>
                    <m:r>
                      <m:t>T</m:t>
                    </m:r>
                  </m:e>
                  <m:sub>
                    <m:r>
                      <m:rPr>
                        <m:sty m:val="p"/>
                      </m:rPr>
                      <m:t>6</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001101</m:t>
                          </m:r>
                        </m:e>
                      </m:mr>
                      <m:mr>
                        <m:e>
                          <m:r>
                            <m:rPr>
                              <m:sty m:val="p"/>
                            </m:rPr>
                            <m:t>010101</m:t>
                          </m:r>
                        </m:e>
                      </m:mr>
                    </m:m>
                  </m:e>
                </m:d>
                <m:r>
                  <m:rPr>
                    <m:sty m:val="p"/>
                  </m:rPr>
                  <m:t>, </m:t>
                </m:r>
                <m:sSub>
                  <m:sSubPr>
                    <m:ctrlPr/>
                  </m:sSubPr>
                  <m:e>
                    <m:r>
                      <m:t>T</m:t>
                    </m:r>
                  </m:e>
                  <m:sub>
                    <m:r>
                      <m:rPr>
                        <m:sty m:val="p"/>
                      </m:rPr>
                      <m:t>7</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010011</m:t>
                          </m:r>
                        </m:e>
                      </m:mr>
                      <m:mr>
                        <m:e>
                          <m:r>
                            <m:rPr>
                              <m:sty m:val="p"/>
                            </m:rPr>
                            <m:t>000111</m:t>
                          </m:r>
                        </m:e>
                      </m:mr>
                    </m:m>
                  </m:e>
                </m:d>
                <m:r>
                  <m:rPr>
                    <m:sty m:val="p"/>
                  </m:rPr>
                  <m:t>, </m:t>
                </m:r>
                <m:sSub>
                  <m:sSubPr>
                    <m:ctrlPr/>
                  </m:sSubPr>
                  <m:e>
                    <m:r>
                      <m:t>T</m:t>
                    </m:r>
                  </m:e>
                  <m:sub>
                    <m:r>
                      <m:rPr>
                        <m:sty m:val="p"/>
                      </m:rPr>
                      <m:t>8</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010101</m:t>
                          </m:r>
                        </m:e>
                      </m:mr>
                      <m:mr>
                        <m:e>
                          <m:r>
                            <m:rPr>
                              <m:sty m:val="p"/>
                            </m:rPr>
                            <m:t>000111</m:t>
                          </m:r>
                        </m:e>
                      </m:mr>
                    </m:m>
                  </m:e>
                </m:d>
                <m:r>
                  <m:rPr>
                    <m:sty m:val="p"/>
                  </m:rPr>
                  <m:t>,</m:t>
                </m:r>
              </m:e>
            </m:mr>
            <m:mr>
              <m:e>
                <m:sSub>
                  <m:sSubPr>
                    <m:ctrlPr/>
                  </m:sSubPr>
                  <m:e>
                    <m:r>
                      <m:t>T</m:t>
                    </m:r>
                  </m:e>
                  <m:sub>
                    <m:r>
                      <m:rPr>
                        <m:sty m:val="p"/>
                      </m:rPr>
                      <m:t>9</m:t>
                    </m:r>
                  </m:sub>
                </m:sSub>
              </m:e>
              <m:e>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000111</m:t>
                          </m:r>
                        </m:e>
                      </m:mr>
                      <m:mr>
                        <m:e>
                          <m:r>
                            <m:rPr>
                              <m:sty m:val="p"/>
                            </m:rPr>
                            <m:t>010101</m:t>
                          </m:r>
                        </m:e>
                      </m:mr>
                    </m:m>
                  </m:e>
                </m:d>
                <m:r>
                  <m:rPr>
                    <m:sty m:val="p"/>
                  </m:rPr>
                  <m:t>, </m:t>
                </m:r>
                <m:sSub>
                  <m:sSubPr>
                    <m:ctrlPr/>
                  </m:sSubPr>
                  <m:e>
                    <m:r>
                      <m:t>T</m:t>
                    </m:r>
                  </m:e>
                  <m:sub>
                    <m:r>
                      <m:rPr>
                        <m:sty m:val="p"/>
                      </m:rPr>
                      <m:t>10</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001011</m:t>
                          </m:r>
                        </m:e>
                      </m:mr>
                      <m:mr>
                        <m:e>
                          <m:r>
                            <m:rPr>
                              <m:sty m:val="p"/>
                            </m:rPr>
                            <m:t>010101</m:t>
                          </m:r>
                        </m:e>
                      </m:mr>
                    </m:m>
                  </m:e>
                </m:d>
                <m:r>
                  <m:rPr>
                    <m:sty m:val="p"/>
                  </m:rPr>
                  <m:t>, </m:t>
                </m:r>
                <m:sSub>
                  <m:sSubPr>
                    <m:ctrlPr/>
                  </m:sSubPr>
                  <m:e>
                    <m:r>
                      <m:t>T</m:t>
                    </m:r>
                  </m:e>
                  <m:sub>
                    <m:r>
                      <m:rPr>
                        <m:sty m:val="p"/>
                      </m:rPr>
                      <m:t>11</m:t>
                    </m:r>
                  </m:sub>
                </m:sSub>
                <m:r>
                  <m:rPr>
                    <m:sty m:val="p"/>
                  </m:rPr>
                  <m:t>=</m:t>
                </m:r>
                <m:d>
                  <m:dPr>
                    <m:ctrlPr/>
                  </m:dPr>
                  <m:e>
                    <m:m>
                      <m:mPr>
                        <m:plcHide m:val="1"/>
                        <m:mcs>
                          <m:mc>
                            <m:mcPr>
                              <m:count m:val="1"/>
                              <m:mcJc m:val="center"/>
                            </m:mcPr>
                          </m:mc>
                        </m:mcs>
                        <m:ctrlPr/>
                      </m:mPr>
                      <m:mr>
                        <m:e>
                          <m:r>
                            <m:rPr>
                              <m:sty m:val="p"/>
                            </m:rPr>
                            <m:t>000111</m:t>
                          </m:r>
                        </m:e>
                      </m:mr>
                      <m:mr>
                        <m:e>
                          <m:r>
                            <m:rPr>
                              <m:sty m:val="p"/>
                            </m:rPr>
                            <m:t>001011</m:t>
                          </m:r>
                        </m:e>
                      </m:mr>
                      <m:mr>
                        <m:e>
                          <m:r>
                            <m:rPr>
                              <m:sty m:val="p"/>
                            </m:rPr>
                            <m:t>001101</m:t>
                          </m:r>
                        </m:e>
                      </m:mr>
                      <m:mr>
                        <m:e>
                          <m:r>
                            <m:rPr>
                              <m:sty m:val="p"/>
                            </m:rPr>
                            <m:t>010101</m:t>
                          </m:r>
                        </m:e>
                      </m:mr>
                      <m:mr>
                        <m:e>
                          <m:r>
                            <m:rPr>
                              <m:sty m:val="p"/>
                            </m:rPr>
                            <m:t>001011</m:t>
                          </m:r>
                        </m:e>
                      </m:mr>
                    </m:m>
                  </m:e>
                </m:d>
              </m:e>
            </m:mr>
          </m:m>
        </m:oMath>
      </m:oMathPara>
    </w:p>
    <w:p w14:paraId="464E3CE1" w14:textId="77777777" w:rsidR="002A38F1" w:rsidRDefault="00000000">
      <w:pPr>
        <w:pStyle w:val="Heading3"/>
      </w:pPr>
      <w:bookmarkStart w:id="283" w:name="qubits-2"/>
      <w:bookmarkStart w:id="284" w:name="_Toc179383326"/>
      <w:bookmarkStart w:id="285" w:name="_Toc179383710"/>
      <w:bookmarkEnd w:id="280"/>
      <w:r>
        <w:t>7 qubits</w:t>
      </w:r>
      <w:bookmarkEnd w:id="284"/>
      <w:bookmarkEnd w:id="285"/>
    </w:p>
    <w:p w14:paraId="42825077" w14:textId="77777777" w:rsidR="002A38F1" w:rsidRDefault="00000000">
      <w:pPr>
        <w:pStyle w:val="FirstParagraph"/>
      </w:pPr>
      <w:r>
        <w:t xml:space="preserve">Let </w:t>
      </w:r>
      <m:oMath>
        <m:r>
          <w:rPr>
            <w:rFonts w:ascii="Cambria Math" w:hAnsi="Cambria Math"/>
          </w:rPr>
          <m:t>d</m:t>
        </m:r>
        <m:r>
          <m:rPr>
            <m:sty m:val="p"/>
          </m:rPr>
          <w:rPr>
            <w:rFonts w:ascii="Cambria Math" w:hAnsi="Cambria Math"/>
          </w:rPr>
          <m:t>=</m:t>
        </m:r>
        <m:r>
          <w:rPr>
            <w:rFonts w:ascii="Cambria Math" w:hAnsi="Cambria Math"/>
          </w:rPr>
          <m:t>7</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2</m:t>
        </m:r>
      </m:oMath>
      <w:r>
        <w:t>. According Table </w:t>
      </w:r>
      <w:hyperlink w:anchor="table:g7nk">
        <w:r w:rsidR="002A38F1">
          <w:rPr>
            <w:rStyle w:val="Hyperlink"/>
          </w:rPr>
          <w:t>4.7</w:t>
        </w:r>
      </w:hyperlink>
      <w:r>
        <w:t xml:space="preserve"> in Appendix </w:t>
      </w:r>
      <w:hyperlink w:anchor="appa">
        <w:r w:rsidR="002A38F1">
          <w:rPr>
            <w:rStyle w:val="Hyperlink"/>
          </w:rPr>
          <w:t>5</w:t>
        </w:r>
      </w:hyperlink>
      <w:r>
        <w:t xml:space="preserve"> the dimension of the space of degree-</w:t>
      </w:r>
      <m:oMath>
        <m:r>
          <w:rPr>
            <w:rFonts w:ascii="Cambria Math" w:hAnsi="Cambria Math"/>
          </w:rPr>
          <m:t>4</m:t>
        </m:r>
      </m:oMath>
      <w:r>
        <w:t xml:space="preserve"> invariant polynomials </w:t>
      </w:r>
      <m:oMath>
        <m:r>
          <m:rPr>
            <m:scr m:val="double-struck"/>
            <m:sty m:val="p"/>
          </m:rPr>
          <w:rPr>
            <w:rFonts w:ascii="Cambria Math" w:hAnsi="Cambria Math"/>
          </w:rPr>
          <m:t>C</m:t>
        </m:r>
        <m:sSubSup>
          <m:sSubSupPr>
            <m:ctrlPr>
              <w:rPr>
                <w:rFonts w:ascii="Cambria Math" w:hAnsi="Cambria Math"/>
              </w:rPr>
            </m:ctrlPr>
          </m:sSub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double-struck"/>
                                <m:sty m:val="p"/>
                              </m:rPr>
                              <w:rPr>
                                <w:rFonts w:ascii="Cambria Math" w:hAnsi="Cambria Math"/>
                              </w:rPr>
                              <m:t>C</m:t>
                            </m:r>
                          </m:e>
                          <m:sup>
                            <m:r>
                              <w:rPr>
                                <w:rFonts w:ascii="Cambria Math" w:hAnsi="Cambria Math"/>
                              </w:rPr>
                              <m:t>2</m:t>
                            </m:r>
                          </m:sup>
                        </m:sSup>
                      </m:e>
                    </m:d>
                  </m:e>
                  <m:sup>
                    <m:r>
                      <m:rPr>
                        <m:sty m:val="p"/>
                      </m:rPr>
                      <w:rPr>
                        <w:rFonts w:ascii="Cambria Math" w:hAnsi="Cambria Math"/>
                      </w:rPr>
                      <m:t>⊗</m:t>
                    </m:r>
                    <m:r>
                      <w:rPr>
                        <w:rFonts w:ascii="Cambria Math" w:hAnsi="Cambria Math"/>
                      </w:rPr>
                      <m:t>7</m:t>
                    </m:r>
                  </m:sup>
                </m:sSup>
              </m:e>
            </m:d>
          </m:e>
          <m:sub>
            <m:r>
              <w:rPr>
                <w:rFonts w:ascii="Cambria Math" w:hAnsi="Cambria Math"/>
              </w:rPr>
              <m:t>4</m:t>
            </m:r>
          </m:sub>
          <m:sup>
            <m:r>
              <m:rPr>
                <m:sty m:val="p"/>
              </m:rPr>
              <w:rPr>
                <w:rFonts w:ascii="Cambria Math" w:hAnsi="Cambria Math"/>
              </w:rPr>
              <m:t>SL</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7</m:t>
                </m:r>
              </m:sup>
            </m:sSup>
          </m:sup>
        </m:sSubSup>
      </m:oMath>
      <w:r>
        <w:t xml:space="preserve"> is:</w:t>
      </w:r>
    </w:p>
    <w:p w14:paraId="1C55BF12" w14:textId="77777777" w:rsidR="002A38F1" w:rsidRDefault="00000000" w:rsidP="00E309A3">
      <w:pPr>
        <w:pStyle w:val="CenteredFormula"/>
      </w:pPr>
      <m:oMathPara>
        <m:oMathParaPr>
          <m:jc m:val="center"/>
        </m:oMathParaPr>
        <m:oMath>
          <m:r>
            <m:rPr>
              <m:sty m:val="p"/>
            </m:rPr>
            <m:t>dim</m:t>
          </m:r>
          <m:r>
            <m:rPr>
              <m:scr m:val="double-struck"/>
              <m:sty m:val="p"/>
            </m:rPr>
            <m:t>C</m:t>
          </m:r>
          <m:sSubSup>
            <m:sSubSupPr>
              <m:ctrlPr/>
            </m:sSubSupPr>
            <m:e>
              <m:d>
                <m:dPr>
                  <m:begChr m:val="["/>
                  <m:endChr m:val="]"/>
                  <m:ctrlPr/>
                </m:dPr>
                <m:e>
                  <m:sSup>
                    <m:sSupPr>
                      <m:ctrlPr/>
                    </m:sSupPr>
                    <m:e>
                      <m:d>
                        <m:dPr>
                          <m:ctrlPr/>
                        </m:dPr>
                        <m:e>
                          <m:sSup>
                            <m:sSupPr>
                              <m:ctrlPr/>
                            </m:sSupPr>
                            <m:e>
                              <m:r>
                                <m:rPr>
                                  <m:scr m:val="double-struck"/>
                                  <m:sty m:val="p"/>
                                </m:rPr>
                                <m:t>C</m:t>
                              </m:r>
                            </m:e>
                            <m:sup>
                              <m:r>
                                <m:t>2</m:t>
                              </m:r>
                            </m:sup>
                          </m:sSup>
                        </m:e>
                      </m:d>
                    </m:e>
                    <m:sup>
                      <m:r>
                        <m:rPr>
                          <m:sty m:val="p"/>
                        </m:rPr>
                        <m:t>⊗</m:t>
                      </m:r>
                      <m:r>
                        <m:t>7</m:t>
                      </m:r>
                    </m:sup>
                  </m:sSup>
                </m:e>
              </m:d>
            </m:e>
            <m:sub>
              <m:r>
                <m:t>4</m:t>
              </m:r>
            </m:sub>
            <m:sup>
              <m:r>
                <m:rPr>
                  <m:sty m:val="p"/>
                </m:rPr>
                <m:t>SL</m:t>
              </m:r>
              <m:sSup>
                <m:sSupPr>
                  <m:ctrlPr/>
                </m:sSupPr>
                <m:e>
                  <m:d>
                    <m:dPr>
                      <m:ctrlPr/>
                    </m:dPr>
                    <m:e>
                      <m:r>
                        <m:t>2</m:t>
                      </m:r>
                    </m:e>
                  </m:d>
                </m:e>
                <m:sup>
                  <m:r>
                    <m:t>7</m:t>
                  </m:r>
                </m:sup>
              </m:sSup>
            </m:sup>
          </m:sSubSup>
          <m:r>
            <m:rPr>
              <m:sty m:val="p"/>
            </m:rPr>
            <m:t>=</m:t>
          </m:r>
          <m:sSub>
            <m:sSubPr>
              <m:ctrlPr/>
            </m:sSubPr>
            <m:e>
              <m:r>
                <m:t>g</m:t>
              </m:r>
            </m:e>
            <m:sub>
              <m:r>
                <m:t>7</m:t>
              </m:r>
            </m:sub>
          </m:sSub>
          <m:d>
            <m:dPr>
              <m:ctrlPr/>
            </m:dPr>
            <m:e>
              <m:r>
                <m:t>2</m:t>
              </m:r>
              <m:r>
                <m:rPr>
                  <m:sty m:val="p"/>
                </m:rPr>
                <m:t>,</m:t>
              </m:r>
              <m:r>
                <m:t>2</m:t>
              </m:r>
            </m:e>
          </m:d>
          <m:r>
            <m:rPr>
              <m:sty m:val="p"/>
            </m:rPr>
            <m:t>=</m:t>
          </m:r>
          <m:r>
            <m:t>21</m:t>
          </m:r>
        </m:oMath>
      </m:oMathPara>
    </w:p>
    <w:p w14:paraId="208FE737" w14:textId="77777777" w:rsidR="002A38F1" w:rsidRDefault="00000000">
      <w:pPr>
        <w:pStyle w:val="FirstParagraph"/>
      </w:pPr>
      <w:r>
        <w:t xml:space="preserve">There are 64 tables in </w:t>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k</m:t>
            </m:r>
          </m:e>
        </m:d>
      </m:oMath>
      <w:r>
        <w:t xml:space="preserve"> and 63 tables in </w:t>
      </w:r>
      <m:oMath>
        <m:sSubSup>
          <m:sSubSupPr>
            <m:ctrlPr>
              <w:rPr>
                <w:rFonts w:ascii="Cambria Math" w:hAnsi="Cambria Math"/>
              </w:rPr>
            </m:ctrlPr>
          </m:sSubSupPr>
          <m:e>
            <m:r>
              <w:rPr>
                <w:rFonts w:ascii="Cambria Math" w:hAnsi="Cambria Math"/>
              </w:rPr>
              <m:t>B</m:t>
            </m:r>
          </m:e>
          <m:sub>
            <m:r>
              <w:rPr>
                <w:rFonts w:ascii="Cambria Math" w:hAnsi="Cambria Math"/>
              </w:rPr>
              <m:t>d</m:t>
            </m:r>
          </m:sub>
          <m:sup>
            <m:r>
              <m:rPr>
                <m:sty m:val="p"/>
              </m:rPr>
              <w:rPr>
                <w:rFonts w:ascii="Cambria Math" w:hAnsi="Cambria Math"/>
              </w:rPr>
              <m:t>+</m:t>
            </m:r>
          </m:sup>
        </m:sSubSup>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e>
        </m:d>
      </m:oMath>
      <w:r>
        <w:t xml:space="preserve">. Among the latter, the following </w:t>
      </w:r>
      <m:oMath>
        <m:r>
          <w:rPr>
            <w:rFonts w:ascii="Cambria Math" w:hAnsi="Cambria Math"/>
          </w:rPr>
          <m:t>21</m:t>
        </m:r>
      </m:oMath>
      <w:r>
        <w:t xml:space="preserve"> tables corresponding to basis of invariant polynomials of degree </w:t>
      </w:r>
      <m:oMath>
        <m:r>
          <w:rPr>
            <w:rFonts w:ascii="Cambria Math" w:hAnsi="Cambria Math"/>
          </w:rPr>
          <m:t>4</m:t>
        </m:r>
      </m:oMath>
      <w:r>
        <w:t xml:space="preserve"> is found:</w:t>
      </w:r>
    </w:p>
    <w:p w14:paraId="1190C26A" w14:textId="4703A21F" w:rsidR="00AD4A09" w:rsidRPr="00AD4A09" w:rsidRDefault="00000000" w:rsidP="00AD4A09">
      <w:pPr>
        <w:pStyle w:val="BodyText"/>
        <w:rPr>
          <w:rFonts w:eastAsiaTheme="minorEastAsia"/>
        </w:rP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m:t>
          </m:r>
        </m:oMath>
      </m:oMathPara>
    </w:p>
    <w:p w14:paraId="308BC2C7" w14:textId="77777777" w:rsidR="00AD4A09" w:rsidRPr="00AD4A09" w:rsidRDefault="00AD4A09" w:rsidP="00AD4A09">
      <w:pPr>
        <w:pStyle w:val="BodyText"/>
      </w:pPr>
    </w:p>
    <w:p w14:paraId="26AC490B" w14:textId="11649EF0" w:rsidR="00AD4A09" w:rsidRPr="00AD4A09" w:rsidRDefault="00000000" w:rsidP="00AD4A09">
      <w:pPr>
        <w:pStyle w:val="BodyText"/>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5</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6</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7</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8</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m:t>
          </m:r>
        </m:oMath>
      </m:oMathPara>
    </w:p>
    <w:p w14:paraId="27A1885C" w14:textId="77777777" w:rsidR="00AD4A09" w:rsidRPr="00AD4A09" w:rsidRDefault="00AD4A09" w:rsidP="00AD4A09">
      <w:pPr>
        <w:pStyle w:val="BodyText"/>
        <w:ind w:firstLine="0"/>
        <w:rPr>
          <w:rFonts w:eastAsiaTheme="minorEastAsia"/>
        </w:rPr>
      </w:pPr>
    </w:p>
    <w:p w14:paraId="202D917C" w14:textId="51DE6C0D" w:rsidR="00AD4A09" w:rsidRPr="00AD4A09" w:rsidRDefault="00000000" w:rsidP="00AD4A09">
      <w:pPr>
        <w:pStyle w:val="BodyText"/>
        <w:ind w:firstLine="0"/>
        <w:rPr>
          <w:rFonts w:eastAsiaTheme="minorEastAsia"/>
        </w:rP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9</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10</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11</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12</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m:t>
          </m:r>
        </m:oMath>
      </m:oMathPara>
    </w:p>
    <w:p w14:paraId="407F192B" w14:textId="77777777" w:rsidR="00AD4A09" w:rsidRDefault="00AD4A09" w:rsidP="00AD4A09">
      <w:pPr>
        <w:pStyle w:val="BodyText"/>
        <w:ind w:firstLine="0"/>
        <w:rPr>
          <w:rFonts w:eastAsiaTheme="minorEastAsia"/>
        </w:rPr>
      </w:pPr>
    </w:p>
    <w:p w14:paraId="1596716A" w14:textId="3E7A480F" w:rsidR="00AD4A09" w:rsidRPr="00AD4A09" w:rsidRDefault="00000000" w:rsidP="00AD4A09">
      <w:pPr>
        <w:pStyle w:val="BodyText"/>
        <w:ind w:firstLine="0"/>
        <w:rPr>
          <w:rFonts w:eastAsiaTheme="minorEastAsia"/>
        </w:rP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13</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14</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15</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m:t>
          </m:r>
          <m:sSub>
            <m:sSubPr>
              <m:ctrlPr>
                <w:rPr>
                  <w:rFonts w:ascii="Cambria Math" w:hAnsi="Cambria Math"/>
                </w:rPr>
              </m:ctrlPr>
            </m:sSubPr>
            <m:e>
              <m:r>
                <w:rPr>
                  <w:rFonts w:ascii="Cambria Math" w:hAnsi="Cambria Math"/>
                </w:rPr>
                <m:t>T</m:t>
              </m:r>
            </m:e>
            <m:sub>
              <m:r>
                <m:rPr>
                  <m:sty m:val="p"/>
                </m:rPr>
                <w:rPr>
                  <w:rFonts w:ascii="Cambria Math" w:hAnsi="Cambria Math"/>
                </w:rPr>
                <m:t>16</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m:t>
          </m:r>
        </m:oMath>
      </m:oMathPara>
    </w:p>
    <w:p w14:paraId="58452CC6" w14:textId="77777777" w:rsidR="00AD4A09" w:rsidRDefault="00AD4A09" w:rsidP="00AD4A09">
      <w:pPr>
        <w:pStyle w:val="BodyText"/>
        <w:ind w:firstLine="0"/>
        <w:rPr>
          <w:rFonts w:eastAsiaTheme="minorEastAsia"/>
        </w:rPr>
      </w:pPr>
    </w:p>
    <w:p w14:paraId="7D42F2F1" w14:textId="33A7D897" w:rsidR="00AD4A09" w:rsidRPr="00AD4A09" w:rsidRDefault="00000000" w:rsidP="00AD4A09">
      <w:pPr>
        <w:pStyle w:val="BodyText"/>
        <w:ind w:firstLine="0"/>
        <w:rPr>
          <w:rFonts w:eastAsiaTheme="minorEastAsia"/>
        </w:rP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17</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18</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19</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
            </m:e>
          </m:d>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20</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21</m:t>
              </m:r>
            </m:sub>
          </m:sSub>
          <m:r>
            <m:rPr>
              <m:sty m:val="p"/>
            </m:rPr>
            <w:rPr>
              <w:rFonts w:ascii="Cambria Math" w:hAnsi="Cambria Math"/>
            </w:rPr>
            <m:t>=</m:t>
          </m:r>
          <m:d>
            <m:dPr>
              <m:ctrlPr>
                <w:rPr>
                  <w:rFonts w:ascii="Cambria Math" w:hAnsi="Cambria Math"/>
                </w:rPr>
              </m:ctrlPr>
            </m:dPr>
            <m:e>
              <m:m>
                <m:mPr>
                  <m:plcHide m:val="1"/>
                  <m:mcs>
                    <m:mc>
                      <m:mcPr>
                        <m:count m:val="1"/>
                        <m:mcJc m:val="center"/>
                      </m:mcPr>
                    </m:mc>
                  </m:mcs>
                  <m:ctrlPr>
                    <w:rPr>
                      <w:rFonts w:ascii="Cambria Math" w:hAnsi="Cambria Math"/>
                    </w:rPr>
                  </m:ctrlPr>
                </m:mPr>
                <m:mr>
                  <m:e>
                    <m:r>
                      <m:rPr>
                        <m:sty m:val="p"/>
                      </m:rPr>
                      <w:rPr>
                        <w:rFonts w:ascii="Cambria Math" w:hAnsi="Cambria Math"/>
                      </w:rPr>
                      <m:t>0011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0101</m:t>
                    </m:r>
                  </m:e>
                </m:mr>
                <m:mr>
                  <m:e>
                    <m:r>
                      <m:rPr>
                        <m:sty m:val="p"/>
                      </m:rPr>
                      <w:rPr>
                        <w:rFonts w:ascii="Cambria Math" w:hAnsi="Cambria Math"/>
                      </w:rPr>
                      <m:t>0011</m:t>
                    </m:r>
                  </m:e>
                </m:mr>
                <m:mr>
                  <m:e>
                    <m:r>
                      <m:rPr>
                        <m:sty m:val="p"/>
                      </m:rPr>
                      <w:rPr>
                        <w:rFonts w:ascii="Cambria Math" w:hAnsi="Cambria Math"/>
                      </w:rPr>
                      <m:t>0101</m:t>
                    </m:r>
                  </m:e>
                </m:mr>
                <m:mr>
                  <m:e>
                    <m:r>
                      <m:rPr>
                        <m:sty m:val="p"/>
                      </m:rPr>
                      <w:rPr>
                        <w:rFonts w:ascii="Cambria Math" w:hAnsi="Cambria Math"/>
                      </w:rPr>
                      <m:t>0011</m:t>
                    </m:r>
                  </m:e>
                </m:mr>
              </m:m>
            </m:e>
          </m:d>
          <m:r>
            <m:rPr>
              <m:sty m:val="p"/>
            </m:rPr>
            <w:rPr>
              <w:rFonts w:ascii="Cambria Math" w:hAnsi="Cambria Math"/>
            </w:rPr>
            <m:t>.</m:t>
          </m:r>
        </m:oMath>
      </m:oMathPara>
    </w:p>
    <w:p w14:paraId="0E39FCFE" w14:textId="77777777" w:rsidR="00AD4A09" w:rsidRPr="00AD4A09" w:rsidRDefault="00AD4A09" w:rsidP="00AD4A09">
      <w:pPr>
        <w:pStyle w:val="BodyText"/>
        <w:ind w:firstLine="0"/>
      </w:pPr>
    </w:p>
    <w:p w14:paraId="34F606F4" w14:textId="77777777" w:rsidR="002A38F1" w:rsidRDefault="00000000">
      <w:pPr>
        <w:pStyle w:val="Heading1"/>
      </w:pPr>
      <w:bookmarkStart w:id="286" w:name="conclusion-5"/>
      <w:bookmarkStart w:id="287" w:name="_Toc179383327"/>
      <w:bookmarkStart w:id="288" w:name="_Toc179383711"/>
      <w:bookmarkEnd w:id="229"/>
      <w:bookmarkEnd w:id="268"/>
      <w:bookmarkEnd w:id="283"/>
      <w:r>
        <w:lastRenderedPageBreak/>
        <w:t>CONCLUSION</w:t>
      </w:r>
      <w:bookmarkEnd w:id="287"/>
      <w:bookmarkEnd w:id="288"/>
    </w:p>
    <w:p w14:paraId="5D758A64" w14:textId="77777777" w:rsidR="002A38F1" w:rsidRDefault="00000000">
      <w:pPr>
        <w:pStyle w:val="FirstParagraph"/>
      </w:pPr>
      <w:r>
        <w:t>The results obtained are important fundamental results in such fields as representation theory, tensor theory and quantum information theory.</w:t>
      </w:r>
    </w:p>
    <w:p w14:paraId="014B10AC" w14:textId="77777777" w:rsidR="002A38F1" w:rsidRDefault="00000000">
      <w:pPr>
        <w:pStyle w:val="BodyText"/>
      </w:pPr>
      <w:r>
        <w:rPr>
          <w:b/>
          <w:bCs/>
        </w:rPr>
        <w:t>Summary of Dissertation Research Results.</w:t>
      </w:r>
      <w:r>
        <w:t xml:space="preserve"> This dissertation presents the development of theoretical frameworks and algorithms for understanding and applying tensor invariants to quantum information theory. The primary focus is on establishing a systematic approach to generating and utilizing tensor invariants, particularly in the context of quantum entanglement and geometric complexity theory. The research outcomes include:</w:t>
      </w:r>
    </w:p>
    <w:p w14:paraId="37CB5101" w14:textId="77777777" w:rsidR="002A38F1" w:rsidRDefault="00000000" w:rsidP="00AF4850">
      <w:pPr>
        <w:numPr>
          <w:ilvl w:val="0"/>
          <w:numId w:val="29"/>
        </w:numPr>
      </w:pPr>
      <w:r>
        <w:t>Explored the fundamental properties of tensor invariants within the framework of Schur-Weyl duality.Extended the analysis to higher-dimensional tensor spaces, deriving a comprehensive understanding of their mathematical structures and symmetries.</w:t>
      </w:r>
    </w:p>
    <w:p w14:paraId="0DEF67E3" w14:textId="77777777" w:rsidR="002A38F1" w:rsidRDefault="00000000" w:rsidP="00AF4850">
      <w:pPr>
        <w:numPr>
          <w:ilvl w:val="0"/>
          <w:numId w:val="29"/>
        </w:numPr>
      </w:pPr>
      <w:r>
        <w:t>Developed mathematical models for invariant polynomials in tensor spaces, identifying the smallest degree invariants and their generating sets. Introduced algorithms for generating invariant polynomials, providing concrete examples and properties.</w:t>
      </w:r>
    </w:p>
    <w:p w14:paraId="34712A36" w14:textId="77777777" w:rsidR="002A38F1" w:rsidRDefault="00000000" w:rsidP="00AF4850">
      <w:pPr>
        <w:numPr>
          <w:ilvl w:val="0"/>
          <w:numId w:val="29"/>
        </w:numPr>
      </w:pPr>
      <w:r>
        <w:t>Proposed a hierarchical structure for studying tensor invariants using partitions, highest weight vectors, and representation theory. Analyzed the role of Kronecker coefficients in understanding the complexity and invariance properties of tensors.</w:t>
      </w:r>
    </w:p>
    <w:p w14:paraId="746D1CAD" w14:textId="77777777" w:rsidR="002A38F1" w:rsidRDefault="00000000" w:rsidP="00AF4850">
      <w:pPr>
        <w:numPr>
          <w:ilvl w:val="0"/>
          <w:numId w:val="29"/>
        </w:numPr>
      </w:pPr>
      <w:r>
        <w:t>Developed and implemented algorithms for calculating polynomial coefficients and generating invariant polynomials. Conducted empirical experiments using C++ and Sage to validate the theoretical findings.</w:t>
      </w:r>
    </w:p>
    <w:p w14:paraId="18F2087E" w14:textId="77777777" w:rsidR="002A38F1" w:rsidRDefault="00000000" w:rsidP="00AF4850">
      <w:pPr>
        <w:numPr>
          <w:ilvl w:val="0"/>
          <w:numId w:val="29"/>
        </w:numPr>
      </w:pPr>
      <w:r>
        <w:t>Applied the developed theoretical frameworks and algorithms to study quantum entanglement, demonstrating the practical significance of tensor invariants in this domain. Explored specific cases involving qubits and qutrits, providing insights into the entanglement properties of quantum states.</w:t>
      </w:r>
    </w:p>
    <w:p w14:paraId="183C95FA" w14:textId="77777777" w:rsidR="002A38F1" w:rsidRDefault="00000000">
      <w:pPr>
        <w:pStyle w:val="FirstParagraph"/>
      </w:pPr>
      <w:r>
        <w:rPr>
          <w:b/>
          <w:bCs/>
        </w:rPr>
        <w:t>Assessment of Task Completeness.</w:t>
      </w:r>
      <w:r>
        <w:t xml:space="preserve"> The research successfully addressed the following tasks:</w:t>
      </w:r>
    </w:p>
    <w:p w14:paraId="6752673E" w14:textId="77777777" w:rsidR="002A38F1" w:rsidRDefault="00000000" w:rsidP="00AF4850">
      <w:pPr>
        <w:numPr>
          <w:ilvl w:val="0"/>
          <w:numId w:val="30"/>
        </w:numPr>
      </w:pPr>
      <w:r>
        <w:t>Conducted a thorough analysis of the properties and applications of tensor invariants in quantum information theory.</w:t>
      </w:r>
    </w:p>
    <w:p w14:paraId="5F4FA40B" w14:textId="77777777" w:rsidR="002A38F1" w:rsidRDefault="00000000" w:rsidP="00AF4850">
      <w:pPr>
        <w:numPr>
          <w:ilvl w:val="0"/>
          <w:numId w:val="30"/>
        </w:numPr>
      </w:pPr>
      <w:r>
        <w:t>Identified key mathematical structures and developed models for invariant polynomials.</w:t>
      </w:r>
    </w:p>
    <w:p w14:paraId="0D5510C4" w14:textId="77777777" w:rsidR="002A38F1" w:rsidRDefault="00000000" w:rsidP="00AF4850">
      <w:pPr>
        <w:numPr>
          <w:ilvl w:val="0"/>
          <w:numId w:val="30"/>
        </w:numPr>
      </w:pPr>
      <w:r>
        <w:t>Established algorithms for generating and applying tensor invariants.</w:t>
      </w:r>
    </w:p>
    <w:p w14:paraId="1370EFB8" w14:textId="77777777" w:rsidR="002A38F1" w:rsidRDefault="00000000" w:rsidP="00AF4850">
      <w:pPr>
        <w:numPr>
          <w:ilvl w:val="0"/>
          <w:numId w:val="30"/>
        </w:numPr>
      </w:pPr>
      <w:r>
        <w:t>Validated the theoretical findings through empirical testing and practical applications.</w:t>
      </w:r>
    </w:p>
    <w:p w14:paraId="6EA92861" w14:textId="77777777" w:rsidR="002A38F1" w:rsidRDefault="00000000" w:rsidP="00AF4850">
      <w:pPr>
        <w:numPr>
          <w:ilvl w:val="0"/>
          <w:numId w:val="30"/>
        </w:numPr>
      </w:pPr>
      <w:r>
        <w:t>Explored the implications of the research in quantum information theory, particularly in the context of entanglement and geometric complexity.</w:t>
      </w:r>
    </w:p>
    <w:p w14:paraId="6A7EF677" w14:textId="77777777" w:rsidR="002A38F1" w:rsidRDefault="00000000">
      <w:pPr>
        <w:pStyle w:val="FirstParagraph"/>
      </w:pPr>
      <w:r>
        <w:rPr>
          <w:b/>
          <w:bCs/>
        </w:rPr>
        <w:t>Recommendations and Practical Applications.</w:t>
      </w:r>
      <w:r>
        <w:t xml:space="preserve"> The practical significance of the research is multifaceted:</w:t>
      </w:r>
    </w:p>
    <w:p w14:paraId="23C21C5B" w14:textId="77777777" w:rsidR="002A38F1" w:rsidRDefault="00000000" w:rsidP="00AF4850">
      <w:pPr>
        <w:numPr>
          <w:ilvl w:val="0"/>
          <w:numId w:val="31"/>
        </w:numPr>
      </w:pPr>
      <w:r>
        <w:lastRenderedPageBreak/>
        <w:t>The developed algorithms and models can be integrated into quantum computing frameworks to enhance the understanding and measurement of quantum entanglement.</w:t>
      </w:r>
    </w:p>
    <w:p w14:paraId="68C6A2D4" w14:textId="77777777" w:rsidR="002A38F1" w:rsidRDefault="00000000" w:rsidP="00AF4850">
      <w:pPr>
        <w:numPr>
          <w:ilvl w:val="0"/>
          <w:numId w:val="31"/>
        </w:numPr>
      </w:pPr>
      <w:r>
        <w:t>The research provides a robust mathematical foundation for studying tensor invariants, facilitating further advancements in both theoretical and applied quantum information theory.</w:t>
      </w:r>
    </w:p>
    <w:p w14:paraId="27617BB4" w14:textId="77777777" w:rsidR="002A38F1" w:rsidRDefault="00000000">
      <w:pPr>
        <w:pStyle w:val="FirstParagraph"/>
      </w:pPr>
      <w:r>
        <w:rPr>
          <w:b/>
          <w:bCs/>
        </w:rPr>
        <w:t>Scientific Contribution and Comparison with Best Achievements.</w:t>
      </w:r>
      <w:r>
        <w:t xml:space="preserve"> The following new results were achieved based on the research:</w:t>
      </w:r>
    </w:p>
    <w:p w14:paraId="61D37650" w14:textId="77777777" w:rsidR="002A38F1" w:rsidRDefault="00000000" w:rsidP="00AF4850">
      <w:pPr>
        <w:numPr>
          <w:ilvl w:val="0"/>
          <w:numId w:val="32"/>
        </w:numPr>
      </w:pPr>
      <w:r>
        <w:t>Developed a systematic approach to studying and generating tensor invariants, particularly for minimal degree cases.</w:t>
      </w:r>
    </w:p>
    <w:p w14:paraId="086ED7AC" w14:textId="77777777" w:rsidR="002A38F1" w:rsidRDefault="00000000" w:rsidP="00AF4850">
      <w:pPr>
        <w:numPr>
          <w:ilvl w:val="0"/>
          <w:numId w:val="32"/>
        </w:numPr>
      </w:pPr>
      <w:r>
        <w:t>Provided a comprehensive analysis of Kronecker coefficients and their role in tensor invariants.</w:t>
      </w:r>
    </w:p>
    <w:p w14:paraId="1F549796" w14:textId="77777777" w:rsidR="002A38F1" w:rsidRDefault="00000000" w:rsidP="00AF4850">
      <w:pPr>
        <w:numPr>
          <w:ilvl w:val="0"/>
          <w:numId w:val="32"/>
        </w:numPr>
      </w:pPr>
      <w:r>
        <w:t>Proposed algorithms that bridge the gap between theoretical mathematics and practical quantum computing applications.</w:t>
      </w:r>
    </w:p>
    <w:p w14:paraId="0B480E84" w14:textId="77777777" w:rsidR="002A38F1" w:rsidRDefault="00000000" w:rsidP="00AF4850">
      <w:pPr>
        <w:numPr>
          <w:ilvl w:val="0"/>
          <w:numId w:val="32"/>
        </w:numPr>
      </w:pPr>
      <w:r>
        <w:t>Demonstrated the practical applications of tensor invariants in understanding and measuring quantum entanglement.</w:t>
      </w:r>
    </w:p>
    <w:p w14:paraId="66619A32" w14:textId="1FADE536" w:rsidR="00AD4A09" w:rsidRDefault="00000000">
      <w:pPr>
        <w:pStyle w:val="FirstParagraph"/>
      </w:pPr>
      <w:r>
        <w:t>The research findings have been validated through publications and presentations in various international forums, ensuring their relevance and applicability in the field of quantum information theory. The results contribute significantly to the scientific understanding of tensor invariants and their practical applications, positioning the work at the forefront of research in this area.</w:t>
      </w:r>
    </w:p>
    <w:p w14:paraId="6D3F1BB6" w14:textId="77777777" w:rsidR="00AD4A09" w:rsidRDefault="00AD4A09">
      <w:pPr>
        <w:spacing w:after="200"/>
        <w:jc w:val="left"/>
      </w:pPr>
      <w:r>
        <w:br w:type="page"/>
      </w:r>
    </w:p>
    <w:p w14:paraId="5E51D5BF" w14:textId="77777777" w:rsidR="00AD4A09" w:rsidRPr="00AD4A09" w:rsidRDefault="00AD4A09" w:rsidP="00D56A13">
      <w:pPr>
        <w:pStyle w:val="Heading1"/>
        <w:numPr>
          <w:ilvl w:val="0"/>
          <w:numId w:val="0"/>
        </w:numPr>
        <w:ind w:left="1134" w:hanging="425"/>
      </w:pPr>
      <w:bookmarkStart w:id="289" w:name="_Toc179383328"/>
      <w:bookmarkStart w:id="290" w:name="_Toc179383712"/>
      <w:r w:rsidRPr="00AD4A09">
        <w:lastRenderedPageBreak/>
        <w:t>LIST OF REFERENCES</w:t>
      </w:r>
      <w:bookmarkEnd w:id="289"/>
      <w:bookmarkEnd w:id="290"/>
      <w:r w:rsidRPr="00AD4A09">
        <w:t xml:space="preserve"> </w:t>
      </w:r>
    </w:p>
    <w:p w14:paraId="0481F01C" w14:textId="77777777" w:rsidR="00AD4A09" w:rsidRPr="00AD4A09" w:rsidRDefault="00AD4A09" w:rsidP="00AD4A09">
      <w:pPr>
        <w:pStyle w:val="FirstParagraph"/>
      </w:pPr>
      <w:r w:rsidRPr="00AD4A09">
        <w:t xml:space="preserve">1 Kolda, Tamara G. Tensor Decompositions and Applications / Tama- ra G. Kolda, Brett W. Bader // SIAM Review. — 2009. — Vol. 51. — Pp. 455–500. </w:t>
      </w:r>
    </w:p>
    <w:p w14:paraId="07E50EFC" w14:textId="77777777" w:rsidR="00AD4A09" w:rsidRPr="00AD4A09" w:rsidRDefault="00AD4A09" w:rsidP="00AD4A09">
      <w:pPr>
        <w:pStyle w:val="FirstParagraph"/>
      </w:pPr>
      <w:r w:rsidRPr="00AD4A09">
        <w:t xml:space="preserve">2 Kryukov, Alexey. Simplification of Tensor Expressions: Computer Alge- bra and Hypergraph Algorithms / Alexey Kryukov, Georgy Shpiz // Journal of Symbolic Computation. — 2018. — Vol. 84. — Pp. 24–44. </w:t>
      </w:r>
    </w:p>
    <w:p w14:paraId="797C7E7C" w14:textId="77777777" w:rsidR="00AD4A09" w:rsidRPr="00AD4A09" w:rsidRDefault="00AD4A09" w:rsidP="00AD4A09">
      <w:pPr>
        <w:pStyle w:val="FirstParagraph"/>
      </w:pPr>
      <w:r w:rsidRPr="00AD4A09">
        <w:t xml:space="preserve">3 Martin-Garcia, Jose M. Invariant Theory for General Relativity / Jose M. Martin-Garcia et al. // General Relativity and Gravitation. — 2008. — Vol. 40. — Pp. 2107–2138. </w:t>
      </w:r>
    </w:p>
    <w:p w14:paraId="380D49F1" w14:textId="77777777" w:rsidR="00AD4A09" w:rsidRPr="00AD4A09" w:rsidRDefault="00AD4A09" w:rsidP="00AD4A09">
      <w:pPr>
        <w:pStyle w:val="FirstParagraph"/>
      </w:pPr>
      <w:r w:rsidRPr="00AD4A09">
        <w:t xml:space="preserve">4 Kaveti, Krishna. Computation of Algebraic Invariants for Higher-Degree Implicit Polynomial Curves / Krishna Kaveti et al. // Journal of Symbolic Computation. — 1998. — Vol. 26. — Pp. 789–801. </w:t>
      </w:r>
    </w:p>
    <w:p w14:paraId="70DA75CB" w14:textId="77777777" w:rsidR="00AD4A09" w:rsidRPr="00AD4A09" w:rsidRDefault="00AD4A09" w:rsidP="00AD4A09">
      <w:pPr>
        <w:pStyle w:val="FirstParagraph"/>
      </w:pPr>
      <w:r w:rsidRPr="00AD4A09">
        <w:t xml:space="preserve">5 Halmos, Paul R. Tensor Product Spaces and Linear Transformations / Paul R. Halmos // American Mathematical Monthly. — 1982. — Vol. 89. — Pp. 5–23. </w:t>
      </w:r>
    </w:p>
    <w:p w14:paraId="07E5E562" w14:textId="77777777" w:rsidR="00AD4A09" w:rsidRPr="00AD4A09" w:rsidRDefault="00AD4A09" w:rsidP="00AD4A09">
      <w:pPr>
        <w:pStyle w:val="FirstParagraph"/>
      </w:pPr>
      <w:r w:rsidRPr="00AD4A09">
        <w:t xml:space="preserve">6 Qi, Liqun. Eigenvalues and Invariants of Tensors / Liqun Qi // Journal of Mathematical Analysis and Applications. — 2007. — Vol. 325. — Pp. 1363– 1377. </w:t>
      </w:r>
    </w:p>
    <w:p w14:paraId="199DA504" w14:textId="77777777" w:rsidR="00AD4A09" w:rsidRPr="00AD4A09" w:rsidRDefault="00AD4A09" w:rsidP="00AD4A09">
      <w:pPr>
        <w:pStyle w:val="FirstParagraph"/>
      </w:pPr>
      <w:r w:rsidRPr="00AD4A09">
        <w:t xml:space="preserve">7 Boehler, Jean-Paul. Invariants of the Elasticity Tensor / Jean- Paul Boehler, Anatolij Jr. Kirillov, Eli T. Onat // Archive for Rational Me- chanics and Analysis. — 1994. — Vol. 122. — Pp. 121–151. </w:t>
      </w:r>
    </w:p>
    <w:p w14:paraId="4FD037B6" w14:textId="77777777" w:rsidR="00AD4A09" w:rsidRPr="00AD4A09" w:rsidRDefault="00AD4A09" w:rsidP="00AD4A09">
      <w:pPr>
        <w:pStyle w:val="FirstParagraph"/>
      </w:pPr>
      <w:r w:rsidRPr="00AD4A09">
        <w:t xml:space="preserve">8 Biamonte, Jacob. Tensor Network Methods and Entanglement Theory / Jacob Biamonte, Ville Bergholm, Marco Lanzagorta // Physics Reports. — 2012. — Vol. 497. — Pp. 1–44. </w:t>
      </w:r>
    </w:p>
    <w:p w14:paraId="01F60FDF" w14:textId="77777777" w:rsidR="00AD4A09" w:rsidRPr="00AD4A09" w:rsidRDefault="00AD4A09" w:rsidP="00AD4A09">
      <w:pPr>
        <w:pStyle w:val="FirstParagraph"/>
      </w:pPr>
      <w:r w:rsidRPr="00AD4A09">
        <w:t xml:space="preserve">9 Abadi, Mart ́ın. TensorFlow: A System for Large-Scale Machine Learn- ing / Mart ́ın Abadi et al. // 12th USENIX Symposium on Operating Systems Design and Implementation (OSDI 16). — 2016. — Pp. 265–283. </w:t>
      </w:r>
    </w:p>
    <w:p w14:paraId="57CB8DD1" w14:textId="77777777" w:rsidR="00AD4A09" w:rsidRPr="00AD4A09" w:rsidRDefault="00AD4A09" w:rsidP="00AD4A09">
      <w:pPr>
        <w:pStyle w:val="FirstParagraph"/>
      </w:pPr>
      <w:r w:rsidRPr="00AD4A09">
        <w:t xml:space="preserve">10 Sidiropoulos, Nicholas D. Tensor Decomposition for Signal Processing and Machine Learning / Nicholas D. Sidiropoulos et al. // IEEE Transactions on Signal Processing. — 2016. — Vol. 65, no. 13. — Pp. 3551–3582. </w:t>
      </w:r>
    </w:p>
    <w:p w14:paraId="370C606C" w14:textId="77777777" w:rsidR="00AD4A09" w:rsidRPr="00AD4A09" w:rsidRDefault="00AD4A09" w:rsidP="00AD4A09">
      <w:pPr>
        <w:pStyle w:val="FirstParagraph"/>
      </w:pPr>
      <w:r w:rsidRPr="00AD4A09">
        <w:t xml:space="preserve">11 Kossaifi, Jean. TensorLy: Tensor Learning in Python / Jean Kossaifi et al. // arXiv preprint arXiv:1610.09555. — 2016. </w:t>
      </w:r>
    </w:p>
    <w:p w14:paraId="70DBE360" w14:textId="77777777" w:rsidR="00AD4A09" w:rsidRPr="00AD4A09" w:rsidRDefault="00AD4A09" w:rsidP="00AD4A09">
      <w:pPr>
        <w:pStyle w:val="FirstParagraph"/>
      </w:pPr>
      <w:r w:rsidRPr="00AD4A09">
        <w:t xml:space="preserve">12 Huggins, William. Towards Quantum Machine Learning with Tensor Networks / William Huggins et al. // Quantum Science and Technology. — 2018. — Vol. 4, no. 2. — P. 024001. </w:t>
      </w:r>
    </w:p>
    <w:p w14:paraId="3EAED967" w14:textId="77777777" w:rsidR="00AD4A09" w:rsidRPr="00AD4A09" w:rsidRDefault="00AD4A09" w:rsidP="00AD4A09">
      <w:pPr>
        <w:pStyle w:val="FirstParagraph"/>
      </w:pPr>
      <w:r w:rsidRPr="00AD4A09">
        <w:t xml:space="preserve">13 Oru ́s, Rom ́an. Tensor networks for complex quantum systems / Roma ́n Oru ́s // Nature Reviews Physics. — 2019. — Vol. 1, no. 9. — Pp. 538– 550. </w:t>
      </w:r>
    </w:p>
    <w:p w14:paraId="7DC24A6F" w14:textId="77777777" w:rsidR="00AD4A09" w:rsidRPr="00AD4A09" w:rsidRDefault="00AD4A09" w:rsidP="00AD4A09">
      <w:pPr>
        <w:pStyle w:val="FirstParagraph"/>
      </w:pPr>
      <w:r w:rsidRPr="00AD4A09">
        <w:t xml:space="preserve">14 Quantum simulation with hybrid tensor networks / Xiao Yuan, inzhao Sun, Junyu Liu et al. // Physical Review Letters. — 2021. — Vol. 127, no. 4. — P. 040501. </w:t>
      </w:r>
    </w:p>
    <w:p w14:paraId="21AE89B3" w14:textId="77777777" w:rsidR="00AD4A09" w:rsidRPr="00AD4A09" w:rsidRDefault="00AD4A09" w:rsidP="00AD4A09">
      <w:pPr>
        <w:pStyle w:val="FirstParagraph"/>
      </w:pPr>
      <w:r w:rsidRPr="00AD4A09">
        <w:t xml:space="preserve">15 Rieser, Hans-Martin. Tensor Networks for Quantum Machine Learning / Hans-Martin Rieser et al. // Proceedings of the Royal Society A. — 2023. — Vol. 479. — P. 20230218. </w:t>
      </w:r>
    </w:p>
    <w:p w14:paraId="3FE557CB" w14:textId="77777777" w:rsidR="00AD4A09" w:rsidRPr="00AD4A09" w:rsidRDefault="00AD4A09" w:rsidP="00AD4A09">
      <w:pPr>
        <w:pStyle w:val="FirstParagraph"/>
      </w:pPr>
      <w:r w:rsidRPr="00AD4A09">
        <w:t xml:space="preserve">16 Cayley, Arthur. On the theory of determinants / Arthur Cayley. — Pitt Press, 1844. </w:t>
      </w:r>
    </w:p>
    <w:p w14:paraId="5C65D053" w14:textId="77777777" w:rsidR="00AD4A09" w:rsidRPr="00AD4A09" w:rsidRDefault="00AD4A09" w:rsidP="00AD4A09">
      <w:pPr>
        <w:pStyle w:val="FirstParagraph"/>
      </w:pPr>
      <w:r w:rsidRPr="00AD4A09">
        <w:lastRenderedPageBreak/>
        <w:t xml:space="preserve">17 Cayley, Arthur. On the theory of linear transformations / Arthur Cayley. — E. Johnson, 1845. </w:t>
      </w:r>
    </w:p>
    <w:p w14:paraId="48F5E83A" w14:textId="77777777" w:rsidR="00AD4A09" w:rsidRPr="00AD4A09" w:rsidRDefault="00AD4A09" w:rsidP="00AD4A09">
      <w:pPr>
        <w:pStyle w:val="FirstParagraph"/>
      </w:pPr>
      <w:r w:rsidRPr="00AD4A09">
        <w:t xml:space="preserve">18 Hyperdeterminants / Israel M Gelfand, Mikhail M Kapranov, An- drei V Zelevinsky et al. — Springer, 1994. </w:t>
      </w:r>
    </w:p>
    <w:p w14:paraId="1CDADE60" w14:textId="77777777" w:rsidR="00AD4A09" w:rsidRPr="00AD4A09" w:rsidRDefault="00AD4A09" w:rsidP="00AD4A09">
      <w:pPr>
        <w:pStyle w:val="FirstParagraph"/>
      </w:pPr>
      <w:r w:rsidRPr="00AD4A09">
        <w:t xml:space="preserve">19 Ottaviani, Giorgio. Introduction to the Hyperdeterminant and the Rank of Multidimensional Matrices / Giorgio Ottaviani // arXiv preprint arX- iv:1301.0478. — 2013. </w:t>
      </w:r>
    </w:p>
    <w:p w14:paraId="2522C63D" w14:textId="77777777" w:rsidR="00AD4A09" w:rsidRDefault="00AD4A09" w:rsidP="00AD4A09">
      <w:pPr>
        <w:pStyle w:val="FirstParagraph"/>
      </w:pPr>
      <w:r w:rsidRPr="00AD4A09">
        <w:t xml:space="preserve">20 Yao, Yuan. Tensors and Their Applications in Graph Product Formats / Yuan Yao, Hong Liu, Zhiqiang Bu // arXiv preprint arXiv:1505.00045. — 2015. </w:t>
      </w:r>
    </w:p>
    <w:p w14:paraId="18764B58" w14:textId="77777777" w:rsidR="00AD4A09" w:rsidRDefault="00AD4A09" w:rsidP="00AD4A09">
      <w:pPr>
        <w:pStyle w:val="FirstParagraph"/>
      </w:pPr>
      <w:r w:rsidRPr="00AD4A09">
        <w:t>21 Weyman, Jerzy. Calculating Discriminants and Resultants through Ten- sor Higher Direct Images / Jerzy Weyman // arXiv preprint arXiv:9412006. — 1994.</w:t>
      </w:r>
    </w:p>
    <w:p w14:paraId="15E0512D" w14:textId="4CC76672" w:rsidR="00AD4A09" w:rsidRPr="00AD4A09" w:rsidRDefault="00AD4A09" w:rsidP="00AD4A09">
      <w:pPr>
        <w:pStyle w:val="FirstParagraph"/>
      </w:pPr>
      <w:r w:rsidRPr="00AD4A09">
        <w:t xml:space="preserve">22 Brylinski, Jean-Luc. Invariant Polynomial Functions on Tensor States Under SU(n) Actions / Jean-Luc Brylinski, Ranee Brylinski // arXiv preprint arXiv:0001112. — 2000. </w:t>
      </w:r>
    </w:p>
    <w:p w14:paraId="5996F560" w14:textId="77777777" w:rsidR="00AD4A09" w:rsidRPr="00AD4A09" w:rsidRDefault="00AD4A09" w:rsidP="00AD4A09">
      <w:pPr>
        <w:pStyle w:val="FirstParagraph"/>
      </w:pPr>
      <w:r w:rsidRPr="00AD4A09">
        <w:t xml:space="preserve">23 Allman, Robert. Constructing Polynomial Invariants for Tensors / Robert Allman, et al. // Journal of Algebraic Combinatorics. — 2012. </w:t>
      </w:r>
    </w:p>
    <w:p w14:paraId="0F504F67" w14:textId="77777777" w:rsidR="00AD4A09" w:rsidRPr="00AD4A09" w:rsidRDefault="00AD4A09" w:rsidP="00AD4A09">
      <w:pPr>
        <w:pStyle w:val="FirstParagraph"/>
      </w:pPr>
      <w:r w:rsidRPr="00AD4A09">
        <w:t xml:space="preserve">24 Qi, Liqun. Eigenvalues of a Real Supersymmetric Tensor / Liqun Qi // Journal of Symbolic Computation. — 2005. — Vol. 40. — Pp. 1302–1324. </w:t>
      </w:r>
    </w:p>
    <w:p w14:paraId="1702C8A2" w14:textId="77777777" w:rsidR="00AD4A09" w:rsidRPr="00AD4A09" w:rsidRDefault="00AD4A09" w:rsidP="00AD4A09">
      <w:pPr>
        <w:pStyle w:val="FirstParagraph"/>
      </w:pPr>
      <w:r w:rsidRPr="00AD4A09">
        <w:t xml:space="preserve">25 Manon, Christopher. Decomposition of Tensor Products and Tensor Semigroup Algebras Under SL3(C) / Christopher Manon, Zhou Zhou // Jour- nal of Algebra. — 2012. — Vol. 357. — Pp. 1–24. </w:t>
      </w:r>
    </w:p>
    <w:p w14:paraId="60D7BAC1" w14:textId="77777777" w:rsidR="00AD4A09" w:rsidRPr="00AD4A09" w:rsidRDefault="00AD4A09" w:rsidP="00AD4A09">
      <w:pPr>
        <w:pStyle w:val="FirstParagraph"/>
      </w:pPr>
      <w:r w:rsidRPr="00AD4A09">
        <w:t xml:space="preserve">26 Endrejat, Holger. Polynomial Invariants and Bell Inequalities for Four Qubits / Holger Endrejat, Matthias Buettner // Physical Review A. — 2006. — Vol. 73. — P. 012112. </w:t>
      </w:r>
    </w:p>
    <w:p w14:paraId="4F245807" w14:textId="77777777" w:rsidR="00AD4A09" w:rsidRPr="00AD4A09" w:rsidRDefault="00AD4A09" w:rsidP="00AD4A09">
      <w:pPr>
        <w:pStyle w:val="FirstParagraph"/>
      </w:pPr>
      <w:r w:rsidRPr="00AD4A09">
        <w:t xml:space="preserve">27 Gour, Gilad. Classification of Multipartite Entanglement of All Finite Dimensionality / Gilad Gour, Nolan Wallach // Physical Review Letters. — 2012. — Vol. 111, no. 6. — P. 060502. </w:t>
      </w:r>
    </w:p>
    <w:p w14:paraId="4051DD2F" w14:textId="77777777" w:rsidR="00AD4A09" w:rsidRPr="00AD4A09" w:rsidRDefault="00AD4A09" w:rsidP="00AD4A09">
      <w:pPr>
        <w:pStyle w:val="FirstParagraph"/>
      </w:pPr>
      <w:r w:rsidRPr="00AD4A09">
        <w:t xml:space="preserve">28 Sharma, S. S. Entanglement Classification of Four Qubit States / S. S. Sharma, N. K. Sharma // European Physical Journal D. — 2012. — Vol. 67. — Pp. 1–12. </w:t>
      </w:r>
    </w:p>
    <w:p w14:paraId="293975AD" w14:textId="77777777" w:rsidR="00AD4A09" w:rsidRDefault="00AD4A09" w:rsidP="00AD4A09">
      <w:pPr>
        <w:pStyle w:val="FirstParagraph"/>
      </w:pPr>
      <w:r w:rsidRPr="00AD4A09">
        <w:t>29 Jafarizadeh, Mohammad Ali. Classification of Entanglement in Symmet- ric States / Mohammad Ali Jafarizadeh, et al. // Physical Review A. — 2019. — Vol. 99. — P. 062329.</w:t>
      </w:r>
    </w:p>
    <w:p w14:paraId="1D67D6A2" w14:textId="77777777" w:rsidR="00AD4A09" w:rsidRPr="00AD4A09" w:rsidRDefault="00AD4A09" w:rsidP="00AD4A09">
      <w:pPr>
        <w:pStyle w:val="BodyText"/>
      </w:pPr>
      <w:r w:rsidRPr="00AD4A09">
        <w:t xml:space="preserve">30 Sharma, S. S. Local Unitary Polynomial Invariants for Multipartite </w:t>
      </w:r>
    </w:p>
    <w:p w14:paraId="33A1C644" w14:textId="77777777" w:rsidR="00AD4A09" w:rsidRPr="00AD4A09" w:rsidRDefault="00AD4A09" w:rsidP="00AD4A09">
      <w:pPr>
        <w:pStyle w:val="BodyText"/>
      </w:pPr>
      <w:r w:rsidRPr="00AD4A09">
        <w:t xml:space="preserve">Quantum Systems / S. S. Sharma, N. K. Sharma // Quantum Information Processing. — 2014. — Vol. 13. — Pp. 201–229. </w:t>
      </w:r>
    </w:p>
    <w:p w14:paraId="603FE822" w14:textId="77777777" w:rsidR="00AD4A09" w:rsidRPr="00AD4A09" w:rsidRDefault="00AD4A09" w:rsidP="00AD4A09">
      <w:pPr>
        <w:pStyle w:val="BodyText"/>
      </w:pPr>
      <w:r w:rsidRPr="00AD4A09">
        <w:t xml:space="preserve">31 Teodorescu-Frumosu, Livia. Lorentz Group Invariants and Entangled Qubit Pairs / Livia Teodorescu-Frumosu, Gregg Jaeger // Journal of Math- ematical Physics. — 2003. — Vol. 44. — Pp. 2113–2127. </w:t>
      </w:r>
    </w:p>
    <w:p w14:paraId="0EB93A7E" w14:textId="77777777" w:rsidR="00AD4A09" w:rsidRPr="00AD4A09" w:rsidRDefault="00AD4A09" w:rsidP="00AD4A09">
      <w:pPr>
        <w:pStyle w:val="BodyText"/>
      </w:pPr>
      <w:r w:rsidRPr="00AD4A09">
        <w:t xml:space="preserve">32 Gao, Ting. Permutationally Invariant Part of a Density Matrix and Non- separability of N-Qubit States / Ting Gao, Feng-Li Yan, Steven J. van Enk // Physical Review Letters. — 2014. — Vol. 112. — P. 180501. </w:t>
      </w:r>
    </w:p>
    <w:p w14:paraId="7305BAF4" w14:textId="77777777" w:rsidR="00AD4A09" w:rsidRPr="00AD4A09" w:rsidRDefault="00AD4A09" w:rsidP="00AD4A09">
      <w:pPr>
        <w:pStyle w:val="BodyText"/>
      </w:pPr>
      <w:r w:rsidRPr="00AD4A09">
        <w:lastRenderedPageBreak/>
        <w:t xml:space="preserve">33 Heshmati, Reza. Experimental Realization of Quantum Polynomial In- variants / Reza Heshmati, et al. // Physical Review Letters. — 2019. — Vol. 123. — P. 250401. </w:t>
      </w:r>
    </w:p>
    <w:p w14:paraId="3DE211E9" w14:textId="77777777" w:rsidR="00AD4A09" w:rsidRPr="00AD4A09" w:rsidRDefault="00AD4A09" w:rsidP="00AD4A09">
      <w:pPr>
        <w:pStyle w:val="BodyText"/>
      </w:pPr>
      <w:r w:rsidRPr="00AD4A09">
        <w:t xml:space="preserve">34 Li, Dafa. SLOCC Invariants for Polynomial Entanglement Measures / Dafa Li, Xiangrong Li // Quantum Information Processing. — 2013. — Vol. 12. — Pp. 1787–1795. </w:t>
      </w:r>
    </w:p>
    <w:p w14:paraId="24D5E772" w14:textId="77777777" w:rsidR="00AD4A09" w:rsidRPr="00AD4A09" w:rsidRDefault="00AD4A09" w:rsidP="00AD4A09">
      <w:pPr>
        <w:pStyle w:val="BodyText"/>
      </w:pPr>
      <w:r w:rsidRPr="00AD4A09">
        <w:t xml:space="preserve">35 Bessenrodt, Christine. On the Durfee size of Kronecker products of char- acters of the symmetric group and its double covers / Christine Bessenrodt, Christiane Behns // Journal of Algebra. — 2004. — Vol. 280, no. 1. — Pp. 132– 144. </w:t>
      </w:r>
    </w:p>
    <w:p w14:paraId="3D1CC50D" w14:textId="77777777" w:rsidR="00AD4A09" w:rsidRPr="00AD4A09" w:rsidRDefault="00AD4A09" w:rsidP="00AD4A09">
      <w:pPr>
        <w:pStyle w:val="BodyText"/>
      </w:pPr>
      <w:r w:rsidRPr="00AD4A09">
        <w:t xml:space="preserve">36 Vallejo, Ernesto. A stability property for coefficients in Kronecker prod- ucts of complex S n characters / Ernesto Vallejo // arXiv preprint arX- iv:0905.0218. — 2009. </w:t>
      </w:r>
    </w:p>
    <w:p w14:paraId="13C045E3" w14:textId="77777777" w:rsidR="00AD4A09" w:rsidRPr="00AD4A09" w:rsidRDefault="00AD4A09" w:rsidP="00AD4A09">
      <w:pPr>
        <w:pStyle w:val="BodyText"/>
      </w:pPr>
      <w:r w:rsidRPr="00AD4A09">
        <w:t xml:space="preserve">37 Ikenmeyer, Christian. Geometric complexity theory, tensor rank, and Littlewood-Richardson coefficients / Christian Ikenmeyer // PhD diss., Uni- versit ̈at Paderborn. — 2013. </w:t>
      </w:r>
    </w:p>
    <w:p w14:paraId="5245D7DA" w14:textId="77777777" w:rsidR="00AD4A09" w:rsidRPr="00AD4A09" w:rsidRDefault="00AD4A09" w:rsidP="00AD4A09">
      <w:pPr>
        <w:pStyle w:val="BodyText"/>
      </w:pPr>
      <w:r w:rsidRPr="00AD4A09">
        <w:t xml:space="preserve">38 Dvir, Yoav. On the Kronecker product of Sn characters / Yoav Dvir // Journal of Algebra. — 1993. — Vol. 154, no. 1. — Pp. 125–140. </w:t>
      </w:r>
    </w:p>
    <w:p w14:paraId="5C769D7C" w14:textId="77777777" w:rsidR="00AD4A09" w:rsidRPr="00AD4A09" w:rsidRDefault="00AD4A09" w:rsidP="00AD4A09">
      <w:pPr>
        <w:pStyle w:val="BodyText"/>
      </w:pPr>
      <w:r w:rsidRPr="00AD4A09">
        <w:t xml:space="preserve">39 Christandl, Matthias. Nonzero Kronecker coefficients and what they tell us about spectra / Matthias Christandl, Aram W Harrow, Graeme Mitchison // Communications in mathematical physics. — 2007. — Vol. 270. — Pp. 575–585. </w:t>
      </w:r>
    </w:p>
    <w:p w14:paraId="4D848F57" w14:textId="77777777" w:rsidR="00AD4A09" w:rsidRPr="00AD4A09" w:rsidRDefault="00AD4A09" w:rsidP="00AD4A09">
      <w:pPr>
        <w:pStyle w:val="BodyText"/>
      </w:pPr>
      <w:r w:rsidRPr="00AD4A09">
        <w:t xml:space="preserve">40 Luque, Jean-Gabriel. Invariants des hypermatrices: Ph.D. thesis / Uni- versit ́e de Marne la Vall ́ee. — 2008. </w:t>
      </w:r>
    </w:p>
    <w:p w14:paraId="717BC8A8" w14:textId="77777777" w:rsidR="00AD4A09" w:rsidRPr="00AD4A09" w:rsidRDefault="00AD4A09" w:rsidP="00AD4A09">
      <w:pPr>
        <w:pStyle w:val="BodyText"/>
      </w:pPr>
      <w:r w:rsidRPr="00AD4A09">
        <w:t xml:space="preserve">41 Bu ̈rgisser, Peter. Fundamental invariants of orbit closures / Pe- ter Bu ̈rgisser, Christian Ikenmeyer // Journal of Algebra. — 2017. — Vol. 477. — Pp. 390–434. </w:t>
      </w:r>
    </w:p>
    <w:p w14:paraId="34CDBCE2" w14:textId="494D4ABC" w:rsidR="00AD4A09" w:rsidRDefault="00AD4A09" w:rsidP="00AD4A09">
      <w:pPr>
        <w:pStyle w:val="BodyText"/>
      </w:pPr>
      <w:r w:rsidRPr="00AD4A09">
        <w:t xml:space="preserve">42 Bremner, Murray. Fundamental invariants for the action of </w:t>
      </w:r>
      <m:oMath>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3</m:t>
            </m:r>
          </m:sub>
        </m:sSub>
        <m:d>
          <m:dPr>
            <m:ctrlPr>
              <w:rPr>
                <w:rFonts w:ascii="Cambria Math" w:hAnsi="Cambria Math"/>
                <w:i/>
              </w:rPr>
            </m:ctrlPr>
          </m:dPr>
          <m:e>
            <m:r>
              <m:rPr>
                <m:scr m:val="double-struck"/>
              </m:rPr>
              <w:rPr>
                <w:rFonts w:ascii="Cambria Math" w:hAnsi="Cambria Math"/>
              </w:rPr>
              <m:t>C</m:t>
            </m:r>
            <m:ctrlPr>
              <w:rPr>
                <w:rFonts w:ascii="Cambria Math" w:eastAsiaTheme="minorEastAsia" w:hAnsi="Cambria Math"/>
                <w:i/>
              </w:rPr>
            </m:ctrlPr>
          </m:e>
        </m:d>
        <m:r>
          <w:rPr>
            <w:rFonts w:ascii="Cambria Math" w:eastAsiaTheme="minorEastAsia" w:hAnsi="Cambria Math"/>
          </w:rPr>
          <m:t>×</m:t>
        </m:r>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3</m:t>
            </m:r>
          </m:sub>
        </m:sSub>
        <m:d>
          <m:dPr>
            <m:ctrlPr>
              <w:rPr>
                <w:rFonts w:ascii="Cambria Math" w:hAnsi="Cambria Math"/>
                <w:i/>
              </w:rPr>
            </m:ctrlPr>
          </m:dPr>
          <m:e>
            <m:r>
              <m:rPr>
                <m:scr m:val="double-struck"/>
              </m:rPr>
              <w:rPr>
                <w:rFonts w:ascii="Cambria Math" w:hAnsi="Cambria Math"/>
              </w:rPr>
              <m:t>C</m:t>
            </m:r>
            <m:ctrlPr>
              <w:rPr>
                <w:rFonts w:ascii="Cambria Math" w:eastAsiaTheme="minorEastAsia" w:hAnsi="Cambria Math"/>
                <w:i/>
              </w:rPr>
            </m:ctrlPr>
          </m:e>
        </m:d>
        <m:r>
          <w:rPr>
            <w:rFonts w:ascii="Cambria Math" w:eastAsiaTheme="minorEastAsia" w:hAnsi="Cambria Math"/>
          </w:rPr>
          <m:t>×</m:t>
        </m:r>
        <m:r>
          <w:rPr>
            <w:rFonts w:ascii="Cambria Math" w:hAnsi="Cambria Math"/>
          </w:rPr>
          <m:t>S</m:t>
        </m:r>
        <m:sSub>
          <m:sSubPr>
            <m:ctrlPr>
              <w:rPr>
                <w:rFonts w:ascii="Cambria Math" w:hAnsi="Cambria Math"/>
                <w:i/>
              </w:rPr>
            </m:ctrlPr>
          </m:sSubPr>
          <m:e>
            <m:r>
              <w:rPr>
                <w:rFonts w:ascii="Cambria Math" w:hAnsi="Cambria Math"/>
              </w:rPr>
              <m:t>L</m:t>
            </m:r>
          </m:e>
          <m:sub>
            <m:r>
              <w:rPr>
                <w:rFonts w:ascii="Cambria Math" w:hAnsi="Cambria Math"/>
              </w:rPr>
              <m:t>3</m:t>
            </m:r>
          </m:sub>
        </m:sSub>
        <m:r>
          <m:rPr>
            <m:scr m:val="double-struck"/>
          </m:rPr>
          <w:rPr>
            <w:rFonts w:ascii="Cambria Math" w:hAnsi="Cambria Math"/>
          </w:rPr>
          <m:t>(C</m:t>
        </m:r>
        <m:r>
          <w:rPr>
            <w:rFonts w:ascii="Cambria Math" w:eastAsiaTheme="minorEastAsia" w:hAnsi="Cambria Math"/>
          </w:rPr>
          <m:t>)</m:t>
        </m:r>
      </m:oMath>
      <w:r w:rsidRPr="00AD4A09">
        <w:t xml:space="preserve"> on </w:t>
      </w:r>
      <m:oMath>
        <m:r>
          <w:rPr>
            <w:rFonts w:ascii="Cambria Math" w:hAnsi="Cambria Math"/>
          </w:rPr>
          <m:t>3×3×3</m:t>
        </m:r>
      </m:oMath>
      <w:r w:rsidRPr="00AD4A09">
        <w:t xml:space="preserve"> arrays / Murray Bremner, Ji- axiong Hu // Mathematics of Computation. — 2013. — Vol. 82, no. 284. — Pp. 2421–2438. </w:t>
      </w:r>
    </w:p>
    <w:p w14:paraId="6A5FEF5B" w14:textId="77777777" w:rsidR="00D56A13" w:rsidRPr="00D56A13" w:rsidRDefault="00D56A13" w:rsidP="00D56A13">
      <w:pPr>
        <w:pStyle w:val="BodyText"/>
      </w:pPr>
      <w:r w:rsidRPr="00D56A13">
        <w:t xml:space="preserve">43 Alon, Noga. Colorings and orientations of graphs / Noga Alon, Michael Tarsi // Combinatorica. — 1992. — Vol. 12. — Pp. 125–134. </w:t>
      </w:r>
    </w:p>
    <w:p w14:paraId="7D6E6553" w14:textId="77777777" w:rsidR="00D56A13" w:rsidRPr="00D56A13" w:rsidRDefault="00D56A13" w:rsidP="00D56A13">
      <w:pPr>
        <w:pStyle w:val="BodyText"/>
      </w:pPr>
      <w:r w:rsidRPr="00D56A13">
        <w:t xml:space="preserve">44 Alternating minimization, scaling algorithms, and the null-cone problem from invariant theory / Peter Bu ̈rgisser, Ankit Garg, Rafael Oliveira et al. // arXiv preprint arXiv:1711.08039. — 2017. </w:t>
      </w:r>
    </w:p>
    <w:p w14:paraId="0F32173E" w14:textId="77777777" w:rsidR="00D56A13" w:rsidRPr="00D56A13" w:rsidRDefault="00D56A13" w:rsidP="00D56A13">
      <w:pPr>
        <w:pStyle w:val="BodyText"/>
      </w:pPr>
      <w:r w:rsidRPr="00D56A13">
        <w:t xml:space="preserve">45 Towards a theory of non-commutative optimization: Geodesic 1st and 2nd order methods for moment maps and polytopes / Peter Bu ̈rgisser, Cole Franks, Ankit Garg et al. // 2019 IEEE 60th Annual Symposium on Foundations of Computer Science (FOCS) / IEEE. — 2019. — Pp. 845–861. </w:t>
      </w:r>
    </w:p>
    <w:p w14:paraId="0FB26331" w14:textId="77777777" w:rsidR="00D56A13" w:rsidRPr="00D56A13" w:rsidRDefault="00D56A13" w:rsidP="00D56A13">
      <w:pPr>
        <w:pStyle w:val="BodyText"/>
      </w:pPr>
      <w:r w:rsidRPr="00D56A13">
        <w:t xml:space="preserve">46 Bremner, Murray R. Cayley’s hyperdeterminant: a combinatorial ap- proach via representation theory / Murray R Bremner, Mikelis G Bickis, Mohsen Soltanifar // Linear algebra and its applications. — 2012. — Vol. 437, no. 1. — Pp. 94–112. </w:t>
      </w:r>
    </w:p>
    <w:p w14:paraId="49941515" w14:textId="77777777" w:rsidR="00D56A13" w:rsidRPr="00D56A13" w:rsidRDefault="00D56A13" w:rsidP="00D56A13">
      <w:pPr>
        <w:pStyle w:val="BodyText"/>
      </w:pPr>
      <w:r w:rsidRPr="00D56A13">
        <w:t xml:space="preserve">47 Bremner, Murray R. On the hyperdeterminant for 2×2×3 arrays / Mur- ray R Bremner // Linear and Multilinear Algebra. — 2012. — Vol. 60, no. 8. — Pp. 921–932. </w:t>
      </w:r>
    </w:p>
    <w:p w14:paraId="50F9AF01" w14:textId="77777777" w:rsidR="00D56A13" w:rsidRPr="00D56A13" w:rsidRDefault="00D56A13" w:rsidP="00D56A13">
      <w:pPr>
        <w:pStyle w:val="BodyText"/>
      </w:pPr>
      <w:r w:rsidRPr="00D56A13">
        <w:t xml:space="preserve">48 Bremner, Murray. The 3×3×3 Hyperdeterminant as a Polynomial in the Fundamental Invariants for SL3pCq ˆ SL3pCq ˆ SL3pCq / Murray Bremner, Jiaxiong Hu, Luke Oeding // Mathematics in computer science. — 2014. — Vol. 8, no. 2. — Pp. 147–156. </w:t>
      </w:r>
    </w:p>
    <w:p w14:paraId="15BB942E" w14:textId="77777777" w:rsidR="00D56A13" w:rsidRPr="00D56A13" w:rsidRDefault="00D56A13" w:rsidP="00D56A13">
      <w:pPr>
        <w:pStyle w:val="BodyText"/>
      </w:pPr>
      <w:r w:rsidRPr="00D56A13">
        <w:lastRenderedPageBreak/>
        <w:t xml:space="preserve">49 Amanov, Alimzhan. Tensor slice rank and Cayley’s first hyperdetermi- nant / Alimzhan Amanov, Damir Yeliussizov // Linear Algebra and its Appli- cations. — 2023. — Vol. 656. — Pp. 224–246. </w:t>
      </w:r>
    </w:p>
    <w:p w14:paraId="583061E1" w14:textId="77777777" w:rsidR="00D56A13" w:rsidRPr="00D56A13" w:rsidRDefault="00D56A13" w:rsidP="00D56A13">
      <w:pPr>
        <w:pStyle w:val="BodyText"/>
      </w:pPr>
      <w:r w:rsidRPr="00D56A13">
        <w:t xml:space="preserve">50 Brown, Andrew. Expressions for Catalan Kronecker products / An- drew Brown, Stephanie Van Willigenburg, Mike Zabrocki // Pacific journal of mathematics. — 2010. — Vol. 248, no. 1. — Pp. 31–48. </w:t>
      </w:r>
    </w:p>
    <w:p w14:paraId="5327E548" w14:textId="77777777" w:rsidR="00D56A13" w:rsidRPr="00D56A13" w:rsidRDefault="00D56A13" w:rsidP="00D56A13">
      <w:pPr>
        <w:pStyle w:val="BodyText"/>
      </w:pPr>
      <w:r w:rsidRPr="00D56A13">
        <w:t xml:space="preserve">51 Li, Xin. Two classes of minimal generic fundamental invariants for ten- sors / Xin Li, Liping Zhang, Hanchen Xia // arXiv preprint arXiv:2111.07343. — 2021. </w:t>
      </w:r>
    </w:p>
    <w:p w14:paraId="3C93CE41" w14:textId="77777777" w:rsidR="00D56A13" w:rsidRPr="00D56A13" w:rsidRDefault="00D56A13" w:rsidP="00D56A13">
      <w:pPr>
        <w:pStyle w:val="BodyText"/>
      </w:pPr>
      <w:r w:rsidRPr="00D56A13">
        <w:t xml:space="preserve">52 Huang, Rosa. On the relations of various conjectures on Latin squares and straightening coefficients / Rosa Huang, Gian-Carlo Rota // Discrete Math- ematics. — 1994. — Vol. 128, no. 1-3. — Pp. 225–236. </w:t>
      </w:r>
    </w:p>
    <w:p w14:paraId="0D5C57F4" w14:textId="77777777" w:rsidR="00D56A13" w:rsidRPr="00D56A13" w:rsidRDefault="00D56A13" w:rsidP="00D56A13">
      <w:pPr>
        <w:pStyle w:val="BodyText"/>
      </w:pPr>
      <w:r w:rsidRPr="00D56A13">
        <w:t xml:space="preserve">53 Drisko, Arthur A. On the number of even and odd Latin squares of order p+1 / Arthur A Drisko // advances in mathematics. — 1997. — Vol. 128, no. 1. — Pp. 20–35. </w:t>
      </w:r>
    </w:p>
    <w:p w14:paraId="0A8E8E6D" w14:textId="77777777" w:rsidR="00D56A13" w:rsidRDefault="00D56A13" w:rsidP="00D56A13">
      <w:pPr>
        <w:pStyle w:val="BodyText"/>
      </w:pPr>
      <w:r w:rsidRPr="00D56A13">
        <w:t>54 Glynn, David G. The conjectures of Alon–Tarsi and Rota in dimension prime minus one / David G Glynn // SIAM Journal on Discrete Mathematics. — 2010. — Vol. 24, no. 2. — Pp. 394–399.</w:t>
      </w:r>
      <w:r>
        <w:t xml:space="preserve"> </w:t>
      </w:r>
    </w:p>
    <w:p w14:paraId="487E48A1" w14:textId="5D99F7DD" w:rsidR="00D56A13" w:rsidRPr="00D56A13" w:rsidRDefault="00D56A13" w:rsidP="00D56A13">
      <w:pPr>
        <w:pStyle w:val="BodyText"/>
      </w:pPr>
      <w:r w:rsidRPr="00D56A13">
        <w:t>55 Janssen, Jeannette CM. On even and odd Latin squares / Jean- nette CM Janssen // Journal of Combinatorial Theory, Series A. — 1995. — Vol. 69, no. 1. — Pp. 173–181.</w:t>
      </w:r>
    </w:p>
    <w:p w14:paraId="73FBA172" w14:textId="77777777" w:rsidR="00D56A13" w:rsidRPr="00D56A13" w:rsidRDefault="00D56A13" w:rsidP="00D56A13">
      <w:pPr>
        <w:pStyle w:val="BodyText"/>
      </w:pPr>
      <w:r w:rsidRPr="00D56A13">
        <w:t xml:space="preserve">56 Ikenmeyer, Christian. On vanishing of Kronecker coefficients / Chris- </w:t>
      </w:r>
    </w:p>
    <w:p w14:paraId="176D96D1" w14:textId="77777777" w:rsidR="00D56A13" w:rsidRPr="00D56A13" w:rsidRDefault="00D56A13" w:rsidP="00D56A13">
      <w:pPr>
        <w:pStyle w:val="BodyText"/>
      </w:pPr>
      <w:r w:rsidRPr="00D56A13">
        <w:t xml:space="preserve">tian Ikenmeyer, Ketan D Mulmuley, Michael Walter // computational complex- ity. — 2017. — Vol. 26. — Pp. 949–992. </w:t>
      </w:r>
    </w:p>
    <w:p w14:paraId="623F81E7" w14:textId="77777777" w:rsidR="00D56A13" w:rsidRPr="00D56A13" w:rsidRDefault="00D56A13" w:rsidP="00D56A13">
      <w:pPr>
        <w:pStyle w:val="BodyText"/>
      </w:pPr>
      <w:r w:rsidRPr="00D56A13">
        <w:t xml:space="preserve">57 Kumar, Shrawan. A study of the representations supported by the orbit closure of the determinant / Shrawan Kumar // Compositio Mathematica. — 2015. — Vol. 151, no. 2. — Pp. 292–312. </w:t>
      </w:r>
    </w:p>
    <w:p w14:paraId="39675AAD" w14:textId="77777777" w:rsidR="00D56A13" w:rsidRPr="00D56A13" w:rsidRDefault="00D56A13" w:rsidP="00D56A13">
      <w:pPr>
        <w:pStyle w:val="BodyText"/>
      </w:pPr>
      <w:r w:rsidRPr="00D56A13">
        <w:t xml:space="preserve">58 Bu ̈rgisser, Peter. Permanent versus determinant, obstructions, and Kro- necker coefficients / Peter Bu ̈rgisser // arXiv preprint arXiv:1511.08113. — 2015. </w:t>
      </w:r>
    </w:p>
    <w:p w14:paraId="4D0E7DEE" w14:textId="77777777" w:rsidR="00D56A13" w:rsidRPr="00D56A13" w:rsidRDefault="00D56A13" w:rsidP="00D56A13">
      <w:pPr>
        <w:pStyle w:val="BodyText"/>
      </w:pPr>
      <w:r w:rsidRPr="00D56A13">
        <w:t xml:space="preserve">59 Amanov, Alimzhan. Fundamental invariants of tensors, Latin hy- percubes, and rectangular Kronecker coefficients / Alimzhan Amanov, Damir Yeliussizov // International Mathematics Research Notices. — 2023. — Vol. 2023, no. 20. — Pp. 17552–17599. </w:t>
      </w:r>
    </w:p>
    <w:p w14:paraId="4002008F" w14:textId="77777777" w:rsidR="00D56A13" w:rsidRPr="00D56A13" w:rsidRDefault="00D56A13" w:rsidP="00D56A13">
      <w:pPr>
        <w:pStyle w:val="BodyText"/>
      </w:pPr>
      <w:r w:rsidRPr="00D56A13">
        <w:t xml:space="preserve">60 Amanov, Alimzhan. Some unimodal sequences of Kronecker coefficients / Alimzhan Amanov, Damir Yeliussizov // arXiv preprint arXiv:2312.17054. — 2023. </w:t>
      </w:r>
    </w:p>
    <w:p w14:paraId="27DC3369" w14:textId="77777777" w:rsidR="00D56A13" w:rsidRPr="00D56A13" w:rsidRDefault="00D56A13" w:rsidP="00D56A13">
      <w:pPr>
        <w:pStyle w:val="BodyText"/>
      </w:pPr>
      <w:r w:rsidRPr="00D56A13">
        <w:t xml:space="preserve">61 Amanov, Alimzhan. Determinantal formulas for dual Grothendieck poly- nomials / Alimzhan Amanov, Damir Yeliussizov // Proceedings of the American Mathematical Society. — 2022. — Vol. 150, no. 10. — Pp. 4113–4128. </w:t>
      </w:r>
    </w:p>
    <w:p w14:paraId="45AD053B" w14:textId="77777777" w:rsidR="00D56A13" w:rsidRPr="00D56A13" w:rsidRDefault="00D56A13" w:rsidP="00D56A13">
      <w:pPr>
        <w:pStyle w:val="BodyText"/>
      </w:pPr>
      <w:r w:rsidRPr="00D56A13">
        <w:t xml:space="preserve">62 Amanov, Alimzhan. MacMahon’s statistics on higher-dimensional parti- tions / Alimzhan Amanov, Damir Yeliussizov // Forum of Mathematics, Sigma. — Vol. 11. — 2023. — P. e63. </w:t>
      </w:r>
    </w:p>
    <w:p w14:paraId="19AE8A38" w14:textId="77777777" w:rsidR="00D56A13" w:rsidRPr="00D56A13" w:rsidRDefault="00D56A13" w:rsidP="00D56A13">
      <w:pPr>
        <w:pStyle w:val="BodyText"/>
      </w:pPr>
      <w:r w:rsidRPr="00D56A13">
        <w:t xml:space="preserve">63 Bourbaki, Nicolas. Lie groups and Lie algebras / Nicolas Bourbaki // Elements of the History of Mathematics. — 1994. — Pp. 247–267. </w:t>
      </w:r>
    </w:p>
    <w:p w14:paraId="57F93B64" w14:textId="77777777" w:rsidR="00D56A13" w:rsidRPr="00D56A13" w:rsidRDefault="00D56A13" w:rsidP="00D56A13">
      <w:pPr>
        <w:pStyle w:val="BodyText"/>
      </w:pPr>
      <w:r w:rsidRPr="00D56A13">
        <w:lastRenderedPageBreak/>
        <w:t xml:space="preserve">64 Luque, J.-G. Algebraic invariants of five qubits / J.-G. Luque, Jean- Yves Thibon // Journal of Physics A: Mathematical and General. — 2005. — Dec. — Vol. 39, no. 2. — Pp. 371–377. </w:t>
      </w:r>
    </w:p>
    <w:p w14:paraId="0F685C40" w14:textId="77777777" w:rsidR="00D56A13" w:rsidRPr="00D56A13" w:rsidRDefault="00D56A13" w:rsidP="00D56A13">
      <w:pPr>
        <w:pStyle w:val="BodyText"/>
      </w:pPr>
      <w:r w:rsidRPr="00D56A13">
        <w:t xml:space="preserve">65 Quantum entanglement / R. Horodecki, P. Horodecki, M. Horodecki, K. Horodecki // Reviews of Modern Physics. — 2009. — Jun. — Vol. 81, no. 2. — Pp. 865–942. </w:t>
      </w:r>
    </w:p>
    <w:p w14:paraId="31A7AC76" w14:textId="77777777" w:rsidR="00D56A13" w:rsidRPr="00D56A13" w:rsidRDefault="00D56A13" w:rsidP="00D56A13">
      <w:pPr>
        <w:pStyle w:val="BodyText"/>
      </w:pPr>
      <w:r w:rsidRPr="00D56A13">
        <w:t xml:space="preserve">66 Nielsen, M. A. Quantum Computation and Quantum Information / M. A. Nielsen, I. L. Chuang. — Cambridge University Press, 2019. </w:t>
      </w:r>
    </w:p>
    <w:p w14:paraId="089000F7" w14:textId="77777777" w:rsidR="00D56A13" w:rsidRPr="00D56A13" w:rsidRDefault="00D56A13" w:rsidP="00D56A13">
      <w:pPr>
        <w:pStyle w:val="BodyText"/>
      </w:pPr>
      <w:r w:rsidRPr="00D56A13">
        <w:t xml:space="preserve">67 Du ̈r, W. Three qubits can be entangled in two inequivalent ways / W. Du ̈r, G. Vidal, J. I. Cirac // Physical Review A. — 2000. — Vol. 62, no. 6. — P. 062314. </w:t>
      </w:r>
    </w:p>
    <w:p w14:paraId="1781ABE5" w14:textId="29C38787" w:rsidR="00D56A13" w:rsidRDefault="00D56A13" w:rsidP="00D56A13">
      <w:pPr>
        <w:pStyle w:val="BodyText"/>
      </w:pPr>
      <w:r w:rsidRPr="00D56A13">
        <w:t>68 Luque, J.-G. Polynomial invariants of four qubits / J.-G. Luque, Jean- Yves Thibon // Physical Review A. — 2003. — Apr. — Vol. 67, no. 4.</w:t>
      </w:r>
    </w:p>
    <w:p w14:paraId="24CBCE70" w14:textId="4A3CC7A3" w:rsidR="00D56A13" w:rsidRDefault="00D56A13" w:rsidP="00D56A13">
      <w:pPr>
        <w:pStyle w:val="BodyText"/>
      </w:pPr>
      <w:r w:rsidRPr="00D56A13">
        <w:t>69 Miyake, A. Classification of multipartite entangled states by multidi- mensional determinants / A. Miyake // Physical Review A. — 2003. — Jan. — Vol. 67, no. 1.</w:t>
      </w:r>
    </w:p>
    <w:p w14:paraId="42F919F8" w14:textId="77777777" w:rsidR="00D56A13" w:rsidRPr="00D56A13" w:rsidRDefault="00D56A13" w:rsidP="00D56A13">
      <w:pPr>
        <w:pStyle w:val="BodyText"/>
      </w:pPr>
      <w:r w:rsidRPr="00D56A13">
        <w:t xml:space="preserve">70 Hillar, Christopher J. Most tensor problems are NP-hard / Christo- </w:t>
      </w:r>
    </w:p>
    <w:p w14:paraId="69661AF4" w14:textId="77777777" w:rsidR="00D56A13" w:rsidRPr="00D56A13" w:rsidRDefault="00D56A13" w:rsidP="00D56A13">
      <w:pPr>
        <w:pStyle w:val="BodyText"/>
      </w:pPr>
      <w:r w:rsidRPr="00D56A13">
        <w:t xml:space="preserve">pher J Hillar, Lek-Heng Lim // Journal of the ACM (JACM). — 2013. — Vol. 60, no. 6. — Pp. 1–39. </w:t>
      </w:r>
    </w:p>
    <w:p w14:paraId="0D24F702" w14:textId="77777777" w:rsidR="00D56A13" w:rsidRPr="00D56A13" w:rsidRDefault="00D56A13" w:rsidP="00D56A13">
      <w:pPr>
        <w:pStyle w:val="BodyText"/>
      </w:pPr>
      <w:r w:rsidRPr="00D56A13">
        <w:t xml:space="preserve">71 Amanov, Alimzhan. INVARIANT POLYNOMIALS WITH APPLICA- TIONS TO QUANTUM COMPUTING / Alimzhan Amanov // Herald of the Kazakh-British technical university. — 2024. — Vol. 21(2). — Pp. 95–105. </w:t>
      </w:r>
    </w:p>
    <w:p w14:paraId="5E24BE93" w14:textId="77777777" w:rsidR="00D56A13" w:rsidRPr="00D56A13" w:rsidRDefault="00D56A13" w:rsidP="00D56A13">
      <w:pPr>
        <w:pStyle w:val="BodyText"/>
      </w:pPr>
      <w:r w:rsidRPr="00D56A13">
        <w:t xml:space="preserve">72 Amanov, Alimzhan. ENHANCED ALGORITHM FOR COMPUTING CAYLEY’S FIRST HYPERDETERMINANT / Alimzhan Amanov // Herald of the Kazakh-British technical university. — 2024. — Vol. 21(3). — Pp. 58–65. </w:t>
      </w:r>
    </w:p>
    <w:p w14:paraId="42AFE5BE" w14:textId="77777777" w:rsidR="00D56A13" w:rsidRPr="00D56A13" w:rsidRDefault="00D56A13" w:rsidP="00D56A13">
      <w:pPr>
        <w:pStyle w:val="BodyText"/>
      </w:pPr>
      <w:r w:rsidRPr="00D56A13">
        <w:t xml:space="preserve">73 Amanov, Alimzhan. COMPUTING THE DEGREE-4 INVARIANT POLYNOMIAL BASIS FOR 7 QUBITS / Alimzhan Amanov // Herald of the Kazakh-British technical university. — 2024. — Vol. 21(3). — Pp. 128–136. </w:t>
      </w:r>
    </w:p>
    <w:p w14:paraId="710D89C7" w14:textId="77777777" w:rsidR="00D56A13" w:rsidRPr="00D56A13" w:rsidRDefault="00D56A13" w:rsidP="00D56A13">
      <w:pPr>
        <w:pStyle w:val="BodyText"/>
      </w:pPr>
      <w:r w:rsidRPr="00D56A13">
        <w:t xml:space="preserve">74 SageMath Mathematical Software System. — http://www.sagemath.org. — Accessed: Apr. 04, 2024. </w:t>
      </w:r>
    </w:p>
    <w:p w14:paraId="2F6B9CBE" w14:textId="77777777" w:rsidR="00D56A13" w:rsidRPr="00D56A13" w:rsidRDefault="00D56A13" w:rsidP="00D56A13">
      <w:pPr>
        <w:pStyle w:val="BodyText"/>
      </w:pPr>
      <w:r w:rsidRPr="00D56A13">
        <w:t xml:space="preserve">75 Stanley, Richard P. Enumerative Combinatorics / Richard P. Stanley, Sergey Fomin. Cambridge Studies in Advanced Mathematics. — Cambridge University Press, 1999. </w:t>
      </w:r>
    </w:p>
    <w:p w14:paraId="24B812E0" w14:textId="77777777" w:rsidR="00D56A13" w:rsidRPr="00D56A13" w:rsidRDefault="00D56A13" w:rsidP="00D56A13">
      <w:pPr>
        <w:pStyle w:val="BodyText"/>
      </w:pPr>
    </w:p>
    <w:p w14:paraId="38CEC727" w14:textId="77777777" w:rsidR="00D56A13" w:rsidRPr="00D56A13" w:rsidRDefault="00D56A13" w:rsidP="00D56A13">
      <w:pPr>
        <w:pStyle w:val="BodyText"/>
      </w:pPr>
    </w:p>
    <w:p w14:paraId="2564A09B" w14:textId="77777777" w:rsidR="00D56A13" w:rsidRPr="00AD4A09" w:rsidRDefault="00D56A13" w:rsidP="00AD4A09">
      <w:pPr>
        <w:pStyle w:val="BodyText"/>
      </w:pPr>
    </w:p>
    <w:p w14:paraId="33CC5608" w14:textId="77777777" w:rsidR="00AD4A09" w:rsidRPr="00AD4A09" w:rsidRDefault="00AD4A09" w:rsidP="00AD4A09">
      <w:pPr>
        <w:pStyle w:val="BodyText"/>
      </w:pPr>
    </w:p>
    <w:p w14:paraId="1F9F2958" w14:textId="1C6448AA" w:rsidR="00AD4A09" w:rsidRPr="00AD4A09" w:rsidRDefault="00AD4A09" w:rsidP="00AD4A09">
      <w:pPr>
        <w:pStyle w:val="FirstParagraph"/>
      </w:pPr>
    </w:p>
    <w:p w14:paraId="54D7241A" w14:textId="3801E392" w:rsidR="00AD4A09" w:rsidRPr="00AD4A09" w:rsidRDefault="00AD4A09" w:rsidP="00AD4A09">
      <w:pPr>
        <w:pStyle w:val="FirstParagraph"/>
      </w:pPr>
    </w:p>
    <w:p w14:paraId="5C8CC6A7" w14:textId="77777777" w:rsidR="002A38F1" w:rsidRPr="00AD4A09" w:rsidRDefault="002A38F1">
      <w:pPr>
        <w:pStyle w:val="FirstParagraph"/>
      </w:pPr>
    </w:p>
    <w:p w14:paraId="49654B80" w14:textId="611865A7" w:rsidR="002A38F1" w:rsidRDefault="00D56A13" w:rsidP="00D56A13">
      <w:pPr>
        <w:pStyle w:val="Heading1"/>
        <w:numPr>
          <w:ilvl w:val="0"/>
          <w:numId w:val="0"/>
        </w:numPr>
        <w:ind w:left="1134" w:hanging="425"/>
      </w:pPr>
      <w:bookmarkStart w:id="291" w:name="appb"/>
      <w:bookmarkStart w:id="292" w:name="_Toc179383329"/>
      <w:bookmarkStart w:id="293" w:name="_Toc179383713"/>
      <w:bookmarkEnd w:id="286"/>
      <w:r>
        <w:lastRenderedPageBreak/>
        <w:t>APPENDIX A. TABLES OF DEGREE SEQUENCES</w:t>
      </w:r>
      <w:bookmarkEnd w:id="292"/>
      <w:bookmarkEnd w:id="293"/>
    </w:p>
    <w:p w14:paraId="4E0E5773" w14:textId="12E36FF8" w:rsidR="002A38F1" w:rsidRDefault="00000000">
      <w:pPr>
        <w:pStyle w:val="FirstParagraph"/>
      </w:pPr>
      <w:r>
        <w:t>Following tables where calculated with Sage software [</w:t>
      </w:r>
      <w:r w:rsidR="009A4AA8">
        <w:t>74</w:t>
      </w:r>
      <w:r>
        <w:t>]. The following code has being used to calculate the values of Kronecker coefficients. It uses theory of symmetric functions to calculate Kronecker coefficients, in particular internal product of Schur functions can be decomposed into the Schur basis [</w:t>
      </w:r>
      <w:r w:rsidR="009A4AA8">
        <w:t>75</w:t>
      </w:r>
      <w:r>
        <w:t>] and the coefficients are the Kronecker coefficients:</w:t>
      </w:r>
    </w:p>
    <w:p w14:paraId="173DAA7A" w14:textId="77777777" w:rsidR="002A38F1" w:rsidRDefault="00000000" w:rsidP="00E309A3">
      <w:pPr>
        <w:pStyle w:val="CenteredFormula"/>
      </w:pPr>
      <m:oMathPara>
        <m:oMathParaPr>
          <m:jc m:val="center"/>
        </m:oMathParaPr>
        <m:oMath>
          <m:sSub>
            <m:sSubPr>
              <m:ctrlPr/>
            </m:sSubPr>
            <m:e>
              <m:r>
                <m:t>s</m:t>
              </m:r>
            </m:e>
            <m:sub>
              <m:r>
                <m:t>λ</m:t>
              </m:r>
            </m:sub>
          </m:sSub>
          <m:r>
            <m:rPr>
              <m:sty m:val="p"/>
            </m:rPr>
            <m:t>*</m:t>
          </m:r>
          <m:sSub>
            <m:sSubPr>
              <m:ctrlPr/>
            </m:sSubPr>
            <m:e>
              <m:r>
                <m:t>s</m:t>
              </m:r>
            </m:e>
            <m:sub>
              <m:r>
                <m:t>μ</m:t>
              </m:r>
            </m:sub>
          </m:sSub>
          <m:r>
            <m:rPr>
              <m:sty m:val="p"/>
            </m:rPr>
            <m:t>=</m:t>
          </m:r>
          <m:nary>
            <m:naryPr>
              <m:chr m:val="∑"/>
              <m:limLoc m:val="undOvr"/>
              <m:supHide m:val="1"/>
              <m:ctrlPr/>
            </m:naryPr>
            <m:sub>
              <m:r>
                <m:t>ν</m:t>
              </m:r>
            </m:sub>
            <m:sup>
              <m:r>
                <m:rPr>
                  <m:sty m:val="p"/>
                </m:rPr>
                <m:t>​</m:t>
              </m:r>
            </m:sup>
            <m:e>
              <m:r>
                <m:t>g</m:t>
              </m:r>
            </m:e>
          </m:nary>
          <m:d>
            <m:dPr>
              <m:ctrlPr/>
            </m:dPr>
            <m:e>
              <m:r>
                <m:t>λ</m:t>
              </m:r>
              <m:r>
                <m:rPr>
                  <m:sty m:val="p"/>
                </m:rPr>
                <m:t>,</m:t>
              </m:r>
              <m:r>
                <m:t>μ</m:t>
              </m:r>
              <m:r>
                <m:rPr>
                  <m:sty m:val="p"/>
                </m:rPr>
                <m:t>,</m:t>
              </m:r>
              <m:r>
                <m:t>ν</m:t>
              </m:r>
            </m:e>
          </m:d>
          <m:sSub>
            <m:sSubPr>
              <m:ctrlPr/>
            </m:sSubPr>
            <m:e>
              <m:r>
                <m:t>s</m:t>
              </m:r>
            </m:e>
            <m:sub>
              <m:r>
                <m:t>ν</m:t>
              </m:r>
            </m:sub>
          </m:sSub>
          <m:r>
            <m:rPr>
              <m:sty m:val="p"/>
            </m:rPr>
            <m:t>.</m:t>
          </m:r>
        </m:oMath>
      </m:oMathPara>
    </w:p>
    <w:p w14:paraId="33C1B9AD" w14:textId="4C6422BA" w:rsidR="002A38F1" w:rsidRDefault="00000000">
      <w:pPr>
        <w:pStyle w:val="FirstParagraph"/>
      </w:pPr>
      <w:r>
        <w:t xml:space="preserve">This internal product is an expensive operation. To speed up calculation for rectangular Kronecker coefficients for </w:t>
      </w:r>
      <m:oMath>
        <m:r>
          <w:rPr>
            <w:rFonts w:ascii="Cambria Math" w:hAnsi="Cambria Math"/>
          </w:rPr>
          <m:t>d</m:t>
        </m:r>
        <m:r>
          <m:rPr>
            <m:sty m:val="p"/>
          </m:rPr>
          <w:rPr>
            <w:rFonts w:ascii="Cambria Math" w:hAnsi="Cambria Math"/>
          </w:rPr>
          <m:t>&gt;</m:t>
        </m:r>
        <m:r>
          <w:rPr>
            <w:rFonts w:ascii="Cambria Math" w:hAnsi="Cambria Math"/>
          </w:rPr>
          <m:t>3</m:t>
        </m:r>
      </m:oMath>
      <w:r>
        <w:t xml:space="preserve"> we use binary exponentiation: for </w:t>
      </w:r>
      <m:oMath>
        <m:r>
          <w:rPr>
            <w:rFonts w:ascii="Cambria Math" w:hAnsi="Cambria Math"/>
          </w:rPr>
          <m:t>d</m:t>
        </m:r>
        <m:r>
          <m:rPr>
            <m:sty m:val="p"/>
          </m:rPr>
          <w:rPr>
            <w:rFonts w:ascii="Cambria Math" w:hAnsi="Cambria Math"/>
          </w:rPr>
          <m:t>=</m:t>
        </m:r>
        <m:r>
          <w:rPr>
            <w:rFonts w:ascii="Cambria Math" w:hAnsi="Cambria Math"/>
          </w:rPr>
          <m:t>5</m:t>
        </m:r>
      </m:oMath>
      <w:r>
        <w:t xml:space="preserve"> we compute </w:t>
      </w:r>
      <m:oMath>
        <m:sSubSup>
          <m:sSubSupPr>
            <m:ctrlPr>
              <w:rPr>
                <w:rFonts w:ascii="Cambria Math" w:hAnsi="Cambria Math"/>
              </w:rPr>
            </m:ctrlPr>
          </m:sSubSupPr>
          <m:e>
            <m:r>
              <w:rPr>
                <w:rFonts w:ascii="Cambria Math" w:hAnsi="Cambria Math"/>
              </w:rPr>
              <m:t>s</m:t>
            </m:r>
          </m:e>
          <m:sub>
            <m:r>
              <w:rPr>
                <w:rFonts w:ascii="Cambria Math" w:hAnsi="Cambria Math"/>
              </w:rPr>
              <m:t>n</m:t>
            </m:r>
            <m:r>
              <m:rPr>
                <m:sty m:val="p"/>
              </m:rPr>
              <w:rPr>
                <w:rFonts w:ascii="Cambria Math" w:hAnsi="Cambria Math"/>
              </w:rPr>
              <m:t>×</m:t>
            </m:r>
            <m:r>
              <w:rPr>
                <w:rFonts w:ascii="Cambria Math" w:hAnsi="Cambria Math"/>
              </w:rPr>
              <m:t>k</m:t>
            </m:r>
          </m:sub>
          <m:sup>
            <m:r>
              <m:rPr>
                <m:sty m:val="p"/>
              </m:rPr>
              <w:rPr>
                <w:rFonts w:ascii="Cambria Math" w:hAnsi="Cambria Math"/>
              </w:rPr>
              <m:t>*</m:t>
            </m:r>
            <m:r>
              <w:rPr>
                <w:rFonts w:ascii="Cambria Math" w:hAnsi="Cambria Math"/>
              </w:rPr>
              <m:t>2</m:t>
            </m:r>
          </m:sup>
        </m:sSubSup>
      </m:oMath>
      <w:r>
        <w:t xml:space="preserve"> and </w:t>
      </w:r>
      <m:oMath>
        <m:sSubSup>
          <m:sSubSupPr>
            <m:ctrlPr>
              <w:rPr>
                <w:rFonts w:ascii="Cambria Math" w:hAnsi="Cambria Math"/>
              </w:rPr>
            </m:ctrlPr>
          </m:sSubSupPr>
          <m:e>
            <m:r>
              <w:rPr>
                <w:rFonts w:ascii="Cambria Math" w:hAnsi="Cambria Math"/>
              </w:rPr>
              <m:t>s</m:t>
            </m:r>
          </m:e>
          <m:sub>
            <m:r>
              <w:rPr>
                <w:rFonts w:ascii="Cambria Math" w:hAnsi="Cambria Math"/>
              </w:rPr>
              <m:t>n</m:t>
            </m:r>
            <m:r>
              <m:rPr>
                <m:sty m:val="p"/>
              </m:rPr>
              <w:rPr>
                <w:rFonts w:ascii="Cambria Math" w:hAnsi="Cambria Math"/>
              </w:rPr>
              <m:t>×</m:t>
            </m:r>
            <m:r>
              <w:rPr>
                <w:rFonts w:ascii="Cambria Math" w:hAnsi="Cambria Math"/>
              </w:rPr>
              <m:t>k</m:t>
            </m:r>
          </m:sub>
          <m:sup>
            <m:r>
              <m:rPr>
                <m:sty m:val="p"/>
              </m:rPr>
              <w:rPr>
                <w:rFonts w:ascii="Cambria Math" w:hAnsi="Cambria Math"/>
              </w:rPr>
              <m:t>*</m:t>
            </m:r>
            <m:r>
              <w:rPr>
                <w:rFonts w:ascii="Cambria Math" w:hAnsi="Cambria Math"/>
              </w:rPr>
              <m:t>4</m:t>
            </m:r>
          </m:sup>
        </m:sSubSup>
      </m:oMath>
      <w:r>
        <w:t xml:space="preserve">, similarly for </w:t>
      </w:r>
      <m:oMath>
        <m:r>
          <w:rPr>
            <w:rFonts w:ascii="Cambria Math" w:hAnsi="Cambria Math"/>
          </w:rPr>
          <m:t>d</m:t>
        </m:r>
        <m:r>
          <m:rPr>
            <m:sty m:val="p"/>
          </m:rPr>
          <w:rPr>
            <w:rFonts w:ascii="Cambria Math" w:hAnsi="Cambria Math"/>
          </w:rPr>
          <m:t>=</m:t>
        </m:r>
        <m:r>
          <w:rPr>
            <w:rFonts w:ascii="Cambria Math" w:hAnsi="Cambria Math"/>
          </w:rPr>
          <m:t>7</m:t>
        </m:r>
      </m:oMath>
      <w:r>
        <w:t xml:space="preserve">. This way, for </w:t>
      </w:r>
      <m:oMath>
        <m:r>
          <w:rPr>
            <w:rFonts w:ascii="Cambria Math" w:hAnsi="Cambria Math"/>
          </w:rPr>
          <m:t>d</m:t>
        </m:r>
        <m:r>
          <m:rPr>
            <m:sty m:val="p"/>
          </m:rPr>
          <w:rPr>
            <w:rFonts w:ascii="Cambria Math" w:hAnsi="Cambria Math"/>
          </w:rPr>
          <m:t>=</m:t>
        </m:r>
        <m:r>
          <w:rPr>
            <w:rFonts w:ascii="Cambria Math" w:hAnsi="Cambria Math"/>
          </w:rPr>
          <m:t>5</m:t>
        </m:r>
      </m:oMath>
      <w:r>
        <w:t xml:space="preserve"> instead of </w:t>
      </w:r>
      <m:oMath>
        <m:r>
          <w:rPr>
            <w:rFonts w:ascii="Cambria Math" w:hAnsi="Cambria Math"/>
          </w:rPr>
          <m:t>4</m:t>
        </m:r>
      </m:oMath>
      <w:r>
        <w:t xml:space="preserve"> multiplications we use </w:t>
      </w:r>
      <m:oMath>
        <m:r>
          <w:rPr>
            <w:rFonts w:ascii="Cambria Math" w:hAnsi="Cambria Math"/>
          </w:rPr>
          <m:t>3</m:t>
        </m:r>
      </m:oMath>
      <w:r>
        <w:t>. See Listing </w:t>
      </w:r>
      <w:r w:rsidR="009A4AA8">
        <w:t>B.1</w:t>
      </w:r>
      <w:r>
        <w:t>.</w:t>
      </w:r>
    </w:p>
    <w:p w14:paraId="6B89C179" w14:textId="77777777" w:rsidR="00080682" w:rsidRPr="00080682" w:rsidRDefault="00080682" w:rsidP="00080682">
      <w:pPr>
        <w:pStyle w:val="BodyText"/>
      </w:pPr>
    </w:p>
    <w:p w14:paraId="29FCF3E5" w14:textId="4127CAA5" w:rsidR="002A38F1" w:rsidRDefault="00FB47A1" w:rsidP="00FB47A1">
      <w:pPr>
        <w:pStyle w:val="TableCaption"/>
        <w:ind w:firstLine="709"/>
      </w:pPr>
      <w:r>
        <w:t xml:space="preserve">Table A.1 – The table of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n,2</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2n</m:t>
            </m:r>
          </m:sub>
        </m:sSub>
      </m:oMath>
      <w:r>
        <w:t xml:space="preserve"> for </w:t>
      </w:r>
      <m:oMath>
        <m:r>
          <w:rPr>
            <w:rFonts w:ascii="Cambria Math" w:hAnsi="Cambria Math"/>
          </w:rPr>
          <m:t>0≤n≤16</m:t>
        </m:r>
      </m:oMath>
      <w:r>
        <w:t xml:space="preserve">, </w:t>
      </w:r>
      <m:oMath>
        <m:r>
          <w:rPr>
            <w:rFonts w:ascii="Cambria Math" w:hAnsi="Cambria Math"/>
          </w:rPr>
          <m:t>d=3,5,7</m:t>
        </m:r>
      </m:oMath>
      <w:r>
        <w:t xml:space="preserve">. Note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n,2</m:t>
            </m:r>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2</m:t>
                </m:r>
              </m:e>
              <m:sup>
                <m:r>
                  <w:rPr>
                    <w:rFonts w:ascii="Cambria Math" w:hAnsi="Cambria Math"/>
                  </w:rPr>
                  <m:t>d-1</m:t>
                </m:r>
              </m:sup>
            </m:sSup>
            <m:r>
              <w:rPr>
                <w:rFonts w:ascii="Cambria Math" w:hAnsi="Cambria Math"/>
              </w:rPr>
              <m:t>-n,2</m:t>
            </m:r>
          </m:e>
        </m:d>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n,2</m:t>
            </m:r>
          </m:e>
        </m:d>
        <m:r>
          <w:rPr>
            <w:rFonts w:ascii="Cambria Math" w:hAnsi="Cambria Math"/>
          </w:rPr>
          <m:t>=0</m:t>
        </m:r>
      </m:oMath>
      <w:r>
        <w:t xml:space="preserve"> for </w:t>
      </w:r>
      <m:oMath>
        <m:r>
          <w:rPr>
            <w:rFonts w:ascii="Cambria Math" w:hAnsi="Cambria Math"/>
          </w:rPr>
          <m:t>n&gt;</m:t>
        </m:r>
        <m:sSup>
          <m:sSupPr>
            <m:ctrlPr>
              <w:rPr>
                <w:rFonts w:ascii="Cambria Math" w:hAnsi="Cambria Math"/>
              </w:rPr>
            </m:ctrlPr>
          </m:sSupPr>
          <m:e>
            <m:r>
              <w:rPr>
                <w:rFonts w:ascii="Cambria Math" w:hAnsi="Cambria Math"/>
              </w:rPr>
              <m:t>2</m:t>
            </m:r>
          </m:e>
          <m:sup>
            <m:r>
              <w:rPr>
                <w:rFonts w:ascii="Cambria Math" w:hAnsi="Cambria Math"/>
              </w:rPr>
              <m:t>d-1</m:t>
            </m:r>
          </m:sup>
        </m:sSup>
      </m:oMath>
      <w:r>
        <w:t>.</w:t>
      </w:r>
    </w:p>
    <w:tbl>
      <w:tblPr>
        <w:tblStyle w:val="Table"/>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20" w:firstRow="1" w:lastRow="0" w:firstColumn="0" w:lastColumn="0" w:noHBand="0" w:noVBand="0"/>
      </w:tblPr>
      <w:tblGrid>
        <w:gridCol w:w="857"/>
        <w:gridCol w:w="1065"/>
        <w:gridCol w:w="1345"/>
        <w:gridCol w:w="3840"/>
      </w:tblGrid>
      <w:tr w:rsidR="002A38F1" w14:paraId="5D7B08AC" w14:textId="77777777" w:rsidTr="00080682">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bottom w:val="single" w:sz="18" w:space="0" w:color="000000"/>
              <w:right w:val="single" w:sz="18" w:space="0" w:color="000000"/>
            </w:tcBorders>
          </w:tcPr>
          <w:p w14:paraId="68256E0F" w14:textId="734D97A0" w:rsidR="002A38F1" w:rsidRPr="00080682" w:rsidRDefault="00080682" w:rsidP="00FB47A1">
            <w:pPr>
              <w:pStyle w:val="Compact"/>
              <w:spacing w:before="0" w:after="0"/>
              <w:jc w:val="center"/>
              <w:rPr>
                <w:b/>
                <w:bCs/>
              </w:rPr>
            </w:pPr>
            <m:oMathPara>
              <m:oMath>
                <m:r>
                  <m:rPr>
                    <m:sty m:val="bi"/>
                  </m:rPr>
                  <w:rPr>
                    <w:rFonts w:ascii="Cambria Math" w:hAnsi="Cambria Math"/>
                  </w:rPr>
                  <m:t>n</m:t>
                </m:r>
                <m:r>
                  <m:rPr>
                    <m:sty m:val="b"/>
                  </m:rPr>
                  <w:rPr>
                    <w:rFonts w:ascii="Cambria Math" w:hAnsi="Cambria Math"/>
                  </w:rPr>
                  <m:t>∖</m:t>
                </m:r>
                <m:r>
                  <m:rPr>
                    <m:sty m:val="bi"/>
                  </m:rPr>
                  <w:rPr>
                    <w:rFonts w:ascii="Cambria Math" w:hAnsi="Cambria Math"/>
                  </w:rPr>
                  <m:t>d</m:t>
                </m:r>
              </m:oMath>
            </m:oMathPara>
          </w:p>
        </w:tc>
        <w:tc>
          <w:tcPr>
            <w:tcW w:w="0" w:type="auto"/>
            <w:tcBorders>
              <w:left w:val="single" w:sz="18" w:space="0" w:color="000000"/>
              <w:bottom w:val="single" w:sz="18" w:space="0" w:color="000000"/>
            </w:tcBorders>
          </w:tcPr>
          <w:p w14:paraId="7EFC156E" w14:textId="77777777" w:rsidR="002A38F1" w:rsidRPr="00080682" w:rsidRDefault="00000000" w:rsidP="00FB47A1">
            <w:pPr>
              <w:pStyle w:val="Compact"/>
              <w:spacing w:before="0" w:after="0"/>
              <w:jc w:val="left"/>
              <w:rPr>
                <w:b/>
                <w:bCs/>
              </w:rPr>
            </w:pPr>
            <w:r w:rsidRPr="00080682">
              <w:rPr>
                <w:b/>
                <w:bCs/>
              </w:rPr>
              <w:t>3</w:t>
            </w:r>
          </w:p>
        </w:tc>
        <w:tc>
          <w:tcPr>
            <w:tcW w:w="0" w:type="auto"/>
            <w:tcBorders>
              <w:bottom w:val="single" w:sz="18" w:space="0" w:color="000000"/>
            </w:tcBorders>
          </w:tcPr>
          <w:p w14:paraId="27CF10F4" w14:textId="77777777" w:rsidR="002A38F1" w:rsidRPr="00080682" w:rsidRDefault="00000000" w:rsidP="00FB47A1">
            <w:pPr>
              <w:pStyle w:val="Compact"/>
              <w:spacing w:before="0" w:after="0"/>
              <w:jc w:val="left"/>
              <w:rPr>
                <w:b/>
                <w:bCs/>
              </w:rPr>
            </w:pPr>
            <w:r w:rsidRPr="00080682">
              <w:rPr>
                <w:b/>
                <w:bCs/>
              </w:rPr>
              <w:t>5</w:t>
            </w:r>
          </w:p>
        </w:tc>
        <w:tc>
          <w:tcPr>
            <w:tcW w:w="3840" w:type="dxa"/>
            <w:tcBorders>
              <w:bottom w:val="single" w:sz="18" w:space="0" w:color="000000"/>
            </w:tcBorders>
          </w:tcPr>
          <w:p w14:paraId="4DCA1B02" w14:textId="77777777" w:rsidR="002A38F1" w:rsidRPr="00080682" w:rsidRDefault="00000000" w:rsidP="00FB47A1">
            <w:pPr>
              <w:pStyle w:val="Compact"/>
              <w:spacing w:before="0" w:after="0"/>
              <w:jc w:val="left"/>
              <w:rPr>
                <w:b/>
                <w:bCs/>
              </w:rPr>
            </w:pPr>
            <w:r w:rsidRPr="00080682">
              <w:rPr>
                <w:b/>
                <w:bCs/>
              </w:rPr>
              <w:t>7</w:t>
            </w:r>
          </w:p>
        </w:tc>
      </w:tr>
      <w:tr w:rsidR="002A38F1" w14:paraId="0BF26D64" w14:textId="77777777" w:rsidTr="00080682">
        <w:trPr>
          <w:jc w:val="center"/>
        </w:trPr>
        <w:tc>
          <w:tcPr>
            <w:tcW w:w="0" w:type="auto"/>
            <w:tcBorders>
              <w:top w:val="single" w:sz="18" w:space="0" w:color="000000"/>
              <w:right w:val="single" w:sz="18" w:space="0" w:color="000000"/>
            </w:tcBorders>
          </w:tcPr>
          <w:p w14:paraId="54088C5E" w14:textId="40E63C08" w:rsidR="002A38F1" w:rsidRPr="00080682" w:rsidRDefault="00080682" w:rsidP="00FB47A1">
            <w:pPr>
              <w:pStyle w:val="Compact"/>
              <w:spacing w:before="0" w:after="0"/>
              <w:jc w:val="center"/>
              <w:rPr>
                <w:b/>
                <w:bCs/>
              </w:rPr>
            </w:pPr>
            <m:oMathPara>
              <m:oMath>
                <m:r>
                  <m:rPr>
                    <m:sty m:val="bi"/>
                  </m:rPr>
                  <w:rPr>
                    <w:rFonts w:ascii="Cambria Math" w:hAnsi="Cambria Math"/>
                  </w:rPr>
                  <m:t>0</m:t>
                </m:r>
              </m:oMath>
            </m:oMathPara>
          </w:p>
        </w:tc>
        <w:tc>
          <w:tcPr>
            <w:tcW w:w="0" w:type="auto"/>
            <w:tcBorders>
              <w:top w:val="single" w:sz="18" w:space="0" w:color="000000"/>
              <w:left w:val="single" w:sz="18" w:space="0" w:color="000000"/>
            </w:tcBorders>
          </w:tcPr>
          <w:p w14:paraId="66FDE2D7" w14:textId="77777777" w:rsidR="002A38F1" w:rsidRDefault="00000000" w:rsidP="00FB47A1">
            <w:pPr>
              <w:pStyle w:val="Compact"/>
              <w:spacing w:before="0" w:after="0"/>
              <w:jc w:val="left"/>
            </w:pPr>
            <w:r>
              <w:t>1</w:t>
            </w:r>
          </w:p>
        </w:tc>
        <w:tc>
          <w:tcPr>
            <w:tcW w:w="0" w:type="auto"/>
            <w:tcBorders>
              <w:top w:val="single" w:sz="18" w:space="0" w:color="000000"/>
            </w:tcBorders>
          </w:tcPr>
          <w:p w14:paraId="34F43323" w14:textId="77777777" w:rsidR="002A38F1" w:rsidRDefault="00000000" w:rsidP="00FB47A1">
            <w:pPr>
              <w:pStyle w:val="Compact"/>
              <w:spacing w:before="0" w:after="0"/>
              <w:jc w:val="left"/>
            </w:pPr>
            <w:r>
              <w:t>1</w:t>
            </w:r>
          </w:p>
        </w:tc>
        <w:tc>
          <w:tcPr>
            <w:tcW w:w="3840" w:type="dxa"/>
            <w:tcBorders>
              <w:top w:val="single" w:sz="18" w:space="0" w:color="000000"/>
            </w:tcBorders>
          </w:tcPr>
          <w:p w14:paraId="175AA82C" w14:textId="77777777" w:rsidR="002A38F1" w:rsidRDefault="00000000" w:rsidP="00FB47A1">
            <w:pPr>
              <w:pStyle w:val="Compact"/>
              <w:spacing w:before="0" w:after="0"/>
              <w:jc w:val="left"/>
            </w:pPr>
            <w:r>
              <w:t>1</w:t>
            </w:r>
          </w:p>
        </w:tc>
      </w:tr>
      <w:tr w:rsidR="002A38F1" w14:paraId="5AAEB8C4" w14:textId="77777777" w:rsidTr="00080682">
        <w:trPr>
          <w:jc w:val="center"/>
        </w:trPr>
        <w:tc>
          <w:tcPr>
            <w:tcW w:w="0" w:type="auto"/>
            <w:tcBorders>
              <w:right w:val="single" w:sz="18" w:space="0" w:color="000000"/>
            </w:tcBorders>
          </w:tcPr>
          <w:p w14:paraId="6E5B3ACA" w14:textId="3A4D6FD7" w:rsidR="002A38F1" w:rsidRPr="00080682" w:rsidRDefault="00080682" w:rsidP="00FB47A1">
            <w:pPr>
              <w:pStyle w:val="Compact"/>
              <w:spacing w:before="0" w:after="0"/>
              <w:jc w:val="center"/>
              <w:rPr>
                <w:b/>
                <w:bCs/>
              </w:rPr>
            </w:pPr>
            <m:oMathPara>
              <m:oMath>
                <m:r>
                  <m:rPr>
                    <m:sty m:val="bi"/>
                  </m:rPr>
                  <w:rPr>
                    <w:rFonts w:ascii="Cambria Math" w:hAnsi="Cambria Math"/>
                  </w:rPr>
                  <m:t>1</m:t>
                </m:r>
              </m:oMath>
            </m:oMathPara>
          </w:p>
        </w:tc>
        <w:tc>
          <w:tcPr>
            <w:tcW w:w="0" w:type="auto"/>
            <w:tcBorders>
              <w:left w:val="single" w:sz="18" w:space="0" w:color="000000"/>
            </w:tcBorders>
          </w:tcPr>
          <w:p w14:paraId="3CEB50B1" w14:textId="77777777" w:rsidR="002A38F1" w:rsidRDefault="00000000" w:rsidP="00FB47A1">
            <w:pPr>
              <w:pStyle w:val="Compact"/>
              <w:spacing w:before="0" w:after="0"/>
              <w:jc w:val="left"/>
            </w:pPr>
            <w:r>
              <w:t>1</w:t>
            </w:r>
          </w:p>
        </w:tc>
        <w:tc>
          <w:tcPr>
            <w:tcW w:w="0" w:type="auto"/>
          </w:tcPr>
          <w:p w14:paraId="2A837323" w14:textId="77777777" w:rsidR="002A38F1" w:rsidRDefault="00000000" w:rsidP="00FB47A1">
            <w:pPr>
              <w:pStyle w:val="Compact"/>
              <w:spacing w:before="0" w:after="0"/>
              <w:jc w:val="left"/>
            </w:pPr>
            <w:r>
              <w:t>1</w:t>
            </w:r>
          </w:p>
        </w:tc>
        <w:tc>
          <w:tcPr>
            <w:tcW w:w="3840" w:type="dxa"/>
          </w:tcPr>
          <w:p w14:paraId="0FE4E195" w14:textId="77777777" w:rsidR="002A38F1" w:rsidRDefault="00000000" w:rsidP="00FB47A1">
            <w:pPr>
              <w:pStyle w:val="Compact"/>
              <w:spacing w:before="0" w:after="0"/>
              <w:jc w:val="left"/>
            </w:pPr>
            <w:r>
              <w:t>1</w:t>
            </w:r>
          </w:p>
        </w:tc>
      </w:tr>
      <w:tr w:rsidR="002A38F1" w14:paraId="650CEB2C" w14:textId="77777777" w:rsidTr="00080682">
        <w:trPr>
          <w:jc w:val="center"/>
        </w:trPr>
        <w:tc>
          <w:tcPr>
            <w:tcW w:w="0" w:type="auto"/>
            <w:tcBorders>
              <w:right w:val="single" w:sz="18" w:space="0" w:color="000000"/>
            </w:tcBorders>
          </w:tcPr>
          <w:p w14:paraId="7BF31469" w14:textId="6E11C6DE" w:rsidR="002A38F1" w:rsidRPr="00080682" w:rsidRDefault="00080682" w:rsidP="00FB47A1">
            <w:pPr>
              <w:pStyle w:val="Compact"/>
              <w:spacing w:before="0" w:after="0"/>
              <w:jc w:val="center"/>
              <w:rPr>
                <w:b/>
                <w:bCs/>
              </w:rPr>
            </w:pPr>
            <m:oMathPara>
              <m:oMath>
                <m:r>
                  <m:rPr>
                    <m:sty m:val="bi"/>
                  </m:rPr>
                  <w:rPr>
                    <w:rFonts w:ascii="Cambria Math" w:hAnsi="Cambria Math"/>
                  </w:rPr>
                  <m:t>2</m:t>
                </m:r>
              </m:oMath>
            </m:oMathPara>
          </w:p>
        </w:tc>
        <w:tc>
          <w:tcPr>
            <w:tcW w:w="0" w:type="auto"/>
            <w:tcBorders>
              <w:left w:val="single" w:sz="18" w:space="0" w:color="000000"/>
            </w:tcBorders>
          </w:tcPr>
          <w:p w14:paraId="3762FED9" w14:textId="77777777" w:rsidR="002A38F1" w:rsidRDefault="00000000" w:rsidP="00FB47A1">
            <w:pPr>
              <w:pStyle w:val="Compact"/>
              <w:spacing w:before="0" w:after="0"/>
              <w:jc w:val="left"/>
            </w:pPr>
            <w:r>
              <w:t>1</w:t>
            </w:r>
          </w:p>
        </w:tc>
        <w:tc>
          <w:tcPr>
            <w:tcW w:w="0" w:type="auto"/>
          </w:tcPr>
          <w:p w14:paraId="6BD7AAAA" w14:textId="77777777" w:rsidR="002A38F1" w:rsidRDefault="00000000" w:rsidP="00FB47A1">
            <w:pPr>
              <w:pStyle w:val="Compact"/>
              <w:spacing w:before="0" w:after="0"/>
              <w:jc w:val="left"/>
            </w:pPr>
            <w:r>
              <w:t>5</w:t>
            </w:r>
          </w:p>
        </w:tc>
        <w:tc>
          <w:tcPr>
            <w:tcW w:w="3840" w:type="dxa"/>
          </w:tcPr>
          <w:p w14:paraId="4BBB21CF" w14:textId="77777777" w:rsidR="002A38F1" w:rsidRDefault="00000000" w:rsidP="00FB47A1">
            <w:pPr>
              <w:pStyle w:val="Compact"/>
              <w:spacing w:before="0" w:after="0"/>
              <w:jc w:val="left"/>
            </w:pPr>
            <w:r>
              <w:t>21</w:t>
            </w:r>
          </w:p>
        </w:tc>
      </w:tr>
      <w:tr w:rsidR="002A38F1" w14:paraId="1557CD5E" w14:textId="77777777" w:rsidTr="00080682">
        <w:trPr>
          <w:jc w:val="center"/>
        </w:trPr>
        <w:tc>
          <w:tcPr>
            <w:tcW w:w="0" w:type="auto"/>
            <w:tcBorders>
              <w:right w:val="single" w:sz="18" w:space="0" w:color="000000"/>
            </w:tcBorders>
          </w:tcPr>
          <w:p w14:paraId="3BA6E32E" w14:textId="1CACD896" w:rsidR="002A38F1" w:rsidRPr="00080682" w:rsidRDefault="00080682" w:rsidP="00FB47A1">
            <w:pPr>
              <w:pStyle w:val="Compact"/>
              <w:spacing w:before="0" w:after="0"/>
              <w:jc w:val="center"/>
              <w:rPr>
                <w:b/>
                <w:bCs/>
              </w:rPr>
            </w:pPr>
            <m:oMathPara>
              <m:oMath>
                <m:r>
                  <m:rPr>
                    <m:sty m:val="bi"/>
                  </m:rPr>
                  <w:rPr>
                    <w:rFonts w:ascii="Cambria Math" w:hAnsi="Cambria Math"/>
                  </w:rPr>
                  <m:t>3</m:t>
                </m:r>
              </m:oMath>
            </m:oMathPara>
          </w:p>
        </w:tc>
        <w:tc>
          <w:tcPr>
            <w:tcW w:w="0" w:type="auto"/>
            <w:tcBorders>
              <w:left w:val="single" w:sz="18" w:space="0" w:color="000000"/>
            </w:tcBorders>
          </w:tcPr>
          <w:p w14:paraId="0C6640A5" w14:textId="77777777" w:rsidR="002A38F1" w:rsidRDefault="00000000" w:rsidP="00FB47A1">
            <w:pPr>
              <w:pStyle w:val="Compact"/>
              <w:spacing w:before="0" w:after="0"/>
              <w:jc w:val="left"/>
            </w:pPr>
            <w:r>
              <w:t>1</w:t>
            </w:r>
          </w:p>
        </w:tc>
        <w:tc>
          <w:tcPr>
            <w:tcW w:w="0" w:type="auto"/>
          </w:tcPr>
          <w:p w14:paraId="49CAA0C1" w14:textId="77777777" w:rsidR="002A38F1" w:rsidRDefault="00000000" w:rsidP="00FB47A1">
            <w:pPr>
              <w:pStyle w:val="Compact"/>
              <w:spacing w:before="0" w:after="0"/>
              <w:jc w:val="left"/>
            </w:pPr>
            <w:r>
              <w:t>11</w:t>
            </w:r>
          </w:p>
        </w:tc>
        <w:tc>
          <w:tcPr>
            <w:tcW w:w="3840" w:type="dxa"/>
          </w:tcPr>
          <w:p w14:paraId="7D85E965" w14:textId="77777777" w:rsidR="002A38F1" w:rsidRDefault="00000000" w:rsidP="00FB47A1">
            <w:pPr>
              <w:pStyle w:val="Compact"/>
              <w:spacing w:before="0" w:after="0"/>
              <w:jc w:val="left"/>
            </w:pPr>
            <w:r>
              <w:t>161</w:t>
            </w:r>
          </w:p>
        </w:tc>
      </w:tr>
      <w:tr w:rsidR="002A38F1" w14:paraId="3E3E240D" w14:textId="77777777" w:rsidTr="00080682">
        <w:trPr>
          <w:jc w:val="center"/>
        </w:trPr>
        <w:tc>
          <w:tcPr>
            <w:tcW w:w="0" w:type="auto"/>
            <w:tcBorders>
              <w:right w:val="single" w:sz="18" w:space="0" w:color="000000"/>
            </w:tcBorders>
          </w:tcPr>
          <w:p w14:paraId="646E446C" w14:textId="7AE29E13" w:rsidR="002A38F1" w:rsidRPr="00080682" w:rsidRDefault="00080682" w:rsidP="00FB47A1">
            <w:pPr>
              <w:pStyle w:val="Compact"/>
              <w:spacing w:before="0" w:after="0"/>
              <w:jc w:val="center"/>
              <w:rPr>
                <w:b/>
                <w:bCs/>
              </w:rPr>
            </w:pPr>
            <m:oMathPara>
              <m:oMath>
                <m:r>
                  <m:rPr>
                    <m:sty m:val="bi"/>
                  </m:rPr>
                  <w:rPr>
                    <w:rFonts w:ascii="Cambria Math" w:hAnsi="Cambria Math"/>
                  </w:rPr>
                  <m:t>4</m:t>
                </m:r>
              </m:oMath>
            </m:oMathPara>
          </w:p>
        </w:tc>
        <w:tc>
          <w:tcPr>
            <w:tcW w:w="0" w:type="auto"/>
            <w:tcBorders>
              <w:left w:val="single" w:sz="18" w:space="0" w:color="000000"/>
            </w:tcBorders>
          </w:tcPr>
          <w:p w14:paraId="7543C2B1" w14:textId="77777777" w:rsidR="002A38F1" w:rsidRDefault="00000000" w:rsidP="00FB47A1">
            <w:pPr>
              <w:pStyle w:val="Compact"/>
              <w:spacing w:before="0" w:after="0"/>
              <w:jc w:val="left"/>
            </w:pPr>
            <w:r>
              <w:t>1</w:t>
            </w:r>
          </w:p>
        </w:tc>
        <w:tc>
          <w:tcPr>
            <w:tcW w:w="0" w:type="auto"/>
          </w:tcPr>
          <w:p w14:paraId="4390E9E0" w14:textId="77777777" w:rsidR="002A38F1" w:rsidRDefault="00000000" w:rsidP="00FB47A1">
            <w:pPr>
              <w:pStyle w:val="Compact"/>
              <w:spacing w:before="0" w:after="0"/>
              <w:jc w:val="left"/>
            </w:pPr>
            <w:r>
              <w:t>35</w:t>
            </w:r>
          </w:p>
        </w:tc>
        <w:tc>
          <w:tcPr>
            <w:tcW w:w="3840" w:type="dxa"/>
          </w:tcPr>
          <w:p w14:paraId="29690DAB" w14:textId="77777777" w:rsidR="002A38F1" w:rsidRDefault="00000000" w:rsidP="00FB47A1">
            <w:pPr>
              <w:pStyle w:val="Compact"/>
              <w:spacing w:before="0" w:after="0"/>
              <w:jc w:val="left"/>
            </w:pPr>
            <w:r>
              <w:t>3341</w:t>
            </w:r>
          </w:p>
        </w:tc>
      </w:tr>
      <w:tr w:rsidR="002A38F1" w14:paraId="7C13C85D" w14:textId="77777777" w:rsidTr="00080682">
        <w:trPr>
          <w:jc w:val="center"/>
        </w:trPr>
        <w:tc>
          <w:tcPr>
            <w:tcW w:w="0" w:type="auto"/>
            <w:tcBorders>
              <w:right w:val="single" w:sz="18" w:space="0" w:color="000000"/>
            </w:tcBorders>
          </w:tcPr>
          <w:p w14:paraId="70F9D2C6" w14:textId="77D052A4" w:rsidR="002A38F1" w:rsidRPr="00080682" w:rsidRDefault="00080682" w:rsidP="00FB47A1">
            <w:pPr>
              <w:pStyle w:val="Compact"/>
              <w:spacing w:before="0" w:after="0"/>
              <w:jc w:val="center"/>
              <w:rPr>
                <w:b/>
                <w:bCs/>
              </w:rPr>
            </w:pPr>
            <m:oMathPara>
              <m:oMath>
                <m:r>
                  <m:rPr>
                    <m:sty m:val="bi"/>
                  </m:rPr>
                  <w:rPr>
                    <w:rFonts w:ascii="Cambria Math" w:hAnsi="Cambria Math"/>
                  </w:rPr>
                  <m:t>5</m:t>
                </m:r>
              </m:oMath>
            </m:oMathPara>
          </w:p>
        </w:tc>
        <w:tc>
          <w:tcPr>
            <w:tcW w:w="0" w:type="auto"/>
            <w:tcBorders>
              <w:left w:val="single" w:sz="18" w:space="0" w:color="000000"/>
            </w:tcBorders>
          </w:tcPr>
          <w:p w14:paraId="3B17DDC8" w14:textId="77777777" w:rsidR="002A38F1" w:rsidRDefault="00000000" w:rsidP="00FB47A1">
            <w:pPr>
              <w:pStyle w:val="Compact"/>
              <w:spacing w:before="0" w:after="0"/>
              <w:jc w:val="left"/>
            </w:pPr>
            <w:r>
              <w:t>0</w:t>
            </w:r>
          </w:p>
        </w:tc>
        <w:tc>
          <w:tcPr>
            <w:tcW w:w="0" w:type="auto"/>
          </w:tcPr>
          <w:p w14:paraId="1DA4120F" w14:textId="77777777" w:rsidR="002A38F1" w:rsidRDefault="00000000" w:rsidP="00FB47A1">
            <w:pPr>
              <w:pStyle w:val="Compact"/>
              <w:spacing w:before="0" w:after="0"/>
              <w:jc w:val="left"/>
            </w:pPr>
            <w:r>
              <w:t>52</w:t>
            </w:r>
          </w:p>
        </w:tc>
        <w:tc>
          <w:tcPr>
            <w:tcW w:w="3840" w:type="dxa"/>
          </w:tcPr>
          <w:p w14:paraId="3A55791B" w14:textId="77777777" w:rsidR="002A38F1" w:rsidRDefault="00000000" w:rsidP="00FB47A1">
            <w:pPr>
              <w:pStyle w:val="Compact"/>
              <w:spacing w:before="0" w:after="0"/>
              <w:jc w:val="left"/>
            </w:pPr>
            <w:r>
              <w:t>64799</w:t>
            </w:r>
          </w:p>
        </w:tc>
      </w:tr>
      <w:tr w:rsidR="002A38F1" w14:paraId="11AB8384" w14:textId="77777777" w:rsidTr="00080682">
        <w:trPr>
          <w:jc w:val="center"/>
        </w:trPr>
        <w:tc>
          <w:tcPr>
            <w:tcW w:w="0" w:type="auto"/>
            <w:tcBorders>
              <w:right w:val="single" w:sz="18" w:space="0" w:color="000000"/>
            </w:tcBorders>
          </w:tcPr>
          <w:p w14:paraId="1DFA8389" w14:textId="15D514D4" w:rsidR="002A38F1" w:rsidRPr="00080682" w:rsidRDefault="00080682" w:rsidP="00FB47A1">
            <w:pPr>
              <w:pStyle w:val="Compact"/>
              <w:spacing w:before="0" w:after="0"/>
              <w:jc w:val="center"/>
              <w:rPr>
                <w:b/>
                <w:bCs/>
              </w:rPr>
            </w:pPr>
            <m:oMathPara>
              <m:oMath>
                <m:r>
                  <m:rPr>
                    <m:sty m:val="bi"/>
                  </m:rPr>
                  <w:rPr>
                    <w:rFonts w:ascii="Cambria Math" w:hAnsi="Cambria Math"/>
                  </w:rPr>
                  <m:t>6</m:t>
                </m:r>
              </m:oMath>
            </m:oMathPara>
          </w:p>
        </w:tc>
        <w:tc>
          <w:tcPr>
            <w:tcW w:w="0" w:type="auto"/>
            <w:tcBorders>
              <w:left w:val="single" w:sz="18" w:space="0" w:color="000000"/>
            </w:tcBorders>
          </w:tcPr>
          <w:p w14:paraId="2E94D9E4" w14:textId="77777777" w:rsidR="002A38F1" w:rsidRDefault="00000000" w:rsidP="00FB47A1">
            <w:pPr>
              <w:pStyle w:val="Compact"/>
              <w:spacing w:before="0" w:after="0"/>
              <w:jc w:val="left"/>
            </w:pPr>
            <w:r>
              <w:t>0</w:t>
            </w:r>
          </w:p>
        </w:tc>
        <w:tc>
          <w:tcPr>
            <w:tcW w:w="0" w:type="auto"/>
          </w:tcPr>
          <w:p w14:paraId="1F77BF5F" w14:textId="77777777" w:rsidR="002A38F1" w:rsidRDefault="00000000" w:rsidP="00FB47A1">
            <w:pPr>
              <w:pStyle w:val="Compact"/>
              <w:spacing w:before="0" w:after="0"/>
              <w:jc w:val="left"/>
            </w:pPr>
            <w:r>
              <w:t>112</w:t>
            </w:r>
          </w:p>
        </w:tc>
        <w:tc>
          <w:tcPr>
            <w:tcW w:w="3840" w:type="dxa"/>
          </w:tcPr>
          <w:p w14:paraId="4FF55430" w14:textId="77777777" w:rsidR="002A38F1" w:rsidRDefault="00000000" w:rsidP="00FB47A1">
            <w:pPr>
              <w:pStyle w:val="Compact"/>
              <w:spacing w:before="0" w:after="0"/>
              <w:jc w:val="left"/>
            </w:pPr>
            <w:r>
              <w:t>1407329</w:t>
            </w:r>
          </w:p>
        </w:tc>
      </w:tr>
      <w:tr w:rsidR="002A38F1" w14:paraId="38F2B56D" w14:textId="77777777" w:rsidTr="00080682">
        <w:trPr>
          <w:jc w:val="center"/>
        </w:trPr>
        <w:tc>
          <w:tcPr>
            <w:tcW w:w="0" w:type="auto"/>
            <w:tcBorders>
              <w:right w:val="single" w:sz="18" w:space="0" w:color="000000"/>
            </w:tcBorders>
          </w:tcPr>
          <w:p w14:paraId="7BE11CC4" w14:textId="73112BFD" w:rsidR="002A38F1" w:rsidRPr="00080682" w:rsidRDefault="00080682" w:rsidP="00FB47A1">
            <w:pPr>
              <w:pStyle w:val="Compact"/>
              <w:spacing w:before="0" w:after="0"/>
              <w:jc w:val="center"/>
              <w:rPr>
                <w:b/>
                <w:bCs/>
              </w:rPr>
            </w:pPr>
            <m:oMathPara>
              <m:oMath>
                <m:r>
                  <m:rPr>
                    <m:sty m:val="bi"/>
                  </m:rPr>
                  <w:rPr>
                    <w:rFonts w:ascii="Cambria Math" w:hAnsi="Cambria Math"/>
                  </w:rPr>
                  <m:t>7</m:t>
                </m:r>
              </m:oMath>
            </m:oMathPara>
          </w:p>
        </w:tc>
        <w:tc>
          <w:tcPr>
            <w:tcW w:w="0" w:type="auto"/>
            <w:tcBorders>
              <w:left w:val="single" w:sz="18" w:space="0" w:color="000000"/>
            </w:tcBorders>
          </w:tcPr>
          <w:p w14:paraId="061985CA" w14:textId="77777777" w:rsidR="002A38F1" w:rsidRDefault="00000000" w:rsidP="00FB47A1">
            <w:pPr>
              <w:pStyle w:val="Compact"/>
              <w:spacing w:before="0" w:after="0"/>
              <w:jc w:val="left"/>
            </w:pPr>
            <w:r>
              <w:t>0</w:t>
            </w:r>
          </w:p>
        </w:tc>
        <w:tc>
          <w:tcPr>
            <w:tcW w:w="0" w:type="auto"/>
          </w:tcPr>
          <w:p w14:paraId="1C2E5028" w14:textId="77777777" w:rsidR="002A38F1" w:rsidRDefault="00000000" w:rsidP="00FB47A1">
            <w:pPr>
              <w:pStyle w:val="Compact"/>
              <w:spacing w:before="0" w:after="0"/>
              <w:jc w:val="left"/>
            </w:pPr>
            <w:r>
              <w:t>130</w:t>
            </w:r>
          </w:p>
        </w:tc>
        <w:tc>
          <w:tcPr>
            <w:tcW w:w="3840" w:type="dxa"/>
          </w:tcPr>
          <w:p w14:paraId="37C5C3BB" w14:textId="77777777" w:rsidR="002A38F1" w:rsidRDefault="00000000" w:rsidP="00FB47A1">
            <w:pPr>
              <w:pStyle w:val="Compact"/>
              <w:spacing w:before="0" w:after="0"/>
            </w:pPr>
            <w:r>
              <w:t>27536390</w:t>
            </w:r>
          </w:p>
        </w:tc>
      </w:tr>
      <w:tr w:rsidR="002A38F1" w14:paraId="3DABDDFE" w14:textId="77777777" w:rsidTr="00080682">
        <w:trPr>
          <w:jc w:val="center"/>
        </w:trPr>
        <w:tc>
          <w:tcPr>
            <w:tcW w:w="0" w:type="auto"/>
            <w:tcBorders>
              <w:right w:val="single" w:sz="18" w:space="0" w:color="000000"/>
            </w:tcBorders>
          </w:tcPr>
          <w:p w14:paraId="5226DDEE" w14:textId="221EF665" w:rsidR="002A38F1" w:rsidRPr="00080682" w:rsidRDefault="00080682" w:rsidP="00FB47A1">
            <w:pPr>
              <w:pStyle w:val="Compact"/>
              <w:spacing w:before="0" w:after="0"/>
              <w:jc w:val="center"/>
              <w:rPr>
                <w:b/>
                <w:bCs/>
              </w:rPr>
            </w:pPr>
            <m:oMathPara>
              <m:oMath>
                <m:r>
                  <m:rPr>
                    <m:sty m:val="bi"/>
                  </m:rPr>
                  <w:rPr>
                    <w:rFonts w:ascii="Cambria Math" w:hAnsi="Cambria Math"/>
                  </w:rPr>
                  <m:t>8</m:t>
                </m:r>
              </m:oMath>
            </m:oMathPara>
          </w:p>
        </w:tc>
        <w:tc>
          <w:tcPr>
            <w:tcW w:w="0" w:type="auto"/>
            <w:tcBorders>
              <w:left w:val="single" w:sz="18" w:space="0" w:color="000000"/>
            </w:tcBorders>
          </w:tcPr>
          <w:p w14:paraId="381CCA4E" w14:textId="77777777" w:rsidR="002A38F1" w:rsidRDefault="00000000" w:rsidP="00FB47A1">
            <w:pPr>
              <w:pStyle w:val="Compact"/>
              <w:spacing w:before="0" w:after="0"/>
              <w:jc w:val="left"/>
            </w:pPr>
            <w:r>
              <w:t>0</w:t>
            </w:r>
          </w:p>
        </w:tc>
        <w:tc>
          <w:tcPr>
            <w:tcW w:w="0" w:type="auto"/>
          </w:tcPr>
          <w:p w14:paraId="4389D9D1" w14:textId="77777777" w:rsidR="002A38F1" w:rsidRDefault="00000000" w:rsidP="00FB47A1">
            <w:pPr>
              <w:pStyle w:val="Compact"/>
              <w:spacing w:before="0" w:after="0"/>
              <w:jc w:val="left"/>
            </w:pPr>
            <w:r>
              <w:t>166</w:t>
            </w:r>
          </w:p>
        </w:tc>
        <w:tc>
          <w:tcPr>
            <w:tcW w:w="3840" w:type="dxa"/>
          </w:tcPr>
          <w:p w14:paraId="1A760BB5" w14:textId="77777777" w:rsidR="002A38F1" w:rsidRDefault="00000000" w:rsidP="00FB47A1">
            <w:pPr>
              <w:pStyle w:val="Compact"/>
              <w:spacing w:before="0" w:after="0"/>
              <w:jc w:val="left"/>
            </w:pPr>
            <w:r>
              <w:t>482181504</w:t>
            </w:r>
          </w:p>
        </w:tc>
      </w:tr>
      <w:tr w:rsidR="002A38F1" w14:paraId="69A1F1EF" w14:textId="77777777" w:rsidTr="00080682">
        <w:trPr>
          <w:jc w:val="center"/>
        </w:trPr>
        <w:tc>
          <w:tcPr>
            <w:tcW w:w="0" w:type="auto"/>
            <w:tcBorders>
              <w:right w:val="single" w:sz="18" w:space="0" w:color="000000"/>
            </w:tcBorders>
          </w:tcPr>
          <w:p w14:paraId="05703ECE" w14:textId="48FA8399" w:rsidR="002A38F1" w:rsidRPr="00080682" w:rsidRDefault="00080682" w:rsidP="00FB47A1">
            <w:pPr>
              <w:pStyle w:val="Compact"/>
              <w:spacing w:before="0" w:after="0"/>
              <w:jc w:val="center"/>
              <w:rPr>
                <w:b/>
                <w:bCs/>
              </w:rPr>
            </w:pPr>
            <m:oMathPara>
              <m:oMath>
                <m:r>
                  <m:rPr>
                    <m:sty m:val="bi"/>
                  </m:rPr>
                  <w:rPr>
                    <w:rFonts w:ascii="Cambria Math" w:hAnsi="Cambria Math"/>
                  </w:rPr>
                  <m:t>9</m:t>
                </m:r>
              </m:oMath>
            </m:oMathPara>
          </w:p>
        </w:tc>
        <w:tc>
          <w:tcPr>
            <w:tcW w:w="0" w:type="auto"/>
            <w:tcBorders>
              <w:left w:val="single" w:sz="18" w:space="0" w:color="000000"/>
            </w:tcBorders>
          </w:tcPr>
          <w:p w14:paraId="3E261D08" w14:textId="77777777" w:rsidR="002A38F1" w:rsidRDefault="00000000" w:rsidP="00FB47A1">
            <w:pPr>
              <w:pStyle w:val="Compact"/>
              <w:spacing w:before="0" w:after="0"/>
              <w:jc w:val="left"/>
            </w:pPr>
            <w:r>
              <w:t>0</w:t>
            </w:r>
          </w:p>
        </w:tc>
        <w:tc>
          <w:tcPr>
            <w:tcW w:w="0" w:type="auto"/>
          </w:tcPr>
          <w:p w14:paraId="57349E96" w14:textId="77777777" w:rsidR="002A38F1" w:rsidRDefault="00000000" w:rsidP="00FB47A1">
            <w:pPr>
              <w:pStyle w:val="Compact"/>
              <w:spacing w:before="0" w:after="0"/>
              <w:jc w:val="left"/>
            </w:pPr>
            <w:r>
              <w:t>130</w:t>
            </w:r>
          </w:p>
        </w:tc>
        <w:tc>
          <w:tcPr>
            <w:tcW w:w="3840" w:type="dxa"/>
          </w:tcPr>
          <w:p w14:paraId="18B4C2CD" w14:textId="77777777" w:rsidR="002A38F1" w:rsidRDefault="00000000" w:rsidP="00FB47A1">
            <w:pPr>
              <w:pStyle w:val="Compact"/>
              <w:spacing w:before="0" w:after="0"/>
              <w:jc w:val="left"/>
            </w:pPr>
            <w:r>
              <w:t>7403718609</w:t>
            </w:r>
          </w:p>
        </w:tc>
      </w:tr>
      <w:tr w:rsidR="002A38F1" w14:paraId="4B301C00" w14:textId="77777777" w:rsidTr="00080682">
        <w:trPr>
          <w:jc w:val="center"/>
        </w:trPr>
        <w:tc>
          <w:tcPr>
            <w:tcW w:w="0" w:type="auto"/>
            <w:tcBorders>
              <w:right w:val="single" w:sz="18" w:space="0" w:color="000000"/>
            </w:tcBorders>
          </w:tcPr>
          <w:p w14:paraId="04CB5843" w14:textId="45025067" w:rsidR="002A38F1" w:rsidRPr="00080682" w:rsidRDefault="00080682" w:rsidP="00FB47A1">
            <w:pPr>
              <w:pStyle w:val="Compact"/>
              <w:spacing w:before="0" w:after="0"/>
              <w:jc w:val="center"/>
              <w:rPr>
                <w:b/>
                <w:bCs/>
              </w:rPr>
            </w:pPr>
            <m:oMathPara>
              <m:oMath>
                <m:r>
                  <m:rPr>
                    <m:sty m:val="bi"/>
                  </m:rPr>
                  <w:rPr>
                    <w:rFonts w:ascii="Cambria Math" w:hAnsi="Cambria Math"/>
                  </w:rPr>
                  <m:t>10</m:t>
                </m:r>
              </m:oMath>
            </m:oMathPara>
          </w:p>
        </w:tc>
        <w:tc>
          <w:tcPr>
            <w:tcW w:w="0" w:type="auto"/>
            <w:tcBorders>
              <w:left w:val="single" w:sz="18" w:space="0" w:color="000000"/>
            </w:tcBorders>
          </w:tcPr>
          <w:p w14:paraId="0805AE2D" w14:textId="77777777" w:rsidR="002A38F1" w:rsidRDefault="00000000" w:rsidP="00FB47A1">
            <w:pPr>
              <w:pStyle w:val="Compact"/>
              <w:spacing w:before="0" w:after="0"/>
              <w:jc w:val="left"/>
            </w:pPr>
            <w:r>
              <w:t>0</w:t>
            </w:r>
          </w:p>
        </w:tc>
        <w:tc>
          <w:tcPr>
            <w:tcW w:w="0" w:type="auto"/>
          </w:tcPr>
          <w:p w14:paraId="5CF7B1CA" w14:textId="77777777" w:rsidR="002A38F1" w:rsidRDefault="00000000" w:rsidP="00FB47A1">
            <w:pPr>
              <w:pStyle w:val="Compact"/>
              <w:spacing w:before="0" w:after="0"/>
              <w:jc w:val="left"/>
            </w:pPr>
            <w:r>
              <w:t>112</w:t>
            </w:r>
          </w:p>
        </w:tc>
        <w:tc>
          <w:tcPr>
            <w:tcW w:w="3840" w:type="dxa"/>
          </w:tcPr>
          <w:p w14:paraId="256C6A20" w14:textId="77777777" w:rsidR="002A38F1" w:rsidRDefault="00000000" w:rsidP="00FB47A1">
            <w:pPr>
              <w:pStyle w:val="Compact"/>
              <w:spacing w:before="0" w:after="0"/>
              <w:jc w:val="left"/>
            </w:pPr>
            <w:r>
              <w:t>99468725538</w:t>
            </w:r>
          </w:p>
        </w:tc>
      </w:tr>
      <w:tr w:rsidR="002A38F1" w14:paraId="1AAFE57D" w14:textId="77777777" w:rsidTr="00080682">
        <w:trPr>
          <w:jc w:val="center"/>
        </w:trPr>
        <w:tc>
          <w:tcPr>
            <w:tcW w:w="0" w:type="auto"/>
            <w:tcBorders>
              <w:right w:val="single" w:sz="18" w:space="0" w:color="000000"/>
            </w:tcBorders>
          </w:tcPr>
          <w:p w14:paraId="0FAF05B1" w14:textId="3CC8F6FE" w:rsidR="002A38F1" w:rsidRPr="00080682" w:rsidRDefault="00080682" w:rsidP="00FB47A1">
            <w:pPr>
              <w:pStyle w:val="Compact"/>
              <w:spacing w:before="0" w:after="0"/>
              <w:jc w:val="center"/>
              <w:rPr>
                <w:b/>
                <w:bCs/>
              </w:rPr>
            </w:pPr>
            <m:oMathPara>
              <m:oMath>
                <m:r>
                  <m:rPr>
                    <m:sty m:val="bi"/>
                  </m:rPr>
                  <w:rPr>
                    <w:rFonts w:ascii="Cambria Math" w:hAnsi="Cambria Math"/>
                  </w:rPr>
                  <m:t>11</m:t>
                </m:r>
              </m:oMath>
            </m:oMathPara>
          </w:p>
        </w:tc>
        <w:tc>
          <w:tcPr>
            <w:tcW w:w="0" w:type="auto"/>
            <w:tcBorders>
              <w:left w:val="single" w:sz="18" w:space="0" w:color="000000"/>
            </w:tcBorders>
          </w:tcPr>
          <w:p w14:paraId="487A1B09" w14:textId="77777777" w:rsidR="002A38F1" w:rsidRDefault="00000000" w:rsidP="00FB47A1">
            <w:pPr>
              <w:pStyle w:val="Compact"/>
              <w:spacing w:before="0" w:after="0"/>
              <w:jc w:val="left"/>
            </w:pPr>
            <w:r>
              <w:t>0</w:t>
            </w:r>
          </w:p>
        </w:tc>
        <w:tc>
          <w:tcPr>
            <w:tcW w:w="0" w:type="auto"/>
          </w:tcPr>
          <w:p w14:paraId="0F6C09E8" w14:textId="77777777" w:rsidR="002A38F1" w:rsidRDefault="00000000" w:rsidP="00FB47A1">
            <w:pPr>
              <w:pStyle w:val="Compact"/>
              <w:spacing w:before="0" w:after="0"/>
              <w:jc w:val="left"/>
            </w:pPr>
            <w:r>
              <w:t>52</w:t>
            </w:r>
          </w:p>
        </w:tc>
        <w:tc>
          <w:tcPr>
            <w:tcW w:w="3840" w:type="dxa"/>
          </w:tcPr>
          <w:p w14:paraId="3EC4B065" w14:textId="77777777" w:rsidR="002A38F1" w:rsidRDefault="00000000" w:rsidP="00FB47A1">
            <w:pPr>
              <w:pStyle w:val="Compact"/>
              <w:spacing w:before="0" w:after="0"/>
              <w:jc w:val="left"/>
            </w:pPr>
            <w:r>
              <w:t>1168191022248</w:t>
            </w:r>
          </w:p>
        </w:tc>
      </w:tr>
      <w:tr w:rsidR="002A38F1" w14:paraId="7AD13DB4" w14:textId="77777777" w:rsidTr="00080682">
        <w:trPr>
          <w:jc w:val="center"/>
        </w:trPr>
        <w:tc>
          <w:tcPr>
            <w:tcW w:w="0" w:type="auto"/>
            <w:tcBorders>
              <w:right w:val="single" w:sz="18" w:space="0" w:color="000000"/>
            </w:tcBorders>
          </w:tcPr>
          <w:p w14:paraId="6903BB3C" w14:textId="2ABF28B6" w:rsidR="002A38F1" w:rsidRPr="00080682" w:rsidRDefault="00080682" w:rsidP="00FB47A1">
            <w:pPr>
              <w:pStyle w:val="Compact"/>
              <w:spacing w:before="0" w:after="0"/>
              <w:jc w:val="center"/>
              <w:rPr>
                <w:b/>
                <w:bCs/>
              </w:rPr>
            </w:pPr>
            <m:oMathPara>
              <m:oMath>
                <m:r>
                  <m:rPr>
                    <m:sty m:val="bi"/>
                  </m:rPr>
                  <w:rPr>
                    <w:rFonts w:ascii="Cambria Math" w:hAnsi="Cambria Math"/>
                  </w:rPr>
                  <m:t>12</m:t>
                </m:r>
              </m:oMath>
            </m:oMathPara>
          </w:p>
        </w:tc>
        <w:tc>
          <w:tcPr>
            <w:tcW w:w="0" w:type="auto"/>
            <w:tcBorders>
              <w:left w:val="single" w:sz="18" w:space="0" w:color="000000"/>
            </w:tcBorders>
          </w:tcPr>
          <w:p w14:paraId="4F32C9EF" w14:textId="77777777" w:rsidR="002A38F1" w:rsidRDefault="00000000" w:rsidP="00FB47A1">
            <w:pPr>
              <w:pStyle w:val="Compact"/>
              <w:spacing w:before="0" w:after="0"/>
              <w:jc w:val="left"/>
            </w:pPr>
            <w:r>
              <w:t>0</w:t>
            </w:r>
          </w:p>
        </w:tc>
        <w:tc>
          <w:tcPr>
            <w:tcW w:w="0" w:type="auto"/>
          </w:tcPr>
          <w:p w14:paraId="6A79A732" w14:textId="77777777" w:rsidR="002A38F1" w:rsidRDefault="00000000" w:rsidP="00FB47A1">
            <w:pPr>
              <w:pStyle w:val="Compact"/>
              <w:spacing w:before="0" w:after="0"/>
              <w:jc w:val="left"/>
            </w:pPr>
            <w:r>
              <w:t>35</w:t>
            </w:r>
          </w:p>
        </w:tc>
        <w:tc>
          <w:tcPr>
            <w:tcW w:w="3840" w:type="dxa"/>
          </w:tcPr>
          <w:p w14:paraId="58100D0B" w14:textId="77777777" w:rsidR="002A38F1" w:rsidRDefault="00000000" w:rsidP="00FB47A1">
            <w:pPr>
              <w:pStyle w:val="Compact"/>
              <w:spacing w:before="0" w:after="0"/>
              <w:jc w:val="left"/>
            </w:pPr>
            <w:r>
              <w:t>12009002387858</w:t>
            </w:r>
          </w:p>
        </w:tc>
      </w:tr>
      <w:tr w:rsidR="002A38F1" w14:paraId="1382083F" w14:textId="77777777" w:rsidTr="00080682">
        <w:trPr>
          <w:jc w:val="center"/>
        </w:trPr>
        <w:tc>
          <w:tcPr>
            <w:tcW w:w="0" w:type="auto"/>
            <w:tcBorders>
              <w:right w:val="single" w:sz="18" w:space="0" w:color="000000"/>
            </w:tcBorders>
          </w:tcPr>
          <w:p w14:paraId="48391302" w14:textId="7425C8E2" w:rsidR="002A38F1" w:rsidRPr="00080682" w:rsidRDefault="00080682" w:rsidP="00FB47A1">
            <w:pPr>
              <w:pStyle w:val="Compact"/>
              <w:spacing w:before="0" w:after="0"/>
              <w:jc w:val="center"/>
              <w:rPr>
                <w:b/>
                <w:bCs/>
              </w:rPr>
            </w:pPr>
            <m:oMathPara>
              <m:oMath>
                <m:r>
                  <m:rPr>
                    <m:sty m:val="bi"/>
                  </m:rPr>
                  <w:rPr>
                    <w:rFonts w:ascii="Cambria Math" w:hAnsi="Cambria Math"/>
                  </w:rPr>
                  <m:t>13</m:t>
                </m:r>
              </m:oMath>
            </m:oMathPara>
          </w:p>
        </w:tc>
        <w:tc>
          <w:tcPr>
            <w:tcW w:w="0" w:type="auto"/>
            <w:tcBorders>
              <w:left w:val="single" w:sz="18" w:space="0" w:color="000000"/>
            </w:tcBorders>
          </w:tcPr>
          <w:p w14:paraId="509B0DDD" w14:textId="77777777" w:rsidR="002A38F1" w:rsidRDefault="00000000" w:rsidP="00FB47A1">
            <w:pPr>
              <w:pStyle w:val="Compact"/>
              <w:spacing w:before="0" w:after="0"/>
              <w:jc w:val="left"/>
            </w:pPr>
            <w:r>
              <w:t>0</w:t>
            </w:r>
          </w:p>
        </w:tc>
        <w:tc>
          <w:tcPr>
            <w:tcW w:w="0" w:type="auto"/>
          </w:tcPr>
          <w:p w14:paraId="676FC4D4" w14:textId="77777777" w:rsidR="002A38F1" w:rsidRDefault="00000000" w:rsidP="00FB47A1">
            <w:pPr>
              <w:pStyle w:val="Compact"/>
              <w:spacing w:before="0" w:after="0"/>
              <w:jc w:val="left"/>
            </w:pPr>
            <w:r>
              <w:t>11</w:t>
            </w:r>
          </w:p>
        </w:tc>
        <w:tc>
          <w:tcPr>
            <w:tcW w:w="3840" w:type="dxa"/>
          </w:tcPr>
          <w:p w14:paraId="45DEE849" w14:textId="77777777" w:rsidR="002A38F1" w:rsidRDefault="00000000" w:rsidP="00FB47A1">
            <w:pPr>
              <w:pStyle w:val="Compact"/>
              <w:spacing w:before="0" w:after="0"/>
              <w:jc w:val="left"/>
            </w:pPr>
            <w:r>
              <w:t>108266717444858</w:t>
            </w:r>
          </w:p>
        </w:tc>
      </w:tr>
      <w:tr w:rsidR="002A38F1" w14:paraId="1ADD3BCF" w14:textId="77777777" w:rsidTr="00080682">
        <w:trPr>
          <w:jc w:val="center"/>
        </w:trPr>
        <w:tc>
          <w:tcPr>
            <w:tcW w:w="0" w:type="auto"/>
            <w:tcBorders>
              <w:right w:val="single" w:sz="18" w:space="0" w:color="000000"/>
            </w:tcBorders>
          </w:tcPr>
          <w:p w14:paraId="7E83168D" w14:textId="3C20A123" w:rsidR="002A38F1" w:rsidRPr="00080682" w:rsidRDefault="00080682" w:rsidP="00FB47A1">
            <w:pPr>
              <w:pStyle w:val="Compact"/>
              <w:spacing w:before="0" w:after="0"/>
              <w:jc w:val="center"/>
              <w:rPr>
                <w:b/>
                <w:bCs/>
              </w:rPr>
            </w:pPr>
            <m:oMathPara>
              <m:oMath>
                <m:r>
                  <m:rPr>
                    <m:sty m:val="bi"/>
                  </m:rPr>
                  <w:rPr>
                    <w:rFonts w:ascii="Cambria Math" w:hAnsi="Cambria Math"/>
                  </w:rPr>
                  <m:t>14</m:t>
                </m:r>
              </m:oMath>
            </m:oMathPara>
          </w:p>
        </w:tc>
        <w:tc>
          <w:tcPr>
            <w:tcW w:w="0" w:type="auto"/>
            <w:tcBorders>
              <w:left w:val="single" w:sz="18" w:space="0" w:color="000000"/>
            </w:tcBorders>
          </w:tcPr>
          <w:p w14:paraId="06050BDF" w14:textId="77777777" w:rsidR="002A38F1" w:rsidRDefault="00000000" w:rsidP="00FB47A1">
            <w:pPr>
              <w:pStyle w:val="Compact"/>
              <w:spacing w:before="0" w:after="0"/>
              <w:jc w:val="left"/>
            </w:pPr>
            <w:r>
              <w:t>0</w:t>
            </w:r>
          </w:p>
        </w:tc>
        <w:tc>
          <w:tcPr>
            <w:tcW w:w="0" w:type="auto"/>
          </w:tcPr>
          <w:p w14:paraId="0AA52C07" w14:textId="77777777" w:rsidR="002A38F1" w:rsidRDefault="00000000" w:rsidP="00FB47A1">
            <w:pPr>
              <w:pStyle w:val="Compact"/>
              <w:spacing w:before="0" w:after="0"/>
              <w:jc w:val="left"/>
            </w:pPr>
            <w:r>
              <w:t>5</w:t>
            </w:r>
          </w:p>
        </w:tc>
        <w:tc>
          <w:tcPr>
            <w:tcW w:w="3840" w:type="dxa"/>
          </w:tcPr>
          <w:p w14:paraId="7D96BCFD" w14:textId="77777777" w:rsidR="002A38F1" w:rsidRDefault="00000000" w:rsidP="00FB47A1">
            <w:pPr>
              <w:pStyle w:val="Compact"/>
              <w:spacing w:before="0" w:after="0"/>
              <w:jc w:val="left"/>
            </w:pPr>
            <w:r>
              <w:t>857991447205123</w:t>
            </w:r>
          </w:p>
        </w:tc>
      </w:tr>
      <w:tr w:rsidR="002A38F1" w14:paraId="5999EDFB" w14:textId="77777777" w:rsidTr="00080682">
        <w:trPr>
          <w:jc w:val="center"/>
        </w:trPr>
        <w:tc>
          <w:tcPr>
            <w:tcW w:w="0" w:type="auto"/>
            <w:tcBorders>
              <w:right w:val="single" w:sz="18" w:space="0" w:color="000000"/>
            </w:tcBorders>
          </w:tcPr>
          <w:p w14:paraId="344C3E74" w14:textId="08987E9A" w:rsidR="002A38F1" w:rsidRPr="00080682" w:rsidRDefault="00080682" w:rsidP="00FB47A1">
            <w:pPr>
              <w:pStyle w:val="Compact"/>
              <w:spacing w:before="0" w:after="0"/>
              <w:jc w:val="center"/>
              <w:rPr>
                <w:b/>
                <w:bCs/>
              </w:rPr>
            </w:pPr>
            <m:oMathPara>
              <m:oMath>
                <m:r>
                  <m:rPr>
                    <m:sty m:val="bi"/>
                  </m:rPr>
                  <w:rPr>
                    <w:rFonts w:ascii="Cambria Math" w:hAnsi="Cambria Math"/>
                  </w:rPr>
                  <m:t>15</m:t>
                </m:r>
              </m:oMath>
            </m:oMathPara>
          </w:p>
        </w:tc>
        <w:tc>
          <w:tcPr>
            <w:tcW w:w="0" w:type="auto"/>
            <w:tcBorders>
              <w:left w:val="single" w:sz="18" w:space="0" w:color="000000"/>
            </w:tcBorders>
          </w:tcPr>
          <w:p w14:paraId="6C04C234" w14:textId="77777777" w:rsidR="002A38F1" w:rsidRDefault="00000000" w:rsidP="00FB47A1">
            <w:pPr>
              <w:pStyle w:val="Compact"/>
              <w:spacing w:before="0" w:after="0"/>
              <w:jc w:val="left"/>
            </w:pPr>
            <w:r>
              <w:t>0</w:t>
            </w:r>
          </w:p>
        </w:tc>
        <w:tc>
          <w:tcPr>
            <w:tcW w:w="0" w:type="auto"/>
          </w:tcPr>
          <w:p w14:paraId="0D9B2B79" w14:textId="77777777" w:rsidR="002A38F1" w:rsidRDefault="00000000" w:rsidP="00FB47A1">
            <w:pPr>
              <w:pStyle w:val="Compact"/>
              <w:spacing w:before="0" w:after="0"/>
              <w:jc w:val="left"/>
            </w:pPr>
            <w:r>
              <w:t>1</w:t>
            </w:r>
          </w:p>
        </w:tc>
        <w:tc>
          <w:tcPr>
            <w:tcW w:w="3840" w:type="dxa"/>
          </w:tcPr>
          <w:p w14:paraId="14DF67B3" w14:textId="77777777" w:rsidR="002A38F1" w:rsidRDefault="00000000" w:rsidP="00FB47A1">
            <w:pPr>
              <w:pStyle w:val="Compact"/>
              <w:spacing w:before="0" w:after="0"/>
              <w:jc w:val="left"/>
            </w:pPr>
            <w:r>
              <w:t>5991301282600760</w:t>
            </w:r>
          </w:p>
        </w:tc>
      </w:tr>
      <w:tr w:rsidR="002A38F1" w14:paraId="7BDAC90A" w14:textId="77777777" w:rsidTr="00080682">
        <w:trPr>
          <w:jc w:val="center"/>
        </w:trPr>
        <w:tc>
          <w:tcPr>
            <w:tcW w:w="0" w:type="auto"/>
            <w:tcBorders>
              <w:right w:val="single" w:sz="18" w:space="0" w:color="000000"/>
            </w:tcBorders>
          </w:tcPr>
          <w:p w14:paraId="014B999E" w14:textId="1E670E66" w:rsidR="002A38F1" w:rsidRPr="00080682" w:rsidRDefault="00080682" w:rsidP="00FB47A1">
            <w:pPr>
              <w:pStyle w:val="Compact"/>
              <w:spacing w:before="0" w:after="0"/>
              <w:jc w:val="center"/>
              <w:rPr>
                <w:b/>
                <w:bCs/>
              </w:rPr>
            </w:pPr>
            <m:oMathPara>
              <m:oMath>
                <m:r>
                  <m:rPr>
                    <m:sty m:val="bi"/>
                  </m:rPr>
                  <w:rPr>
                    <w:rFonts w:ascii="Cambria Math" w:hAnsi="Cambria Math"/>
                  </w:rPr>
                  <m:t>16</m:t>
                </m:r>
              </m:oMath>
            </m:oMathPara>
          </w:p>
        </w:tc>
        <w:tc>
          <w:tcPr>
            <w:tcW w:w="0" w:type="auto"/>
            <w:tcBorders>
              <w:left w:val="single" w:sz="18" w:space="0" w:color="000000"/>
            </w:tcBorders>
          </w:tcPr>
          <w:p w14:paraId="4C50F74C" w14:textId="77777777" w:rsidR="002A38F1" w:rsidRDefault="00000000" w:rsidP="00FB47A1">
            <w:pPr>
              <w:pStyle w:val="Compact"/>
              <w:spacing w:before="0" w:after="0"/>
              <w:jc w:val="left"/>
            </w:pPr>
            <w:r>
              <w:t>0</w:t>
            </w:r>
          </w:p>
        </w:tc>
        <w:tc>
          <w:tcPr>
            <w:tcW w:w="0" w:type="auto"/>
          </w:tcPr>
          <w:p w14:paraId="592C0197" w14:textId="77777777" w:rsidR="002A38F1" w:rsidRDefault="00000000" w:rsidP="00FB47A1">
            <w:pPr>
              <w:pStyle w:val="Compact"/>
              <w:spacing w:before="0" w:after="0"/>
              <w:jc w:val="left"/>
            </w:pPr>
            <w:r>
              <w:t>1</w:t>
            </w:r>
          </w:p>
        </w:tc>
        <w:tc>
          <w:tcPr>
            <w:tcW w:w="3840" w:type="dxa"/>
          </w:tcPr>
          <w:p w14:paraId="0845E124" w14:textId="77777777" w:rsidR="002A38F1" w:rsidRDefault="00000000" w:rsidP="00FB47A1">
            <w:pPr>
              <w:pStyle w:val="Compact"/>
              <w:spacing w:before="0" w:after="0"/>
              <w:jc w:val="left"/>
            </w:pPr>
            <w:r>
              <w:t>36953889463653995</w:t>
            </w:r>
          </w:p>
        </w:tc>
      </w:tr>
    </w:tbl>
    <w:p w14:paraId="135F6FDC" w14:textId="77777777" w:rsidR="002A38F1" w:rsidRDefault="002A38F1">
      <w:pPr>
        <w:pStyle w:val="BodyText"/>
      </w:pPr>
      <w:bookmarkStart w:id="294" w:name="table:gdn2"/>
      <w:bookmarkEnd w:id="294"/>
    </w:p>
    <w:p w14:paraId="4F52FBB3" w14:textId="47F3428C" w:rsidR="002A38F1" w:rsidRDefault="00080682" w:rsidP="00080682">
      <w:pPr>
        <w:pStyle w:val="TableCaption"/>
        <w:ind w:firstLine="720"/>
      </w:pPr>
      <w:r>
        <w:lastRenderedPageBreak/>
        <w:t xml:space="preserve">Table A.2 – The table of </w:t>
      </w:r>
      <m:oMath>
        <m:sSub>
          <m:sSubPr>
            <m:ctrlPr>
              <w:rPr>
                <w:rFonts w:ascii="Cambria Math" w:hAnsi="Cambria Math"/>
              </w:rPr>
            </m:ctrlPr>
          </m:sSubPr>
          <m:e>
            <m:r>
              <w:rPr>
                <w:rFonts w:ascii="Cambria Math" w:hAnsi="Cambria Math"/>
              </w:rPr>
              <m:t>δ</m:t>
            </m:r>
          </m:e>
          <m:sub>
            <m:r>
              <w:rPr>
                <w:rFonts w:ascii="Cambria Math" w:hAnsi="Cambria Math"/>
              </w:rPr>
              <m:t>3</m:t>
            </m:r>
          </m:sub>
        </m:sSub>
        <m:d>
          <m:dPr>
            <m:ctrlPr>
              <w:rPr>
                <w:rFonts w:ascii="Cambria Math" w:hAnsi="Cambria Math"/>
              </w:rPr>
            </m:ctrlPr>
          </m:dPr>
          <m:e>
            <m:r>
              <w:rPr>
                <w:rFonts w:ascii="Cambria Math" w:hAnsi="Cambria Math"/>
              </w:rPr>
              <m:t>n</m:t>
            </m:r>
          </m:e>
        </m:d>
        <m:r>
          <w:rPr>
            <w:rFonts w:ascii="Cambria Math" w:hAnsi="Cambria Math"/>
          </w:rPr>
          <m:t>/n</m:t>
        </m:r>
      </m:oMath>
      <w:r>
        <w:t xml:space="preserve"> for </w:t>
      </w:r>
      <m:oMath>
        <m:r>
          <w:rPr>
            <w:rFonts w:ascii="Cambria Math" w:hAnsi="Cambria Math"/>
          </w:rPr>
          <m:t>1≤n≤16</m:t>
        </m:r>
      </m:oMath>
      <w:r>
        <w:t>.</w:t>
      </w:r>
    </w:p>
    <w:tbl>
      <w:tblPr>
        <w:tblW w:w="908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272"/>
        <w:gridCol w:w="436"/>
        <w:gridCol w:w="436"/>
        <w:gridCol w:w="436"/>
        <w:gridCol w:w="436"/>
        <w:gridCol w:w="436"/>
        <w:gridCol w:w="436"/>
        <w:gridCol w:w="436"/>
        <w:gridCol w:w="436"/>
        <w:gridCol w:w="436"/>
        <w:gridCol w:w="556"/>
        <w:gridCol w:w="556"/>
        <w:gridCol w:w="556"/>
        <w:gridCol w:w="556"/>
        <w:gridCol w:w="556"/>
        <w:gridCol w:w="556"/>
        <w:gridCol w:w="556"/>
      </w:tblGrid>
      <w:tr w:rsidR="00080682" w:rsidRPr="00080682" w14:paraId="78CDD703" w14:textId="77777777" w:rsidTr="00080682">
        <w:trPr>
          <w:trHeight w:val="315"/>
          <w:jc w:val="center"/>
        </w:trPr>
        <w:tc>
          <w:tcPr>
            <w:tcW w:w="1272" w:type="dxa"/>
            <w:tcBorders>
              <w:bottom w:val="single" w:sz="18" w:space="0" w:color="000000"/>
              <w:right w:val="single" w:sz="18" w:space="0" w:color="000000"/>
            </w:tcBorders>
            <w:tcMar>
              <w:top w:w="30" w:type="dxa"/>
              <w:left w:w="45" w:type="dxa"/>
              <w:bottom w:w="30" w:type="dxa"/>
              <w:right w:w="45" w:type="dxa"/>
            </w:tcMar>
            <w:vAlign w:val="bottom"/>
            <w:hideMark/>
          </w:tcPr>
          <w:p w14:paraId="33B4A5E4" w14:textId="77777777" w:rsidR="00080682" w:rsidRPr="00080682" w:rsidRDefault="00080682" w:rsidP="00080682">
            <w:pPr>
              <w:pStyle w:val="TableCaption"/>
              <w:ind w:left="113" w:right="113"/>
              <w:rPr>
                <w:b/>
                <w:bCs/>
                <w:i w:val="0"/>
                <w:iCs/>
                <w:sz w:val="24"/>
              </w:rPr>
            </w:pPr>
            <w:r w:rsidRPr="00080682">
              <w:rPr>
                <w:b/>
                <w:bCs/>
                <w:i w:val="0"/>
                <w:iCs/>
                <w:sz w:val="24"/>
              </w:rPr>
              <w:t>n</w:t>
            </w:r>
          </w:p>
        </w:tc>
        <w:tc>
          <w:tcPr>
            <w:tcW w:w="0" w:type="auto"/>
            <w:tcBorders>
              <w:left w:val="single" w:sz="18" w:space="0" w:color="000000"/>
              <w:bottom w:val="single" w:sz="18" w:space="0" w:color="000000"/>
            </w:tcBorders>
            <w:tcMar>
              <w:top w:w="30" w:type="dxa"/>
              <w:left w:w="45" w:type="dxa"/>
              <w:bottom w:w="30" w:type="dxa"/>
              <w:right w:w="45" w:type="dxa"/>
            </w:tcMar>
            <w:vAlign w:val="bottom"/>
            <w:hideMark/>
          </w:tcPr>
          <w:p w14:paraId="344CDC44" w14:textId="77777777" w:rsidR="00080682" w:rsidRPr="00080682" w:rsidRDefault="00080682" w:rsidP="00080682">
            <w:pPr>
              <w:pStyle w:val="TableCaption"/>
              <w:ind w:left="113" w:right="113"/>
              <w:rPr>
                <w:b/>
                <w:bCs/>
                <w:i w:val="0"/>
                <w:iCs/>
                <w:sz w:val="24"/>
              </w:rPr>
            </w:pPr>
            <w:r w:rsidRPr="00080682">
              <w:rPr>
                <w:b/>
                <w:bCs/>
                <w:i w:val="0"/>
                <w:iCs/>
                <w:sz w:val="24"/>
              </w:rPr>
              <w:t>1</w:t>
            </w:r>
          </w:p>
        </w:tc>
        <w:tc>
          <w:tcPr>
            <w:tcW w:w="0" w:type="auto"/>
            <w:tcBorders>
              <w:bottom w:val="single" w:sz="18" w:space="0" w:color="000000"/>
            </w:tcBorders>
            <w:tcMar>
              <w:top w:w="30" w:type="dxa"/>
              <w:left w:w="45" w:type="dxa"/>
              <w:bottom w:w="30" w:type="dxa"/>
              <w:right w:w="45" w:type="dxa"/>
            </w:tcMar>
            <w:vAlign w:val="bottom"/>
            <w:hideMark/>
          </w:tcPr>
          <w:p w14:paraId="03AAFEA3" w14:textId="77777777" w:rsidR="00080682" w:rsidRPr="00080682" w:rsidRDefault="00080682" w:rsidP="00080682">
            <w:pPr>
              <w:pStyle w:val="TableCaption"/>
              <w:ind w:left="113" w:right="113"/>
              <w:rPr>
                <w:b/>
                <w:bCs/>
                <w:i w:val="0"/>
                <w:iCs/>
                <w:sz w:val="24"/>
              </w:rPr>
            </w:pPr>
            <w:r w:rsidRPr="00080682">
              <w:rPr>
                <w:b/>
                <w:bCs/>
                <w:i w:val="0"/>
                <w:iCs/>
                <w:sz w:val="24"/>
              </w:rPr>
              <w:t>2</w:t>
            </w:r>
          </w:p>
        </w:tc>
        <w:tc>
          <w:tcPr>
            <w:tcW w:w="0" w:type="auto"/>
            <w:tcBorders>
              <w:bottom w:val="single" w:sz="18" w:space="0" w:color="000000"/>
            </w:tcBorders>
            <w:tcMar>
              <w:top w:w="30" w:type="dxa"/>
              <w:left w:w="45" w:type="dxa"/>
              <w:bottom w:w="30" w:type="dxa"/>
              <w:right w:w="45" w:type="dxa"/>
            </w:tcMar>
            <w:vAlign w:val="bottom"/>
            <w:hideMark/>
          </w:tcPr>
          <w:p w14:paraId="51F77633" w14:textId="77777777" w:rsidR="00080682" w:rsidRPr="00080682" w:rsidRDefault="00080682" w:rsidP="00080682">
            <w:pPr>
              <w:pStyle w:val="TableCaption"/>
              <w:ind w:left="113" w:right="113"/>
              <w:rPr>
                <w:b/>
                <w:bCs/>
                <w:i w:val="0"/>
                <w:iCs/>
                <w:sz w:val="24"/>
              </w:rPr>
            </w:pPr>
            <w:r w:rsidRPr="00080682">
              <w:rPr>
                <w:b/>
                <w:bCs/>
                <w:i w:val="0"/>
                <w:iCs/>
                <w:sz w:val="24"/>
              </w:rPr>
              <w:t>3</w:t>
            </w:r>
          </w:p>
        </w:tc>
        <w:tc>
          <w:tcPr>
            <w:tcW w:w="0" w:type="auto"/>
            <w:tcBorders>
              <w:bottom w:val="single" w:sz="18" w:space="0" w:color="000000"/>
            </w:tcBorders>
            <w:tcMar>
              <w:top w:w="30" w:type="dxa"/>
              <w:left w:w="45" w:type="dxa"/>
              <w:bottom w:w="30" w:type="dxa"/>
              <w:right w:w="45" w:type="dxa"/>
            </w:tcMar>
            <w:vAlign w:val="bottom"/>
            <w:hideMark/>
          </w:tcPr>
          <w:p w14:paraId="1D7E6B34" w14:textId="77777777" w:rsidR="00080682" w:rsidRPr="00080682" w:rsidRDefault="00080682" w:rsidP="00080682">
            <w:pPr>
              <w:pStyle w:val="TableCaption"/>
              <w:ind w:left="113" w:right="113"/>
              <w:rPr>
                <w:b/>
                <w:bCs/>
                <w:i w:val="0"/>
                <w:iCs/>
                <w:sz w:val="24"/>
              </w:rPr>
            </w:pPr>
            <w:r w:rsidRPr="00080682">
              <w:rPr>
                <w:b/>
                <w:bCs/>
                <w:i w:val="0"/>
                <w:iCs/>
                <w:sz w:val="24"/>
              </w:rPr>
              <w:t>4</w:t>
            </w:r>
          </w:p>
        </w:tc>
        <w:tc>
          <w:tcPr>
            <w:tcW w:w="0" w:type="auto"/>
            <w:tcBorders>
              <w:bottom w:val="single" w:sz="18" w:space="0" w:color="000000"/>
            </w:tcBorders>
            <w:tcMar>
              <w:top w:w="30" w:type="dxa"/>
              <w:left w:w="45" w:type="dxa"/>
              <w:bottom w:w="30" w:type="dxa"/>
              <w:right w:w="45" w:type="dxa"/>
            </w:tcMar>
            <w:vAlign w:val="bottom"/>
            <w:hideMark/>
          </w:tcPr>
          <w:p w14:paraId="15E37A37" w14:textId="77777777" w:rsidR="00080682" w:rsidRPr="00080682" w:rsidRDefault="00080682" w:rsidP="00080682">
            <w:pPr>
              <w:pStyle w:val="TableCaption"/>
              <w:ind w:left="113" w:right="113"/>
              <w:rPr>
                <w:b/>
                <w:bCs/>
                <w:i w:val="0"/>
                <w:iCs/>
                <w:sz w:val="24"/>
              </w:rPr>
            </w:pPr>
            <w:r w:rsidRPr="00080682">
              <w:rPr>
                <w:b/>
                <w:bCs/>
                <w:i w:val="0"/>
                <w:iCs/>
                <w:sz w:val="24"/>
              </w:rPr>
              <w:t>5</w:t>
            </w:r>
          </w:p>
        </w:tc>
        <w:tc>
          <w:tcPr>
            <w:tcW w:w="0" w:type="auto"/>
            <w:tcBorders>
              <w:bottom w:val="single" w:sz="18" w:space="0" w:color="000000"/>
            </w:tcBorders>
            <w:tcMar>
              <w:top w:w="30" w:type="dxa"/>
              <w:left w:w="45" w:type="dxa"/>
              <w:bottom w:w="30" w:type="dxa"/>
              <w:right w:w="45" w:type="dxa"/>
            </w:tcMar>
            <w:vAlign w:val="bottom"/>
            <w:hideMark/>
          </w:tcPr>
          <w:p w14:paraId="52D45F07" w14:textId="77777777" w:rsidR="00080682" w:rsidRPr="00080682" w:rsidRDefault="00080682" w:rsidP="00080682">
            <w:pPr>
              <w:pStyle w:val="TableCaption"/>
              <w:ind w:left="113" w:right="113"/>
              <w:rPr>
                <w:b/>
                <w:bCs/>
                <w:i w:val="0"/>
                <w:iCs/>
                <w:sz w:val="24"/>
              </w:rPr>
            </w:pPr>
            <w:r w:rsidRPr="00080682">
              <w:rPr>
                <w:b/>
                <w:bCs/>
                <w:i w:val="0"/>
                <w:iCs/>
                <w:sz w:val="24"/>
              </w:rPr>
              <w:t>6</w:t>
            </w:r>
          </w:p>
        </w:tc>
        <w:tc>
          <w:tcPr>
            <w:tcW w:w="0" w:type="auto"/>
            <w:tcBorders>
              <w:bottom w:val="single" w:sz="18" w:space="0" w:color="000000"/>
            </w:tcBorders>
            <w:tcMar>
              <w:top w:w="30" w:type="dxa"/>
              <w:left w:w="45" w:type="dxa"/>
              <w:bottom w:w="30" w:type="dxa"/>
              <w:right w:w="45" w:type="dxa"/>
            </w:tcMar>
            <w:vAlign w:val="bottom"/>
            <w:hideMark/>
          </w:tcPr>
          <w:p w14:paraId="384E8196" w14:textId="77777777" w:rsidR="00080682" w:rsidRPr="00080682" w:rsidRDefault="00080682" w:rsidP="00080682">
            <w:pPr>
              <w:pStyle w:val="TableCaption"/>
              <w:ind w:left="113" w:right="113"/>
              <w:rPr>
                <w:b/>
                <w:bCs/>
                <w:i w:val="0"/>
                <w:iCs/>
                <w:sz w:val="24"/>
              </w:rPr>
            </w:pPr>
            <w:r w:rsidRPr="00080682">
              <w:rPr>
                <w:b/>
                <w:bCs/>
                <w:i w:val="0"/>
                <w:iCs/>
                <w:sz w:val="24"/>
              </w:rPr>
              <w:t>7</w:t>
            </w:r>
          </w:p>
        </w:tc>
        <w:tc>
          <w:tcPr>
            <w:tcW w:w="0" w:type="auto"/>
            <w:tcBorders>
              <w:bottom w:val="single" w:sz="18" w:space="0" w:color="000000"/>
            </w:tcBorders>
            <w:tcMar>
              <w:top w:w="30" w:type="dxa"/>
              <w:left w:w="45" w:type="dxa"/>
              <w:bottom w:w="30" w:type="dxa"/>
              <w:right w:w="45" w:type="dxa"/>
            </w:tcMar>
            <w:vAlign w:val="bottom"/>
            <w:hideMark/>
          </w:tcPr>
          <w:p w14:paraId="36CE1C81" w14:textId="77777777" w:rsidR="00080682" w:rsidRPr="00080682" w:rsidRDefault="00080682" w:rsidP="00080682">
            <w:pPr>
              <w:pStyle w:val="TableCaption"/>
              <w:ind w:left="113" w:right="113"/>
              <w:rPr>
                <w:b/>
                <w:bCs/>
                <w:i w:val="0"/>
                <w:iCs/>
                <w:sz w:val="24"/>
              </w:rPr>
            </w:pPr>
            <w:r w:rsidRPr="00080682">
              <w:rPr>
                <w:b/>
                <w:bCs/>
                <w:i w:val="0"/>
                <w:iCs/>
                <w:sz w:val="24"/>
              </w:rPr>
              <w:t>8</w:t>
            </w:r>
          </w:p>
        </w:tc>
        <w:tc>
          <w:tcPr>
            <w:tcW w:w="0" w:type="auto"/>
            <w:tcBorders>
              <w:bottom w:val="single" w:sz="18" w:space="0" w:color="000000"/>
            </w:tcBorders>
            <w:tcMar>
              <w:top w:w="30" w:type="dxa"/>
              <w:left w:w="45" w:type="dxa"/>
              <w:bottom w:w="30" w:type="dxa"/>
              <w:right w:w="45" w:type="dxa"/>
            </w:tcMar>
            <w:vAlign w:val="bottom"/>
            <w:hideMark/>
          </w:tcPr>
          <w:p w14:paraId="1C283F81" w14:textId="77777777" w:rsidR="00080682" w:rsidRPr="00080682" w:rsidRDefault="00080682" w:rsidP="00080682">
            <w:pPr>
              <w:pStyle w:val="TableCaption"/>
              <w:ind w:left="113" w:right="113"/>
              <w:rPr>
                <w:b/>
                <w:bCs/>
                <w:i w:val="0"/>
                <w:iCs/>
                <w:sz w:val="24"/>
              </w:rPr>
            </w:pPr>
            <w:r w:rsidRPr="00080682">
              <w:rPr>
                <w:b/>
                <w:bCs/>
                <w:i w:val="0"/>
                <w:iCs/>
                <w:sz w:val="24"/>
              </w:rPr>
              <w:t>9</w:t>
            </w:r>
          </w:p>
        </w:tc>
        <w:tc>
          <w:tcPr>
            <w:tcW w:w="0" w:type="auto"/>
            <w:tcBorders>
              <w:bottom w:val="single" w:sz="18" w:space="0" w:color="000000"/>
            </w:tcBorders>
            <w:tcMar>
              <w:top w:w="30" w:type="dxa"/>
              <w:left w:w="45" w:type="dxa"/>
              <w:bottom w:w="30" w:type="dxa"/>
              <w:right w:w="45" w:type="dxa"/>
            </w:tcMar>
            <w:vAlign w:val="bottom"/>
            <w:hideMark/>
          </w:tcPr>
          <w:p w14:paraId="4F190C02" w14:textId="77777777" w:rsidR="00080682" w:rsidRPr="00080682" w:rsidRDefault="00080682" w:rsidP="00080682">
            <w:pPr>
              <w:pStyle w:val="TableCaption"/>
              <w:ind w:left="113" w:right="113"/>
              <w:rPr>
                <w:b/>
                <w:bCs/>
                <w:i w:val="0"/>
                <w:iCs/>
                <w:sz w:val="24"/>
              </w:rPr>
            </w:pPr>
            <w:r w:rsidRPr="00080682">
              <w:rPr>
                <w:b/>
                <w:bCs/>
                <w:i w:val="0"/>
                <w:iCs/>
                <w:sz w:val="24"/>
              </w:rPr>
              <w:t>10</w:t>
            </w:r>
          </w:p>
        </w:tc>
        <w:tc>
          <w:tcPr>
            <w:tcW w:w="0" w:type="auto"/>
            <w:tcBorders>
              <w:bottom w:val="single" w:sz="18" w:space="0" w:color="000000"/>
            </w:tcBorders>
            <w:tcMar>
              <w:top w:w="30" w:type="dxa"/>
              <w:left w:w="45" w:type="dxa"/>
              <w:bottom w:w="30" w:type="dxa"/>
              <w:right w:w="45" w:type="dxa"/>
            </w:tcMar>
            <w:vAlign w:val="bottom"/>
            <w:hideMark/>
          </w:tcPr>
          <w:p w14:paraId="0EEE81E5" w14:textId="77777777" w:rsidR="00080682" w:rsidRPr="00080682" w:rsidRDefault="00080682" w:rsidP="00080682">
            <w:pPr>
              <w:pStyle w:val="TableCaption"/>
              <w:ind w:left="113" w:right="113"/>
              <w:rPr>
                <w:b/>
                <w:bCs/>
                <w:i w:val="0"/>
                <w:iCs/>
                <w:sz w:val="24"/>
              </w:rPr>
            </w:pPr>
            <w:r w:rsidRPr="00080682">
              <w:rPr>
                <w:b/>
                <w:bCs/>
                <w:i w:val="0"/>
                <w:iCs/>
                <w:sz w:val="24"/>
              </w:rPr>
              <w:t>11</w:t>
            </w:r>
          </w:p>
        </w:tc>
        <w:tc>
          <w:tcPr>
            <w:tcW w:w="0" w:type="auto"/>
            <w:tcBorders>
              <w:bottom w:val="single" w:sz="18" w:space="0" w:color="000000"/>
            </w:tcBorders>
            <w:tcMar>
              <w:top w:w="30" w:type="dxa"/>
              <w:left w:w="45" w:type="dxa"/>
              <w:bottom w:w="30" w:type="dxa"/>
              <w:right w:w="45" w:type="dxa"/>
            </w:tcMar>
            <w:vAlign w:val="bottom"/>
            <w:hideMark/>
          </w:tcPr>
          <w:p w14:paraId="6EF9E782" w14:textId="77777777" w:rsidR="00080682" w:rsidRPr="00080682" w:rsidRDefault="00080682" w:rsidP="00080682">
            <w:pPr>
              <w:pStyle w:val="TableCaption"/>
              <w:ind w:left="113" w:right="113"/>
              <w:rPr>
                <w:b/>
                <w:bCs/>
                <w:i w:val="0"/>
                <w:iCs/>
                <w:sz w:val="24"/>
              </w:rPr>
            </w:pPr>
            <w:r w:rsidRPr="00080682">
              <w:rPr>
                <w:b/>
                <w:bCs/>
                <w:i w:val="0"/>
                <w:iCs/>
                <w:sz w:val="24"/>
              </w:rPr>
              <w:t>12</w:t>
            </w:r>
          </w:p>
        </w:tc>
        <w:tc>
          <w:tcPr>
            <w:tcW w:w="0" w:type="auto"/>
            <w:tcBorders>
              <w:bottom w:val="single" w:sz="18" w:space="0" w:color="000000"/>
            </w:tcBorders>
            <w:tcMar>
              <w:top w:w="30" w:type="dxa"/>
              <w:left w:w="45" w:type="dxa"/>
              <w:bottom w:w="30" w:type="dxa"/>
              <w:right w:w="45" w:type="dxa"/>
            </w:tcMar>
            <w:vAlign w:val="bottom"/>
            <w:hideMark/>
          </w:tcPr>
          <w:p w14:paraId="043364B6" w14:textId="77777777" w:rsidR="00080682" w:rsidRPr="00080682" w:rsidRDefault="00080682" w:rsidP="00080682">
            <w:pPr>
              <w:pStyle w:val="TableCaption"/>
              <w:ind w:left="113" w:right="113"/>
              <w:rPr>
                <w:b/>
                <w:bCs/>
                <w:i w:val="0"/>
                <w:iCs/>
                <w:sz w:val="24"/>
              </w:rPr>
            </w:pPr>
            <w:r w:rsidRPr="00080682">
              <w:rPr>
                <w:b/>
                <w:bCs/>
                <w:i w:val="0"/>
                <w:iCs/>
                <w:sz w:val="24"/>
              </w:rPr>
              <w:t>13</w:t>
            </w:r>
          </w:p>
        </w:tc>
        <w:tc>
          <w:tcPr>
            <w:tcW w:w="0" w:type="auto"/>
            <w:tcBorders>
              <w:bottom w:val="single" w:sz="18" w:space="0" w:color="000000"/>
            </w:tcBorders>
            <w:tcMar>
              <w:top w:w="30" w:type="dxa"/>
              <w:left w:w="45" w:type="dxa"/>
              <w:bottom w:w="30" w:type="dxa"/>
              <w:right w:w="45" w:type="dxa"/>
            </w:tcMar>
            <w:vAlign w:val="bottom"/>
            <w:hideMark/>
          </w:tcPr>
          <w:p w14:paraId="42AB3E9C" w14:textId="77777777" w:rsidR="00080682" w:rsidRPr="00080682" w:rsidRDefault="00080682" w:rsidP="00080682">
            <w:pPr>
              <w:pStyle w:val="TableCaption"/>
              <w:ind w:left="113" w:right="113"/>
              <w:rPr>
                <w:b/>
                <w:bCs/>
                <w:i w:val="0"/>
                <w:iCs/>
                <w:sz w:val="24"/>
              </w:rPr>
            </w:pPr>
            <w:r w:rsidRPr="00080682">
              <w:rPr>
                <w:b/>
                <w:bCs/>
                <w:i w:val="0"/>
                <w:iCs/>
                <w:sz w:val="24"/>
              </w:rPr>
              <w:t>14</w:t>
            </w:r>
          </w:p>
        </w:tc>
        <w:tc>
          <w:tcPr>
            <w:tcW w:w="0" w:type="auto"/>
            <w:tcBorders>
              <w:bottom w:val="single" w:sz="18" w:space="0" w:color="000000"/>
            </w:tcBorders>
            <w:tcMar>
              <w:top w:w="30" w:type="dxa"/>
              <w:left w:w="45" w:type="dxa"/>
              <w:bottom w:w="30" w:type="dxa"/>
              <w:right w:w="45" w:type="dxa"/>
            </w:tcMar>
            <w:vAlign w:val="bottom"/>
            <w:hideMark/>
          </w:tcPr>
          <w:p w14:paraId="3E8DABC2" w14:textId="77777777" w:rsidR="00080682" w:rsidRPr="00080682" w:rsidRDefault="00080682" w:rsidP="00080682">
            <w:pPr>
              <w:pStyle w:val="TableCaption"/>
              <w:ind w:left="113" w:right="113"/>
              <w:rPr>
                <w:b/>
                <w:bCs/>
                <w:i w:val="0"/>
                <w:iCs/>
                <w:sz w:val="24"/>
              </w:rPr>
            </w:pPr>
            <w:r w:rsidRPr="00080682">
              <w:rPr>
                <w:b/>
                <w:bCs/>
                <w:i w:val="0"/>
                <w:iCs/>
                <w:sz w:val="24"/>
              </w:rPr>
              <w:t>15</w:t>
            </w:r>
          </w:p>
        </w:tc>
        <w:tc>
          <w:tcPr>
            <w:tcW w:w="0" w:type="auto"/>
            <w:tcBorders>
              <w:bottom w:val="single" w:sz="18" w:space="0" w:color="000000"/>
            </w:tcBorders>
            <w:tcMar>
              <w:top w:w="30" w:type="dxa"/>
              <w:left w:w="45" w:type="dxa"/>
              <w:bottom w:w="30" w:type="dxa"/>
              <w:right w:w="45" w:type="dxa"/>
            </w:tcMar>
            <w:vAlign w:val="bottom"/>
            <w:hideMark/>
          </w:tcPr>
          <w:p w14:paraId="5C02F715" w14:textId="77777777" w:rsidR="00080682" w:rsidRPr="00080682" w:rsidRDefault="00080682" w:rsidP="00080682">
            <w:pPr>
              <w:pStyle w:val="TableCaption"/>
              <w:ind w:left="113" w:right="113"/>
              <w:rPr>
                <w:b/>
                <w:bCs/>
                <w:i w:val="0"/>
                <w:iCs/>
                <w:sz w:val="24"/>
              </w:rPr>
            </w:pPr>
            <w:r w:rsidRPr="00080682">
              <w:rPr>
                <w:b/>
                <w:bCs/>
                <w:i w:val="0"/>
                <w:iCs/>
                <w:sz w:val="24"/>
              </w:rPr>
              <w:t>16</w:t>
            </w:r>
          </w:p>
        </w:tc>
      </w:tr>
      <w:tr w:rsidR="00080682" w:rsidRPr="00080682" w14:paraId="1A1B0539" w14:textId="77777777" w:rsidTr="00080682">
        <w:trPr>
          <w:trHeight w:val="315"/>
          <w:jc w:val="center"/>
        </w:trPr>
        <w:tc>
          <w:tcPr>
            <w:tcW w:w="1272" w:type="dxa"/>
            <w:tcBorders>
              <w:top w:val="single" w:sz="18" w:space="0" w:color="000000"/>
              <w:right w:val="single" w:sz="18" w:space="0" w:color="000000"/>
            </w:tcBorders>
            <w:tcMar>
              <w:top w:w="30" w:type="dxa"/>
              <w:left w:w="45" w:type="dxa"/>
              <w:bottom w:w="30" w:type="dxa"/>
              <w:right w:w="45" w:type="dxa"/>
            </w:tcMar>
            <w:vAlign w:val="bottom"/>
            <w:hideMark/>
          </w:tcPr>
          <w:p w14:paraId="0BBE8DFF" w14:textId="5BC1702D" w:rsidR="00080682" w:rsidRPr="00080682" w:rsidRDefault="00000000" w:rsidP="00080682">
            <w:pPr>
              <w:pStyle w:val="TableCaption"/>
              <w:ind w:left="113" w:right="113"/>
              <w:rPr>
                <w:i w:val="0"/>
                <w:iCs/>
                <w:sz w:val="24"/>
              </w:rPr>
            </w:pPr>
            <m:oMathPara>
              <m:oMath>
                <m:sSub>
                  <m:sSubPr>
                    <m:ctrlPr>
                      <w:rPr>
                        <w:rFonts w:ascii="Cambria Math" w:hAnsi="Cambria Math"/>
                        <w:iCs/>
                        <w:sz w:val="24"/>
                      </w:rPr>
                    </m:ctrlPr>
                  </m:sSubPr>
                  <m:e>
                    <m:r>
                      <w:rPr>
                        <w:rFonts w:ascii="Cambria Math" w:hAnsi="Cambria Math"/>
                        <w:sz w:val="24"/>
                      </w:rPr>
                      <m:t>δ</m:t>
                    </m:r>
                  </m:e>
                  <m:sub>
                    <m:r>
                      <w:rPr>
                        <w:rFonts w:ascii="Cambria Math" w:hAnsi="Cambria Math"/>
                        <w:sz w:val="24"/>
                      </w:rPr>
                      <m:t>3</m:t>
                    </m:r>
                  </m:sub>
                </m:sSub>
                <m:r>
                  <w:rPr>
                    <w:rFonts w:ascii="Cambria Math" w:hAnsi="Cambria Math"/>
                    <w:sz w:val="24"/>
                  </w:rPr>
                  <m:t>​(n)/n</m:t>
                </m:r>
              </m:oMath>
            </m:oMathPara>
          </w:p>
        </w:tc>
        <w:tc>
          <w:tcPr>
            <w:tcW w:w="0" w:type="auto"/>
            <w:tcBorders>
              <w:top w:val="single" w:sz="18" w:space="0" w:color="000000"/>
              <w:left w:val="single" w:sz="18" w:space="0" w:color="000000"/>
            </w:tcBorders>
            <w:tcMar>
              <w:top w:w="30" w:type="dxa"/>
              <w:left w:w="45" w:type="dxa"/>
              <w:bottom w:w="30" w:type="dxa"/>
              <w:right w:w="45" w:type="dxa"/>
            </w:tcMar>
            <w:vAlign w:val="bottom"/>
            <w:hideMark/>
          </w:tcPr>
          <w:p w14:paraId="285A2583" w14:textId="77777777" w:rsidR="00080682" w:rsidRPr="00080682" w:rsidRDefault="00080682" w:rsidP="00080682">
            <w:pPr>
              <w:pStyle w:val="TableCaption"/>
              <w:ind w:left="113" w:right="113"/>
              <w:rPr>
                <w:i w:val="0"/>
                <w:iCs/>
                <w:sz w:val="24"/>
              </w:rPr>
            </w:pPr>
            <w:r w:rsidRPr="00080682">
              <w:rPr>
                <w:i w:val="0"/>
                <w:iCs/>
                <w:sz w:val="24"/>
              </w:rPr>
              <w:t>1</w:t>
            </w:r>
          </w:p>
        </w:tc>
        <w:tc>
          <w:tcPr>
            <w:tcW w:w="0" w:type="auto"/>
            <w:tcBorders>
              <w:top w:val="single" w:sz="18" w:space="0" w:color="000000"/>
            </w:tcBorders>
            <w:tcMar>
              <w:top w:w="30" w:type="dxa"/>
              <w:left w:w="45" w:type="dxa"/>
              <w:bottom w:w="30" w:type="dxa"/>
              <w:right w:w="45" w:type="dxa"/>
            </w:tcMar>
            <w:vAlign w:val="bottom"/>
            <w:hideMark/>
          </w:tcPr>
          <w:p w14:paraId="255DDD12" w14:textId="77777777" w:rsidR="00080682" w:rsidRPr="00080682" w:rsidRDefault="00080682" w:rsidP="00080682">
            <w:pPr>
              <w:pStyle w:val="TableCaption"/>
              <w:ind w:left="113" w:right="113"/>
              <w:rPr>
                <w:i w:val="0"/>
                <w:iCs/>
                <w:sz w:val="24"/>
              </w:rPr>
            </w:pPr>
            <w:r w:rsidRPr="00080682">
              <w:rPr>
                <w:i w:val="0"/>
                <w:iCs/>
                <w:sz w:val="24"/>
              </w:rPr>
              <w:t>2</w:t>
            </w:r>
          </w:p>
        </w:tc>
        <w:tc>
          <w:tcPr>
            <w:tcW w:w="0" w:type="auto"/>
            <w:tcBorders>
              <w:top w:val="single" w:sz="18" w:space="0" w:color="000000"/>
            </w:tcBorders>
            <w:tcMar>
              <w:top w:w="30" w:type="dxa"/>
              <w:left w:w="45" w:type="dxa"/>
              <w:bottom w:w="30" w:type="dxa"/>
              <w:right w:w="45" w:type="dxa"/>
            </w:tcMar>
            <w:vAlign w:val="bottom"/>
            <w:hideMark/>
          </w:tcPr>
          <w:p w14:paraId="1CF6C426" w14:textId="77777777" w:rsidR="00080682" w:rsidRPr="00080682" w:rsidRDefault="00080682" w:rsidP="00080682">
            <w:pPr>
              <w:pStyle w:val="TableCaption"/>
              <w:ind w:left="113" w:right="113"/>
              <w:rPr>
                <w:i w:val="0"/>
                <w:iCs/>
                <w:sz w:val="24"/>
              </w:rPr>
            </w:pPr>
            <w:r w:rsidRPr="00080682">
              <w:rPr>
                <w:i w:val="0"/>
                <w:iCs/>
                <w:sz w:val="24"/>
              </w:rPr>
              <w:t>2</w:t>
            </w:r>
          </w:p>
        </w:tc>
        <w:tc>
          <w:tcPr>
            <w:tcW w:w="0" w:type="auto"/>
            <w:tcBorders>
              <w:top w:val="single" w:sz="18" w:space="0" w:color="000000"/>
            </w:tcBorders>
            <w:tcMar>
              <w:top w:w="30" w:type="dxa"/>
              <w:left w:w="45" w:type="dxa"/>
              <w:bottom w:w="30" w:type="dxa"/>
              <w:right w:w="45" w:type="dxa"/>
            </w:tcMar>
            <w:vAlign w:val="bottom"/>
            <w:hideMark/>
          </w:tcPr>
          <w:p w14:paraId="41CF99A8" w14:textId="77777777" w:rsidR="00080682" w:rsidRPr="00080682" w:rsidRDefault="00080682" w:rsidP="00080682">
            <w:pPr>
              <w:pStyle w:val="TableCaption"/>
              <w:ind w:left="113" w:right="113"/>
              <w:rPr>
                <w:i w:val="0"/>
                <w:iCs/>
                <w:sz w:val="24"/>
              </w:rPr>
            </w:pPr>
            <w:r w:rsidRPr="00080682">
              <w:rPr>
                <w:i w:val="0"/>
                <w:iCs/>
                <w:sz w:val="24"/>
              </w:rPr>
              <w:t>2</w:t>
            </w:r>
          </w:p>
        </w:tc>
        <w:tc>
          <w:tcPr>
            <w:tcW w:w="0" w:type="auto"/>
            <w:tcBorders>
              <w:top w:val="single" w:sz="18" w:space="0" w:color="000000"/>
            </w:tcBorders>
            <w:tcMar>
              <w:top w:w="30" w:type="dxa"/>
              <w:left w:w="45" w:type="dxa"/>
              <w:bottom w:w="30" w:type="dxa"/>
              <w:right w:w="45" w:type="dxa"/>
            </w:tcMar>
            <w:vAlign w:val="bottom"/>
            <w:hideMark/>
          </w:tcPr>
          <w:p w14:paraId="5446902E" w14:textId="77777777" w:rsidR="00080682" w:rsidRPr="00080682" w:rsidRDefault="00080682" w:rsidP="00080682">
            <w:pPr>
              <w:pStyle w:val="TableCaption"/>
              <w:ind w:left="113" w:right="113"/>
              <w:rPr>
                <w:i w:val="0"/>
                <w:iCs/>
                <w:sz w:val="24"/>
              </w:rPr>
            </w:pPr>
            <w:r w:rsidRPr="00080682">
              <w:rPr>
                <w:i w:val="0"/>
                <w:iCs/>
                <w:sz w:val="24"/>
              </w:rPr>
              <w:t>3</w:t>
            </w:r>
          </w:p>
        </w:tc>
        <w:tc>
          <w:tcPr>
            <w:tcW w:w="0" w:type="auto"/>
            <w:tcBorders>
              <w:top w:val="single" w:sz="18" w:space="0" w:color="000000"/>
            </w:tcBorders>
            <w:tcMar>
              <w:top w:w="30" w:type="dxa"/>
              <w:left w:w="45" w:type="dxa"/>
              <w:bottom w:w="30" w:type="dxa"/>
              <w:right w:w="45" w:type="dxa"/>
            </w:tcMar>
            <w:vAlign w:val="bottom"/>
            <w:hideMark/>
          </w:tcPr>
          <w:p w14:paraId="32161FDC" w14:textId="77777777" w:rsidR="00080682" w:rsidRPr="00080682" w:rsidRDefault="00080682" w:rsidP="00080682">
            <w:pPr>
              <w:pStyle w:val="TableCaption"/>
              <w:ind w:left="113" w:right="113"/>
              <w:rPr>
                <w:i w:val="0"/>
                <w:iCs/>
                <w:sz w:val="24"/>
              </w:rPr>
            </w:pPr>
            <w:r w:rsidRPr="00080682">
              <w:rPr>
                <w:i w:val="0"/>
                <w:iCs/>
                <w:sz w:val="24"/>
              </w:rPr>
              <w:t>3</w:t>
            </w:r>
          </w:p>
        </w:tc>
        <w:tc>
          <w:tcPr>
            <w:tcW w:w="0" w:type="auto"/>
            <w:tcBorders>
              <w:top w:val="single" w:sz="18" w:space="0" w:color="000000"/>
            </w:tcBorders>
            <w:tcMar>
              <w:top w:w="30" w:type="dxa"/>
              <w:left w:w="45" w:type="dxa"/>
              <w:bottom w:w="30" w:type="dxa"/>
              <w:right w:w="45" w:type="dxa"/>
            </w:tcMar>
            <w:vAlign w:val="bottom"/>
            <w:hideMark/>
          </w:tcPr>
          <w:p w14:paraId="15D10B06"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0FA09F54" w14:textId="77777777" w:rsidR="00080682" w:rsidRPr="00080682" w:rsidRDefault="00080682" w:rsidP="00080682">
            <w:pPr>
              <w:pStyle w:val="TableCaption"/>
              <w:ind w:left="113" w:right="113"/>
              <w:rPr>
                <w:i w:val="0"/>
                <w:iCs/>
                <w:sz w:val="24"/>
              </w:rPr>
            </w:pPr>
            <w:r w:rsidRPr="00080682">
              <w:rPr>
                <w:i w:val="0"/>
                <w:iCs/>
                <w:sz w:val="24"/>
              </w:rPr>
              <w:t>3</w:t>
            </w:r>
          </w:p>
        </w:tc>
        <w:tc>
          <w:tcPr>
            <w:tcW w:w="0" w:type="auto"/>
            <w:tcBorders>
              <w:top w:val="single" w:sz="18" w:space="0" w:color="000000"/>
            </w:tcBorders>
            <w:tcMar>
              <w:top w:w="30" w:type="dxa"/>
              <w:left w:w="45" w:type="dxa"/>
              <w:bottom w:w="30" w:type="dxa"/>
              <w:right w:w="45" w:type="dxa"/>
            </w:tcMar>
            <w:vAlign w:val="bottom"/>
            <w:hideMark/>
          </w:tcPr>
          <w:p w14:paraId="200D0B32" w14:textId="77777777" w:rsidR="00080682" w:rsidRPr="00080682" w:rsidRDefault="00080682" w:rsidP="00080682">
            <w:pPr>
              <w:pStyle w:val="TableCaption"/>
              <w:ind w:left="113" w:right="113"/>
              <w:rPr>
                <w:i w:val="0"/>
                <w:iCs/>
                <w:sz w:val="24"/>
              </w:rPr>
            </w:pPr>
            <w:r w:rsidRPr="00080682">
              <w:rPr>
                <w:i w:val="0"/>
                <w:iCs/>
                <w:sz w:val="24"/>
              </w:rPr>
              <w:t>3</w:t>
            </w:r>
          </w:p>
        </w:tc>
        <w:tc>
          <w:tcPr>
            <w:tcW w:w="0" w:type="auto"/>
            <w:tcBorders>
              <w:top w:val="single" w:sz="18" w:space="0" w:color="000000"/>
            </w:tcBorders>
            <w:tcMar>
              <w:top w:w="30" w:type="dxa"/>
              <w:left w:w="45" w:type="dxa"/>
              <w:bottom w:w="30" w:type="dxa"/>
              <w:right w:w="45" w:type="dxa"/>
            </w:tcMar>
            <w:vAlign w:val="bottom"/>
            <w:hideMark/>
          </w:tcPr>
          <w:p w14:paraId="2F73410D"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739358ED"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76C767B1"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5AE1EB35"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28093E7A"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05AE8938" w14:textId="77777777" w:rsidR="00080682" w:rsidRPr="00080682" w:rsidRDefault="00080682" w:rsidP="00080682">
            <w:pPr>
              <w:pStyle w:val="TableCaption"/>
              <w:ind w:left="113" w:right="113"/>
              <w:rPr>
                <w:i w:val="0"/>
                <w:iCs/>
                <w:sz w:val="24"/>
              </w:rPr>
            </w:pPr>
            <w:r w:rsidRPr="00080682">
              <w:rPr>
                <w:i w:val="0"/>
                <w:iCs/>
                <w:sz w:val="24"/>
              </w:rPr>
              <w:t>4</w:t>
            </w:r>
          </w:p>
        </w:tc>
        <w:tc>
          <w:tcPr>
            <w:tcW w:w="0" w:type="auto"/>
            <w:tcBorders>
              <w:top w:val="single" w:sz="18" w:space="0" w:color="000000"/>
            </w:tcBorders>
            <w:tcMar>
              <w:top w:w="30" w:type="dxa"/>
              <w:left w:w="45" w:type="dxa"/>
              <w:bottom w:w="30" w:type="dxa"/>
              <w:right w:w="45" w:type="dxa"/>
            </w:tcMar>
            <w:vAlign w:val="bottom"/>
            <w:hideMark/>
          </w:tcPr>
          <w:p w14:paraId="13D2D3FB" w14:textId="77777777" w:rsidR="00080682" w:rsidRPr="00080682" w:rsidRDefault="00080682" w:rsidP="00080682">
            <w:pPr>
              <w:pStyle w:val="TableCaption"/>
              <w:ind w:left="113" w:right="113"/>
              <w:rPr>
                <w:i w:val="0"/>
                <w:iCs/>
                <w:sz w:val="24"/>
              </w:rPr>
            </w:pPr>
            <w:r w:rsidRPr="00080682">
              <w:rPr>
                <w:i w:val="0"/>
                <w:iCs/>
                <w:sz w:val="24"/>
              </w:rPr>
              <w:t>4</w:t>
            </w:r>
          </w:p>
        </w:tc>
      </w:tr>
    </w:tbl>
    <w:p w14:paraId="0F96860E" w14:textId="77777777" w:rsidR="00080682" w:rsidRDefault="00080682">
      <w:pPr>
        <w:pStyle w:val="TableCaption"/>
      </w:pPr>
    </w:p>
    <w:p w14:paraId="4985E1F5" w14:textId="77777777" w:rsidR="002A38F1" w:rsidRDefault="002A38F1">
      <w:pPr>
        <w:pStyle w:val="BodyText"/>
      </w:pPr>
      <w:bookmarkStart w:id="295" w:name="table:delta3"/>
      <w:bookmarkEnd w:id="295"/>
    </w:p>
    <w:p w14:paraId="303A5051" w14:textId="79D636B6" w:rsidR="002A38F1" w:rsidRDefault="00080682" w:rsidP="00080682">
      <w:pPr>
        <w:pStyle w:val="TableCaption"/>
        <w:ind w:firstLine="720"/>
        <w:rPr>
          <w:rFonts w:eastAsiaTheme="minorEastAsia"/>
        </w:rPr>
      </w:pPr>
      <w:r>
        <w:t xml:space="preserve">Table A.3 – The values of </w:t>
      </w:r>
      <m:oMath>
        <m:sSub>
          <m:sSubPr>
            <m:ctrlPr>
              <w:rPr>
                <w:rFonts w:ascii="Cambria Math" w:hAnsi="Cambria Math"/>
              </w:rPr>
            </m:ctrlPr>
          </m:sSubPr>
          <m:e>
            <m:r>
              <w:rPr>
                <w:rFonts w:ascii="Cambria Math" w:hAnsi="Cambria Math"/>
              </w:rPr>
              <m:t>δ</m:t>
            </m:r>
          </m:e>
          <m:sub>
            <m:r>
              <w:rPr>
                <w:rFonts w:ascii="Cambria Math" w:hAnsi="Cambria Math"/>
              </w:rPr>
              <m:t>d</m:t>
            </m:r>
          </m:sub>
        </m:sSub>
        <m:d>
          <m:dPr>
            <m:ctrlPr>
              <w:rPr>
                <w:rFonts w:ascii="Cambria Math" w:hAnsi="Cambria Math"/>
              </w:rPr>
            </m:ctrlPr>
          </m:dPr>
          <m:e>
            <m:r>
              <w:rPr>
                <w:rFonts w:ascii="Cambria Math" w:hAnsi="Cambria Math"/>
              </w:rPr>
              <m:t>n</m:t>
            </m:r>
          </m:e>
        </m:d>
        <m:r>
          <w:rPr>
            <w:rFonts w:ascii="Cambria Math" w:hAnsi="Cambria Math"/>
          </w:rPr>
          <m:t>/n</m:t>
        </m:r>
      </m:oMath>
      <w:r>
        <w:t xml:space="preserve"> for various </w:t>
      </w:r>
      <m:oMath>
        <m:r>
          <w:rPr>
            <w:rFonts w:ascii="Cambria Math" w:hAnsi="Cambria Math"/>
          </w:rPr>
          <m:t>d</m:t>
        </m:r>
      </m:oMath>
      <w:r>
        <w:t xml:space="preserve"> and </w:t>
      </w:r>
      <m:oMath>
        <m:r>
          <w:rPr>
            <w:rFonts w:ascii="Cambria Math" w:hAnsi="Cambria Math"/>
          </w:rPr>
          <m:t>n</m:t>
        </m:r>
      </m:oMath>
    </w:p>
    <w:tbl>
      <w:tblPr>
        <w:tblStyle w:val="Table"/>
        <w:tblW w:w="9551"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99"/>
        <w:gridCol w:w="816"/>
        <w:gridCol w:w="816"/>
        <w:gridCol w:w="816"/>
        <w:gridCol w:w="816"/>
        <w:gridCol w:w="816"/>
        <w:gridCol w:w="816"/>
        <w:gridCol w:w="816"/>
        <w:gridCol w:w="816"/>
        <w:gridCol w:w="816"/>
        <w:gridCol w:w="1108"/>
      </w:tblGrid>
      <w:tr w:rsidR="00080682" w:rsidRPr="00080682" w14:paraId="21AC822C" w14:textId="77777777" w:rsidTr="00080682">
        <w:trPr>
          <w:cnfStyle w:val="100000000000" w:firstRow="1" w:lastRow="0" w:firstColumn="0" w:lastColumn="0" w:oddVBand="0" w:evenVBand="0" w:oddHBand="0" w:evenHBand="0" w:firstRowFirstColumn="0" w:firstRowLastColumn="0" w:lastRowFirstColumn="0" w:lastRowLastColumn="0"/>
          <w:trHeight w:val="315"/>
        </w:trPr>
        <w:tc>
          <w:tcPr>
            <w:tcW w:w="1098" w:type="dxa"/>
            <w:tcBorders>
              <w:bottom w:val="single" w:sz="18" w:space="0" w:color="000000"/>
              <w:right w:val="single" w:sz="18" w:space="0" w:color="000000"/>
            </w:tcBorders>
            <w:hideMark/>
          </w:tcPr>
          <w:p w14:paraId="50C1AE4A" w14:textId="4264F3DD" w:rsidR="00080682" w:rsidRPr="00080682" w:rsidRDefault="00080682" w:rsidP="00080682">
            <w:pPr>
              <w:jc w:val="center"/>
              <w:rPr>
                <w:b/>
                <w:bCs/>
                <w:sz w:val="24"/>
              </w:rPr>
            </w:pPr>
            <m:oMathPara>
              <m:oMath>
                <m:r>
                  <m:rPr>
                    <m:sty m:val="bi"/>
                  </m:rPr>
                  <w:rPr>
                    <w:rFonts w:ascii="Cambria Math" w:hAnsi="Cambria Math"/>
                    <w:sz w:val="24"/>
                  </w:rPr>
                  <m:t>d/n</m:t>
                </m:r>
              </m:oMath>
            </m:oMathPara>
          </w:p>
        </w:tc>
        <w:tc>
          <w:tcPr>
            <w:tcW w:w="0" w:type="auto"/>
            <w:tcBorders>
              <w:left w:val="single" w:sz="18" w:space="0" w:color="000000"/>
              <w:bottom w:val="single" w:sz="18" w:space="0" w:color="000000"/>
            </w:tcBorders>
            <w:hideMark/>
          </w:tcPr>
          <w:p w14:paraId="31482C45" w14:textId="77777777" w:rsidR="00080682" w:rsidRPr="00080682" w:rsidRDefault="00080682" w:rsidP="00080682">
            <w:pPr>
              <w:jc w:val="center"/>
              <w:rPr>
                <w:b/>
                <w:bCs/>
                <w:sz w:val="24"/>
              </w:rPr>
            </w:pPr>
            <w:r w:rsidRPr="00080682">
              <w:rPr>
                <w:b/>
                <w:bCs/>
                <w:sz w:val="24"/>
              </w:rPr>
              <w:t>1</w:t>
            </w:r>
          </w:p>
        </w:tc>
        <w:tc>
          <w:tcPr>
            <w:tcW w:w="0" w:type="auto"/>
            <w:tcBorders>
              <w:bottom w:val="single" w:sz="18" w:space="0" w:color="000000"/>
            </w:tcBorders>
            <w:hideMark/>
          </w:tcPr>
          <w:p w14:paraId="38D70F4F" w14:textId="77777777" w:rsidR="00080682" w:rsidRPr="00080682" w:rsidRDefault="00080682" w:rsidP="00080682">
            <w:pPr>
              <w:jc w:val="center"/>
              <w:rPr>
                <w:b/>
                <w:bCs/>
                <w:sz w:val="24"/>
              </w:rPr>
            </w:pPr>
            <w:r w:rsidRPr="00080682">
              <w:rPr>
                <w:b/>
                <w:bCs/>
                <w:sz w:val="24"/>
              </w:rPr>
              <w:t>2</w:t>
            </w:r>
          </w:p>
        </w:tc>
        <w:tc>
          <w:tcPr>
            <w:tcW w:w="0" w:type="auto"/>
            <w:tcBorders>
              <w:bottom w:val="single" w:sz="18" w:space="0" w:color="000000"/>
            </w:tcBorders>
            <w:hideMark/>
          </w:tcPr>
          <w:p w14:paraId="2D73250A" w14:textId="77777777" w:rsidR="00080682" w:rsidRPr="00080682" w:rsidRDefault="00080682" w:rsidP="00080682">
            <w:pPr>
              <w:jc w:val="center"/>
              <w:rPr>
                <w:b/>
                <w:bCs/>
                <w:sz w:val="24"/>
              </w:rPr>
            </w:pPr>
            <w:r w:rsidRPr="00080682">
              <w:rPr>
                <w:b/>
                <w:bCs/>
                <w:sz w:val="24"/>
              </w:rPr>
              <w:t>3</w:t>
            </w:r>
          </w:p>
        </w:tc>
        <w:tc>
          <w:tcPr>
            <w:tcW w:w="0" w:type="auto"/>
            <w:tcBorders>
              <w:bottom w:val="single" w:sz="18" w:space="0" w:color="000000"/>
            </w:tcBorders>
            <w:hideMark/>
          </w:tcPr>
          <w:p w14:paraId="3560B438" w14:textId="77777777" w:rsidR="00080682" w:rsidRPr="00080682" w:rsidRDefault="00080682" w:rsidP="00080682">
            <w:pPr>
              <w:jc w:val="center"/>
              <w:rPr>
                <w:b/>
                <w:bCs/>
                <w:sz w:val="24"/>
              </w:rPr>
            </w:pPr>
            <w:r w:rsidRPr="00080682">
              <w:rPr>
                <w:b/>
                <w:bCs/>
                <w:sz w:val="24"/>
              </w:rPr>
              <w:t>4</w:t>
            </w:r>
          </w:p>
        </w:tc>
        <w:tc>
          <w:tcPr>
            <w:tcW w:w="0" w:type="auto"/>
            <w:tcBorders>
              <w:bottom w:val="single" w:sz="18" w:space="0" w:color="000000"/>
            </w:tcBorders>
            <w:hideMark/>
          </w:tcPr>
          <w:p w14:paraId="59EE9C0A" w14:textId="77777777" w:rsidR="00080682" w:rsidRPr="00080682" w:rsidRDefault="00080682" w:rsidP="00080682">
            <w:pPr>
              <w:jc w:val="center"/>
              <w:rPr>
                <w:b/>
                <w:bCs/>
                <w:sz w:val="24"/>
              </w:rPr>
            </w:pPr>
            <w:r w:rsidRPr="00080682">
              <w:rPr>
                <w:b/>
                <w:bCs/>
                <w:sz w:val="24"/>
              </w:rPr>
              <w:t>5</w:t>
            </w:r>
          </w:p>
        </w:tc>
        <w:tc>
          <w:tcPr>
            <w:tcW w:w="0" w:type="auto"/>
            <w:tcBorders>
              <w:bottom w:val="single" w:sz="18" w:space="0" w:color="000000"/>
            </w:tcBorders>
            <w:hideMark/>
          </w:tcPr>
          <w:p w14:paraId="31E5015A" w14:textId="77777777" w:rsidR="00080682" w:rsidRPr="00080682" w:rsidRDefault="00080682" w:rsidP="00080682">
            <w:pPr>
              <w:jc w:val="center"/>
              <w:rPr>
                <w:b/>
                <w:bCs/>
                <w:sz w:val="24"/>
              </w:rPr>
            </w:pPr>
            <w:r w:rsidRPr="00080682">
              <w:rPr>
                <w:b/>
                <w:bCs/>
                <w:sz w:val="24"/>
              </w:rPr>
              <w:t>6</w:t>
            </w:r>
          </w:p>
        </w:tc>
        <w:tc>
          <w:tcPr>
            <w:tcW w:w="0" w:type="auto"/>
            <w:tcBorders>
              <w:bottom w:val="single" w:sz="18" w:space="0" w:color="000000"/>
            </w:tcBorders>
            <w:hideMark/>
          </w:tcPr>
          <w:p w14:paraId="3971ABBE" w14:textId="77777777" w:rsidR="00080682" w:rsidRPr="00080682" w:rsidRDefault="00080682" w:rsidP="00080682">
            <w:pPr>
              <w:jc w:val="center"/>
              <w:rPr>
                <w:b/>
                <w:bCs/>
                <w:sz w:val="24"/>
              </w:rPr>
            </w:pPr>
            <w:r w:rsidRPr="00080682">
              <w:rPr>
                <w:b/>
                <w:bCs/>
                <w:sz w:val="24"/>
              </w:rPr>
              <w:t>7</w:t>
            </w:r>
          </w:p>
        </w:tc>
        <w:tc>
          <w:tcPr>
            <w:tcW w:w="0" w:type="auto"/>
            <w:tcBorders>
              <w:bottom w:val="single" w:sz="18" w:space="0" w:color="000000"/>
            </w:tcBorders>
            <w:hideMark/>
          </w:tcPr>
          <w:p w14:paraId="58D66DE4" w14:textId="77777777" w:rsidR="00080682" w:rsidRPr="00080682" w:rsidRDefault="00080682" w:rsidP="00080682">
            <w:pPr>
              <w:jc w:val="center"/>
              <w:rPr>
                <w:b/>
                <w:bCs/>
                <w:sz w:val="24"/>
              </w:rPr>
            </w:pPr>
            <w:r w:rsidRPr="00080682">
              <w:rPr>
                <w:b/>
                <w:bCs/>
                <w:sz w:val="24"/>
              </w:rPr>
              <w:t>8</w:t>
            </w:r>
          </w:p>
        </w:tc>
        <w:tc>
          <w:tcPr>
            <w:tcW w:w="0" w:type="auto"/>
            <w:tcBorders>
              <w:bottom w:val="single" w:sz="18" w:space="0" w:color="000000"/>
            </w:tcBorders>
            <w:hideMark/>
          </w:tcPr>
          <w:p w14:paraId="3542A3D0" w14:textId="77777777" w:rsidR="00080682" w:rsidRPr="00080682" w:rsidRDefault="00080682" w:rsidP="00080682">
            <w:pPr>
              <w:jc w:val="center"/>
              <w:rPr>
                <w:b/>
                <w:bCs/>
                <w:sz w:val="24"/>
              </w:rPr>
            </w:pPr>
            <w:r w:rsidRPr="00080682">
              <w:rPr>
                <w:b/>
                <w:bCs/>
                <w:sz w:val="24"/>
              </w:rPr>
              <w:t>9</w:t>
            </w:r>
          </w:p>
        </w:tc>
        <w:tc>
          <w:tcPr>
            <w:tcW w:w="0" w:type="auto"/>
            <w:tcBorders>
              <w:bottom w:val="single" w:sz="18" w:space="0" w:color="000000"/>
            </w:tcBorders>
            <w:hideMark/>
          </w:tcPr>
          <w:p w14:paraId="58933030" w14:textId="77777777" w:rsidR="00080682" w:rsidRPr="00080682" w:rsidRDefault="00080682" w:rsidP="00080682">
            <w:pPr>
              <w:jc w:val="center"/>
              <w:rPr>
                <w:b/>
                <w:bCs/>
                <w:sz w:val="24"/>
              </w:rPr>
            </w:pPr>
            <w:r w:rsidRPr="00080682">
              <w:rPr>
                <w:b/>
                <w:bCs/>
                <w:sz w:val="24"/>
              </w:rPr>
              <w:t>10</w:t>
            </w:r>
          </w:p>
        </w:tc>
      </w:tr>
      <w:tr w:rsidR="00080682" w:rsidRPr="00080682" w14:paraId="15CFC307" w14:textId="77777777" w:rsidTr="00080682">
        <w:trPr>
          <w:trHeight w:val="315"/>
        </w:trPr>
        <w:tc>
          <w:tcPr>
            <w:tcW w:w="1098" w:type="dxa"/>
            <w:tcBorders>
              <w:top w:val="single" w:sz="18" w:space="0" w:color="000000"/>
              <w:right w:val="single" w:sz="18" w:space="0" w:color="000000"/>
            </w:tcBorders>
            <w:hideMark/>
          </w:tcPr>
          <w:p w14:paraId="720A9890" w14:textId="67725CA0" w:rsidR="00080682" w:rsidRPr="00080682" w:rsidRDefault="00080682" w:rsidP="00080682">
            <w:pPr>
              <w:jc w:val="center"/>
              <w:rPr>
                <w:b/>
                <w:bCs/>
                <w:sz w:val="24"/>
              </w:rPr>
            </w:pPr>
            <w:r w:rsidRPr="00080682">
              <w:rPr>
                <w:b/>
                <w:bCs/>
                <w:sz w:val="24"/>
              </w:rPr>
              <w:t>3</w:t>
            </w:r>
          </w:p>
        </w:tc>
        <w:tc>
          <w:tcPr>
            <w:tcW w:w="0" w:type="auto"/>
            <w:tcBorders>
              <w:top w:val="single" w:sz="18" w:space="0" w:color="000000"/>
              <w:left w:val="single" w:sz="18" w:space="0" w:color="000000"/>
            </w:tcBorders>
            <w:hideMark/>
          </w:tcPr>
          <w:p w14:paraId="1B8BD090" w14:textId="77777777" w:rsidR="00080682" w:rsidRPr="00080682" w:rsidRDefault="00080682" w:rsidP="00080682">
            <w:pPr>
              <w:jc w:val="center"/>
              <w:rPr>
                <w:sz w:val="24"/>
              </w:rPr>
            </w:pPr>
            <w:r w:rsidRPr="00080682">
              <w:rPr>
                <w:sz w:val="24"/>
              </w:rPr>
              <w:t>2</w:t>
            </w:r>
          </w:p>
        </w:tc>
        <w:tc>
          <w:tcPr>
            <w:tcW w:w="0" w:type="auto"/>
            <w:tcBorders>
              <w:top w:val="single" w:sz="18" w:space="0" w:color="000000"/>
            </w:tcBorders>
            <w:hideMark/>
          </w:tcPr>
          <w:p w14:paraId="5DCCEEB7" w14:textId="77777777" w:rsidR="00080682" w:rsidRPr="00080682" w:rsidRDefault="00080682" w:rsidP="00080682">
            <w:pPr>
              <w:jc w:val="center"/>
              <w:rPr>
                <w:sz w:val="24"/>
              </w:rPr>
            </w:pPr>
            <w:r w:rsidRPr="00080682">
              <w:rPr>
                <w:sz w:val="24"/>
              </w:rPr>
              <w:t>2</w:t>
            </w:r>
          </w:p>
        </w:tc>
        <w:tc>
          <w:tcPr>
            <w:tcW w:w="0" w:type="auto"/>
            <w:tcBorders>
              <w:top w:val="single" w:sz="18" w:space="0" w:color="000000"/>
            </w:tcBorders>
            <w:hideMark/>
          </w:tcPr>
          <w:p w14:paraId="19EECA7C" w14:textId="77777777" w:rsidR="00080682" w:rsidRPr="00080682" w:rsidRDefault="00080682" w:rsidP="00080682">
            <w:pPr>
              <w:jc w:val="center"/>
              <w:rPr>
                <w:sz w:val="24"/>
              </w:rPr>
            </w:pPr>
            <w:r w:rsidRPr="00080682">
              <w:rPr>
                <w:sz w:val="24"/>
              </w:rPr>
              <w:t>2</w:t>
            </w:r>
          </w:p>
        </w:tc>
        <w:tc>
          <w:tcPr>
            <w:tcW w:w="0" w:type="auto"/>
            <w:tcBorders>
              <w:top w:val="single" w:sz="18" w:space="0" w:color="000000"/>
            </w:tcBorders>
            <w:hideMark/>
          </w:tcPr>
          <w:p w14:paraId="78DAAF04" w14:textId="77777777" w:rsidR="00080682" w:rsidRPr="00080682" w:rsidRDefault="00080682" w:rsidP="00080682">
            <w:pPr>
              <w:jc w:val="center"/>
              <w:rPr>
                <w:sz w:val="24"/>
              </w:rPr>
            </w:pPr>
            <w:r w:rsidRPr="00080682">
              <w:rPr>
                <w:sz w:val="24"/>
              </w:rPr>
              <w:t>2</w:t>
            </w:r>
          </w:p>
        </w:tc>
        <w:tc>
          <w:tcPr>
            <w:tcW w:w="0" w:type="auto"/>
            <w:tcBorders>
              <w:top w:val="single" w:sz="18" w:space="0" w:color="000000"/>
            </w:tcBorders>
            <w:hideMark/>
          </w:tcPr>
          <w:p w14:paraId="78792097" w14:textId="77777777" w:rsidR="00080682" w:rsidRPr="00080682" w:rsidRDefault="00080682" w:rsidP="00080682">
            <w:pPr>
              <w:jc w:val="center"/>
              <w:rPr>
                <w:sz w:val="24"/>
              </w:rPr>
            </w:pPr>
            <w:r w:rsidRPr="00080682">
              <w:rPr>
                <w:sz w:val="24"/>
              </w:rPr>
              <w:t>3</w:t>
            </w:r>
          </w:p>
        </w:tc>
        <w:tc>
          <w:tcPr>
            <w:tcW w:w="0" w:type="auto"/>
            <w:tcBorders>
              <w:top w:val="single" w:sz="18" w:space="0" w:color="000000"/>
            </w:tcBorders>
            <w:hideMark/>
          </w:tcPr>
          <w:p w14:paraId="59E42F86" w14:textId="77777777" w:rsidR="00080682" w:rsidRPr="00080682" w:rsidRDefault="00080682" w:rsidP="00080682">
            <w:pPr>
              <w:jc w:val="center"/>
              <w:rPr>
                <w:sz w:val="24"/>
              </w:rPr>
            </w:pPr>
            <w:r w:rsidRPr="00080682">
              <w:rPr>
                <w:sz w:val="24"/>
              </w:rPr>
              <w:t>3</w:t>
            </w:r>
          </w:p>
        </w:tc>
        <w:tc>
          <w:tcPr>
            <w:tcW w:w="0" w:type="auto"/>
            <w:tcBorders>
              <w:top w:val="single" w:sz="18" w:space="0" w:color="000000"/>
            </w:tcBorders>
            <w:hideMark/>
          </w:tcPr>
          <w:p w14:paraId="22000C76" w14:textId="77777777" w:rsidR="00080682" w:rsidRPr="00080682" w:rsidRDefault="00080682" w:rsidP="00080682">
            <w:pPr>
              <w:jc w:val="center"/>
              <w:rPr>
                <w:sz w:val="24"/>
              </w:rPr>
            </w:pPr>
            <w:r w:rsidRPr="00080682">
              <w:rPr>
                <w:sz w:val="24"/>
              </w:rPr>
              <w:t>4</w:t>
            </w:r>
          </w:p>
        </w:tc>
        <w:tc>
          <w:tcPr>
            <w:tcW w:w="0" w:type="auto"/>
            <w:tcBorders>
              <w:top w:val="single" w:sz="18" w:space="0" w:color="000000"/>
            </w:tcBorders>
            <w:hideMark/>
          </w:tcPr>
          <w:p w14:paraId="76EACA1B" w14:textId="77777777" w:rsidR="00080682" w:rsidRPr="00080682" w:rsidRDefault="00080682" w:rsidP="00080682">
            <w:pPr>
              <w:jc w:val="center"/>
              <w:rPr>
                <w:sz w:val="24"/>
              </w:rPr>
            </w:pPr>
            <w:r w:rsidRPr="00080682">
              <w:rPr>
                <w:sz w:val="24"/>
              </w:rPr>
              <w:t>3</w:t>
            </w:r>
          </w:p>
        </w:tc>
        <w:tc>
          <w:tcPr>
            <w:tcW w:w="0" w:type="auto"/>
            <w:tcBorders>
              <w:top w:val="single" w:sz="18" w:space="0" w:color="000000"/>
            </w:tcBorders>
            <w:hideMark/>
          </w:tcPr>
          <w:p w14:paraId="28585357" w14:textId="77777777" w:rsidR="00080682" w:rsidRPr="00080682" w:rsidRDefault="00080682" w:rsidP="00080682">
            <w:pPr>
              <w:jc w:val="center"/>
              <w:rPr>
                <w:sz w:val="24"/>
              </w:rPr>
            </w:pPr>
            <w:r w:rsidRPr="00080682">
              <w:rPr>
                <w:sz w:val="24"/>
              </w:rPr>
              <w:t>3</w:t>
            </w:r>
          </w:p>
        </w:tc>
        <w:tc>
          <w:tcPr>
            <w:tcW w:w="0" w:type="auto"/>
            <w:tcBorders>
              <w:top w:val="single" w:sz="18" w:space="0" w:color="000000"/>
            </w:tcBorders>
            <w:hideMark/>
          </w:tcPr>
          <w:p w14:paraId="5F81E8E0" w14:textId="77777777" w:rsidR="00080682" w:rsidRPr="00080682" w:rsidRDefault="00080682" w:rsidP="00080682">
            <w:pPr>
              <w:jc w:val="center"/>
              <w:rPr>
                <w:sz w:val="24"/>
              </w:rPr>
            </w:pPr>
            <w:r w:rsidRPr="00080682">
              <w:rPr>
                <w:sz w:val="24"/>
              </w:rPr>
              <w:t>3</w:t>
            </w:r>
          </w:p>
        </w:tc>
      </w:tr>
      <w:tr w:rsidR="00080682" w:rsidRPr="00080682" w14:paraId="35DC8846" w14:textId="77777777" w:rsidTr="00080682">
        <w:trPr>
          <w:trHeight w:val="315"/>
        </w:trPr>
        <w:tc>
          <w:tcPr>
            <w:tcW w:w="1098" w:type="dxa"/>
            <w:tcBorders>
              <w:right w:val="single" w:sz="18" w:space="0" w:color="000000"/>
            </w:tcBorders>
            <w:hideMark/>
          </w:tcPr>
          <w:p w14:paraId="5E799B5D" w14:textId="0BC9E4AB" w:rsidR="00080682" w:rsidRPr="00080682" w:rsidRDefault="00080682" w:rsidP="00080682">
            <w:pPr>
              <w:jc w:val="center"/>
              <w:rPr>
                <w:b/>
                <w:bCs/>
                <w:sz w:val="24"/>
              </w:rPr>
            </w:pPr>
            <w:r w:rsidRPr="00080682">
              <w:rPr>
                <w:b/>
                <w:bCs/>
                <w:sz w:val="24"/>
              </w:rPr>
              <w:t>5</w:t>
            </w:r>
          </w:p>
        </w:tc>
        <w:tc>
          <w:tcPr>
            <w:tcW w:w="0" w:type="auto"/>
            <w:tcBorders>
              <w:left w:val="single" w:sz="18" w:space="0" w:color="000000"/>
            </w:tcBorders>
            <w:hideMark/>
          </w:tcPr>
          <w:p w14:paraId="7A4A24FC" w14:textId="77777777" w:rsidR="00080682" w:rsidRPr="00080682" w:rsidRDefault="00080682" w:rsidP="00080682">
            <w:pPr>
              <w:jc w:val="center"/>
              <w:rPr>
                <w:sz w:val="24"/>
              </w:rPr>
            </w:pPr>
            <w:r w:rsidRPr="00080682">
              <w:rPr>
                <w:sz w:val="24"/>
              </w:rPr>
              <w:t>2</w:t>
            </w:r>
          </w:p>
        </w:tc>
        <w:tc>
          <w:tcPr>
            <w:tcW w:w="0" w:type="auto"/>
            <w:hideMark/>
          </w:tcPr>
          <w:p w14:paraId="0979CE76" w14:textId="77777777" w:rsidR="00080682" w:rsidRPr="00080682" w:rsidRDefault="00080682" w:rsidP="00080682">
            <w:pPr>
              <w:jc w:val="center"/>
              <w:rPr>
                <w:sz w:val="24"/>
              </w:rPr>
            </w:pPr>
            <w:r w:rsidRPr="00080682">
              <w:rPr>
                <w:sz w:val="24"/>
              </w:rPr>
              <w:t>2</w:t>
            </w:r>
          </w:p>
        </w:tc>
        <w:tc>
          <w:tcPr>
            <w:tcW w:w="0" w:type="auto"/>
            <w:hideMark/>
          </w:tcPr>
          <w:p w14:paraId="20F24289" w14:textId="77777777" w:rsidR="00080682" w:rsidRPr="00080682" w:rsidRDefault="00080682" w:rsidP="00080682">
            <w:pPr>
              <w:jc w:val="center"/>
              <w:rPr>
                <w:sz w:val="24"/>
              </w:rPr>
            </w:pPr>
            <w:r w:rsidRPr="00080682">
              <w:rPr>
                <w:sz w:val="24"/>
              </w:rPr>
              <w:t>2</w:t>
            </w:r>
          </w:p>
        </w:tc>
        <w:tc>
          <w:tcPr>
            <w:tcW w:w="0" w:type="auto"/>
            <w:hideMark/>
          </w:tcPr>
          <w:p w14:paraId="08EF480E" w14:textId="77777777" w:rsidR="00080682" w:rsidRPr="00080682" w:rsidRDefault="00080682" w:rsidP="00080682">
            <w:pPr>
              <w:jc w:val="center"/>
              <w:rPr>
                <w:sz w:val="24"/>
              </w:rPr>
            </w:pPr>
            <w:r w:rsidRPr="00080682">
              <w:rPr>
                <w:sz w:val="24"/>
              </w:rPr>
              <w:t>2</w:t>
            </w:r>
          </w:p>
        </w:tc>
        <w:tc>
          <w:tcPr>
            <w:tcW w:w="0" w:type="auto"/>
            <w:hideMark/>
          </w:tcPr>
          <w:p w14:paraId="5EAC0319" w14:textId="77777777" w:rsidR="00080682" w:rsidRPr="00080682" w:rsidRDefault="00080682" w:rsidP="00080682">
            <w:pPr>
              <w:jc w:val="center"/>
              <w:rPr>
                <w:sz w:val="24"/>
              </w:rPr>
            </w:pPr>
            <w:r w:rsidRPr="00080682">
              <w:rPr>
                <w:sz w:val="24"/>
              </w:rPr>
              <w:t>2</w:t>
            </w:r>
          </w:p>
        </w:tc>
        <w:tc>
          <w:tcPr>
            <w:tcW w:w="0" w:type="auto"/>
            <w:hideMark/>
          </w:tcPr>
          <w:p w14:paraId="07FFB0E6" w14:textId="77777777" w:rsidR="00080682" w:rsidRPr="00080682" w:rsidRDefault="00080682" w:rsidP="00080682">
            <w:pPr>
              <w:jc w:val="center"/>
              <w:rPr>
                <w:sz w:val="24"/>
              </w:rPr>
            </w:pPr>
            <w:r w:rsidRPr="00080682">
              <w:rPr>
                <w:sz w:val="24"/>
              </w:rPr>
              <w:t>2</w:t>
            </w:r>
          </w:p>
        </w:tc>
        <w:tc>
          <w:tcPr>
            <w:tcW w:w="0" w:type="auto"/>
            <w:hideMark/>
          </w:tcPr>
          <w:p w14:paraId="773220B9" w14:textId="77777777" w:rsidR="00080682" w:rsidRPr="00080682" w:rsidRDefault="00080682" w:rsidP="00080682">
            <w:pPr>
              <w:jc w:val="center"/>
              <w:rPr>
                <w:sz w:val="24"/>
              </w:rPr>
            </w:pPr>
            <w:r w:rsidRPr="00080682">
              <w:rPr>
                <w:sz w:val="24"/>
              </w:rPr>
              <w:t>2</w:t>
            </w:r>
          </w:p>
        </w:tc>
        <w:tc>
          <w:tcPr>
            <w:tcW w:w="0" w:type="auto"/>
            <w:hideMark/>
          </w:tcPr>
          <w:p w14:paraId="591E49C0" w14:textId="77777777" w:rsidR="00080682" w:rsidRPr="00080682" w:rsidRDefault="00080682" w:rsidP="00080682">
            <w:pPr>
              <w:jc w:val="center"/>
              <w:rPr>
                <w:sz w:val="24"/>
              </w:rPr>
            </w:pPr>
            <w:r w:rsidRPr="00080682">
              <w:rPr>
                <w:sz w:val="24"/>
              </w:rPr>
              <w:t>2</w:t>
            </w:r>
          </w:p>
        </w:tc>
        <w:tc>
          <w:tcPr>
            <w:tcW w:w="0" w:type="auto"/>
            <w:hideMark/>
          </w:tcPr>
          <w:p w14:paraId="7A001DD8" w14:textId="77777777" w:rsidR="00080682" w:rsidRPr="00080682" w:rsidRDefault="00080682" w:rsidP="00080682">
            <w:pPr>
              <w:jc w:val="center"/>
              <w:rPr>
                <w:sz w:val="24"/>
              </w:rPr>
            </w:pPr>
            <w:r w:rsidRPr="00080682">
              <w:rPr>
                <w:sz w:val="24"/>
              </w:rPr>
              <w:t>2</w:t>
            </w:r>
          </w:p>
        </w:tc>
        <w:tc>
          <w:tcPr>
            <w:tcW w:w="0" w:type="auto"/>
            <w:hideMark/>
          </w:tcPr>
          <w:p w14:paraId="7185D22A" w14:textId="77777777" w:rsidR="00080682" w:rsidRPr="00080682" w:rsidRDefault="00080682" w:rsidP="00080682">
            <w:pPr>
              <w:jc w:val="center"/>
              <w:rPr>
                <w:sz w:val="24"/>
              </w:rPr>
            </w:pPr>
            <w:r w:rsidRPr="00080682">
              <w:rPr>
                <w:sz w:val="24"/>
              </w:rPr>
              <w:t>2</w:t>
            </w:r>
          </w:p>
        </w:tc>
      </w:tr>
      <w:tr w:rsidR="00080682" w:rsidRPr="00080682" w14:paraId="7901D3CD" w14:textId="77777777" w:rsidTr="00080682">
        <w:trPr>
          <w:trHeight w:val="315"/>
        </w:trPr>
        <w:tc>
          <w:tcPr>
            <w:tcW w:w="1098" w:type="dxa"/>
            <w:tcBorders>
              <w:right w:val="single" w:sz="18" w:space="0" w:color="000000"/>
            </w:tcBorders>
            <w:hideMark/>
          </w:tcPr>
          <w:p w14:paraId="6864B860" w14:textId="5B562ABE" w:rsidR="00080682" w:rsidRPr="00080682" w:rsidRDefault="00080682" w:rsidP="00080682">
            <w:pPr>
              <w:jc w:val="center"/>
              <w:rPr>
                <w:b/>
                <w:bCs/>
                <w:sz w:val="24"/>
              </w:rPr>
            </w:pPr>
            <w:r w:rsidRPr="00080682">
              <w:rPr>
                <w:b/>
                <w:bCs/>
                <w:sz w:val="24"/>
              </w:rPr>
              <w:t>7</w:t>
            </w:r>
          </w:p>
        </w:tc>
        <w:tc>
          <w:tcPr>
            <w:tcW w:w="0" w:type="auto"/>
            <w:tcBorders>
              <w:left w:val="single" w:sz="18" w:space="0" w:color="000000"/>
            </w:tcBorders>
            <w:hideMark/>
          </w:tcPr>
          <w:p w14:paraId="7B0217A2" w14:textId="77777777" w:rsidR="00080682" w:rsidRPr="00080682" w:rsidRDefault="00080682" w:rsidP="00080682">
            <w:pPr>
              <w:jc w:val="center"/>
              <w:rPr>
                <w:sz w:val="24"/>
              </w:rPr>
            </w:pPr>
            <w:r w:rsidRPr="00080682">
              <w:rPr>
                <w:sz w:val="24"/>
              </w:rPr>
              <w:t>2</w:t>
            </w:r>
          </w:p>
        </w:tc>
        <w:tc>
          <w:tcPr>
            <w:tcW w:w="0" w:type="auto"/>
            <w:hideMark/>
          </w:tcPr>
          <w:p w14:paraId="1A519D1C" w14:textId="77777777" w:rsidR="00080682" w:rsidRPr="00080682" w:rsidRDefault="00080682" w:rsidP="00080682">
            <w:pPr>
              <w:jc w:val="center"/>
              <w:rPr>
                <w:sz w:val="24"/>
              </w:rPr>
            </w:pPr>
            <w:r w:rsidRPr="00080682">
              <w:rPr>
                <w:sz w:val="24"/>
              </w:rPr>
              <w:t>2</w:t>
            </w:r>
          </w:p>
        </w:tc>
        <w:tc>
          <w:tcPr>
            <w:tcW w:w="0" w:type="auto"/>
            <w:hideMark/>
          </w:tcPr>
          <w:p w14:paraId="48050D5E" w14:textId="77777777" w:rsidR="00080682" w:rsidRPr="00080682" w:rsidRDefault="00080682" w:rsidP="00080682">
            <w:pPr>
              <w:jc w:val="center"/>
              <w:rPr>
                <w:sz w:val="24"/>
              </w:rPr>
            </w:pPr>
            <w:r w:rsidRPr="00080682">
              <w:rPr>
                <w:sz w:val="24"/>
              </w:rPr>
              <w:t>2</w:t>
            </w:r>
          </w:p>
        </w:tc>
        <w:tc>
          <w:tcPr>
            <w:tcW w:w="0" w:type="auto"/>
            <w:hideMark/>
          </w:tcPr>
          <w:p w14:paraId="04DEB2F5" w14:textId="77777777" w:rsidR="00080682" w:rsidRPr="00080682" w:rsidRDefault="00080682" w:rsidP="00080682">
            <w:pPr>
              <w:jc w:val="center"/>
              <w:rPr>
                <w:sz w:val="24"/>
              </w:rPr>
            </w:pPr>
            <w:r w:rsidRPr="00080682">
              <w:rPr>
                <w:sz w:val="24"/>
              </w:rPr>
              <w:t>2</w:t>
            </w:r>
          </w:p>
        </w:tc>
        <w:tc>
          <w:tcPr>
            <w:tcW w:w="0" w:type="auto"/>
            <w:hideMark/>
          </w:tcPr>
          <w:p w14:paraId="6E841261" w14:textId="77777777" w:rsidR="00080682" w:rsidRPr="00080682" w:rsidRDefault="00080682" w:rsidP="00080682">
            <w:pPr>
              <w:jc w:val="center"/>
              <w:rPr>
                <w:sz w:val="24"/>
              </w:rPr>
            </w:pPr>
            <w:r w:rsidRPr="00080682">
              <w:rPr>
                <w:sz w:val="24"/>
              </w:rPr>
              <w:t>2</w:t>
            </w:r>
          </w:p>
        </w:tc>
        <w:tc>
          <w:tcPr>
            <w:tcW w:w="0" w:type="auto"/>
            <w:hideMark/>
          </w:tcPr>
          <w:p w14:paraId="5BC207FA" w14:textId="77777777" w:rsidR="00080682" w:rsidRPr="00080682" w:rsidRDefault="00080682" w:rsidP="00080682">
            <w:pPr>
              <w:jc w:val="center"/>
              <w:rPr>
                <w:sz w:val="24"/>
              </w:rPr>
            </w:pPr>
            <w:r w:rsidRPr="00080682">
              <w:rPr>
                <w:sz w:val="24"/>
              </w:rPr>
              <w:t>2</w:t>
            </w:r>
          </w:p>
        </w:tc>
        <w:tc>
          <w:tcPr>
            <w:tcW w:w="0" w:type="auto"/>
            <w:hideMark/>
          </w:tcPr>
          <w:p w14:paraId="3DB8DB83" w14:textId="77777777" w:rsidR="00080682" w:rsidRPr="00080682" w:rsidRDefault="00080682" w:rsidP="00080682">
            <w:pPr>
              <w:jc w:val="center"/>
              <w:rPr>
                <w:sz w:val="24"/>
              </w:rPr>
            </w:pPr>
            <w:r w:rsidRPr="00080682">
              <w:rPr>
                <w:sz w:val="24"/>
              </w:rPr>
              <w:t>2</w:t>
            </w:r>
          </w:p>
        </w:tc>
        <w:tc>
          <w:tcPr>
            <w:tcW w:w="0" w:type="auto"/>
            <w:hideMark/>
          </w:tcPr>
          <w:p w14:paraId="77C9F452" w14:textId="77777777" w:rsidR="00080682" w:rsidRPr="00080682" w:rsidRDefault="00080682" w:rsidP="00080682">
            <w:pPr>
              <w:jc w:val="center"/>
              <w:rPr>
                <w:sz w:val="24"/>
              </w:rPr>
            </w:pPr>
            <w:r w:rsidRPr="00080682">
              <w:rPr>
                <w:sz w:val="24"/>
              </w:rPr>
              <w:t>2</w:t>
            </w:r>
          </w:p>
        </w:tc>
        <w:tc>
          <w:tcPr>
            <w:tcW w:w="0" w:type="auto"/>
            <w:hideMark/>
          </w:tcPr>
          <w:p w14:paraId="19AEF5C9" w14:textId="77777777" w:rsidR="00080682" w:rsidRPr="00080682" w:rsidRDefault="00080682" w:rsidP="00080682">
            <w:pPr>
              <w:jc w:val="center"/>
              <w:rPr>
                <w:sz w:val="24"/>
              </w:rPr>
            </w:pPr>
            <w:r w:rsidRPr="00080682">
              <w:rPr>
                <w:sz w:val="24"/>
              </w:rPr>
              <w:t>2</w:t>
            </w:r>
          </w:p>
        </w:tc>
        <w:tc>
          <w:tcPr>
            <w:tcW w:w="0" w:type="auto"/>
            <w:hideMark/>
          </w:tcPr>
          <w:p w14:paraId="6817ED91" w14:textId="77777777" w:rsidR="00080682" w:rsidRPr="00080682" w:rsidRDefault="00080682" w:rsidP="00080682">
            <w:pPr>
              <w:jc w:val="center"/>
              <w:rPr>
                <w:sz w:val="24"/>
              </w:rPr>
            </w:pPr>
            <w:r w:rsidRPr="00080682">
              <w:rPr>
                <w:sz w:val="24"/>
              </w:rPr>
              <w:t>2</w:t>
            </w:r>
          </w:p>
        </w:tc>
      </w:tr>
    </w:tbl>
    <w:p w14:paraId="303F8EA6" w14:textId="77777777" w:rsidR="002A38F1" w:rsidRDefault="002A38F1">
      <w:pPr>
        <w:pStyle w:val="BodyText"/>
      </w:pPr>
      <w:bookmarkStart w:id="296" w:name="fig:tabledn"/>
      <w:bookmarkEnd w:id="296"/>
    </w:p>
    <w:p w14:paraId="11504CC6" w14:textId="77777777" w:rsidR="002A38F1" w:rsidRDefault="002A38F1">
      <w:pPr>
        <w:pStyle w:val="BodyText"/>
      </w:pPr>
      <w:bookmarkStart w:id="297" w:name="table:deltadn"/>
      <w:bookmarkEnd w:id="297"/>
    </w:p>
    <w:p w14:paraId="509E12EF" w14:textId="0C7FEEF0" w:rsidR="002A38F1" w:rsidRDefault="00080682" w:rsidP="00080682">
      <w:pPr>
        <w:pStyle w:val="TableCaption"/>
        <w:ind w:firstLine="720"/>
      </w:pPr>
      <w:r>
        <w:t xml:space="preserve">Table A.4 – The table of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n,3</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d</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3n</m:t>
            </m:r>
          </m:sub>
        </m:sSub>
      </m:oMath>
      <w:r>
        <w:t xml:space="preserve"> for </w:t>
      </w:r>
      <m:oMath>
        <m:r>
          <w:rPr>
            <w:rFonts w:ascii="Cambria Math" w:hAnsi="Cambria Math"/>
          </w:rPr>
          <m:t>0≤n≤9</m:t>
        </m:r>
      </m:oMath>
      <w:r>
        <w:t xml:space="preserve">, </w:t>
      </w:r>
      <m:oMath>
        <m:r>
          <w:rPr>
            <w:rFonts w:ascii="Cambria Math" w:hAnsi="Cambria Math"/>
          </w:rPr>
          <m:t>d=3,5,7</m:t>
        </m:r>
      </m:oMath>
      <w:r>
        <w:t xml:space="preserve">. Note that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n,3</m:t>
            </m:r>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sSup>
              <m:sSupPr>
                <m:ctrlPr>
                  <w:rPr>
                    <w:rFonts w:ascii="Cambria Math" w:hAnsi="Cambria Math"/>
                  </w:rPr>
                </m:ctrlPr>
              </m:sSupPr>
              <m:e>
                <m:r>
                  <w:rPr>
                    <w:rFonts w:ascii="Cambria Math" w:hAnsi="Cambria Math"/>
                  </w:rPr>
                  <m:t>3</m:t>
                </m:r>
              </m:e>
              <m:sup>
                <m:r>
                  <w:rPr>
                    <w:rFonts w:ascii="Cambria Math" w:hAnsi="Cambria Math"/>
                  </w:rPr>
                  <m:t>d-1</m:t>
                </m:r>
              </m:sup>
            </m:sSup>
            <m:r>
              <w:rPr>
                <w:rFonts w:ascii="Cambria Math" w:hAnsi="Cambria Math"/>
              </w:rPr>
              <m:t>-n,n</m:t>
            </m:r>
          </m:e>
        </m:d>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d</m:t>
            </m:r>
          </m:sub>
        </m:sSub>
        <m:d>
          <m:dPr>
            <m:ctrlPr>
              <w:rPr>
                <w:rFonts w:ascii="Cambria Math" w:hAnsi="Cambria Math"/>
              </w:rPr>
            </m:ctrlPr>
          </m:dPr>
          <m:e>
            <m:r>
              <w:rPr>
                <w:rFonts w:ascii="Cambria Math" w:hAnsi="Cambria Math"/>
              </w:rPr>
              <m:t>n,3</m:t>
            </m:r>
          </m:e>
        </m:d>
        <m:r>
          <w:rPr>
            <w:rFonts w:ascii="Cambria Math" w:hAnsi="Cambria Math"/>
          </w:rPr>
          <m:t>=0</m:t>
        </m:r>
      </m:oMath>
      <w:r>
        <w:t xml:space="preserve"> for </w:t>
      </w:r>
      <m:oMath>
        <m:r>
          <w:rPr>
            <w:rFonts w:ascii="Cambria Math" w:hAnsi="Cambria Math"/>
          </w:rPr>
          <m:t>n&gt;</m:t>
        </m:r>
        <m:sSup>
          <m:sSupPr>
            <m:ctrlPr>
              <w:rPr>
                <w:rFonts w:ascii="Cambria Math" w:hAnsi="Cambria Math"/>
              </w:rPr>
            </m:ctrlPr>
          </m:sSupPr>
          <m:e>
            <m:r>
              <w:rPr>
                <w:rFonts w:ascii="Cambria Math" w:hAnsi="Cambria Math"/>
              </w:rPr>
              <m:t>3</m:t>
            </m:r>
          </m:e>
          <m:sup>
            <m:r>
              <w:rPr>
                <w:rFonts w:ascii="Cambria Math" w:hAnsi="Cambria Math"/>
              </w:rPr>
              <m:t>d-1</m:t>
            </m:r>
          </m:sup>
        </m:sSup>
      </m:oMath>
      <w:r>
        <w:t>.</w:t>
      </w: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19"/>
        <w:gridCol w:w="919"/>
        <w:gridCol w:w="2599"/>
        <w:gridCol w:w="4911"/>
      </w:tblGrid>
      <w:tr w:rsidR="00080682" w:rsidRPr="00080682" w14:paraId="7B78F911" w14:textId="77777777" w:rsidTr="00080682">
        <w:trPr>
          <w:trHeight w:val="315"/>
        </w:trPr>
        <w:tc>
          <w:tcPr>
            <w:tcW w:w="0" w:type="auto"/>
            <w:tcMar>
              <w:top w:w="30" w:type="dxa"/>
              <w:left w:w="45" w:type="dxa"/>
              <w:bottom w:w="30" w:type="dxa"/>
              <w:right w:w="45" w:type="dxa"/>
            </w:tcMar>
            <w:vAlign w:val="bottom"/>
            <w:hideMark/>
          </w:tcPr>
          <w:p w14:paraId="59C5F08D" w14:textId="02774153" w:rsidR="00080682" w:rsidRPr="00080682" w:rsidRDefault="00080682" w:rsidP="00080682">
            <w:pPr>
              <w:pStyle w:val="BodyText"/>
              <w:ind w:firstLine="0"/>
              <w:jc w:val="right"/>
              <w:rPr>
                <w:b/>
                <w:bCs/>
                <w:sz w:val="24"/>
              </w:rPr>
            </w:pPr>
            <w:r w:rsidRPr="00080682">
              <w:rPr>
                <w:b/>
                <w:bCs/>
                <w:sz w:val="24"/>
              </w:rPr>
              <w:t>d\n</w:t>
            </w:r>
          </w:p>
        </w:tc>
        <w:tc>
          <w:tcPr>
            <w:tcW w:w="0" w:type="auto"/>
            <w:tcMar>
              <w:top w:w="30" w:type="dxa"/>
              <w:left w:w="45" w:type="dxa"/>
              <w:bottom w:w="30" w:type="dxa"/>
              <w:right w:w="45" w:type="dxa"/>
            </w:tcMar>
            <w:vAlign w:val="bottom"/>
            <w:hideMark/>
          </w:tcPr>
          <w:p w14:paraId="19AA44FD" w14:textId="77777777" w:rsidR="00080682" w:rsidRPr="00080682" w:rsidRDefault="00080682" w:rsidP="00080682">
            <w:pPr>
              <w:pStyle w:val="BodyText"/>
              <w:rPr>
                <w:b/>
                <w:bCs/>
                <w:sz w:val="24"/>
              </w:rPr>
            </w:pPr>
            <w:r w:rsidRPr="00080682">
              <w:rPr>
                <w:b/>
                <w:bCs/>
                <w:sz w:val="24"/>
              </w:rPr>
              <w:t>3</w:t>
            </w:r>
          </w:p>
        </w:tc>
        <w:tc>
          <w:tcPr>
            <w:tcW w:w="0" w:type="auto"/>
            <w:tcMar>
              <w:top w:w="30" w:type="dxa"/>
              <w:left w:w="45" w:type="dxa"/>
              <w:bottom w:w="30" w:type="dxa"/>
              <w:right w:w="45" w:type="dxa"/>
            </w:tcMar>
            <w:vAlign w:val="bottom"/>
            <w:hideMark/>
          </w:tcPr>
          <w:p w14:paraId="342569BD" w14:textId="77777777" w:rsidR="00080682" w:rsidRPr="00080682" w:rsidRDefault="00080682" w:rsidP="00080682">
            <w:pPr>
              <w:pStyle w:val="BodyText"/>
              <w:rPr>
                <w:b/>
                <w:bCs/>
                <w:sz w:val="24"/>
              </w:rPr>
            </w:pPr>
            <w:r w:rsidRPr="00080682">
              <w:rPr>
                <w:b/>
                <w:bCs/>
                <w:sz w:val="24"/>
              </w:rPr>
              <w:t>5</w:t>
            </w:r>
          </w:p>
        </w:tc>
        <w:tc>
          <w:tcPr>
            <w:tcW w:w="4911" w:type="dxa"/>
            <w:tcMar>
              <w:top w:w="30" w:type="dxa"/>
              <w:left w:w="45" w:type="dxa"/>
              <w:bottom w:w="30" w:type="dxa"/>
              <w:right w:w="45" w:type="dxa"/>
            </w:tcMar>
            <w:vAlign w:val="bottom"/>
            <w:hideMark/>
          </w:tcPr>
          <w:p w14:paraId="1A564A9C" w14:textId="77777777" w:rsidR="00080682" w:rsidRPr="00080682" w:rsidRDefault="00080682" w:rsidP="00080682">
            <w:pPr>
              <w:pStyle w:val="BodyText"/>
              <w:rPr>
                <w:b/>
                <w:bCs/>
                <w:sz w:val="24"/>
              </w:rPr>
            </w:pPr>
            <w:r w:rsidRPr="00080682">
              <w:rPr>
                <w:b/>
                <w:bCs/>
                <w:sz w:val="24"/>
              </w:rPr>
              <w:t>7</w:t>
            </w:r>
          </w:p>
        </w:tc>
      </w:tr>
      <w:tr w:rsidR="00080682" w:rsidRPr="00080682" w14:paraId="6E16A9A0" w14:textId="77777777" w:rsidTr="00080682">
        <w:trPr>
          <w:trHeight w:val="315"/>
        </w:trPr>
        <w:tc>
          <w:tcPr>
            <w:tcW w:w="0" w:type="auto"/>
            <w:tcMar>
              <w:top w:w="30" w:type="dxa"/>
              <w:left w:w="45" w:type="dxa"/>
              <w:bottom w:w="30" w:type="dxa"/>
              <w:right w:w="45" w:type="dxa"/>
            </w:tcMar>
            <w:hideMark/>
          </w:tcPr>
          <w:p w14:paraId="6AF7FC6E" w14:textId="77777777" w:rsidR="00080682" w:rsidRPr="00080682" w:rsidRDefault="00080682" w:rsidP="00080682">
            <w:pPr>
              <w:pStyle w:val="BodyText"/>
              <w:jc w:val="left"/>
              <w:rPr>
                <w:b/>
                <w:bCs/>
                <w:sz w:val="24"/>
              </w:rPr>
            </w:pPr>
            <w:r w:rsidRPr="00080682">
              <w:rPr>
                <w:b/>
                <w:bCs/>
                <w:sz w:val="24"/>
              </w:rPr>
              <w:t>0</w:t>
            </w:r>
          </w:p>
        </w:tc>
        <w:tc>
          <w:tcPr>
            <w:tcW w:w="0" w:type="auto"/>
            <w:tcMar>
              <w:top w:w="30" w:type="dxa"/>
              <w:left w:w="45" w:type="dxa"/>
              <w:bottom w:w="30" w:type="dxa"/>
              <w:right w:w="45" w:type="dxa"/>
            </w:tcMar>
            <w:hideMark/>
          </w:tcPr>
          <w:p w14:paraId="469C0085"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69CCD232" w14:textId="77777777" w:rsidR="00080682" w:rsidRPr="00080682" w:rsidRDefault="00080682" w:rsidP="00080682">
            <w:pPr>
              <w:pStyle w:val="BodyText"/>
              <w:rPr>
                <w:sz w:val="24"/>
              </w:rPr>
            </w:pPr>
            <w:r w:rsidRPr="00080682">
              <w:rPr>
                <w:sz w:val="24"/>
              </w:rPr>
              <w:t>1</w:t>
            </w:r>
          </w:p>
        </w:tc>
        <w:tc>
          <w:tcPr>
            <w:tcW w:w="4911" w:type="dxa"/>
            <w:tcMar>
              <w:top w:w="30" w:type="dxa"/>
              <w:left w:w="45" w:type="dxa"/>
              <w:bottom w:w="30" w:type="dxa"/>
              <w:right w:w="45" w:type="dxa"/>
            </w:tcMar>
            <w:hideMark/>
          </w:tcPr>
          <w:p w14:paraId="71A8A6DF" w14:textId="77777777" w:rsidR="00080682" w:rsidRPr="00080682" w:rsidRDefault="00080682" w:rsidP="00080682">
            <w:pPr>
              <w:pStyle w:val="BodyText"/>
              <w:rPr>
                <w:sz w:val="24"/>
              </w:rPr>
            </w:pPr>
            <w:r w:rsidRPr="00080682">
              <w:rPr>
                <w:sz w:val="24"/>
              </w:rPr>
              <w:t>1</w:t>
            </w:r>
          </w:p>
        </w:tc>
      </w:tr>
      <w:tr w:rsidR="00080682" w:rsidRPr="00080682" w14:paraId="77E905D8" w14:textId="77777777" w:rsidTr="00080682">
        <w:trPr>
          <w:trHeight w:val="315"/>
        </w:trPr>
        <w:tc>
          <w:tcPr>
            <w:tcW w:w="0" w:type="auto"/>
            <w:tcMar>
              <w:top w:w="30" w:type="dxa"/>
              <w:left w:w="45" w:type="dxa"/>
              <w:bottom w:w="30" w:type="dxa"/>
              <w:right w:w="45" w:type="dxa"/>
            </w:tcMar>
            <w:hideMark/>
          </w:tcPr>
          <w:p w14:paraId="76765FA0" w14:textId="77777777" w:rsidR="00080682" w:rsidRPr="00080682" w:rsidRDefault="00080682" w:rsidP="00080682">
            <w:pPr>
              <w:pStyle w:val="BodyText"/>
              <w:jc w:val="left"/>
              <w:rPr>
                <w:b/>
                <w:bCs/>
                <w:sz w:val="24"/>
              </w:rPr>
            </w:pPr>
            <w:r w:rsidRPr="00080682">
              <w:rPr>
                <w:b/>
                <w:bCs/>
                <w:sz w:val="24"/>
              </w:rPr>
              <w:t>1</w:t>
            </w:r>
          </w:p>
        </w:tc>
        <w:tc>
          <w:tcPr>
            <w:tcW w:w="0" w:type="auto"/>
            <w:tcMar>
              <w:top w:w="30" w:type="dxa"/>
              <w:left w:w="45" w:type="dxa"/>
              <w:bottom w:w="30" w:type="dxa"/>
              <w:right w:w="45" w:type="dxa"/>
            </w:tcMar>
            <w:hideMark/>
          </w:tcPr>
          <w:p w14:paraId="363F6ABF"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39EEF156" w14:textId="77777777" w:rsidR="00080682" w:rsidRPr="00080682" w:rsidRDefault="00080682" w:rsidP="00080682">
            <w:pPr>
              <w:pStyle w:val="BodyText"/>
              <w:rPr>
                <w:sz w:val="24"/>
              </w:rPr>
            </w:pPr>
            <w:r w:rsidRPr="00080682">
              <w:rPr>
                <w:sz w:val="24"/>
              </w:rPr>
              <w:t>1</w:t>
            </w:r>
          </w:p>
        </w:tc>
        <w:tc>
          <w:tcPr>
            <w:tcW w:w="4911" w:type="dxa"/>
            <w:tcMar>
              <w:top w:w="30" w:type="dxa"/>
              <w:left w:w="45" w:type="dxa"/>
              <w:bottom w:w="30" w:type="dxa"/>
              <w:right w:w="45" w:type="dxa"/>
            </w:tcMar>
            <w:hideMark/>
          </w:tcPr>
          <w:p w14:paraId="1EAD42D1" w14:textId="77777777" w:rsidR="00080682" w:rsidRPr="00080682" w:rsidRDefault="00080682" w:rsidP="00080682">
            <w:pPr>
              <w:pStyle w:val="BodyText"/>
              <w:rPr>
                <w:sz w:val="24"/>
              </w:rPr>
            </w:pPr>
            <w:r w:rsidRPr="00080682">
              <w:rPr>
                <w:sz w:val="24"/>
              </w:rPr>
              <w:t>1</w:t>
            </w:r>
          </w:p>
        </w:tc>
      </w:tr>
      <w:tr w:rsidR="00080682" w:rsidRPr="00080682" w14:paraId="0CFC8551" w14:textId="77777777" w:rsidTr="00080682">
        <w:trPr>
          <w:trHeight w:val="315"/>
        </w:trPr>
        <w:tc>
          <w:tcPr>
            <w:tcW w:w="0" w:type="auto"/>
            <w:tcMar>
              <w:top w:w="30" w:type="dxa"/>
              <w:left w:w="45" w:type="dxa"/>
              <w:bottom w:w="30" w:type="dxa"/>
              <w:right w:w="45" w:type="dxa"/>
            </w:tcMar>
            <w:hideMark/>
          </w:tcPr>
          <w:p w14:paraId="419218F8" w14:textId="77777777" w:rsidR="00080682" w:rsidRPr="00080682" w:rsidRDefault="00080682" w:rsidP="00080682">
            <w:pPr>
              <w:pStyle w:val="BodyText"/>
              <w:jc w:val="left"/>
              <w:rPr>
                <w:b/>
                <w:bCs/>
                <w:sz w:val="24"/>
              </w:rPr>
            </w:pPr>
            <w:r w:rsidRPr="00080682">
              <w:rPr>
                <w:b/>
                <w:bCs/>
                <w:sz w:val="24"/>
              </w:rPr>
              <w:t>2</w:t>
            </w:r>
          </w:p>
        </w:tc>
        <w:tc>
          <w:tcPr>
            <w:tcW w:w="0" w:type="auto"/>
            <w:tcMar>
              <w:top w:w="30" w:type="dxa"/>
              <w:left w:w="45" w:type="dxa"/>
              <w:bottom w:w="30" w:type="dxa"/>
              <w:right w:w="45" w:type="dxa"/>
            </w:tcMar>
            <w:hideMark/>
          </w:tcPr>
          <w:p w14:paraId="1CD4B258" w14:textId="77777777" w:rsidR="00080682" w:rsidRPr="00080682" w:rsidRDefault="00080682" w:rsidP="00080682">
            <w:pPr>
              <w:pStyle w:val="BodyText"/>
              <w:rPr>
                <w:sz w:val="24"/>
              </w:rPr>
            </w:pPr>
            <w:r w:rsidRPr="00080682">
              <w:rPr>
                <w:sz w:val="24"/>
              </w:rPr>
              <w:t>0</w:t>
            </w:r>
          </w:p>
        </w:tc>
        <w:tc>
          <w:tcPr>
            <w:tcW w:w="0" w:type="auto"/>
            <w:tcMar>
              <w:top w:w="30" w:type="dxa"/>
              <w:left w:w="45" w:type="dxa"/>
              <w:bottom w:w="30" w:type="dxa"/>
              <w:right w:w="45" w:type="dxa"/>
            </w:tcMar>
            <w:hideMark/>
          </w:tcPr>
          <w:p w14:paraId="26CAA20D" w14:textId="77777777" w:rsidR="00080682" w:rsidRPr="00080682" w:rsidRDefault="00080682" w:rsidP="00080682">
            <w:pPr>
              <w:pStyle w:val="BodyText"/>
              <w:rPr>
                <w:sz w:val="24"/>
              </w:rPr>
            </w:pPr>
            <w:r w:rsidRPr="00080682">
              <w:rPr>
                <w:sz w:val="24"/>
              </w:rPr>
              <w:t>1</w:t>
            </w:r>
          </w:p>
        </w:tc>
        <w:tc>
          <w:tcPr>
            <w:tcW w:w="4911" w:type="dxa"/>
            <w:tcMar>
              <w:top w:w="30" w:type="dxa"/>
              <w:left w:w="45" w:type="dxa"/>
              <w:bottom w:w="30" w:type="dxa"/>
              <w:right w:w="45" w:type="dxa"/>
            </w:tcMar>
            <w:hideMark/>
          </w:tcPr>
          <w:p w14:paraId="46B79C85" w14:textId="77777777" w:rsidR="00080682" w:rsidRPr="00080682" w:rsidRDefault="00080682" w:rsidP="00080682">
            <w:pPr>
              <w:pStyle w:val="BodyText"/>
              <w:rPr>
                <w:sz w:val="24"/>
              </w:rPr>
            </w:pPr>
            <w:r w:rsidRPr="00080682">
              <w:rPr>
                <w:sz w:val="24"/>
              </w:rPr>
              <w:t>70</w:t>
            </w:r>
          </w:p>
        </w:tc>
      </w:tr>
      <w:tr w:rsidR="00080682" w:rsidRPr="00080682" w14:paraId="270AC314" w14:textId="77777777" w:rsidTr="00080682">
        <w:trPr>
          <w:trHeight w:val="315"/>
        </w:trPr>
        <w:tc>
          <w:tcPr>
            <w:tcW w:w="0" w:type="auto"/>
            <w:tcMar>
              <w:top w:w="30" w:type="dxa"/>
              <w:left w:w="45" w:type="dxa"/>
              <w:bottom w:w="30" w:type="dxa"/>
              <w:right w:w="45" w:type="dxa"/>
            </w:tcMar>
            <w:hideMark/>
          </w:tcPr>
          <w:p w14:paraId="4E933696" w14:textId="77777777" w:rsidR="00080682" w:rsidRPr="00080682" w:rsidRDefault="00080682" w:rsidP="00080682">
            <w:pPr>
              <w:pStyle w:val="BodyText"/>
              <w:jc w:val="left"/>
              <w:rPr>
                <w:b/>
                <w:bCs/>
                <w:sz w:val="24"/>
              </w:rPr>
            </w:pPr>
            <w:r w:rsidRPr="00080682">
              <w:rPr>
                <w:b/>
                <w:bCs/>
                <w:sz w:val="24"/>
              </w:rPr>
              <w:t>3</w:t>
            </w:r>
          </w:p>
        </w:tc>
        <w:tc>
          <w:tcPr>
            <w:tcW w:w="0" w:type="auto"/>
            <w:tcMar>
              <w:top w:w="30" w:type="dxa"/>
              <w:left w:w="45" w:type="dxa"/>
              <w:bottom w:w="30" w:type="dxa"/>
              <w:right w:w="45" w:type="dxa"/>
            </w:tcMar>
            <w:hideMark/>
          </w:tcPr>
          <w:p w14:paraId="00A2013F"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62167ED0" w14:textId="77777777" w:rsidR="00080682" w:rsidRPr="00080682" w:rsidRDefault="00080682" w:rsidP="00080682">
            <w:pPr>
              <w:pStyle w:val="BodyText"/>
              <w:rPr>
                <w:sz w:val="24"/>
              </w:rPr>
            </w:pPr>
            <w:r w:rsidRPr="00080682">
              <w:rPr>
                <w:sz w:val="24"/>
              </w:rPr>
              <w:t>385</w:t>
            </w:r>
          </w:p>
        </w:tc>
        <w:tc>
          <w:tcPr>
            <w:tcW w:w="4911" w:type="dxa"/>
            <w:tcMar>
              <w:top w:w="30" w:type="dxa"/>
              <w:left w:w="45" w:type="dxa"/>
              <w:bottom w:w="30" w:type="dxa"/>
              <w:right w:w="45" w:type="dxa"/>
            </w:tcMar>
            <w:hideMark/>
          </w:tcPr>
          <w:p w14:paraId="140BE2DC" w14:textId="77777777" w:rsidR="00080682" w:rsidRPr="00080682" w:rsidRDefault="00080682" w:rsidP="00080682">
            <w:pPr>
              <w:pStyle w:val="BodyText"/>
              <w:rPr>
                <w:sz w:val="24"/>
              </w:rPr>
            </w:pPr>
            <w:r w:rsidRPr="00080682">
              <w:rPr>
                <w:sz w:val="24"/>
              </w:rPr>
              <w:t>636177</w:t>
            </w:r>
          </w:p>
        </w:tc>
      </w:tr>
      <w:tr w:rsidR="00080682" w:rsidRPr="00080682" w14:paraId="383D8256" w14:textId="77777777" w:rsidTr="00080682">
        <w:trPr>
          <w:trHeight w:val="315"/>
        </w:trPr>
        <w:tc>
          <w:tcPr>
            <w:tcW w:w="0" w:type="auto"/>
            <w:tcMar>
              <w:top w:w="30" w:type="dxa"/>
              <w:left w:w="45" w:type="dxa"/>
              <w:bottom w:w="30" w:type="dxa"/>
              <w:right w:w="45" w:type="dxa"/>
            </w:tcMar>
            <w:hideMark/>
          </w:tcPr>
          <w:p w14:paraId="62EA8FBC" w14:textId="77777777" w:rsidR="00080682" w:rsidRPr="00080682" w:rsidRDefault="00080682" w:rsidP="00080682">
            <w:pPr>
              <w:pStyle w:val="BodyText"/>
              <w:jc w:val="left"/>
              <w:rPr>
                <w:b/>
                <w:bCs/>
                <w:sz w:val="24"/>
              </w:rPr>
            </w:pPr>
            <w:r w:rsidRPr="00080682">
              <w:rPr>
                <w:b/>
                <w:bCs/>
                <w:sz w:val="24"/>
              </w:rPr>
              <w:t>4</w:t>
            </w:r>
          </w:p>
        </w:tc>
        <w:tc>
          <w:tcPr>
            <w:tcW w:w="0" w:type="auto"/>
            <w:tcMar>
              <w:top w:w="30" w:type="dxa"/>
              <w:left w:w="45" w:type="dxa"/>
              <w:bottom w:w="30" w:type="dxa"/>
              <w:right w:w="45" w:type="dxa"/>
            </w:tcMar>
            <w:hideMark/>
          </w:tcPr>
          <w:p w14:paraId="5B990559"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186F104F" w14:textId="77777777" w:rsidR="00080682" w:rsidRPr="00080682" w:rsidRDefault="00080682" w:rsidP="00080682">
            <w:pPr>
              <w:pStyle w:val="BodyText"/>
              <w:rPr>
                <w:sz w:val="24"/>
              </w:rPr>
            </w:pPr>
            <w:r w:rsidRPr="00080682">
              <w:rPr>
                <w:sz w:val="24"/>
              </w:rPr>
              <w:t>44430</w:t>
            </w:r>
          </w:p>
        </w:tc>
        <w:tc>
          <w:tcPr>
            <w:tcW w:w="4911" w:type="dxa"/>
            <w:tcMar>
              <w:top w:w="30" w:type="dxa"/>
              <w:left w:w="45" w:type="dxa"/>
              <w:bottom w:w="30" w:type="dxa"/>
              <w:right w:w="45" w:type="dxa"/>
            </w:tcMar>
            <w:hideMark/>
          </w:tcPr>
          <w:p w14:paraId="77D16C88" w14:textId="77777777" w:rsidR="00080682" w:rsidRPr="00080682" w:rsidRDefault="00080682" w:rsidP="00080682">
            <w:pPr>
              <w:pStyle w:val="BodyText"/>
              <w:rPr>
                <w:sz w:val="24"/>
              </w:rPr>
            </w:pPr>
            <w:r w:rsidRPr="00080682">
              <w:rPr>
                <w:sz w:val="24"/>
              </w:rPr>
              <w:t>9379255543</w:t>
            </w:r>
          </w:p>
        </w:tc>
      </w:tr>
      <w:tr w:rsidR="00080682" w:rsidRPr="00080682" w14:paraId="7F6723D9" w14:textId="77777777" w:rsidTr="00080682">
        <w:trPr>
          <w:trHeight w:val="315"/>
        </w:trPr>
        <w:tc>
          <w:tcPr>
            <w:tcW w:w="0" w:type="auto"/>
            <w:tcMar>
              <w:top w:w="30" w:type="dxa"/>
              <w:left w:w="45" w:type="dxa"/>
              <w:bottom w:w="30" w:type="dxa"/>
              <w:right w:w="45" w:type="dxa"/>
            </w:tcMar>
            <w:hideMark/>
          </w:tcPr>
          <w:p w14:paraId="2ABDEA7F" w14:textId="77777777" w:rsidR="00080682" w:rsidRPr="00080682" w:rsidRDefault="00080682" w:rsidP="00080682">
            <w:pPr>
              <w:pStyle w:val="BodyText"/>
              <w:jc w:val="left"/>
              <w:rPr>
                <w:b/>
                <w:bCs/>
                <w:sz w:val="24"/>
              </w:rPr>
            </w:pPr>
            <w:r w:rsidRPr="00080682">
              <w:rPr>
                <w:b/>
                <w:bCs/>
                <w:sz w:val="24"/>
              </w:rPr>
              <w:t>5</w:t>
            </w:r>
          </w:p>
        </w:tc>
        <w:tc>
          <w:tcPr>
            <w:tcW w:w="0" w:type="auto"/>
            <w:tcMar>
              <w:top w:w="30" w:type="dxa"/>
              <w:left w:w="45" w:type="dxa"/>
              <w:bottom w:w="30" w:type="dxa"/>
              <w:right w:w="45" w:type="dxa"/>
            </w:tcMar>
            <w:hideMark/>
          </w:tcPr>
          <w:p w14:paraId="52D9C807"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07DB8FBC" w14:textId="77777777" w:rsidR="00080682" w:rsidRPr="00080682" w:rsidRDefault="00080682" w:rsidP="00080682">
            <w:pPr>
              <w:pStyle w:val="BodyText"/>
              <w:rPr>
                <w:sz w:val="24"/>
              </w:rPr>
            </w:pPr>
            <w:r w:rsidRPr="00080682">
              <w:rPr>
                <w:sz w:val="24"/>
              </w:rPr>
              <w:t>5942330</w:t>
            </w:r>
          </w:p>
        </w:tc>
        <w:tc>
          <w:tcPr>
            <w:tcW w:w="4911" w:type="dxa"/>
            <w:tcMar>
              <w:top w:w="30" w:type="dxa"/>
              <w:left w:w="45" w:type="dxa"/>
              <w:bottom w:w="30" w:type="dxa"/>
              <w:right w:w="45" w:type="dxa"/>
            </w:tcMar>
            <w:hideMark/>
          </w:tcPr>
          <w:p w14:paraId="0D25D4F3" w14:textId="77777777" w:rsidR="00080682" w:rsidRPr="00080682" w:rsidRDefault="00080682" w:rsidP="00080682">
            <w:pPr>
              <w:pStyle w:val="BodyText"/>
              <w:rPr>
                <w:sz w:val="24"/>
              </w:rPr>
            </w:pPr>
            <w:r w:rsidRPr="00080682">
              <w:rPr>
                <w:sz w:val="24"/>
              </w:rPr>
              <w:t>215546990657498</w:t>
            </w:r>
          </w:p>
        </w:tc>
      </w:tr>
      <w:tr w:rsidR="00080682" w:rsidRPr="00080682" w14:paraId="69FD420F" w14:textId="77777777" w:rsidTr="00080682">
        <w:trPr>
          <w:trHeight w:val="315"/>
        </w:trPr>
        <w:tc>
          <w:tcPr>
            <w:tcW w:w="0" w:type="auto"/>
            <w:tcMar>
              <w:top w:w="30" w:type="dxa"/>
              <w:left w:w="45" w:type="dxa"/>
              <w:bottom w:w="30" w:type="dxa"/>
              <w:right w:w="45" w:type="dxa"/>
            </w:tcMar>
            <w:hideMark/>
          </w:tcPr>
          <w:p w14:paraId="32D7372A" w14:textId="77777777" w:rsidR="00080682" w:rsidRPr="00080682" w:rsidRDefault="00080682" w:rsidP="00080682">
            <w:pPr>
              <w:pStyle w:val="BodyText"/>
              <w:jc w:val="left"/>
              <w:rPr>
                <w:b/>
                <w:bCs/>
                <w:sz w:val="24"/>
              </w:rPr>
            </w:pPr>
            <w:r w:rsidRPr="00080682">
              <w:rPr>
                <w:b/>
                <w:bCs/>
                <w:sz w:val="24"/>
              </w:rPr>
              <w:t>6</w:t>
            </w:r>
          </w:p>
        </w:tc>
        <w:tc>
          <w:tcPr>
            <w:tcW w:w="0" w:type="auto"/>
            <w:tcMar>
              <w:top w:w="30" w:type="dxa"/>
              <w:left w:w="45" w:type="dxa"/>
              <w:bottom w:w="30" w:type="dxa"/>
              <w:right w:w="45" w:type="dxa"/>
            </w:tcMar>
            <w:hideMark/>
          </w:tcPr>
          <w:p w14:paraId="056C1F5A"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1FFB720D" w14:textId="77777777" w:rsidR="00080682" w:rsidRPr="00080682" w:rsidRDefault="00080682" w:rsidP="00080682">
            <w:pPr>
              <w:pStyle w:val="BodyText"/>
              <w:rPr>
                <w:sz w:val="24"/>
              </w:rPr>
            </w:pPr>
            <w:r w:rsidRPr="00080682">
              <w:rPr>
                <w:sz w:val="24"/>
              </w:rPr>
              <w:t>781763535</w:t>
            </w:r>
          </w:p>
        </w:tc>
        <w:tc>
          <w:tcPr>
            <w:tcW w:w="4911" w:type="dxa"/>
            <w:tcMar>
              <w:top w:w="30" w:type="dxa"/>
              <w:left w:w="0" w:type="dxa"/>
              <w:bottom w:w="30" w:type="dxa"/>
              <w:right w:w="0" w:type="dxa"/>
            </w:tcMar>
            <w:hideMark/>
          </w:tcPr>
          <w:p w14:paraId="0C531299" w14:textId="77777777" w:rsidR="00080682" w:rsidRPr="00080682" w:rsidRDefault="00080682" w:rsidP="00080682">
            <w:pPr>
              <w:pStyle w:val="BodyText"/>
              <w:rPr>
                <w:sz w:val="24"/>
              </w:rPr>
            </w:pPr>
            <w:r w:rsidRPr="00080682">
              <w:rPr>
                <w:sz w:val="24"/>
              </w:rPr>
              <w:t>6136455833113627910</w:t>
            </w:r>
          </w:p>
        </w:tc>
      </w:tr>
      <w:tr w:rsidR="00080682" w:rsidRPr="00080682" w14:paraId="4E30122B" w14:textId="77777777" w:rsidTr="00080682">
        <w:trPr>
          <w:trHeight w:val="315"/>
        </w:trPr>
        <w:tc>
          <w:tcPr>
            <w:tcW w:w="0" w:type="auto"/>
            <w:tcMar>
              <w:top w:w="30" w:type="dxa"/>
              <w:left w:w="45" w:type="dxa"/>
              <w:bottom w:w="30" w:type="dxa"/>
              <w:right w:w="45" w:type="dxa"/>
            </w:tcMar>
            <w:hideMark/>
          </w:tcPr>
          <w:p w14:paraId="33DC286B" w14:textId="77777777" w:rsidR="00080682" w:rsidRPr="00080682" w:rsidRDefault="00080682" w:rsidP="00080682">
            <w:pPr>
              <w:pStyle w:val="BodyText"/>
              <w:jc w:val="left"/>
              <w:rPr>
                <w:b/>
                <w:bCs/>
                <w:sz w:val="24"/>
              </w:rPr>
            </w:pPr>
            <w:r w:rsidRPr="00080682">
              <w:rPr>
                <w:b/>
                <w:bCs/>
                <w:sz w:val="24"/>
              </w:rPr>
              <w:t>7</w:t>
            </w:r>
          </w:p>
        </w:tc>
        <w:tc>
          <w:tcPr>
            <w:tcW w:w="0" w:type="auto"/>
            <w:tcMar>
              <w:top w:w="30" w:type="dxa"/>
              <w:left w:w="45" w:type="dxa"/>
              <w:bottom w:w="30" w:type="dxa"/>
              <w:right w:w="45" w:type="dxa"/>
            </w:tcMar>
            <w:hideMark/>
          </w:tcPr>
          <w:p w14:paraId="20076B16" w14:textId="77777777" w:rsidR="00080682" w:rsidRPr="00080682" w:rsidRDefault="00080682" w:rsidP="00080682">
            <w:pPr>
              <w:pStyle w:val="BodyText"/>
              <w:rPr>
                <w:sz w:val="24"/>
              </w:rPr>
            </w:pPr>
            <w:r w:rsidRPr="00080682">
              <w:rPr>
                <w:sz w:val="24"/>
              </w:rPr>
              <w:t>0</w:t>
            </w:r>
          </w:p>
        </w:tc>
        <w:tc>
          <w:tcPr>
            <w:tcW w:w="0" w:type="auto"/>
            <w:tcMar>
              <w:top w:w="30" w:type="dxa"/>
              <w:left w:w="45" w:type="dxa"/>
              <w:bottom w:w="30" w:type="dxa"/>
              <w:right w:w="45" w:type="dxa"/>
            </w:tcMar>
            <w:hideMark/>
          </w:tcPr>
          <w:p w14:paraId="57A3F924" w14:textId="77777777" w:rsidR="00080682" w:rsidRPr="00080682" w:rsidRDefault="00080682" w:rsidP="00080682">
            <w:pPr>
              <w:pStyle w:val="BodyText"/>
              <w:rPr>
                <w:sz w:val="24"/>
              </w:rPr>
            </w:pPr>
            <w:r w:rsidRPr="00080682">
              <w:rPr>
                <w:sz w:val="24"/>
              </w:rPr>
              <w:t>93642949102</w:t>
            </w:r>
          </w:p>
        </w:tc>
        <w:tc>
          <w:tcPr>
            <w:tcW w:w="4911" w:type="dxa"/>
            <w:tcMar>
              <w:top w:w="30" w:type="dxa"/>
              <w:left w:w="0" w:type="dxa"/>
              <w:bottom w:w="30" w:type="dxa"/>
              <w:right w:w="0" w:type="dxa"/>
            </w:tcMar>
            <w:hideMark/>
          </w:tcPr>
          <w:p w14:paraId="4899C53A" w14:textId="77777777" w:rsidR="00080682" w:rsidRPr="00080682" w:rsidRDefault="00080682" w:rsidP="00080682">
            <w:pPr>
              <w:pStyle w:val="BodyText"/>
              <w:rPr>
                <w:sz w:val="24"/>
              </w:rPr>
            </w:pPr>
            <w:r w:rsidRPr="00080682">
              <w:rPr>
                <w:sz w:val="24"/>
              </w:rPr>
              <w:t>191473697724924688999920</w:t>
            </w:r>
          </w:p>
        </w:tc>
      </w:tr>
      <w:tr w:rsidR="00080682" w:rsidRPr="00080682" w14:paraId="71D4EDDF" w14:textId="77777777" w:rsidTr="00080682">
        <w:trPr>
          <w:trHeight w:val="315"/>
        </w:trPr>
        <w:tc>
          <w:tcPr>
            <w:tcW w:w="0" w:type="auto"/>
            <w:tcMar>
              <w:top w:w="30" w:type="dxa"/>
              <w:left w:w="45" w:type="dxa"/>
              <w:bottom w:w="30" w:type="dxa"/>
              <w:right w:w="45" w:type="dxa"/>
            </w:tcMar>
            <w:hideMark/>
          </w:tcPr>
          <w:p w14:paraId="2535DC21" w14:textId="77777777" w:rsidR="00080682" w:rsidRPr="00080682" w:rsidRDefault="00080682" w:rsidP="00080682">
            <w:pPr>
              <w:pStyle w:val="BodyText"/>
              <w:jc w:val="left"/>
              <w:rPr>
                <w:b/>
                <w:bCs/>
                <w:sz w:val="24"/>
              </w:rPr>
            </w:pPr>
            <w:r w:rsidRPr="00080682">
              <w:rPr>
                <w:b/>
                <w:bCs/>
                <w:sz w:val="24"/>
              </w:rPr>
              <w:t>8</w:t>
            </w:r>
          </w:p>
        </w:tc>
        <w:tc>
          <w:tcPr>
            <w:tcW w:w="0" w:type="auto"/>
            <w:tcMar>
              <w:top w:w="30" w:type="dxa"/>
              <w:left w:w="45" w:type="dxa"/>
              <w:bottom w:w="30" w:type="dxa"/>
              <w:right w:w="45" w:type="dxa"/>
            </w:tcMar>
            <w:hideMark/>
          </w:tcPr>
          <w:p w14:paraId="1E4AB608"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333614CB" w14:textId="77777777" w:rsidR="00080682" w:rsidRPr="00080682" w:rsidRDefault="00080682" w:rsidP="00080682">
            <w:pPr>
              <w:pStyle w:val="BodyText"/>
              <w:rPr>
                <w:sz w:val="24"/>
              </w:rPr>
            </w:pPr>
            <w:r w:rsidRPr="00080682">
              <w:rPr>
                <w:sz w:val="24"/>
              </w:rPr>
              <w:t>9856162505065</w:t>
            </w:r>
          </w:p>
        </w:tc>
        <w:tc>
          <w:tcPr>
            <w:tcW w:w="4911" w:type="dxa"/>
            <w:tcMar>
              <w:top w:w="30" w:type="dxa"/>
              <w:left w:w="0" w:type="dxa"/>
              <w:bottom w:w="30" w:type="dxa"/>
              <w:right w:w="0" w:type="dxa"/>
            </w:tcMar>
            <w:hideMark/>
          </w:tcPr>
          <w:p w14:paraId="3CC878F4" w14:textId="77777777" w:rsidR="00080682" w:rsidRPr="00080682" w:rsidRDefault="00080682" w:rsidP="00080682">
            <w:pPr>
              <w:pStyle w:val="BodyText"/>
              <w:rPr>
                <w:sz w:val="24"/>
              </w:rPr>
            </w:pPr>
            <w:r w:rsidRPr="00080682">
              <w:rPr>
                <w:sz w:val="24"/>
              </w:rPr>
              <w:t>6100591257296003780834337810</w:t>
            </w:r>
          </w:p>
        </w:tc>
      </w:tr>
      <w:tr w:rsidR="00080682" w:rsidRPr="00080682" w14:paraId="556E05CE" w14:textId="77777777" w:rsidTr="00080682">
        <w:trPr>
          <w:trHeight w:val="315"/>
        </w:trPr>
        <w:tc>
          <w:tcPr>
            <w:tcW w:w="0" w:type="auto"/>
            <w:tcMar>
              <w:top w:w="30" w:type="dxa"/>
              <w:left w:w="45" w:type="dxa"/>
              <w:bottom w:w="30" w:type="dxa"/>
              <w:right w:w="45" w:type="dxa"/>
            </w:tcMar>
            <w:hideMark/>
          </w:tcPr>
          <w:p w14:paraId="10B67DEC" w14:textId="77777777" w:rsidR="00080682" w:rsidRPr="00080682" w:rsidRDefault="00080682" w:rsidP="00080682">
            <w:pPr>
              <w:pStyle w:val="BodyText"/>
              <w:jc w:val="left"/>
              <w:rPr>
                <w:b/>
                <w:bCs/>
                <w:sz w:val="24"/>
              </w:rPr>
            </w:pPr>
            <w:r w:rsidRPr="00080682">
              <w:rPr>
                <w:b/>
                <w:bCs/>
                <w:sz w:val="24"/>
              </w:rPr>
              <w:t>9</w:t>
            </w:r>
          </w:p>
        </w:tc>
        <w:tc>
          <w:tcPr>
            <w:tcW w:w="0" w:type="auto"/>
            <w:tcMar>
              <w:top w:w="30" w:type="dxa"/>
              <w:left w:w="45" w:type="dxa"/>
              <w:bottom w:w="30" w:type="dxa"/>
              <w:right w:w="45" w:type="dxa"/>
            </w:tcMar>
            <w:hideMark/>
          </w:tcPr>
          <w:p w14:paraId="44098E97" w14:textId="77777777" w:rsidR="00080682" w:rsidRPr="00080682" w:rsidRDefault="00080682" w:rsidP="00080682">
            <w:pPr>
              <w:pStyle w:val="BodyText"/>
              <w:rPr>
                <w:sz w:val="24"/>
              </w:rPr>
            </w:pPr>
            <w:r w:rsidRPr="00080682">
              <w:rPr>
                <w:sz w:val="24"/>
              </w:rPr>
              <w:t>1</w:t>
            </w:r>
          </w:p>
        </w:tc>
        <w:tc>
          <w:tcPr>
            <w:tcW w:w="0" w:type="auto"/>
            <w:tcMar>
              <w:top w:w="30" w:type="dxa"/>
              <w:left w:w="45" w:type="dxa"/>
              <w:bottom w:w="30" w:type="dxa"/>
              <w:right w:w="45" w:type="dxa"/>
            </w:tcMar>
            <w:hideMark/>
          </w:tcPr>
          <w:p w14:paraId="3DB0181D" w14:textId="77777777" w:rsidR="00080682" w:rsidRPr="00080682" w:rsidRDefault="00080682" w:rsidP="00080682">
            <w:pPr>
              <w:pStyle w:val="BodyText"/>
              <w:rPr>
                <w:sz w:val="24"/>
              </w:rPr>
            </w:pPr>
            <w:r w:rsidRPr="00080682">
              <w:rPr>
                <w:sz w:val="24"/>
              </w:rPr>
              <w:t>894587378523908</w:t>
            </w:r>
          </w:p>
        </w:tc>
        <w:tc>
          <w:tcPr>
            <w:tcW w:w="4911" w:type="dxa"/>
            <w:tcMar>
              <w:top w:w="30" w:type="dxa"/>
              <w:left w:w="0" w:type="dxa"/>
              <w:bottom w:w="30" w:type="dxa"/>
              <w:right w:w="0" w:type="dxa"/>
            </w:tcMar>
            <w:hideMark/>
          </w:tcPr>
          <w:p w14:paraId="2799E189" w14:textId="77777777" w:rsidR="00080682" w:rsidRPr="00080682" w:rsidRDefault="00080682" w:rsidP="00080682">
            <w:pPr>
              <w:pStyle w:val="BodyText"/>
              <w:rPr>
                <w:sz w:val="24"/>
              </w:rPr>
            </w:pPr>
            <w:r w:rsidRPr="00080682">
              <w:rPr>
                <w:sz w:val="24"/>
              </w:rPr>
              <w:t>190121112332748795911599731191284</w:t>
            </w:r>
          </w:p>
        </w:tc>
      </w:tr>
    </w:tbl>
    <w:p w14:paraId="1BE0A2F6" w14:textId="77777777" w:rsidR="002A38F1" w:rsidRDefault="002A38F1">
      <w:pPr>
        <w:pStyle w:val="BodyText"/>
      </w:pPr>
    </w:p>
    <w:p w14:paraId="13D87B7B" w14:textId="74D001C5" w:rsidR="002A38F1" w:rsidRDefault="00080682" w:rsidP="00080682">
      <w:pPr>
        <w:pStyle w:val="TableCaption"/>
        <w:ind w:firstLine="720"/>
      </w:pPr>
      <w:r>
        <w:t xml:space="preserve">Table A.5 – The table of </w:t>
      </w:r>
      <m:oMath>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n,k</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3</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r>
          <w:rPr>
            <w:rFonts w:ascii="Cambria Math" w:hAnsi="Cambria Math"/>
          </w:rPr>
          <m:t>=g</m:t>
        </m:r>
        <m:d>
          <m:dPr>
            <m:ctrlPr>
              <w:rPr>
                <w:rFonts w:ascii="Cambria Math" w:hAnsi="Cambria Math"/>
              </w:rPr>
            </m:ctrlPr>
          </m:dPr>
          <m:e>
            <m:r>
              <w:rPr>
                <w:rFonts w:ascii="Cambria Math" w:hAnsi="Cambria Math"/>
              </w:rPr>
              <m:t>n×k,n×k,n×k</m:t>
            </m:r>
          </m:e>
        </m:d>
      </m:oMath>
      <w:r>
        <w:t xml:space="preserve"> for </w:t>
      </w:r>
      <m:oMath>
        <m:r>
          <w:rPr>
            <w:rFonts w:ascii="Cambria Math" w:hAnsi="Cambria Math"/>
          </w:rPr>
          <m:t>1≤k≤6</m:t>
        </m:r>
      </m:oMath>
      <w:r>
        <w:t xml:space="preserve">, </w:t>
      </w:r>
      <m:oMath>
        <m:r>
          <w:rPr>
            <w:rFonts w:ascii="Cambria Math" w:hAnsi="Cambria Math"/>
          </w:rPr>
          <m:t>1≤n≤8</m:t>
        </m:r>
      </m:oMath>
      <w:r>
        <w:t xml:space="preserve">. Note that </w:t>
      </w:r>
      <m:oMath>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n,k</m:t>
            </m:r>
          </m:e>
        </m:d>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-n,k</m:t>
            </m:r>
          </m:e>
        </m:d>
      </m:oMath>
      <w:r>
        <w:t xml:space="preserve"> and </w:t>
      </w:r>
      <m:oMath>
        <m:sSub>
          <m:sSubPr>
            <m:ctrlPr>
              <w:rPr>
                <w:rFonts w:ascii="Cambria Math" w:hAnsi="Cambria Math"/>
              </w:rPr>
            </m:ctrlPr>
          </m:sSubPr>
          <m:e>
            <m:r>
              <w:rPr>
                <w:rFonts w:ascii="Cambria Math" w:hAnsi="Cambria Math"/>
              </w:rPr>
              <m:t>g</m:t>
            </m:r>
          </m:e>
          <m:sub>
            <m:r>
              <w:rPr>
                <w:rFonts w:ascii="Cambria Math" w:hAnsi="Cambria Math"/>
              </w:rPr>
              <m:t>3</m:t>
            </m:r>
          </m:sub>
        </m:sSub>
        <m:d>
          <m:dPr>
            <m:ctrlPr>
              <w:rPr>
                <w:rFonts w:ascii="Cambria Math" w:hAnsi="Cambria Math"/>
              </w:rPr>
            </m:ctrlPr>
          </m:dPr>
          <m:e>
            <m:r>
              <w:rPr>
                <w:rFonts w:ascii="Cambria Math" w:hAnsi="Cambria Math"/>
              </w:rPr>
              <m:t>n,k</m:t>
            </m:r>
          </m:e>
        </m:d>
        <m:r>
          <w:rPr>
            <w:rFonts w:ascii="Cambria Math" w:hAnsi="Cambria Math"/>
          </w:rPr>
          <m:t>=0</m:t>
        </m:r>
      </m:oMath>
      <w:r>
        <w:t xml:space="preserve"> for </w:t>
      </w:r>
      <m:oMath>
        <m:r>
          <w:rPr>
            <w:rFonts w:ascii="Cambria Math" w:hAnsi="Cambria Math"/>
          </w:rPr>
          <m:t>n&gt;</m:t>
        </m:r>
        <m:sSup>
          <m:sSupPr>
            <m:ctrlPr>
              <w:rPr>
                <w:rFonts w:ascii="Cambria Math" w:hAnsi="Cambria Math"/>
              </w:rPr>
            </m:ctrlPr>
          </m:sSupPr>
          <m:e>
            <m:r>
              <w:rPr>
                <w:rFonts w:ascii="Cambria Math" w:hAnsi="Cambria Math"/>
              </w:rPr>
              <m:t>k</m:t>
            </m:r>
          </m:e>
          <m:sup>
            <m:r>
              <w:rPr>
                <w:rFonts w:ascii="Cambria Math" w:hAnsi="Cambria Math"/>
              </w:rPr>
              <m:t>2</m:t>
            </m:r>
          </m:sup>
        </m:sSup>
      </m:oMath>
      <w:r>
        <w:t>.</w:t>
      </w:r>
    </w:p>
    <w:tbl>
      <w:tblPr>
        <w:tblW w:w="10065" w:type="dxa"/>
        <w:jc w:val="center"/>
        <w:tblLayout w:type="fixed"/>
        <w:tblCellMar>
          <w:left w:w="0" w:type="dxa"/>
          <w:right w:w="0" w:type="dxa"/>
        </w:tblCellMar>
        <w:tblLook w:val="04A0" w:firstRow="1" w:lastRow="0" w:firstColumn="1" w:lastColumn="0" w:noHBand="0" w:noVBand="1"/>
      </w:tblPr>
      <w:tblGrid>
        <w:gridCol w:w="1322"/>
        <w:gridCol w:w="947"/>
        <w:gridCol w:w="729"/>
        <w:gridCol w:w="838"/>
        <w:gridCol w:w="962"/>
        <w:gridCol w:w="1085"/>
        <w:gridCol w:w="1208"/>
        <w:gridCol w:w="1455"/>
        <w:gridCol w:w="1519"/>
      </w:tblGrid>
      <w:tr w:rsidR="00080682" w:rsidRPr="00080682" w14:paraId="1E5F964D" w14:textId="77777777" w:rsidTr="00080682">
        <w:trPr>
          <w:trHeight w:val="315"/>
          <w:jc w:val="center"/>
        </w:trPr>
        <w:tc>
          <w:tcPr>
            <w:tcW w:w="132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622B95" w14:textId="30BE3F5D" w:rsidR="00080682" w:rsidRPr="00080682" w:rsidRDefault="00080682" w:rsidP="00080682">
            <w:pPr>
              <w:pStyle w:val="BodyText"/>
              <w:ind w:firstLine="0"/>
              <w:rPr>
                <w:b/>
                <w:bCs/>
                <w:sz w:val="24"/>
              </w:rPr>
            </w:pPr>
            <w:r w:rsidRPr="00080682">
              <w:rPr>
                <w:b/>
                <w:bCs/>
                <w:sz w:val="24"/>
              </w:rPr>
              <w:t>k\n</w:t>
            </w:r>
          </w:p>
        </w:tc>
        <w:tc>
          <w:tcPr>
            <w:tcW w:w="94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2EDE0C" w14:textId="77777777" w:rsidR="00080682" w:rsidRPr="00080682" w:rsidRDefault="00080682" w:rsidP="00080682">
            <w:pPr>
              <w:pStyle w:val="BodyText"/>
              <w:ind w:firstLine="0"/>
              <w:rPr>
                <w:b/>
                <w:bCs/>
                <w:sz w:val="24"/>
              </w:rPr>
            </w:pPr>
            <w:r w:rsidRPr="00080682">
              <w:rPr>
                <w:b/>
                <w:bCs/>
                <w:sz w:val="24"/>
              </w:rPr>
              <w:t>1</w:t>
            </w:r>
          </w:p>
        </w:tc>
        <w:tc>
          <w:tcPr>
            <w:tcW w:w="72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97A48" w14:textId="77777777" w:rsidR="00080682" w:rsidRPr="00080682" w:rsidRDefault="00080682" w:rsidP="00080682">
            <w:pPr>
              <w:pStyle w:val="BodyText"/>
              <w:ind w:firstLine="0"/>
              <w:rPr>
                <w:b/>
                <w:bCs/>
                <w:sz w:val="24"/>
              </w:rPr>
            </w:pPr>
            <w:r w:rsidRPr="00080682">
              <w:rPr>
                <w:b/>
                <w:bCs/>
                <w:sz w:val="24"/>
              </w:rPr>
              <w:t>2</w:t>
            </w:r>
          </w:p>
        </w:tc>
        <w:tc>
          <w:tcPr>
            <w:tcW w:w="8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4E2AB" w14:textId="77777777" w:rsidR="00080682" w:rsidRPr="00080682" w:rsidRDefault="00080682" w:rsidP="00080682">
            <w:pPr>
              <w:pStyle w:val="BodyText"/>
              <w:ind w:firstLine="0"/>
              <w:rPr>
                <w:b/>
                <w:bCs/>
                <w:sz w:val="24"/>
              </w:rPr>
            </w:pPr>
            <w:r w:rsidRPr="00080682">
              <w:rPr>
                <w:b/>
                <w:bCs/>
                <w:sz w:val="24"/>
              </w:rPr>
              <w:t>3</w:t>
            </w:r>
          </w:p>
        </w:tc>
        <w:tc>
          <w:tcPr>
            <w:tcW w:w="96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86AAD" w14:textId="77777777" w:rsidR="00080682" w:rsidRPr="00080682" w:rsidRDefault="00080682" w:rsidP="00080682">
            <w:pPr>
              <w:pStyle w:val="BodyText"/>
              <w:ind w:firstLine="0"/>
              <w:rPr>
                <w:b/>
                <w:bCs/>
                <w:sz w:val="24"/>
              </w:rPr>
            </w:pPr>
            <w:r w:rsidRPr="00080682">
              <w:rPr>
                <w:b/>
                <w:bCs/>
                <w:sz w:val="24"/>
              </w:rPr>
              <w:t>4</w:t>
            </w:r>
          </w:p>
        </w:tc>
        <w:tc>
          <w:tcPr>
            <w:tcW w:w="10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13D4D" w14:textId="77777777" w:rsidR="00080682" w:rsidRPr="00080682" w:rsidRDefault="00080682" w:rsidP="00080682">
            <w:pPr>
              <w:pStyle w:val="BodyText"/>
              <w:ind w:firstLine="0"/>
              <w:rPr>
                <w:b/>
                <w:bCs/>
                <w:sz w:val="24"/>
              </w:rPr>
            </w:pPr>
            <w:r w:rsidRPr="00080682">
              <w:rPr>
                <w:b/>
                <w:bCs/>
                <w:sz w:val="24"/>
              </w:rPr>
              <w:t>5</w:t>
            </w:r>
          </w:p>
        </w:tc>
        <w:tc>
          <w:tcPr>
            <w:tcW w:w="12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D96D45" w14:textId="77777777" w:rsidR="00080682" w:rsidRPr="00080682" w:rsidRDefault="00080682" w:rsidP="00080682">
            <w:pPr>
              <w:pStyle w:val="BodyText"/>
              <w:ind w:firstLine="0"/>
              <w:rPr>
                <w:b/>
                <w:bCs/>
                <w:sz w:val="24"/>
              </w:rPr>
            </w:pPr>
            <w:r w:rsidRPr="00080682">
              <w:rPr>
                <w:b/>
                <w:bCs/>
                <w:sz w:val="24"/>
              </w:rPr>
              <w:t>6</w:t>
            </w:r>
          </w:p>
        </w:tc>
        <w:tc>
          <w:tcPr>
            <w:tcW w:w="145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1AFAE" w14:textId="77777777" w:rsidR="00080682" w:rsidRPr="00080682" w:rsidRDefault="00080682" w:rsidP="00080682">
            <w:pPr>
              <w:pStyle w:val="BodyText"/>
              <w:ind w:firstLine="0"/>
              <w:rPr>
                <w:b/>
                <w:bCs/>
                <w:sz w:val="24"/>
              </w:rPr>
            </w:pPr>
            <w:r w:rsidRPr="00080682">
              <w:rPr>
                <w:b/>
                <w:bCs/>
                <w:sz w:val="24"/>
              </w:rPr>
              <w:t>7</w:t>
            </w:r>
          </w:p>
        </w:tc>
        <w:tc>
          <w:tcPr>
            <w:tcW w:w="151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D8838" w14:textId="77777777" w:rsidR="00080682" w:rsidRPr="00080682" w:rsidRDefault="00080682" w:rsidP="00080682">
            <w:pPr>
              <w:pStyle w:val="BodyText"/>
              <w:ind w:firstLine="0"/>
              <w:rPr>
                <w:b/>
                <w:bCs/>
                <w:sz w:val="24"/>
              </w:rPr>
            </w:pPr>
            <w:r w:rsidRPr="00080682">
              <w:rPr>
                <w:b/>
                <w:bCs/>
                <w:sz w:val="24"/>
              </w:rPr>
              <w:t>8</w:t>
            </w:r>
          </w:p>
        </w:tc>
      </w:tr>
      <w:tr w:rsidR="00080682" w:rsidRPr="00080682" w14:paraId="6AFF5BCF"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415C62A" w14:textId="1CF7470E" w:rsidR="00080682" w:rsidRPr="00080682" w:rsidRDefault="00080682" w:rsidP="00080682">
            <w:pPr>
              <w:pStyle w:val="BodyText"/>
              <w:ind w:firstLine="0"/>
              <w:rPr>
                <w:b/>
                <w:bCs/>
                <w:sz w:val="24"/>
              </w:rPr>
            </w:pPr>
            <w:r w:rsidRPr="00080682">
              <w:rPr>
                <w:b/>
                <w:bCs/>
                <w:sz w:val="24"/>
              </w:rPr>
              <w:t>1</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6009F4"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6AC789" w14:textId="77777777" w:rsidR="00080682" w:rsidRPr="00080682" w:rsidRDefault="00080682" w:rsidP="00080682">
            <w:pPr>
              <w:pStyle w:val="BodyText"/>
              <w:ind w:firstLine="0"/>
              <w:rPr>
                <w:sz w:val="24"/>
              </w:rPr>
            </w:pPr>
            <w:r w:rsidRPr="00080682">
              <w:rPr>
                <w:sz w:val="24"/>
              </w:rPr>
              <w:t>0</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7589D8" w14:textId="77777777" w:rsidR="00080682" w:rsidRPr="00080682" w:rsidRDefault="00080682" w:rsidP="00080682">
            <w:pPr>
              <w:pStyle w:val="BodyText"/>
              <w:ind w:firstLine="0"/>
              <w:rPr>
                <w:sz w:val="24"/>
              </w:rPr>
            </w:pPr>
            <w:r w:rsidRPr="00080682">
              <w:rPr>
                <w:sz w:val="24"/>
              </w:rPr>
              <w:t>0</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35EA5A" w14:textId="77777777" w:rsidR="00080682" w:rsidRPr="00080682" w:rsidRDefault="00080682" w:rsidP="00080682">
            <w:pPr>
              <w:pStyle w:val="BodyText"/>
              <w:ind w:firstLine="0"/>
              <w:rPr>
                <w:sz w:val="24"/>
              </w:rPr>
            </w:pPr>
            <w:r w:rsidRPr="00080682">
              <w:rPr>
                <w:sz w:val="24"/>
              </w:rPr>
              <w:t>0</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6C5217" w14:textId="77777777" w:rsidR="00080682" w:rsidRPr="00080682" w:rsidRDefault="00080682" w:rsidP="00080682">
            <w:pPr>
              <w:pStyle w:val="BodyText"/>
              <w:ind w:firstLine="0"/>
              <w:rPr>
                <w:sz w:val="24"/>
              </w:rPr>
            </w:pPr>
            <w:r w:rsidRPr="00080682">
              <w:rPr>
                <w:sz w:val="24"/>
              </w:rPr>
              <w:t>0</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961C90" w14:textId="77777777" w:rsidR="00080682" w:rsidRPr="00080682" w:rsidRDefault="00080682" w:rsidP="00080682">
            <w:pPr>
              <w:pStyle w:val="BodyText"/>
              <w:ind w:firstLine="0"/>
              <w:rPr>
                <w:sz w:val="24"/>
              </w:rPr>
            </w:pPr>
            <w:r w:rsidRPr="00080682">
              <w:rPr>
                <w:sz w:val="24"/>
              </w:rPr>
              <w:t>0</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D2A2D9" w14:textId="77777777" w:rsidR="00080682" w:rsidRPr="00080682" w:rsidRDefault="00080682" w:rsidP="00080682">
            <w:pPr>
              <w:pStyle w:val="BodyText"/>
              <w:ind w:firstLine="0"/>
              <w:rPr>
                <w:sz w:val="24"/>
              </w:rPr>
            </w:pPr>
            <w:r w:rsidRPr="00080682">
              <w:rPr>
                <w:sz w:val="24"/>
              </w:rPr>
              <w:t>0</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BE0CD6" w14:textId="77777777" w:rsidR="00080682" w:rsidRPr="00080682" w:rsidRDefault="00080682" w:rsidP="00080682">
            <w:pPr>
              <w:pStyle w:val="BodyText"/>
              <w:ind w:firstLine="0"/>
              <w:rPr>
                <w:sz w:val="24"/>
              </w:rPr>
            </w:pPr>
            <w:r w:rsidRPr="00080682">
              <w:rPr>
                <w:sz w:val="24"/>
              </w:rPr>
              <w:t>0</w:t>
            </w:r>
          </w:p>
        </w:tc>
      </w:tr>
      <w:tr w:rsidR="00080682" w:rsidRPr="00080682" w14:paraId="6BE9F59B"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1720DE2" w14:textId="793B1DAD" w:rsidR="00080682" w:rsidRPr="00080682" w:rsidRDefault="00080682" w:rsidP="00080682">
            <w:pPr>
              <w:pStyle w:val="BodyText"/>
              <w:ind w:firstLine="0"/>
              <w:rPr>
                <w:b/>
                <w:bCs/>
                <w:sz w:val="24"/>
              </w:rPr>
            </w:pPr>
            <w:r w:rsidRPr="00080682">
              <w:rPr>
                <w:b/>
                <w:bCs/>
                <w:sz w:val="24"/>
              </w:rPr>
              <w:t>2</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8B7057"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61A042" w14:textId="77777777" w:rsidR="00080682" w:rsidRPr="00080682" w:rsidRDefault="00080682" w:rsidP="00080682">
            <w:pPr>
              <w:pStyle w:val="BodyText"/>
              <w:ind w:firstLine="0"/>
              <w:rPr>
                <w:sz w:val="24"/>
              </w:rPr>
            </w:pPr>
            <w:r w:rsidRPr="00080682">
              <w:rPr>
                <w:sz w:val="24"/>
              </w:rPr>
              <w:t>1</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4DD7F8" w14:textId="77777777" w:rsidR="00080682" w:rsidRPr="00080682" w:rsidRDefault="00080682" w:rsidP="00080682">
            <w:pPr>
              <w:pStyle w:val="BodyText"/>
              <w:ind w:firstLine="0"/>
              <w:rPr>
                <w:sz w:val="24"/>
              </w:rPr>
            </w:pPr>
            <w:r w:rsidRPr="00080682">
              <w:rPr>
                <w:sz w:val="24"/>
              </w:rPr>
              <w:t>1</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6336B0" w14:textId="77777777" w:rsidR="00080682" w:rsidRPr="00080682" w:rsidRDefault="00080682" w:rsidP="00080682">
            <w:pPr>
              <w:pStyle w:val="BodyText"/>
              <w:ind w:firstLine="0"/>
              <w:rPr>
                <w:sz w:val="24"/>
              </w:rPr>
            </w:pPr>
            <w:r w:rsidRPr="00080682">
              <w:rPr>
                <w:sz w:val="24"/>
              </w:rPr>
              <w:t>1</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35BF80" w14:textId="77777777" w:rsidR="00080682" w:rsidRPr="00080682" w:rsidRDefault="00080682" w:rsidP="00080682">
            <w:pPr>
              <w:pStyle w:val="BodyText"/>
              <w:ind w:firstLine="0"/>
              <w:rPr>
                <w:sz w:val="24"/>
              </w:rPr>
            </w:pPr>
            <w:r w:rsidRPr="00080682">
              <w:rPr>
                <w:sz w:val="24"/>
              </w:rPr>
              <w:t>0</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0068DE" w14:textId="77777777" w:rsidR="00080682" w:rsidRPr="00080682" w:rsidRDefault="00080682" w:rsidP="00080682">
            <w:pPr>
              <w:pStyle w:val="BodyText"/>
              <w:ind w:firstLine="0"/>
              <w:rPr>
                <w:sz w:val="24"/>
              </w:rPr>
            </w:pPr>
            <w:r w:rsidRPr="00080682">
              <w:rPr>
                <w:sz w:val="24"/>
              </w:rPr>
              <w:t>0</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C3DE8C" w14:textId="77777777" w:rsidR="00080682" w:rsidRPr="00080682" w:rsidRDefault="00080682" w:rsidP="00080682">
            <w:pPr>
              <w:pStyle w:val="BodyText"/>
              <w:ind w:firstLine="0"/>
              <w:rPr>
                <w:sz w:val="24"/>
              </w:rPr>
            </w:pPr>
            <w:r w:rsidRPr="00080682">
              <w:rPr>
                <w:sz w:val="24"/>
              </w:rPr>
              <w:t>0</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3D68CA" w14:textId="77777777" w:rsidR="00080682" w:rsidRPr="00080682" w:rsidRDefault="00080682" w:rsidP="00080682">
            <w:pPr>
              <w:pStyle w:val="BodyText"/>
              <w:ind w:firstLine="0"/>
              <w:rPr>
                <w:sz w:val="24"/>
              </w:rPr>
            </w:pPr>
            <w:r w:rsidRPr="00080682">
              <w:rPr>
                <w:sz w:val="24"/>
              </w:rPr>
              <w:t>0</w:t>
            </w:r>
          </w:p>
        </w:tc>
      </w:tr>
      <w:tr w:rsidR="00080682" w:rsidRPr="00080682" w14:paraId="18B54D9A"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802E8D" w14:textId="3495B518" w:rsidR="00080682" w:rsidRPr="00080682" w:rsidRDefault="00080682" w:rsidP="00080682">
            <w:pPr>
              <w:pStyle w:val="BodyText"/>
              <w:ind w:firstLine="0"/>
              <w:rPr>
                <w:b/>
                <w:bCs/>
                <w:sz w:val="24"/>
              </w:rPr>
            </w:pPr>
            <w:r w:rsidRPr="00080682">
              <w:rPr>
                <w:b/>
                <w:bCs/>
                <w:sz w:val="24"/>
              </w:rPr>
              <w:t>3</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8698A3"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9A6EA4" w14:textId="77777777" w:rsidR="00080682" w:rsidRPr="00080682" w:rsidRDefault="00080682" w:rsidP="00080682">
            <w:pPr>
              <w:pStyle w:val="BodyText"/>
              <w:ind w:firstLine="0"/>
              <w:rPr>
                <w:sz w:val="24"/>
              </w:rPr>
            </w:pPr>
            <w:r w:rsidRPr="00080682">
              <w:rPr>
                <w:sz w:val="24"/>
              </w:rPr>
              <w:t>0</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938A15" w14:textId="77777777" w:rsidR="00080682" w:rsidRPr="00080682" w:rsidRDefault="00080682" w:rsidP="00080682">
            <w:pPr>
              <w:pStyle w:val="BodyText"/>
              <w:ind w:firstLine="0"/>
              <w:rPr>
                <w:sz w:val="24"/>
              </w:rPr>
            </w:pPr>
            <w:r w:rsidRPr="00080682">
              <w:rPr>
                <w:sz w:val="24"/>
              </w:rPr>
              <w:t>1</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250ECF" w14:textId="77777777" w:rsidR="00080682" w:rsidRPr="00080682" w:rsidRDefault="00080682" w:rsidP="00080682">
            <w:pPr>
              <w:pStyle w:val="BodyText"/>
              <w:ind w:firstLine="0"/>
              <w:rPr>
                <w:sz w:val="24"/>
              </w:rPr>
            </w:pPr>
            <w:r w:rsidRPr="00080682">
              <w:rPr>
                <w:sz w:val="24"/>
              </w:rPr>
              <w:t>1</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B60A78" w14:textId="77777777" w:rsidR="00080682" w:rsidRPr="00080682" w:rsidRDefault="00080682" w:rsidP="00080682">
            <w:pPr>
              <w:pStyle w:val="BodyText"/>
              <w:ind w:firstLine="0"/>
              <w:rPr>
                <w:sz w:val="24"/>
              </w:rPr>
            </w:pPr>
            <w:r w:rsidRPr="00080682">
              <w:rPr>
                <w:sz w:val="24"/>
              </w:rPr>
              <w:t>1</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BC6D64" w14:textId="77777777" w:rsidR="00080682" w:rsidRPr="00080682" w:rsidRDefault="00080682" w:rsidP="00080682">
            <w:pPr>
              <w:pStyle w:val="BodyText"/>
              <w:ind w:firstLine="0"/>
              <w:rPr>
                <w:sz w:val="24"/>
              </w:rPr>
            </w:pPr>
            <w:r w:rsidRPr="00080682">
              <w:rPr>
                <w:sz w:val="24"/>
              </w:rPr>
              <w:t>1</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BD8054" w14:textId="77777777" w:rsidR="00080682" w:rsidRPr="00080682" w:rsidRDefault="00080682" w:rsidP="00080682">
            <w:pPr>
              <w:pStyle w:val="BodyText"/>
              <w:ind w:firstLine="0"/>
              <w:rPr>
                <w:sz w:val="24"/>
              </w:rPr>
            </w:pPr>
            <w:r w:rsidRPr="00080682">
              <w:rPr>
                <w:sz w:val="24"/>
              </w:rPr>
              <w:t>0</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F0D8AE" w14:textId="77777777" w:rsidR="00080682" w:rsidRPr="00080682" w:rsidRDefault="00080682" w:rsidP="00080682">
            <w:pPr>
              <w:pStyle w:val="BodyText"/>
              <w:ind w:firstLine="0"/>
              <w:rPr>
                <w:sz w:val="24"/>
              </w:rPr>
            </w:pPr>
            <w:r w:rsidRPr="00080682">
              <w:rPr>
                <w:sz w:val="24"/>
              </w:rPr>
              <w:t>1</w:t>
            </w:r>
          </w:p>
        </w:tc>
      </w:tr>
      <w:tr w:rsidR="00080682" w:rsidRPr="00080682" w14:paraId="05FA0168"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E6EBDDF" w14:textId="3A22DE6B" w:rsidR="00080682" w:rsidRPr="00080682" w:rsidRDefault="00080682" w:rsidP="00080682">
            <w:pPr>
              <w:pStyle w:val="BodyText"/>
              <w:ind w:firstLine="0"/>
              <w:rPr>
                <w:b/>
                <w:bCs/>
                <w:sz w:val="24"/>
              </w:rPr>
            </w:pPr>
            <w:r w:rsidRPr="00080682">
              <w:rPr>
                <w:b/>
                <w:bCs/>
                <w:sz w:val="24"/>
              </w:rPr>
              <w:t>4</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77054D"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134D63" w14:textId="77777777" w:rsidR="00080682" w:rsidRPr="00080682" w:rsidRDefault="00080682" w:rsidP="00080682">
            <w:pPr>
              <w:pStyle w:val="BodyText"/>
              <w:ind w:firstLine="0"/>
              <w:rPr>
                <w:sz w:val="24"/>
              </w:rPr>
            </w:pPr>
            <w:r w:rsidRPr="00080682">
              <w:rPr>
                <w:sz w:val="24"/>
              </w:rPr>
              <w:t>1</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8CB6E5" w14:textId="77777777" w:rsidR="00080682" w:rsidRPr="00080682" w:rsidRDefault="00080682" w:rsidP="00080682">
            <w:pPr>
              <w:pStyle w:val="BodyText"/>
              <w:ind w:firstLine="0"/>
              <w:rPr>
                <w:sz w:val="24"/>
              </w:rPr>
            </w:pPr>
            <w:r w:rsidRPr="00080682">
              <w:rPr>
                <w:sz w:val="24"/>
              </w:rPr>
              <w:t>2</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512031" w14:textId="77777777" w:rsidR="00080682" w:rsidRPr="00080682" w:rsidRDefault="00080682" w:rsidP="00080682">
            <w:pPr>
              <w:pStyle w:val="BodyText"/>
              <w:ind w:firstLine="0"/>
              <w:rPr>
                <w:sz w:val="24"/>
              </w:rPr>
            </w:pPr>
            <w:r w:rsidRPr="00080682">
              <w:rPr>
                <w:sz w:val="24"/>
              </w:rPr>
              <w:t>5</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4CF010" w14:textId="77777777" w:rsidR="00080682" w:rsidRPr="00080682" w:rsidRDefault="00080682" w:rsidP="00080682">
            <w:pPr>
              <w:pStyle w:val="BodyText"/>
              <w:ind w:firstLine="0"/>
              <w:rPr>
                <w:sz w:val="24"/>
              </w:rPr>
            </w:pPr>
            <w:r w:rsidRPr="00080682">
              <w:rPr>
                <w:sz w:val="24"/>
              </w:rPr>
              <w:t>6</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A25DBF" w14:textId="77777777" w:rsidR="00080682" w:rsidRPr="00080682" w:rsidRDefault="00080682" w:rsidP="00080682">
            <w:pPr>
              <w:pStyle w:val="BodyText"/>
              <w:ind w:firstLine="0"/>
              <w:rPr>
                <w:sz w:val="24"/>
              </w:rPr>
            </w:pPr>
            <w:r w:rsidRPr="00080682">
              <w:rPr>
                <w:sz w:val="24"/>
              </w:rPr>
              <w:t>13</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F32A3F" w14:textId="77777777" w:rsidR="00080682" w:rsidRPr="00080682" w:rsidRDefault="00080682" w:rsidP="00080682">
            <w:pPr>
              <w:pStyle w:val="BodyText"/>
              <w:ind w:firstLine="0"/>
              <w:rPr>
                <w:sz w:val="24"/>
              </w:rPr>
            </w:pPr>
            <w:r w:rsidRPr="00080682">
              <w:rPr>
                <w:sz w:val="24"/>
              </w:rPr>
              <w:t>14</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A8A620" w14:textId="77777777" w:rsidR="00080682" w:rsidRPr="00080682" w:rsidRDefault="00080682" w:rsidP="00080682">
            <w:pPr>
              <w:pStyle w:val="BodyText"/>
              <w:ind w:firstLine="0"/>
              <w:rPr>
                <w:sz w:val="24"/>
              </w:rPr>
            </w:pPr>
            <w:r w:rsidRPr="00080682">
              <w:rPr>
                <w:sz w:val="24"/>
              </w:rPr>
              <w:t>18</w:t>
            </w:r>
          </w:p>
        </w:tc>
      </w:tr>
      <w:tr w:rsidR="00080682" w:rsidRPr="00080682" w14:paraId="2D38C6CA"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31495D9" w14:textId="420E5016" w:rsidR="00080682" w:rsidRPr="00080682" w:rsidRDefault="00080682" w:rsidP="00080682">
            <w:pPr>
              <w:pStyle w:val="BodyText"/>
              <w:ind w:firstLine="0"/>
              <w:rPr>
                <w:b/>
                <w:bCs/>
                <w:sz w:val="24"/>
              </w:rPr>
            </w:pPr>
            <w:r w:rsidRPr="00080682">
              <w:rPr>
                <w:b/>
                <w:bCs/>
                <w:sz w:val="24"/>
              </w:rPr>
              <w:t>5</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C57FF9"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CB3AA3" w14:textId="77777777" w:rsidR="00080682" w:rsidRPr="00080682" w:rsidRDefault="00080682" w:rsidP="00080682">
            <w:pPr>
              <w:pStyle w:val="BodyText"/>
              <w:ind w:firstLine="0"/>
              <w:rPr>
                <w:sz w:val="24"/>
              </w:rPr>
            </w:pPr>
            <w:r w:rsidRPr="00080682">
              <w:rPr>
                <w:sz w:val="24"/>
              </w:rPr>
              <w:t>0</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956E7C" w14:textId="77777777" w:rsidR="00080682" w:rsidRPr="00080682" w:rsidRDefault="00080682" w:rsidP="00080682">
            <w:pPr>
              <w:pStyle w:val="BodyText"/>
              <w:ind w:firstLine="0"/>
              <w:rPr>
                <w:sz w:val="24"/>
              </w:rPr>
            </w:pPr>
            <w:r w:rsidRPr="00080682">
              <w:rPr>
                <w:sz w:val="24"/>
              </w:rPr>
              <w:t>1</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BC5AC5" w14:textId="77777777" w:rsidR="00080682" w:rsidRPr="00080682" w:rsidRDefault="00080682" w:rsidP="00080682">
            <w:pPr>
              <w:pStyle w:val="BodyText"/>
              <w:ind w:firstLine="0"/>
              <w:rPr>
                <w:sz w:val="24"/>
              </w:rPr>
            </w:pPr>
            <w:r w:rsidRPr="00080682">
              <w:rPr>
                <w:sz w:val="24"/>
              </w:rPr>
              <w:t>4</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F31B99" w14:textId="77777777" w:rsidR="00080682" w:rsidRPr="00080682" w:rsidRDefault="00080682" w:rsidP="00080682">
            <w:pPr>
              <w:pStyle w:val="BodyText"/>
              <w:ind w:firstLine="0"/>
              <w:rPr>
                <w:sz w:val="24"/>
              </w:rPr>
            </w:pPr>
            <w:r w:rsidRPr="00080682">
              <w:rPr>
                <w:sz w:val="24"/>
              </w:rPr>
              <w:t>21</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7682DD" w14:textId="77777777" w:rsidR="00080682" w:rsidRPr="00080682" w:rsidRDefault="00080682" w:rsidP="00080682">
            <w:pPr>
              <w:pStyle w:val="BodyText"/>
              <w:ind w:firstLine="0"/>
              <w:rPr>
                <w:sz w:val="24"/>
              </w:rPr>
            </w:pPr>
            <w:r w:rsidRPr="00080682">
              <w:rPr>
                <w:sz w:val="24"/>
              </w:rPr>
              <w:t>158</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8740A9" w14:textId="77777777" w:rsidR="00080682" w:rsidRPr="00080682" w:rsidRDefault="00080682" w:rsidP="00080682">
            <w:pPr>
              <w:pStyle w:val="BodyText"/>
              <w:ind w:firstLine="0"/>
              <w:rPr>
                <w:sz w:val="24"/>
              </w:rPr>
            </w:pPr>
            <w:r w:rsidRPr="00080682">
              <w:rPr>
                <w:sz w:val="24"/>
              </w:rPr>
              <w:t>1456</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C86E36" w14:textId="77777777" w:rsidR="00080682" w:rsidRPr="00080682" w:rsidRDefault="00080682" w:rsidP="00080682">
            <w:pPr>
              <w:pStyle w:val="BodyText"/>
              <w:ind w:firstLine="0"/>
              <w:rPr>
                <w:sz w:val="24"/>
              </w:rPr>
            </w:pPr>
            <w:r w:rsidRPr="00080682">
              <w:rPr>
                <w:sz w:val="24"/>
              </w:rPr>
              <w:t>9854</w:t>
            </w:r>
          </w:p>
        </w:tc>
      </w:tr>
      <w:tr w:rsidR="00080682" w:rsidRPr="00080682" w14:paraId="04C25F13" w14:textId="77777777" w:rsidTr="00080682">
        <w:trPr>
          <w:trHeight w:val="315"/>
          <w:jc w:val="center"/>
        </w:trPr>
        <w:tc>
          <w:tcPr>
            <w:tcW w:w="132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62EFD8F" w14:textId="0D918E6E" w:rsidR="00080682" w:rsidRPr="00080682" w:rsidRDefault="00080682" w:rsidP="00080682">
            <w:pPr>
              <w:pStyle w:val="BodyText"/>
              <w:ind w:firstLine="0"/>
              <w:rPr>
                <w:b/>
                <w:bCs/>
                <w:sz w:val="24"/>
              </w:rPr>
            </w:pPr>
            <w:r w:rsidRPr="00080682">
              <w:rPr>
                <w:b/>
                <w:bCs/>
                <w:sz w:val="24"/>
              </w:rPr>
              <w:t>6</w:t>
            </w:r>
          </w:p>
        </w:tc>
        <w:tc>
          <w:tcPr>
            <w:tcW w:w="94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C25069" w14:textId="77777777" w:rsidR="00080682" w:rsidRPr="00080682" w:rsidRDefault="00080682" w:rsidP="00080682">
            <w:pPr>
              <w:pStyle w:val="BodyText"/>
              <w:ind w:firstLine="0"/>
              <w:rPr>
                <w:sz w:val="24"/>
              </w:rPr>
            </w:pPr>
            <w:r w:rsidRPr="00080682">
              <w:rPr>
                <w:sz w:val="24"/>
              </w:rPr>
              <w:t>1</w:t>
            </w:r>
          </w:p>
        </w:tc>
        <w:tc>
          <w:tcPr>
            <w:tcW w:w="7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93908E" w14:textId="77777777" w:rsidR="00080682" w:rsidRPr="00080682" w:rsidRDefault="00080682" w:rsidP="00080682">
            <w:pPr>
              <w:pStyle w:val="BodyText"/>
              <w:ind w:firstLine="0"/>
              <w:rPr>
                <w:sz w:val="24"/>
              </w:rPr>
            </w:pPr>
            <w:r w:rsidRPr="00080682">
              <w:rPr>
                <w:sz w:val="24"/>
              </w:rPr>
              <w:t>1</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1D6B35" w14:textId="77777777" w:rsidR="00080682" w:rsidRPr="00080682" w:rsidRDefault="00080682" w:rsidP="00080682">
            <w:pPr>
              <w:pStyle w:val="BodyText"/>
              <w:ind w:firstLine="0"/>
              <w:rPr>
                <w:sz w:val="24"/>
              </w:rPr>
            </w:pPr>
            <w:r w:rsidRPr="00080682">
              <w:rPr>
                <w:sz w:val="24"/>
              </w:rPr>
              <w:t>3</w:t>
            </w:r>
          </w:p>
        </w:tc>
        <w:tc>
          <w:tcPr>
            <w:tcW w:w="9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A69F01" w14:textId="77777777" w:rsidR="00080682" w:rsidRPr="00080682" w:rsidRDefault="00080682" w:rsidP="00080682">
            <w:pPr>
              <w:pStyle w:val="BodyText"/>
              <w:ind w:firstLine="0"/>
              <w:rPr>
                <w:sz w:val="24"/>
              </w:rPr>
            </w:pPr>
            <w:r w:rsidRPr="00080682">
              <w:rPr>
                <w:sz w:val="24"/>
              </w:rPr>
              <w:t>16</w:t>
            </w:r>
          </w:p>
        </w:tc>
        <w:tc>
          <w:tcPr>
            <w:tcW w:w="10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2EBF88" w14:textId="77777777" w:rsidR="00080682" w:rsidRPr="00080682" w:rsidRDefault="00080682" w:rsidP="00080682">
            <w:pPr>
              <w:pStyle w:val="BodyText"/>
              <w:ind w:firstLine="0"/>
              <w:rPr>
                <w:sz w:val="24"/>
              </w:rPr>
            </w:pPr>
            <w:r w:rsidRPr="00080682">
              <w:rPr>
                <w:sz w:val="24"/>
              </w:rPr>
              <w:t>216</w:t>
            </w:r>
          </w:p>
        </w:tc>
        <w:tc>
          <w:tcPr>
            <w:tcW w:w="12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7699E6" w14:textId="77777777" w:rsidR="00080682" w:rsidRPr="00080682" w:rsidRDefault="00080682" w:rsidP="00080682">
            <w:pPr>
              <w:pStyle w:val="BodyText"/>
              <w:ind w:firstLine="0"/>
              <w:rPr>
                <w:sz w:val="24"/>
              </w:rPr>
            </w:pPr>
            <w:r w:rsidRPr="00080682">
              <w:rPr>
                <w:sz w:val="24"/>
              </w:rPr>
              <w:t>9309</w:t>
            </w:r>
          </w:p>
        </w:tc>
        <w:tc>
          <w:tcPr>
            <w:tcW w:w="14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FAF00F" w14:textId="77777777" w:rsidR="00080682" w:rsidRPr="00080682" w:rsidRDefault="00080682" w:rsidP="00080682">
            <w:pPr>
              <w:pStyle w:val="BodyText"/>
              <w:ind w:firstLine="0"/>
              <w:rPr>
                <w:sz w:val="24"/>
              </w:rPr>
            </w:pPr>
            <w:r w:rsidRPr="00080682">
              <w:rPr>
                <w:sz w:val="24"/>
              </w:rPr>
              <w:t>438744</w:t>
            </w:r>
          </w:p>
        </w:tc>
        <w:tc>
          <w:tcPr>
            <w:tcW w:w="151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D851AF" w14:textId="77777777" w:rsidR="00080682" w:rsidRPr="00080682" w:rsidRDefault="00080682" w:rsidP="00080682">
            <w:pPr>
              <w:pStyle w:val="BodyText"/>
              <w:ind w:firstLine="0"/>
              <w:rPr>
                <w:sz w:val="24"/>
              </w:rPr>
            </w:pPr>
            <w:r w:rsidRPr="00080682">
              <w:rPr>
                <w:sz w:val="24"/>
              </w:rPr>
              <w:t>17957625</w:t>
            </w:r>
          </w:p>
        </w:tc>
      </w:tr>
    </w:tbl>
    <w:p w14:paraId="0608F582" w14:textId="77777777" w:rsidR="002A38F1" w:rsidRDefault="002A38F1">
      <w:pPr>
        <w:pStyle w:val="BodyText"/>
      </w:pPr>
    </w:p>
    <w:p w14:paraId="20BF27E9" w14:textId="553A27CE" w:rsidR="002A38F1" w:rsidRDefault="00080682" w:rsidP="00080682">
      <w:pPr>
        <w:pStyle w:val="TableCaption"/>
        <w:ind w:firstLine="720"/>
      </w:pPr>
      <w:r>
        <w:t xml:space="preserve">Table A.6 – The table of </w:t>
      </w:r>
      <m:oMath>
        <m:sSub>
          <m:sSubPr>
            <m:ctrlPr>
              <w:rPr>
                <w:rFonts w:ascii="Cambria Math" w:hAnsi="Cambria Math"/>
              </w:rPr>
            </m:ctrlPr>
          </m:sSubPr>
          <m:e>
            <m:r>
              <w:rPr>
                <w:rFonts w:ascii="Cambria Math" w:hAnsi="Cambria Math"/>
              </w:rPr>
              <m:t>g</m:t>
            </m:r>
          </m:e>
          <m:sub>
            <m:r>
              <w:rPr>
                <w:rFonts w:ascii="Cambria Math" w:hAnsi="Cambria Math"/>
              </w:rPr>
              <m:t>5</m:t>
            </m:r>
          </m:sub>
        </m:sSub>
        <m:d>
          <m:dPr>
            <m:ctrlPr>
              <w:rPr>
                <w:rFonts w:ascii="Cambria Math" w:hAnsi="Cambria Math"/>
              </w:rPr>
            </m:ctrlPr>
          </m:dPr>
          <m:e>
            <m:r>
              <w:rPr>
                <w:rFonts w:ascii="Cambria Math" w:hAnsi="Cambria Math"/>
              </w:rPr>
              <m:t>n,k</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5</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oMath>
      <w:r>
        <w:t xml:space="preserve"> for </w:t>
      </w:r>
      <m:oMath>
        <m:r>
          <w:rPr>
            <w:rFonts w:ascii="Cambria Math" w:hAnsi="Cambria Math"/>
          </w:rPr>
          <m:t>1≤k≤5</m:t>
        </m:r>
      </m:oMath>
      <w:r>
        <w:t xml:space="preserve">, </w:t>
      </w:r>
      <m:oMath>
        <m:r>
          <w:rPr>
            <w:rFonts w:ascii="Cambria Math" w:hAnsi="Cambria Math"/>
          </w:rPr>
          <m:t>1≤n≤6</m:t>
        </m:r>
      </m:oMath>
      <w:r>
        <w:t xml:space="preserve">. </w:t>
      </w:r>
    </w:p>
    <w:tbl>
      <w:tblPr>
        <w:tblW w:w="9498" w:type="dxa"/>
        <w:jc w:val="center"/>
        <w:tblCellMar>
          <w:left w:w="0" w:type="dxa"/>
          <w:right w:w="0" w:type="dxa"/>
        </w:tblCellMar>
        <w:tblLook w:val="04A0" w:firstRow="1" w:lastRow="0" w:firstColumn="1" w:lastColumn="0" w:noHBand="0" w:noVBand="1"/>
      </w:tblPr>
      <w:tblGrid>
        <w:gridCol w:w="424"/>
        <w:gridCol w:w="363"/>
        <w:gridCol w:w="330"/>
        <w:gridCol w:w="930"/>
        <w:gridCol w:w="1650"/>
        <w:gridCol w:w="2490"/>
        <w:gridCol w:w="3311"/>
      </w:tblGrid>
      <w:tr w:rsidR="00080682" w:rsidRPr="00080682" w14:paraId="7937CEFA" w14:textId="77777777" w:rsidTr="00080682">
        <w:trPr>
          <w:trHeight w:val="315"/>
          <w:jc w:val="center"/>
        </w:trPr>
        <w:tc>
          <w:tcPr>
            <w:tcW w:w="41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2FF422" w14:textId="77777777" w:rsidR="00080682" w:rsidRPr="00080682" w:rsidRDefault="00080682">
            <w:pPr>
              <w:jc w:val="left"/>
              <w:rPr>
                <w:b/>
                <w:bCs/>
                <w:sz w:val="24"/>
              </w:rPr>
            </w:pPr>
            <w:bookmarkStart w:id="298" w:name="table:g5nk"/>
            <w:bookmarkEnd w:id="298"/>
            <w:r w:rsidRPr="00080682">
              <w:rPr>
                <w:b/>
                <w:bCs/>
                <w:sz w:val="24"/>
              </w:rPr>
              <w:t>k\n</w:t>
            </w:r>
          </w:p>
        </w:tc>
        <w:tc>
          <w:tcPr>
            <w:tcW w:w="3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595B5" w14:textId="77777777" w:rsidR="00080682" w:rsidRPr="00080682" w:rsidRDefault="00080682">
            <w:pPr>
              <w:rPr>
                <w:b/>
                <w:bCs/>
                <w:sz w:val="24"/>
              </w:rPr>
            </w:pPr>
            <w:r w:rsidRPr="00080682">
              <w:rPr>
                <w:b/>
                <w:bCs/>
                <w:sz w:val="24"/>
              </w:rPr>
              <w:t>1</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CF85B" w14:textId="77777777" w:rsidR="00080682" w:rsidRPr="00080682" w:rsidRDefault="00080682">
            <w:pPr>
              <w:rPr>
                <w:b/>
                <w:bCs/>
                <w:sz w:val="24"/>
              </w:rPr>
            </w:pPr>
            <w:r w:rsidRPr="00080682">
              <w:rPr>
                <w:b/>
                <w:bCs/>
                <w:sz w:val="24"/>
              </w:rPr>
              <w:t>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065FF" w14:textId="77777777" w:rsidR="00080682" w:rsidRPr="00080682" w:rsidRDefault="00080682">
            <w:pPr>
              <w:rPr>
                <w:b/>
                <w:bCs/>
                <w:sz w:val="24"/>
              </w:rPr>
            </w:pPr>
            <w:r w:rsidRPr="00080682">
              <w:rPr>
                <w:b/>
                <w:bCs/>
                <w:sz w:val="24"/>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259E30" w14:textId="77777777" w:rsidR="00080682" w:rsidRPr="00080682" w:rsidRDefault="00080682">
            <w:pPr>
              <w:rPr>
                <w:b/>
                <w:bCs/>
                <w:sz w:val="24"/>
              </w:rPr>
            </w:pPr>
            <w:r w:rsidRPr="00080682">
              <w:rPr>
                <w:b/>
                <w:bCs/>
                <w:sz w:val="24"/>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3253E8" w14:textId="77777777" w:rsidR="00080682" w:rsidRPr="00080682" w:rsidRDefault="00080682">
            <w:pPr>
              <w:rPr>
                <w:b/>
                <w:bCs/>
                <w:sz w:val="24"/>
              </w:rPr>
            </w:pPr>
            <w:r w:rsidRPr="00080682">
              <w:rPr>
                <w:b/>
                <w:bCs/>
                <w:sz w:val="24"/>
              </w:rPr>
              <w:t>5</w:t>
            </w:r>
          </w:p>
        </w:tc>
        <w:tc>
          <w:tcPr>
            <w:tcW w:w="331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9B529" w14:textId="77777777" w:rsidR="00080682" w:rsidRPr="00080682" w:rsidRDefault="00080682">
            <w:pPr>
              <w:rPr>
                <w:b/>
                <w:bCs/>
                <w:sz w:val="24"/>
              </w:rPr>
            </w:pPr>
            <w:r w:rsidRPr="00080682">
              <w:rPr>
                <w:b/>
                <w:bCs/>
                <w:sz w:val="24"/>
              </w:rPr>
              <w:t>6</w:t>
            </w:r>
          </w:p>
        </w:tc>
      </w:tr>
      <w:tr w:rsidR="00080682" w:rsidRPr="00080682" w14:paraId="4A4F3C02" w14:textId="77777777" w:rsidTr="00080682">
        <w:trPr>
          <w:trHeight w:val="315"/>
          <w:jc w:val="center"/>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0C569C" w14:textId="77777777" w:rsidR="00080682" w:rsidRPr="00080682" w:rsidRDefault="00080682">
            <w:pPr>
              <w:rPr>
                <w:sz w:val="24"/>
              </w:rPr>
            </w:pPr>
            <w:r w:rsidRPr="00080682">
              <w:rPr>
                <w:sz w:val="24"/>
              </w:rPr>
              <w:t>1</w:t>
            </w:r>
          </w:p>
        </w:tc>
        <w:tc>
          <w:tcPr>
            <w:tcW w:w="3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3A060"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C4689" w14:textId="77777777" w:rsidR="00080682" w:rsidRPr="00080682" w:rsidRDefault="00080682">
            <w:pPr>
              <w:rPr>
                <w:sz w:val="24"/>
              </w:rPr>
            </w:pPr>
            <w:r w:rsidRPr="00080682">
              <w:rPr>
                <w:sz w:val="2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AD06E" w14:textId="77777777" w:rsidR="00080682" w:rsidRPr="00080682" w:rsidRDefault="00080682">
            <w:pPr>
              <w:rPr>
                <w:sz w:val="24"/>
              </w:rPr>
            </w:pPr>
            <w:r w:rsidRPr="00080682">
              <w:rPr>
                <w:sz w:val="2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B03ED" w14:textId="77777777" w:rsidR="00080682" w:rsidRPr="00080682" w:rsidRDefault="00080682">
            <w:pPr>
              <w:rPr>
                <w:sz w:val="24"/>
              </w:rPr>
            </w:pPr>
            <w:r w:rsidRPr="00080682">
              <w:rPr>
                <w:sz w:val="2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2473A" w14:textId="77777777" w:rsidR="00080682" w:rsidRPr="00080682" w:rsidRDefault="00080682">
            <w:pPr>
              <w:rPr>
                <w:sz w:val="24"/>
              </w:rPr>
            </w:pPr>
            <w:r w:rsidRPr="00080682">
              <w:rPr>
                <w:sz w:val="24"/>
              </w:rPr>
              <w:t>0</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37BBF" w14:textId="77777777" w:rsidR="00080682" w:rsidRPr="00080682" w:rsidRDefault="00080682">
            <w:pPr>
              <w:rPr>
                <w:sz w:val="24"/>
              </w:rPr>
            </w:pPr>
            <w:r w:rsidRPr="00080682">
              <w:rPr>
                <w:sz w:val="24"/>
              </w:rPr>
              <w:t>0</w:t>
            </w:r>
          </w:p>
        </w:tc>
      </w:tr>
      <w:tr w:rsidR="00080682" w:rsidRPr="00080682" w14:paraId="676B7FD2" w14:textId="77777777" w:rsidTr="00080682">
        <w:trPr>
          <w:trHeight w:val="315"/>
          <w:jc w:val="center"/>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BDE8AC" w14:textId="77777777" w:rsidR="00080682" w:rsidRPr="00080682" w:rsidRDefault="00080682">
            <w:pPr>
              <w:rPr>
                <w:sz w:val="24"/>
              </w:rPr>
            </w:pPr>
            <w:r w:rsidRPr="00080682">
              <w:rPr>
                <w:sz w:val="24"/>
              </w:rPr>
              <w:t>2</w:t>
            </w:r>
          </w:p>
        </w:tc>
        <w:tc>
          <w:tcPr>
            <w:tcW w:w="3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4076A"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D7427" w14:textId="77777777" w:rsidR="00080682" w:rsidRPr="00080682" w:rsidRDefault="00080682">
            <w:pPr>
              <w:rPr>
                <w:sz w:val="24"/>
              </w:rPr>
            </w:pPr>
            <w:r w:rsidRPr="00080682">
              <w:rPr>
                <w:sz w:val="2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DE5BF" w14:textId="77777777" w:rsidR="00080682" w:rsidRPr="00080682" w:rsidRDefault="00080682">
            <w:pPr>
              <w:rPr>
                <w:sz w:val="24"/>
              </w:rPr>
            </w:pPr>
            <w:r w:rsidRPr="00080682">
              <w:rPr>
                <w:sz w:val="24"/>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3813E" w14:textId="77777777" w:rsidR="00080682" w:rsidRPr="00080682" w:rsidRDefault="00080682">
            <w:pPr>
              <w:rPr>
                <w:sz w:val="24"/>
              </w:rPr>
            </w:pPr>
            <w:r w:rsidRPr="00080682">
              <w:rPr>
                <w:sz w:val="24"/>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1EB7D" w14:textId="77777777" w:rsidR="00080682" w:rsidRPr="00080682" w:rsidRDefault="00080682">
            <w:pPr>
              <w:rPr>
                <w:sz w:val="24"/>
              </w:rPr>
            </w:pPr>
            <w:r w:rsidRPr="00080682">
              <w:rPr>
                <w:sz w:val="24"/>
              </w:rPr>
              <w:t>52</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3C439" w14:textId="77777777" w:rsidR="00080682" w:rsidRPr="00080682" w:rsidRDefault="00080682">
            <w:pPr>
              <w:rPr>
                <w:sz w:val="24"/>
              </w:rPr>
            </w:pPr>
            <w:r w:rsidRPr="00080682">
              <w:rPr>
                <w:sz w:val="24"/>
              </w:rPr>
              <w:t>112</w:t>
            </w:r>
          </w:p>
        </w:tc>
      </w:tr>
      <w:tr w:rsidR="00080682" w:rsidRPr="00080682" w14:paraId="55C82AF6" w14:textId="77777777" w:rsidTr="00080682">
        <w:trPr>
          <w:trHeight w:val="315"/>
          <w:jc w:val="center"/>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137AB6" w14:textId="77777777" w:rsidR="00080682" w:rsidRPr="00080682" w:rsidRDefault="00080682">
            <w:pPr>
              <w:rPr>
                <w:sz w:val="24"/>
              </w:rPr>
            </w:pPr>
            <w:r w:rsidRPr="00080682">
              <w:rPr>
                <w:sz w:val="24"/>
              </w:rPr>
              <w:t>3</w:t>
            </w:r>
          </w:p>
        </w:tc>
        <w:tc>
          <w:tcPr>
            <w:tcW w:w="3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576B10"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32194"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BD94C" w14:textId="77777777" w:rsidR="00080682" w:rsidRPr="00080682" w:rsidRDefault="00080682">
            <w:pPr>
              <w:rPr>
                <w:sz w:val="24"/>
              </w:rPr>
            </w:pPr>
            <w:r w:rsidRPr="00080682">
              <w:rPr>
                <w:sz w:val="24"/>
              </w:rPr>
              <w:t>385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C0ABB" w14:textId="77777777" w:rsidR="00080682" w:rsidRPr="00080682" w:rsidRDefault="00080682">
            <w:pPr>
              <w:rPr>
                <w:sz w:val="24"/>
              </w:rPr>
            </w:pPr>
            <w:r w:rsidRPr="00080682">
              <w:rPr>
                <w:sz w:val="24"/>
              </w:rPr>
              <w:t>44430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484C5" w14:textId="77777777" w:rsidR="00080682" w:rsidRPr="00080682" w:rsidRDefault="00080682">
            <w:pPr>
              <w:rPr>
                <w:sz w:val="24"/>
              </w:rPr>
            </w:pPr>
            <w:r w:rsidRPr="00080682">
              <w:rPr>
                <w:sz w:val="24"/>
              </w:rPr>
              <w:t>5942330</w:t>
            </w:r>
          </w:p>
        </w:tc>
        <w:tc>
          <w:tcPr>
            <w:tcW w:w="331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C6556D" w14:textId="77777777" w:rsidR="00080682" w:rsidRPr="00080682" w:rsidRDefault="00080682">
            <w:pPr>
              <w:rPr>
                <w:sz w:val="24"/>
              </w:rPr>
            </w:pPr>
            <w:r w:rsidRPr="00080682">
              <w:rPr>
                <w:sz w:val="24"/>
              </w:rPr>
              <w:t>781763535</w:t>
            </w:r>
          </w:p>
        </w:tc>
      </w:tr>
      <w:tr w:rsidR="00080682" w:rsidRPr="00080682" w14:paraId="71310C37" w14:textId="77777777" w:rsidTr="00080682">
        <w:trPr>
          <w:trHeight w:val="315"/>
          <w:jc w:val="center"/>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24FCA6" w14:textId="77777777" w:rsidR="00080682" w:rsidRPr="00080682" w:rsidRDefault="00080682">
            <w:pPr>
              <w:rPr>
                <w:sz w:val="24"/>
              </w:rPr>
            </w:pPr>
            <w:r w:rsidRPr="00080682">
              <w:rPr>
                <w:sz w:val="24"/>
              </w:rPr>
              <w:t>4</w:t>
            </w:r>
          </w:p>
        </w:tc>
        <w:tc>
          <w:tcPr>
            <w:tcW w:w="3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D71FA"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A5F76" w14:textId="77777777" w:rsidR="00080682" w:rsidRPr="00080682" w:rsidRDefault="00080682">
            <w:pPr>
              <w:rPr>
                <w:sz w:val="24"/>
              </w:rPr>
            </w:pPr>
            <w:r w:rsidRPr="00080682">
              <w:rPr>
                <w:sz w:val="24"/>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CEAF7" w14:textId="77777777" w:rsidR="00080682" w:rsidRPr="00080682" w:rsidRDefault="00080682">
            <w:pPr>
              <w:rPr>
                <w:sz w:val="24"/>
              </w:rPr>
            </w:pPr>
            <w:r w:rsidRPr="00080682">
              <w:rPr>
                <w:sz w:val="24"/>
              </w:rPr>
              <w:t>44522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EC8F0" w14:textId="77777777" w:rsidR="00080682" w:rsidRPr="00080682" w:rsidRDefault="00080682">
            <w:pPr>
              <w:rPr>
                <w:sz w:val="24"/>
              </w:rPr>
            </w:pPr>
            <w:r w:rsidRPr="00080682">
              <w:rPr>
                <w:sz w:val="24"/>
              </w:rPr>
              <w:t>381857353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F9CC4" w14:textId="77777777" w:rsidR="00080682" w:rsidRPr="00080682" w:rsidRDefault="00080682">
            <w:pPr>
              <w:rPr>
                <w:sz w:val="24"/>
              </w:rPr>
            </w:pPr>
            <w:r w:rsidRPr="00080682">
              <w:rPr>
                <w:sz w:val="24"/>
              </w:rPr>
              <w:t>5219755745322</w:t>
            </w:r>
          </w:p>
        </w:tc>
        <w:tc>
          <w:tcPr>
            <w:tcW w:w="331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14:paraId="0F2DF588" w14:textId="77777777" w:rsidR="00080682" w:rsidRPr="00080682" w:rsidRDefault="00080682" w:rsidP="00080682">
            <w:pPr>
              <w:rPr>
                <w:sz w:val="24"/>
              </w:rPr>
            </w:pPr>
            <w:r w:rsidRPr="00080682">
              <w:rPr>
                <w:sz w:val="24"/>
              </w:rPr>
              <w:t>87252488565829772</w:t>
            </w:r>
          </w:p>
        </w:tc>
      </w:tr>
      <w:tr w:rsidR="00080682" w:rsidRPr="00080682" w14:paraId="29197D8A" w14:textId="77777777" w:rsidTr="00080682">
        <w:trPr>
          <w:trHeight w:val="315"/>
          <w:jc w:val="center"/>
        </w:trPr>
        <w:tc>
          <w:tcPr>
            <w:tcW w:w="4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AE8176" w14:textId="77777777" w:rsidR="00080682" w:rsidRPr="00080682" w:rsidRDefault="00080682">
            <w:pPr>
              <w:rPr>
                <w:sz w:val="24"/>
              </w:rPr>
            </w:pPr>
            <w:r w:rsidRPr="00080682">
              <w:rPr>
                <w:sz w:val="24"/>
              </w:rPr>
              <w:t>5</w:t>
            </w:r>
          </w:p>
        </w:tc>
        <w:tc>
          <w:tcPr>
            <w:tcW w:w="3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93980" w14:textId="77777777" w:rsidR="00080682" w:rsidRPr="00080682" w:rsidRDefault="00080682">
            <w:pPr>
              <w:rPr>
                <w:sz w:val="24"/>
              </w:rPr>
            </w:pPr>
            <w:r w:rsidRPr="00080682">
              <w:rPr>
                <w:sz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0FAEBB" w14:textId="77777777" w:rsidR="00080682" w:rsidRPr="00080682" w:rsidRDefault="00080682">
            <w:pPr>
              <w:rPr>
                <w:sz w:val="24"/>
              </w:rPr>
            </w:pPr>
            <w:r w:rsidRPr="00080682">
              <w:rPr>
                <w:sz w:val="24"/>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AF1480" w14:textId="77777777" w:rsidR="00080682" w:rsidRPr="00080682" w:rsidRDefault="00080682">
            <w:pPr>
              <w:rPr>
                <w:sz w:val="24"/>
              </w:rPr>
            </w:pPr>
            <w:r w:rsidRPr="00080682">
              <w:rPr>
                <w:sz w:val="24"/>
              </w:rPr>
              <w:t>6008140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240CE" w14:textId="77777777" w:rsidR="00080682" w:rsidRPr="00080682" w:rsidRDefault="00080682">
            <w:pPr>
              <w:rPr>
                <w:sz w:val="24"/>
              </w:rPr>
            </w:pPr>
            <w:r w:rsidRPr="00080682">
              <w:rPr>
                <w:sz w:val="24"/>
              </w:rPr>
              <w:t>5220537438711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6CCB31" w14:textId="77777777" w:rsidR="00080682" w:rsidRPr="00080682" w:rsidRDefault="00080682">
            <w:pPr>
              <w:rPr>
                <w:sz w:val="24"/>
              </w:rPr>
            </w:pPr>
            <w:r w:rsidRPr="00080682">
              <w:rPr>
                <w:sz w:val="24"/>
              </w:rPr>
              <w:t>10916817688177999825</w:t>
            </w:r>
          </w:p>
        </w:tc>
        <w:tc>
          <w:tcPr>
            <w:tcW w:w="331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14:paraId="55BC0505" w14:textId="77777777" w:rsidR="00080682" w:rsidRPr="00080682" w:rsidRDefault="00080682" w:rsidP="00080682">
            <w:pPr>
              <w:rPr>
                <w:sz w:val="24"/>
              </w:rPr>
            </w:pPr>
            <w:r w:rsidRPr="00080682">
              <w:rPr>
                <w:sz w:val="24"/>
              </w:rPr>
              <w:t>36929519748583464067841925</w:t>
            </w:r>
          </w:p>
        </w:tc>
      </w:tr>
    </w:tbl>
    <w:p w14:paraId="1BEDF118" w14:textId="77777777" w:rsidR="002A38F1" w:rsidRDefault="002A38F1">
      <w:pPr>
        <w:pStyle w:val="BodyText"/>
      </w:pPr>
    </w:p>
    <w:p w14:paraId="6B0A97A4" w14:textId="77777777" w:rsidR="00080682" w:rsidRDefault="00080682">
      <w:pPr>
        <w:pStyle w:val="BodyText"/>
      </w:pPr>
    </w:p>
    <w:p w14:paraId="068F482B" w14:textId="77777777" w:rsidR="00080682" w:rsidRDefault="00080682">
      <w:pPr>
        <w:pStyle w:val="BodyText"/>
      </w:pPr>
    </w:p>
    <w:p w14:paraId="1246E3D6" w14:textId="35EA2FC5" w:rsidR="002A38F1" w:rsidRDefault="00080682" w:rsidP="00080682">
      <w:pPr>
        <w:pStyle w:val="TableCaption"/>
        <w:ind w:firstLine="720"/>
      </w:pPr>
      <w:r>
        <w:t xml:space="preserve">Table A.7 – The table of </w:t>
      </w:r>
      <m:oMath>
        <m:sSub>
          <m:sSubPr>
            <m:ctrlPr>
              <w:rPr>
                <w:rFonts w:ascii="Cambria Math" w:hAnsi="Cambria Math"/>
              </w:rPr>
            </m:ctrlPr>
          </m:sSubPr>
          <m:e>
            <m:r>
              <w:rPr>
                <w:rFonts w:ascii="Cambria Math" w:hAnsi="Cambria Math"/>
              </w:rPr>
              <m:t>g</m:t>
            </m:r>
          </m:e>
          <m:sub>
            <m:r>
              <w:rPr>
                <w:rFonts w:ascii="Cambria Math" w:hAnsi="Cambria Math"/>
              </w:rPr>
              <m:t>7</m:t>
            </m:r>
          </m:sub>
        </m:sSub>
        <m:d>
          <m:dPr>
            <m:ctrlPr>
              <w:rPr>
                <w:rFonts w:ascii="Cambria Math" w:hAnsi="Cambria Math"/>
              </w:rPr>
            </m:ctrlPr>
          </m:dPr>
          <m:e>
            <m:r>
              <w:rPr>
                <w:rFonts w:ascii="Cambria Math" w:hAnsi="Cambria Math"/>
              </w:rPr>
              <m:t>n,k</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7</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oMath>
      <w:r>
        <w:t xml:space="preserve"> for </w:t>
      </w:r>
      <m:oMath>
        <m:r>
          <w:rPr>
            <w:rFonts w:ascii="Cambria Math" w:hAnsi="Cambria Math"/>
          </w:rPr>
          <m:t>1≤k≤5</m:t>
        </m:r>
      </m:oMath>
      <w:r>
        <w:t xml:space="preserve">, </w:t>
      </w:r>
      <m:oMath>
        <m:r>
          <w:rPr>
            <w:rFonts w:ascii="Cambria Math" w:hAnsi="Cambria Math"/>
          </w:rPr>
          <m:t>1≤n≤5</m:t>
        </m:r>
      </m:oMath>
      <w:r>
        <w:t>.</w:t>
      </w:r>
    </w:p>
    <w:tbl>
      <w:tblPr>
        <w:tblStyle w:val="Table"/>
        <w:tblW w:w="9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356"/>
        <w:gridCol w:w="840"/>
        <w:gridCol w:w="2048"/>
        <w:gridCol w:w="2591"/>
        <w:gridCol w:w="3588"/>
      </w:tblGrid>
      <w:tr w:rsidR="00080682" w14:paraId="008FD74C" w14:textId="77777777" w:rsidTr="00080682">
        <w:trPr>
          <w:cnfStyle w:val="100000000000" w:firstRow="1" w:lastRow="0" w:firstColumn="0" w:lastColumn="0" w:oddVBand="0" w:evenVBand="0" w:oddHBand="0" w:evenHBand="0" w:firstRowFirstColumn="0" w:firstRowLastColumn="0" w:lastRowFirstColumn="0" w:lastRowLastColumn="0"/>
          <w:trHeight w:val="315"/>
        </w:trPr>
        <w:tc>
          <w:tcPr>
            <w:tcW w:w="0" w:type="auto"/>
            <w:tcBorders>
              <w:bottom w:val="none" w:sz="0" w:space="0" w:color="auto"/>
            </w:tcBorders>
            <w:hideMark/>
          </w:tcPr>
          <w:p w14:paraId="3EFBAB5D" w14:textId="095E206E" w:rsidR="00080682" w:rsidRDefault="00080682">
            <w:pPr>
              <w:rPr>
                <w:rFonts w:ascii="Arial" w:hAnsi="Arial" w:cs="Arial"/>
                <w:b/>
                <w:bCs/>
                <w:sz w:val="20"/>
                <w:szCs w:val="20"/>
              </w:rPr>
            </w:pPr>
            <w:r>
              <w:rPr>
                <w:rFonts w:ascii="Arial" w:hAnsi="Arial" w:cs="Arial"/>
                <w:b/>
                <w:bCs/>
                <w:sz w:val="20"/>
                <w:szCs w:val="20"/>
              </w:rPr>
              <w:t>k\n</w:t>
            </w:r>
          </w:p>
        </w:tc>
        <w:tc>
          <w:tcPr>
            <w:tcW w:w="0" w:type="auto"/>
            <w:tcBorders>
              <w:bottom w:val="none" w:sz="0" w:space="0" w:color="auto"/>
            </w:tcBorders>
            <w:hideMark/>
          </w:tcPr>
          <w:p w14:paraId="57E9DEE2" w14:textId="77777777" w:rsidR="00080682" w:rsidRPr="00080682" w:rsidRDefault="00080682">
            <w:pPr>
              <w:rPr>
                <w:rFonts w:ascii="Arial" w:hAnsi="Arial" w:cs="Arial"/>
                <w:b/>
                <w:bCs/>
                <w:sz w:val="20"/>
                <w:szCs w:val="20"/>
              </w:rPr>
            </w:pPr>
            <w:r w:rsidRPr="00080682">
              <w:rPr>
                <w:rFonts w:ascii="Arial" w:hAnsi="Arial" w:cs="Arial"/>
                <w:b/>
                <w:bCs/>
                <w:sz w:val="20"/>
                <w:szCs w:val="20"/>
              </w:rPr>
              <w:t>1</w:t>
            </w:r>
          </w:p>
        </w:tc>
        <w:tc>
          <w:tcPr>
            <w:tcW w:w="0" w:type="auto"/>
            <w:tcBorders>
              <w:bottom w:val="none" w:sz="0" w:space="0" w:color="auto"/>
            </w:tcBorders>
            <w:hideMark/>
          </w:tcPr>
          <w:p w14:paraId="4218649C" w14:textId="77777777" w:rsidR="00080682" w:rsidRPr="00080682" w:rsidRDefault="00080682">
            <w:pPr>
              <w:rPr>
                <w:rFonts w:ascii="Arial" w:hAnsi="Arial" w:cs="Arial"/>
                <w:b/>
                <w:bCs/>
                <w:sz w:val="20"/>
                <w:szCs w:val="20"/>
              </w:rPr>
            </w:pPr>
            <w:r w:rsidRPr="00080682">
              <w:rPr>
                <w:rFonts w:ascii="Arial" w:hAnsi="Arial" w:cs="Arial"/>
                <w:b/>
                <w:bCs/>
                <w:sz w:val="20"/>
                <w:szCs w:val="20"/>
              </w:rPr>
              <w:t>2</w:t>
            </w:r>
          </w:p>
        </w:tc>
        <w:tc>
          <w:tcPr>
            <w:tcW w:w="0" w:type="auto"/>
            <w:tcBorders>
              <w:bottom w:val="none" w:sz="0" w:space="0" w:color="auto"/>
            </w:tcBorders>
            <w:hideMark/>
          </w:tcPr>
          <w:p w14:paraId="3CD88CB7" w14:textId="77777777" w:rsidR="00080682" w:rsidRPr="00080682" w:rsidRDefault="00080682">
            <w:pPr>
              <w:rPr>
                <w:rFonts w:ascii="Arial" w:hAnsi="Arial" w:cs="Arial"/>
                <w:b/>
                <w:bCs/>
                <w:sz w:val="20"/>
                <w:szCs w:val="20"/>
              </w:rPr>
            </w:pPr>
            <w:r w:rsidRPr="00080682">
              <w:rPr>
                <w:rFonts w:ascii="Arial" w:hAnsi="Arial" w:cs="Arial"/>
                <w:b/>
                <w:bCs/>
                <w:sz w:val="20"/>
                <w:szCs w:val="20"/>
              </w:rPr>
              <w:t>3</w:t>
            </w:r>
          </w:p>
        </w:tc>
        <w:tc>
          <w:tcPr>
            <w:tcW w:w="0" w:type="auto"/>
            <w:tcBorders>
              <w:bottom w:val="none" w:sz="0" w:space="0" w:color="auto"/>
            </w:tcBorders>
            <w:hideMark/>
          </w:tcPr>
          <w:p w14:paraId="5A9B0C5D" w14:textId="77777777" w:rsidR="00080682" w:rsidRPr="00080682" w:rsidRDefault="00080682">
            <w:pPr>
              <w:rPr>
                <w:rFonts w:ascii="Arial" w:hAnsi="Arial" w:cs="Arial"/>
                <w:b/>
                <w:bCs/>
                <w:sz w:val="20"/>
                <w:szCs w:val="20"/>
              </w:rPr>
            </w:pPr>
            <w:r w:rsidRPr="00080682">
              <w:rPr>
                <w:rFonts w:ascii="Arial" w:hAnsi="Arial" w:cs="Arial"/>
                <w:b/>
                <w:bCs/>
                <w:sz w:val="20"/>
                <w:szCs w:val="20"/>
              </w:rPr>
              <w:t>4</w:t>
            </w:r>
          </w:p>
        </w:tc>
        <w:tc>
          <w:tcPr>
            <w:tcW w:w="0" w:type="auto"/>
            <w:tcBorders>
              <w:bottom w:val="none" w:sz="0" w:space="0" w:color="auto"/>
            </w:tcBorders>
            <w:hideMark/>
          </w:tcPr>
          <w:p w14:paraId="09363B5B" w14:textId="77777777" w:rsidR="00080682" w:rsidRPr="00080682" w:rsidRDefault="00080682">
            <w:pPr>
              <w:rPr>
                <w:rFonts w:ascii="Arial" w:hAnsi="Arial" w:cs="Arial"/>
                <w:b/>
                <w:bCs/>
                <w:sz w:val="20"/>
                <w:szCs w:val="20"/>
              </w:rPr>
            </w:pPr>
            <w:r w:rsidRPr="00080682">
              <w:rPr>
                <w:rFonts w:ascii="Arial" w:hAnsi="Arial" w:cs="Arial"/>
                <w:b/>
                <w:bCs/>
                <w:sz w:val="20"/>
                <w:szCs w:val="20"/>
              </w:rPr>
              <w:t>5</w:t>
            </w:r>
          </w:p>
        </w:tc>
      </w:tr>
      <w:tr w:rsidR="00080682" w14:paraId="27481782" w14:textId="77777777" w:rsidTr="00080682">
        <w:trPr>
          <w:trHeight w:val="315"/>
        </w:trPr>
        <w:tc>
          <w:tcPr>
            <w:tcW w:w="0" w:type="auto"/>
            <w:hideMark/>
          </w:tcPr>
          <w:p w14:paraId="29432BCB" w14:textId="77777777" w:rsidR="00080682" w:rsidRPr="00080682" w:rsidRDefault="00080682">
            <w:pPr>
              <w:rPr>
                <w:rFonts w:ascii="Arial" w:hAnsi="Arial" w:cs="Arial"/>
                <w:b/>
                <w:bCs/>
                <w:sz w:val="20"/>
                <w:szCs w:val="20"/>
              </w:rPr>
            </w:pPr>
            <w:r w:rsidRPr="00080682">
              <w:rPr>
                <w:rFonts w:ascii="Arial" w:hAnsi="Arial" w:cs="Arial"/>
                <w:b/>
                <w:bCs/>
                <w:sz w:val="20"/>
                <w:szCs w:val="20"/>
              </w:rPr>
              <w:t>1</w:t>
            </w:r>
          </w:p>
        </w:tc>
        <w:tc>
          <w:tcPr>
            <w:tcW w:w="0" w:type="auto"/>
            <w:hideMark/>
          </w:tcPr>
          <w:p w14:paraId="10F3D288" w14:textId="77777777" w:rsidR="00080682" w:rsidRDefault="00080682">
            <w:pPr>
              <w:rPr>
                <w:rFonts w:ascii="Arial" w:hAnsi="Arial" w:cs="Arial"/>
                <w:sz w:val="20"/>
                <w:szCs w:val="20"/>
              </w:rPr>
            </w:pPr>
            <w:r>
              <w:rPr>
                <w:rFonts w:ascii="Arial" w:hAnsi="Arial" w:cs="Arial"/>
                <w:sz w:val="20"/>
                <w:szCs w:val="20"/>
              </w:rPr>
              <w:t>1</w:t>
            </w:r>
          </w:p>
        </w:tc>
        <w:tc>
          <w:tcPr>
            <w:tcW w:w="0" w:type="auto"/>
            <w:hideMark/>
          </w:tcPr>
          <w:p w14:paraId="74E06AD5" w14:textId="77777777" w:rsidR="00080682" w:rsidRDefault="00080682">
            <w:pPr>
              <w:rPr>
                <w:rFonts w:ascii="Arial" w:hAnsi="Arial" w:cs="Arial"/>
                <w:sz w:val="20"/>
                <w:szCs w:val="20"/>
              </w:rPr>
            </w:pPr>
            <w:r>
              <w:rPr>
                <w:rFonts w:ascii="Arial" w:hAnsi="Arial" w:cs="Arial"/>
                <w:sz w:val="20"/>
                <w:szCs w:val="20"/>
              </w:rPr>
              <w:t>0</w:t>
            </w:r>
          </w:p>
        </w:tc>
        <w:tc>
          <w:tcPr>
            <w:tcW w:w="0" w:type="auto"/>
            <w:hideMark/>
          </w:tcPr>
          <w:p w14:paraId="606F5125" w14:textId="77777777" w:rsidR="00080682" w:rsidRDefault="00080682">
            <w:pPr>
              <w:rPr>
                <w:rFonts w:ascii="Arial" w:hAnsi="Arial" w:cs="Arial"/>
                <w:sz w:val="20"/>
                <w:szCs w:val="20"/>
              </w:rPr>
            </w:pPr>
            <w:r>
              <w:rPr>
                <w:rFonts w:ascii="Arial" w:hAnsi="Arial" w:cs="Arial"/>
                <w:sz w:val="20"/>
                <w:szCs w:val="20"/>
              </w:rPr>
              <w:t>0</w:t>
            </w:r>
          </w:p>
        </w:tc>
        <w:tc>
          <w:tcPr>
            <w:tcW w:w="0" w:type="auto"/>
            <w:hideMark/>
          </w:tcPr>
          <w:p w14:paraId="2988DFEB" w14:textId="77777777" w:rsidR="00080682" w:rsidRDefault="00080682">
            <w:pPr>
              <w:rPr>
                <w:rFonts w:ascii="Arial" w:hAnsi="Arial" w:cs="Arial"/>
                <w:sz w:val="20"/>
                <w:szCs w:val="20"/>
              </w:rPr>
            </w:pPr>
            <w:r>
              <w:rPr>
                <w:rFonts w:ascii="Arial" w:hAnsi="Arial" w:cs="Arial"/>
                <w:sz w:val="20"/>
                <w:szCs w:val="20"/>
              </w:rPr>
              <w:t>0</w:t>
            </w:r>
          </w:p>
        </w:tc>
        <w:tc>
          <w:tcPr>
            <w:tcW w:w="0" w:type="auto"/>
            <w:hideMark/>
          </w:tcPr>
          <w:p w14:paraId="03030E4B" w14:textId="77777777" w:rsidR="00080682" w:rsidRDefault="00080682">
            <w:pPr>
              <w:rPr>
                <w:rFonts w:ascii="Arial" w:hAnsi="Arial" w:cs="Arial"/>
                <w:sz w:val="20"/>
                <w:szCs w:val="20"/>
              </w:rPr>
            </w:pPr>
            <w:r>
              <w:rPr>
                <w:rFonts w:ascii="Arial" w:hAnsi="Arial" w:cs="Arial"/>
                <w:sz w:val="20"/>
                <w:szCs w:val="20"/>
              </w:rPr>
              <w:t>0</w:t>
            </w:r>
          </w:p>
        </w:tc>
      </w:tr>
      <w:tr w:rsidR="00080682" w14:paraId="3C5816BA" w14:textId="77777777" w:rsidTr="00080682">
        <w:trPr>
          <w:trHeight w:val="315"/>
        </w:trPr>
        <w:tc>
          <w:tcPr>
            <w:tcW w:w="0" w:type="auto"/>
            <w:hideMark/>
          </w:tcPr>
          <w:p w14:paraId="13BA9BEA" w14:textId="77777777" w:rsidR="00080682" w:rsidRPr="00080682" w:rsidRDefault="00080682">
            <w:pPr>
              <w:rPr>
                <w:rFonts w:ascii="Arial" w:hAnsi="Arial" w:cs="Arial"/>
                <w:b/>
                <w:bCs/>
                <w:sz w:val="20"/>
                <w:szCs w:val="20"/>
              </w:rPr>
            </w:pPr>
            <w:r w:rsidRPr="00080682">
              <w:rPr>
                <w:rFonts w:ascii="Arial" w:hAnsi="Arial" w:cs="Arial"/>
                <w:b/>
                <w:bCs/>
                <w:sz w:val="20"/>
                <w:szCs w:val="20"/>
              </w:rPr>
              <w:t>2</w:t>
            </w:r>
          </w:p>
        </w:tc>
        <w:tc>
          <w:tcPr>
            <w:tcW w:w="0" w:type="auto"/>
            <w:hideMark/>
          </w:tcPr>
          <w:p w14:paraId="78FC27A3" w14:textId="77777777" w:rsidR="00080682" w:rsidRDefault="00080682">
            <w:pPr>
              <w:rPr>
                <w:rFonts w:ascii="Arial" w:hAnsi="Arial" w:cs="Arial"/>
                <w:sz w:val="20"/>
                <w:szCs w:val="20"/>
              </w:rPr>
            </w:pPr>
            <w:r>
              <w:rPr>
                <w:rFonts w:ascii="Arial" w:hAnsi="Arial" w:cs="Arial"/>
                <w:sz w:val="20"/>
                <w:szCs w:val="20"/>
              </w:rPr>
              <w:t>1</w:t>
            </w:r>
          </w:p>
        </w:tc>
        <w:tc>
          <w:tcPr>
            <w:tcW w:w="0" w:type="auto"/>
            <w:hideMark/>
          </w:tcPr>
          <w:p w14:paraId="7C898AED" w14:textId="77777777" w:rsidR="00080682" w:rsidRDefault="00080682">
            <w:pPr>
              <w:rPr>
                <w:rFonts w:ascii="Arial" w:hAnsi="Arial" w:cs="Arial"/>
                <w:sz w:val="20"/>
                <w:szCs w:val="20"/>
              </w:rPr>
            </w:pPr>
            <w:r>
              <w:rPr>
                <w:rFonts w:ascii="Arial" w:hAnsi="Arial" w:cs="Arial"/>
                <w:sz w:val="20"/>
                <w:szCs w:val="20"/>
              </w:rPr>
              <w:t>21</w:t>
            </w:r>
          </w:p>
        </w:tc>
        <w:tc>
          <w:tcPr>
            <w:tcW w:w="0" w:type="auto"/>
            <w:hideMark/>
          </w:tcPr>
          <w:p w14:paraId="43A3A9E6" w14:textId="77777777" w:rsidR="00080682" w:rsidRDefault="00080682">
            <w:pPr>
              <w:rPr>
                <w:rFonts w:ascii="Arial" w:hAnsi="Arial" w:cs="Arial"/>
                <w:sz w:val="20"/>
                <w:szCs w:val="20"/>
              </w:rPr>
            </w:pPr>
            <w:r>
              <w:rPr>
                <w:rFonts w:ascii="Arial" w:hAnsi="Arial" w:cs="Arial"/>
                <w:sz w:val="20"/>
                <w:szCs w:val="20"/>
              </w:rPr>
              <w:t>161</w:t>
            </w:r>
          </w:p>
        </w:tc>
        <w:tc>
          <w:tcPr>
            <w:tcW w:w="0" w:type="auto"/>
            <w:hideMark/>
          </w:tcPr>
          <w:p w14:paraId="78B9A382" w14:textId="77777777" w:rsidR="00080682" w:rsidRDefault="00080682">
            <w:pPr>
              <w:rPr>
                <w:rFonts w:ascii="Arial" w:hAnsi="Arial" w:cs="Arial"/>
                <w:sz w:val="20"/>
                <w:szCs w:val="20"/>
              </w:rPr>
            </w:pPr>
            <w:r>
              <w:rPr>
                <w:rFonts w:ascii="Arial" w:hAnsi="Arial" w:cs="Arial"/>
                <w:sz w:val="20"/>
                <w:szCs w:val="20"/>
              </w:rPr>
              <w:t>3341</w:t>
            </w:r>
          </w:p>
        </w:tc>
        <w:tc>
          <w:tcPr>
            <w:tcW w:w="0" w:type="auto"/>
            <w:hideMark/>
          </w:tcPr>
          <w:p w14:paraId="04C2B2F5" w14:textId="77777777" w:rsidR="00080682" w:rsidRDefault="00080682">
            <w:pPr>
              <w:rPr>
                <w:rFonts w:ascii="Arial" w:hAnsi="Arial" w:cs="Arial"/>
                <w:sz w:val="20"/>
                <w:szCs w:val="20"/>
              </w:rPr>
            </w:pPr>
            <w:r>
              <w:rPr>
                <w:rFonts w:ascii="Arial" w:hAnsi="Arial" w:cs="Arial"/>
                <w:sz w:val="20"/>
                <w:szCs w:val="20"/>
              </w:rPr>
              <w:t>64799</w:t>
            </w:r>
          </w:p>
        </w:tc>
      </w:tr>
      <w:tr w:rsidR="00080682" w14:paraId="37D21431" w14:textId="77777777" w:rsidTr="00080682">
        <w:trPr>
          <w:trHeight w:val="315"/>
        </w:trPr>
        <w:tc>
          <w:tcPr>
            <w:tcW w:w="0" w:type="auto"/>
            <w:hideMark/>
          </w:tcPr>
          <w:p w14:paraId="1A6CC07A" w14:textId="77777777" w:rsidR="00080682" w:rsidRPr="00080682" w:rsidRDefault="00080682">
            <w:pPr>
              <w:rPr>
                <w:rFonts w:ascii="Arial" w:hAnsi="Arial" w:cs="Arial"/>
                <w:b/>
                <w:bCs/>
                <w:sz w:val="20"/>
                <w:szCs w:val="20"/>
              </w:rPr>
            </w:pPr>
            <w:r w:rsidRPr="00080682">
              <w:rPr>
                <w:rFonts w:ascii="Arial" w:hAnsi="Arial" w:cs="Arial"/>
                <w:b/>
                <w:bCs/>
                <w:sz w:val="20"/>
                <w:szCs w:val="20"/>
              </w:rPr>
              <w:t>3</w:t>
            </w:r>
          </w:p>
        </w:tc>
        <w:tc>
          <w:tcPr>
            <w:tcW w:w="0" w:type="auto"/>
            <w:hideMark/>
          </w:tcPr>
          <w:p w14:paraId="5920D92B" w14:textId="77777777" w:rsidR="00080682" w:rsidRDefault="00080682">
            <w:pPr>
              <w:rPr>
                <w:rFonts w:ascii="Arial" w:hAnsi="Arial" w:cs="Arial"/>
                <w:sz w:val="20"/>
                <w:szCs w:val="20"/>
              </w:rPr>
            </w:pPr>
            <w:r>
              <w:rPr>
                <w:rFonts w:ascii="Arial" w:hAnsi="Arial" w:cs="Arial"/>
                <w:sz w:val="20"/>
                <w:szCs w:val="20"/>
              </w:rPr>
              <w:t>1</w:t>
            </w:r>
          </w:p>
        </w:tc>
        <w:tc>
          <w:tcPr>
            <w:tcW w:w="0" w:type="auto"/>
            <w:hideMark/>
          </w:tcPr>
          <w:p w14:paraId="5C382016" w14:textId="77777777" w:rsidR="00080682" w:rsidRDefault="00080682">
            <w:pPr>
              <w:rPr>
                <w:rFonts w:ascii="Arial" w:hAnsi="Arial" w:cs="Arial"/>
                <w:sz w:val="20"/>
                <w:szCs w:val="20"/>
              </w:rPr>
            </w:pPr>
            <w:r>
              <w:rPr>
                <w:rFonts w:ascii="Arial" w:hAnsi="Arial" w:cs="Arial"/>
                <w:sz w:val="20"/>
                <w:szCs w:val="20"/>
              </w:rPr>
              <w:t>70</w:t>
            </w:r>
          </w:p>
        </w:tc>
        <w:tc>
          <w:tcPr>
            <w:tcW w:w="0" w:type="auto"/>
            <w:hideMark/>
          </w:tcPr>
          <w:p w14:paraId="7033C12F" w14:textId="77777777" w:rsidR="00080682" w:rsidRDefault="00080682">
            <w:pPr>
              <w:rPr>
                <w:rFonts w:ascii="Arial" w:hAnsi="Arial" w:cs="Arial"/>
                <w:sz w:val="20"/>
                <w:szCs w:val="20"/>
              </w:rPr>
            </w:pPr>
            <w:r>
              <w:rPr>
                <w:rFonts w:ascii="Arial" w:hAnsi="Arial" w:cs="Arial"/>
                <w:sz w:val="20"/>
                <w:szCs w:val="20"/>
              </w:rPr>
              <w:t>636177</w:t>
            </w:r>
          </w:p>
        </w:tc>
        <w:tc>
          <w:tcPr>
            <w:tcW w:w="0" w:type="auto"/>
            <w:hideMark/>
          </w:tcPr>
          <w:p w14:paraId="0C871613" w14:textId="77777777" w:rsidR="00080682" w:rsidRDefault="00080682">
            <w:pPr>
              <w:rPr>
                <w:rFonts w:ascii="Arial" w:hAnsi="Arial" w:cs="Arial"/>
                <w:sz w:val="20"/>
                <w:szCs w:val="20"/>
              </w:rPr>
            </w:pPr>
            <w:r>
              <w:rPr>
                <w:rFonts w:ascii="Arial" w:hAnsi="Arial" w:cs="Arial"/>
                <w:sz w:val="20"/>
                <w:szCs w:val="20"/>
              </w:rPr>
              <w:t>9379255543</w:t>
            </w:r>
          </w:p>
        </w:tc>
        <w:tc>
          <w:tcPr>
            <w:tcW w:w="0" w:type="auto"/>
            <w:hideMark/>
          </w:tcPr>
          <w:p w14:paraId="35667CE4" w14:textId="77777777" w:rsidR="00080682" w:rsidRDefault="00080682">
            <w:pPr>
              <w:rPr>
                <w:rFonts w:ascii="Arial" w:hAnsi="Arial" w:cs="Arial"/>
                <w:sz w:val="20"/>
                <w:szCs w:val="20"/>
              </w:rPr>
            </w:pPr>
            <w:r>
              <w:rPr>
                <w:rFonts w:ascii="Arial" w:hAnsi="Arial" w:cs="Arial"/>
                <w:sz w:val="20"/>
                <w:szCs w:val="20"/>
              </w:rPr>
              <w:t>215546990657498</w:t>
            </w:r>
          </w:p>
        </w:tc>
      </w:tr>
      <w:tr w:rsidR="00080682" w14:paraId="41B10FD2" w14:textId="77777777" w:rsidTr="00080682">
        <w:trPr>
          <w:trHeight w:val="315"/>
        </w:trPr>
        <w:tc>
          <w:tcPr>
            <w:tcW w:w="0" w:type="auto"/>
            <w:hideMark/>
          </w:tcPr>
          <w:p w14:paraId="115D5BB8" w14:textId="77777777" w:rsidR="00080682" w:rsidRPr="00080682" w:rsidRDefault="00080682">
            <w:pPr>
              <w:rPr>
                <w:rFonts w:ascii="Arial" w:hAnsi="Arial" w:cs="Arial"/>
                <w:b/>
                <w:bCs/>
                <w:sz w:val="20"/>
                <w:szCs w:val="20"/>
              </w:rPr>
            </w:pPr>
            <w:r w:rsidRPr="00080682">
              <w:rPr>
                <w:rFonts w:ascii="Arial" w:hAnsi="Arial" w:cs="Arial"/>
                <w:b/>
                <w:bCs/>
                <w:sz w:val="20"/>
                <w:szCs w:val="20"/>
              </w:rPr>
              <w:t>4</w:t>
            </w:r>
          </w:p>
        </w:tc>
        <w:tc>
          <w:tcPr>
            <w:tcW w:w="0" w:type="auto"/>
            <w:hideMark/>
          </w:tcPr>
          <w:p w14:paraId="459452FF" w14:textId="77777777" w:rsidR="00080682" w:rsidRDefault="00080682">
            <w:pPr>
              <w:rPr>
                <w:rFonts w:ascii="Arial" w:hAnsi="Arial" w:cs="Arial"/>
                <w:sz w:val="20"/>
                <w:szCs w:val="20"/>
              </w:rPr>
            </w:pPr>
            <w:r>
              <w:rPr>
                <w:rFonts w:ascii="Arial" w:hAnsi="Arial" w:cs="Arial"/>
                <w:sz w:val="20"/>
                <w:szCs w:val="20"/>
              </w:rPr>
              <w:t>1</w:t>
            </w:r>
          </w:p>
        </w:tc>
        <w:tc>
          <w:tcPr>
            <w:tcW w:w="0" w:type="auto"/>
            <w:hideMark/>
          </w:tcPr>
          <w:p w14:paraId="6640E078" w14:textId="77777777" w:rsidR="00080682" w:rsidRDefault="00080682">
            <w:pPr>
              <w:rPr>
                <w:rFonts w:ascii="Arial" w:hAnsi="Arial" w:cs="Arial"/>
                <w:sz w:val="20"/>
                <w:szCs w:val="20"/>
              </w:rPr>
            </w:pPr>
            <w:r>
              <w:rPr>
                <w:rFonts w:ascii="Arial" w:hAnsi="Arial" w:cs="Arial"/>
                <w:sz w:val="20"/>
                <w:szCs w:val="20"/>
              </w:rPr>
              <w:t>3362</w:t>
            </w:r>
          </w:p>
        </w:tc>
        <w:tc>
          <w:tcPr>
            <w:tcW w:w="0" w:type="auto"/>
            <w:hideMark/>
          </w:tcPr>
          <w:p w14:paraId="61F041A5" w14:textId="77777777" w:rsidR="00080682" w:rsidRDefault="00080682">
            <w:pPr>
              <w:rPr>
                <w:rFonts w:ascii="Arial" w:hAnsi="Arial" w:cs="Arial"/>
                <w:sz w:val="20"/>
                <w:szCs w:val="20"/>
              </w:rPr>
            </w:pPr>
            <w:r>
              <w:rPr>
                <w:rFonts w:ascii="Arial" w:hAnsi="Arial" w:cs="Arial"/>
                <w:sz w:val="20"/>
                <w:szCs w:val="20"/>
              </w:rPr>
              <w:t>9379321798</w:t>
            </w:r>
          </w:p>
        </w:tc>
        <w:tc>
          <w:tcPr>
            <w:tcW w:w="0" w:type="auto"/>
            <w:hideMark/>
          </w:tcPr>
          <w:p w14:paraId="59133FEA" w14:textId="77777777" w:rsidR="00080682" w:rsidRDefault="00080682">
            <w:pPr>
              <w:rPr>
                <w:rFonts w:ascii="Arial" w:hAnsi="Arial" w:cs="Arial"/>
                <w:sz w:val="20"/>
                <w:szCs w:val="20"/>
              </w:rPr>
            </w:pPr>
            <w:r>
              <w:rPr>
                <w:rFonts w:ascii="Arial" w:hAnsi="Arial" w:cs="Arial"/>
                <w:sz w:val="20"/>
                <w:szCs w:val="20"/>
              </w:rPr>
              <w:t>220746106806871065</w:t>
            </w:r>
          </w:p>
        </w:tc>
        <w:tc>
          <w:tcPr>
            <w:tcW w:w="0" w:type="auto"/>
            <w:hideMark/>
          </w:tcPr>
          <w:p w14:paraId="5287E034" w14:textId="77777777" w:rsidR="00080682" w:rsidRDefault="00080682" w:rsidP="00080682">
            <w:pPr>
              <w:rPr>
                <w:rFonts w:ascii="Arial" w:hAnsi="Arial" w:cs="Arial"/>
                <w:sz w:val="20"/>
                <w:szCs w:val="20"/>
              </w:rPr>
            </w:pPr>
            <w:r>
              <w:rPr>
                <w:rFonts w:ascii="Arial" w:hAnsi="Arial" w:cs="Arial"/>
                <w:sz w:val="20"/>
                <w:szCs w:val="20"/>
              </w:rPr>
              <w:t>14446465578705208466014240</w:t>
            </w:r>
          </w:p>
        </w:tc>
      </w:tr>
      <w:tr w:rsidR="00080682" w14:paraId="01C1A842" w14:textId="77777777" w:rsidTr="00080682">
        <w:trPr>
          <w:trHeight w:val="315"/>
        </w:trPr>
        <w:tc>
          <w:tcPr>
            <w:tcW w:w="0" w:type="auto"/>
            <w:hideMark/>
          </w:tcPr>
          <w:p w14:paraId="40B8B877" w14:textId="77777777" w:rsidR="00080682" w:rsidRPr="00080682" w:rsidRDefault="00080682">
            <w:pPr>
              <w:rPr>
                <w:rFonts w:ascii="Arial" w:hAnsi="Arial" w:cs="Arial"/>
                <w:b/>
                <w:bCs/>
                <w:sz w:val="20"/>
                <w:szCs w:val="20"/>
              </w:rPr>
            </w:pPr>
            <w:r w:rsidRPr="00080682">
              <w:rPr>
                <w:rFonts w:ascii="Arial" w:hAnsi="Arial" w:cs="Arial"/>
                <w:b/>
                <w:bCs/>
                <w:sz w:val="20"/>
                <w:szCs w:val="20"/>
              </w:rPr>
              <w:t>5</w:t>
            </w:r>
          </w:p>
        </w:tc>
        <w:tc>
          <w:tcPr>
            <w:tcW w:w="0" w:type="auto"/>
            <w:hideMark/>
          </w:tcPr>
          <w:p w14:paraId="09898A85" w14:textId="77777777" w:rsidR="00080682" w:rsidRDefault="00080682">
            <w:pPr>
              <w:rPr>
                <w:rFonts w:ascii="Arial" w:hAnsi="Arial" w:cs="Arial"/>
                <w:sz w:val="20"/>
                <w:szCs w:val="20"/>
              </w:rPr>
            </w:pPr>
            <w:r>
              <w:rPr>
                <w:rFonts w:ascii="Arial" w:hAnsi="Arial" w:cs="Arial"/>
                <w:sz w:val="20"/>
                <w:szCs w:val="20"/>
              </w:rPr>
              <w:t>1</w:t>
            </w:r>
          </w:p>
        </w:tc>
        <w:tc>
          <w:tcPr>
            <w:tcW w:w="0" w:type="auto"/>
            <w:hideMark/>
          </w:tcPr>
          <w:p w14:paraId="7C93C942" w14:textId="77777777" w:rsidR="00080682" w:rsidRDefault="00080682">
            <w:pPr>
              <w:rPr>
                <w:rFonts w:ascii="Arial" w:hAnsi="Arial" w:cs="Arial"/>
                <w:sz w:val="20"/>
                <w:szCs w:val="20"/>
              </w:rPr>
            </w:pPr>
            <w:r>
              <w:rPr>
                <w:rFonts w:ascii="Arial" w:hAnsi="Arial" w:cs="Arial"/>
                <w:sz w:val="20"/>
                <w:szCs w:val="20"/>
              </w:rPr>
              <w:t>62204</w:t>
            </w:r>
          </w:p>
        </w:tc>
        <w:tc>
          <w:tcPr>
            <w:tcW w:w="0" w:type="auto"/>
            <w:hideMark/>
          </w:tcPr>
          <w:p w14:paraId="4C9CEAFA" w14:textId="77777777" w:rsidR="00080682" w:rsidRDefault="00080682">
            <w:pPr>
              <w:rPr>
                <w:rFonts w:ascii="Arial" w:hAnsi="Arial" w:cs="Arial"/>
                <w:sz w:val="20"/>
                <w:szCs w:val="20"/>
              </w:rPr>
            </w:pPr>
            <w:r>
              <w:rPr>
                <w:rFonts w:ascii="Arial" w:hAnsi="Arial" w:cs="Arial"/>
                <w:sz w:val="20"/>
                <w:szCs w:val="20"/>
              </w:rPr>
              <w:t>215601786541974</w:t>
            </w:r>
          </w:p>
        </w:tc>
        <w:tc>
          <w:tcPr>
            <w:tcW w:w="0" w:type="auto"/>
            <w:hideMark/>
          </w:tcPr>
          <w:p w14:paraId="3AEF585B" w14:textId="77777777" w:rsidR="00080682" w:rsidRDefault="00080682">
            <w:pPr>
              <w:rPr>
                <w:rFonts w:ascii="Arial" w:hAnsi="Arial" w:cs="Arial"/>
                <w:sz w:val="20"/>
                <w:szCs w:val="20"/>
              </w:rPr>
            </w:pPr>
            <w:r w:rsidRPr="00080682">
              <w:rPr>
                <w:rFonts w:ascii="Arial" w:hAnsi="Arial" w:cs="Arial"/>
                <w:sz w:val="15"/>
                <w:szCs w:val="15"/>
              </w:rPr>
              <w:t>14446471715159302533654142</w:t>
            </w:r>
          </w:p>
        </w:tc>
        <w:tc>
          <w:tcPr>
            <w:tcW w:w="0" w:type="auto"/>
            <w:hideMark/>
          </w:tcPr>
          <w:p w14:paraId="0B1D653E" w14:textId="77777777" w:rsidR="00080682" w:rsidRDefault="00080682" w:rsidP="00080682">
            <w:pPr>
              <w:rPr>
                <w:rFonts w:ascii="Arial" w:hAnsi="Arial" w:cs="Arial"/>
                <w:sz w:val="20"/>
                <w:szCs w:val="20"/>
              </w:rPr>
            </w:pPr>
            <w:r w:rsidRPr="00080682">
              <w:rPr>
                <w:rFonts w:ascii="Arial" w:hAnsi="Arial" w:cs="Arial"/>
                <w:sz w:val="15"/>
                <w:szCs w:val="15"/>
              </w:rPr>
              <w:t>5370640146091973101847897273759375505</w:t>
            </w:r>
          </w:p>
        </w:tc>
      </w:tr>
    </w:tbl>
    <w:p w14:paraId="59FDFC2F" w14:textId="77777777" w:rsidR="002A38F1" w:rsidRDefault="002A38F1">
      <w:pPr>
        <w:pStyle w:val="BodyText"/>
      </w:pPr>
    </w:p>
    <w:p w14:paraId="33B556E1" w14:textId="77777777" w:rsidR="00080682" w:rsidRDefault="00080682">
      <w:pPr>
        <w:pStyle w:val="BodyText"/>
      </w:pPr>
    </w:p>
    <w:p w14:paraId="6F5E476C" w14:textId="77777777" w:rsidR="00080682" w:rsidRDefault="00080682">
      <w:pPr>
        <w:pStyle w:val="BodyText"/>
      </w:pPr>
    </w:p>
    <w:p w14:paraId="7FC089B6" w14:textId="5C8EC9A4" w:rsidR="002A38F1" w:rsidRDefault="00080682" w:rsidP="00080682">
      <w:pPr>
        <w:pStyle w:val="TableCaption"/>
        <w:ind w:firstLine="720"/>
      </w:pPr>
      <w:r>
        <w:t xml:space="preserve">Table A.8 – The table of </w:t>
      </w:r>
      <m:oMath>
        <m:sSub>
          <m:sSubPr>
            <m:ctrlPr>
              <w:rPr>
                <w:rFonts w:ascii="Cambria Math" w:hAnsi="Cambria Math"/>
              </w:rPr>
            </m:ctrlPr>
          </m:sSubPr>
          <m:e>
            <m:r>
              <w:rPr>
                <w:rFonts w:ascii="Cambria Math" w:hAnsi="Cambria Math"/>
              </w:rPr>
              <m:t>g</m:t>
            </m:r>
          </m:e>
          <m:sub>
            <m:r>
              <w:rPr>
                <w:rFonts w:ascii="Cambria Math" w:hAnsi="Cambria Math"/>
              </w:rPr>
              <m:t>9</m:t>
            </m:r>
          </m:sub>
        </m:sSub>
        <m:d>
          <m:dPr>
            <m:ctrlPr>
              <w:rPr>
                <w:rFonts w:ascii="Cambria Math" w:hAnsi="Cambria Math"/>
              </w:rPr>
            </m:ctrlPr>
          </m:dPr>
          <m:e>
            <m:r>
              <w:rPr>
                <w:rFonts w:ascii="Cambria Math" w:hAnsi="Cambria Math"/>
              </w:rPr>
              <m:t>n,k</m:t>
            </m:r>
          </m:e>
        </m:d>
        <m:r>
          <w:rPr>
            <w:rFonts w:ascii="Cambria Math" w:hAnsi="Cambria Math"/>
          </w:rPr>
          <m:t>=dim</m:t>
        </m:r>
        <m:sSub>
          <m:sSubPr>
            <m:ctrlPr>
              <w:rPr>
                <w:rFonts w:ascii="Cambria Math" w:hAnsi="Cambria Math"/>
              </w:rPr>
            </m:ctrlPr>
          </m:sSubPr>
          <m:e>
            <m:r>
              <w:rPr>
                <w:rFonts w:ascii="Cambria Math" w:hAnsi="Cambria Math"/>
              </w:rPr>
              <m:t>Inv</m:t>
            </m:r>
          </m:e>
          <m:sub>
            <m:r>
              <w:rPr>
                <w:rFonts w:ascii="Cambria Math" w:hAnsi="Cambria Math"/>
              </w:rPr>
              <m:t>9</m:t>
            </m:r>
          </m:sub>
        </m:sSub>
        <m:sSub>
          <m:sSubPr>
            <m:ctrlPr>
              <w:rPr>
                <w:rFonts w:ascii="Cambria Math" w:hAnsi="Cambria Math"/>
              </w:rPr>
            </m:ctrlPr>
          </m:sSubPr>
          <m:e>
            <m:d>
              <m:dPr>
                <m:ctrlPr>
                  <w:rPr>
                    <w:rFonts w:ascii="Cambria Math" w:hAnsi="Cambria Math"/>
                  </w:rPr>
                </m:ctrlPr>
              </m:dPr>
              <m:e>
                <m:r>
                  <w:rPr>
                    <w:rFonts w:ascii="Cambria Math" w:hAnsi="Cambria Math"/>
                  </w:rPr>
                  <m:t>n</m:t>
                </m:r>
              </m:e>
            </m:d>
          </m:e>
          <m:sub>
            <m:r>
              <w:rPr>
                <w:rFonts w:ascii="Cambria Math" w:hAnsi="Cambria Math"/>
              </w:rPr>
              <m:t>kn</m:t>
            </m:r>
          </m:sub>
        </m:sSub>
      </m:oMath>
      <w:r>
        <w:t xml:space="preserve"> for </w:t>
      </w:r>
      <m:oMath>
        <m:r>
          <w:rPr>
            <w:rFonts w:ascii="Cambria Math" w:hAnsi="Cambria Math"/>
          </w:rPr>
          <m:t>1≤k≤5</m:t>
        </m:r>
      </m:oMath>
      <w:r>
        <w:t xml:space="preserve">, </w:t>
      </w:r>
      <m:oMath>
        <m:r>
          <w:rPr>
            <w:rFonts w:ascii="Cambria Math" w:hAnsi="Cambria Math"/>
          </w:rPr>
          <m:t>1≤n≤4</m:t>
        </m:r>
      </m:oMath>
      <w:r>
        <w:t>.</w:t>
      </w:r>
    </w:p>
    <w:tbl>
      <w:tblPr>
        <w:tblStyle w:val="Tabl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338"/>
        <w:gridCol w:w="1314"/>
        <w:gridCol w:w="2901"/>
        <w:gridCol w:w="4853"/>
      </w:tblGrid>
      <w:tr w:rsidR="00080682" w14:paraId="145BC188" w14:textId="77777777" w:rsidTr="00080682">
        <w:trPr>
          <w:cnfStyle w:val="100000000000" w:firstRow="1" w:lastRow="0" w:firstColumn="0" w:lastColumn="0" w:oddVBand="0" w:evenVBand="0" w:oddHBand="0" w:evenHBand="0" w:firstRowFirstColumn="0" w:firstRowLastColumn="0" w:lastRowFirstColumn="0" w:lastRowLastColumn="0"/>
        </w:trPr>
        <w:tc>
          <w:tcPr>
            <w:tcW w:w="0" w:type="auto"/>
            <w:tcBorders>
              <w:bottom w:val="none" w:sz="0" w:space="0" w:color="auto"/>
            </w:tcBorders>
            <w:hideMark/>
          </w:tcPr>
          <w:p w14:paraId="160B8F09" w14:textId="77777777" w:rsidR="00080682" w:rsidRDefault="00080682">
            <w:pPr>
              <w:jc w:val="center"/>
              <w:rPr>
                <w:b/>
                <w:bCs/>
              </w:rPr>
            </w:pPr>
            <w:r>
              <w:rPr>
                <w:rStyle w:val="mord"/>
                <w:rFonts w:eastAsiaTheme="majorEastAsia"/>
                <w:b/>
                <w:bCs/>
              </w:rPr>
              <w:t>k\n</w:t>
            </w:r>
          </w:p>
        </w:tc>
        <w:tc>
          <w:tcPr>
            <w:tcW w:w="0" w:type="auto"/>
            <w:tcBorders>
              <w:bottom w:val="none" w:sz="0" w:space="0" w:color="auto"/>
            </w:tcBorders>
            <w:hideMark/>
          </w:tcPr>
          <w:p w14:paraId="547AF93A" w14:textId="77777777" w:rsidR="00080682" w:rsidRDefault="00080682">
            <w:pPr>
              <w:jc w:val="center"/>
              <w:rPr>
                <w:b/>
                <w:bCs/>
              </w:rPr>
            </w:pPr>
            <w:r>
              <w:rPr>
                <w:b/>
                <w:bCs/>
              </w:rPr>
              <w:t>1</w:t>
            </w:r>
          </w:p>
        </w:tc>
        <w:tc>
          <w:tcPr>
            <w:tcW w:w="0" w:type="auto"/>
            <w:tcBorders>
              <w:bottom w:val="none" w:sz="0" w:space="0" w:color="auto"/>
            </w:tcBorders>
            <w:hideMark/>
          </w:tcPr>
          <w:p w14:paraId="0CB7FF50" w14:textId="77777777" w:rsidR="00080682" w:rsidRDefault="00080682">
            <w:pPr>
              <w:jc w:val="center"/>
              <w:rPr>
                <w:b/>
                <w:bCs/>
              </w:rPr>
            </w:pPr>
            <w:r>
              <w:rPr>
                <w:b/>
                <w:bCs/>
              </w:rPr>
              <w:t>2</w:t>
            </w:r>
          </w:p>
        </w:tc>
        <w:tc>
          <w:tcPr>
            <w:tcW w:w="0" w:type="auto"/>
            <w:tcBorders>
              <w:bottom w:val="none" w:sz="0" w:space="0" w:color="auto"/>
            </w:tcBorders>
            <w:hideMark/>
          </w:tcPr>
          <w:p w14:paraId="09CA605B" w14:textId="77777777" w:rsidR="00080682" w:rsidRDefault="00080682">
            <w:pPr>
              <w:jc w:val="center"/>
              <w:rPr>
                <w:b/>
                <w:bCs/>
              </w:rPr>
            </w:pPr>
            <w:r>
              <w:rPr>
                <w:b/>
                <w:bCs/>
              </w:rPr>
              <w:t>3</w:t>
            </w:r>
          </w:p>
        </w:tc>
        <w:tc>
          <w:tcPr>
            <w:tcW w:w="4880" w:type="dxa"/>
            <w:tcBorders>
              <w:bottom w:val="none" w:sz="0" w:space="0" w:color="auto"/>
            </w:tcBorders>
            <w:hideMark/>
          </w:tcPr>
          <w:p w14:paraId="33DF30B1" w14:textId="77777777" w:rsidR="00080682" w:rsidRDefault="00080682">
            <w:pPr>
              <w:jc w:val="center"/>
              <w:rPr>
                <w:b/>
                <w:bCs/>
              </w:rPr>
            </w:pPr>
            <w:r>
              <w:rPr>
                <w:b/>
                <w:bCs/>
              </w:rPr>
              <w:t>4</w:t>
            </w:r>
          </w:p>
        </w:tc>
      </w:tr>
      <w:tr w:rsidR="00080682" w14:paraId="53CD3DA4" w14:textId="77777777" w:rsidTr="00080682">
        <w:tc>
          <w:tcPr>
            <w:tcW w:w="0" w:type="auto"/>
            <w:hideMark/>
          </w:tcPr>
          <w:p w14:paraId="1F1C3FF9" w14:textId="77777777" w:rsidR="00080682" w:rsidRDefault="00080682">
            <w:pPr>
              <w:jc w:val="left"/>
            </w:pPr>
            <w:r>
              <w:t>1</w:t>
            </w:r>
          </w:p>
        </w:tc>
        <w:tc>
          <w:tcPr>
            <w:tcW w:w="0" w:type="auto"/>
            <w:hideMark/>
          </w:tcPr>
          <w:p w14:paraId="19CEE476" w14:textId="77777777" w:rsidR="00080682" w:rsidRDefault="00080682">
            <w:r>
              <w:t>1</w:t>
            </w:r>
          </w:p>
        </w:tc>
        <w:tc>
          <w:tcPr>
            <w:tcW w:w="0" w:type="auto"/>
            <w:hideMark/>
          </w:tcPr>
          <w:p w14:paraId="311F54C4" w14:textId="77777777" w:rsidR="00080682" w:rsidRDefault="00080682">
            <w:r>
              <w:t>0</w:t>
            </w:r>
          </w:p>
        </w:tc>
        <w:tc>
          <w:tcPr>
            <w:tcW w:w="0" w:type="auto"/>
            <w:hideMark/>
          </w:tcPr>
          <w:p w14:paraId="1A03AB23" w14:textId="77777777" w:rsidR="00080682" w:rsidRDefault="00080682">
            <w:r>
              <w:t>0</w:t>
            </w:r>
          </w:p>
        </w:tc>
        <w:tc>
          <w:tcPr>
            <w:tcW w:w="4880" w:type="dxa"/>
            <w:hideMark/>
          </w:tcPr>
          <w:p w14:paraId="19C91F94" w14:textId="77777777" w:rsidR="00080682" w:rsidRDefault="00080682">
            <w:r>
              <w:t>0</w:t>
            </w:r>
          </w:p>
        </w:tc>
      </w:tr>
      <w:tr w:rsidR="00080682" w14:paraId="40FE66A9" w14:textId="77777777" w:rsidTr="00080682">
        <w:tc>
          <w:tcPr>
            <w:tcW w:w="0" w:type="auto"/>
            <w:hideMark/>
          </w:tcPr>
          <w:p w14:paraId="03C2A45C" w14:textId="77777777" w:rsidR="00080682" w:rsidRDefault="00080682">
            <w:r>
              <w:t>2</w:t>
            </w:r>
          </w:p>
        </w:tc>
        <w:tc>
          <w:tcPr>
            <w:tcW w:w="0" w:type="auto"/>
            <w:hideMark/>
          </w:tcPr>
          <w:p w14:paraId="5D28007D" w14:textId="77777777" w:rsidR="00080682" w:rsidRDefault="00080682">
            <w:r>
              <w:t>1</w:t>
            </w:r>
          </w:p>
        </w:tc>
        <w:tc>
          <w:tcPr>
            <w:tcW w:w="0" w:type="auto"/>
            <w:hideMark/>
          </w:tcPr>
          <w:p w14:paraId="62A7958C" w14:textId="77777777" w:rsidR="00080682" w:rsidRDefault="00080682">
            <w:r>
              <w:t>85</w:t>
            </w:r>
          </w:p>
        </w:tc>
        <w:tc>
          <w:tcPr>
            <w:tcW w:w="0" w:type="auto"/>
            <w:hideMark/>
          </w:tcPr>
          <w:p w14:paraId="52210967" w14:textId="77777777" w:rsidR="00080682" w:rsidRDefault="00080682">
            <w:r>
              <w:t>3151</w:t>
            </w:r>
          </w:p>
        </w:tc>
        <w:tc>
          <w:tcPr>
            <w:tcW w:w="4880" w:type="dxa"/>
            <w:hideMark/>
          </w:tcPr>
          <w:p w14:paraId="5872A3AF" w14:textId="77777777" w:rsidR="00080682" w:rsidRDefault="00080682">
            <w:r>
              <w:t>538525</w:t>
            </w:r>
          </w:p>
        </w:tc>
      </w:tr>
      <w:tr w:rsidR="00080682" w14:paraId="03BF66D5" w14:textId="77777777" w:rsidTr="00080682">
        <w:tc>
          <w:tcPr>
            <w:tcW w:w="0" w:type="auto"/>
            <w:hideMark/>
          </w:tcPr>
          <w:p w14:paraId="7AB5456C" w14:textId="77777777" w:rsidR="00080682" w:rsidRDefault="00080682">
            <w:r>
              <w:t>3</w:t>
            </w:r>
          </w:p>
        </w:tc>
        <w:tc>
          <w:tcPr>
            <w:tcW w:w="0" w:type="auto"/>
            <w:hideMark/>
          </w:tcPr>
          <w:p w14:paraId="17352CE2" w14:textId="77777777" w:rsidR="00080682" w:rsidRDefault="00080682">
            <w:r>
              <w:t>1</w:t>
            </w:r>
          </w:p>
        </w:tc>
        <w:tc>
          <w:tcPr>
            <w:tcW w:w="0" w:type="auto"/>
            <w:hideMark/>
          </w:tcPr>
          <w:p w14:paraId="6E079C1C" w14:textId="77777777" w:rsidR="00080682" w:rsidRDefault="00080682">
            <w:r>
              <w:t>2331</w:t>
            </w:r>
          </w:p>
        </w:tc>
        <w:tc>
          <w:tcPr>
            <w:tcW w:w="0" w:type="auto"/>
            <w:hideMark/>
          </w:tcPr>
          <w:p w14:paraId="34FCDF59" w14:textId="77777777" w:rsidR="00080682" w:rsidRDefault="00080682">
            <w:r>
              <w:t>1120708625</w:t>
            </w:r>
          </w:p>
        </w:tc>
        <w:tc>
          <w:tcPr>
            <w:tcW w:w="4880" w:type="dxa"/>
            <w:hideMark/>
          </w:tcPr>
          <w:p w14:paraId="641138DD" w14:textId="77777777" w:rsidR="00080682" w:rsidRDefault="00080682">
            <w:r>
              <w:t>2001892792552290</w:t>
            </w:r>
          </w:p>
        </w:tc>
      </w:tr>
      <w:tr w:rsidR="00080682" w14:paraId="3711B410" w14:textId="77777777" w:rsidTr="00080682">
        <w:tc>
          <w:tcPr>
            <w:tcW w:w="0" w:type="auto"/>
            <w:hideMark/>
          </w:tcPr>
          <w:p w14:paraId="60D8A61C" w14:textId="77777777" w:rsidR="00080682" w:rsidRDefault="00080682">
            <w:r>
              <w:t>4</w:t>
            </w:r>
          </w:p>
        </w:tc>
        <w:tc>
          <w:tcPr>
            <w:tcW w:w="0" w:type="auto"/>
            <w:hideMark/>
          </w:tcPr>
          <w:p w14:paraId="72696ADE" w14:textId="77777777" w:rsidR="00080682" w:rsidRDefault="00080682">
            <w:r>
              <w:t>1</w:t>
            </w:r>
          </w:p>
        </w:tc>
        <w:tc>
          <w:tcPr>
            <w:tcW w:w="0" w:type="auto"/>
            <w:hideMark/>
          </w:tcPr>
          <w:p w14:paraId="5135B9AA" w14:textId="77777777" w:rsidR="00080682" w:rsidRDefault="00080682">
            <w:r>
              <w:t>538882</w:t>
            </w:r>
          </w:p>
        </w:tc>
        <w:tc>
          <w:tcPr>
            <w:tcW w:w="0" w:type="auto"/>
            <w:hideMark/>
          </w:tcPr>
          <w:p w14:paraId="152081B5" w14:textId="77777777" w:rsidR="00080682" w:rsidRDefault="00080682">
            <w:r>
              <w:t>2001892904676744</w:t>
            </w:r>
          </w:p>
        </w:tc>
        <w:tc>
          <w:tcPr>
            <w:tcW w:w="4880" w:type="dxa"/>
            <w:hideMark/>
          </w:tcPr>
          <w:p w14:paraId="1B1CB328" w14:textId="77777777" w:rsidR="00080682" w:rsidRDefault="00080682">
            <w:r>
              <w:t>127405523125364290107394265</w:t>
            </w:r>
          </w:p>
        </w:tc>
      </w:tr>
      <w:tr w:rsidR="00080682" w14:paraId="6D930F1D" w14:textId="77777777" w:rsidTr="00080682">
        <w:tc>
          <w:tcPr>
            <w:tcW w:w="0" w:type="auto"/>
            <w:hideMark/>
          </w:tcPr>
          <w:p w14:paraId="3D359BEF" w14:textId="77777777" w:rsidR="00080682" w:rsidRDefault="00080682">
            <w:r>
              <w:t>5</w:t>
            </w:r>
          </w:p>
        </w:tc>
        <w:tc>
          <w:tcPr>
            <w:tcW w:w="0" w:type="auto"/>
            <w:hideMark/>
          </w:tcPr>
          <w:p w14:paraId="4CABFCA9" w14:textId="77777777" w:rsidR="00080682" w:rsidRDefault="00080682">
            <w:r>
              <w:t>1</w:t>
            </w:r>
          </w:p>
        </w:tc>
        <w:tc>
          <w:tcPr>
            <w:tcW w:w="0" w:type="auto"/>
            <w:hideMark/>
          </w:tcPr>
          <w:p w14:paraId="7D08BB41" w14:textId="77777777" w:rsidR="00080682" w:rsidRDefault="00080682">
            <w:r>
              <w:t>112063889</w:t>
            </w:r>
          </w:p>
        </w:tc>
        <w:tc>
          <w:tcPr>
            <w:tcW w:w="0" w:type="auto"/>
            <w:hideMark/>
          </w:tcPr>
          <w:p w14:paraId="5304A0FA" w14:textId="77777777" w:rsidR="00080682" w:rsidRDefault="00080682">
            <w:r>
              <w:t>7776236632415272731072</w:t>
            </w:r>
          </w:p>
        </w:tc>
        <w:tc>
          <w:tcPr>
            <w:tcW w:w="4880" w:type="dxa"/>
            <w:hideMark/>
          </w:tcPr>
          <w:p w14:paraId="73A0741A" w14:textId="77777777" w:rsidR="00080682" w:rsidRDefault="00080682">
            <w:r>
              <w:t>39943390428604984740410365287203655408</w:t>
            </w:r>
          </w:p>
        </w:tc>
      </w:tr>
    </w:tbl>
    <w:p w14:paraId="51C79F03" w14:textId="77777777" w:rsidR="002A38F1" w:rsidRDefault="002A38F1">
      <w:pPr>
        <w:pStyle w:val="BodyText"/>
      </w:pPr>
      <w:bookmarkStart w:id="299" w:name="table:g9nk"/>
      <w:bookmarkEnd w:id="299"/>
    </w:p>
    <w:p w14:paraId="722C2056" w14:textId="360EF516" w:rsidR="002A38F1" w:rsidRDefault="006943F5" w:rsidP="006943F5">
      <w:pPr>
        <w:pStyle w:val="Heading1"/>
        <w:numPr>
          <w:ilvl w:val="0"/>
          <w:numId w:val="0"/>
        </w:numPr>
        <w:ind w:left="1134" w:hanging="425"/>
      </w:pPr>
      <w:bookmarkStart w:id="300" w:name="appa"/>
      <w:bookmarkStart w:id="301" w:name="_Toc179383330"/>
      <w:bookmarkStart w:id="302" w:name="_Toc179383714"/>
      <w:bookmarkEnd w:id="291"/>
      <w:r>
        <w:lastRenderedPageBreak/>
        <w:t>APPENDIX B. LISTINGS</w:t>
      </w:r>
      <w:bookmarkEnd w:id="301"/>
      <w:bookmarkEnd w:id="302"/>
    </w:p>
    <w:p w14:paraId="21E172D0" w14:textId="77777777" w:rsidR="002A38F1" w:rsidRDefault="00000000" w:rsidP="00660DC6">
      <w:pPr>
        <w:pStyle w:val="FirstParagraph"/>
        <w:jc w:val="left"/>
      </w:pPr>
      <w:r>
        <w:t>This chapter contains C++ implementations of algorithms introduced above.</w:t>
      </w:r>
    </w:p>
    <w:p w14:paraId="6DCAC4D2" w14:textId="7AF734B1" w:rsidR="008F47C9" w:rsidRDefault="008F47C9" w:rsidP="00B1745C">
      <w:pPr>
        <w:pStyle w:val="BodyText"/>
        <w:spacing w:before="240" w:after="240"/>
        <w:ind w:firstLine="0"/>
        <w:jc w:val="center"/>
      </w:pPr>
      <w:r w:rsidRPr="008F47C9">
        <w:rPr>
          <w:noProof/>
        </w:rPr>
        <w:drawing>
          <wp:inline distT="0" distB="0" distL="0" distR="0" wp14:anchorId="78AD58F7" wp14:editId="2D3B06E0">
            <wp:extent cx="4279900" cy="6261100"/>
            <wp:effectExtent l="0" t="0" r="0" b="0"/>
            <wp:docPr id="153707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74830" name=""/>
                    <pic:cNvPicPr/>
                  </pic:nvPicPr>
                  <pic:blipFill>
                    <a:blip r:embed="rId21"/>
                    <a:stretch>
                      <a:fillRect/>
                    </a:stretch>
                  </pic:blipFill>
                  <pic:spPr>
                    <a:xfrm>
                      <a:off x="0" y="0"/>
                      <a:ext cx="4279900" cy="6261100"/>
                    </a:xfrm>
                    <a:prstGeom prst="rect">
                      <a:avLst/>
                    </a:prstGeom>
                  </pic:spPr>
                </pic:pic>
              </a:graphicData>
            </a:graphic>
          </wp:inline>
        </w:drawing>
      </w:r>
    </w:p>
    <w:p w14:paraId="7A9CE419" w14:textId="1521C157" w:rsidR="008F47C9" w:rsidRDefault="008F47C9" w:rsidP="008F47C9">
      <w:pPr>
        <w:pStyle w:val="TableCaption"/>
        <w:ind w:firstLine="720"/>
      </w:pPr>
      <w:r>
        <w:t xml:space="preserve">Listing B.1 – </w:t>
      </w:r>
      <w:r w:rsidR="00B1745C" w:rsidRPr="00B1745C">
        <w:t>Calculation of Kronecker coefficients using Sage software</w:t>
      </w:r>
    </w:p>
    <w:p w14:paraId="714049F8" w14:textId="6FE789D7" w:rsidR="008F47C9" w:rsidRDefault="008F47C9">
      <w:pPr>
        <w:spacing w:after="200"/>
        <w:jc w:val="left"/>
        <w:rPr>
          <w:rStyle w:val="KeywordTok"/>
        </w:rPr>
      </w:pPr>
    </w:p>
    <w:p w14:paraId="10A8F43E" w14:textId="77777777" w:rsidR="008F47C9" w:rsidRDefault="008F47C9">
      <w:pPr>
        <w:spacing w:after="200"/>
        <w:jc w:val="left"/>
        <w:rPr>
          <w:rStyle w:val="VerbatimChar"/>
        </w:rPr>
      </w:pPr>
      <w:r>
        <w:rPr>
          <w:rStyle w:val="VerbatimChar"/>
        </w:rPr>
        <w:br w:type="page"/>
      </w:r>
    </w:p>
    <w:p w14:paraId="501C26D2" w14:textId="6716C310" w:rsidR="00B1745C" w:rsidRDefault="00B1745C" w:rsidP="00B1745C">
      <w:pPr>
        <w:pStyle w:val="SourceCode"/>
        <w:jc w:val="center"/>
        <w:rPr>
          <w:rStyle w:val="VerbatimChar"/>
        </w:rPr>
      </w:pPr>
      <w:r w:rsidRPr="00B1745C">
        <w:rPr>
          <w:rStyle w:val="VerbatimChar"/>
          <w:noProof/>
        </w:rPr>
        <w:lastRenderedPageBreak/>
        <w:drawing>
          <wp:inline distT="0" distB="0" distL="0" distR="0" wp14:anchorId="7BB58FF7" wp14:editId="7F60FAE7">
            <wp:extent cx="5397500" cy="2540000"/>
            <wp:effectExtent l="0" t="0" r="0" b="0"/>
            <wp:docPr id="32616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64849" name=""/>
                    <pic:cNvPicPr/>
                  </pic:nvPicPr>
                  <pic:blipFill>
                    <a:blip r:embed="rId22"/>
                    <a:stretch>
                      <a:fillRect/>
                    </a:stretch>
                  </pic:blipFill>
                  <pic:spPr>
                    <a:xfrm>
                      <a:off x="0" y="0"/>
                      <a:ext cx="5397500" cy="2540000"/>
                    </a:xfrm>
                    <a:prstGeom prst="rect">
                      <a:avLst/>
                    </a:prstGeom>
                  </pic:spPr>
                </pic:pic>
              </a:graphicData>
            </a:graphic>
          </wp:inline>
        </w:drawing>
      </w:r>
    </w:p>
    <w:p w14:paraId="630A2A51" w14:textId="1C52FF99" w:rsidR="00B1745C" w:rsidRDefault="00B1745C" w:rsidP="00B1745C">
      <w:pPr>
        <w:pStyle w:val="TableCaption"/>
        <w:ind w:firstLine="720"/>
      </w:pPr>
      <w:r>
        <w:t xml:space="preserve">Listing B.2 – </w:t>
      </w:r>
      <w:r w:rsidRPr="00B1745C">
        <w:t>Python realization of the Algorithm A’ for lattice word search</w:t>
      </w:r>
    </w:p>
    <w:p w14:paraId="18F0F787" w14:textId="2DD7EFED" w:rsidR="002A38F1" w:rsidRDefault="00000000" w:rsidP="00660DC6">
      <w:pPr>
        <w:pStyle w:val="SourceCode"/>
        <w:jc w:val="left"/>
        <w:rPr>
          <w:rStyle w:val="VerbatimChar"/>
        </w:rPr>
      </w:pPr>
      <w:r>
        <w:rPr>
          <w:rStyle w:val="VerbatimChar"/>
        </w:rPr>
        <w:t xml:space="preserve">  </w:t>
      </w:r>
    </w:p>
    <w:p w14:paraId="5CA52044" w14:textId="77777777" w:rsidR="00DC5D5F" w:rsidRDefault="00B1745C" w:rsidP="00DC5D5F">
      <w:pPr>
        <w:pStyle w:val="TableCaption"/>
        <w:spacing w:after="0"/>
        <w:jc w:val="center"/>
      </w:pPr>
      <w:r w:rsidRPr="00B1745C">
        <w:rPr>
          <w:noProof/>
        </w:rPr>
        <w:lastRenderedPageBreak/>
        <w:drawing>
          <wp:inline distT="0" distB="0" distL="0" distR="0" wp14:anchorId="0BBE8064" wp14:editId="5DBA8939">
            <wp:extent cx="4474106" cy="7928263"/>
            <wp:effectExtent l="0" t="0" r="0" b="0"/>
            <wp:docPr id="98454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45698" name=""/>
                    <pic:cNvPicPr/>
                  </pic:nvPicPr>
                  <pic:blipFill>
                    <a:blip r:embed="rId23"/>
                    <a:stretch>
                      <a:fillRect/>
                    </a:stretch>
                  </pic:blipFill>
                  <pic:spPr>
                    <a:xfrm>
                      <a:off x="0" y="0"/>
                      <a:ext cx="4481188" cy="7940812"/>
                    </a:xfrm>
                    <a:prstGeom prst="rect">
                      <a:avLst/>
                    </a:prstGeom>
                  </pic:spPr>
                </pic:pic>
              </a:graphicData>
            </a:graphic>
          </wp:inline>
        </w:drawing>
      </w:r>
    </w:p>
    <w:p w14:paraId="41370806" w14:textId="77777777" w:rsidR="00DC5D5F" w:rsidRDefault="00B1745C" w:rsidP="00DC5D5F">
      <w:pPr>
        <w:pStyle w:val="TableCaption"/>
        <w:spacing w:after="0"/>
        <w:ind w:firstLine="720"/>
      </w:pPr>
      <w:r w:rsidRPr="00DC5D5F">
        <w:t xml:space="preserve">Listing B.3 – C++ realization of Algorithm A for generating sets </w:t>
      </w:r>
      <m:oMath>
        <m:sSup>
          <m:sSupPr>
            <m:ctrlPr>
              <w:rPr>
                <w:rFonts w:ascii="Cambria Math" w:hAnsi="Cambria Math"/>
              </w:rPr>
            </m:ctrlPr>
          </m:sSupPr>
          <m:e>
            <m:r>
              <w:rPr>
                <w:rFonts w:ascii="Cambria Math" w:hAnsi="Cambria Math"/>
              </w:rPr>
              <m:t>A</m:t>
            </m:r>
          </m:e>
          <m:sup>
            <m:r>
              <w:rPr>
                <w:rFonts w:ascii="Cambria Math" w:hAnsi="Cambria Math"/>
              </w:rPr>
              <m:t>+</m:t>
            </m:r>
          </m:sup>
        </m:sSup>
        <m:r>
          <w:rPr>
            <w:rFonts w:ascii="Cambria Math" w:hAnsi="Cambria Math"/>
          </w:rPr>
          <m:t>(n,k)</m:t>
        </m:r>
      </m:oMath>
      <w:r w:rsidR="00DC5D5F" w:rsidRPr="00DC5D5F">
        <w:rPr>
          <w:rFonts w:eastAsiaTheme="minorEastAsia"/>
        </w:rPr>
        <w:t xml:space="preserve"> and </w:t>
      </w:r>
      <m:oMath>
        <m:sSup>
          <m:sSupPr>
            <m:ctrlPr>
              <w:rPr>
                <w:rFonts w:ascii="Cambria Math" w:eastAsiaTheme="minorEastAsia" w:hAnsi="Cambria Math"/>
              </w:rPr>
            </m:ctrlPr>
          </m:sSupPr>
          <m:e>
            <m:r>
              <w:rPr>
                <w:rFonts w:ascii="Cambria Math" w:eastAsiaTheme="minorEastAsia" w:hAnsi="Cambria Math"/>
              </w:rPr>
              <m:t>B</m:t>
            </m:r>
          </m:e>
          <m:sup>
            <m:r>
              <w:rPr>
                <w:rFonts w:ascii="Cambria Math" w:eastAsiaTheme="minorEastAsia" w:hAnsi="Cambria Math"/>
              </w:rPr>
              <m:t>+</m:t>
            </m:r>
          </m:sup>
        </m:sSup>
        <m:r>
          <w:rPr>
            <w:rFonts w:ascii="Cambria Math" w:eastAsiaTheme="minorEastAsia" w:hAnsi="Cambria Math"/>
          </w:rPr>
          <m:t>(k,n)</m:t>
        </m:r>
      </m:oMath>
      <w:r w:rsidR="00DC5D5F" w:rsidRPr="00DC5D5F">
        <w:rPr>
          <w:rFonts w:eastAsiaTheme="minorEastAsia"/>
        </w:rPr>
        <w:t xml:space="preserve"> </w:t>
      </w:r>
      <w:r w:rsidRPr="00DC5D5F">
        <w:t>table</w:t>
      </w:r>
    </w:p>
    <w:p w14:paraId="45704796" w14:textId="031A7746" w:rsidR="00DC5D5F" w:rsidRPr="00DC5D5F" w:rsidRDefault="00DC5D5F" w:rsidP="00DC5D5F">
      <w:pPr>
        <w:pStyle w:val="TableCaption"/>
        <w:spacing w:after="0"/>
        <w:jc w:val="center"/>
        <w:rPr>
          <w:i w:val="0"/>
        </w:rPr>
      </w:pPr>
      <w:r w:rsidRPr="00DC5D5F">
        <w:rPr>
          <w:i w:val="0"/>
          <w:iCs/>
          <w:noProof/>
        </w:rPr>
        <w:lastRenderedPageBreak/>
        <w:drawing>
          <wp:inline distT="0" distB="0" distL="0" distR="0" wp14:anchorId="28BE7996" wp14:editId="2E4B44C3">
            <wp:extent cx="6286500" cy="6299200"/>
            <wp:effectExtent l="0" t="0" r="0" b="0"/>
            <wp:docPr id="39167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70702" name=""/>
                    <pic:cNvPicPr/>
                  </pic:nvPicPr>
                  <pic:blipFill>
                    <a:blip r:embed="rId24"/>
                    <a:stretch>
                      <a:fillRect/>
                    </a:stretch>
                  </pic:blipFill>
                  <pic:spPr>
                    <a:xfrm>
                      <a:off x="0" y="0"/>
                      <a:ext cx="6286500" cy="6299200"/>
                    </a:xfrm>
                    <a:prstGeom prst="rect">
                      <a:avLst/>
                    </a:prstGeom>
                  </pic:spPr>
                </pic:pic>
              </a:graphicData>
            </a:graphic>
          </wp:inline>
        </w:drawing>
      </w:r>
    </w:p>
    <w:p w14:paraId="170A3E95" w14:textId="773B9FD9" w:rsidR="00B1745C" w:rsidRPr="00DC5D5F" w:rsidRDefault="00B1745C" w:rsidP="00B1745C">
      <w:pPr>
        <w:pStyle w:val="TableCaption"/>
        <w:ind w:firstLine="720"/>
        <w:rPr>
          <w:i w:val="0"/>
          <w:iCs/>
        </w:rPr>
      </w:pPr>
      <w:r w:rsidRPr="00DC5D5F">
        <w:rPr>
          <w:i w:val="0"/>
          <w:iCs/>
        </w:rPr>
        <w:t>Listing B.</w:t>
      </w:r>
      <w:r w:rsidR="00DC5D5F" w:rsidRPr="00DC5D5F">
        <w:rPr>
          <w:i w:val="0"/>
          <w:iCs/>
        </w:rPr>
        <w:t>4</w:t>
      </w:r>
      <w:r w:rsidRPr="00DC5D5F">
        <w:rPr>
          <w:i w:val="0"/>
          <w:iCs/>
        </w:rPr>
        <w:t xml:space="preserve"> – </w:t>
      </w:r>
      <w:r w:rsidR="00DC5D5F" w:rsidRPr="00DC5D5F">
        <w:rPr>
          <w:i w:val="0"/>
          <w:iCs/>
        </w:rPr>
        <w:t xml:space="preserve">C++ implementation of Algorithm B for calculation of the coefficients </w:t>
      </w:r>
      <m:oMath>
        <m:r>
          <w:rPr>
            <w:rFonts w:ascii="Cambria Math" w:hAnsi="Cambria Math"/>
          </w:rPr>
          <m:t>a(T,S)</m:t>
        </m:r>
      </m:oMath>
    </w:p>
    <w:p w14:paraId="539AD291" w14:textId="77777777" w:rsidR="00B1745C" w:rsidRDefault="00B1745C" w:rsidP="00660DC6">
      <w:pPr>
        <w:pStyle w:val="SourceCode"/>
        <w:jc w:val="left"/>
      </w:pPr>
    </w:p>
    <w:p w14:paraId="401779B2" w14:textId="788772F5" w:rsidR="00B1745C" w:rsidRPr="00B1745C" w:rsidRDefault="00000000" w:rsidP="00B1745C">
      <w:pPr>
        <w:pStyle w:val="SourceCode"/>
        <w:jc w:val="left"/>
        <w:rPr>
          <w:rFonts w:ascii="Consolas" w:hAnsi="Consolas" w:cstheme="minorBidi"/>
          <w:sz w:val="22"/>
        </w:rPr>
      </w:pPr>
      <w:r>
        <w:rPr>
          <w:rStyle w:val="NormalTok"/>
        </w:rPr>
        <w:t xml:space="preserve">   </w:t>
      </w:r>
    </w:p>
    <w:bookmarkEnd w:id="300"/>
    <w:p w14:paraId="2065090E" w14:textId="654FB2E7" w:rsidR="002A38F1" w:rsidRDefault="002A38F1" w:rsidP="00660DC6">
      <w:pPr>
        <w:pStyle w:val="SourceCode"/>
        <w:jc w:val="left"/>
      </w:pPr>
    </w:p>
    <w:sectPr w:rsidR="002A38F1" w:rsidSect="007348D1">
      <w:footerReference w:type="even" r:id="rId25"/>
      <w:footerReference w:type="default" r:id="rId26"/>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460D6" w14:textId="77777777" w:rsidR="006616BA" w:rsidRDefault="006616BA">
      <w:r>
        <w:separator/>
      </w:r>
    </w:p>
  </w:endnote>
  <w:endnote w:type="continuationSeparator" w:id="0">
    <w:p w14:paraId="532F411B" w14:textId="77777777" w:rsidR="006616BA" w:rsidRDefault="00661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30372874"/>
      <w:docPartObj>
        <w:docPartGallery w:val="Page Numbers (Bottom of Page)"/>
        <w:docPartUnique/>
      </w:docPartObj>
    </w:sdtPr>
    <w:sdtContent>
      <w:p w14:paraId="34F9C11C" w14:textId="73DB3B67" w:rsidR="007348D1" w:rsidRDefault="007348D1" w:rsidP="00C203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0FF369" w14:textId="77777777" w:rsidR="007348D1" w:rsidRDefault="00734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6408904"/>
      <w:docPartObj>
        <w:docPartGallery w:val="Page Numbers (Bottom of Page)"/>
        <w:docPartUnique/>
      </w:docPartObj>
    </w:sdtPr>
    <w:sdtContent>
      <w:p w14:paraId="1EC6F242" w14:textId="17B725BD" w:rsidR="007348D1" w:rsidRDefault="007348D1" w:rsidP="00C203C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1DDD7E" w14:textId="77777777" w:rsidR="007348D1" w:rsidRDefault="00734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06384" w14:textId="77777777" w:rsidR="006616BA" w:rsidRDefault="006616BA">
      <w:r>
        <w:separator/>
      </w:r>
    </w:p>
  </w:footnote>
  <w:footnote w:type="continuationSeparator" w:id="0">
    <w:p w14:paraId="6A092155" w14:textId="77777777" w:rsidR="006616BA" w:rsidRDefault="006616BA">
      <w:r>
        <w:continuationSeparator/>
      </w:r>
    </w:p>
  </w:footnote>
  <w:footnote w:id="1">
    <w:p w14:paraId="16EC8DFC" w14:textId="7F4F0A31" w:rsidR="002A38F1" w:rsidRDefault="00000000">
      <w:pPr>
        <w:pStyle w:val="FootnoteText"/>
      </w:pPr>
      <w:r>
        <w:rPr>
          <w:rStyle w:val="FootnoteReference"/>
        </w:rPr>
        <w:footnoteRef/>
      </w:r>
      <w:r>
        <w:t xml:space="preserve"> Terminology as in [</w:t>
      </w:r>
      <w:r w:rsidR="009A4AA8">
        <w:t>41</w:t>
      </w:r>
      <w:r>
        <w:t>]; more broadly, fundamental invariants may also refer to ring generators, e.g. [</w:t>
      </w:r>
      <w:r w:rsidR="009A4AA8">
        <w:t>42</w:t>
      </w:r>
      <w:r>
        <w:t>], but here the smallest invariants are meant.</w:t>
      </w:r>
    </w:p>
  </w:footnote>
  <w:footnote w:id="2">
    <w:p w14:paraId="0C0FC202" w14:textId="2F86859D" w:rsidR="002A38F1" w:rsidRDefault="00000000" w:rsidP="00AB2356">
      <w:pPr>
        <w:pStyle w:val="FootnoteText"/>
      </w:pPr>
      <w:r>
        <w:rPr>
          <w:rStyle w:val="FootnoteReference"/>
        </w:rPr>
        <w:footnoteRef/>
      </w:r>
      <w:r>
        <w:t xml:space="preserve"> As shown in [</w:t>
      </w:r>
      <w:r w:rsidR="009A4AA8">
        <w:t>59</w:t>
      </w:r>
      <w:r>
        <w:t xml:space="preserve">], </w:t>
      </w:r>
      <m:oMath>
        <m:r>
          <w:rPr>
            <w:rFonts w:ascii="Cambria Math" w:hAnsi="Cambria Math"/>
          </w:rPr>
          <m:t>ω</m:t>
        </m:r>
      </m:oMath>
      <w:r>
        <w:t xml:space="preserve"> can be viewed as dual to </w:t>
      </w:r>
      <w:r>
        <w:rPr>
          <w:i/>
          <w:iCs/>
        </w:rPr>
        <w:t>Cayley’s first hyperdeterminant</w:t>
      </w:r>
      <w:r>
        <w:t xml:space="preserve"> [</w:t>
      </w:r>
      <w:r w:rsidR="009A4AA8">
        <w:t>16</w:t>
      </w:r>
      <w:r>
        <w:t xml:space="preserve">; </w:t>
      </w:r>
      <w:r w:rsidR="009A4AA8">
        <w:t>16</w:t>
      </w:r>
      <w:r>
        <w:t>2]</w:t>
      </w:r>
    </w:p>
  </w:footnote>
  <w:footnote w:id="3">
    <w:p w14:paraId="539288D0" w14:textId="43AD45D9" w:rsidR="002A38F1" w:rsidRDefault="00000000" w:rsidP="00F8649A">
      <w:pPr>
        <w:pStyle w:val="FootnoteText"/>
      </w:pPr>
      <w:r>
        <w:rPr>
          <w:rStyle w:val="FootnoteReference"/>
        </w:rPr>
        <w:footnoteRef/>
      </w:r>
      <w:r w:rsidRPr="0049327B">
        <w:rPr>
          <w:szCs w:val="20"/>
        </w:rPr>
        <w:t xml:space="preserve"> Highest weight vector</w:t>
      </w:r>
      <w:r w:rsidR="00AB2356">
        <w:rPr>
          <w:szCs w:val="20"/>
        </w:rPr>
        <w:t>,</w:t>
      </w:r>
      <w:r w:rsidRPr="0049327B">
        <w:rPr>
          <w:szCs w:val="20"/>
        </w:rPr>
        <w:t xml:space="preserve"> by definition</w:t>
      </w:r>
      <w:r w:rsidR="00AB2356">
        <w:rPr>
          <w:szCs w:val="20"/>
        </w:rPr>
        <w:t>,</w:t>
      </w:r>
      <w:r w:rsidRPr="0049327B">
        <w:rPr>
          <w:szCs w:val="20"/>
        </w:rPr>
        <w:t xml:space="preserve"> is nonzero, but </w:t>
      </w:r>
      <m:oMath>
        <m:r>
          <w:rPr>
            <w:rFonts w:ascii="Cambria Math" w:hAnsi="Cambria Math"/>
            <w:szCs w:val="20"/>
          </w:rPr>
          <m:t>0</m:t>
        </m:r>
      </m:oMath>
      <w:r w:rsidRPr="0049327B">
        <w:rPr>
          <w:szCs w:val="20"/>
        </w:rPr>
        <w:t xml:space="preserve"> is formally added to make this set subalgebra.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0A187B9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BE9AB00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445111"/>
    <w:multiLevelType w:val="hybridMultilevel"/>
    <w:tmpl w:val="9C08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600BCE"/>
    <w:multiLevelType w:val="multilevel"/>
    <w:tmpl w:val="331AF108"/>
    <w:lvl w:ilvl="0">
      <w:start w:val="1"/>
      <w:numFmt w:val="decimal"/>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4" w15:restartNumberingAfterBreak="0">
    <w:nsid w:val="00A99201"/>
    <w:multiLevelType w:val="multilevel"/>
    <w:tmpl w:val="D9E0F028"/>
    <w:lvl w:ilvl="0">
      <w:start w:val="1"/>
      <w:numFmt w:val="decimal"/>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5" w15:restartNumberingAfterBreak="0">
    <w:nsid w:val="00F26988"/>
    <w:multiLevelType w:val="multilevel"/>
    <w:tmpl w:val="A7DC207E"/>
    <w:styleLink w:val="CurrentList5"/>
    <w:lvl w:ilvl="0">
      <w:start w:val="1"/>
      <w:numFmt w:val="decimal"/>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6" w15:restartNumberingAfterBreak="0">
    <w:nsid w:val="0B892FD7"/>
    <w:multiLevelType w:val="multilevel"/>
    <w:tmpl w:val="331AF108"/>
    <w:styleLink w:val="CurrentList10"/>
    <w:lvl w:ilvl="0">
      <w:start w:val="1"/>
      <w:numFmt w:val="decimal"/>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7" w15:restartNumberingAfterBreak="0">
    <w:nsid w:val="1BD443DD"/>
    <w:multiLevelType w:val="multilevel"/>
    <w:tmpl w:val="7F44C46A"/>
    <w:styleLink w:val="CurrentList3"/>
    <w:lvl w:ilvl="0">
      <w:start w:val="1"/>
      <w:numFmt w:val="decimal"/>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8" w15:restartNumberingAfterBreak="0">
    <w:nsid w:val="1E590093"/>
    <w:multiLevelType w:val="multilevel"/>
    <w:tmpl w:val="D9E0F028"/>
    <w:lvl w:ilvl="0">
      <w:start w:val="1"/>
      <w:numFmt w:val="decimal"/>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9" w15:restartNumberingAfterBreak="0">
    <w:nsid w:val="24BA3F11"/>
    <w:multiLevelType w:val="hybridMultilevel"/>
    <w:tmpl w:val="4D285750"/>
    <w:lvl w:ilvl="0" w:tplc="351A8A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72349F"/>
    <w:multiLevelType w:val="hybridMultilevel"/>
    <w:tmpl w:val="3056B66E"/>
    <w:lvl w:ilvl="0" w:tplc="351A8AA6">
      <w:start w:val="1"/>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E662C58"/>
    <w:multiLevelType w:val="multilevel"/>
    <w:tmpl w:val="86C0E6B4"/>
    <w:styleLink w:val="CurrentList4"/>
    <w:lvl w:ilvl="0">
      <w:start w:val="1"/>
      <w:numFmt w:val="decimal"/>
      <w:lvlText w:val="%1"/>
      <w:lvlJc w:val="left"/>
      <w:pPr>
        <w:ind w:left="709"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2" w15:restartNumberingAfterBreak="0">
    <w:nsid w:val="35F12662"/>
    <w:multiLevelType w:val="multilevel"/>
    <w:tmpl w:val="0DDAD9D2"/>
    <w:styleLink w:val="CurrentList8"/>
    <w:lvl w:ilvl="0">
      <w:start w:val="1"/>
      <w:numFmt w:val="decimal"/>
      <w:lvlText w:val="%1"/>
      <w:lvlJc w:val="left"/>
      <w:pPr>
        <w:ind w:left="425" w:hanging="425"/>
      </w:pPr>
      <w:rPr>
        <w:rFonts w:hint="default"/>
      </w:rPr>
    </w:lvl>
    <w:lvl w:ilvl="1">
      <w:start w:val="1"/>
      <w:numFmt w:val="lowerLetter"/>
      <w:lvlText w:val="%2."/>
      <w:lvlJc w:val="left"/>
      <w:pPr>
        <w:ind w:left="371" w:hanging="360"/>
      </w:pPr>
      <w:rPr>
        <w:rFonts w:hint="default"/>
      </w:rPr>
    </w:lvl>
    <w:lvl w:ilvl="2">
      <w:start w:val="1"/>
      <w:numFmt w:val="lowerRoman"/>
      <w:lvlText w:val="%3."/>
      <w:lvlJc w:val="left"/>
      <w:pPr>
        <w:ind w:left="1091" w:hanging="360"/>
      </w:pPr>
      <w:rPr>
        <w:rFonts w:hint="default"/>
      </w:rPr>
    </w:lvl>
    <w:lvl w:ilvl="3">
      <w:start w:val="1"/>
      <w:numFmt w:val="decimal"/>
      <w:lvlText w:val="%4."/>
      <w:lvlJc w:val="left"/>
      <w:pPr>
        <w:ind w:left="1811" w:hanging="360"/>
      </w:pPr>
      <w:rPr>
        <w:rFonts w:hint="default"/>
      </w:rPr>
    </w:lvl>
    <w:lvl w:ilvl="4">
      <w:start w:val="1"/>
      <w:numFmt w:val="lowerLetter"/>
      <w:lvlText w:val="%5."/>
      <w:lvlJc w:val="left"/>
      <w:pPr>
        <w:ind w:left="2531" w:hanging="360"/>
      </w:pPr>
      <w:rPr>
        <w:rFonts w:hint="default"/>
      </w:rPr>
    </w:lvl>
    <w:lvl w:ilvl="5">
      <w:start w:val="1"/>
      <w:numFmt w:val="lowerRoman"/>
      <w:lvlText w:val="%6."/>
      <w:lvlJc w:val="left"/>
      <w:pPr>
        <w:ind w:left="3251" w:hanging="360"/>
      </w:pPr>
      <w:rPr>
        <w:rFonts w:hint="default"/>
      </w:rPr>
    </w:lvl>
    <w:lvl w:ilvl="6">
      <w:start w:val="1"/>
      <w:numFmt w:val="decimal"/>
      <w:lvlText w:val="%7."/>
      <w:lvlJc w:val="left"/>
      <w:pPr>
        <w:ind w:left="3971" w:hanging="360"/>
      </w:pPr>
      <w:rPr>
        <w:rFonts w:hint="default"/>
      </w:rPr>
    </w:lvl>
    <w:lvl w:ilvl="7">
      <w:start w:val="1"/>
      <w:numFmt w:val="lowerLetter"/>
      <w:lvlText w:val="%8."/>
      <w:lvlJc w:val="left"/>
      <w:pPr>
        <w:ind w:left="4691" w:hanging="360"/>
      </w:pPr>
      <w:rPr>
        <w:rFonts w:hint="default"/>
      </w:rPr>
    </w:lvl>
    <w:lvl w:ilvl="8">
      <w:start w:val="1"/>
      <w:numFmt w:val="lowerRoman"/>
      <w:lvlText w:val="%9."/>
      <w:lvlJc w:val="left"/>
      <w:pPr>
        <w:ind w:left="5411" w:hanging="360"/>
      </w:pPr>
      <w:rPr>
        <w:rFonts w:hint="default"/>
      </w:rPr>
    </w:lvl>
  </w:abstractNum>
  <w:abstractNum w:abstractNumId="13" w15:restartNumberingAfterBreak="0">
    <w:nsid w:val="4E3C20EF"/>
    <w:multiLevelType w:val="multilevel"/>
    <w:tmpl w:val="184A2B8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4" w15:restartNumberingAfterBreak="0">
    <w:nsid w:val="4F424CBF"/>
    <w:multiLevelType w:val="multilevel"/>
    <w:tmpl w:val="43F807B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480" w:hanging="360"/>
      </w:pPr>
      <w:rPr>
        <w:rFonts w:hint="default"/>
      </w:rPr>
    </w:lvl>
  </w:abstractNum>
  <w:abstractNum w:abstractNumId="15" w15:restartNumberingAfterBreak="0">
    <w:nsid w:val="57342E7A"/>
    <w:multiLevelType w:val="multilevel"/>
    <w:tmpl w:val="44BA0FCC"/>
    <w:lvl w:ilvl="0">
      <w:start w:val="1"/>
      <w:numFmt w:val="decimal"/>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16" w15:restartNumberingAfterBreak="0">
    <w:nsid w:val="5E540BBF"/>
    <w:multiLevelType w:val="hybridMultilevel"/>
    <w:tmpl w:val="5F48C0D2"/>
    <w:lvl w:ilvl="0" w:tplc="C7C8E324">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8C51BC0"/>
    <w:multiLevelType w:val="multilevel"/>
    <w:tmpl w:val="43F807B6"/>
    <w:styleLink w:val="CurrentList7"/>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18" w15:restartNumberingAfterBreak="0">
    <w:nsid w:val="6CC226B3"/>
    <w:multiLevelType w:val="multilevel"/>
    <w:tmpl w:val="0DDAD9D2"/>
    <w:styleLink w:val="CurrentList9"/>
    <w:lvl w:ilvl="0">
      <w:start w:val="1"/>
      <w:numFmt w:val="decimal"/>
      <w:lvlText w:val="%1"/>
      <w:lvlJc w:val="left"/>
      <w:pPr>
        <w:ind w:left="1134" w:hanging="425"/>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6120" w:hanging="360"/>
      </w:pPr>
      <w:rPr>
        <w:rFonts w:hint="default"/>
      </w:rPr>
    </w:lvl>
  </w:abstractNum>
  <w:abstractNum w:abstractNumId="19" w15:restartNumberingAfterBreak="0">
    <w:nsid w:val="75DB306E"/>
    <w:multiLevelType w:val="multilevel"/>
    <w:tmpl w:val="28B62886"/>
    <w:lvl w:ilvl="0">
      <w:start w:val="1"/>
      <w:numFmt w:val="decimal"/>
      <w:pStyle w:val="Heading1"/>
      <w:lvlText w:val="%1"/>
      <w:lvlJc w:val="left"/>
      <w:pPr>
        <w:tabs>
          <w:tab w:val="num" w:pos="709"/>
        </w:tabs>
        <w:ind w:left="1134" w:hanging="425"/>
      </w:pPr>
      <w:rPr>
        <w:rFonts w:hint="default"/>
      </w:rPr>
    </w:lvl>
    <w:lvl w:ilvl="1">
      <w:start w:val="1"/>
      <w:numFmt w:val="decimal"/>
      <w:pStyle w:val="Heading2"/>
      <w:lvlText w:val="%1.%2"/>
      <w:lvlJc w:val="left"/>
      <w:pPr>
        <w:tabs>
          <w:tab w:val="num" w:pos="709"/>
        </w:tabs>
        <w:ind w:left="1134" w:hanging="425"/>
      </w:pPr>
      <w:rPr>
        <w:rFonts w:hint="default"/>
      </w:rPr>
    </w:lvl>
    <w:lvl w:ilvl="2">
      <w:start w:val="1"/>
      <w:numFmt w:val="decimal"/>
      <w:pStyle w:val="Heading3"/>
      <w:lvlText w:val="%1.%2.%3"/>
      <w:lvlJc w:val="left"/>
      <w:pPr>
        <w:ind w:left="1134" w:hanging="425"/>
      </w:pPr>
      <w:rPr>
        <w:rFonts w:hint="default"/>
      </w:rPr>
    </w:lvl>
    <w:lvl w:ilvl="3">
      <w:start w:val="1"/>
      <w:numFmt w:val="upperLetter"/>
      <w:pStyle w:val="Heading4"/>
      <w:suff w:val="space"/>
      <w:lvlText w:val="%4)"/>
      <w:lvlJc w:val="left"/>
      <w:pPr>
        <w:ind w:left="1134" w:hanging="425"/>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EC05110"/>
    <w:multiLevelType w:val="multilevel"/>
    <w:tmpl w:val="04090025"/>
    <w:styleLink w:val="CurrentList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20658641">
    <w:abstractNumId w:val="13"/>
  </w:num>
  <w:num w:numId="2" w16cid:durableId="2038306644">
    <w:abstractNumId w:val="14"/>
  </w:num>
  <w:num w:numId="3" w16cid:durableId="636760680">
    <w:abstractNumId w:val="7"/>
  </w:num>
  <w:num w:numId="4" w16cid:durableId="1825468176">
    <w:abstractNumId w:val="11"/>
  </w:num>
  <w:num w:numId="5" w16cid:durableId="1588617440">
    <w:abstractNumId w:val="5"/>
  </w:num>
  <w:num w:numId="6" w16cid:durableId="310984100">
    <w:abstractNumId w:val="19"/>
  </w:num>
  <w:num w:numId="7" w16cid:durableId="448009151">
    <w:abstractNumId w:val="20"/>
  </w:num>
  <w:num w:numId="8" w16cid:durableId="1406226744">
    <w:abstractNumId w:val="0"/>
  </w:num>
  <w:num w:numId="9" w16cid:durableId="17244775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11883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40076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2742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51769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7796025">
    <w:abstractNumId w:val="1"/>
  </w:num>
  <w:num w:numId="15" w16cid:durableId="259828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7500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4389774">
    <w:abstractNumId w:val="1"/>
  </w:num>
  <w:num w:numId="18" w16cid:durableId="1228302723">
    <w:abstractNumId w:val="1"/>
  </w:num>
  <w:num w:numId="19" w16cid:durableId="846601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9497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9893103">
    <w:abstractNumId w:val="1"/>
  </w:num>
  <w:num w:numId="22" w16cid:durableId="1250046380">
    <w:abstractNumId w:val="1"/>
  </w:num>
  <w:num w:numId="23" w16cid:durableId="1823963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76630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5643487">
    <w:abstractNumId w:val="1"/>
  </w:num>
  <w:num w:numId="26" w16cid:durableId="2156236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7855678">
    <w:abstractNumId w:val="1"/>
  </w:num>
  <w:num w:numId="28" w16cid:durableId="7062247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06740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5608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642175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9578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5696287">
    <w:abstractNumId w:val="16"/>
  </w:num>
  <w:num w:numId="34" w16cid:durableId="1980960271">
    <w:abstractNumId w:val="2"/>
  </w:num>
  <w:num w:numId="35" w16cid:durableId="1137259759">
    <w:abstractNumId w:val="17"/>
  </w:num>
  <w:num w:numId="36" w16cid:durableId="971441372">
    <w:abstractNumId w:val="15"/>
  </w:num>
  <w:num w:numId="37" w16cid:durableId="1234774389">
    <w:abstractNumId w:val="12"/>
  </w:num>
  <w:num w:numId="38" w16cid:durableId="1691564921">
    <w:abstractNumId w:val="18"/>
  </w:num>
  <w:num w:numId="39" w16cid:durableId="116800076">
    <w:abstractNumId w:val="3"/>
  </w:num>
  <w:num w:numId="40" w16cid:durableId="77292064">
    <w:abstractNumId w:val="6"/>
  </w:num>
  <w:num w:numId="41" w16cid:durableId="905796988">
    <w:abstractNumId w:val="8"/>
  </w:num>
  <w:num w:numId="42" w16cid:durableId="235021765">
    <w:abstractNumId w:val="9"/>
  </w:num>
  <w:num w:numId="43" w16cid:durableId="1726873616">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AEF"/>
    <w:rsid w:val="000077DF"/>
    <w:rsid w:val="00044E50"/>
    <w:rsid w:val="00080682"/>
    <w:rsid w:val="00095D9C"/>
    <w:rsid w:val="000A0C24"/>
    <w:rsid w:val="000A1B52"/>
    <w:rsid w:val="000A3F02"/>
    <w:rsid w:val="00106067"/>
    <w:rsid w:val="00113E75"/>
    <w:rsid w:val="001A32F0"/>
    <w:rsid w:val="001C5D98"/>
    <w:rsid w:val="001E6CFE"/>
    <w:rsid w:val="00200BC7"/>
    <w:rsid w:val="002558A3"/>
    <w:rsid w:val="002A38F1"/>
    <w:rsid w:val="00325889"/>
    <w:rsid w:val="003402A1"/>
    <w:rsid w:val="00350EFD"/>
    <w:rsid w:val="00356906"/>
    <w:rsid w:val="00356A55"/>
    <w:rsid w:val="003857E7"/>
    <w:rsid w:val="003970FB"/>
    <w:rsid w:val="003F3122"/>
    <w:rsid w:val="00400751"/>
    <w:rsid w:val="004008E5"/>
    <w:rsid w:val="00434CC3"/>
    <w:rsid w:val="0049327B"/>
    <w:rsid w:val="00494C08"/>
    <w:rsid w:val="004B0EEC"/>
    <w:rsid w:val="004C053A"/>
    <w:rsid w:val="004D446A"/>
    <w:rsid w:val="004F37BE"/>
    <w:rsid w:val="0052443E"/>
    <w:rsid w:val="00526EE4"/>
    <w:rsid w:val="005854E8"/>
    <w:rsid w:val="005B0515"/>
    <w:rsid w:val="005B350A"/>
    <w:rsid w:val="005D467A"/>
    <w:rsid w:val="00617C3D"/>
    <w:rsid w:val="006206F2"/>
    <w:rsid w:val="00660DC6"/>
    <w:rsid w:val="006616BA"/>
    <w:rsid w:val="00664D55"/>
    <w:rsid w:val="006670CE"/>
    <w:rsid w:val="006943F5"/>
    <w:rsid w:val="006E0D0F"/>
    <w:rsid w:val="00705145"/>
    <w:rsid w:val="007347F1"/>
    <w:rsid w:val="007348D1"/>
    <w:rsid w:val="007648C0"/>
    <w:rsid w:val="0076650E"/>
    <w:rsid w:val="007A185D"/>
    <w:rsid w:val="007D70B0"/>
    <w:rsid w:val="007E2546"/>
    <w:rsid w:val="007F45B1"/>
    <w:rsid w:val="008B3F13"/>
    <w:rsid w:val="008C6AEF"/>
    <w:rsid w:val="008F47C9"/>
    <w:rsid w:val="00906EAB"/>
    <w:rsid w:val="00917B4C"/>
    <w:rsid w:val="00920FBE"/>
    <w:rsid w:val="009274E1"/>
    <w:rsid w:val="00944528"/>
    <w:rsid w:val="00954E89"/>
    <w:rsid w:val="00981C48"/>
    <w:rsid w:val="009A4AA8"/>
    <w:rsid w:val="009B2050"/>
    <w:rsid w:val="009C574A"/>
    <w:rsid w:val="009E1E7A"/>
    <w:rsid w:val="00A02A15"/>
    <w:rsid w:val="00A146B7"/>
    <w:rsid w:val="00A321BB"/>
    <w:rsid w:val="00A32E0C"/>
    <w:rsid w:val="00A57A98"/>
    <w:rsid w:val="00AB2356"/>
    <w:rsid w:val="00AD4A09"/>
    <w:rsid w:val="00AF1CD4"/>
    <w:rsid w:val="00AF4850"/>
    <w:rsid w:val="00B1745C"/>
    <w:rsid w:val="00B9279C"/>
    <w:rsid w:val="00BE6C4D"/>
    <w:rsid w:val="00C02FD5"/>
    <w:rsid w:val="00C03B7E"/>
    <w:rsid w:val="00C757A9"/>
    <w:rsid w:val="00C95843"/>
    <w:rsid w:val="00D56A13"/>
    <w:rsid w:val="00D77FB4"/>
    <w:rsid w:val="00D8084B"/>
    <w:rsid w:val="00DA18F6"/>
    <w:rsid w:val="00DC5D5F"/>
    <w:rsid w:val="00DD1070"/>
    <w:rsid w:val="00E0012D"/>
    <w:rsid w:val="00E16611"/>
    <w:rsid w:val="00E214D1"/>
    <w:rsid w:val="00E309A3"/>
    <w:rsid w:val="00E92168"/>
    <w:rsid w:val="00EC5764"/>
    <w:rsid w:val="00EF0430"/>
    <w:rsid w:val="00F10444"/>
    <w:rsid w:val="00F8649A"/>
    <w:rsid w:val="00F966DA"/>
    <w:rsid w:val="00FB47A1"/>
    <w:rsid w:val="00FC44EF"/>
    <w:rsid w:val="00FF4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5629"/>
  <w15:docId w15:val="{FB6CFA83-5AF4-454D-9563-48461416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8A3"/>
    <w:pPr>
      <w:spacing w:after="0"/>
      <w:jc w:val="both"/>
    </w:pPr>
    <w:rPr>
      <w:rFonts w:ascii="Times New Roman" w:eastAsia="Times New Roman" w:hAnsi="Times New Roman" w:cs="Times New Roman"/>
      <w:sz w:val="28"/>
      <w:lang w:val="en-KZ"/>
    </w:rPr>
  </w:style>
  <w:style w:type="paragraph" w:styleId="Heading1">
    <w:name w:val="heading 1"/>
    <w:basedOn w:val="Normal"/>
    <w:next w:val="BodyText"/>
    <w:link w:val="Heading1Char"/>
    <w:uiPriority w:val="9"/>
    <w:qFormat/>
    <w:rsid w:val="003970FB"/>
    <w:pPr>
      <w:keepNext/>
      <w:keepLines/>
      <w:pageBreakBefore/>
      <w:numPr>
        <w:numId w:val="6"/>
      </w:numPr>
      <w:spacing w:after="240"/>
      <w:outlineLvl w:val="0"/>
    </w:pPr>
    <w:rPr>
      <w:rFonts w:eastAsiaTheme="majorEastAsia" w:cstheme="majorBidi"/>
      <w:b/>
      <w:color w:val="000000" w:themeColor="text1"/>
      <w:szCs w:val="40"/>
    </w:rPr>
  </w:style>
  <w:style w:type="paragraph" w:styleId="Heading2">
    <w:name w:val="heading 2"/>
    <w:basedOn w:val="Normal"/>
    <w:next w:val="BodyText"/>
    <w:link w:val="Heading2Char"/>
    <w:uiPriority w:val="9"/>
    <w:unhideWhenUsed/>
    <w:qFormat/>
    <w:rsid w:val="003857E7"/>
    <w:pPr>
      <w:keepNext/>
      <w:keepLines/>
      <w:numPr>
        <w:ilvl w:val="1"/>
        <w:numId w:val="6"/>
      </w:numPr>
      <w:spacing w:before="160" w:after="80"/>
      <w:outlineLvl w:val="1"/>
    </w:pPr>
    <w:rPr>
      <w:rFonts w:eastAsiaTheme="majorEastAsia" w:cstheme="majorBidi"/>
      <w:b/>
      <w:color w:val="000000" w:themeColor="text1"/>
      <w:szCs w:val="32"/>
    </w:rPr>
  </w:style>
  <w:style w:type="paragraph" w:styleId="Heading3">
    <w:name w:val="heading 3"/>
    <w:basedOn w:val="Normal"/>
    <w:next w:val="BodyText"/>
    <w:link w:val="Heading3Char"/>
    <w:uiPriority w:val="9"/>
    <w:unhideWhenUsed/>
    <w:qFormat/>
    <w:rsid w:val="003857E7"/>
    <w:pPr>
      <w:keepNext/>
      <w:keepLines/>
      <w:numPr>
        <w:ilvl w:val="2"/>
        <w:numId w:val="6"/>
      </w:numPr>
      <w:spacing w:before="160" w:after="80"/>
      <w:outlineLvl w:val="2"/>
    </w:pPr>
    <w:rPr>
      <w:rFonts w:eastAsiaTheme="majorEastAsia" w:cstheme="majorBidi"/>
      <w:b/>
      <w:color w:val="000000" w:themeColor="text1"/>
      <w:szCs w:val="28"/>
    </w:rPr>
  </w:style>
  <w:style w:type="paragraph" w:styleId="Heading4">
    <w:name w:val="heading 4"/>
    <w:basedOn w:val="Normal"/>
    <w:next w:val="BodyText"/>
    <w:link w:val="Heading4Char"/>
    <w:uiPriority w:val="9"/>
    <w:unhideWhenUsed/>
    <w:qFormat/>
    <w:rsid w:val="003857E7"/>
    <w:pPr>
      <w:keepNext/>
      <w:keepLines/>
      <w:numPr>
        <w:ilvl w:val="3"/>
        <w:numId w:val="6"/>
      </w:numPr>
      <w:spacing w:before="80" w:after="40"/>
      <w:outlineLvl w:val="3"/>
    </w:pPr>
    <w:rPr>
      <w:rFonts w:eastAsiaTheme="majorEastAsia" w:cstheme="majorBidi"/>
      <w:i/>
      <w:iCs/>
      <w:color w:val="000000" w:themeColor="text1"/>
    </w:rPr>
  </w:style>
  <w:style w:type="paragraph" w:styleId="Heading5">
    <w:name w:val="heading 5"/>
    <w:basedOn w:val="Normal"/>
    <w:next w:val="BodyText"/>
    <w:link w:val="Heading5Char"/>
    <w:uiPriority w:val="9"/>
    <w:semiHidden/>
    <w:unhideWhenUsed/>
    <w:qFormat/>
    <w:rsid w:val="00A10FD9"/>
    <w:pPr>
      <w:keepNext/>
      <w:keepLines/>
      <w:numPr>
        <w:ilvl w:val="4"/>
        <w:numId w:val="6"/>
      </w:numPr>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numPr>
        <w:ilvl w:val="5"/>
        <w:numId w:val="6"/>
      </w:numPr>
      <w:spacing w:before="4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numPr>
        <w:ilvl w:val="6"/>
        <w:numId w:val="6"/>
      </w:numPr>
      <w:spacing w:before="4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numPr>
        <w:ilvl w:val="7"/>
        <w:numId w:val="6"/>
      </w:numPr>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numPr>
        <w:ilvl w:val="8"/>
        <w:numId w:val="6"/>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917B4C"/>
    <w:pPr>
      <w:ind w:firstLine="709"/>
    </w:pPr>
  </w:style>
  <w:style w:type="paragraph" w:customStyle="1" w:styleId="FirstParagraph">
    <w:name w:val="First Paragraph"/>
    <w:basedOn w:val="BodyText"/>
    <w:next w:val="BodyText"/>
    <w:qFormat/>
    <w:rsid w:val="00917B4C"/>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3970FB"/>
    <w:rPr>
      <w:rFonts w:ascii="Times New Roman" w:eastAsiaTheme="majorEastAsia" w:hAnsi="Times New Roman" w:cstheme="majorBidi"/>
      <w:b/>
      <w:color w:val="000000" w:themeColor="text1"/>
      <w:sz w:val="28"/>
      <w:szCs w:val="40"/>
    </w:rPr>
  </w:style>
  <w:style w:type="character" w:customStyle="1" w:styleId="Heading2Char">
    <w:name w:val="Heading 2 Char"/>
    <w:basedOn w:val="DefaultParagraphFont"/>
    <w:link w:val="Heading2"/>
    <w:uiPriority w:val="9"/>
    <w:rsid w:val="003857E7"/>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3857E7"/>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rsid w:val="003857E7"/>
    <w:rPr>
      <w:rFonts w:ascii="Times New Roman" w:eastAsiaTheme="majorEastAsia" w:hAnsi="Times New Roman" w:cstheme="majorBidi"/>
      <w:i/>
      <w:iCs/>
      <w:color w:val="000000" w:themeColor="text1"/>
    </w:rPr>
  </w:style>
  <w:style w:type="character" w:customStyle="1" w:styleId="Heading5Char">
    <w:name w:val="Heading 5 Char"/>
    <w:basedOn w:val="DefaultParagraphFont"/>
    <w:link w:val="Heading5"/>
    <w:uiPriority w:val="9"/>
    <w:semiHidden/>
    <w:rsid w:val="00A10FD9"/>
    <w:rPr>
      <w:rFonts w:ascii="Times New Roman" w:eastAsiaTheme="majorEastAsia" w:hAnsi="Times New Roman"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A10FD9"/>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ascii="Times New Roman" w:eastAsiaTheme="majorEastAsia" w:hAnsi="Times New Roman"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AB2356"/>
    <w:rPr>
      <w:rFonts w:eastAsiaTheme="minorHAnsi" w:cstheme="minorBidi"/>
      <w:sz w:val="20"/>
      <w:lang w:val="en-US"/>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FB47A1"/>
    <w:pPr>
      <w:keepNext/>
    </w:pPr>
  </w:style>
  <w:style w:type="paragraph" w:customStyle="1" w:styleId="ImageCaption">
    <w:name w:val="Image Caption"/>
    <w:basedOn w:val="Caption"/>
    <w:rsid w:val="00FB47A1"/>
    <w:rPr>
      <w:rFonts w:ascii="Arial" w:hAnsi="Arial"/>
      <w:sz w:val="24"/>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FollowedHyperlink">
    <w:name w:val="FollowedHyperlink"/>
    <w:basedOn w:val="DefaultParagraphFont"/>
    <w:rsid w:val="007D70B0"/>
    <w:rPr>
      <w:color w:val="96607D" w:themeColor="followedHyperlink"/>
      <w:u w:val="single"/>
    </w:rPr>
  </w:style>
  <w:style w:type="numbering" w:customStyle="1" w:styleId="CurrentList1">
    <w:name w:val="Current List1"/>
    <w:uiPriority w:val="99"/>
    <w:rsid w:val="00A57A98"/>
    <w:pPr>
      <w:numPr>
        <w:numId w:val="1"/>
      </w:numPr>
    </w:pPr>
  </w:style>
  <w:style w:type="numbering" w:customStyle="1" w:styleId="CurrentList2">
    <w:name w:val="Current List2"/>
    <w:uiPriority w:val="99"/>
    <w:rsid w:val="00A57A98"/>
    <w:pPr>
      <w:numPr>
        <w:numId w:val="2"/>
      </w:numPr>
    </w:pPr>
  </w:style>
  <w:style w:type="numbering" w:customStyle="1" w:styleId="CurrentList3">
    <w:name w:val="Current List3"/>
    <w:uiPriority w:val="99"/>
    <w:rsid w:val="00A57A98"/>
    <w:pPr>
      <w:numPr>
        <w:numId w:val="3"/>
      </w:numPr>
    </w:pPr>
  </w:style>
  <w:style w:type="numbering" w:customStyle="1" w:styleId="CurrentList4">
    <w:name w:val="Current List4"/>
    <w:uiPriority w:val="99"/>
    <w:rsid w:val="00A57A98"/>
    <w:pPr>
      <w:numPr>
        <w:numId w:val="4"/>
      </w:numPr>
    </w:pPr>
  </w:style>
  <w:style w:type="numbering" w:customStyle="1" w:styleId="CurrentList5">
    <w:name w:val="Current List5"/>
    <w:uiPriority w:val="99"/>
    <w:rsid w:val="005B350A"/>
    <w:pPr>
      <w:numPr>
        <w:numId w:val="5"/>
      </w:numPr>
    </w:pPr>
  </w:style>
  <w:style w:type="numbering" w:customStyle="1" w:styleId="CurrentList6">
    <w:name w:val="Current List6"/>
    <w:uiPriority w:val="99"/>
    <w:rsid w:val="005B350A"/>
    <w:pPr>
      <w:numPr>
        <w:numId w:val="7"/>
      </w:numPr>
    </w:pPr>
  </w:style>
  <w:style w:type="table" w:styleId="PlainTable4">
    <w:name w:val="Plain Table 4"/>
    <w:basedOn w:val="TableNormal"/>
    <w:rsid w:val="00095D9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rsid w:val="00095D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Formula">
    <w:name w:val="Centered Formula"/>
    <w:basedOn w:val="BodyText"/>
    <w:qFormat/>
    <w:rsid w:val="00E309A3"/>
    <w:pPr>
      <w:spacing w:before="240" w:after="240"/>
      <w:jc w:val="center"/>
    </w:pPr>
    <w:rPr>
      <w:rFonts w:ascii="Cambria Math" w:eastAsiaTheme="minorEastAsia" w:hAnsi="Cambria Math"/>
      <w:iCs/>
    </w:rPr>
  </w:style>
  <w:style w:type="character" w:styleId="PlaceholderText">
    <w:name w:val="Placeholder Text"/>
    <w:basedOn w:val="DefaultParagraphFont"/>
    <w:rsid w:val="00FF4494"/>
    <w:rPr>
      <w:color w:val="666666"/>
    </w:rPr>
  </w:style>
  <w:style w:type="character" w:styleId="CommentReference">
    <w:name w:val="annotation reference"/>
    <w:basedOn w:val="DefaultParagraphFont"/>
    <w:rsid w:val="00FC44EF"/>
    <w:rPr>
      <w:sz w:val="16"/>
      <w:szCs w:val="16"/>
    </w:rPr>
  </w:style>
  <w:style w:type="paragraph" w:styleId="CommentText">
    <w:name w:val="annotation text"/>
    <w:basedOn w:val="Normal"/>
    <w:link w:val="CommentTextChar"/>
    <w:rsid w:val="00FC44EF"/>
    <w:rPr>
      <w:sz w:val="20"/>
      <w:szCs w:val="20"/>
    </w:rPr>
  </w:style>
  <w:style w:type="character" w:customStyle="1" w:styleId="CommentTextChar">
    <w:name w:val="Comment Text Char"/>
    <w:basedOn w:val="DefaultParagraphFont"/>
    <w:link w:val="CommentText"/>
    <w:rsid w:val="00FC44EF"/>
    <w:rPr>
      <w:sz w:val="20"/>
      <w:szCs w:val="20"/>
    </w:rPr>
  </w:style>
  <w:style w:type="paragraph" w:styleId="CommentSubject">
    <w:name w:val="annotation subject"/>
    <w:basedOn w:val="CommentText"/>
    <w:next w:val="CommentText"/>
    <w:link w:val="CommentSubjectChar"/>
    <w:rsid w:val="00FC44EF"/>
    <w:rPr>
      <w:b/>
      <w:bCs/>
    </w:rPr>
  </w:style>
  <w:style w:type="character" w:customStyle="1" w:styleId="CommentSubjectChar">
    <w:name w:val="Comment Subject Char"/>
    <w:basedOn w:val="CommentTextChar"/>
    <w:link w:val="CommentSubject"/>
    <w:rsid w:val="00FC44EF"/>
    <w:rPr>
      <w:b/>
      <w:bCs/>
      <w:sz w:val="20"/>
      <w:szCs w:val="20"/>
    </w:rPr>
  </w:style>
  <w:style w:type="paragraph" w:styleId="ListParagraph">
    <w:name w:val="List Paragraph"/>
    <w:basedOn w:val="Normal"/>
    <w:rsid w:val="00FC44EF"/>
    <w:pPr>
      <w:ind w:left="720"/>
      <w:contextualSpacing/>
    </w:pPr>
  </w:style>
  <w:style w:type="numbering" w:customStyle="1" w:styleId="CurrentList7">
    <w:name w:val="Current List7"/>
    <w:uiPriority w:val="99"/>
    <w:rsid w:val="006670CE"/>
    <w:pPr>
      <w:numPr>
        <w:numId w:val="35"/>
      </w:numPr>
    </w:pPr>
  </w:style>
  <w:style w:type="numbering" w:customStyle="1" w:styleId="CurrentList8">
    <w:name w:val="Current List8"/>
    <w:uiPriority w:val="99"/>
    <w:rsid w:val="006670CE"/>
    <w:pPr>
      <w:numPr>
        <w:numId w:val="37"/>
      </w:numPr>
    </w:pPr>
  </w:style>
  <w:style w:type="numbering" w:customStyle="1" w:styleId="CurrentList9">
    <w:name w:val="Current List9"/>
    <w:uiPriority w:val="99"/>
    <w:rsid w:val="006670CE"/>
    <w:pPr>
      <w:numPr>
        <w:numId w:val="38"/>
      </w:numPr>
    </w:pPr>
  </w:style>
  <w:style w:type="paragraph" w:styleId="NormalWeb">
    <w:name w:val="Normal (Web)"/>
    <w:basedOn w:val="Normal"/>
    <w:rsid w:val="00AD4A09"/>
  </w:style>
  <w:style w:type="numbering" w:customStyle="1" w:styleId="CurrentList10">
    <w:name w:val="Current List10"/>
    <w:uiPriority w:val="99"/>
    <w:rsid w:val="00AF4850"/>
    <w:pPr>
      <w:numPr>
        <w:numId w:val="40"/>
      </w:numPr>
    </w:pPr>
  </w:style>
  <w:style w:type="paragraph" w:styleId="Header">
    <w:name w:val="header"/>
    <w:basedOn w:val="Normal"/>
    <w:link w:val="HeaderChar"/>
    <w:rsid w:val="00DC5D5F"/>
    <w:pPr>
      <w:tabs>
        <w:tab w:val="center" w:pos="4680"/>
        <w:tab w:val="right" w:pos="9360"/>
      </w:tabs>
    </w:pPr>
  </w:style>
  <w:style w:type="character" w:customStyle="1" w:styleId="HeaderChar">
    <w:name w:val="Header Char"/>
    <w:basedOn w:val="DefaultParagraphFont"/>
    <w:link w:val="Header"/>
    <w:rsid w:val="00DC5D5F"/>
    <w:rPr>
      <w:rFonts w:ascii="Times New Roman" w:hAnsi="Times New Roman"/>
      <w:sz w:val="28"/>
    </w:rPr>
  </w:style>
  <w:style w:type="paragraph" w:styleId="Footer">
    <w:name w:val="footer"/>
    <w:basedOn w:val="Normal"/>
    <w:link w:val="FooterChar"/>
    <w:rsid w:val="00DC5D5F"/>
    <w:pPr>
      <w:tabs>
        <w:tab w:val="center" w:pos="4680"/>
        <w:tab w:val="right" w:pos="9360"/>
      </w:tabs>
    </w:pPr>
  </w:style>
  <w:style w:type="character" w:customStyle="1" w:styleId="FooterChar">
    <w:name w:val="Footer Char"/>
    <w:basedOn w:val="DefaultParagraphFont"/>
    <w:link w:val="Footer"/>
    <w:rsid w:val="00DC5D5F"/>
    <w:rPr>
      <w:rFonts w:ascii="Times New Roman" w:hAnsi="Times New Roman"/>
      <w:sz w:val="28"/>
    </w:rPr>
  </w:style>
  <w:style w:type="character" w:customStyle="1" w:styleId="mord">
    <w:name w:val="mord"/>
    <w:basedOn w:val="DefaultParagraphFont"/>
    <w:rsid w:val="00080682"/>
  </w:style>
  <w:style w:type="character" w:styleId="PageNumber">
    <w:name w:val="page number"/>
    <w:basedOn w:val="DefaultParagraphFont"/>
    <w:rsid w:val="007348D1"/>
  </w:style>
  <w:style w:type="paragraph" w:styleId="TOC2">
    <w:name w:val="toc 2"/>
    <w:basedOn w:val="Normal"/>
    <w:next w:val="Normal"/>
    <w:autoRedefine/>
    <w:uiPriority w:val="39"/>
    <w:rsid w:val="00EC5764"/>
  </w:style>
  <w:style w:type="paragraph" w:styleId="TOC3">
    <w:name w:val="toc 3"/>
    <w:basedOn w:val="Normal"/>
    <w:next w:val="Normal"/>
    <w:autoRedefine/>
    <w:uiPriority w:val="39"/>
    <w:rsid w:val="00EC5764"/>
  </w:style>
  <w:style w:type="paragraph" w:styleId="TOC4">
    <w:name w:val="toc 4"/>
    <w:basedOn w:val="Normal"/>
    <w:next w:val="Normal"/>
    <w:autoRedefine/>
    <w:rsid w:val="00EC5764"/>
    <w:pPr>
      <w:spacing w:after="100"/>
    </w:pPr>
  </w:style>
  <w:style w:type="paragraph" w:styleId="TOC1">
    <w:name w:val="toc 1"/>
    <w:basedOn w:val="Normal"/>
    <w:next w:val="Normal"/>
    <w:autoRedefine/>
    <w:uiPriority w:val="39"/>
    <w:rsid w:val="00EC5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952">
      <w:bodyDiv w:val="1"/>
      <w:marLeft w:val="0"/>
      <w:marRight w:val="0"/>
      <w:marTop w:val="0"/>
      <w:marBottom w:val="0"/>
      <w:divBdr>
        <w:top w:val="none" w:sz="0" w:space="0" w:color="auto"/>
        <w:left w:val="none" w:sz="0" w:space="0" w:color="auto"/>
        <w:bottom w:val="none" w:sz="0" w:space="0" w:color="auto"/>
        <w:right w:val="none" w:sz="0" w:space="0" w:color="auto"/>
      </w:divBdr>
      <w:divsChild>
        <w:div w:id="920220373">
          <w:marLeft w:val="0"/>
          <w:marRight w:val="0"/>
          <w:marTop w:val="0"/>
          <w:marBottom w:val="0"/>
          <w:divBdr>
            <w:top w:val="none" w:sz="0" w:space="0" w:color="auto"/>
            <w:left w:val="none" w:sz="0" w:space="0" w:color="auto"/>
            <w:bottom w:val="none" w:sz="0" w:space="0" w:color="auto"/>
            <w:right w:val="none" w:sz="0" w:space="0" w:color="auto"/>
          </w:divBdr>
          <w:divsChild>
            <w:div w:id="1092816338">
              <w:marLeft w:val="0"/>
              <w:marRight w:val="0"/>
              <w:marTop w:val="0"/>
              <w:marBottom w:val="0"/>
              <w:divBdr>
                <w:top w:val="none" w:sz="0" w:space="0" w:color="auto"/>
                <w:left w:val="none" w:sz="0" w:space="0" w:color="auto"/>
                <w:bottom w:val="none" w:sz="0" w:space="0" w:color="auto"/>
                <w:right w:val="none" w:sz="0" w:space="0" w:color="auto"/>
              </w:divBdr>
              <w:divsChild>
                <w:div w:id="20396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8260">
      <w:bodyDiv w:val="1"/>
      <w:marLeft w:val="0"/>
      <w:marRight w:val="0"/>
      <w:marTop w:val="0"/>
      <w:marBottom w:val="0"/>
      <w:divBdr>
        <w:top w:val="none" w:sz="0" w:space="0" w:color="auto"/>
        <w:left w:val="none" w:sz="0" w:space="0" w:color="auto"/>
        <w:bottom w:val="none" w:sz="0" w:space="0" w:color="auto"/>
        <w:right w:val="none" w:sz="0" w:space="0" w:color="auto"/>
      </w:divBdr>
      <w:divsChild>
        <w:div w:id="1815414371">
          <w:marLeft w:val="0"/>
          <w:marRight w:val="0"/>
          <w:marTop w:val="0"/>
          <w:marBottom w:val="0"/>
          <w:divBdr>
            <w:top w:val="none" w:sz="0" w:space="0" w:color="auto"/>
            <w:left w:val="none" w:sz="0" w:space="0" w:color="auto"/>
            <w:bottom w:val="none" w:sz="0" w:space="0" w:color="auto"/>
            <w:right w:val="none" w:sz="0" w:space="0" w:color="auto"/>
          </w:divBdr>
          <w:divsChild>
            <w:div w:id="2115588888">
              <w:marLeft w:val="0"/>
              <w:marRight w:val="0"/>
              <w:marTop w:val="0"/>
              <w:marBottom w:val="0"/>
              <w:divBdr>
                <w:top w:val="none" w:sz="0" w:space="0" w:color="auto"/>
                <w:left w:val="none" w:sz="0" w:space="0" w:color="auto"/>
                <w:bottom w:val="none" w:sz="0" w:space="0" w:color="auto"/>
                <w:right w:val="none" w:sz="0" w:space="0" w:color="auto"/>
              </w:divBdr>
              <w:divsChild>
                <w:div w:id="1763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1484">
      <w:bodyDiv w:val="1"/>
      <w:marLeft w:val="0"/>
      <w:marRight w:val="0"/>
      <w:marTop w:val="0"/>
      <w:marBottom w:val="0"/>
      <w:divBdr>
        <w:top w:val="none" w:sz="0" w:space="0" w:color="auto"/>
        <w:left w:val="none" w:sz="0" w:space="0" w:color="auto"/>
        <w:bottom w:val="none" w:sz="0" w:space="0" w:color="auto"/>
        <w:right w:val="none" w:sz="0" w:space="0" w:color="auto"/>
      </w:divBdr>
    </w:div>
    <w:div w:id="83961254">
      <w:bodyDiv w:val="1"/>
      <w:marLeft w:val="0"/>
      <w:marRight w:val="0"/>
      <w:marTop w:val="0"/>
      <w:marBottom w:val="0"/>
      <w:divBdr>
        <w:top w:val="none" w:sz="0" w:space="0" w:color="auto"/>
        <w:left w:val="none" w:sz="0" w:space="0" w:color="auto"/>
        <w:bottom w:val="none" w:sz="0" w:space="0" w:color="auto"/>
        <w:right w:val="none" w:sz="0" w:space="0" w:color="auto"/>
      </w:divBdr>
    </w:div>
    <w:div w:id="101388042">
      <w:bodyDiv w:val="1"/>
      <w:marLeft w:val="0"/>
      <w:marRight w:val="0"/>
      <w:marTop w:val="0"/>
      <w:marBottom w:val="0"/>
      <w:divBdr>
        <w:top w:val="none" w:sz="0" w:space="0" w:color="auto"/>
        <w:left w:val="none" w:sz="0" w:space="0" w:color="auto"/>
        <w:bottom w:val="none" w:sz="0" w:space="0" w:color="auto"/>
        <w:right w:val="none" w:sz="0" w:space="0" w:color="auto"/>
      </w:divBdr>
    </w:div>
    <w:div w:id="106197888">
      <w:bodyDiv w:val="1"/>
      <w:marLeft w:val="0"/>
      <w:marRight w:val="0"/>
      <w:marTop w:val="0"/>
      <w:marBottom w:val="0"/>
      <w:divBdr>
        <w:top w:val="none" w:sz="0" w:space="0" w:color="auto"/>
        <w:left w:val="none" w:sz="0" w:space="0" w:color="auto"/>
        <w:bottom w:val="none" w:sz="0" w:space="0" w:color="auto"/>
        <w:right w:val="none" w:sz="0" w:space="0" w:color="auto"/>
      </w:divBdr>
      <w:divsChild>
        <w:div w:id="74976724">
          <w:marLeft w:val="0"/>
          <w:marRight w:val="0"/>
          <w:marTop w:val="0"/>
          <w:marBottom w:val="0"/>
          <w:divBdr>
            <w:top w:val="none" w:sz="0" w:space="0" w:color="auto"/>
            <w:left w:val="none" w:sz="0" w:space="0" w:color="auto"/>
            <w:bottom w:val="none" w:sz="0" w:space="0" w:color="auto"/>
            <w:right w:val="none" w:sz="0" w:space="0" w:color="auto"/>
          </w:divBdr>
          <w:divsChild>
            <w:div w:id="340350498">
              <w:marLeft w:val="0"/>
              <w:marRight w:val="0"/>
              <w:marTop w:val="0"/>
              <w:marBottom w:val="0"/>
              <w:divBdr>
                <w:top w:val="none" w:sz="0" w:space="0" w:color="auto"/>
                <w:left w:val="none" w:sz="0" w:space="0" w:color="auto"/>
                <w:bottom w:val="none" w:sz="0" w:space="0" w:color="auto"/>
                <w:right w:val="none" w:sz="0" w:space="0" w:color="auto"/>
              </w:divBdr>
              <w:divsChild>
                <w:div w:id="10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3432">
      <w:bodyDiv w:val="1"/>
      <w:marLeft w:val="0"/>
      <w:marRight w:val="0"/>
      <w:marTop w:val="0"/>
      <w:marBottom w:val="0"/>
      <w:divBdr>
        <w:top w:val="none" w:sz="0" w:space="0" w:color="auto"/>
        <w:left w:val="none" w:sz="0" w:space="0" w:color="auto"/>
        <w:bottom w:val="none" w:sz="0" w:space="0" w:color="auto"/>
        <w:right w:val="none" w:sz="0" w:space="0" w:color="auto"/>
      </w:divBdr>
    </w:div>
    <w:div w:id="186524953">
      <w:bodyDiv w:val="1"/>
      <w:marLeft w:val="0"/>
      <w:marRight w:val="0"/>
      <w:marTop w:val="0"/>
      <w:marBottom w:val="0"/>
      <w:divBdr>
        <w:top w:val="none" w:sz="0" w:space="0" w:color="auto"/>
        <w:left w:val="none" w:sz="0" w:space="0" w:color="auto"/>
        <w:bottom w:val="none" w:sz="0" w:space="0" w:color="auto"/>
        <w:right w:val="none" w:sz="0" w:space="0" w:color="auto"/>
      </w:divBdr>
    </w:div>
    <w:div w:id="194539015">
      <w:bodyDiv w:val="1"/>
      <w:marLeft w:val="0"/>
      <w:marRight w:val="0"/>
      <w:marTop w:val="0"/>
      <w:marBottom w:val="0"/>
      <w:divBdr>
        <w:top w:val="none" w:sz="0" w:space="0" w:color="auto"/>
        <w:left w:val="none" w:sz="0" w:space="0" w:color="auto"/>
        <w:bottom w:val="none" w:sz="0" w:space="0" w:color="auto"/>
        <w:right w:val="none" w:sz="0" w:space="0" w:color="auto"/>
      </w:divBdr>
      <w:divsChild>
        <w:div w:id="1126966417">
          <w:marLeft w:val="0"/>
          <w:marRight w:val="0"/>
          <w:marTop w:val="0"/>
          <w:marBottom w:val="0"/>
          <w:divBdr>
            <w:top w:val="none" w:sz="0" w:space="0" w:color="auto"/>
            <w:left w:val="none" w:sz="0" w:space="0" w:color="auto"/>
            <w:bottom w:val="none" w:sz="0" w:space="0" w:color="auto"/>
            <w:right w:val="none" w:sz="0" w:space="0" w:color="auto"/>
          </w:divBdr>
          <w:divsChild>
            <w:div w:id="1462193779">
              <w:marLeft w:val="0"/>
              <w:marRight w:val="0"/>
              <w:marTop w:val="0"/>
              <w:marBottom w:val="0"/>
              <w:divBdr>
                <w:top w:val="none" w:sz="0" w:space="0" w:color="auto"/>
                <w:left w:val="none" w:sz="0" w:space="0" w:color="auto"/>
                <w:bottom w:val="none" w:sz="0" w:space="0" w:color="auto"/>
                <w:right w:val="none" w:sz="0" w:space="0" w:color="auto"/>
              </w:divBdr>
            </w:div>
          </w:divsChild>
        </w:div>
        <w:div w:id="1181428019">
          <w:marLeft w:val="0"/>
          <w:marRight w:val="0"/>
          <w:marTop w:val="0"/>
          <w:marBottom w:val="0"/>
          <w:divBdr>
            <w:top w:val="none" w:sz="0" w:space="0" w:color="auto"/>
            <w:left w:val="none" w:sz="0" w:space="0" w:color="auto"/>
            <w:bottom w:val="none" w:sz="0" w:space="0" w:color="auto"/>
            <w:right w:val="none" w:sz="0" w:space="0" w:color="auto"/>
          </w:divBdr>
          <w:divsChild>
            <w:div w:id="14365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5791">
      <w:bodyDiv w:val="1"/>
      <w:marLeft w:val="0"/>
      <w:marRight w:val="0"/>
      <w:marTop w:val="0"/>
      <w:marBottom w:val="0"/>
      <w:divBdr>
        <w:top w:val="none" w:sz="0" w:space="0" w:color="auto"/>
        <w:left w:val="none" w:sz="0" w:space="0" w:color="auto"/>
        <w:bottom w:val="none" w:sz="0" w:space="0" w:color="auto"/>
        <w:right w:val="none" w:sz="0" w:space="0" w:color="auto"/>
      </w:divBdr>
      <w:divsChild>
        <w:div w:id="1914776029">
          <w:marLeft w:val="0"/>
          <w:marRight w:val="0"/>
          <w:marTop w:val="0"/>
          <w:marBottom w:val="0"/>
          <w:divBdr>
            <w:top w:val="none" w:sz="0" w:space="0" w:color="auto"/>
            <w:left w:val="none" w:sz="0" w:space="0" w:color="auto"/>
            <w:bottom w:val="none" w:sz="0" w:space="0" w:color="auto"/>
            <w:right w:val="none" w:sz="0" w:space="0" w:color="auto"/>
          </w:divBdr>
          <w:divsChild>
            <w:div w:id="203913334">
              <w:marLeft w:val="0"/>
              <w:marRight w:val="0"/>
              <w:marTop w:val="0"/>
              <w:marBottom w:val="0"/>
              <w:divBdr>
                <w:top w:val="none" w:sz="0" w:space="0" w:color="auto"/>
                <w:left w:val="none" w:sz="0" w:space="0" w:color="auto"/>
                <w:bottom w:val="none" w:sz="0" w:space="0" w:color="auto"/>
                <w:right w:val="none" w:sz="0" w:space="0" w:color="auto"/>
              </w:divBdr>
              <w:divsChild>
                <w:div w:id="13286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437593">
      <w:bodyDiv w:val="1"/>
      <w:marLeft w:val="0"/>
      <w:marRight w:val="0"/>
      <w:marTop w:val="0"/>
      <w:marBottom w:val="0"/>
      <w:divBdr>
        <w:top w:val="none" w:sz="0" w:space="0" w:color="auto"/>
        <w:left w:val="none" w:sz="0" w:space="0" w:color="auto"/>
        <w:bottom w:val="none" w:sz="0" w:space="0" w:color="auto"/>
        <w:right w:val="none" w:sz="0" w:space="0" w:color="auto"/>
      </w:divBdr>
      <w:divsChild>
        <w:div w:id="691224437">
          <w:marLeft w:val="0"/>
          <w:marRight w:val="0"/>
          <w:marTop w:val="0"/>
          <w:marBottom w:val="0"/>
          <w:divBdr>
            <w:top w:val="none" w:sz="0" w:space="0" w:color="auto"/>
            <w:left w:val="none" w:sz="0" w:space="0" w:color="auto"/>
            <w:bottom w:val="none" w:sz="0" w:space="0" w:color="auto"/>
            <w:right w:val="none" w:sz="0" w:space="0" w:color="auto"/>
          </w:divBdr>
          <w:divsChild>
            <w:div w:id="1163544202">
              <w:marLeft w:val="0"/>
              <w:marRight w:val="0"/>
              <w:marTop w:val="0"/>
              <w:marBottom w:val="0"/>
              <w:divBdr>
                <w:top w:val="none" w:sz="0" w:space="0" w:color="auto"/>
                <w:left w:val="none" w:sz="0" w:space="0" w:color="auto"/>
                <w:bottom w:val="none" w:sz="0" w:space="0" w:color="auto"/>
                <w:right w:val="none" w:sz="0" w:space="0" w:color="auto"/>
              </w:divBdr>
              <w:divsChild>
                <w:div w:id="2631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87430">
      <w:bodyDiv w:val="1"/>
      <w:marLeft w:val="0"/>
      <w:marRight w:val="0"/>
      <w:marTop w:val="0"/>
      <w:marBottom w:val="0"/>
      <w:divBdr>
        <w:top w:val="none" w:sz="0" w:space="0" w:color="auto"/>
        <w:left w:val="none" w:sz="0" w:space="0" w:color="auto"/>
        <w:bottom w:val="none" w:sz="0" w:space="0" w:color="auto"/>
        <w:right w:val="none" w:sz="0" w:space="0" w:color="auto"/>
      </w:divBdr>
      <w:divsChild>
        <w:div w:id="2056849883">
          <w:marLeft w:val="0"/>
          <w:marRight w:val="0"/>
          <w:marTop w:val="0"/>
          <w:marBottom w:val="0"/>
          <w:divBdr>
            <w:top w:val="none" w:sz="0" w:space="0" w:color="auto"/>
            <w:left w:val="none" w:sz="0" w:space="0" w:color="auto"/>
            <w:bottom w:val="none" w:sz="0" w:space="0" w:color="auto"/>
            <w:right w:val="none" w:sz="0" w:space="0" w:color="auto"/>
          </w:divBdr>
          <w:divsChild>
            <w:div w:id="677540395">
              <w:marLeft w:val="0"/>
              <w:marRight w:val="0"/>
              <w:marTop w:val="0"/>
              <w:marBottom w:val="0"/>
              <w:divBdr>
                <w:top w:val="none" w:sz="0" w:space="0" w:color="auto"/>
                <w:left w:val="none" w:sz="0" w:space="0" w:color="auto"/>
                <w:bottom w:val="none" w:sz="0" w:space="0" w:color="auto"/>
                <w:right w:val="none" w:sz="0" w:space="0" w:color="auto"/>
              </w:divBdr>
              <w:divsChild>
                <w:div w:id="3405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04447">
      <w:bodyDiv w:val="1"/>
      <w:marLeft w:val="0"/>
      <w:marRight w:val="0"/>
      <w:marTop w:val="0"/>
      <w:marBottom w:val="0"/>
      <w:divBdr>
        <w:top w:val="none" w:sz="0" w:space="0" w:color="auto"/>
        <w:left w:val="none" w:sz="0" w:space="0" w:color="auto"/>
        <w:bottom w:val="none" w:sz="0" w:space="0" w:color="auto"/>
        <w:right w:val="none" w:sz="0" w:space="0" w:color="auto"/>
      </w:divBdr>
      <w:divsChild>
        <w:div w:id="2038461294">
          <w:marLeft w:val="0"/>
          <w:marRight w:val="0"/>
          <w:marTop w:val="0"/>
          <w:marBottom w:val="0"/>
          <w:divBdr>
            <w:top w:val="none" w:sz="0" w:space="0" w:color="auto"/>
            <w:left w:val="none" w:sz="0" w:space="0" w:color="auto"/>
            <w:bottom w:val="none" w:sz="0" w:space="0" w:color="auto"/>
            <w:right w:val="none" w:sz="0" w:space="0" w:color="auto"/>
          </w:divBdr>
          <w:divsChild>
            <w:div w:id="1110659257">
              <w:marLeft w:val="0"/>
              <w:marRight w:val="0"/>
              <w:marTop w:val="0"/>
              <w:marBottom w:val="0"/>
              <w:divBdr>
                <w:top w:val="none" w:sz="0" w:space="0" w:color="auto"/>
                <w:left w:val="none" w:sz="0" w:space="0" w:color="auto"/>
                <w:bottom w:val="none" w:sz="0" w:space="0" w:color="auto"/>
                <w:right w:val="none" w:sz="0" w:space="0" w:color="auto"/>
              </w:divBdr>
              <w:divsChild>
                <w:div w:id="350034250">
                  <w:marLeft w:val="0"/>
                  <w:marRight w:val="0"/>
                  <w:marTop w:val="0"/>
                  <w:marBottom w:val="0"/>
                  <w:divBdr>
                    <w:top w:val="none" w:sz="0" w:space="0" w:color="auto"/>
                    <w:left w:val="none" w:sz="0" w:space="0" w:color="auto"/>
                    <w:bottom w:val="none" w:sz="0" w:space="0" w:color="auto"/>
                    <w:right w:val="none" w:sz="0" w:space="0" w:color="auto"/>
                  </w:divBdr>
                </w:div>
              </w:divsChild>
            </w:div>
            <w:div w:id="1602028871">
              <w:marLeft w:val="0"/>
              <w:marRight w:val="0"/>
              <w:marTop w:val="0"/>
              <w:marBottom w:val="0"/>
              <w:divBdr>
                <w:top w:val="none" w:sz="0" w:space="0" w:color="auto"/>
                <w:left w:val="none" w:sz="0" w:space="0" w:color="auto"/>
                <w:bottom w:val="none" w:sz="0" w:space="0" w:color="auto"/>
                <w:right w:val="none" w:sz="0" w:space="0" w:color="auto"/>
              </w:divBdr>
              <w:divsChild>
                <w:div w:id="17481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0002">
          <w:marLeft w:val="0"/>
          <w:marRight w:val="0"/>
          <w:marTop w:val="0"/>
          <w:marBottom w:val="0"/>
          <w:divBdr>
            <w:top w:val="none" w:sz="0" w:space="0" w:color="auto"/>
            <w:left w:val="none" w:sz="0" w:space="0" w:color="auto"/>
            <w:bottom w:val="none" w:sz="0" w:space="0" w:color="auto"/>
            <w:right w:val="none" w:sz="0" w:space="0" w:color="auto"/>
          </w:divBdr>
          <w:divsChild>
            <w:div w:id="540363853">
              <w:marLeft w:val="0"/>
              <w:marRight w:val="0"/>
              <w:marTop w:val="0"/>
              <w:marBottom w:val="0"/>
              <w:divBdr>
                <w:top w:val="none" w:sz="0" w:space="0" w:color="auto"/>
                <w:left w:val="none" w:sz="0" w:space="0" w:color="auto"/>
                <w:bottom w:val="none" w:sz="0" w:space="0" w:color="auto"/>
                <w:right w:val="none" w:sz="0" w:space="0" w:color="auto"/>
              </w:divBdr>
              <w:divsChild>
                <w:div w:id="20933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905">
      <w:bodyDiv w:val="1"/>
      <w:marLeft w:val="0"/>
      <w:marRight w:val="0"/>
      <w:marTop w:val="0"/>
      <w:marBottom w:val="0"/>
      <w:divBdr>
        <w:top w:val="none" w:sz="0" w:space="0" w:color="auto"/>
        <w:left w:val="none" w:sz="0" w:space="0" w:color="auto"/>
        <w:bottom w:val="none" w:sz="0" w:space="0" w:color="auto"/>
        <w:right w:val="none" w:sz="0" w:space="0" w:color="auto"/>
      </w:divBdr>
      <w:divsChild>
        <w:div w:id="714501975">
          <w:marLeft w:val="0"/>
          <w:marRight w:val="0"/>
          <w:marTop w:val="0"/>
          <w:marBottom w:val="0"/>
          <w:divBdr>
            <w:top w:val="none" w:sz="0" w:space="0" w:color="auto"/>
            <w:left w:val="none" w:sz="0" w:space="0" w:color="auto"/>
            <w:bottom w:val="none" w:sz="0" w:space="0" w:color="auto"/>
            <w:right w:val="none" w:sz="0" w:space="0" w:color="auto"/>
          </w:divBdr>
          <w:divsChild>
            <w:div w:id="457841844">
              <w:marLeft w:val="0"/>
              <w:marRight w:val="0"/>
              <w:marTop w:val="0"/>
              <w:marBottom w:val="0"/>
              <w:divBdr>
                <w:top w:val="none" w:sz="0" w:space="0" w:color="auto"/>
                <w:left w:val="none" w:sz="0" w:space="0" w:color="auto"/>
                <w:bottom w:val="none" w:sz="0" w:space="0" w:color="auto"/>
                <w:right w:val="none" w:sz="0" w:space="0" w:color="auto"/>
              </w:divBdr>
              <w:divsChild>
                <w:div w:id="3168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48192">
      <w:bodyDiv w:val="1"/>
      <w:marLeft w:val="0"/>
      <w:marRight w:val="0"/>
      <w:marTop w:val="0"/>
      <w:marBottom w:val="0"/>
      <w:divBdr>
        <w:top w:val="none" w:sz="0" w:space="0" w:color="auto"/>
        <w:left w:val="none" w:sz="0" w:space="0" w:color="auto"/>
        <w:bottom w:val="none" w:sz="0" w:space="0" w:color="auto"/>
        <w:right w:val="none" w:sz="0" w:space="0" w:color="auto"/>
      </w:divBdr>
      <w:divsChild>
        <w:div w:id="1176504428">
          <w:marLeft w:val="0"/>
          <w:marRight w:val="0"/>
          <w:marTop w:val="0"/>
          <w:marBottom w:val="0"/>
          <w:divBdr>
            <w:top w:val="none" w:sz="0" w:space="0" w:color="auto"/>
            <w:left w:val="none" w:sz="0" w:space="0" w:color="auto"/>
            <w:bottom w:val="none" w:sz="0" w:space="0" w:color="auto"/>
            <w:right w:val="none" w:sz="0" w:space="0" w:color="auto"/>
          </w:divBdr>
          <w:divsChild>
            <w:div w:id="1772579756">
              <w:marLeft w:val="0"/>
              <w:marRight w:val="0"/>
              <w:marTop w:val="0"/>
              <w:marBottom w:val="0"/>
              <w:divBdr>
                <w:top w:val="none" w:sz="0" w:space="0" w:color="auto"/>
                <w:left w:val="none" w:sz="0" w:space="0" w:color="auto"/>
                <w:bottom w:val="none" w:sz="0" w:space="0" w:color="auto"/>
                <w:right w:val="none" w:sz="0" w:space="0" w:color="auto"/>
              </w:divBdr>
              <w:divsChild>
                <w:div w:id="286203522">
                  <w:marLeft w:val="0"/>
                  <w:marRight w:val="0"/>
                  <w:marTop w:val="0"/>
                  <w:marBottom w:val="0"/>
                  <w:divBdr>
                    <w:top w:val="none" w:sz="0" w:space="0" w:color="auto"/>
                    <w:left w:val="none" w:sz="0" w:space="0" w:color="auto"/>
                    <w:bottom w:val="none" w:sz="0" w:space="0" w:color="auto"/>
                    <w:right w:val="none" w:sz="0" w:space="0" w:color="auto"/>
                  </w:divBdr>
                </w:div>
              </w:divsChild>
            </w:div>
            <w:div w:id="980619507">
              <w:marLeft w:val="0"/>
              <w:marRight w:val="0"/>
              <w:marTop w:val="0"/>
              <w:marBottom w:val="0"/>
              <w:divBdr>
                <w:top w:val="none" w:sz="0" w:space="0" w:color="auto"/>
                <w:left w:val="none" w:sz="0" w:space="0" w:color="auto"/>
                <w:bottom w:val="none" w:sz="0" w:space="0" w:color="auto"/>
                <w:right w:val="none" w:sz="0" w:space="0" w:color="auto"/>
              </w:divBdr>
              <w:divsChild>
                <w:div w:id="1241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3659">
      <w:bodyDiv w:val="1"/>
      <w:marLeft w:val="0"/>
      <w:marRight w:val="0"/>
      <w:marTop w:val="0"/>
      <w:marBottom w:val="0"/>
      <w:divBdr>
        <w:top w:val="none" w:sz="0" w:space="0" w:color="auto"/>
        <w:left w:val="none" w:sz="0" w:space="0" w:color="auto"/>
        <w:bottom w:val="none" w:sz="0" w:space="0" w:color="auto"/>
        <w:right w:val="none" w:sz="0" w:space="0" w:color="auto"/>
      </w:divBdr>
      <w:divsChild>
        <w:div w:id="1141920204">
          <w:marLeft w:val="0"/>
          <w:marRight w:val="0"/>
          <w:marTop w:val="0"/>
          <w:marBottom w:val="0"/>
          <w:divBdr>
            <w:top w:val="none" w:sz="0" w:space="0" w:color="auto"/>
            <w:left w:val="none" w:sz="0" w:space="0" w:color="auto"/>
            <w:bottom w:val="none" w:sz="0" w:space="0" w:color="auto"/>
            <w:right w:val="none" w:sz="0" w:space="0" w:color="auto"/>
          </w:divBdr>
          <w:divsChild>
            <w:div w:id="193352742">
              <w:marLeft w:val="0"/>
              <w:marRight w:val="0"/>
              <w:marTop w:val="0"/>
              <w:marBottom w:val="0"/>
              <w:divBdr>
                <w:top w:val="none" w:sz="0" w:space="0" w:color="auto"/>
                <w:left w:val="none" w:sz="0" w:space="0" w:color="auto"/>
                <w:bottom w:val="none" w:sz="0" w:space="0" w:color="auto"/>
                <w:right w:val="none" w:sz="0" w:space="0" w:color="auto"/>
              </w:divBdr>
              <w:divsChild>
                <w:div w:id="5646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47922">
      <w:bodyDiv w:val="1"/>
      <w:marLeft w:val="0"/>
      <w:marRight w:val="0"/>
      <w:marTop w:val="0"/>
      <w:marBottom w:val="0"/>
      <w:divBdr>
        <w:top w:val="none" w:sz="0" w:space="0" w:color="auto"/>
        <w:left w:val="none" w:sz="0" w:space="0" w:color="auto"/>
        <w:bottom w:val="none" w:sz="0" w:space="0" w:color="auto"/>
        <w:right w:val="none" w:sz="0" w:space="0" w:color="auto"/>
      </w:divBdr>
      <w:divsChild>
        <w:div w:id="2065325514">
          <w:marLeft w:val="0"/>
          <w:marRight w:val="0"/>
          <w:marTop w:val="0"/>
          <w:marBottom w:val="0"/>
          <w:divBdr>
            <w:top w:val="none" w:sz="0" w:space="0" w:color="auto"/>
            <w:left w:val="none" w:sz="0" w:space="0" w:color="auto"/>
            <w:bottom w:val="none" w:sz="0" w:space="0" w:color="auto"/>
            <w:right w:val="none" w:sz="0" w:space="0" w:color="auto"/>
          </w:divBdr>
          <w:divsChild>
            <w:div w:id="806047469">
              <w:marLeft w:val="0"/>
              <w:marRight w:val="0"/>
              <w:marTop w:val="0"/>
              <w:marBottom w:val="0"/>
              <w:divBdr>
                <w:top w:val="none" w:sz="0" w:space="0" w:color="auto"/>
                <w:left w:val="none" w:sz="0" w:space="0" w:color="auto"/>
                <w:bottom w:val="none" w:sz="0" w:space="0" w:color="auto"/>
                <w:right w:val="none" w:sz="0" w:space="0" w:color="auto"/>
              </w:divBdr>
              <w:divsChild>
                <w:div w:id="429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3363">
      <w:bodyDiv w:val="1"/>
      <w:marLeft w:val="0"/>
      <w:marRight w:val="0"/>
      <w:marTop w:val="0"/>
      <w:marBottom w:val="0"/>
      <w:divBdr>
        <w:top w:val="none" w:sz="0" w:space="0" w:color="auto"/>
        <w:left w:val="none" w:sz="0" w:space="0" w:color="auto"/>
        <w:bottom w:val="none" w:sz="0" w:space="0" w:color="auto"/>
        <w:right w:val="none" w:sz="0" w:space="0" w:color="auto"/>
      </w:divBdr>
      <w:divsChild>
        <w:div w:id="2065135685">
          <w:marLeft w:val="0"/>
          <w:marRight w:val="0"/>
          <w:marTop w:val="0"/>
          <w:marBottom w:val="0"/>
          <w:divBdr>
            <w:top w:val="none" w:sz="0" w:space="0" w:color="auto"/>
            <w:left w:val="none" w:sz="0" w:space="0" w:color="auto"/>
            <w:bottom w:val="none" w:sz="0" w:space="0" w:color="auto"/>
            <w:right w:val="none" w:sz="0" w:space="0" w:color="auto"/>
          </w:divBdr>
          <w:divsChild>
            <w:div w:id="1580670608">
              <w:marLeft w:val="0"/>
              <w:marRight w:val="0"/>
              <w:marTop w:val="0"/>
              <w:marBottom w:val="0"/>
              <w:divBdr>
                <w:top w:val="none" w:sz="0" w:space="0" w:color="auto"/>
                <w:left w:val="none" w:sz="0" w:space="0" w:color="auto"/>
                <w:bottom w:val="none" w:sz="0" w:space="0" w:color="auto"/>
                <w:right w:val="none" w:sz="0" w:space="0" w:color="auto"/>
              </w:divBdr>
              <w:divsChild>
                <w:div w:id="6488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64503">
      <w:bodyDiv w:val="1"/>
      <w:marLeft w:val="0"/>
      <w:marRight w:val="0"/>
      <w:marTop w:val="0"/>
      <w:marBottom w:val="0"/>
      <w:divBdr>
        <w:top w:val="none" w:sz="0" w:space="0" w:color="auto"/>
        <w:left w:val="none" w:sz="0" w:space="0" w:color="auto"/>
        <w:bottom w:val="none" w:sz="0" w:space="0" w:color="auto"/>
        <w:right w:val="none" w:sz="0" w:space="0" w:color="auto"/>
      </w:divBdr>
      <w:divsChild>
        <w:div w:id="1982734339">
          <w:marLeft w:val="0"/>
          <w:marRight w:val="0"/>
          <w:marTop w:val="0"/>
          <w:marBottom w:val="0"/>
          <w:divBdr>
            <w:top w:val="none" w:sz="0" w:space="0" w:color="auto"/>
            <w:left w:val="none" w:sz="0" w:space="0" w:color="auto"/>
            <w:bottom w:val="none" w:sz="0" w:space="0" w:color="auto"/>
            <w:right w:val="none" w:sz="0" w:space="0" w:color="auto"/>
          </w:divBdr>
          <w:divsChild>
            <w:div w:id="1057515861">
              <w:marLeft w:val="0"/>
              <w:marRight w:val="0"/>
              <w:marTop w:val="0"/>
              <w:marBottom w:val="0"/>
              <w:divBdr>
                <w:top w:val="none" w:sz="0" w:space="0" w:color="auto"/>
                <w:left w:val="none" w:sz="0" w:space="0" w:color="auto"/>
                <w:bottom w:val="none" w:sz="0" w:space="0" w:color="auto"/>
                <w:right w:val="none" w:sz="0" w:space="0" w:color="auto"/>
              </w:divBdr>
              <w:divsChild>
                <w:div w:id="2190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0742">
      <w:bodyDiv w:val="1"/>
      <w:marLeft w:val="0"/>
      <w:marRight w:val="0"/>
      <w:marTop w:val="0"/>
      <w:marBottom w:val="0"/>
      <w:divBdr>
        <w:top w:val="none" w:sz="0" w:space="0" w:color="auto"/>
        <w:left w:val="none" w:sz="0" w:space="0" w:color="auto"/>
        <w:bottom w:val="none" w:sz="0" w:space="0" w:color="auto"/>
        <w:right w:val="none" w:sz="0" w:space="0" w:color="auto"/>
      </w:divBdr>
    </w:div>
    <w:div w:id="585193545">
      <w:bodyDiv w:val="1"/>
      <w:marLeft w:val="0"/>
      <w:marRight w:val="0"/>
      <w:marTop w:val="0"/>
      <w:marBottom w:val="0"/>
      <w:divBdr>
        <w:top w:val="none" w:sz="0" w:space="0" w:color="auto"/>
        <w:left w:val="none" w:sz="0" w:space="0" w:color="auto"/>
        <w:bottom w:val="none" w:sz="0" w:space="0" w:color="auto"/>
        <w:right w:val="none" w:sz="0" w:space="0" w:color="auto"/>
      </w:divBdr>
      <w:divsChild>
        <w:div w:id="321861708">
          <w:marLeft w:val="0"/>
          <w:marRight w:val="0"/>
          <w:marTop w:val="0"/>
          <w:marBottom w:val="0"/>
          <w:divBdr>
            <w:top w:val="none" w:sz="0" w:space="0" w:color="auto"/>
            <w:left w:val="none" w:sz="0" w:space="0" w:color="auto"/>
            <w:bottom w:val="none" w:sz="0" w:space="0" w:color="auto"/>
            <w:right w:val="none" w:sz="0" w:space="0" w:color="auto"/>
          </w:divBdr>
          <w:divsChild>
            <w:div w:id="1606183590">
              <w:marLeft w:val="0"/>
              <w:marRight w:val="0"/>
              <w:marTop w:val="0"/>
              <w:marBottom w:val="0"/>
              <w:divBdr>
                <w:top w:val="none" w:sz="0" w:space="0" w:color="auto"/>
                <w:left w:val="none" w:sz="0" w:space="0" w:color="auto"/>
                <w:bottom w:val="none" w:sz="0" w:space="0" w:color="auto"/>
                <w:right w:val="none" w:sz="0" w:space="0" w:color="auto"/>
              </w:divBdr>
            </w:div>
          </w:divsChild>
        </w:div>
        <w:div w:id="1129056775">
          <w:marLeft w:val="0"/>
          <w:marRight w:val="0"/>
          <w:marTop w:val="0"/>
          <w:marBottom w:val="0"/>
          <w:divBdr>
            <w:top w:val="none" w:sz="0" w:space="0" w:color="auto"/>
            <w:left w:val="none" w:sz="0" w:space="0" w:color="auto"/>
            <w:bottom w:val="none" w:sz="0" w:space="0" w:color="auto"/>
            <w:right w:val="none" w:sz="0" w:space="0" w:color="auto"/>
          </w:divBdr>
          <w:divsChild>
            <w:div w:id="1572079481">
              <w:marLeft w:val="0"/>
              <w:marRight w:val="0"/>
              <w:marTop w:val="0"/>
              <w:marBottom w:val="0"/>
              <w:divBdr>
                <w:top w:val="none" w:sz="0" w:space="0" w:color="auto"/>
                <w:left w:val="none" w:sz="0" w:space="0" w:color="auto"/>
                <w:bottom w:val="none" w:sz="0" w:space="0" w:color="auto"/>
                <w:right w:val="none" w:sz="0" w:space="0" w:color="auto"/>
              </w:divBdr>
            </w:div>
          </w:divsChild>
        </w:div>
        <w:div w:id="195851303">
          <w:marLeft w:val="0"/>
          <w:marRight w:val="0"/>
          <w:marTop w:val="0"/>
          <w:marBottom w:val="0"/>
          <w:divBdr>
            <w:top w:val="none" w:sz="0" w:space="0" w:color="auto"/>
            <w:left w:val="none" w:sz="0" w:space="0" w:color="auto"/>
            <w:bottom w:val="none" w:sz="0" w:space="0" w:color="auto"/>
            <w:right w:val="none" w:sz="0" w:space="0" w:color="auto"/>
          </w:divBdr>
          <w:divsChild>
            <w:div w:id="1030112621">
              <w:marLeft w:val="0"/>
              <w:marRight w:val="0"/>
              <w:marTop w:val="0"/>
              <w:marBottom w:val="0"/>
              <w:divBdr>
                <w:top w:val="none" w:sz="0" w:space="0" w:color="auto"/>
                <w:left w:val="none" w:sz="0" w:space="0" w:color="auto"/>
                <w:bottom w:val="none" w:sz="0" w:space="0" w:color="auto"/>
                <w:right w:val="none" w:sz="0" w:space="0" w:color="auto"/>
              </w:divBdr>
            </w:div>
          </w:divsChild>
        </w:div>
        <w:div w:id="1090660066">
          <w:marLeft w:val="0"/>
          <w:marRight w:val="0"/>
          <w:marTop w:val="0"/>
          <w:marBottom w:val="0"/>
          <w:divBdr>
            <w:top w:val="none" w:sz="0" w:space="0" w:color="auto"/>
            <w:left w:val="none" w:sz="0" w:space="0" w:color="auto"/>
            <w:bottom w:val="none" w:sz="0" w:space="0" w:color="auto"/>
            <w:right w:val="none" w:sz="0" w:space="0" w:color="auto"/>
          </w:divBdr>
          <w:divsChild>
            <w:div w:id="5190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0446">
      <w:bodyDiv w:val="1"/>
      <w:marLeft w:val="0"/>
      <w:marRight w:val="0"/>
      <w:marTop w:val="0"/>
      <w:marBottom w:val="0"/>
      <w:divBdr>
        <w:top w:val="none" w:sz="0" w:space="0" w:color="auto"/>
        <w:left w:val="none" w:sz="0" w:space="0" w:color="auto"/>
        <w:bottom w:val="none" w:sz="0" w:space="0" w:color="auto"/>
        <w:right w:val="none" w:sz="0" w:space="0" w:color="auto"/>
      </w:divBdr>
      <w:divsChild>
        <w:div w:id="1022633460">
          <w:marLeft w:val="0"/>
          <w:marRight w:val="0"/>
          <w:marTop w:val="0"/>
          <w:marBottom w:val="0"/>
          <w:divBdr>
            <w:top w:val="none" w:sz="0" w:space="0" w:color="auto"/>
            <w:left w:val="none" w:sz="0" w:space="0" w:color="auto"/>
            <w:bottom w:val="none" w:sz="0" w:space="0" w:color="auto"/>
            <w:right w:val="none" w:sz="0" w:space="0" w:color="auto"/>
          </w:divBdr>
          <w:divsChild>
            <w:div w:id="367996839">
              <w:marLeft w:val="0"/>
              <w:marRight w:val="0"/>
              <w:marTop w:val="0"/>
              <w:marBottom w:val="0"/>
              <w:divBdr>
                <w:top w:val="none" w:sz="0" w:space="0" w:color="auto"/>
                <w:left w:val="none" w:sz="0" w:space="0" w:color="auto"/>
                <w:bottom w:val="none" w:sz="0" w:space="0" w:color="auto"/>
                <w:right w:val="none" w:sz="0" w:space="0" w:color="auto"/>
              </w:divBdr>
              <w:divsChild>
                <w:div w:id="12434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860">
      <w:bodyDiv w:val="1"/>
      <w:marLeft w:val="0"/>
      <w:marRight w:val="0"/>
      <w:marTop w:val="0"/>
      <w:marBottom w:val="0"/>
      <w:divBdr>
        <w:top w:val="none" w:sz="0" w:space="0" w:color="auto"/>
        <w:left w:val="none" w:sz="0" w:space="0" w:color="auto"/>
        <w:bottom w:val="none" w:sz="0" w:space="0" w:color="auto"/>
        <w:right w:val="none" w:sz="0" w:space="0" w:color="auto"/>
      </w:divBdr>
      <w:divsChild>
        <w:div w:id="819268303">
          <w:marLeft w:val="0"/>
          <w:marRight w:val="0"/>
          <w:marTop w:val="0"/>
          <w:marBottom w:val="0"/>
          <w:divBdr>
            <w:top w:val="none" w:sz="0" w:space="0" w:color="auto"/>
            <w:left w:val="none" w:sz="0" w:space="0" w:color="auto"/>
            <w:bottom w:val="none" w:sz="0" w:space="0" w:color="auto"/>
            <w:right w:val="none" w:sz="0" w:space="0" w:color="auto"/>
          </w:divBdr>
          <w:divsChild>
            <w:div w:id="967051749">
              <w:marLeft w:val="0"/>
              <w:marRight w:val="0"/>
              <w:marTop w:val="0"/>
              <w:marBottom w:val="0"/>
              <w:divBdr>
                <w:top w:val="none" w:sz="0" w:space="0" w:color="auto"/>
                <w:left w:val="none" w:sz="0" w:space="0" w:color="auto"/>
                <w:bottom w:val="none" w:sz="0" w:space="0" w:color="auto"/>
                <w:right w:val="none" w:sz="0" w:space="0" w:color="auto"/>
              </w:divBdr>
              <w:divsChild>
                <w:div w:id="1428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4811">
      <w:bodyDiv w:val="1"/>
      <w:marLeft w:val="0"/>
      <w:marRight w:val="0"/>
      <w:marTop w:val="0"/>
      <w:marBottom w:val="0"/>
      <w:divBdr>
        <w:top w:val="none" w:sz="0" w:space="0" w:color="auto"/>
        <w:left w:val="none" w:sz="0" w:space="0" w:color="auto"/>
        <w:bottom w:val="none" w:sz="0" w:space="0" w:color="auto"/>
        <w:right w:val="none" w:sz="0" w:space="0" w:color="auto"/>
      </w:divBdr>
      <w:divsChild>
        <w:div w:id="245190766">
          <w:marLeft w:val="0"/>
          <w:marRight w:val="0"/>
          <w:marTop w:val="0"/>
          <w:marBottom w:val="0"/>
          <w:divBdr>
            <w:top w:val="none" w:sz="0" w:space="0" w:color="auto"/>
            <w:left w:val="none" w:sz="0" w:space="0" w:color="auto"/>
            <w:bottom w:val="none" w:sz="0" w:space="0" w:color="auto"/>
            <w:right w:val="none" w:sz="0" w:space="0" w:color="auto"/>
          </w:divBdr>
          <w:divsChild>
            <w:div w:id="1468278820">
              <w:marLeft w:val="0"/>
              <w:marRight w:val="0"/>
              <w:marTop w:val="0"/>
              <w:marBottom w:val="0"/>
              <w:divBdr>
                <w:top w:val="none" w:sz="0" w:space="0" w:color="auto"/>
                <w:left w:val="none" w:sz="0" w:space="0" w:color="auto"/>
                <w:bottom w:val="none" w:sz="0" w:space="0" w:color="auto"/>
                <w:right w:val="none" w:sz="0" w:space="0" w:color="auto"/>
              </w:divBdr>
              <w:divsChild>
                <w:div w:id="11301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2000">
      <w:bodyDiv w:val="1"/>
      <w:marLeft w:val="0"/>
      <w:marRight w:val="0"/>
      <w:marTop w:val="0"/>
      <w:marBottom w:val="0"/>
      <w:divBdr>
        <w:top w:val="none" w:sz="0" w:space="0" w:color="auto"/>
        <w:left w:val="none" w:sz="0" w:space="0" w:color="auto"/>
        <w:bottom w:val="none" w:sz="0" w:space="0" w:color="auto"/>
        <w:right w:val="none" w:sz="0" w:space="0" w:color="auto"/>
      </w:divBdr>
    </w:div>
    <w:div w:id="859246692">
      <w:bodyDiv w:val="1"/>
      <w:marLeft w:val="0"/>
      <w:marRight w:val="0"/>
      <w:marTop w:val="0"/>
      <w:marBottom w:val="0"/>
      <w:divBdr>
        <w:top w:val="none" w:sz="0" w:space="0" w:color="auto"/>
        <w:left w:val="none" w:sz="0" w:space="0" w:color="auto"/>
        <w:bottom w:val="none" w:sz="0" w:space="0" w:color="auto"/>
        <w:right w:val="none" w:sz="0" w:space="0" w:color="auto"/>
      </w:divBdr>
      <w:divsChild>
        <w:div w:id="1345209530">
          <w:marLeft w:val="0"/>
          <w:marRight w:val="0"/>
          <w:marTop w:val="0"/>
          <w:marBottom w:val="0"/>
          <w:divBdr>
            <w:top w:val="none" w:sz="0" w:space="0" w:color="auto"/>
            <w:left w:val="none" w:sz="0" w:space="0" w:color="auto"/>
            <w:bottom w:val="none" w:sz="0" w:space="0" w:color="auto"/>
            <w:right w:val="none" w:sz="0" w:space="0" w:color="auto"/>
          </w:divBdr>
          <w:divsChild>
            <w:div w:id="731657612">
              <w:marLeft w:val="0"/>
              <w:marRight w:val="0"/>
              <w:marTop w:val="0"/>
              <w:marBottom w:val="0"/>
              <w:divBdr>
                <w:top w:val="none" w:sz="0" w:space="0" w:color="auto"/>
                <w:left w:val="none" w:sz="0" w:space="0" w:color="auto"/>
                <w:bottom w:val="none" w:sz="0" w:space="0" w:color="auto"/>
                <w:right w:val="none" w:sz="0" w:space="0" w:color="auto"/>
              </w:divBdr>
              <w:divsChild>
                <w:div w:id="21465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283">
      <w:bodyDiv w:val="1"/>
      <w:marLeft w:val="0"/>
      <w:marRight w:val="0"/>
      <w:marTop w:val="0"/>
      <w:marBottom w:val="0"/>
      <w:divBdr>
        <w:top w:val="none" w:sz="0" w:space="0" w:color="auto"/>
        <w:left w:val="none" w:sz="0" w:space="0" w:color="auto"/>
        <w:bottom w:val="none" w:sz="0" w:space="0" w:color="auto"/>
        <w:right w:val="none" w:sz="0" w:space="0" w:color="auto"/>
      </w:divBdr>
    </w:div>
    <w:div w:id="988288506">
      <w:bodyDiv w:val="1"/>
      <w:marLeft w:val="0"/>
      <w:marRight w:val="0"/>
      <w:marTop w:val="0"/>
      <w:marBottom w:val="0"/>
      <w:divBdr>
        <w:top w:val="none" w:sz="0" w:space="0" w:color="auto"/>
        <w:left w:val="none" w:sz="0" w:space="0" w:color="auto"/>
        <w:bottom w:val="none" w:sz="0" w:space="0" w:color="auto"/>
        <w:right w:val="none" w:sz="0" w:space="0" w:color="auto"/>
      </w:divBdr>
      <w:divsChild>
        <w:div w:id="654921404">
          <w:marLeft w:val="0"/>
          <w:marRight w:val="0"/>
          <w:marTop w:val="0"/>
          <w:marBottom w:val="0"/>
          <w:divBdr>
            <w:top w:val="none" w:sz="0" w:space="0" w:color="auto"/>
            <w:left w:val="none" w:sz="0" w:space="0" w:color="auto"/>
            <w:bottom w:val="none" w:sz="0" w:space="0" w:color="auto"/>
            <w:right w:val="none" w:sz="0" w:space="0" w:color="auto"/>
          </w:divBdr>
          <w:divsChild>
            <w:div w:id="1628314423">
              <w:marLeft w:val="0"/>
              <w:marRight w:val="0"/>
              <w:marTop w:val="0"/>
              <w:marBottom w:val="0"/>
              <w:divBdr>
                <w:top w:val="none" w:sz="0" w:space="0" w:color="auto"/>
                <w:left w:val="none" w:sz="0" w:space="0" w:color="auto"/>
                <w:bottom w:val="none" w:sz="0" w:space="0" w:color="auto"/>
                <w:right w:val="none" w:sz="0" w:space="0" w:color="auto"/>
              </w:divBdr>
            </w:div>
          </w:divsChild>
        </w:div>
        <w:div w:id="219438239">
          <w:marLeft w:val="0"/>
          <w:marRight w:val="0"/>
          <w:marTop w:val="0"/>
          <w:marBottom w:val="0"/>
          <w:divBdr>
            <w:top w:val="none" w:sz="0" w:space="0" w:color="auto"/>
            <w:left w:val="none" w:sz="0" w:space="0" w:color="auto"/>
            <w:bottom w:val="none" w:sz="0" w:space="0" w:color="auto"/>
            <w:right w:val="none" w:sz="0" w:space="0" w:color="auto"/>
          </w:divBdr>
          <w:divsChild>
            <w:div w:id="6425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9912">
      <w:bodyDiv w:val="1"/>
      <w:marLeft w:val="0"/>
      <w:marRight w:val="0"/>
      <w:marTop w:val="0"/>
      <w:marBottom w:val="0"/>
      <w:divBdr>
        <w:top w:val="none" w:sz="0" w:space="0" w:color="auto"/>
        <w:left w:val="none" w:sz="0" w:space="0" w:color="auto"/>
        <w:bottom w:val="none" w:sz="0" w:space="0" w:color="auto"/>
        <w:right w:val="none" w:sz="0" w:space="0" w:color="auto"/>
      </w:divBdr>
      <w:divsChild>
        <w:div w:id="1941327062">
          <w:marLeft w:val="0"/>
          <w:marRight w:val="0"/>
          <w:marTop w:val="0"/>
          <w:marBottom w:val="0"/>
          <w:divBdr>
            <w:top w:val="none" w:sz="0" w:space="0" w:color="auto"/>
            <w:left w:val="none" w:sz="0" w:space="0" w:color="auto"/>
            <w:bottom w:val="none" w:sz="0" w:space="0" w:color="auto"/>
            <w:right w:val="none" w:sz="0" w:space="0" w:color="auto"/>
          </w:divBdr>
          <w:divsChild>
            <w:div w:id="1103651236">
              <w:marLeft w:val="0"/>
              <w:marRight w:val="0"/>
              <w:marTop w:val="0"/>
              <w:marBottom w:val="0"/>
              <w:divBdr>
                <w:top w:val="none" w:sz="0" w:space="0" w:color="auto"/>
                <w:left w:val="none" w:sz="0" w:space="0" w:color="auto"/>
                <w:bottom w:val="none" w:sz="0" w:space="0" w:color="auto"/>
                <w:right w:val="none" w:sz="0" w:space="0" w:color="auto"/>
              </w:divBdr>
              <w:divsChild>
                <w:div w:id="7228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6268">
      <w:bodyDiv w:val="1"/>
      <w:marLeft w:val="0"/>
      <w:marRight w:val="0"/>
      <w:marTop w:val="0"/>
      <w:marBottom w:val="0"/>
      <w:divBdr>
        <w:top w:val="none" w:sz="0" w:space="0" w:color="auto"/>
        <w:left w:val="none" w:sz="0" w:space="0" w:color="auto"/>
        <w:bottom w:val="none" w:sz="0" w:space="0" w:color="auto"/>
        <w:right w:val="none" w:sz="0" w:space="0" w:color="auto"/>
      </w:divBdr>
      <w:divsChild>
        <w:div w:id="10692220">
          <w:marLeft w:val="0"/>
          <w:marRight w:val="0"/>
          <w:marTop w:val="0"/>
          <w:marBottom w:val="0"/>
          <w:divBdr>
            <w:top w:val="none" w:sz="0" w:space="0" w:color="auto"/>
            <w:left w:val="none" w:sz="0" w:space="0" w:color="auto"/>
            <w:bottom w:val="none" w:sz="0" w:space="0" w:color="auto"/>
            <w:right w:val="none" w:sz="0" w:space="0" w:color="auto"/>
          </w:divBdr>
          <w:divsChild>
            <w:div w:id="1382557058">
              <w:marLeft w:val="0"/>
              <w:marRight w:val="0"/>
              <w:marTop w:val="0"/>
              <w:marBottom w:val="0"/>
              <w:divBdr>
                <w:top w:val="none" w:sz="0" w:space="0" w:color="auto"/>
                <w:left w:val="none" w:sz="0" w:space="0" w:color="auto"/>
                <w:bottom w:val="none" w:sz="0" w:space="0" w:color="auto"/>
                <w:right w:val="none" w:sz="0" w:space="0" w:color="auto"/>
              </w:divBdr>
            </w:div>
          </w:divsChild>
        </w:div>
        <w:div w:id="1284339768">
          <w:marLeft w:val="0"/>
          <w:marRight w:val="0"/>
          <w:marTop w:val="0"/>
          <w:marBottom w:val="0"/>
          <w:divBdr>
            <w:top w:val="none" w:sz="0" w:space="0" w:color="auto"/>
            <w:left w:val="none" w:sz="0" w:space="0" w:color="auto"/>
            <w:bottom w:val="none" w:sz="0" w:space="0" w:color="auto"/>
            <w:right w:val="none" w:sz="0" w:space="0" w:color="auto"/>
          </w:divBdr>
          <w:divsChild>
            <w:div w:id="2080324474">
              <w:marLeft w:val="0"/>
              <w:marRight w:val="0"/>
              <w:marTop w:val="0"/>
              <w:marBottom w:val="0"/>
              <w:divBdr>
                <w:top w:val="none" w:sz="0" w:space="0" w:color="auto"/>
                <w:left w:val="none" w:sz="0" w:space="0" w:color="auto"/>
                <w:bottom w:val="none" w:sz="0" w:space="0" w:color="auto"/>
                <w:right w:val="none" w:sz="0" w:space="0" w:color="auto"/>
              </w:divBdr>
            </w:div>
          </w:divsChild>
        </w:div>
        <w:div w:id="885684178">
          <w:marLeft w:val="0"/>
          <w:marRight w:val="0"/>
          <w:marTop w:val="0"/>
          <w:marBottom w:val="0"/>
          <w:divBdr>
            <w:top w:val="none" w:sz="0" w:space="0" w:color="auto"/>
            <w:left w:val="none" w:sz="0" w:space="0" w:color="auto"/>
            <w:bottom w:val="none" w:sz="0" w:space="0" w:color="auto"/>
            <w:right w:val="none" w:sz="0" w:space="0" w:color="auto"/>
          </w:divBdr>
          <w:divsChild>
            <w:div w:id="655454864">
              <w:marLeft w:val="0"/>
              <w:marRight w:val="0"/>
              <w:marTop w:val="0"/>
              <w:marBottom w:val="0"/>
              <w:divBdr>
                <w:top w:val="none" w:sz="0" w:space="0" w:color="auto"/>
                <w:left w:val="none" w:sz="0" w:space="0" w:color="auto"/>
                <w:bottom w:val="none" w:sz="0" w:space="0" w:color="auto"/>
                <w:right w:val="none" w:sz="0" w:space="0" w:color="auto"/>
              </w:divBdr>
            </w:div>
          </w:divsChild>
        </w:div>
        <w:div w:id="216085471">
          <w:marLeft w:val="0"/>
          <w:marRight w:val="0"/>
          <w:marTop w:val="0"/>
          <w:marBottom w:val="0"/>
          <w:divBdr>
            <w:top w:val="none" w:sz="0" w:space="0" w:color="auto"/>
            <w:left w:val="none" w:sz="0" w:space="0" w:color="auto"/>
            <w:bottom w:val="none" w:sz="0" w:space="0" w:color="auto"/>
            <w:right w:val="none" w:sz="0" w:space="0" w:color="auto"/>
          </w:divBdr>
          <w:divsChild>
            <w:div w:id="16121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63465">
      <w:bodyDiv w:val="1"/>
      <w:marLeft w:val="0"/>
      <w:marRight w:val="0"/>
      <w:marTop w:val="0"/>
      <w:marBottom w:val="0"/>
      <w:divBdr>
        <w:top w:val="none" w:sz="0" w:space="0" w:color="auto"/>
        <w:left w:val="none" w:sz="0" w:space="0" w:color="auto"/>
        <w:bottom w:val="none" w:sz="0" w:space="0" w:color="auto"/>
        <w:right w:val="none" w:sz="0" w:space="0" w:color="auto"/>
      </w:divBdr>
    </w:div>
    <w:div w:id="1180241488">
      <w:bodyDiv w:val="1"/>
      <w:marLeft w:val="0"/>
      <w:marRight w:val="0"/>
      <w:marTop w:val="0"/>
      <w:marBottom w:val="0"/>
      <w:divBdr>
        <w:top w:val="none" w:sz="0" w:space="0" w:color="auto"/>
        <w:left w:val="none" w:sz="0" w:space="0" w:color="auto"/>
        <w:bottom w:val="none" w:sz="0" w:space="0" w:color="auto"/>
        <w:right w:val="none" w:sz="0" w:space="0" w:color="auto"/>
      </w:divBdr>
      <w:divsChild>
        <w:div w:id="2023968815">
          <w:marLeft w:val="0"/>
          <w:marRight w:val="0"/>
          <w:marTop w:val="0"/>
          <w:marBottom w:val="0"/>
          <w:divBdr>
            <w:top w:val="none" w:sz="0" w:space="0" w:color="auto"/>
            <w:left w:val="none" w:sz="0" w:space="0" w:color="auto"/>
            <w:bottom w:val="none" w:sz="0" w:space="0" w:color="auto"/>
            <w:right w:val="none" w:sz="0" w:space="0" w:color="auto"/>
          </w:divBdr>
          <w:divsChild>
            <w:div w:id="2111194754">
              <w:marLeft w:val="0"/>
              <w:marRight w:val="0"/>
              <w:marTop w:val="0"/>
              <w:marBottom w:val="0"/>
              <w:divBdr>
                <w:top w:val="none" w:sz="0" w:space="0" w:color="auto"/>
                <w:left w:val="none" w:sz="0" w:space="0" w:color="auto"/>
                <w:bottom w:val="none" w:sz="0" w:space="0" w:color="auto"/>
                <w:right w:val="none" w:sz="0" w:space="0" w:color="auto"/>
              </w:divBdr>
              <w:divsChild>
                <w:div w:id="14585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58796">
      <w:bodyDiv w:val="1"/>
      <w:marLeft w:val="0"/>
      <w:marRight w:val="0"/>
      <w:marTop w:val="0"/>
      <w:marBottom w:val="0"/>
      <w:divBdr>
        <w:top w:val="none" w:sz="0" w:space="0" w:color="auto"/>
        <w:left w:val="none" w:sz="0" w:space="0" w:color="auto"/>
        <w:bottom w:val="none" w:sz="0" w:space="0" w:color="auto"/>
        <w:right w:val="none" w:sz="0" w:space="0" w:color="auto"/>
      </w:divBdr>
    </w:div>
    <w:div w:id="1342927477">
      <w:bodyDiv w:val="1"/>
      <w:marLeft w:val="0"/>
      <w:marRight w:val="0"/>
      <w:marTop w:val="0"/>
      <w:marBottom w:val="0"/>
      <w:divBdr>
        <w:top w:val="none" w:sz="0" w:space="0" w:color="auto"/>
        <w:left w:val="none" w:sz="0" w:space="0" w:color="auto"/>
        <w:bottom w:val="none" w:sz="0" w:space="0" w:color="auto"/>
        <w:right w:val="none" w:sz="0" w:space="0" w:color="auto"/>
      </w:divBdr>
      <w:divsChild>
        <w:div w:id="52782136">
          <w:marLeft w:val="0"/>
          <w:marRight w:val="0"/>
          <w:marTop w:val="0"/>
          <w:marBottom w:val="0"/>
          <w:divBdr>
            <w:top w:val="none" w:sz="0" w:space="0" w:color="auto"/>
            <w:left w:val="none" w:sz="0" w:space="0" w:color="auto"/>
            <w:bottom w:val="none" w:sz="0" w:space="0" w:color="auto"/>
            <w:right w:val="none" w:sz="0" w:space="0" w:color="auto"/>
          </w:divBdr>
          <w:divsChild>
            <w:div w:id="2037778509">
              <w:marLeft w:val="0"/>
              <w:marRight w:val="0"/>
              <w:marTop w:val="0"/>
              <w:marBottom w:val="0"/>
              <w:divBdr>
                <w:top w:val="none" w:sz="0" w:space="0" w:color="auto"/>
                <w:left w:val="none" w:sz="0" w:space="0" w:color="auto"/>
                <w:bottom w:val="none" w:sz="0" w:space="0" w:color="auto"/>
                <w:right w:val="none" w:sz="0" w:space="0" w:color="auto"/>
              </w:divBdr>
              <w:divsChild>
                <w:div w:id="12351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2664">
      <w:bodyDiv w:val="1"/>
      <w:marLeft w:val="0"/>
      <w:marRight w:val="0"/>
      <w:marTop w:val="0"/>
      <w:marBottom w:val="0"/>
      <w:divBdr>
        <w:top w:val="none" w:sz="0" w:space="0" w:color="auto"/>
        <w:left w:val="none" w:sz="0" w:space="0" w:color="auto"/>
        <w:bottom w:val="none" w:sz="0" w:space="0" w:color="auto"/>
        <w:right w:val="none" w:sz="0" w:space="0" w:color="auto"/>
      </w:divBdr>
    </w:div>
    <w:div w:id="1524199815">
      <w:bodyDiv w:val="1"/>
      <w:marLeft w:val="0"/>
      <w:marRight w:val="0"/>
      <w:marTop w:val="0"/>
      <w:marBottom w:val="0"/>
      <w:divBdr>
        <w:top w:val="none" w:sz="0" w:space="0" w:color="auto"/>
        <w:left w:val="none" w:sz="0" w:space="0" w:color="auto"/>
        <w:bottom w:val="none" w:sz="0" w:space="0" w:color="auto"/>
        <w:right w:val="none" w:sz="0" w:space="0" w:color="auto"/>
      </w:divBdr>
    </w:div>
    <w:div w:id="1532761078">
      <w:bodyDiv w:val="1"/>
      <w:marLeft w:val="0"/>
      <w:marRight w:val="0"/>
      <w:marTop w:val="0"/>
      <w:marBottom w:val="0"/>
      <w:divBdr>
        <w:top w:val="none" w:sz="0" w:space="0" w:color="auto"/>
        <w:left w:val="none" w:sz="0" w:space="0" w:color="auto"/>
        <w:bottom w:val="none" w:sz="0" w:space="0" w:color="auto"/>
        <w:right w:val="none" w:sz="0" w:space="0" w:color="auto"/>
      </w:divBdr>
    </w:div>
    <w:div w:id="1560239906">
      <w:bodyDiv w:val="1"/>
      <w:marLeft w:val="0"/>
      <w:marRight w:val="0"/>
      <w:marTop w:val="0"/>
      <w:marBottom w:val="0"/>
      <w:divBdr>
        <w:top w:val="none" w:sz="0" w:space="0" w:color="auto"/>
        <w:left w:val="none" w:sz="0" w:space="0" w:color="auto"/>
        <w:bottom w:val="none" w:sz="0" w:space="0" w:color="auto"/>
        <w:right w:val="none" w:sz="0" w:space="0" w:color="auto"/>
      </w:divBdr>
      <w:divsChild>
        <w:div w:id="566189888">
          <w:marLeft w:val="0"/>
          <w:marRight w:val="0"/>
          <w:marTop w:val="0"/>
          <w:marBottom w:val="0"/>
          <w:divBdr>
            <w:top w:val="none" w:sz="0" w:space="0" w:color="auto"/>
            <w:left w:val="none" w:sz="0" w:space="0" w:color="auto"/>
            <w:bottom w:val="none" w:sz="0" w:space="0" w:color="auto"/>
            <w:right w:val="none" w:sz="0" w:space="0" w:color="auto"/>
          </w:divBdr>
          <w:divsChild>
            <w:div w:id="1902057665">
              <w:marLeft w:val="0"/>
              <w:marRight w:val="0"/>
              <w:marTop w:val="0"/>
              <w:marBottom w:val="0"/>
              <w:divBdr>
                <w:top w:val="none" w:sz="0" w:space="0" w:color="auto"/>
                <w:left w:val="none" w:sz="0" w:space="0" w:color="auto"/>
                <w:bottom w:val="none" w:sz="0" w:space="0" w:color="auto"/>
                <w:right w:val="none" w:sz="0" w:space="0" w:color="auto"/>
              </w:divBdr>
            </w:div>
          </w:divsChild>
        </w:div>
        <w:div w:id="2055038597">
          <w:marLeft w:val="0"/>
          <w:marRight w:val="0"/>
          <w:marTop w:val="0"/>
          <w:marBottom w:val="0"/>
          <w:divBdr>
            <w:top w:val="none" w:sz="0" w:space="0" w:color="auto"/>
            <w:left w:val="none" w:sz="0" w:space="0" w:color="auto"/>
            <w:bottom w:val="none" w:sz="0" w:space="0" w:color="auto"/>
            <w:right w:val="none" w:sz="0" w:space="0" w:color="auto"/>
          </w:divBdr>
          <w:divsChild>
            <w:div w:id="12432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5713">
      <w:bodyDiv w:val="1"/>
      <w:marLeft w:val="0"/>
      <w:marRight w:val="0"/>
      <w:marTop w:val="0"/>
      <w:marBottom w:val="0"/>
      <w:divBdr>
        <w:top w:val="none" w:sz="0" w:space="0" w:color="auto"/>
        <w:left w:val="none" w:sz="0" w:space="0" w:color="auto"/>
        <w:bottom w:val="none" w:sz="0" w:space="0" w:color="auto"/>
        <w:right w:val="none" w:sz="0" w:space="0" w:color="auto"/>
      </w:divBdr>
      <w:divsChild>
        <w:div w:id="1560703096">
          <w:marLeft w:val="0"/>
          <w:marRight w:val="0"/>
          <w:marTop w:val="0"/>
          <w:marBottom w:val="0"/>
          <w:divBdr>
            <w:top w:val="none" w:sz="0" w:space="0" w:color="auto"/>
            <w:left w:val="none" w:sz="0" w:space="0" w:color="auto"/>
            <w:bottom w:val="none" w:sz="0" w:space="0" w:color="auto"/>
            <w:right w:val="none" w:sz="0" w:space="0" w:color="auto"/>
          </w:divBdr>
          <w:divsChild>
            <w:div w:id="856581182">
              <w:marLeft w:val="0"/>
              <w:marRight w:val="0"/>
              <w:marTop w:val="0"/>
              <w:marBottom w:val="0"/>
              <w:divBdr>
                <w:top w:val="none" w:sz="0" w:space="0" w:color="auto"/>
                <w:left w:val="none" w:sz="0" w:space="0" w:color="auto"/>
                <w:bottom w:val="none" w:sz="0" w:space="0" w:color="auto"/>
                <w:right w:val="none" w:sz="0" w:space="0" w:color="auto"/>
              </w:divBdr>
              <w:divsChild>
                <w:div w:id="182666643">
                  <w:marLeft w:val="0"/>
                  <w:marRight w:val="0"/>
                  <w:marTop w:val="0"/>
                  <w:marBottom w:val="0"/>
                  <w:divBdr>
                    <w:top w:val="none" w:sz="0" w:space="0" w:color="auto"/>
                    <w:left w:val="none" w:sz="0" w:space="0" w:color="auto"/>
                    <w:bottom w:val="none" w:sz="0" w:space="0" w:color="auto"/>
                    <w:right w:val="none" w:sz="0" w:space="0" w:color="auto"/>
                  </w:divBdr>
                </w:div>
              </w:divsChild>
            </w:div>
            <w:div w:id="1837308929">
              <w:marLeft w:val="0"/>
              <w:marRight w:val="0"/>
              <w:marTop w:val="0"/>
              <w:marBottom w:val="0"/>
              <w:divBdr>
                <w:top w:val="none" w:sz="0" w:space="0" w:color="auto"/>
                <w:left w:val="none" w:sz="0" w:space="0" w:color="auto"/>
                <w:bottom w:val="none" w:sz="0" w:space="0" w:color="auto"/>
                <w:right w:val="none" w:sz="0" w:space="0" w:color="auto"/>
              </w:divBdr>
              <w:divsChild>
                <w:div w:id="10881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2194">
      <w:bodyDiv w:val="1"/>
      <w:marLeft w:val="0"/>
      <w:marRight w:val="0"/>
      <w:marTop w:val="0"/>
      <w:marBottom w:val="0"/>
      <w:divBdr>
        <w:top w:val="none" w:sz="0" w:space="0" w:color="auto"/>
        <w:left w:val="none" w:sz="0" w:space="0" w:color="auto"/>
        <w:bottom w:val="none" w:sz="0" w:space="0" w:color="auto"/>
        <w:right w:val="none" w:sz="0" w:space="0" w:color="auto"/>
      </w:divBdr>
      <w:divsChild>
        <w:div w:id="2057927468">
          <w:marLeft w:val="0"/>
          <w:marRight w:val="0"/>
          <w:marTop w:val="0"/>
          <w:marBottom w:val="0"/>
          <w:divBdr>
            <w:top w:val="none" w:sz="0" w:space="0" w:color="auto"/>
            <w:left w:val="none" w:sz="0" w:space="0" w:color="auto"/>
            <w:bottom w:val="none" w:sz="0" w:space="0" w:color="auto"/>
            <w:right w:val="none" w:sz="0" w:space="0" w:color="auto"/>
          </w:divBdr>
          <w:divsChild>
            <w:div w:id="1379546165">
              <w:marLeft w:val="0"/>
              <w:marRight w:val="0"/>
              <w:marTop w:val="0"/>
              <w:marBottom w:val="0"/>
              <w:divBdr>
                <w:top w:val="none" w:sz="0" w:space="0" w:color="auto"/>
                <w:left w:val="none" w:sz="0" w:space="0" w:color="auto"/>
                <w:bottom w:val="none" w:sz="0" w:space="0" w:color="auto"/>
                <w:right w:val="none" w:sz="0" w:space="0" w:color="auto"/>
              </w:divBdr>
              <w:divsChild>
                <w:div w:id="17532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31031">
      <w:bodyDiv w:val="1"/>
      <w:marLeft w:val="0"/>
      <w:marRight w:val="0"/>
      <w:marTop w:val="0"/>
      <w:marBottom w:val="0"/>
      <w:divBdr>
        <w:top w:val="none" w:sz="0" w:space="0" w:color="auto"/>
        <w:left w:val="none" w:sz="0" w:space="0" w:color="auto"/>
        <w:bottom w:val="none" w:sz="0" w:space="0" w:color="auto"/>
        <w:right w:val="none" w:sz="0" w:space="0" w:color="auto"/>
      </w:divBdr>
      <w:divsChild>
        <w:div w:id="234244998">
          <w:marLeft w:val="0"/>
          <w:marRight w:val="0"/>
          <w:marTop w:val="0"/>
          <w:marBottom w:val="0"/>
          <w:divBdr>
            <w:top w:val="none" w:sz="0" w:space="0" w:color="auto"/>
            <w:left w:val="none" w:sz="0" w:space="0" w:color="auto"/>
            <w:bottom w:val="none" w:sz="0" w:space="0" w:color="auto"/>
            <w:right w:val="none" w:sz="0" w:space="0" w:color="auto"/>
          </w:divBdr>
          <w:divsChild>
            <w:div w:id="231156963">
              <w:marLeft w:val="0"/>
              <w:marRight w:val="0"/>
              <w:marTop w:val="0"/>
              <w:marBottom w:val="0"/>
              <w:divBdr>
                <w:top w:val="none" w:sz="0" w:space="0" w:color="auto"/>
                <w:left w:val="none" w:sz="0" w:space="0" w:color="auto"/>
                <w:bottom w:val="none" w:sz="0" w:space="0" w:color="auto"/>
                <w:right w:val="none" w:sz="0" w:space="0" w:color="auto"/>
              </w:divBdr>
              <w:divsChild>
                <w:div w:id="3872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7853">
      <w:bodyDiv w:val="1"/>
      <w:marLeft w:val="0"/>
      <w:marRight w:val="0"/>
      <w:marTop w:val="0"/>
      <w:marBottom w:val="0"/>
      <w:divBdr>
        <w:top w:val="none" w:sz="0" w:space="0" w:color="auto"/>
        <w:left w:val="none" w:sz="0" w:space="0" w:color="auto"/>
        <w:bottom w:val="none" w:sz="0" w:space="0" w:color="auto"/>
        <w:right w:val="none" w:sz="0" w:space="0" w:color="auto"/>
      </w:divBdr>
      <w:divsChild>
        <w:div w:id="1245190509">
          <w:marLeft w:val="0"/>
          <w:marRight w:val="0"/>
          <w:marTop w:val="0"/>
          <w:marBottom w:val="0"/>
          <w:divBdr>
            <w:top w:val="none" w:sz="0" w:space="0" w:color="auto"/>
            <w:left w:val="none" w:sz="0" w:space="0" w:color="auto"/>
            <w:bottom w:val="none" w:sz="0" w:space="0" w:color="auto"/>
            <w:right w:val="none" w:sz="0" w:space="0" w:color="auto"/>
          </w:divBdr>
          <w:divsChild>
            <w:div w:id="1337852983">
              <w:marLeft w:val="0"/>
              <w:marRight w:val="0"/>
              <w:marTop w:val="0"/>
              <w:marBottom w:val="0"/>
              <w:divBdr>
                <w:top w:val="none" w:sz="0" w:space="0" w:color="auto"/>
                <w:left w:val="none" w:sz="0" w:space="0" w:color="auto"/>
                <w:bottom w:val="none" w:sz="0" w:space="0" w:color="auto"/>
                <w:right w:val="none" w:sz="0" w:space="0" w:color="auto"/>
              </w:divBdr>
              <w:divsChild>
                <w:div w:id="3708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29683">
      <w:bodyDiv w:val="1"/>
      <w:marLeft w:val="0"/>
      <w:marRight w:val="0"/>
      <w:marTop w:val="0"/>
      <w:marBottom w:val="0"/>
      <w:divBdr>
        <w:top w:val="none" w:sz="0" w:space="0" w:color="auto"/>
        <w:left w:val="none" w:sz="0" w:space="0" w:color="auto"/>
        <w:bottom w:val="none" w:sz="0" w:space="0" w:color="auto"/>
        <w:right w:val="none" w:sz="0" w:space="0" w:color="auto"/>
      </w:divBdr>
      <w:divsChild>
        <w:div w:id="298731712">
          <w:marLeft w:val="0"/>
          <w:marRight w:val="0"/>
          <w:marTop w:val="0"/>
          <w:marBottom w:val="0"/>
          <w:divBdr>
            <w:top w:val="none" w:sz="0" w:space="0" w:color="auto"/>
            <w:left w:val="none" w:sz="0" w:space="0" w:color="auto"/>
            <w:bottom w:val="none" w:sz="0" w:space="0" w:color="auto"/>
            <w:right w:val="none" w:sz="0" w:space="0" w:color="auto"/>
          </w:divBdr>
          <w:divsChild>
            <w:div w:id="1867982598">
              <w:marLeft w:val="0"/>
              <w:marRight w:val="0"/>
              <w:marTop w:val="0"/>
              <w:marBottom w:val="0"/>
              <w:divBdr>
                <w:top w:val="none" w:sz="0" w:space="0" w:color="auto"/>
                <w:left w:val="none" w:sz="0" w:space="0" w:color="auto"/>
                <w:bottom w:val="none" w:sz="0" w:space="0" w:color="auto"/>
                <w:right w:val="none" w:sz="0" w:space="0" w:color="auto"/>
              </w:divBdr>
            </w:div>
          </w:divsChild>
        </w:div>
        <w:div w:id="1433209996">
          <w:marLeft w:val="0"/>
          <w:marRight w:val="0"/>
          <w:marTop w:val="0"/>
          <w:marBottom w:val="0"/>
          <w:divBdr>
            <w:top w:val="none" w:sz="0" w:space="0" w:color="auto"/>
            <w:left w:val="none" w:sz="0" w:space="0" w:color="auto"/>
            <w:bottom w:val="none" w:sz="0" w:space="0" w:color="auto"/>
            <w:right w:val="none" w:sz="0" w:space="0" w:color="auto"/>
          </w:divBdr>
          <w:divsChild>
            <w:div w:id="4357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0267">
      <w:bodyDiv w:val="1"/>
      <w:marLeft w:val="0"/>
      <w:marRight w:val="0"/>
      <w:marTop w:val="0"/>
      <w:marBottom w:val="0"/>
      <w:divBdr>
        <w:top w:val="none" w:sz="0" w:space="0" w:color="auto"/>
        <w:left w:val="none" w:sz="0" w:space="0" w:color="auto"/>
        <w:bottom w:val="none" w:sz="0" w:space="0" w:color="auto"/>
        <w:right w:val="none" w:sz="0" w:space="0" w:color="auto"/>
      </w:divBdr>
      <w:divsChild>
        <w:div w:id="2145389665">
          <w:marLeft w:val="0"/>
          <w:marRight w:val="0"/>
          <w:marTop w:val="0"/>
          <w:marBottom w:val="0"/>
          <w:divBdr>
            <w:top w:val="none" w:sz="0" w:space="0" w:color="auto"/>
            <w:left w:val="none" w:sz="0" w:space="0" w:color="auto"/>
            <w:bottom w:val="none" w:sz="0" w:space="0" w:color="auto"/>
            <w:right w:val="none" w:sz="0" w:space="0" w:color="auto"/>
          </w:divBdr>
          <w:divsChild>
            <w:div w:id="1155300124">
              <w:marLeft w:val="0"/>
              <w:marRight w:val="0"/>
              <w:marTop w:val="0"/>
              <w:marBottom w:val="0"/>
              <w:divBdr>
                <w:top w:val="none" w:sz="0" w:space="0" w:color="auto"/>
                <w:left w:val="none" w:sz="0" w:space="0" w:color="auto"/>
                <w:bottom w:val="none" w:sz="0" w:space="0" w:color="auto"/>
                <w:right w:val="none" w:sz="0" w:space="0" w:color="auto"/>
              </w:divBdr>
              <w:divsChild>
                <w:div w:id="1674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0539">
      <w:bodyDiv w:val="1"/>
      <w:marLeft w:val="0"/>
      <w:marRight w:val="0"/>
      <w:marTop w:val="0"/>
      <w:marBottom w:val="0"/>
      <w:divBdr>
        <w:top w:val="none" w:sz="0" w:space="0" w:color="auto"/>
        <w:left w:val="none" w:sz="0" w:space="0" w:color="auto"/>
        <w:bottom w:val="none" w:sz="0" w:space="0" w:color="auto"/>
        <w:right w:val="none" w:sz="0" w:space="0" w:color="auto"/>
      </w:divBdr>
      <w:divsChild>
        <w:div w:id="310453367">
          <w:marLeft w:val="0"/>
          <w:marRight w:val="0"/>
          <w:marTop w:val="0"/>
          <w:marBottom w:val="0"/>
          <w:divBdr>
            <w:top w:val="none" w:sz="0" w:space="0" w:color="auto"/>
            <w:left w:val="none" w:sz="0" w:space="0" w:color="auto"/>
            <w:bottom w:val="none" w:sz="0" w:space="0" w:color="auto"/>
            <w:right w:val="none" w:sz="0" w:space="0" w:color="auto"/>
          </w:divBdr>
          <w:divsChild>
            <w:div w:id="1207639202">
              <w:marLeft w:val="0"/>
              <w:marRight w:val="0"/>
              <w:marTop w:val="0"/>
              <w:marBottom w:val="0"/>
              <w:divBdr>
                <w:top w:val="none" w:sz="0" w:space="0" w:color="auto"/>
                <w:left w:val="none" w:sz="0" w:space="0" w:color="auto"/>
                <w:bottom w:val="none" w:sz="0" w:space="0" w:color="auto"/>
                <w:right w:val="none" w:sz="0" w:space="0" w:color="auto"/>
              </w:divBdr>
              <w:divsChild>
                <w:div w:id="5279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84484">
      <w:bodyDiv w:val="1"/>
      <w:marLeft w:val="0"/>
      <w:marRight w:val="0"/>
      <w:marTop w:val="0"/>
      <w:marBottom w:val="0"/>
      <w:divBdr>
        <w:top w:val="none" w:sz="0" w:space="0" w:color="auto"/>
        <w:left w:val="none" w:sz="0" w:space="0" w:color="auto"/>
        <w:bottom w:val="none" w:sz="0" w:space="0" w:color="auto"/>
        <w:right w:val="none" w:sz="0" w:space="0" w:color="auto"/>
      </w:divBdr>
      <w:divsChild>
        <w:div w:id="271013355">
          <w:marLeft w:val="0"/>
          <w:marRight w:val="0"/>
          <w:marTop w:val="0"/>
          <w:marBottom w:val="0"/>
          <w:divBdr>
            <w:top w:val="none" w:sz="0" w:space="0" w:color="auto"/>
            <w:left w:val="none" w:sz="0" w:space="0" w:color="auto"/>
            <w:bottom w:val="none" w:sz="0" w:space="0" w:color="auto"/>
            <w:right w:val="none" w:sz="0" w:space="0" w:color="auto"/>
          </w:divBdr>
          <w:divsChild>
            <w:div w:id="513231551">
              <w:marLeft w:val="0"/>
              <w:marRight w:val="0"/>
              <w:marTop w:val="0"/>
              <w:marBottom w:val="0"/>
              <w:divBdr>
                <w:top w:val="none" w:sz="0" w:space="0" w:color="auto"/>
                <w:left w:val="none" w:sz="0" w:space="0" w:color="auto"/>
                <w:bottom w:val="none" w:sz="0" w:space="0" w:color="auto"/>
                <w:right w:val="none" w:sz="0" w:space="0" w:color="auto"/>
              </w:divBdr>
              <w:divsChild>
                <w:div w:id="1504666865">
                  <w:marLeft w:val="0"/>
                  <w:marRight w:val="0"/>
                  <w:marTop w:val="0"/>
                  <w:marBottom w:val="0"/>
                  <w:divBdr>
                    <w:top w:val="none" w:sz="0" w:space="0" w:color="auto"/>
                    <w:left w:val="none" w:sz="0" w:space="0" w:color="auto"/>
                    <w:bottom w:val="none" w:sz="0" w:space="0" w:color="auto"/>
                    <w:right w:val="none" w:sz="0" w:space="0" w:color="auto"/>
                  </w:divBdr>
                </w:div>
              </w:divsChild>
            </w:div>
            <w:div w:id="1229804543">
              <w:marLeft w:val="0"/>
              <w:marRight w:val="0"/>
              <w:marTop w:val="0"/>
              <w:marBottom w:val="0"/>
              <w:divBdr>
                <w:top w:val="none" w:sz="0" w:space="0" w:color="auto"/>
                <w:left w:val="none" w:sz="0" w:space="0" w:color="auto"/>
                <w:bottom w:val="none" w:sz="0" w:space="0" w:color="auto"/>
                <w:right w:val="none" w:sz="0" w:space="0" w:color="auto"/>
              </w:divBdr>
              <w:divsChild>
                <w:div w:id="2788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2579">
          <w:marLeft w:val="0"/>
          <w:marRight w:val="0"/>
          <w:marTop w:val="0"/>
          <w:marBottom w:val="0"/>
          <w:divBdr>
            <w:top w:val="none" w:sz="0" w:space="0" w:color="auto"/>
            <w:left w:val="none" w:sz="0" w:space="0" w:color="auto"/>
            <w:bottom w:val="none" w:sz="0" w:space="0" w:color="auto"/>
            <w:right w:val="none" w:sz="0" w:space="0" w:color="auto"/>
          </w:divBdr>
          <w:divsChild>
            <w:div w:id="805438460">
              <w:marLeft w:val="0"/>
              <w:marRight w:val="0"/>
              <w:marTop w:val="0"/>
              <w:marBottom w:val="0"/>
              <w:divBdr>
                <w:top w:val="none" w:sz="0" w:space="0" w:color="auto"/>
                <w:left w:val="none" w:sz="0" w:space="0" w:color="auto"/>
                <w:bottom w:val="none" w:sz="0" w:space="0" w:color="auto"/>
                <w:right w:val="none" w:sz="0" w:space="0" w:color="auto"/>
              </w:divBdr>
              <w:divsChild>
                <w:div w:id="9223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816">
      <w:bodyDiv w:val="1"/>
      <w:marLeft w:val="0"/>
      <w:marRight w:val="0"/>
      <w:marTop w:val="0"/>
      <w:marBottom w:val="0"/>
      <w:divBdr>
        <w:top w:val="none" w:sz="0" w:space="0" w:color="auto"/>
        <w:left w:val="none" w:sz="0" w:space="0" w:color="auto"/>
        <w:bottom w:val="none" w:sz="0" w:space="0" w:color="auto"/>
        <w:right w:val="none" w:sz="0" w:space="0" w:color="auto"/>
      </w:divBdr>
      <w:divsChild>
        <w:div w:id="103577449">
          <w:marLeft w:val="0"/>
          <w:marRight w:val="0"/>
          <w:marTop w:val="0"/>
          <w:marBottom w:val="0"/>
          <w:divBdr>
            <w:top w:val="none" w:sz="0" w:space="0" w:color="auto"/>
            <w:left w:val="none" w:sz="0" w:space="0" w:color="auto"/>
            <w:bottom w:val="none" w:sz="0" w:space="0" w:color="auto"/>
            <w:right w:val="none" w:sz="0" w:space="0" w:color="auto"/>
          </w:divBdr>
          <w:divsChild>
            <w:div w:id="857893585">
              <w:marLeft w:val="0"/>
              <w:marRight w:val="0"/>
              <w:marTop w:val="0"/>
              <w:marBottom w:val="0"/>
              <w:divBdr>
                <w:top w:val="none" w:sz="0" w:space="0" w:color="auto"/>
                <w:left w:val="none" w:sz="0" w:space="0" w:color="auto"/>
                <w:bottom w:val="none" w:sz="0" w:space="0" w:color="auto"/>
                <w:right w:val="none" w:sz="0" w:space="0" w:color="auto"/>
              </w:divBdr>
            </w:div>
          </w:divsChild>
        </w:div>
        <w:div w:id="646395595">
          <w:marLeft w:val="0"/>
          <w:marRight w:val="0"/>
          <w:marTop w:val="0"/>
          <w:marBottom w:val="0"/>
          <w:divBdr>
            <w:top w:val="none" w:sz="0" w:space="0" w:color="auto"/>
            <w:left w:val="none" w:sz="0" w:space="0" w:color="auto"/>
            <w:bottom w:val="none" w:sz="0" w:space="0" w:color="auto"/>
            <w:right w:val="none" w:sz="0" w:space="0" w:color="auto"/>
          </w:divBdr>
          <w:divsChild>
            <w:div w:id="4796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9367">
      <w:bodyDiv w:val="1"/>
      <w:marLeft w:val="0"/>
      <w:marRight w:val="0"/>
      <w:marTop w:val="0"/>
      <w:marBottom w:val="0"/>
      <w:divBdr>
        <w:top w:val="none" w:sz="0" w:space="0" w:color="auto"/>
        <w:left w:val="none" w:sz="0" w:space="0" w:color="auto"/>
        <w:bottom w:val="none" w:sz="0" w:space="0" w:color="auto"/>
        <w:right w:val="none" w:sz="0" w:space="0" w:color="auto"/>
      </w:divBdr>
      <w:divsChild>
        <w:div w:id="1999847785">
          <w:marLeft w:val="0"/>
          <w:marRight w:val="0"/>
          <w:marTop w:val="0"/>
          <w:marBottom w:val="0"/>
          <w:divBdr>
            <w:top w:val="none" w:sz="0" w:space="0" w:color="auto"/>
            <w:left w:val="none" w:sz="0" w:space="0" w:color="auto"/>
            <w:bottom w:val="none" w:sz="0" w:space="0" w:color="auto"/>
            <w:right w:val="none" w:sz="0" w:space="0" w:color="auto"/>
          </w:divBdr>
          <w:divsChild>
            <w:div w:id="1777214673">
              <w:marLeft w:val="0"/>
              <w:marRight w:val="0"/>
              <w:marTop w:val="0"/>
              <w:marBottom w:val="0"/>
              <w:divBdr>
                <w:top w:val="none" w:sz="0" w:space="0" w:color="auto"/>
                <w:left w:val="none" w:sz="0" w:space="0" w:color="auto"/>
                <w:bottom w:val="none" w:sz="0" w:space="0" w:color="auto"/>
                <w:right w:val="none" w:sz="0" w:space="0" w:color="auto"/>
              </w:divBdr>
              <w:divsChild>
                <w:div w:id="14468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0973">
      <w:bodyDiv w:val="1"/>
      <w:marLeft w:val="0"/>
      <w:marRight w:val="0"/>
      <w:marTop w:val="0"/>
      <w:marBottom w:val="0"/>
      <w:divBdr>
        <w:top w:val="none" w:sz="0" w:space="0" w:color="auto"/>
        <w:left w:val="none" w:sz="0" w:space="0" w:color="auto"/>
        <w:bottom w:val="none" w:sz="0" w:space="0" w:color="auto"/>
        <w:right w:val="none" w:sz="0" w:space="0" w:color="auto"/>
      </w:divBdr>
    </w:div>
    <w:div w:id="210888880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1">
          <w:marLeft w:val="0"/>
          <w:marRight w:val="0"/>
          <w:marTop w:val="0"/>
          <w:marBottom w:val="0"/>
          <w:divBdr>
            <w:top w:val="none" w:sz="0" w:space="0" w:color="auto"/>
            <w:left w:val="none" w:sz="0" w:space="0" w:color="auto"/>
            <w:bottom w:val="none" w:sz="0" w:space="0" w:color="auto"/>
            <w:right w:val="none" w:sz="0" w:space="0" w:color="auto"/>
          </w:divBdr>
          <w:divsChild>
            <w:div w:id="105663140">
              <w:marLeft w:val="0"/>
              <w:marRight w:val="0"/>
              <w:marTop w:val="0"/>
              <w:marBottom w:val="0"/>
              <w:divBdr>
                <w:top w:val="none" w:sz="0" w:space="0" w:color="auto"/>
                <w:left w:val="none" w:sz="0" w:space="0" w:color="auto"/>
                <w:bottom w:val="none" w:sz="0" w:space="0" w:color="auto"/>
                <w:right w:val="none" w:sz="0" w:space="0" w:color="auto"/>
              </w:divBdr>
            </w:div>
          </w:divsChild>
        </w:div>
        <w:div w:id="481894907">
          <w:marLeft w:val="0"/>
          <w:marRight w:val="0"/>
          <w:marTop w:val="0"/>
          <w:marBottom w:val="0"/>
          <w:divBdr>
            <w:top w:val="none" w:sz="0" w:space="0" w:color="auto"/>
            <w:left w:val="none" w:sz="0" w:space="0" w:color="auto"/>
            <w:bottom w:val="none" w:sz="0" w:space="0" w:color="auto"/>
            <w:right w:val="none" w:sz="0" w:space="0" w:color="auto"/>
          </w:divBdr>
          <w:divsChild>
            <w:div w:id="15652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1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BF19D-10A6-2142-BDDF-4E202532F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111</Pages>
  <Words>32321</Words>
  <Characters>184235</Characters>
  <Application>Microsoft Office Word</Application>
  <DocSecurity>0</DocSecurity>
  <Lines>1535</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Alimzhan R. Amanov</dc:creator>
  <cp:keywords/>
  <cp:lastModifiedBy>Alimzhan R. Amanov</cp:lastModifiedBy>
  <cp:revision>26</cp:revision>
  <dcterms:created xsi:type="dcterms:W3CDTF">2024-10-08T19:05:00Z</dcterms:created>
  <dcterms:modified xsi:type="dcterms:W3CDTF">2024-10-09T11:28:00Z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EqnLabels">
    <vt:lpwstr>False</vt:lpwstr>
  </property>
  <property fmtid="{D5CDD505-2E9C-101B-9397-08002B2CF9AE}" pid="3" name="autoSectionLabels">
    <vt:lpwstr>False</vt:lpwstr>
  </property>
  <property fmtid="{D5CDD505-2E9C-101B-9397-08002B2CF9AE}" pid="4" name="bibliography">
    <vt:lpwstr>references.bib</vt:lpwstr>
  </property>
  <property fmtid="{D5CDD505-2E9C-101B-9397-08002B2CF9AE}" pid="5" name="ccsDelim">
    <vt:lpwstr>, </vt:lpwstr>
  </property>
  <property fmtid="{D5CDD505-2E9C-101B-9397-08002B2CF9AE}" pid="6" name="ccsLabelSep">
    <vt:lpwstr> — </vt:lpwstr>
  </property>
  <property fmtid="{D5CDD505-2E9C-101B-9397-08002B2CF9AE}" pid="7" name="ccsTemplate">
    <vt:lpwstr>iccsLabelSept</vt:lpwstr>
  </property>
  <property fmtid="{D5CDD505-2E9C-101B-9397-08002B2CF9AE}" pid="8" name="chapDelim">
    <vt:lpwstr>.</vt:lpwstr>
  </property>
  <property fmtid="{D5CDD505-2E9C-101B-9397-08002B2CF9AE}" pid="9" name="chapters">
    <vt:lpwstr>False</vt:lpwstr>
  </property>
  <property fmtid="{D5CDD505-2E9C-101B-9397-08002B2CF9AE}" pid="10" name="chaptersDepth">
    <vt:lpwstr>1</vt:lpwstr>
  </property>
  <property fmtid="{D5CDD505-2E9C-101B-9397-08002B2CF9AE}" pid="11" name="codeBlockCaptions">
    <vt:lpwstr>False</vt:lpwstr>
  </property>
  <property fmtid="{D5CDD505-2E9C-101B-9397-08002B2CF9AE}" pid="12" name="cref">
    <vt:lpwstr>False</vt:lpwstr>
  </property>
  <property fmtid="{D5CDD505-2E9C-101B-9397-08002B2CF9AE}" pid="13" name="crossrefYaml">
    <vt:lpwstr>pandoc-crossref.yaml</vt:lpwstr>
  </property>
  <property fmtid="{D5CDD505-2E9C-101B-9397-08002B2CF9AE}" pid="14" name="eqLabels">
    <vt:lpwstr>arabic</vt:lpwstr>
  </property>
  <property fmtid="{D5CDD505-2E9C-101B-9397-08002B2CF9AE}" pid="15" name="eqnBlockInlineMath">
    <vt:lpwstr>False</vt:lpwstr>
  </property>
  <property fmtid="{D5CDD505-2E9C-101B-9397-08002B2CF9AE}" pid="16" name="eqnBlockTemplate">
    <vt:lpwstr>ti</vt:lpwstr>
  </property>
  <property fmtid="{D5CDD505-2E9C-101B-9397-08002B2CF9AE}" pid="17" name="eqnIndexTemplate">
    <vt:lpwstr>(i)</vt:lpwstr>
  </property>
  <property fmtid="{D5CDD505-2E9C-101B-9397-08002B2CF9AE}" pid="18" name="eqnInlineTemplate">
    <vt:lpwstr>eequationNumberTeX{i}</vt:lpwstr>
  </property>
  <property fmtid="{D5CDD505-2E9C-101B-9397-08002B2CF9AE}" pid="19" name="eqnPrefix">
    <vt:lpwstr/>
  </property>
  <property fmtid="{D5CDD505-2E9C-101B-9397-08002B2CF9AE}" pid="20" name="eqnPrefixTemplate">
    <vt:lpwstr>p i</vt:lpwstr>
  </property>
  <property fmtid="{D5CDD505-2E9C-101B-9397-08002B2CF9AE}" pid="21" name="equationNumberTeX">
    <vt:lpwstr>\qquad</vt:lpwstr>
  </property>
  <property fmtid="{D5CDD505-2E9C-101B-9397-08002B2CF9AE}" pid="22" name="figLabels">
    <vt:lpwstr>arabic</vt:lpwstr>
  </property>
  <property fmtid="{D5CDD505-2E9C-101B-9397-08002B2CF9AE}" pid="23" name="figPrefix">
    <vt:lpwstr/>
  </property>
  <property fmtid="{D5CDD505-2E9C-101B-9397-08002B2CF9AE}" pid="24" name="figPrefixTemplate">
    <vt:lpwstr>p i</vt:lpwstr>
  </property>
  <property fmtid="{D5CDD505-2E9C-101B-9397-08002B2CF9AE}" pid="25" name="figureTemplate">
    <vt:lpwstr>figureTitle ititleDelim t</vt:lpwstr>
  </property>
  <property fmtid="{D5CDD505-2E9C-101B-9397-08002B2CF9AE}" pid="26" name="figureTitle">
    <vt:lpwstr>Figure</vt:lpwstr>
  </property>
  <property fmtid="{D5CDD505-2E9C-101B-9397-08002B2CF9AE}" pid="27" name="lastDelim">
    <vt:lpwstr>, </vt:lpwstr>
  </property>
  <property fmtid="{D5CDD505-2E9C-101B-9397-08002B2CF9AE}" pid="28" name="linkReferences">
    <vt:lpwstr>False</vt:lpwstr>
  </property>
  <property fmtid="{D5CDD505-2E9C-101B-9397-08002B2CF9AE}" pid="29" name="listItemTitleDelim">
    <vt:lpwstr>.</vt:lpwstr>
  </property>
  <property fmtid="{D5CDD505-2E9C-101B-9397-08002B2CF9AE}" pid="30" name="listingTemplate">
    <vt:lpwstr>listingTitle ititleDelim t</vt:lpwstr>
  </property>
  <property fmtid="{D5CDD505-2E9C-101B-9397-08002B2CF9AE}" pid="31" name="listingTitle">
    <vt:lpwstr>Listing</vt:lpwstr>
  </property>
  <property fmtid="{D5CDD505-2E9C-101B-9397-08002B2CF9AE}" pid="32" name="listings">
    <vt:lpwstr>False</vt:lpwstr>
  </property>
  <property fmtid="{D5CDD505-2E9C-101B-9397-08002B2CF9AE}" pid="33" name="lofItemTemplate">
    <vt:lpwstr>lofItemTitleilistItemTitleDelimt </vt:lpwstr>
  </property>
  <property fmtid="{D5CDD505-2E9C-101B-9397-08002B2CF9AE}" pid="34" name="lofItemTitle">
    <vt:lpwstr/>
  </property>
  <property fmtid="{D5CDD505-2E9C-101B-9397-08002B2CF9AE}" pid="35" name="lofTitle">
    <vt:lpwstr>List of Figures</vt:lpwstr>
  </property>
  <property fmtid="{D5CDD505-2E9C-101B-9397-08002B2CF9AE}" pid="36" name="lolItemTemplate">
    <vt:lpwstr>lolItemTitleilistItemTitleDelimt </vt:lpwstr>
  </property>
  <property fmtid="{D5CDD505-2E9C-101B-9397-08002B2CF9AE}" pid="37" name="lolItemTitle">
    <vt:lpwstr/>
  </property>
  <property fmtid="{D5CDD505-2E9C-101B-9397-08002B2CF9AE}" pid="38" name="lolTitle">
    <vt:lpwstr>List of Listings</vt:lpwstr>
  </property>
  <property fmtid="{D5CDD505-2E9C-101B-9397-08002B2CF9AE}" pid="39" name="lotItemTemplate">
    <vt:lpwstr>lotItemTitleilistItemTitleDelimt </vt:lpwstr>
  </property>
  <property fmtid="{D5CDD505-2E9C-101B-9397-08002B2CF9AE}" pid="40" name="lotItemTitle">
    <vt:lpwstr/>
  </property>
  <property fmtid="{D5CDD505-2E9C-101B-9397-08002B2CF9AE}" pid="41" name="lotTitle">
    <vt:lpwstr>List of Tables</vt:lpwstr>
  </property>
  <property fmtid="{D5CDD505-2E9C-101B-9397-08002B2CF9AE}" pid="42" name="lstLabels">
    <vt:lpwstr>arabic</vt:lpwstr>
  </property>
  <property fmtid="{D5CDD505-2E9C-101B-9397-08002B2CF9AE}" pid="43" name="lstPrefix">
    <vt:lpwstr/>
  </property>
  <property fmtid="{D5CDD505-2E9C-101B-9397-08002B2CF9AE}" pid="44" name="lstPrefixTemplate">
    <vt:lpwstr>p i</vt:lpwstr>
  </property>
  <property fmtid="{D5CDD505-2E9C-101B-9397-08002B2CF9AE}" pid="45" name="nameInLink">
    <vt:lpwstr>False</vt:lpwstr>
  </property>
  <property fmtid="{D5CDD505-2E9C-101B-9397-08002B2CF9AE}" pid="46" name="numberSections">
    <vt:lpwstr>False</vt:lpwstr>
  </property>
  <property fmtid="{D5CDD505-2E9C-101B-9397-08002B2CF9AE}" pid="47" name="pairDelim">
    <vt:lpwstr>, </vt:lpwstr>
  </property>
  <property fmtid="{D5CDD505-2E9C-101B-9397-08002B2CF9AE}" pid="48" name="rangeDelim">
    <vt:lpwstr>-</vt:lpwstr>
  </property>
  <property fmtid="{D5CDD505-2E9C-101B-9397-08002B2CF9AE}" pid="49" name="refDelim">
    <vt:lpwstr>, </vt:lpwstr>
  </property>
  <property fmtid="{D5CDD505-2E9C-101B-9397-08002B2CF9AE}" pid="50" name="refIndexTemplate">
    <vt:lpwstr>isuf</vt:lpwstr>
  </property>
  <property fmtid="{D5CDD505-2E9C-101B-9397-08002B2CF9AE}" pid="51" name="secHeaderDelim">
    <vt:lpwstr> </vt:lpwstr>
  </property>
  <property fmtid="{D5CDD505-2E9C-101B-9397-08002B2CF9AE}" pid="52" name="secHeaderTemplate">
    <vt:lpwstr>isecHeaderDelim[n]t</vt:lpwstr>
  </property>
  <property fmtid="{D5CDD505-2E9C-101B-9397-08002B2CF9AE}" pid="53" name="secLabels">
    <vt:lpwstr>arabic</vt:lpwstr>
  </property>
  <property fmtid="{D5CDD505-2E9C-101B-9397-08002B2CF9AE}" pid="54" name="secPrefix">
    <vt:lpwstr/>
  </property>
  <property fmtid="{D5CDD505-2E9C-101B-9397-08002B2CF9AE}" pid="55" name="secPrefixTemplate">
    <vt:lpwstr>p i</vt:lpwstr>
  </property>
  <property fmtid="{D5CDD505-2E9C-101B-9397-08002B2CF9AE}" pid="56" name="sectionsDepth">
    <vt:lpwstr>0</vt:lpwstr>
  </property>
  <property fmtid="{D5CDD505-2E9C-101B-9397-08002B2CF9AE}" pid="57" name="subfigGrid">
    <vt:lpwstr>False</vt:lpwstr>
  </property>
  <property fmtid="{D5CDD505-2E9C-101B-9397-08002B2CF9AE}" pid="58" name="subfigLabels">
    <vt:lpwstr>alpha a</vt:lpwstr>
  </property>
  <property fmtid="{D5CDD505-2E9C-101B-9397-08002B2CF9AE}" pid="59" name="subfigureChildTemplate">
    <vt:lpwstr>i</vt:lpwstr>
  </property>
  <property fmtid="{D5CDD505-2E9C-101B-9397-08002B2CF9AE}" pid="60" name="subfigureRefIndexTemplate">
    <vt:lpwstr>isuf (s)</vt:lpwstr>
  </property>
  <property fmtid="{D5CDD505-2E9C-101B-9397-08002B2CF9AE}" pid="61" name="subfigureTemplate">
    <vt:lpwstr>figureTitle ititleDelim t. ccs</vt:lpwstr>
  </property>
  <property fmtid="{D5CDD505-2E9C-101B-9397-08002B2CF9AE}" pid="62" name="tableEqns">
    <vt:lpwstr>False</vt:lpwstr>
  </property>
  <property fmtid="{D5CDD505-2E9C-101B-9397-08002B2CF9AE}" pid="63" name="tableTemplate">
    <vt:lpwstr>tableTitle ititleDelim t</vt:lpwstr>
  </property>
  <property fmtid="{D5CDD505-2E9C-101B-9397-08002B2CF9AE}" pid="64" name="tableTitle">
    <vt:lpwstr>Table</vt:lpwstr>
  </property>
  <property fmtid="{D5CDD505-2E9C-101B-9397-08002B2CF9AE}" pid="65" name="tblLabels">
    <vt:lpwstr>arabic</vt:lpwstr>
  </property>
  <property fmtid="{D5CDD505-2E9C-101B-9397-08002B2CF9AE}" pid="66" name="tblPrefix">
    <vt:lpwstr/>
  </property>
  <property fmtid="{D5CDD505-2E9C-101B-9397-08002B2CF9AE}" pid="67" name="tblPrefixTemplate">
    <vt:lpwstr>p i</vt:lpwstr>
  </property>
  <property fmtid="{D5CDD505-2E9C-101B-9397-08002B2CF9AE}" pid="68" name="titleDelim">
    <vt:lpwstr>:</vt:lpwstr>
  </property>
</Properties>
</file>