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7EE" w:rsidRPr="00BC5C4E" w:rsidRDefault="008D67EE" w:rsidP="008D67EE">
      <w:pPr>
        <w:spacing w:after="0" w:line="240" w:lineRule="auto"/>
        <w:jc w:val="center"/>
        <w:rPr>
          <w:rFonts w:ascii="Times New Roman" w:hAnsi="Times New Roman" w:cs="Times New Roman"/>
          <w:sz w:val="28"/>
          <w:szCs w:val="28"/>
        </w:rPr>
      </w:pPr>
      <w:r w:rsidRPr="00BC5C4E">
        <w:rPr>
          <w:rFonts w:ascii="Times New Roman" w:hAnsi="Times New Roman" w:cs="Times New Roman"/>
          <w:sz w:val="28"/>
          <w:szCs w:val="28"/>
        </w:rPr>
        <w:t>«І. Жансүгіров атындағы Жетісу университеті» КЕ АҚ</w:t>
      </w:r>
    </w:p>
    <w:p w:rsidR="008D67EE" w:rsidRPr="00BC5C4E" w:rsidRDefault="008D67EE" w:rsidP="008D67EE">
      <w:pPr>
        <w:spacing w:after="0" w:line="240" w:lineRule="auto"/>
        <w:ind w:firstLine="567"/>
        <w:jc w:val="center"/>
        <w:rPr>
          <w:rFonts w:ascii="Times New Roman" w:hAnsi="Times New Roman" w:cs="Times New Roman"/>
          <w:b/>
          <w:sz w:val="28"/>
          <w:szCs w:val="28"/>
        </w:rPr>
      </w:pPr>
    </w:p>
    <w:p w:rsidR="008D67EE" w:rsidRPr="00BC5C4E" w:rsidRDefault="008D67EE" w:rsidP="008D67EE">
      <w:pPr>
        <w:spacing w:after="0" w:line="240" w:lineRule="auto"/>
        <w:rPr>
          <w:rFonts w:ascii="Times New Roman" w:hAnsi="Times New Roman" w:cs="Times New Roman"/>
          <w:b/>
          <w:sz w:val="28"/>
          <w:szCs w:val="28"/>
        </w:rPr>
      </w:pPr>
    </w:p>
    <w:p w:rsidR="008D67EE" w:rsidRPr="00BC5C4E" w:rsidRDefault="008D67EE" w:rsidP="008D67EE">
      <w:pPr>
        <w:spacing w:after="0" w:line="240" w:lineRule="auto"/>
        <w:rPr>
          <w:rFonts w:ascii="Times New Roman" w:hAnsi="Times New Roman" w:cs="Times New Roman"/>
          <w:b/>
          <w:sz w:val="28"/>
          <w:szCs w:val="28"/>
        </w:rPr>
      </w:pPr>
    </w:p>
    <w:p w:rsidR="008D67EE" w:rsidRPr="00BC5C4E" w:rsidRDefault="008D67EE" w:rsidP="008D67EE">
      <w:pPr>
        <w:widowControl w:val="0"/>
        <w:shd w:val="clear" w:color="auto" w:fill="FFFFFF"/>
        <w:tabs>
          <w:tab w:val="left" w:pos="0"/>
          <w:tab w:val="left" w:pos="426"/>
        </w:tabs>
        <w:spacing w:after="0" w:line="240" w:lineRule="auto"/>
        <w:ind w:firstLine="284"/>
        <w:rPr>
          <w:rFonts w:ascii="Times New Roman" w:hAnsi="Times New Roman" w:cs="Times New Roman"/>
          <w:sz w:val="28"/>
          <w:szCs w:val="28"/>
        </w:rPr>
      </w:pPr>
      <w:r w:rsidRPr="00BC5C4E">
        <w:rPr>
          <w:rFonts w:ascii="Times New Roman" w:hAnsi="Times New Roman" w:cs="Times New Roman"/>
          <w:bCs/>
          <w:sz w:val="28"/>
          <w:szCs w:val="28"/>
        </w:rPr>
        <w:t>ӘОЖ:</w:t>
      </w:r>
      <w:r>
        <w:rPr>
          <w:rFonts w:ascii="Times New Roman" w:hAnsi="Times New Roman" w:cs="Times New Roman"/>
          <w:bCs/>
          <w:sz w:val="28"/>
          <w:szCs w:val="28"/>
        </w:rPr>
        <w:t>378.091.12:373.3</w:t>
      </w:r>
      <w:r w:rsidRPr="00BC5C4E">
        <w:rPr>
          <w:rFonts w:ascii="Times New Roman" w:hAnsi="Times New Roman" w:cs="Times New Roman"/>
          <w:b/>
          <w:sz w:val="28"/>
          <w:szCs w:val="28"/>
        </w:rPr>
        <w:t xml:space="preserve">          </w:t>
      </w:r>
      <w:r w:rsidRPr="00BC5C4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C5C4E">
        <w:rPr>
          <w:rFonts w:ascii="Times New Roman" w:hAnsi="Times New Roman" w:cs="Times New Roman"/>
          <w:sz w:val="28"/>
          <w:szCs w:val="28"/>
        </w:rPr>
        <w:t>Қолжазба құқығында</w:t>
      </w:r>
    </w:p>
    <w:p w:rsidR="008D67EE" w:rsidRPr="00BC5C4E" w:rsidRDefault="008D67EE" w:rsidP="008D67EE">
      <w:pPr>
        <w:spacing w:after="0" w:line="240" w:lineRule="auto"/>
        <w:ind w:firstLine="567"/>
        <w:jc w:val="center"/>
        <w:rPr>
          <w:rFonts w:ascii="Times New Roman" w:hAnsi="Times New Roman" w:cs="Times New Roman"/>
          <w:b/>
          <w:sz w:val="28"/>
          <w:szCs w:val="28"/>
        </w:rPr>
      </w:pPr>
    </w:p>
    <w:p w:rsidR="008D67EE" w:rsidRPr="00BC5C4E" w:rsidRDefault="008D67EE" w:rsidP="008D67EE">
      <w:pPr>
        <w:spacing w:after="0" w:line="240" w:lineRule="auto"/>
        <w:ind w:firstLine="567"/>
        <w:jc w:val="center"/>
        <w:rPr>
          <w:rFonts w:ascii="Times New Roman" w:hAnsi="Times New Roman" w:cs="Times New Roman"/>
          <w:b/>
          <w:sz w:val="28"/>
          <w:szCs w:val="28"/>
        </w:rPr>
      </w:pPr>
    </w:p>
    <w:p w:rsidR="008D67EE" w:rsidRPr="00BC5C4E" w:rsidRDefault="008D67EE" w:rsidP="008D67EE">
      <w:pPr>
        <w:spacing w:after="0" w:line="240" w:lineRule="auto"/>
        <w:ind w:firstLine="567"/>
        <w:jc w:val="center"/>
        <w:rPr>
          <w:rFonts w:ascii="Times New Roman" w:hAnsi="Times New Roman" w:cs="Times New Roman"/>
          <w:b/>
          <w:caps/>
          <w:sz w:val="28"/>
          <w:szCs w:val="28"/>
        </w:rPr>
      </w:pPr>
    </w:p>
    <w:p w:rsidR="008D67EE" w:rsidRPr="00BC5C4E" w:rsidRDefault="008D67EE" w:rsidP="008D67EE">
      <w:pPr>
        <w:spacing w:after="0" w:line="240" w:lineRule="auto"/>
        <w:rPr>
          <w:rFonts w:ascii="Times New Roman" w:hAnsi="Times New Roman" w:cs="Times New Roman"/>
          <w:b/>
          <w:caps/>
          <w:sz w:val="28"/>
          <w:szCs w:val="28"/>
        </w:rPr>
      </w:pPr>
    </w:p>
    <w:p w:rsidR="008D67EE" w:rsidRPr="00BC5C4E" w:rsidRDefault="008D67EE" w:rsidP="008D67EE">
      <w:pPr>
        <w:spacing w:after="0" w:line="240" w:lineRule="auto"/>
        <w:ind w:firstLine="567"/>
        <w:jc w:val="center"/>
        <w:rPr>
          <w:rFonts w:ascii="Times New Roman" w:hAnsi="Times New Roman" w:cs="Times New Roman"/>
          <w:b/>
          <w:caps/>
          <w:sz w:val="28"/>
          <w:szCs w:val="28"/>
        </w:rPr>
      </w:pPr>
    </w:p>
    <w:p w:rsidR="008D67EE" w:rsidRPr="00BC5C4E" w:rsidRDefault="008D67EE" w:rsidP="008D67EE">
      <w:pPr>
        <w:spacing w:after="0" w:line="240" w:lineRule="auto"/>
        <w:ind w:firstLine="567"/>
        <w:jc w:val="center"/>
        <w:rPr>
          <w:rFonts w:ascii="Times New Roman" w:hAnsi="Times New Roman" w:cs="Times New Roman"/>
          <w:b/>
          <w:caps/>
          <w:sz w:val="28"/>
          <w:szCs w:val="28"/>
        </w:rPr>
      </w:pPr>
    </w:p>
    <w:p w:rsidR="008D67EE" w:rsidRPr="00BC5C4E" w:rsidRDefault="008D67EE" w:rsidP="008D67EE">
      <w:pPr>
        <w:spacing w:after="0" w:line="240" w:lineRule="auto"/>
        <w:jc w:val="center"/>
        <w:rPr>
          <w:rFonts w:ascii="Times New Roman" w:hAnsi="Times New Roman" w:cs="Times New Roman"/>
          <w:b/>
          <w:caps/>
          <w:sz w:val="28"/>
          <w:szCs w:val="28"/>
        </w:rPr>
      </w:pPr>
      <w:r w:rsidRPr="00BC5C4E">
        <w:rPr>
          <w:rFonts w:ascii="Times New Roman" w:hAnsi="Times New Roman" w:cs="Times New Roman"/>
          <w:b/>
          <w:caps/>
          <w:sz w:val="28"/>
          <w:szCs w:val="28"/>
        </w:rPr>
        <w:t>АЛЬМЕНБЕТОВА КАРЛЫГАШ ЖАПСАРБАЕВНА</w:t>
      </w:r>
    </w:p>
    <w:p w:rsidR="008D67EE" w:rsidRPr="00BC5C4E" w:rsidRDefault="008D67EE" w:rsidP="008D67EE">
      <w:pPr>
        <w:spacing w:after="0" w:line="240" w:lineRule="auto"/>
        <w:ind w:firstLine="567"/>
        <w:jc w:val="center"/>
        <w:rPr>
          <w:rFonts w:ascii="Times New Roman" w:hAnsi="Times New Roman" w:cs="Times New Roman"/>
          <w:b/>
          <w:caps/>
          <w:sz w:val="28"/>
          <w:szCs w:val="28"/>
        </w:rPr>
      </w:pPr>
    </w:p>
    <w:p w:rsidR="008D67EE" w:rsidRPr="00BC5C4E" w:rsidRDefault="008D67EE" w:rsidP="008D67EE">
      <w:pPr>
        <w:spacing w:after="0" w:line="240" w:lineRule="auto"/>
        <w:ind w:firstLine="567"/>
        <w:jc w:val="center"/>
        <w:rPr>
          <w:rFonts w:ascii="Times New Roman" w:hAnsi="Times New Roman" w:cs="Times New Roman"/>
          <w:b/>
          <w:caps/>
          <w:sz w:val="28"/>
          <w:szCs w:val="28"/>
        </w:rPr>
      </w:pPr>
    </w:p>
    <w:p w:rsidR="008D67EE" w:rsidRPr="00BC5C4E" w:rsidRDefault="008D67EE" w:rsidP="008D67EE">
      <w:pPr>
        <w:spacing w:after="0" w:line="240" w:lineRule="auto"/>
        <w:ind w:firstLine="567"/>
        <w:jc w:val="center"/>
        <w:rPr>
          <w:rFonts w:ascii="Times New Roman" w:hAnsi="Times New Roman" w:cs="Times New Roman"/>
          <w:sz w:val="28"/>
          <w:szCs w:val="28"/>
        </w:rPr>
      </w:pPr>
    </w:p>
    <w:p w:rsidR="008D67EE" w:rsidRPr="00BC5C4E" w:rsidRDefault="008D67EE" w:rsidP="008D67EE">
      <w:pPr>
        <w:spacing w:after="0" w:line="240" w:lineRule="auto"/>
        <w:ind w:firstLine="567"/>
        <w:jc w:val="center"/>
        <w:rPr>
          <w:rFonts w:ascii="Times New Roman" w:hAnsi="Times New Roman" w:cs="Times New Roman"/>
          <w:sz w:val="28"/>
          <w:szCs w:val="28"/>
        </w:rPr>
      </w:pPr>
    </w:p>
    <w:p w:rsidR="008D67EE" w:rsidRPr="00BC5C4E" w:rsidRDefault="008D67EE" w:rsidP="008D67EE">
      <w:pPr>
        <w:spacing w:after="0" w:line="240" w:lineRule="auto"/>
        <w:jc w:val="center"/>
        <w:rPr>
          <w:rFonts w:ascii="Times New Roman" w:hAnsi="Times New Roman" w:cs="Times New Roman"/>
          <w:sz w:val="28"/>
          <w:szCs w:val="28"/>
        </w:rPr>
      </w:pPr>
      <w:r w:rsidRPr="00BC5C4E">
        <w:rPr>
          <w:rFonts w:ascii="Times New Roman" w:hAnsi="Times New Roman" w:cs="Times New Roman"/>
          <w:b/>
          <w:sz w:val="28"/>
          <w:szCs w:val="28"/>
        </w:rPr>
        <w:t>Болашақ бастауыш сынып мұғалімдерін білім алушылардың математикалық қабілеттерін дамытуға даярлау</w:t>
      </w:r>
    </w:p>
    <w:p w:rsidR="008D67EE" w:rsidRPr="00BC5C4E" w:rsidRDefault="008D67EE" w:rsidP="008D67EE">
      <w:pPr>
        <w:spacing w:after="0" w:line="240" w:lineRule="auto"/>
        <w:jc w:val="center"/>
        <w:rPr>
          <w:rFonts w:ascii="Times New Roman" w:hAnsi="Times New Roman" w:cs="Times New Roman"/>
          <w:sz w:val="28"/>
          <w:szCs w:val="28"/>
        </w:rPr>
      </w:pPr>
    </w:p>
    <w:p w:rsidR="008D67EE" w:rsidRPr="00BC5C4E" w:rsidRDefault="008D67EE" w:rsidP="008D67EE">
      <w:pPr>
        <w:spacing w:after="0" w:line="240" w:lineRule="auto"/>
        <w:jc w:val="center"/>
        <w:rPr>
          <w:rFonts w:ascii="Times New Roman" w:hAnsi="Times New Roman" w:cs="Times New Roman"/>
          <w:sz w:val="28"/>
          <w:szCs w:val="28"/>
        </w:rPr>
      </w:pPr>
    </w:p>
    <w:p w:rsidR="008D67EE" w:rsidRPr="00BC5C4E" w:rsidRDefault="008D67EE" w:rsidP="008D67EE">
      <w:pPr>
        <w:spacing w:after="0" w:line="240" w:lineRule="auto"/>
        <w:jc w:val="center"/>
        <w:rPr>
          <w:rFonts w:ascii="Times New Roman" w:hAnsi="Times New Roman" w:cs="Times New Roman"/>
          <w:sz w:val="28"/>
          <w:szCs w:val="28"/>
        </w:rPr>
      </w:pPr>
    </w:p>
    <w:p w:rsidR="008D67EE" w:rsidRPr="00BC5C4E" w:rsidRDefault="008D67EE" w:rsidP="008D67EE">
      <w:pPr>
        <w:tabs>
          <w:tab w:val="left" w:pos="0"/>
        </w:tabs>
        <w:spacing w:after="0" w:line="240" w:lineRule="auto"/>
        <w:jc w:val="center"/>
        <w:rPr>
          <w:rFonts w:ascii="Times New Roman" w:hAnsi="Times New Roman" w:cs="Times New Roman"/>
          <w:sz w:val="28"/>
          <w:szCs w:val="28"/>
        </w:rPr>
      </w:pPr>
      <w:r w:rsidRPr="00BC5C4E">
        <w:rPr>
          <w:rFonts w:ascii="Times New Roman" w:hAnsi="Times New Roman" w:cs="Times New Roman"/>
          <w:sz w:val="28"/>
          <w:szCs w:val="28"/>
        </w:rPr>
        <w:t>6D010200 – Бастауышта оқыту педагогикасы мен әдістемесі</w:t>
      </w:r>
    </w:p>
    <w:p w:rsidR="008D67EE" w:rsidRPr="00BC5C4E" w:rsidRDefault="008D67EE" w:rsidP="008D67EE">
      <w:pPr>
        <w:tabs>
          <w:tab w:val="left" w:pos="0"/>
        </w:tabs>
        <w:spacing w:after="0" w:line="240" w:lineRule="auto"/>
        <w:jc w:val="center"/>
        <w:rPr>
          <w:rFonts w:ascii="Times New Roman" w:hAnsi="Times New Roman" w:cs="Times New Roman"/>
          <w:b/>
          <w:sz w:val="28"/>
          <w:szCs w:val="28"/>
        </w:rPr>
      </w:pPr>
    </w:p>
    <w:p w:rsidR="008D67EE" w:rsidRPr="00BC5C4E" w:rsidRDefault="008D67EE" w:rsidP="008D67EE">
      <w:pPr>
        <w:tabs>
          <w:tab w:val="left" w:pos="0"/>
        </w:tabs>
        <w:spacing w:after="0" w:line="240" w:lineRule="auto"/>
        <w:jc w:val="center"/>
        <w:rPr>
          <w:rFonts w:ascii="Times New Roman" w:hAnsi="Times New Roman" w:cs="Times New Roman"/>
          <w:b/>
          <w:sz w:val="28"/>
          <w:szCs w:val="28"/>
        </w:rPr>
      </w:pPr>
    </w:p>
    <w:p w:rsidR="008D67EE" w:rsidRPr="00BC5C4E" w:rsidRDefault="008D67EE" w:rsidP="008D67EE">
      <w:pPr>
        <w:tabs>
          <w:tab w:val="left" w:pos="0"/>
        </w:tabs>
        <w:spacing w:after="0" w:line="240" w:lineRule="auto"/>
        <w:rPr>
          <w:rFonts w:ascii="Times New Roman" w:hAnsi="Times New Roman" w:cs="Times New Roman"/>
          <w:b/>
          <w:sz w:val="28"/>
          <w:szCs w:val="28"/>
        </w:rPr>
      </w:pPr>
    </w:p>
    <w:p w:rsidR="008D67EE" w:rsidRPr="00BC5C4E" w:rsidRDefault="008D67EE" w:rsidP="008D67EE">
      <w:pPr>
        <w:tabs>
          <w:tab w:val="left" w:pos="0"/>
        </w:tabs>
        <w:spacing w:after="0" w:line="240" w:lineRule="auto"/>
        <w:jc w:val="center"/>
        <w:rPr>
          <w:rFonts w:ascii="Times New Roman" w:hAnsi="Times New Roman" w:cs="Times New Roman"/>
          <w:sz w:val="28"/>
          <w:szCs w:val="28"/>
        </w:rPr>
      </w:pPr>
      <w:r w:rsidRPr="00BC5C4E">
        <w:rPr>
          <w:rFonts w:ascii="Times New Roman" w:hAnsi="Times New Roman" w:cs="Times New Roman"/>
          <w:sz w:val="28"/>
          <w:szCs w:val="28"/>
        </w:rPr>
        <w:t>Философия докторы (PhD)</w:t>
      </w:r>
    </w:p>
    <w:p w:rsidR="008D67EE" w:rsidRPr="00BC5C4E" w:rsidRDefault="008D67EE" w:rsidP="008D67EE">
      <w:pPr>
        <w:shd w:val="clear" w:color="auto" w:fill="FFFFFF"/>
        <w:tabs>
          <w:tab w:val="left" w:pos="0"/>
        </w:tabs>
        <w:spacing w:after="0" w:line="240" w:lineRule="auto"/>
        <w:jc w:val="center"/>
        <w:rPr>
          <w:rFonts w:ascii="Times New Roman" w:hAnsi="Times New Roman" w:cs="Times New Roman"/>
          <w:sz w:val="28"/>
          <w:szCs w:val="28"/>
        </w:rPr>
      </w:pPr>
      <w:r w:rsidRPr="00BC5C4E">
        <w:rPr>
          <w:rFonts w:ascii="Times New Roman" w:hAnsi="Times New Roman" w:cs="Times New Roman"/>
          <w:sz w:val="28"/>
          <w:szCs w:val="28"/>
        </w:rPr>
        <w:t>дәрежесін алу үшін дайындалған диссертация</w:t>
      </w:r>
    </w:p>
    <w:p w:rsidR="008D67EE" w:rsidRPr="00BC5C4E" w:rsidRDefault="008D67EE" w:rsidP="008D67EE">
      <w:pPr>
        <w:shd w:val="clear" w:color="auto" w:fill="FFFFFF"/>
        <w:tabs>
          <w:tab w:val="left" w:pos="567"/>
        </w:tabs>
        <w:spacing w:after="0" w:line="240" w:lineRule="auto"/>
        <w:ind w:firstLine="567"/>
        <w:jc w:val="right"/>
        <w:rPr>
          <w:rFonts w:ascii="Times New Roman" w:hAnsi="Times New Roman" w:cs="Times New Roman"/>
          <w:sz w:val="28"/>
          <w:szCs w:val="28"/>
        </w:rPr>
      </w:pPr>
    </w:p>
    <w:p w:rsidR="008D67EE" w:rsidRPr="00BC5C4E" w:rsidRDefault="008D67EE" w:rsidP="008D67EE">
      <w:pPr>
        <w:spacing w:after="0" w:line="240" w:lineRule="auto"/>
        <w:ind w:firstLine="567"/>
        <w:jc w:val="center"/>
        <w:rPr>
          <w:rFonts w:ascii="Times New Roman" w:hAnsi="Times New Roman" w:cs="Times New Roman"/>
          <w:w w:val="92"/>
          <w:sz w:val="28"/>
          <w:szCs w:val="28"/>
        </w:rPr>
      </w:pPr>
    </w:p>
    <w:p w:rsidR="008D67EE" w:rsidRPr="00BC5C4E" w:rsidRDefault="008D67EE" w:rsidP="008D67EE">
      <w:pPr>
        <w:spacing w:after="0" w:line="240" w:lineRule="auto"/>
        <w:ind w:firstLine="567"/>
        <w:jc w:val="right"/>
        <w:rPr>
          <w:rFonts w:ascii="Times New Roman" w:hAnsi="Times New Roman" w:cs="Times New Roman"/>
          <w:sz w:val="28"/>
          <w:szCs w:val="28"/>
        </w:rPr>
      </w:pPr>
    </w:p>
    <w:p w:rsidR="008D67EE" w:rsidRPr="00BC5C4E" w:rsidRDefault="008D67EE" w:rsidP="008D67EE">
      <w:pPr>
        <w:spacing w:after="0" w:line="240" w:lineRule="auto"/>
        <w:ind w:firstLine="567"/>
        <w:jc w:val="right"/>
        <w:rPr>
          <w:rFonts w:ascii="Times New Roman" w:hAnsi="Times New Roman" w:cs="Times New Roman"/>
          <w:sz w:val="28"/>
          <w:szCs w:val="28"/>
        </w:rPr>
      </w:pPr>
    </w:p>
    <w:p w:rsidR="008D67EE" w:rsidRDefault="008D67EE" w:rsidP="008D67EE">
      <w:pPr>
        <w:spacing w:after="0" w:line="240" w:lineRule="auto"/>
        <w:ind w:firstLine="6379"/>
        <w:rPr>
          <w:rFonts w:ascii="Times New Roman" w:hAnsi="Times New Roman" w:cs="Times New Roman"/>
          <w:sz w:val="28"/>
          <w:szCs w:val="28"/>
        </w:rPr>
      </w:pPr>
    </w:p>
    <w:p w:rsidR="008D67EE" w:rsidRPr="00BC5C4E" w:rsidRDefault="008D67EE" w:rsidP="008D67EE">
      <w:pPr>
        <w:spacing w:after="0" w:line="240" w:lineRule="auto"/>
        <w:ind w:firstLine="6379"/>
        <w:rPr>
          <w:rFonts w:ascii="Times New Roman" w:hAnsi="Times New Roman" w:cs="Times New Roman"/>
          <w:sz w:val="28"/>
          <w:szCs w:val="28"/>
        </w:rPr>
      </w:pPr>
      <w:r w:rsidRPr="00BC5C4E">
        <w:rPr>
          <w:rFonts w:ascii="Times New Roman" w:hAnsi="Times New Roman" w:cs="Times New Roman"/>
          <w:sz w:val="28"/>
          <w:szCs w:val="28"/>
        </w:rPr>
        <w:t>Ғылыми  кеңесші</w:t>
      </w:r>
    </w:p>
    <w:p w:rsidR="008D67EE" w:rsidRPr="00BC5C4E" w:rsidRDefault="008D67EE" w:rsidP="008D67EE">
      <w:pPr>
        <w:spacing w:after="0" w:line="240" w:lineRule="auto"/>
        <w:ind w:firstLine="6379"/>
        <w:rPr>
          <w:rFonts w:ascii="Times New Roman" w:hAnsi="Times New Roman" w:cs="Times New Roman"/>
          <w:sz w:val="28"/>
          <w:szCs w:val="28"/>
          <w:lang w:val="ru-RU"/>
        </w:rPr>
      </w:pPr>
      <w:r w:rsidRPr="00BC5C4E">
        <w:rPr>
          <w:rFonts w:ascii="Times New Roman" w:hAnsi="Times New Roman" w:cs="Times New Roman"/>
          <w:sz w:val="28"/>
          <w:szCs w:val="28"/>
        </w:rPr>
        <w:t>п</w:t>
      </w:r>
      <w:r w:rsidRPr="00BC5C4E">
        <w:rPr>
          <w:rFonts w:ascii="Times New Roman" w:hAnsi="Times New Roman" w:cs="Times New Roman"/>
          <w:sz w:val="28"/>
          <w:szCs w:val="28"/>
          <w:lang w:val="ru-RU"/>
        </w:rPr>
        <w:t>ед</w:t>
      </w:r>
      <w:r w:rsidRPr="00BC5C4E">
        <w:rPr>
          <w:rFonts w:ascii="Times New Roman" w:hAnsi="Times New Roman" w:cs="Times New Roman"/>
          <w:sz w:val="28"/>
          <w:szCs w:val="28"/>
        </w:rPr>
        <w:t>.</w:t>
      </w:r>
      <w:r w:rsidRPr="00BC5C4E">
        <w:rPr>
          <w:rFonts w:ascii="Times New Roman" w:hAnsi="Times New Roman" w:cs="Times New Roman"/>
          <w:sz w:val="28"/>
          <w:szCs w:val="28"/>
          <w:lang w:val="ru-RU"/>
        </w:rPr>
        <w:t xml:space="preserve"> </w:t>
      </w:r>
      <w:r w:rsidRPr="00BC5C4E">
        <w:rPr>
          <w:rFonts w:ascii="Times New Roman" w:hAnsi="Times New Roman" w:cs="Times New Roman"/>
          <w:sz w:val="28"/>
          <w:szCs w:val="28"/>
        </w:rPr>
        <w:t>ғ</w:t>
      </w:r>
      <w:r w:rsidRPr="00BC5C4E">
        <w:rPr>
          <w:rFonts w:ascii="Times New Roman" w:hAnsi="Times New Roman" w:cs="Times New Roman"/>
          <w:sz w:val="28"/>
          <w:szCs w:val="28"/>
          <w:lang w:val="ru-RU"/>
        </w:rPr>
        <w:t>ыл</w:t>
      </w:r>
      <w:r w:rsidRPr="00BC5C4E">
        <w:rPr>
          <w:rFonts w:ascii="Times New Roman" w:hAnsi="Times New Roman" w:cs="Times New Roman"/>
          <w:sz w:val="28"/>
          <w:szCs w:val="28"/>
        </w:rPr>
        <w:t>.</w:t>
      </w:r>
      <w:r w:rsidRPr="00BC5C4E">
        <w:rPr>
          <w:rFonts w:ascii="Times New Roman" w:hAnsi="Times New Roman" w:cs="Times New Roman"/>
          <w:sz w:val="28"/>
          <w:szCs w:val="28"/>
          <w:lang w:val="ru-RU"/>
        </w:rPr>
        <w:t xml:space="preserve"> </w:t>
      </w:r>
      <w:r w:rsidRPr="00BC5C4E">
        <w:rPr>
          <w:rFonts w:ascii="Times New Roman" w:hAnsi="Times New Roman" w:cs="Times New Roman"/>
          <w:sz w:val="28"/>
          <w:szCs w:val="28"/>
        </w:rPr>
        <w:t>д</w:t>
      </w:r>
      <w:r w:rsidRPr="00BC5C4E">
        <w:rPr>
          <w:rFonts w:ascii="Times New Roman" w:hAnsi="Times New Roman" w:cs="Times New Roman"/>
          <w:sz w:val="28"/>
          <w:szCs w:val="28"/>
          <w:lang w:val="ru-RU"/>
        </w:rPr>
        <w:t>ок</w:t>
      </w:r>
      <w:r w:rsidRPr="00BC5C4E">
        <w:rPr>
          <w:rFonts w:ascii="Times New Roman" w:hAnsi="Times New Roman" w:cs="Times New Roman"/>
          <w:sz w:val="28"/>
          <w:szCs w:val="28"/>
        </w:rPr>
        <w:t>., проф</w:t>
      </w:r>
      <w:r w:rsidRPr="00BC5C4E">
        <w:rPr>
          <w:rFonts w:ascii="Times New Roman" w:hAnsi="Times New Roman" w:cs="Times New Roman"/>
          <w:sz w:val="28"/>
          <w:szCs w:val="28"/>
          <w:lang w:val="ru-RU"/>
        </w:rPr>
        <w:t>.</w:t>
      </w:r>
    </w:p>
    <w:p w:rsidR="008D67EE" w:rsidRPr="00BC5C4E" w:rsidRDefault="008D67EE" w:rsidP="008D67EE">
      <w:pPr>
        <w:spacing w:after="0" w:line="240" w:lineRule="auto"/>
        <w:ind w:firstLine="6379"/>
        <w:rPr>
          <w:rFonts w:ascii="Times New Roman" w:hAnsi="Times New Roman" w:cs="Times New Roman"/>
          <w:sz w:val="28"/>
          <w:szCs w:val="28"/>
        </w:rPr>
      </w:pPr>
      <w:r w:rsidRPr="00BC5C4E">
        <w:rPr>
          <w:rFonts w:ascii="Times New Roman" w:hAnsi="Times New Roman" w:cs="Times New Roman"/>
          <w:sz w:val="28"/>
          <w:szCs w:val="28"/>
        </w:rPr>
        <w:t>Қ.Т. Ыбыраимжанов</w:t>
      </w:r>
    </w:p>
    <w:p w:rsidR="008D67EE" w:rsidRPr="00BC5C4E" w:rsidRDefault="008D67EE" w:rsidP="008D67EE">
      <w:pPr>
        <w:spacing w:after="0" w:line="240" w:lineRule="auto"/>
        <w:ind w:firstLine="6379"/>
        <w:rPr>
          <w:rFonts w:ascii="Times New Roman" w:hAnsi="Times New Roman" w:cs="Times New Roman"/>
          <w:sz w:val="28"/>
          <w:szCs w:val="28"/>
        </w:rPr>
      </w:pPr>
    </w:p>
    <w:p w:rsidR="008D67EE" w:rsidRPr="00BC5C4E" w:rsidRDefault="008D67EE" w:rsidP="008D67EE">
      <w:pPr>
        <w:spacing w:after="0" w:line="240" w:lineRule="auto"/>
        <w:ind w:firstLine="6379"/>
        <w:rPr>
          <w:rFonts w:ascii="Times New Roman" w:hAnsi="Times New Roman" w:cs="Times New Roman"/>
          <w:sz w:val="28"/>
          <w:szCs w:val="28"/>
        </w:rPr>
      </w:pPr>
      <w:r w:rsidRPr="00BC5C4E">
        <w:rPr>
          <w:rFonts w:ascii="Times New Roman" w:hAnsi="Times New Roman" w:cs="Times New Roman"/>
          <w:sz w:val="28"/>
          <w:szCs w:val="28"/>
        </w:rPr>
        <w:t>Шет елдік кеңесші</w:t>
      </w:r>
    </w:p>
    <w:p w:rsidR="008D67EE" w:rsidRPr="00BC5C4E" w:rsidRDefault="008D67EE" w:rsidP="008D67EE">
      <w:pPr>
        <w:spacing w:after="0" w:line="240" w:lineRule="auto"/>
        <w:ind w:firstLine="6379"/>
        <w:rPr>
          <w:rFonts w:ascii="Times New Roman" w:hAnsi="Times New Roman" w:cs="Times New Roman"/>
          <w:sz w:val="28"/>
          <w:szCs w:val="28"/>
          <w:lang w:val="ru-RU"/>
        </w:rPr>
      </w:pPr>
      <w:r w:rsidRPr="00BC5C4E">
        <w:rPr>
          <w:rFonts w:ascii="Times New Roman" w:hAnsi="Times New Roman" w:cs="Times New Roman"/>
          <w:sz w:val="28"/>
          <w:szCs w:val="28"/>
        </w:rPr>
        <w:t>п</w:t>
      </w:r>
      <w:r w:rsidRPr="00BC5C4E">
        <w:rPr>
          <w:rFonts w:ascii="Times New Roman" w:hAnsi="Times New Roman" w:cs="Times New Roman"/>
          <w:sz w:val="28"/>
          <w:szCs w:val="28"/>
          <w:lang w:val="ru-RU"/>
        </w:rPr>
        <w:t>ед</w:t>
      </w:r>
      <w:r w:rsidRPr="00BC5C4E">
        <w:rPr>
          <w:rFonts w:ascii="Times New Roman" w:hAnsi="Times New Roman" w:cs="Times New Roman"/>
          <w:sz w:val="28"/>
          <w:szCs w:val="28"/>
        </w:rPr>
        <w:t>.</w:t>
      </w:r>
      <w:r w:rsidRPr="00BC5C4E">
        <w:rPr>
          <w:rFonts w:ascii="Times New Roman" w:hAnsi="Times New Roman" w:cs="Times New Roman"/>
          <w:sz w:val="28"/>
          <w:szCs w:val="28"/>
          <w:lang w:val="ru-RU"/>
        </w:rPr>
        <w:t xml:space="preserve"> </w:t>
      </w:r>
      <w:r w:rsidRPr="00BC5C4E">
        <w:rPr>
          <w:rFonts w:ascii="Times New Roman" w:hAnsi="Times New Roman" w:cs="Times New Roman"/>
          <w:sz w:val="28"/>
          <w:szCs w:val="28"/>
        </w:rPr>
        <w:t>ғ</w:t>
      </w:r>
      <w:r w:rsidRPr="00BC5C4E">
        <w:rPr>
          <w:rFonts w:ascii="Times New Roman" w:hAnsi="Times New Roman" w:cs="Times New Roman"/>
          <w:sz w:val="28"/>
          <w:szCs w:val="28"/>
          <w:lang w:val="ru-RU"/>
        </w:rPr>
        <w:t>ыл</w:t>
      </w:r>
      <w:r w:rsidRPr="00BC5C4E">
        <w:rPr>
          <w:rFonts w:ascii="Times New Roman" w:hAnsi="Times New Roman" w:cs="Times New Roman"/>
          <w:sz w:val="28"/>
          <w:szCs w:val="28"/>
        </w:rPr>
        <w:t>.</w:t>
      </w:r>
      <w:r w:rsidRPr="00BC5C4E">
        <w:rPr>
          <w:rFonts w:ascii="Times New Roman" w:hAnsi="Times New Roman" w:cs="Times New Roman"/>
          <w:sz w:val="28"/>
          <w:szCs w:val="28"/>
          <w:lang w:val="ru-RU"/>
        </w:rPr>
        <w:t xml:space="preserve"> </w:t>
      </w:r>
      <w:r w:rsidRPr="00BC5C4E">
        <w:rPr>
          <w:rFonts w:ascii="Times New Roman" w:hAnsi="Times New Roman" w:cs="Times New Roman"/>
          <w:sz w:val="28"/>
          <w:szCs w:val="28"/>
        </w:rPr>
        <w:t>д</w:t>
      </w:r>
      <w:r w:rsidRPr="00BC5C4E">
        <w:rPr>
          <w:rFonts w:ascii="Times New Roman" w:hAnsi="Times New Roman" w:cs="Times New Roman"/>
          <w:sz w:val="28"/>
          <w:szCs w:val="28"/>
          <w:lang w:val="ru-RU"/>
        </w:rPr>
        <w:t>ок</w:t>
      </w:r>
      <w:r w:rsidRPr="00BC5C4E">
        <w:rPr>
          <w:rFonts w:ascii="Times New Roman" w:hAnsi="Times New Roman" w:cs="Times New Roman"/>
          <w:sz w:val="28"/>
          <w:szCs w:val="28"/>
        </w:rPr>
        <w:t>., проф</w:t>
      </w:r>
      <w:r w:rsidRPr="00BC5C4E">
        <w:rPr>
          <w:rFonts w:ascii="Times New Roman" w:hAnsi="Times New Roman" w:cs="Times New Roman"/>
          <w:sz w:val="28"/>
          <w:szCs w:val="28"/>
          <w:lang w:val="ru-RU"/>
        </w:rPr>
        <w:t>.</w:t>
      </w:r>
    </w:p>
    <w:p w:rsidR="008D67EE" w:rsidRPr="00BC5C4E" w:rsidRDefault="008D67EE" w:rsidP="008D67EE">
      <w:pPr>
        <w:spacing w:after="0" w:line="240" w:lineRule="auto"/>
        <w:ind w:firstLine="6379"/>
        <w:rPr>
          <w:rFonts w:ascii="Times New Roman" w:hAnsi="Times New Roman" w:cs="Times New Roman"/>
          <w:sz w:val="28"/>
          <w:szCs w:val="28"/>
        </w:rPr>
      </w:pPr>
      <w:r w:rsidRPr="00BC5C4E">
        <w:rPr>
          <w:rFonts w:ascii="Times New Roman" w:hAnsi="Times New Roman" w:cs="Times New Roman"/>
          <w:sz w:val="28"/>
          <w:szCs w:val="28"/>
        </w:rPr>
        <w:t xml:space="preserve">Плахотник О.В. </w:t>
      </w:r>
      <w:r w:rsidR="00D56B02">
        <w:rPr>
          <w:rFonts w:ascii="Times New Roman" w:hAnsi="Times New Roman" w:cs="Times New Roman"/>
          <w:sz w:val="28"/>
          <w:szCs w:val="28"/>
        </w:rPr>
        <w:t xml:space="preserve">     </w:t>
      </w:r>
    </w:p>
    <w:p w:rsidR="008D67EE" w:rsidRPr="00BC5C4E" w:rsidRDefault="00D56B02" w:rsidP="008D67E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C5C4E">
        <w:rPr>
          <w:rFonts w:ascii="Times New Roman" w:hAnsi="Times New Roman" w:cs="Times New Roman"/>
          <w:sz w:val="28"/>
          <w:szCs w:val="28"/>
        </w:rPr>
        <w:t>(Украина)</w:t>
      </w:r>
    </w:p>
    <w:p w:rsidR="008D67EE" w:rsidRDefault="008D67EE" w:rsidP="008D67EE">
      <w:pPr>
        <w:spacing w:after="0" w:line="240" w:lineRule="auto"/>
        <w:rPr>
          <w:rFonts w:ascii="Times New Roman" w:hAnsi="Times New Roman" w:cs="Times New Roman"/>
          <w:sz w:val="28"/>
          <w:szCs w:val="28"/>
        </w:rPr>
      </w:pPr>
    </w:p>
    <w:p w:rsidR="00F641D3" w:rsidRPr="00BC5C4E" w:rsidRDefault="00F641D3" w:rsidP="008D67EE">
      <w:pPr>
        <w:spacing w:after="0" w:line="240" w:lineRule="auto"/>
        <w:rPr>
          <w:rFonts w:ascii="Times New Roman" w:hAnsi="Times New Roman" w:cs="Times New Roman"/>
          <w:sz w:val="28"/>
          <w:szCs w:val="28"/>
          <w:lang w:val="ru-RU"/>
        </w:rPr>
      </w:pPr>
    </w:p>
    <w:p w:rsidR="008D67EE" w:rsidRPr="00BC5C4E" w:rsidRDefault="008D67EE" w:rsidP="008D67EE">
      <w:pPr>
        <w:shd w:val="clear" w:color="auto" w:fill="FFFFFF"/>
        <w:tabs>
          <w:tab w:val="left" w:pos="0"/>
        </w:tabs>
        <w:spacing w:after="0" w:line="240" w:lineRule="auto"/>
        <w:jc w:val="center"/>
        <w:rPr>
          <w:rFonts w:ascii="Times New Roman" w:hAnsi="Times New Roman" w:cs="Times New Roman"/>
          <w:sz w:val="28"/>
          <w:szCs w:val="28"/>
        </w:rPr>
      </w:pPr>
      <w:r w:rsidRPr="00BC5C4E">
        <w:rPr>
          <w:rFonts w:ascii="Times New Roman" w:hAnsi="Times New Roman" w:cs="Times New Roman"/>
          <w:sz w:val="28"/>
          <w:szCs w:val="28"/>
        </w:rPr>
        <w:t>Қазақстан Республикасы</w:t>
      </w:r>
    </w:p>
    <w:p w:rsidR="008D67EE" w:rsidRPr="00BC5C4E" w:rsidRDefault="008D67EE" w:rsidP="008D67EE">
      <w:pPr>
        <w:shd w:val="clear" w:color="auto" w:fill="FFFFFF"/>
        <w:tabs>
          <w:tab w:val="left" w:pos="0"/>
        </w:tabs>
        <w:spacing w:after="0" w:line="240" w:lineRule="auto"/>
        <w:jc w:val="center"/>
        <w:rPr>
          <w:rFonts w:ascii="Times New Roman" w:hAnsi="Times New Roman" w:cs="Times New Roman"/>
          <w:sz w:val="28"/>
          <w:szCs w:val="28"/>
        </w:rPr>
      </w:pPr>
      <w:r w:rsidRPr="00BC5C4E">
        <w:rPr>
          <w:rFonts w:ascii="Times New Roman" w:hAnsi="Times New Roman" w:cs="Times New Roman"/>
          <w:noProof/>
          <w:sz w:val="28"/>
          <w:szCs w:val="28"/>
          <w:lang w:eastAsia="kk-KZ"/>
        </w:rPr>
        <mc:AlternateContent>
          <mc:Choice Requires="wps">
            <w:drawing>
              <wp:anchor distT="0" distB="0" distL="114300" distR="114300" simplePos="0" relativeHeight="251659264" behindDoc="0" locked="0" layoutInCell="1" allowOverlap="1" wp14:anchorId="116F9BF1" wp14:editId="01BE2B7F">
                <wp:simplePos x="0" y="0"/>
                <wp:positionH relativeFrom="column">
                  <wp:posOffset>2701290</wp:posOffset>
                </wp:positionH>
                <wp:positionV relativeFrom="paragraph">
                  <wp:posOffset>289560</wp:posOffset>
                </wp:positionV>
                <wp:extent cx="971550" cy="361950"/>
                <wp:effectExtent l="0" t="0" r="19050" b="19050"/>
                <wp:wrapNone/>
                <wp:docPr id="383987917" name="Прямоугольник 52"/>
                <wp:cNvGraphicFramePr/>
                <a:graphic xmlns:a="http://schemas.openxmlformats.org/drawingml/2006/main">
                  <a:graphicData uri="http://schemas.microsoft.com/office/word/2010/wordprocessingShape">
                    <wps:wsp>
                      <wps:cNvSpPr/>
                      <wps:spPr>
                        <a:xfrm>
                          <a:off x="0" y="0"/>
                          <a:ext cx="971550"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2" o:spid="_x0000_s1026" style="position:absolute;margin-left:212.7pt;margin-top:22.8pt;width:76.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" fillcolor="white [3201]" strokecolor="white [3212]" strokeweight="2pt"/>
            </w:pict>
          </mc:Fallback>
        </mc:AlternateContent>
      </w:r>
      <w:r w:rsidRPr="00BC5C4E">
        <w:rPr>
          <w:rFonts w:ascii="Times New Roman" w:hAnsi="Times New Roman" w:cs="Times New Roman"/>
          <w:sz w:val="28"/>
          <w:szCs w:val="28"/>
        </w:rPr>
        <w:t>Талдықорған, 2025</w:t>
      </w:r>
    </w:p>
    <w:p w:rsidR="008D67EE" w:rsidRPr="00BC5C4E" w:rsidRDefault="008D67EE" w:rsidP="008D67EE">
      <w:pPr>
        <w:spacing w:after="0" w:line="240" w:lineRule="auto"/>
        <w:jc w:val="center"/>
        <w:rPr>
          <w:rFonts w:ascii="Times New Roman" w:eastAsia="Calibri" w:hAnsi="Times New Roman" w:cs="Times New Roman"/>
          <w:b/>
          <w:bCs/>
          <w:sz w:val="28"/>
          <w:szCs w:val="28"/>
        </w:rPr>
      </w:pPr>
      <w:r w:rsidRPr="00BC5C4E">
        <w:rPr>
          <w:rFonts w:ascii="Times New Roman" w:eastAsia="Calibri" w:hAnsi="Times New Roman" w:cs="Times New Roman"/>
          <w:b/>
          <w:bCs/>
          <w:sz w:val="28"/>
          <w:szCs w:val="28"/>
        </w:rPr>
        <w:lastRenderedPageBreak/>
        <w:t>МAЗМҰНЫ</w:t>
      </w:r>
    </w:p>
    <w:p w:rsidR="008D67EE" w:rsidRPr="00BC5C4E" w:rsidRDefault="008D67EE" w:rsidP="008D67EE">
      <w:pPr>
        <w:spacing w:after="0" w:line="240" w:lineRule="auto"/>
        <w:jc w:val="both"/>
        <w:rPr>
          <w:rFonts w:ascii="Times New Roman" w:eastAsia="Calibri" w:hAnsi="Times New Roman" w:cs="Times New Roman"/>
          <w:bCs/>
          <w:sz w:val="28"/>
          <w:szCs w:val="28"/>
          <w:lang w:val="ru-RU"/>
        </w:rPr>
      </w:pPr>
    </w:p>
    <w:tbl>
      <w:tblPr>
        <w:tblStyle w:val="a7"/>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08"/>
      </w:tblGrid>
      <w:tr w:rsidR="008D67EE" w:rsidRPr="00BC5C4E" w:rsidTr="006155FD">
        <w:tc>
          <w:tcPr>
            <w:tcW w:w="8931" w:type="dxa"/>
          </w:tcPr>
          <w:p w:rsidR="008D67EE" w:rsidRPr="00BC5C4E" w:rsidRDefault="008D67EE" w:rsidP="006155FD">
            <w:pPr>
              <w:jc w:val="both"/>
              <w:rPr>
                <w:rFonts w:ascii="Times New Roman" w:hAnsi="Times New Roman"/>
                <w:b/>
                <w:sz w:val="28"/>
                <w:szCs w:val="28"/>
                <w:lang w:val="ru-RU"/>
              </w:rPr>
            </w:pPr>
            <w:r w:rsidRPr="00BC5C4E">
              <w:rPr>
                <w:rFonts w:ascii="Times New Roman" w:hAnsi="Times New Roman"/>
                <w:b/>
                <w:sz w:val="28"/>
                <w:szCs w:val="28"/>
              </w:rPr>
              <w:t>НОРМAТИВТІК СІЛТЕМЕЛЕР</w:t>
            </w:r>
          </w:p>
        </w:tc>
        <w:tc>
          <w:tcPr>
            <w:tcW w:w="708" w:type="dxa"/>
          </w:tcPr>
          <w:p w:rsidR="008D67EE" w:rsidRPr="00BC5C4E" w:rsidRDefault="008D67EE" w:rsidP="006155FD">
            <w:pPr>
              <w:jc w:val="center"/>
              <w:rPr>
                <w:rFonts w:ascii="Times New Roman" w:hAnsi="Times New Roman"/>
                <w:bCs/>
                <w:sz w:val="28"/>
                <w:szCs w:val="28"/>
                <w:lang w:val="ru-RU"/>
              </w:rPr>
            </w:pPr>
            <w:r>
              <w:rPr>
                <w:rFonts w:ascii="Times New Roman" w:hAnsi="Times New Roman"/>
                <w:bCs/>
                <w:sz w:val="28"/>
                <w:szCs w:val="28"/>
                <w:lang w:val="ru-RU"/>
              </w:rPr>
              <w:t>3</w:t>
            </w:r>
          </w:p>
        </w:tc>
      </w:tr>
      <w:tr w:rsidR="008D67EE" w:rsidRPr="00BC5C4E" w:rsidTr="006155FD">
        <w:tc>
          <w:tcPr>
            <w:tcW w:w="8931" w:type="dxa"/>
          </w:tcPr>
          <w:p w:rsidR="008D67EE" w:rsidRPr="00BC5C4E" w:rsidRDefault="008D67EE" w:rsidP="006155FD">
            <w:pPr>
              <w:jc w:val="both"/>
              <w:rPr>
                <w:rFonts w:ascii="Times New Roman" w:hAnsi="Times New Roman"/>
                <w:b/>
                <w:sz w:val="28"/>
                <w:szCs w:val="28"/>
                <w:lang w:val="ru-RU"/>
              </w:rPr>
            </w:pPr>
            <w:r w:rsidRPr="00BC5C4E">
              <w:rPr>
                <w:rFonts w:ascii="Times New Roman" w:hAnsi="Times New Roman"/>
                <w:b/>
                <w:sz w:val="28"/>
                <w:szCs w:val="28"/>
              </w:rPr>
              <w:t>AНЫҚТAМAЛAР</w:t>
            </w:r>
          </w:p>
        </w:tc>
        <w:tc>
          <w:tcPr>
            <w:tcW w:w="708" w:type="dxa"/>
          </w:tcPr>
          <w:p w:rsidR="008D67EE" w:rsidRPr="00BC5C4E" w:rsidRDefault="008D67EE" w:rsidP="006155FD">
            <w:pPr>
              <w:jc w:val="center"/>
              <w:rPr>
                <w:rFonts w:ascii="Times New Roman" w:hAnsi="Times New Roman"/>
                <w:bCs/>
                <w:sz w:val="28"/>
                <w:szCs w:val="28"/>
                <w:lang w:val="ru-RU"/>
              </w:rPr>
            </w:pPr>
            <w:r>
              <w:rPr>
                <w:rFonts w:ascii="Times New Roman" w:hAnsi="Times New Roman"/>
                <w:bCs/>
                <w:sz w:val="28"/>
                <w:szCs w:val="28"/>
                <w:lang w:val="ru-RU"/>
              </w:rPr>
              <w:t>4</w:t>
            </w:r>
          </w:p>
        </w:tc>
      </w:tr>
      <w:tr w:rsidR="008D67EE" w:rsidRPr="00BC5C4E" w:rsidTr="006155FD">
        <w:tc>
          <w:tcPr>
            <w:tcW w:w="8931" w:type="dxa"/>
          </w:tcPr>
          <w:p w:rsidR="008D67EE" w:rsidRPr="00BC5C4E" w:rsidRDefault="008D67EE" w:rsidP="006155FD">
            <w:pPr>
              <w:jc w:val="both"/>
              <w:rPr>
                <w:rFonts w:ascii="Times New Roman" w:hAnsi="Times New Roman"/>
                <w:b/>
                <w:sz w:val="28"/>
                <w:szCs w:val="28"/>
                <w:lang w:val="ru-RU"/>
              </w:rPr>
            </w:pPr>
            <w:r w:rsidRPr="00BC5C4E">
              <w:rPr>
                <w:rFonts w:ascii="Times New Roman" w:hAnsi="Times New Roman"/>
                <w:b/>
                <w:sz w:val="28"/>
                <w:szCs w:val="28"/>
              </w:rPr>
              <w:t>БЕЛГІЛЕУЛЕР МЕН ҚЫСҚAРТУЛAР</w:t>
            </w:r>
          </w:p>
        </w:tc>
        <w:tc>
          <w:tcPr>
            <w:tcW w:w="708" w:type="dxa"/>
          </w:tcPr>
          <w:p w:rsidR="008D67EE" w:rsidRPr="00BC5C4E" w:rsidRDefault="008D67EE" w:rsidP="006155FD">
            <w:pPr>
              <w:jc w:val="center"/>
              <w:rPr>
                <w:rFonts w:ascii="Times New Roman" w:hAnsi="Times New Roman"/>
                <w:bCs/>
                <w:sz w:val="28"/>
                <w:szCs w:val="28"/>
                <w:lang w:val="ru-RU"/>
              </w:rPr>
            </w:pPr>
            <w:r>
              <w:rPr>
                <w:rFonts w:ascii="Times New Roman" w:hAnsi="Times New Roman"/>
                <w:bCs/>
                <w:sz w:val="28"/>
                <w:szCs w:val="28"/>
                <w:lang w:val="ru-RU"/>
              </w:rPr>
              <w:t>6</w:t>
            </w:r>
          </w:p>
        </w:tc>
      </w:tr>
      <w:tr w:rsidR="008D67EE" w:rsidRPr="00BC5C4E" w:rsidTr="006155FD">
        <w:tc>
          <w:tcPr>
            <w:tcW w:w="8931" w:type="dxa"/>
          </w:tcPr>
          <w:p w:rsidR="008D67EE" w:rsidRPr="00BC5C4E" w:rsidRDefault="008D67EE" w:rsidP="006155FD">
            <w:pPr>
              <w:jc w:val="both"/>
              <w:rPr>
                <w:rFonts w:ascii="Times New Roman" w:hAnsi="Times New Roman"/>
                <w:b/>
                <w:sz w:val="28"/>
                <w:szCs w:val="28"/>
                <w:lang w:val="ru-RU"/>
              </w:rPr>
            </w:pPr>
            <w:r w:rsidRPr="00BC5C4E">
              <w:rPr>
                <w:rFonts w:ascii="Times New Roman" w:hAnsi="Times New Roman"/>
                <w:b/>
                <w:sz w:val="28"/>
                <w:szCs w:val="28"/>
              </w:rPr>
              <w:t>КІРІСПЕ</w:t>
            </w:r>
          </w:p>
        </w:tc>
        <w:tc>
          <w:tcPr>
            <w:tcW w:w="708" w:type="dxa"/>
          </w:tcPr>
          <w:p w:rsidR="008D67EE" w:rsidRPr="00BC5C4E" w:rsidRDefault="00B40EED" w:rsidP="006155FD">
            <w:pPr>
              <w:jc w:val="center"/>
              <w:rPr>
                <w:rFonts w:ascii="Times New Roman" w:hAnsi="Times New Roman"/>
                <w:bCs/>
                <w:sz w:val="28"/>
                <w:szCs w:val="28"/>
                <w:lang w:val="ru-RU"/>
              </w:rPr>
            </w:pPr>
            <w:r>
              <w:rPr>
                <w:rFonts w:ascii="Times New Roman" w:hAnsi="Times New Roman"/>
                <w:bCs/>
                <w:sz w:val="28"/>
                <w:szCs w:val="28"/>
                <w:lang w:val="ru-RU"/>
              </w:rPr>
              <w:t>7</w:t>
            </w:r>
          </w:p>
        </w:tc>
      </w:tr>
      <w:tr w:rsidR="008D67EE" w:rsidRPr="00BC5C4E" w:rsidTr="006155FD">
        <w:tc>
          <w:tcPr>
            <w:tcW w:w="8931" w:type="dxa"/>
          </w:tcPr>
          <w:p w:rsidR="008D67EE" w:rsidRPr="00BC5C4E" w:rsidRDefault="008D67EE" w:rsidP="006155FD">
            <w:pPr>
              <w:jc w:val="both"/>
              <w:rPr>
                <w:rFonts w:ascii="Times New Roman" w:hAnsi="Times New Roman"/>
                <w:b/>
                <w:sz w:val="28"/>
                <w:szCs w:val="28"/>
              </w:rPr>
            </w:pPr>
            <w:r w:rsidRPr="00BC5C4E">
              <w:rPr>
                <w:rFonts w:ascii="Times New Roman" w:hAnsi="Times New Roman"/>
                <w:b/>
                <w:sz w:val="28"/>
                <w:szCs w:val="28"/>
              </w:rPr>
              <w:t>1 БОЛАШАҚ БАСТАУЫШ СЫНЫП МҰҒАЛІМДЕРІН БІЛІМ АЛУШЫЛАРДЫҢ МАТЕМАТИКАЛЫҚ ҚАБІЛЕТТЕРІН ДАМЫТУҒА ДАЯРЛАУДЫҢ ҒЫЛЫМИ-ТЕОРИЯЛЫҚ НЕГІЗДЕРІ</w:t>
            </w:r>
          </w:p>
        </w:tc>
        <w:tc>
          <w:tcPr>
            <w:tcW w:w="708" w:type="dxa"/>
          </w:tcPr>
          <w:p w:rsidR="008D67EE" w:rsidRPr="00004EDD" w:rsidRDefault="008D67EE" w:rsidP="006155FD">
            <w:pPr>
              <w:jc w:val="center"/>
              <w:rPr>
                <w:rFonts w:ascii="Times New Roman" w:hAnsi="Times New Roman"/>
                <w:bCs/>
                <w:sz w:val="28"/>
                <w:szCs w:val="28"/>
              </w:rPr>
            </w:pPr>
          </w:p>
          <w:p w:rsidR="008D67EE" w:rsidRPr="00004EDD" w:rsidRDefault="008D67EE" w:rsidP="006155FD">
            <w:pPr>
              <w:jc w:val="center"/>
              <w:rPr>
                <w:rFonts w:ascii="Times New Roman" w:hAnsi="Times New Roman"/>
                <w:bCs/>
                <w:sz w:val="28"/>
                <w:szCs w:val="28"/>
              </w:rPr>
            </w:pPr>
          </w:p>
          <w:p w:rsidR="008D67EE" w:rsidRPr="00004EDD" w:rsidRDefault="008D67EE" w:rsidP="006155FD">
            <w:pPr>
              <w:jc w:val="center"/>
              <w:rPr>
                <w:rFonts w:ascii="Times New Roman" w:hAnsi="Times New Roman"/>
                <w:bCs/>
                <w:sz w:val="28"/>
                <w:szCs w:val="28"/>
              </w:rPr>
            </w:pPr>
          </w:p>
          <w:p w:rsidR="008D67EE" w:rsidRPr="00F00E9E" w:rsidRDefault="00FE5A25" w:rsidP="006155FD">
            <w:pPr>
              <w:jc w:val="center"/>
              <w:rPr>
                <w:rFonts w:ascii="Times New Roman" w:hAnsi="Times New Roman"/>
                <w:bCs/>
                <w:sz w:val="28"/>
                <w:szCs w:val="28"/>
                <w:lang w:val="ru-RU"/>
              </w:rPr>
            </w:pPr>
            <w:r w:rsidRPr="00D56B02">
              <w:rPr>
                <w:rFonts w:ascii="Times New Roman" w:hAnsi="Times New Roman"/>
                <w:bCs/>
                <w:sz w:val="28"/>
                <w:szCs w:val="28"/>
              </w:rPr>
              <w:t xml:space="preserve"> </w:t>
            </w:r>
            <w:r w:rsidR="003B0F1A">
              <w:rPr>
                <w:rFonts w:ascii="Times New Roman" w:hAnsi="Times New Roman"/>
                <w:bCs/>
                <w:sz w:val="28"/>
                <w:szCs w:val="28"/>
                <w:lang w:val="ru-RU"/>
              </w:rPr>
              <w:t>17</w:t>
            </w:r>
          </w:p>
        </w:tc>
      </w:tr>
      <w:tr w:rsidR="008D67EE" w:rsidRPr="00BC5C4E" w:rsidTr="006155FD">
        <w:tc>
          <w:tcPr>
            <w:tcW w:w="8931" w:type="dxa"/>
          </w:tcPr>
          <w:p w:rsidR="008D67EE" w:rsidRPr="00AF01FB" w:rsidRDefault="008D67EE" w:rsidP="006155FD">
            <w:pPr>
              <w:jc w:val="both"/>
              <w:rPr>
                <w:rFonts w:ascii="Times New Roman" w:hAnsi="Times New Roman"/>
                <w:b/>
                <w:bCs/>
                <w:sz w:val="28"/>
                <w:szCs w:val="28"/>
              </w:rPr>
            </w:pPr>
            <w:r w:rsidRPr="00BC5C4E">
              <w:rPr>
                <w:rFonts w:ascii="Times New Roman" w:hAnsi="Times New Roman"/>
                <w:bCs/>
                <w:sz w:val="28"/>
                <w:szCs w:val="28"/>
              </w:rPr>
              <w:t xml:space="preserve">1.1 </w:t>
            </w:r>
            <w:r w:rsidR="00AF01FB" w:rsidRPr="00AF01FB">
              <w:rPr>
                <w:rFonts w:ascii="Times New Roman" w:hAnsi="Times New Roman"/>
                <w:bCs/>
                <w:sz w:val="28"/>
                <w:szCs w:val="28"/>
              </w:rPr>
              <w:t>«Қабілет», «математикалық қабілет» ұғымдарының мән-мағынасы</w:t>
            </w:r>
            <w:r w:rsidR="00AF01FB">
              <w:rPr>
                <w:rFonts w:ascii="Times New Roman" w:hAnsi="Times New Roman"/>
                <w:b/>
                <w:bCs/>
                <w:sz w:val="28"/>
                <w:szCs w:val="28"/>
              </w:rPr>
              <w:t xml:space="preserve"> </w:t>
            </w:r>
          </w:p>
        </w:tc>
        <w:tc>
          <w:tcPr>
            <w:tcW w:w="708" w:type="dxa"/>
          </w:tcPr>
          <w:p w:rsidR="008D67EE" w:rsidRPr="00F00E9E" w:rsidRDefault="00AF01FB" w:rsidP="00AF01FB">
            <w:pPr>
              <w:rPr>
                <w:rFonts w:ascii="Times New Roman" w:hAnsi="Times New Roman"/>
                <w:bCs/>
                <w:sz w:val="28"/>
                <w:szCs w:val="28"/>
                <w:lang w:val="ru-RU"/>
              </w:rPr>
            </w:pPr>
            <w:r w:rsidRPr="00D56B02">
              <w:rPr>
                <w:rFonts w:ascii="Times New Roman" w:hAnsi="Times New Roman"/>
                <w:bCs/>
                <w:sz w:val="28"/>
                <w:szCs w:val="28"/>
              </w:rPr>
              <w:t xml:space="preserve"> </w:t>
            </w:r>
            <w:r w:rsidR="00FE5A25" w:rsidRPr="00D56B02">
              <w:rPr>
                <w:rFonts w:ascii="Times New Roman" w:hAnsi="Times New Roman"/>
                <w:bCs/>
                <w:sz w:val="28"/>
                <w:szCs w:val="28"/>
              </w:rPr>
              <w:t xml:space="preserve"> </w:t>
            </w:r>
            <w:r w:rsidR="003B0F1A">
              <w:rPr>
                <w:rFonts w:ascii="Times New Roman" w:hAnsi="Times New Roman"/>
                <w:bCs/>
                <w:sz w:val="28"/>
                <w:szCs w:val="28"/>
                <w:lang w:val="ru-RU"/>
              </w:rPr>
              <w:t>17</w:t>
            </w:r>
          </w:p>
        </w:tc>
      </w:tr>
      <w:tr w:rsidR="008D67EE" w:rsidRPr="00BC5C4E" w:rsidTr="006155FD">
        <w:tc>
          <w:tcPr>
            <w:tcW w:w="8931" w:type="dxa"/>
          </w:tcPr>
          <w:p w:rsidR="00013899" w:rsidRPr="00013899" w:rsidRDefault="008D67EE" w:rsidP="00013899">
            <w:pPr>
              <w:jc w:val="both"/>
              <w:rPr>
                <w:rFonts w:ascii="Times New Roman" w:hAnsi="Times New Roman"/>
                <w:b/>
                <w:bCs/>
                <w:sz w:val="28"/>
                <w:szCs w:val="28"/>
              </w:rPr>
            </w:pPr>
            <w:r w:rsidRPr="00BC5C4E">
              <w:rPr>
                <w:rFonts w:ascii="Times New Roman" w:hAnsi="Times New Roman"/>
                <w:bCs/>
                <w:sz w:val="28"/>
                <w:szCs w:val="28"/>
              </w:rPr>
              <w:t xml:space="preserve">1.2 </w:t>
            </w:r>
            <w:r w:rsidR="00013899" w:rsidRPr="00013899">
              <w:rPr>
                <w:rFonts w:ascii="Times New Roman" w:hAnsi="Times New Roman"/>
                <w:bCs/>
                <w:sz w:val="28"/>
                <w:szCs w:val="28"/>
              </w:rPr>
              <w:t>Математиканы оқытудың қазіргі жайы және бастауыш сынып білім алушыларының математикалық қабілеттерін дамыту мәселесі</w:t>
            </w:r>
          </w:p>
          <w:p w:rsidR="008D67EE" w:rsidRPr="00BC5C4E" w:rsidRDefault="008D67EE" w:rsidP="006155FD">
            <w:pPr>
              <w:jc w:val="both"/>
              <w:rPr>
                <w:rFonts w:ascii="Times New Roman" w:hAnsi="Times New Roman"/>
                <w:bCs/>
                <w:sz w:val="28"/>
                <w:szCs w:val="28"/>
              </w:rPr>
            </w:pPr>
          </w:p>
        </w:tc>
        <w:tc>
          <w:tcPr>
            <w:tcW w:w="708" w:type="dxa"/>
          </w:tcPr>
          <w:p w:rsidR="008D67EE" w:rsidRPr="00004EDD" w:rsidRDefault="008D67EE" w:rsidP="006155FD">
            <w:pPr>
              <w:jc w:val="center"/>
              <w:rPr>
                <w:rFonts w:ascii="Times New Roman" w:hAnsi="Times New Roman"/>
                <w:bCs/>
                <w:sz w:val="28"/>
                <w:szCs w:val="28"/>
              </w:rPr>
            </w:pPr>
          </w:p>
          <w:p w:rsidR="008D67EE" w:rsidRPr="00F00E9E" w:rsidRDefault="00013899" w:rsidP="00013899">
            <w:pPr>
              <w:rPr>
                <w:rFonts w:ascii="Times New Roman" w:hAnsi="Times New Roman"/>
                <w:bCs/>
                <w:sz w:val="28"/>
                <w:szCs w:val="28"/>
                <w:lang w:val="ru-RU"/>
              </w:rPr>
            </w:pPr>
            <w:r>
              <w:rPr>
                <w:rFonts w:ascii="Times New Roman" w:hAnsi="Times New Roman"/>
                <w:bCs/>
                <w:sz w:val="28"/>
                <w:szCs w:val="28"/>
              </w:rPr>
              <w:t xml:space="preserve"> </w:t>
            </w:r>
            <w:r w:rsidR="00FE5A25">
              <w:rPr>
                <w:rFonts w:ascii="Times New Roman" w:hAnsi="Times New Roman"/>
                <w:bCs/>
                <w:sz w:val="28"/>
                <w:szCs w:val="28"/>
              </w:rPr>
              <w:t xml:space="preserve"> </w:t>
            </w:r>
            <w:r w:rsidR="008D67EE">
              <w:rPr>
                <w:rFonts w:ascii="Times New Roman" w:hAnsi="Times New Roman"/>
                <w:bCs/>
                <w:sz w:val="28"/>
                <w:szCs w:val="28"/>
                <w:lang w:val="ru-RU"/>
              </w:rPr>
              <w:t>32</w:t>
            </w:r>
          </w:p>
        </w:tc>
      </w:tr>
      <w:tr w:rsidR="008D67EE" w:rsidRPr="00BC5C4E" w:rsidTr="006155FD">
        <w:tc>
          <w:tcPr>
            <w:tcW w:w="8931" w:type="dxa"/>
          </w:tcPr>
          <w:p w:rsidR="008D67EE" w:rsidRPr="00BC5C4E" w:rsidRDefault="008D67EE" w:rsidP="006155FD">
            <w:pPr>
              <w:jc w:val="both"/>
              <w:rPr>
                <w:rFonts w:ascii="Times New Roman" w:hAnsi="Times New Roman"/>
                <w:bCs/>
                <w:sz w:val="28"/>
                <w:szCs w:val="28"/>
              </w:rPr>
            </w:pPr>
            <w:r w:rsidRPr="00BC5C4E">
              <w:rPr>
                <w:rFonts w:ascii="Times New Roman" w:hAnsi="Times New Roman"/>
                <w:bCs/>
                <w:sz w:val="28"/>
                <w:szCs w:val="28"/>
              </w:rPr>
              <w:t xml:space="preserve">1.3 </w:t>
            </w:r>
            <w:r w:rsidR="00BD125D" w:rsidRPr="00BD125D">
              <w:rPr>
                <w:rFonts w:ascii="Times New Roman" w:eastAsia="Times New Roman" w:hAnsi="Times New Roman"/>
                <w:sz w:val="28"/>
                <w:szCs w:val="28"/>
                <w:lang w:eastAsia="ru-RU"/>
              </w:rPr>
              <w:t>Болашақ бастауыш сынып мұғалімдерін білім алушылардың математикалық қабілеттерін дамытуға даярлаудың педагогикалық шарттары</w:t>
            </w:r>
          </w:p>
        </w:tc>
        <w:tc>
          <w:tcPr>
            <w:tcW w:w="708" w:type="dxa"/>
          </w:tcPr>
          <w:p w:rsidR="008D67EE" w:rsidRPr="00004EDD" w:rsidRDefault="008D67EE" w:rsidP="006155FD">
            <w:pPr>
              <w:jc w:val="center"/>
              <w:rPr>
                <w:rFonts w:ascii="Times New Roman" w:hAnsi="Times New Roman"/>
                <w:bCs/>
                <w:sz w:val="28"/>
                <w:szCs w:val="28"/>
              </w:rPr>
            </w:pPr>
          </w:p>
          <w:p w:rsidR="00BD125D" w:rsidRPr="00D56B02" w:rsidRDefault="00BD125D" w:rsidP="006155FD">
            <w:pPr>
              <w:jc w:val="center"/>
              <w:rPr>
                <w:rFonts w:ascii="Times New Roman" w:hAnsi="Times New Roman"/>
                <w:bCs/>
                <w:sz w:val="28"/>
                <w:szCs w:val="28"/>
              </w:rPr>
            </w:pPr>
          </w:p>
          <w:p w:rsidR="008D67EE" w:rsidRPr="00F00E9E" w:rsidRDefault="0065441C" w:rsidP="006155FD">
            <w:pPr>
              <w:jc w:val="center"/>
              <w:rPr>
                <w:rFonts w:ascii="Times New Roman" w:hAnsi="Times New Roman"/>
                <w:bCs/>
                <w:sz w:val="28"/>
                <w:szCs w:val="28"/>
                <w:lang w:val="ru-RU"/>
              </w:rPr>
            </w:pPr>
            <w:r>
              <w:rPr>
                <w:rFonts w:ascii="Times New Roman" w:hAnsi="Times New Roman"/>
                <w:bCs/>
                <w:sz w:val="28"/>
                <w:szCs w:val="28"/>
                <w:lang w:val="ru-RU"/>
              </w:rPr>
              <w:t>44</w:t>
            </w:r>
          </w:p>
        </w:tc>
      </w:tr>
      <w:tr w:rsidR="008D67EE" w:rsidRPr="00BC5C4E" w:rsidTr="006155FD">
        <w:tc>
          <w:tcPr>
            <w:tcW w:w="8931" w:type="dxa"/>
          </w:tcPr>
          <w:p w:rsidR="008D67EE" w:rsidRPr="00BC5C4E" w:rsidRDefault="008D67EE" w:rsidP="006155FD">
            <w:pPr>
              <w:jc w:val="both"/>
              <w:rPr>
                <w:rFonts w:ascii="Times New Roman" w:hAnsi="Times New Roman"/>
                <w:bCs/>
                <w:sz w:val="28"/>
                <w:szCs w:val="28"/>
              </w:rPr>
            </w:pPr>
            <w:r w:rsidRPr="00BC5C4E">
              <w:rPr>
                <w:rFonts w:ascii="Times New Roman" w:hAnsi="Times New Roman"/>
                <w:bCs/>
                <w:sz w:val="28"/>
                <w:szCs w:val="28"/>
              </w:rPr>
              <w:t>1.4 Бастауыш сынып білім алушыларының математикалық қабілеттерін дамытуға болашақ мұғалімдерді даярлаудың құрылымдық-мазмұндық моделі</w:t>
            </w:r>
          </w:p>
        </w:tc>
        <w:tc>
          <w:tcPr>
            <w:tcW w:w="708" w:type="dxa"/>
          </w:tcPr>
          <w:p w:rsidR="008D67EE" w:rsidRPr="00004EDD" w:rsidRDefault="008D67EE" w:rsidP="006155FD">
            <w:pPr>
              <w:jc w:val="center"/>
              <w:rPr>
                <w:rFonts w:ascii="Times New Roman" w:hAnsi="Times New Roman"/>
                <w:bCs/>
                <w:sz w:val="28"/>
                <w:szCs w:val="28"/>
              </w:rPr>
            </w:pPr>
          </w:p>
          <w:p w:rsidR="008D67EE" w:rsidRPr="00004EDD" w:rsidRDefault="008D67EE" w:rsidP="006155FD">
            <w:pPr>
              <w:jc w:val="center"/>
              <w:rPr>
                <w:rFonts w:ascii="Times New Roman" w:hAnsi="Times New Roman"/>
                <w:bCs/>
                <w:sz w:val="28"/>
                <w:szCs w:val="28"/>
              </w:rPr>
            </w:pPr>
          </w:p>
          <w:p w:rsidR="008D67EE" w:rsidRPr="00F00E9E" w:rsidRDefault="005D7DBB" w:rsidP="006155FD">
            <w:pPr>
              <w:jc w:val="center"/>
              <w:rPr>
                <w:rFonts w:ascii="Times New Roman" w:hAnsi="Times New Roman"/>
                <w:bCs/>
                <w:sz w:val="28"/>
                <w:szCs w:val="28"/>
                <w:lang w:val="ru-RU"/>
              </w:rPr>
            </w:pPr>
            <w:r>
              <w:rPr>
                <w:rFonts w:ascii="Times New Roman" w:hAnsi="Times New Roman"/>
                <w:bCs/>
                <w:sz w:val="28"/>
                <w:szCs w:val="28"/>
                <w:lang w:val="ru-RU"/>
              </w:rPr>
              <w:t>56</w:t>
            </w:r>
          </w:p>
        </w:tc>
      </w:tr>
      <w:tr w:rsidR="008D67EE" w:rsidRPr="00BC5C4E" w:rsidTr="006155FD">
        <w:tc>
          <w:tcPr>
            <w:tcW w:w="8931" w:type="dxa"/>
          </w:tcPr>
          <w:p w:rsidR="008D67EE" w:rsidRPr="00BC5C4E" w:rsidRDefault="008D67EE" w:rsidP="006155FD">
            <w:pPr>
              <w:jc w:val="both"/>
              <w:rPr>
                <w:rFonts w:ascii="Times New Roman" w:hAnsi="Times New Roman"/>
                <w:b/>
                <w:sz w:val="28"/>
                <w:szCs w:val="28"/>
              </w:rPr>
            </w:pPr>
            <w:r w:rsidRPr="00BC5C4E">
              <w:rPr>
                <w:rFonts w:ascii="Times New Roman" w:hAnsi="Times New Roman"/>
                <w:b/>
                <w:sz w:val="28"/>
                <w:szCs w:val="28"/>
              </w:rPr>
              <w:t>2 БОЛАШАҚ БАСТАУЫШ СЫНЫП МҰҒАЛІМДЕРІН БІЛІМ АЛУШЫЛАРДЫҢ МАТЕМАТИКАЛЫҚ ҚАБІЛЕТТЕРІН ДАМЫТУҒА ДАЯРЛАУ ӘДІСТЕМЕСІ ЖӘНЕ ТӘЖІРИБЕЛІК-ЭКСПЕРИМЕНТІК ЖҰМЫСТАР</w:t>
            </w:r>
          </w:p>
        </w:tc>
        <w:tc>
          <w:tcPr>
            <w:tcW w:w="708" w:type="dxa"/>
          </w:tcPr>
          <w:p w:rsidR="008D67EE" w:rsidRPr="00004EDD" w:rsidRDefault="008D67EE" w:rsidP="006155FD">
            <w:pPr>
              <w:jc w:val="center"/>
              <w:rPr>
                <w:rFonts w:ascii="Times New Roman" w:hAnsi="Times New Roman"/>
                <w:bCs/>
                <w:sz w:val="28"/>
                <w:szCs w:val="28"/>
              </w:rPr>
            </w:pPr>
          </w:p>
          <w:p w:rsidR="008D67EE" w:rsidRPr="00004EDD" w:rsidRDefault="008D67EE" w:rsidP="006155FD">
            <w:pPr>
              <w:jc w:val="center"/>
              <w:rPr>
                <w:rFonts w:ascii="Times New Roman" w:hAnsi="Times New Roman"/>
                <w:bCs/>
                <w:sz w:val="28"/>
                <w:szCs w:val="28"/>
              </w:rPr>
            </w:pPr>
          </w:p>
          <w:p w:rsidR="008D67EE" w:rsidRPr="00004EDD" w:rsidRDefault="008D67EE" w:rsidP="006155FD">
            <w:pPr>
              <w:jc w:val="center"/>
              <w:rPr>
                <w:rFonts w:ascii="Times New Roman" w:hAnsi="Times New Roman"/>
                <w:bCs/>
                <w:sz w:val="28"/>
                <w:szCs w:val="28"/>
              </w:rPr>
            </w:pPr>
          </w:p>
          <w:p w:rsidR="008D67EE" w:rsidRPr="00F00E9E" w:rsidRDefault="005D7DBB" w:rsidP="006155FD">
            <w:pPr>
              <w:jc w:val="center"/>
              <w:rPr>
                <w:rFonts w:ascii="Times New Roman" w:hAnsi="Times New Roman"/>
                <w:bCs/>
                <w:sz w:val="28"/>
                <w:szCs w:val="28"/>
                <w:lang w:val="ru-RU"/>
              </w:rPr>
            </w:pPr>
            <w:r>
              <w:rPr>
                <w:rFonts w:ascii="Times New Roman" w:hAnsi="Times New Roman"/>
                <w:bCs/>
                <w:sz w:val="28"/>
                <w:szCs w:val="28"/>
                <w:lang w:val="ru-RU"/>
              </w:rPr>
              <w:t>67</w:t>
            </w:r>
          </w:p>
        </w:tc>
      </w:tr>
      <w:tr w:rsidR="008D67EE" w:rsidRPr="00BC5C4E" w:rsidTr="006155FD">
        <w:tc>
          <w:tcPr>
            <w:tcW w:w="8931" w:type="dxa"/>
          </w:tcPr>
          <w:p w:rsidR="005C311D" w:rsidRPr="005C311D" w:rsidRDefault="005C311D" w:rsidP="005C311D">
            <w:pPr>
              <w:jc w:val="both"/>
              <w:rPr>
                <w:rFonts w:ascii="Times New Roman" w:hAnsi="Times New Roman"/>
                <w:bCs/>
                <w:sz w:val="28"/>
                <w:szCs w:val="28"/>
              </w:rPr>
            </w:pPr>
            <w:r>
              <w:rPr>
                <w:rFonts w:ascii="Times New Roman" w:hAnsi="Times New Roman"/>
                <w:bCs/>
                <w:sz w:val="28"/>
                <w:szCs w:val="28"/>
              </w:rPr>
              <w:t xml:space="preserve">2.1 </w:t>
            </w:r>
            <w:r w:rsidRPr="005C311D">
              <w:rPr>
                <w:rFonts w:ascii="Times New Roman" w:hAnsi="Times New Roman"/>
                <w:bCs/>
                <w:sz w:val="28"/>
                <w:szCs w:val="28"/>
              </w:rPr>
              <w:t>Бастауыш сынып білім алушыларының математикалық қабілеттерін дамытудағы диагностикалық әдістемелер</w:t>
            </w:r>
          </w:p>
          <w:p w:rsidR="008D67EE" w:rsidRPr="00BC5C4E" w:rsidRDefault="008D67EE" w:rsidP="006155FD">
            <w:pPr>
              <w:jc w:val="both"/>
              <w:rPr>
                <w:rFonts w:ascii="Times New Roman" w:hAnsi="Times New Roman"/>
                <w:bCs/>
                <w:sz w:val="28"/>
                <w:szCs w:val="28"/>
              </w:rPr>
            </w:pPr>
          </w:p>
        </w:tc>
        <w:tc>
          <w:tcPr>
            <w:tcW w:w="708" w:type="dxa"/>
          </w:tcPr>
          <w:p w:rsidR="008D67EE" w:rsidRPr="00004EDD" w:rsidRDefault="008D67EE" w:rsidP="006155FD">
            <w:pPr>
              <w:jc w:val="center"/>
              <w:rPr>
                <w:rFonts w:ascii="Times New Roman" w:hAnsi="Times New Roman"/>
                <w:bCs/>
                <w:sz w:val="28"/>
                <w:szCs w:val="28"/>
              </w:rPr>
            </w:pPr>
          </w:p>
          <w:p w:rsidR="008D67EE" w:rsidRPr="005C311D" w:rsidRDefault="005D7DBB" w:rsidP="006155FD">
            <w:pPr>
              <w:jc w:val="center"/>
              <w:rPr>
                <w:rFonts w:ascii="Times New Roman" w:hAnsi="Times New Roman"/>
                <w:bCs/>
                <w:sz w:val="28"/>
                <w:szCs w:val="28"/>
              </w:rPr>
            </w:pPr>
            <w:r>
              <w:rPr>
                <w:rFonts w:ascii="Times New Roman" w:hAnsi="Times New Roman"/>
                <w:bCs/>
                <w:sz w:val="28"/>
                <w:szCs w:val="28"/>
              </w:rPr>
              <w:t>67</w:t>
            </w:r>
          </w:p>
        </w:tc>
      </w:tr>
      <w:tr w:rsidR="008D67EE" w:rsidRPr="00BC5C4E" w:rsidTr="006155FD">
        <w:tc>
          <w:tcPr>
            <w:tcW w:w="8931" w:type="dxa"/>
          </w:tcPr>
          <w:p w:rsidR="008D67EE" w:rsidRPr="00BC5C4E" w:rsidRDefault="008D67EE" w:rsidP="006155FD">
            <w:pPr>
              <w:jc w:val="both"/>
              <w:rPr>
                <w:rFonts w:ascii="Times New Roman" w:hAnsi="Times New Roman"/>
                <w:bCs/>
                <w:sz w:val="28"/>
                <w:szCs w:val="28"/>
              </w:rPr>
            </w:pPr>
            <w:r w:rsidRPr="00BC5C4E">
              <w:rPr>
                <w:rFonts w:ascii="Times New Roman" w:hAnsi="Times New Roman"/>
                <w:bCs/>
                <w:sz w:val="28"/>
                <w:szCs w:val="28"/>
              </w:rPr>
              <w:t>2.2 Болашақ бастауыш сынып мұғалімдерін білім алушылардың математикалық қабілеттерін дамытуға даярлау мүмкіндіктері</w:t>
            </w:r>
          </w:p>
        </w:tc>
        <w:tc>
          <w:tcPr>
            <w:tcW w:w="708" w:type="dxa"/>
          </w:tcPr>
          <w:p w:rsidR="008D67EE" w:rsidRPr="00BC5C4E" w:rsidRDefault="008D67EE" w:rsidP="006155FD">
            <w:pPr>
              <w:jc w:val="center"/>
              <w:rPr>
                <w:rFonts w:ascii="Times New Roman" w:hAnsi="Times New Roman"/>
                <w:bCs/>
                <w:sz w:val="28"/>
                <w:szCs w:val="28"/>
              </w:rPr>
            </w:pPr>
          </w:p>
          <w:p w:rsidR="008D67EE" w:rsidRPr="005C311D" w:rsidRDefault="007F34C2" w:rsidP="006155FD">
            <w:pPr>
              <w:jc w:val="center"/>
              <w:rPr>
                <w:rFonts w:ascii="Times New Roman" w:hAnsi="Times New Roman"/>
                <w:bCs/>
                <w:sz w:val="28"/>
                <w:szCs w:val="28"/>
              </w:rPr>
            </w:pPr>
            <w:r>
              <w:rPr>
                <w:rFonts w:ascii="Times New Roman" w:hAnsi="Times New Roman"/>
                <w:bCs/>
                <w:sz w:val="28"/>
                <w:szCs w:val="28"/>
              </w:rPr>
              <w:t>89</w:t>
            </w:r>
          </w:p>
        </w:tc>
      </w:tr>
      <w:tr w:rsidR="008D67EE" w:rsidRPr="00BC5C4E" w:rsidTr="006155FD">
        <w:tc>
          <w:tcPr>
            <w:tcW w:w="8931" w:type="dxa"/>
          </w:tcPr>
          <w:p w:rsidR="004B7F16" w:rsidRPr="004B7F16" w:rsidRDefault="008D67EE" w:rsidP="004B7F16">
            <w:pPr>
              <w:jc w:val="both"/>
              <w:rPr>
                <w:rFonts w:ascii="Times New Roman" w:hAnsi="Times New Roman"/>
                <w:b/>
                <w:bCs/>
                <w:sz w:val="28"/>
                <w:szCs w:val="28"/>
              </w:rPr>
            </w:pPr>
            <w:r w:rsidRPr="00BC5C4E">
              <w:rPr>
                <w:rFonts w:ascii="Times New Roman" w:hAnsi="Times New Roman"/>
                <w:bCs/>
                <w:sz w:val="28"/>
                <w:szCs w:val="28"/>
              </w:rPr>
              <w:t xml:space="preserve">2.3 </w:t>
            </w:r>
            <w:r w:rsidR="004B7F16" w:rsidRPr="004B7F16">
              <w:rPr>
                <w:rFonts w:ascii="Times New Roman" w:hAnsi="Times New Roman"/>
                <w:bCs/>
                <w:sz w:val="28"/>
                <w:szCs w:val="28"/>
              </w:rPr>
              <w:t>Болашақ бастауыш сынып мұғалімдерін білім алушылардың математикалық қабілеттерін дамытуға даярлаудың әдістемесі</w:t>
            </w:r>
          </w:p>
          <w:p w:rsidR="008D67EE" w:rsidRPr="00BC5C4E" w:rsidRDefault="008D67EE" w:rsidP="006155FD">
            <w:pPr>
              <w:jc w:val="both"/>
              <w:rPr>
                <w:rFonts w:ascii="Times New Roman" w:hAnsi="Times New Roman"/>
                <w:bCs/>
                <w:sz w:val="28"/>
                <w:szCs w:val="28"/>
              </w:rPr>
            </w:pPr>
          </w:p>
        </w:tc>
        <w:tc>
          <w:tcPr>
            <w:tcW w:w="708" w:type="dxa"/>
          </w:tcPr>
          <w:p w:rsidR="008D67EE" w:rsidRPr="00004EDD" w:rsidRDefault="008D67EE" w:rsidP="006155FD">
            <w:pPr>
              <w:jc w:val="center"/>
              <w:rPr>
                <w:rFonts w:ascii="Times New Roman" w:hAnsi="Times New Roman"/>
                <w:bCs/>
                <w:sz w:val="28"/>
                <w:szCs w:val="28"/>
              </w:rPr>
            </w:pPr>
          </w:p>
          <w:p w:rsidR="008D67EE" w:rsidRPr="00F00E9E" w:rsidRDefault="007F34C2" w:rsidP="004B7F16">
            <w:pPr>
              <w:rPr>
                <w:rFonts w:ascii="Times New Roman" w:hAnsi="Times New Roman"/>
                <w:bCs/>
                <w:sz w:val="28"/>
                <w:szCs w:val="28"/>
                <w:lang w:val="ru-RU"/>
              </w:rPr>
            </w:pPr>
            <w:r>
              <w:rPr>
                <w:rFonts w:ascii="Times New Roman" w:hAnsi="Times New Roman"/>
                <w:bCs/>
                <w:sz w:val="28"/>
                <w:szCs w:val="28"/>
                <w:lang w:val="ru-RU"/>
              </w:rPr>
              <w:t>98</w:t>
            </w:r>
          </w:p>
        </w:tc>
      </w:tr>
      <w:tr w:rsidR="008D67EE" w:rsidRPr="00BC5C4E" w:rsidTr="006155FD">
        <w:tc>
          <w:tcPr>
            <w:tcW w:w="8931" w:type="dxa"/>
          </w:tcPr>
          <w:p w:rsidR="008D67EE" w:rsidRPr="00BC5C4E" w:rsidRDefault="008D67EE" w:rsidP="006155FD">
            <w:pPr>
              <w:jc w:val="both"/>
              <w:rPr>
                <w:rFonts w:ascii="Times New Roman" w:hAnsi="Times New Roman"/>
                <w:bCs/>
                <w:sz w:val="28"/>
                <w:szCs w:val="28"/>
              </w:rPr>
            </w:pPr>
            <w:r w:rsidRPr="00BC5C4E">
              <w:rPr>
                <w:rFonts w:ascii="Times New Roman" w:hAnsi="Times New Roman"/>
                <w:bCs/>
                <w:sz w:val="28"/>
                <w:szCs w:val="28"/>
              </w:rPr>
              <w:t>2.4 Білім алушылардың математикалық қабілеттерін дамытуға болашақ бастауыш сынып мұғалімдерін даярлау моделін іске асыру бойы</w:t>
            </w:r>
            <w:r>
              <w:rPr>
                <w:rFonts w:ascii="Times New Roman" w:hAnsi="Times New Roman"/>
                <w:bCs/>
                <w:sz w:val="28"/>
                <w:szCs w:val="28"/>
              </w:rPr>
              <w:t>нша тәжірибелік-эксперименттік</w:t>
            </w:r>
            <w:r w:rsidRPr="00BC5C4E">
              <w:rPr>
                <w:rFonts w:ascii="Times New Roman" w:hAnsi="Times New Roman"/>
                <w:bCs/>
                <w:sz w:val="28"/>
                <w:szCs w:val="28"/>
              </w:rPr>
              <w:t xml:space="preserve"> жұмыстың нәтижелері</w:t>
            </w:r>
          </w:p>
        </w:tc>
        <w:tc>
          <w:tcPr>
            <w:tcW w:w="708" w:type="dxa"/>
          </w:tcPr>
          <w:p w:rsidR="008D67EE" w:rsidRPr="00004EDD" w:rsidRDefault="008D67EE" w:rsidP="006155FD">
            <w:pPr>
              <w:jc w:val="center"/>
              <w:rPr>
                <w:rFonts w:ascii="Times New Roman" w:hAnsi="Times New Roman"/>
                <w:bCs/>
                <w:sz w:val="28"/>
                <w:szCs w:val="28"/>
              </w:rPr>
            </w:pPr>
          </w:p>
          <w:p w:rsidR="008D67EE" w:rsidRPr="00004EDD" w:rsidRDefault="008D67EE" w:rsidP="006155FD">
            <w:pPr>
              <w:jc w:val="center"/>
              <w:rPr>
                <w:rFonts w:ascii="Times New Roman" w:hAnsi="Times New Roman"/>
                <w:bCs/>
                <w:sz w:val="28"/>
                <w:szCs w:val="28"/>
              </w:rPr>
            </w:pPr>
          </w:p>
          <w:p w:rsidR="008D67EE" w:rsidRPr="00F00E9E" w:rsidRDefault="007F34C2" w:rsidP="006155FD">
            <w:pPr>
              <w:jc w:val="center"/>
              <w:rPr>
                <w:rFonts w:ascii="Times New Roman" w:hAnsi="Times New Roman"/>
                <w:bCs/>
                <w:sz w:val="28"/>
                <w:szCs w:val="28"/>
                <w:lang w:val="ru-RU"/>
              </w:rPr>
            </w:pPr>
            <w:r>
              <w:rPr>
                <w:rFonts w:ascii="Times New Roman" w:hAnsi="Times New Roman"/>
                <w:bCs/>
                <w:sz w:val="28"/>
                <w:szCs w:val="28"/>
                <w:lang w:val="ru-RU"/>
              </w:rPr>
              <w:t>127</w:t>
            </w:r>
          </w:p>
        </w:tc>
      </w:tr>
      <w:tr w:rsidR="008D67EE" w:rsidRPr="00BC5C4E" w:rsidTr="006155FD">
        <w:tc>
          <w:tcPr>
            <w:tcW w:w="8931" w:type="dxa"/>
          </w:tcPr>
          <w:p w:rsidR="008D67EE" w:rsidRPr="00BC5C4E" w:rsidRDefault="008D67EE" w:rsidP="006155FD">
            <w:pPr>
              <w:jc w:val="both"/>
              <w:rPr>
                <w:rFonts w:ascii="Times New Roman" w:hAnsi="Times New Roman"/>
                <w:b/>
                <w:sz w:val="28"/>
                <w:szCs w:val="28"/>
                <w:lang w:val="ru-RU"/>
              </w:rPr>
            </w:pPr>
            <w:r w:rsidRPr="00BC5C4E">
              <w:rPr>
                <w:rFonts w:ascii="Times New Roman" w:hAnsi="Times New Roman"/>
                <w:b/>
                <w:sz w:val="28"/>
                <w:szCs w:val="28"/>
              </w:rPr>
              <w:t>ҚОРЫТЫНДЫ</w:t>
            </w:r>
          </w:p>
        </w:tc>
        <w:tc>
          <w:tcPr>
            <w:tcW w:w="708" w:type="dxa"/>
          </w:tcPr>
          <w:p w:rsidR="008D67EE" w:rsidRPr="00BC5C4E" w:rsidRDefault="007F34C2" w:rsidP="006155FD">
            <w:pPr>
              <w:jc w:val="center"/>
              <w:rPr>
                <w:rFonts w:ascii="Times New Roman" w:hAnsi="Times New Roman"/>
                <w:bCs/>
                <w:sz w:val="28"/>
                <w:szCs w:val="28"/>
                <w:lang w:val="ru-RU"/>
              </w:rPr>
            </w:pPr>
            <w:r>
              <w:rPr>
                <w:rFonts w:ascii="Times New Roman" w:hAnsi="Times New Roman"/>
                <w:bCs/>
                <w:sz w:val="28"/>
                <w:szCs w:val="28"/>
                <w:lang w:val="ru-RU"/>
              </w:rPr>
              <w:t>151</w:t>
            </w:r>
          </w:p>
        </w:tc>
      </w:tr>
      <w:tr w:rsidR="008D67EE" w:rsidRPr="00BC5C4E" w:rsidTr="006155FD">
        <w:tc>
          <w:tcPr>
            <w:tcW w:w="8931" w:type="dxa"/>
          </w:tcPr>
          <w:p w:rsidR="008D67EE" w:rsidRPr="00BC5C4E" w:rsidRDefault="008D67EE" w:rsidP="006155FD">
            <w:pPr>
              <w:jc w:val="both"/>
              <w:rPr>
                <w:rFonts w:ascii="Times New Roman" w:hAnsi="Times New Roman"/>
                <w:b/>
                <w:sz w:val="28"/>
                <w:szCs w:val="28"/>
                <w:lang w:val="ru-RU"/>
              </w:rPr>
            </w:pPr>
            <w:r w:rsidRPr="00BC5C4E">
              <w:rPr>
                <w:rFonts w:ascii="Times New Roman" w:hAnsi="Times New Roman"/>
                <w:b/>
                <w:sz w:val="28"/>
                <w:szCs w:val="28"/>
              </w:rPr>
              <w:t>ПАЙДАЛАНЫЛҒАН ӘДЕБИЕТТЕР ТІЗІМІ</w:t>
            </w:r>
          </w:p>
        </w:tc>
        <w:tc>
          <w:tcPr>
            <w:tcW w:w="708" w:type="dxa"/>
          </w:tcPr>
          <w:p w:rsidR="008D67EE" w:rsidRPr="00BC5C4E" w:rsidRDefault="007F34C2" w:rsidP="006155FD">
            <w:pPr>
              <w:jc w:val="center"/>
              <w:rPr>
                <w:rFonts w:ascii="Times New Roman" w:hAnsi="Times New Roman"/>
                <w:bCs/>
                <w:sz w:val="28"/>
                <w:szCs w:val="28"/>
                <w:lang w:val="ru-RU"/>
              </w:rPr>
            </w:pPr>
            <w:r>
              <w:rPr>
                <w:rFonts w:ascii="Times New Roman" w:hAnsi="Times New Roman"/>
                <w:bCs/>
                <w:sz w:val="28"/>
                <w:szCs w:val="28"/>
                <w:lang w:val="ru-RU"/>
              </w:rPr>
              <w:t>153</w:t>
            </w:r>
          </w:p>
        </w:tc>
      </w:tr>
      <w:tr w:rsidR="008D67EE" w:rsidRPr="00BC5C4E" w:rsidTr="006155FD">
        <w:tc>
          <w:tcPr>
            <w:tcW w:w="8931" w:type="dxa"/>
          </w:tcPr>
          <w:p w:rsidR="008D67EE" w:rsidRPr="00BC5C4E" w:rsidRDefault="008D67EE" w:rsidP="006155FD">
            <w:pPr>
              <w:jc w:val="both"/>
              <w:rPr>
                <w:rFonts w:ascii="Times New Roman" w:hAnsi="Times New Roman"/>
                <w:b/>
                <w:sz w:val="28"/>
                <w:szCs w:val="28"/>
                <w:lang w:val="ru-RU"/>
              </w:rPr>
            </w:pPr>
            <w:r w:rsidRPr="00BC5C4E">
              <w:rPr>
                <w:rFonts w:ascii="Times New Roman" w:hAnsi="Times New Roman"/>
                <w:b/>
                <w:sz w:val="28"/>
                <w:szCs w:val="28"/>
              </w:rPr>
              <w:t>ҚОСЫМШАЛАР</w:t>
            </w:r>
          </w:p>
        </w:tc>
        <w:tc>
          <w:tcPr>
            <w:tcW w:w="708" w:type="dxa"/>
          </w:tcPr>
          <w:p w:rsidR="008D67EE" w:rsidRPr="00BC5C4E" w:rsidRDefault="007F34C2" w:rsidP="006155FD">
            <w:pPr>
              <w:jc w:val="center"/>
              <w:rPr>
                <w:rFonts w:ascii="Times New Roman" w:hAnsi="Times New Roman"/>
                <w:bCs/>
                <w:sz w:val="28"/>
                <w:szCs w:val="28"/>
                <w:lang w:val="ru-RU"/>
              </w:rPr>
            </w:pPr>
            <w:r>
              <w:rPr>
                <w:rFonts w:ascii="Times New Roman" w:hAnsi="Times New Roman"/>
                <w:bCs/>
                <w:sz w:val="28"/>
                <w:szCs w:val="28"/>
                <w:lang w:val="ru-RU"/>
              </w:rPr>
              <w:t>163</w:t>
            </w:r>
          </w:p>
        </w:tc>
      </w:tr>
      <w:tr w:rsidR="008D67EE" w:rsidRPr="00BC5C4E" w:rsidTr="006155FD">
        <w:tc>
          <w:tcPr>
            <w:tcW w:w="8931" w:type="dxa"/>
          </w:tcPr>
          <w:p w:rsidR="008D67EE" w:rsidRPr="00BC5C4E" w:rsidRDefault="008D67EE" w:rsidP="006155FD">
            <w:pPr>
              <w:jc w:val="both"/>
              <w:rPr>
                <w:rFonts w:ascii="Times New Roman" w:hAnsi="Times New Roman"/>
                <w:bCs/>
                <w:sz w:val="28"/>
                <w:szCs w:val="28"/>
                <w:lang w:val="ru-RU"/>
              </w:rPr>
            </w:pPr>
          </w:p>
        </w:tc>
        <w:tc>
          <w:tcPr>
            <w:tcW w:w="708" w:type="dxa"/>
          </w:tcPr>
          <w:p w:rsidR="008D67EE" w:rsidRPr="00BC5C4E" w:rsidRDefault="008D67EE" w:rsidP="006155FD">
            <w:pPr>
              <w:jc w:val="both"/>
              <w:rPr>
                <w:rFonts w:ascii="Times New Roman" w:hAnsi="Times New Roman"/>
                <w:bCs/>
                <w:sz w:val="28"/>
                <w:szCs w:val="28"/>
                <w:lang w:val="ru-RU"/>
              </w:rPr>
            </w:pPr>
          </w:p>
        </w:tc>
      </w:tr>
    </w:tbl>
    <w:p w:rsidR="008D67EE" w:rsidRPr="00BC5C4E" w:rsidRDefault="008D67EE" w:rsidP="008D67EE">
      <w:pPr>
        <w:spacing w:after="0" w:line="240" w:lineRule="auto"/>
        <w:jc w:val="both"/>
        <w:rPr>
          <w:rFonts w:ascii="Times New Roman" w:eastAsia="Calibri" w:hAnsi="Times New Roman" w:cs="Times New Roman"/>
          <w:bCs/>
          <w:sz w:val="28"/>
          <w:szCs w:val="28"/>
        </w:rPr>
      </w:pPr>
    </w:p>
    <w:p w:rsidR="008D67EE" w:rsidRPr="00BC5C4E" w:rsidRDefault="008D67EE" w:rsidP="008D67EE">
      <w:pPr>
        <w:rPr>
          <w:rFonts w:ascii="Times New Roman" w:eastAsia="Calibri" w:hAnsi="Times New Roman" w:cs="Times New Roman"/>
          <w:sz w:val="28"/>
          <w:szCs w:val="28"/>
        </w:rPr>
      </w:pPr>
    </w:p>
    <w:p w:rsidR="008D67EE" w:rsidRPr="00BC5C4E" w:rsidRDefault="008D67EE" w:rsidP="008D67EE">
      <w:pPr>
        <w:rPr>
          <w:rFonts w:ascii="Times New Roman" w:hAnsi="Times New Roman" w:cs="Times New Roman"/>
          <w:sz w:val="28"/>
          <w:szCs w:val="28"/>
        </w:rPr>
      </w:pPr>
    </w:p>
    <w:p w:rsidR="008D67EE" w:rsidRPr="00BC5C4E" w:rsidRDefault="008D67EE" w:rsidP="008D67EE">
      <w:pPr>
        <w:spacing w:after="0" w:line="240" w:lineRule="auto"/>
        <w:jc w:val="center"/>
        <w:rPr>
          <w:rFonts w:ascii="Times New Roman" w:eastAsia="Calibri" w:hAnsi="Times New Roman" w:cs="Times New Roman"/>
          <w:b/>
          <w:bCs/>
          <w:sz w:val="28"/>
          <w:szCs w:val="28"/>
        </w:rPr>
      </w:pPr>
      <w:r w:rsidRPr="00BC5C4E">
        <w:rPr>
          <w:rFonts w:ascii="Times New Roman" w:eastAsia="Calibri" w:hAnsi="Times New Roman" w:cs="Times New Roman"/>
          <w:b/>
          <w:bCs/>
          <w:sz w:val="28"/>
          <w:szCs w:val="28"/>
        </w:rPr>
        <w:br w:type="page"/>
      </w:r>
    </w:p>
    <w:p w:rsidR="008D67EE" w:rsidRPr="00BC5C4E" w:rsidRDefault="008D67EE" w:rsidP="008D67EE">
      <w:pPr>
        <w:spacing w:after="0" w:line="240" w:lineRule="auto"/>
        <w:jc w:val="center"/>
        <w:rPr>
          <w:rFonts w:ascii="Times New Roman" w:hAnsi="Times New Roman" w:cs="Times New Roman"/>
          <w:b/>
          <w:bCs/>
          <w:sz w:val="28"/>
          <w:szCs w:val="28"/>
        </w:rPr>
      </w:pPr>
      <w:r w:rsidRPr="00BC5C4E">
        <w:rPr>
          <w:rFonts w:ascii="Times New Roman" w:hAnsi="Times New Roman" w:cs="Times New Roman"/>
          <w:b/>
          <w:bCs/>
          <w:sz w:val="28"/>
          <w:szCs w:val="28"/>
        </w:rPr>
        <w:t>НОРМАТИВТІК СІЛТЕМЕЛЕР</w:t>
      </w:r>
    </w:p>
    <w:p w:rsidR="008D67EE" w:rsidRPr="00BC5C4E" w:rsidRDefault="008D67EE" w:rsidP="008D67EE">
      <w:pPr>
        <w:spacing w:after="0" w:line="240" w:lineRule="auto"/>
        <w:ind w:firstLine="709"/>
        <w:jc w:val="center"/>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Бұл  диссертациялық  жұмыста  мемлекеттік  стандарттар  мен  құжаттарға сілтеме жасалды: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Қазақстан  Республикасының «Білім туралы» Заңы. Астана-2007. (2020.29.06. № 351-VІ</w:t>
      </w:r>
      <w:r w:rsidRPr="00BC5C4E">
        <w:t xml:space="preserve"> </w:t>
      </w:r>
      <w:r w:rsidRPr="00BC5C4E">
        <w:rPr>
          <w:rFonts w:ascii="Times New Roman" w:hAnsi="Times New Roman" w:cs="Times New Roman"/>
          <w:bCs/>
          <w:sz w:val="28"/>
          <w:szCs w:val="28"/>
        </w:rPr>
        <w:t>берілген өзгерістер мен толықтыруларымен)</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Педагог мәртебесі туралы Қазақстан Республикасының Заңы 2019 жылғы 27 желтоқсандағы № 293-VІ ҚРЗ.</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Оқу-ағарту министрінің 2022 жылғы 3 тамыздағы № 348 бұйрығы, 23.09.2022 ж. № 406 бұйрығымен енгізілген өзгерістерімен)</w:t>
      </w:r>
    </w:p>
    <w:p w:rsidR="008D67EE" w:rsidRPr="00F159EE" w:rsidRDefault="00FC41F8" w:rsidP="008D67EE">
      <w:pPr>
        <w:spacing w:after="0" w:line="240" w:lineRule="auto"/>
        <w:ind w:firstLine="567"/>
        <w:jc w:val="both"/>
        <w:rPr>
          <w:rFonts w:ascii="Times New Roman" w:hAnsi="Times New Roman" w:cs="Times New Roman"/>
          <w:bCs/>
          <w:sz w:val="28"/>
          <w:szCs w:val="28"/>
        </w:rPr>
      </w:pPr>
      <w:hyperlink r:id="rId8" w:history="1">
        <w:r w:rsidR="00F159EE">
          <w:rPr>
            <w:rStyle w:val="aa"/>
            <w:rFonts w:ascii="Times New Roman" w:hAnsi="Times New Roman" w:cs="Times New Roman"/>
            <w:bCs/>
            <w:color w:val="auto"/>
            <w:sz w:val="28"/>
            <w:szCs w:val="28"/>
            <w:u w:val="none"/>
          </w:rPr>
          <w:t>«</w:t>
        </w:r>
        <w:r w:rsidR="008D67EE" w:rsidRPr="00F159EE">
          <w:rPr>
            <w:rStyle w:val="aa"/>
            <w:rFonts w:ascii="Times New Roman" w:hAnsi="Times New Roman" w:cs="Times New Roman"/>
            <w:bCs/>
            <w:color w:val="auto"/>
            <w:sz w:val="28"/>
            <w:szCs w:val="28"/>
            <w:u w:val="none"/>
          </w:rPr>
          <w:t>Жоғары және жоғары оқу орнынан кейінгі білім берудің мемлекеттік жалпыға мінде</w:t>
        </w:r>
        <w:r w:rsidR="00F159EE">
          <w:rPr>
            <w:rStyle w:val="aa"/>
            <w:rFonts w:ascii="Times New Roman" w:hAnsi="Times New Roman" w:cs="Times New Roman"/>
            <w:bCs/>
            <w:color w:val="auto"/>
            <w:sz w:val="28"/>
            <w:szCs w:val="28"/>
            <w:u w:val="none"/>
          </w:rPr>
          <w:t>тті стандарттарын бекіту туралы»</w:t>
        </w:r>
        <w:r w:rsidR="008D67EE" w:rsidRPr="00F159EE">
          <w:rPr>
            <w:rStyle w:val="aa"/>
            <w:rFonts w:ascii="Times New Roman" w:hAnsi="Times New Roman" w:cs="Times New Roman"/>
            <w:bCs/>
            <w:color w:val="auto"/>
            <w:sz w:val="28"/>
            <w:szCs w:val="28"/>
            <w:u w:val="none"/>
          </w:rPr>
          <w:t xml:space="preserve"> Қазақстан Республикасы Ғылым және жоғары білім министрінің 2022 жылғы 20 шілдедегі № 2 бұйрығына өзгерістер енгізу туралы</w:t>
        </w:r>
      </w:hyperlink>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«Қазақстан Республикасында бастауыш, негізгі орта, жалпы орта білім берудің үлгілік оқу жоспарларын бекіту туралы» (ҚР БҒМ 8.11.2012 ж. № 500 бұйрығы, ҚР Оқу-ағарту министрінің 12.08.2022 ж. №365; 30.09.2022 ж. №412 бұйрығымен енгізілген өзгерістерімен</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«Жалпы білім беру ұйымдарына арналған жалпы білім беретін пәндер, таңдау курстары мен факультативтер бойынша үлгілік оқу бағдарламаларын бекіту туралы» ҚР Оқу-ағарту министрінің 16.09.2022ж. №399 бұйрығы 21.11.2022 ж. №467, 05.07.2023 ж. №199 бұйрығымен енгізілген өзгерістерімен</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«Білімді ұлт. Сапалы білім» Ұлттық жобасын бекіту туралы» Қазақстан Республикасы Үкіметінің 12.10.2021ж. №726 Қаулысы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«Білім алушылардың үлгеріміне ағымдық бақылау, аралық және қорытынды аттестаттау өткізудің үлгілік ережелерін бекіту туралы» ҚР БҒМ 18.03.2008 ж. №125 бұйрығы, ҚР Оқу-ағарту министрінің 13.04.2023 ж. №96 бұйрығымен енгізілген өзгерістерімен</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2023жылғы 28 наурызындағы №248 Қаулысы.</w:t>
      </w:r>
      <w:r w:rsidRPr="00BC5C4E">
        <w:rPr>
          <w:rFonts w:ascii="Roboto" w:hAnsi="Roboto"/>
          <w:sz w:val="21"/>
          <w:szCs w:val="21"/>
          <w:shd w:val="clear" w:color="auto" w:fill="FFFFFF"/>
        </w:rPr>
        <w:t xml:space="preserve"> </w:t>
      </w:r>
    </w:p>
    <w:p w:rsidR="008D67EE" w:rsidRPr="00F159EE" w:rsidRDefault="00FC41F8" w:rsidP="008D67EE">
      <w:pPr>
        <w:spacing w:after="0" w:line="240" w:lineRule="auto"/>
        <w:ind w:firstLine="567"/>
        <w:jc w:val="both"/>
        <w:rPr>
          <w:rFonts w:ascii="Times New Roman" w:hAnsi="Times New Roman" w:cs="Times New Roman"/>
          <w:b/>
          <w:bCs/>
          <w:sz w:val="28"/>
          <w:szCs w:val="28"/>
        </w:rPr>
      </w:pPr>
      <w:hyperlink r:id="rId9" w:history="1">
        <w:r w:rsidR="008D67EE" w:rsidRPr="00F159EE">
          <w:rPr>
            <w:rStyle w:val="aa"/>
            <w:rFonts w:ascii="Times New Roman" w:hAnsi="Times New Roman" w:cs="Times New Roman"/>
            <w:bCs/>
            <w:color w:val="auto"/>
            <w:sz w:val="28"/>
            <w:szCs w:val="28"/>
            <w:u w:val="none"/>
          </w:rPr>
          <w:t>Қазақстан Республикасы жалпыға міндетті білім беру стандарты. Кәсіби жоғары білім беру. Негізгі ережелер. ҚР МК 08-2004 </w:t>
        </w:r>
      </w:hyperlink>
    </w:p>
    <w:p w:rsidR="008D67EE" w:rsidRPr="00F159E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B55C73">
      <w:pPr>
        <w:spacing w:after="0" w:line="240" w:lineRule="auto"/>
        <w:jc w:val="both"/>
        <w:rPr>
          <w:rFonts w:ascii="Times New Roman" w:hAnsi="Times New Roman" w:cs="Times New Roman"/>
          <w:b/>
          <w:bCs/>
          <w:sz w:val="28"/>
          <w:szCs w:val="28"/>
        </w:rPr>
      </w:pPr>
    </w:p>
    <w:p w:rsidR="008D67EE" w:rsidRPr="00BC5C4E" w:rsidRDefault="008D67EE" w:rsidP="008D67EE">
      <w:pPr>
        <w:spacing w:after="0" w:line="240" w:lineRule="auto"/>
        <w:jc w:val="center"/>
        <w:rPr>
          <w:rFonts w:ascii="Times New Roman" w:hAnsi="Times New Roman" w:cs="Times New Roman"/>
          <w:b/>
          <w:bCs/>
          <w:sz w:val="28"/>
          <w:szCs w:val="28"/>
        </w:rPr>
      </w:pPr>
      <w:r w:rsidRPr="00BC5C4E">
        <w:rPr>
          <w:rFonts w:ascii="Times New Roman" w:hAnsi="Times New Roman" w:cs="Times New Roman"/>
          <w:b/>
          <w:bCs/>
          <w:sz w:val="28"/>
          <w:szCs w:val="28"/>
        </w:rPr>
        <w:t>АНЫҚТАМАЛАР</w:t>
      </w:r>
    </w:p>
    <w:p w:rsidR="008D67EE" w:rsidRPr="00BC5C4E" w:rsidRDefault="008D67EE" w:rsidP="008D67EE">
      <w:pPr>
        <w:spacing w:after="0" w:line="240" w:lineRule="auto"/>
        <w:ind w:firstLine="709"/>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Бұл диссертацияда келесі терминдерге сәйкес анықтамалар қoлданылды: </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Білім беру</w:t>
      </w:r>
      <w:r w:rsidRPr="00BC5C4E">
        <w:rPr>
          <w:rFonts w:ascii="Times New Roman" w:hAnsi="Times New Roman" w:cs="Times New Roman"/>
          <w:b/>
          <w:bCs/>
          <w:sz w:val="28"/>
          <w:szCs w:val="28"/>
        </w:rPr>
        <w:t xml:space="preserve"> бағдарламасы</w:t>
      </w:r>
      <w:r>
        <w:rPr>
          <w:rFonts w:ascii="Times New Roman" w:hAnsi="Times New Roman" w:cs="Times New Roman"/>
          <w:bCs/>
          <w:sz w:val="28"/>
          <w:szCs w:val="28"/>
        </w:rPr>
        <w:t xml:space="preserve"> – білім беру </w:t>
      </w:r>
      <w:r w:rsidRPr="00BC5C4E">
        <w:rPr>
          <w:rFonts w:ascii="Times New Roman" w:hAnsi="Times New Roman" w:cs="Times New Roman"/>
          <w:bCs/>
          <w:sz w:val="28"/>
          <w:szCs w:val="28"/>
        </w:rPr>
        <w:t>ма</w:t>
      </w:r>
      <w:r>
        <w:rPr>
          <w:rFonts w:ascii="Times New Roman" w:hAnsi="Times New Roman" w:cs="Times New Roman"/>
          <w:bCs/>
          <w:sz w:val="28"/>
          <w:szCs w:val="28"/>
        </w:rPr>
        <w:t xml:space="preserve">змұны мен оқу </w:t>
      </w:r>
      <w:r w:rsidRPr="00BC5C4E">
        <w:rPr>
          <w:rFonts w:ascii="Times New Roman" w:hAnsi="Times New Roman" w:cs="Times New Roman"/>
          <w:bCs/>
          <w:sz w:val="28"/>
          <w:szCs w:val="28"/>
        </w:rPr>
        <w:t>үрдісін ұйымда</w:t>
      </w:r>
      <w:r>
        <w:rPr>
          <w:rFonts w:ascii="Times New Roman" w:hAnsi="Times New Roman" w:cs="Times New Roman"/>
          <w:bCs/>
          <w:sz w:val="28"/>
          <w:szCs w:val="28"/>
        </w:rPr>
        <w:t xml:space="preserve">стыру ерекшеліктерін </w:t>
      </w:r>
      <w:r w:rsidRPr="00BC5C4E">
        <w:rPr>
          <w:rFonts w:ascii="Times New Roman" w:hAnsi="Times New Roman" w:cs="Times New Roman"/>
          <w:bCs/>
          <w:sz w:val="28"/>
          <w:szCs w:val="28"/>
        </w:rPr>
        <w:t>сипатта</w:t>
      </w:r>
      <w:r>
        <w:rPr>
          <w:rFonts w:ascii="Times New Roman" w:hAnsi="Times New Roman" w:cs="Times New Roman"/>
          <w:bCs/>
          <w:sz w:val="28"/>
          <w:szCs w:val="28"/>
        </w:rPr>
        <w:t xml:space="preserve">йтын білім беру </w:t>
      </w:r>
      <w:r w:rsidRPr="00BC5C4E">
        <w:rPr>
          <w:rFonts w:ascii="Times New Roman" w:hAnsi="Times New Roman" w:cs="Times New Roman"/>
          <w:bCs/>
          <w:sz w:val="28"/>
          <w:szCs w:val="28"/>
        </w:rPr>
        <w:t xml:space="preserve">мекемелерінің нормативтік – басқару құжаттары. </w:t>
      </w:r>
    </w:p>
    <w:p w:rsidR="008D67EE" w:rsidRPr="00BC5C4E" w:rsidRDefault="008D67EE" w:rsidP="008D67EE">
      <w:pPr>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Білім алушы</w:t>
      </w:r>
      <w:r>
        <w:rPr>
          <w:rFonts w:ascii="Times New Roman" w:hAnsi="Times New Roman" w:cs="Times New Roman"/>
          <w:bCs/>
          <w:sz w:val="28"/>
          <w:szCs w:val="28"/>
        </w:rPr>
        <w:t xml:space="preserve"> </w:t>
      </w:r>
      <w:r>
        <w:rPr>
          <w:rFonts w:ascii="Times New Roman" w:hAnsi="Times New Roman" w:cs="Times New Roman"/>
          <w:b/>
          <w:bCs/>
          <w:sz w:val="28"/>
          <w:szCs w:val="28"/>
        </w:rPr>
        <w:t>немесе оқушы</w:t>
      </w:r>
      <w:r w:rsidRPr="00BC5C4E">
        <w:rPr>
          <w:rFonts w:ascii="Times New Roman" w:hAnsi="Times New Roman" w:cs="Times New Roman"/>
          <w:bCs/>
          <w:sz w:val="28"/>
          <w:szCs w:val="28"/>
        </w:rPr>
        <w:t xml:space="preserve"> – белгілі бір іспен айналысатын адам. Бұл іс сабақ немесе адам қызығатын іс болуы мүмкін. Оқушы бір істі игерумен айналысады. Ол бұл істі жоғарғы деңгейге игергенге дейін оқушы деген атқа ие болады.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Дарындылық</w:t>
      </w:r>
      <w:r w:rsidRPr="00BC5C4E">
        <w:rPr>
          <w:rFonts w:ascii="Times New Roman" w:hAnsi="Times New Roman" w:cs="Times New Roman"/>
          <w:bCs/>
          <w:sz w:val="28"/>
          <w:szCs w:val="28"/>
        </w:rPr>
        <w:t xml:space="preserve"> – адамның кез-келген іс-әрекет түріне ерекше қабілетті болуы.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Данышпандық</w:t>
      </w:r>
      <w:r w:rsidRPr="00BC5C4E">
        <w:rPr>
          <w:rFonts w:ascii="Times New Roman" w:hAnsi="Times New Roman" w:cs="Times New Roman"/>
          <w:bCs/>
          <w:sz w:val="28"/>
          <w:szCs w:val="28"/>
        </w:rPr>
        <w:t xml:space="preserve"> – қоғам өмірінде тарихи маңызы бар, шығармашылықпен сипатталатын дарындылықтың жоғары деңгейі.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 xml:space="preserve">Даярлық – </w:t>
      </w:r>
      <w:r w:rsidRPr="00BC5C4E">
        <w:rPr>
          <w:rFonts w:ascii="Times New Roman" w:hAnsi="Times New Roman" w:cs="Times New Roman"/>
          <w:bCs/>
          <w:sz w:val="28"/>
          <w:szCs w:val="28"/>
        </w:rPr>
        <w:t>тұлғаның бір нәрсе істеуге келісім беруі және өз үлесін қосуға мүдделі екендігін білдіретін термин, белгілі бір мәселеде көмектесуге оның толық дайын екендігінің белгісі, бір нәрсені істеуге дайын болу немесе толықтай дайын болуы.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Кәсіби</w:t>
      </w:r>
      <w:r w:rsidRPr="00BC5C4E">
        <w:rPr>
          <w:rFonts w:ascii="Times New Roman" w:hAnsi="Times New Roman" w:cs="Times New Roman"/>
          <w:b/>
          <w:bCs/>
          <w:sz w:val="28"/>
          <w:szCs w:val="28"/>
        </w:rPr>
        <w:t xml:space="preserve"> дайындық</w:t>
      </w:r>
      <w:r>
        <w:rPr>
          <w:rFonts w:ascii="Times New Roman" w:hAnsi="Times New Roman" w:cs="Times New Roman"/>
          <w:bCs/>
          <w:sz w:val="28"/>
          <w:szCs w:val="28"/>
        </w:rPr>
        <w:t xml:space="preserve"> – белгілі кәсіп</w:t>
      </w:r>
      <w:r w:rsidRPr="00BC5C4E">
        <w:rPr>
          <w:rFonts w:ascii="Times New Roman" w:hAnsi="Times New Roman" w:cs="Times New Roman"/>
          <w:bCs/>
          <w:sz w:val="28"/>
          <w:szCs w:val="28"/>
        </w:rPr>
        <w:t xml:space="preserve"> бойынша арна</w:t>
      </w:r>
      <w:r>
        <w:rPr>
          <w:rFonts w:ascii="Times New Roman" w:hAnsi="Times New Roman" w:cs="Times New Roman"/>
          <w:bCs/>
          <w:sz w:val="28"/>
          <w:szCs w:val="28"/>
        </w:rPr>
        <w:t xml:space="preserve">улы білім, </w:t>
      </w:r>
      <w:r w:rsidRPr="00BC5C4E">
        <w:rPr>
          <w:rFonts w:ascii="Times New Roman" w:hAnsi="Times New Roman" w:cs="Times New Roman"/>
          <w:bCs/>
          <w:sz w:val="28"/>
          <w:szCs w:val="28"/>
        </w:rPr>
        <w:t>дағды</w:t>
      </w:r>
      <w:r>
        <w:rPr>
          <w:rFonts w:ascii="Times New Roman" w:hAnsi="Times New Roman" w:cs="Times New Roman"/>
          <w:bCs/>
          <w:sz w:val="28"/>
          <w:szCs w:val="28"/>
        </w:rPr>
        <w:t xml:space="preserve">, шеберлік, </w:t>
      </w:r>
      <w:r w:rsidRPr="00BC5C4E">
        <w:rPr>
          <w:rFonts w:ascii="Times New Roman" w:hAnsi="Times New Roman" w:cs="Times New Roman"/>
          <w:bCs/>
          <w:sz w:val="28"/>
          <w:szCs w:val="28"/>
        </w:rPr>
        <w:t>еңбек</w:t>
      </w:r>
      <w:r>
        <w:rPr>
          <w:rFonts w:ascii="Times New Roman" w:hAnsi="Times New Roman" w:cs="Times New Roman"/>
          <w:bCs/>
          <w:sz w:val="28"/>
          <w:szCs w:val="28"/>
        </w:rPr>
        <w:t xml:space="preserve"> тәжірибесін </w:t>
      </w:r>
      <w:r w:rsidRPr="00BC5C4E">
        <w:rPr>
          <w:rFonts w:ascii="Times New Roman" w:hAnsi="Times New Roman" w:cs="Times New Roman"/>
          <w:bCs/>
          <w:sz w:val="28"/>
          <w:szCs w:val="28"/>
        </w:rPr>
        <w:t>қалыпта</w:t>
      </w:r>
      <w:r>
        <w:rPr>
          <w:rFonts w:ascii="Times New Roman" w:hAnsi="Times New Roman" w:cs="Times New Roman"/>
          <w:bCs/>
          <w:sz w:val="28"/>
          <w:szCs w:val="28"/>
        </w:rPr>
        <w:t>стыру. Кәсіби</w:t>
      </w:r>
      <w:r w:rsidRPr="00BC5C4E">
        <w:rPr>
          <w:rFonts w:ascii="Times New Roman" w:hAnsi="Times New Roman" w:cs="Times New Roman"/>
          <w:bCs/>
          <w:sz w:val="28"/>
          <w:szCs w:val="28"/>
        </w:rPr>
        <w:t xml:space="preserve"> да</w:t>
      </w:r>
      <w:r>
        <w:rPr>
          <w:rFonts w:ascii="Times New Roman" w:hAnsi="Times New Roman" w:cs="Times New Roman"/>
          <w:bCs/>
          <w:sz w:val="28"/>
          <w:szCs w:val="28"/>
        </w:rPr>
        <w:t xml:space="preserve">йындық </w:t>
      </w:r>
      <w:r w:rsidRPr="00BC5C4E">
        <w:rPr>
          <w:rFonts w:ascii="Times New Roman" w:hAnsi="Times New Roman" w:cs="Times New Roman"/>
          <w:bCs/>
          <w:sz w:val="28"/>
          <w:szCs w:val="28"/>
        </w:rPr>
        <w:t>кәсіби біліктіліг</w:t>
      </w:r>
      <w:r>
        <w:rPr>
          <w:rFonts w:ascii="Times New Roman" w:hAnsi="Times New Roman" w:cs="Times New Roman"/>
          <w:bCs/>
          <w:sz w:val="28"/>
          <w:szCs w:val="28"/>
        </w:rPr>
        <w:t>інің күрделілігі мен әзірлік деңгейіне</w:t>
      </w:r>
      <w:r w:rsidRPr="00BC5C4E">
        <w:rPr>
          <w:rFonts w:ascii="Times New Roman" w:hAnsi="Times New Roman" w:cs="Times New Roman"/>
          <w:bCs/>
          <w:sz w:val="28"/>
          <w:szCs w:val="28"/>
        </w:rPr>
        <w:t xml:space="preserve"> қара</w:t>
      </w:r>
      <w:r>
        <w:rPr>
          <w:rFonts w:ascii="Times New Roman" w:hAnsi="Times New Roman" w:cs="Times New Roman"/>
          <w:bCs/>
          <w:sz w:val="28"/>
          <w:szCs w:val="28"/>
        </w:rPr>
        <w:t>й</w:t>
      </w:r>
      <w:r w:rsidRPr="00BC5C4E">
        <w:rPr>
          <w:rFonts w:ascii="Times New Roman" w:hAnsi="Times New Roman" w:cs="Times New Roman"/>
          <w:bCs/>
          <w:sz w:val="28"/>
          <w:szCs w:val="28"/>
        </w:rPr>
        <w:t xml:space="preserve"> жоға</w:t>
      </w:r>
      <w:r>
        <w:rPr>
          <w:rFonts w:ascii="Times New Roman" w:hAnsi="Times New Roman" w:cs="Times New Roman"/>
          <w:bCs/>
          <w:sz w:val="28"/>
          <w:szCs w:val="28"/>
        </w:rPr>
        <w:t>ры,</w:t>
      </w:r>
      <w:r w:rsidRPr="00BC5C4E">
        <w:rPr>
          <w:rFonts w:ascii="Times New Roman" w:hAnsi="Times New Roman" w:cs="Times New Roman"/>
          <w:bCs/>
          <w:sz w:val="28"/>
          <w:szCs w:val="28"/>
        </w:rPr>
        <w:t xml:space="preserve"> арна</w:t>
      </w:r>
      <w:r>
        <w:rPr>
          <w:rFonts w:ascii="Times New Roman" w:hAnsi="Times New Roman" w:cs="Times New Roman"/>
          <w:bCs/>
          <w:sz w:val="28"/>
          <w:szCs w:val="28"/>
        </w:rPr>
        <w:t xml:space="preserve">йы, </w:t>
      </w:r>
      <w:r w:rsidRPr="00BC5C4E">
        <w:rPr>
          <w:rFonts w:ascii="Times New Roman" w:hAnsi="Times New Roman" w:cs="Times New Roman"/>
          <w:bCs/>
          <w:sz w:val="28"/>
          <w:szCs w:val="28"/>
        </w:rPr>
        <w:t>орта немесе төмен білім түрлеріне бөлінеді.</w:t>
      </w:r>
    </w:p>
    <w:p w:rsidR="008D67E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Қабілет</w:t>
      </w:r>
      <w:r w:rsidRPr="00BC5C4E">
        <w:rPr>
          <w:rFonts w:ascii="Times New Roman" w:hAnsi="Times New Roman" w:cs="Times New Roman"/>
          <w:bCs/>
          <w:sz w:val="28"/>
          <w:szCs w:val="28"/>
        </w:rPr>
        <w:t xml:space="preserve"> – тұлғаның кез- келген іс- әрекетті табысты орындауы.  Қабілет – бұл іс-әрекеттің белгілі бір түрін ойдағыдай, нәтижелі орындауда көрінетін адамның жеке-дара қасиеті. Қабілеттердің ерекше түрлері дарындылық, талант, данышпандық деп аталады. Қабілет жалпы, арнайы және практикалық болып бөлінеді.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Математикалық қа</w:t>
      </w:r>
      <w:r>
        <w:rPr>
          <w:rFonts w:ascii="Times New Roman" w:hAnsi="Times New Roman" w:cs="Times New Roman"/>
          <w:b/>
          <w:bCs/>
          <w:sz w:val="28"/>
          <w:szCs w:val="28"/>
        </w:rPr>
        <w:t>білет</w:t>
      </w:r>
      <w:r>
        <w:rPr>
          <w:rFonts w:ascii="Times New Roman" w:hAnsi="Times New Roman" w:cs="Times New Roman"/>
          <w:bCs/>
          <w:sz w:val="28"/>
          <w:szCs w:val="28"/>
        </w:rPr>
        <w:t xml:space="preserve"> – </w:t>
      </w:r>
      <w:r w:rsidRPr="00BC5C4E">
        <w:rPr>
          <w:rFonts w:ascii="Times New Roman" w:hAnsi="Times New Roman" w:cs="Times New Roman"/>
          <w:bCs/>
          <w:sz w:val="28"/>
          <w:szCs w:val="28"/>
        </w:rPr>
        <w:t>математиканы ұғыну барысында айқындалатын әртүрлі қамтылған және жан-жақты дамыған, ақыл-ой дәрежесінің жоғары сапалы болуы, қасиеттердің синтезі және күрделі құрылымды психикалық білім. Математикалық қабілеттілік логикалық тұрғыдан ойлай білу белгілерімен, өзінің наза</w:t>
      </w:r>
      <w:r>
        <w:rPr>
          <w:rFonts w:ascii="Times New Roman" w:hAnsi="Times New Roman" w:cs="Times New Roman"/>
          <w:bCs/>
          <w:sz w:val="28"/>
          <w:szCs w:val="28"/>
        </w:rPr>
        <w:t xml:space="preserve">ры мен </w:t>
      </w:r>
      <w:r w:rsidRPr="00BC5C4E">
        <w:rPr>
          <w:rFonts w:ascii="Times New Roman" w:hAnsi="Times New Roman" w:cs="Times New Roman"/>
          <w:bCs/>
          <w:sz w:val="28"/>
          <w:szCs w:val="28"/>
        </w:rPr>
        <w:t>ойын басқара білумен сипатталады.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Математикалық сауаттылық </w:t>
      </w:r>
      <w:r w:rsidRPr="00BC5C4E">
        <w:rPr>
          <w:rFonts w:ascii="Times New Roman" w:hAnsi="Times New Roman" w:cs="Times New Roman"/>
          <w:bCs/>
          <w:sz w:val="28"/>
          <w:szCs w:val="28"/>
        </w:rPr>
        <w:t>– бұл әлемдегі математиканың рөлін анықтау және түсіне білу, сандық ақпараттарды оқу, талдау, түсіндіріп беру, дұрыс негізделген пайымдаулар айту және өмірлік жағдайларда кездесетін мәселелерді шешу үшін математ</w:t>
      </w:r>
      <w:r>
        <w:rPr>
          <w:rFonts w:ascii="Times New Roman" w:hAnsi="Times New Roman" w:cs="Times New Roman"/>
          <w:bCs/>
          <w:sz w:val="28"/>
          <w:szCs w:val="28"/>
        </w:rPr>
        <w:t xml:space="preserve">иканы қолдана білу қабілеттері. </w:t>
      </w:r>
      <w:r w:rsidRPr="00BC5C4E">
        <w:rPr>
          <w:rFonts w:ascii="Times New Roman" w:hAnsi="Times New Roman" w:cs="Times New Roman"/>
          <w:bCs/>
          <w:sz w:val="28"/>
          <w:szCs w:val="28"/>
        </w:rPr>
        <w:t>Математикалық сауаттылығының дамуы білім алушылардың ойлау қабілетін дамытады, сондай-ақ олардың шығармашылық ізденістерін арттырады және оларды өз бетінше жұмыс істеуге итермелейді.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Модельдеу</w:t>
      </w:r>
      <w:r w:rsidRPr="00BC5C4E">
        <w:rPr>
          <w:rFonts w:ascii="Times New Roman" w:hAnsi="Times New Roman" w:cs="Times New Roman"/>
          <w:bCs/>
          <w:sz w:val="28"/>
          <w:szCs w:val="28"/>
        </w:rPr>
        <w:t xml:space="preserve"> деп – тану обьектілерін модельдің көмегімен зерттеу, нақты өмірдегі заттар мен құбылыстардың моделін (химиялық, физикалық, экологиялық, социалды әр түрлі үдерістерді) құру және зерттеуді айтады.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iCs/>
          <w:sz w:val="28"/>
          <w:szCs w:val="28"/>
        </w:rPr>
        <w:t>Мемлекеттік жалпыға міндетті білім беру стандарты (МЖБС)</w:t>
      </w:r>
      <w:r w:rsidRPr="00BC5C4E">
        <w:rPr>
          <w:rFonts w:ascii="Times New Roman" w:hAnsi="Times New Roman" w:cs="Times New Roman"/>
          <w:bCs/>
          <w:i/>
          <w:sz w:val="28"/>
          <w:szCs w:val="28"/>
        </w:rPr>
        <w:t xml:space="preserve"> </w:t>
      </w:r>
      <w:r w:rsidRPr="00BC5C4E">
        <w:rPr>
          <w:rFonts w:ascii="Times New Roman" w:hAnsi="Times New Roman" w:cs="Times New Roman"/>
          <w:bCs/>
          <w:sz w:val="28"/>
          <w:szCs w:val="28"/>
        </w:rPr>
        <w:t>– білім  беру саласында бірыңғай мемлекеттік саясатты жүргізуді реттейтін, білім берудің мақсаттары мен міндеттерінің жиынтығын айқындайтын, білім беру салалары бойынша білім, білік, дағдылар және қалыптасқан түйінді құзыреттіліктер түріндегі күтілетін білім беру нәтижелеріне, білім берудің базалық мазмұнының құрылымы мен құрамына, білім алушылардың оқу жүктемесінің жоғарғы көлеміне, білім сапасы мен деңгейіне қойылатын талаптарды белгілейтін және білім алушылардың табысты әлеуметтенуіне ықпал ететін нормативтік құжат.</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iCs/>
          <w:sz w:val="28"/>
          <w:szCs w:val="28"/>
        </w:rPr>
        <w:t>Оқу-әдістемелік кешен</w:t>
      </w:r>
      <w:r w:rsidRPr="00BC5C4E">
        <w:rPr>
          <w:rFonts w:ascii="Times New Roman" w:hAnsi="Times New Roman" w:cs="Times New Roman"/>
          <w:bCs/>
          <w:sz w:val="28"/>
          <w:szCs w:val="28"/>
        </w:rPr>
        <w:t xml:space="preserve"> – әр пән бойынша дайындалған оқу-әдістемелік құжаттардың, оқыту және бақылау құралдарының жиынтығы.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iCs/>
          <w:sz w:val="28"/>
          <w:szCs w:val="28"/>
        </w:rPr>
        <w:t>Оқу бағдарламасы</w:t>
      </w:r>
      <w:r w:rsidRPr="00BC5C4E">
        <w:rPr>
          <w:rFonts w:ascii="Times New Roman" w:hAnsi="Times New Roman" w:cs="Times New Roman"/>
          <w:bCs/>
          <w:i/>
          <w:sz w:val="28"/>
          <w:szCs w:val="28"/>
        </w:rPr>
        <w:t xml:space="preserve"> – </w:t>
      </w:r>
      <w:r w:rsidRPr="00BC5C4E">
        <w:rPr>
          <w:rFonts w:ascii="Times New Roman" w:hAnsi="Times New Roman" w:cs="Times New Roman"/>
          <w:bCs/>
          <w:sz w:val="28"/>
          <w:szCs w:val="28"/>
        </w:rPr>
        <w:t>белгілі бір оқу пәні бойынша міндетті түрде игерілетін білім, білік және дағдылардың мазмұны мен көлемін анықтайтын; оларды оқытудың тақырыптары, бөлімдері мен мерзімдері бойынша бөлетін оқыту жүйесі аясында дайындалған құжат.</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iCs/>
          <w:sz w:val="28"/>
          <w:szCs w:val="28"/>
        </w:rPr>
        <w:t>Оқулық</w:t>
      </w:r>
      <w:r w:rsidRPr="00BC5C4E">
        <w:rPr>
          <w:rFonts w:ascii="Times New Roman" w:hAnsi="Times New Roman" w:cs="Times New Roman"/>
          <w:bCs/>
          <w:i/>
          <w:sz w:val="28"/>
          <w:szCs w:val="28"/>
        </w:rPr>
        <w:t xml:space="preserve"> – </w:t>
      </w:r>
      <w:r w:rsidRPr="00BC5C4E">
        <w:rPr>
          <w:rFonts w:ascii="Times New Roman" w:hAnsi="Times New Roman" w:cs="Times New Roman"/>
          <w:bCs/>
          <w:sz w:val="28"/>
          <w:szCs w:val="28"/>
        </w:rPr>
        <w:t>білім беру жүйесінде, оның барлық деңгейлерінде, сондай-ақ білім алушылардың өзіндік жұмысын ұйымдастыруда қолданылатын, белгілі бір аймақта білімді жүйелі түрде баяндауды құрайтын кітап.</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iCs/>
          <w:sz w:val="28"/>
          <w:szCs w:val="28"/>
        </w:rPr>
        <w:t>Педагогикалық іс-әрекет</w:t>
      </w:r>
      <w:r w:rsidRPr="00BC5C4E">
        <w:rPr>
          <w:rFonts w:ascii="Times New Roman" w:hAnsi="Times New Roman" w:cs="Times New Roman"/>
          <w:bCs/>
          <w:sz w:val="28"/>
          <w:szCs w:val="28"/>
        </w:rPr>
        <w:t xml:space="preserve"> – лауазымдық міндеттерін орындауда еңбек нәтижесіне қызмет құралдары арқылы қол жеткізу бағытындағы функциялардың, әрекеттердің, операциялардың жиынтығы.</w:t>
      </w:r>
    </w:p>
    <w:p w:rsidR="008D67EE" w:rsidRPr="00BC5C4E" w:rsidRDefault="008D67EE" w:rsidP="008D67EE">
      <w:pPr>
        <w:spacing w:after="0" w:line="240" w:lineRule="auto"/>
        <w:ind w:firstLine="567"/>
        <w:jc w:val="both"/>
        <w:rPr>
          <w:rFonts w:ascii="Times New Roman" w:hAnsi="Times New Roman" w:cs="Times New Roman"/>
          <w:bCs/>
          <w:i/>
          <w:sz w:val="28"/>
          <w:szCs w:val="28"/>
        </w:rPr>
      </w:pPr>
      <w:r w:rsidRPr="00BC5C4E">
        <w:rPr>
          <w:rFonts w:ascii="Times New Roman" w:hAnsi="Times New Roman" w:cs="Times New Roman"/>
          <w:b/>
          <w:bCs/>
          <w:iCs/>
          <w:sz w:val="28"/>
          <w:szCs w:val="28"/>
        </w:rPr>
        <w:t>Болашақ бастауыш сынып мұғалімінің кәсіби  іс-әрекеті</w:t>
      </w:r>
      <w:r w:rsidRPr="00BC5C4E">
        <w:rPr>
          <w:rFonts w:ascii="Times New Roman" w:hAnsi="Times New Roman" w:cs="Times New Roman"/>
          <w:bCs/>
          <w:i/>
          <w:sz w:val="28"/>
          <w:szCs w:val="28"/>
        </w:rPr>
        <w:t xml:space="preserve"> </w:t>
      </w:r>
      <w:r w:rsidRPr="00BC5C4E">
        <w:rPr>
          <w:rFonts w:ascii="Times New Roman" w:hAnsi="Times New Roman" w:cs="Times New Roman"/>
          <w:bCs/>
          <w:sz w:val="28"/>
          <w:szCs w:val="28"/>
        </w:rPr>
        <w:t>– оның педагогикалық үдерісте субьект-субьектілік өзара әрекеттесуінде оқыту, тәрбиелеу, әдістемелік, зерттеу, әлеуметтік-коммуникативтік функцияларын атқарудағы әрекеттер жиынтығы.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 xml:space="preserve">Шығармашылық - </w:t>
      </w:r>
      <w:r w:rsidRPr="00BC5C4E">
        <w:rPr>
          <w:rFonts w:ascii="Times New Roman" w:hAnsi="Times New Roman" w:cs="Times New Roman"/>
          <w:bCs/>
          <w:sz w:val="28"/>
          <w:szCs w:val="28"/>
        </w:rPr>
        <w:t xml:space="preserve">адамның өмір шындығында өзін- өзі тануға ұмтылуы, ізденуі. </w:t>
      </w:r>
    </w:p>
    <w:p w:rsidR="008D67EE" w:rsidRPr="00BC5C4E" w:rsidRDefault="008D67EE" w:rsidP="008D67EE">
      <w:pPr>
        <w:spacing w:after="0" w:line="240" w:lineRule="auto"/>
        <w:ind w:firstLine="567"/>
        <w:jc w:val="both"/>
        <w:rPr>
          <w:rFonts w:ascii="Times New Roman" w:hAnsi="Times New Roman" w:cs="Times New Roman"/>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jc w:val="both"/>
        <w:rPr>
          <w:rFonts w:ascii="Times New Roman" w:hAnsi="Times New Roman" w:cs="Times New Roman"/>
          <w:b/>
          <w:bCs/>
          <w:sz w:val="28"/>
          <w:szCs w:val="28"/>
        </w:rPr>
      </w:pPr>
    </w:p>
    <w:p w:rsidR="008D67EE" w:rsidRPr="00BC5C4E" w:rsidRDefault="008D67EE" w:rsidP="008D67EE">
      <w:pPr>
        <w:spacing w:after="0" w:line="240" w:lineRule="auto"/>
        <w:jc w:val="both"/>
        <w:rPr>
          <w:rFonts w:ascii="Times New Roman" w:hAnsi="Times New Roman" w:cs="Times New Roman"/>
          <w:b/>
          <w:bCs/>
          <w:sz w:val="28"/>
          <w:szCs w:val="28"/>
        </w:rPr>
      </w:pPr>
    </w:p>
    <w:p w:rsidR="008D67EE" w:rsidRPr="00BC5C4E" w:rsidRDefault="008D67EE" w:rsidP="008D67EE">
      <w:pPr>
        <w:spacing w:after="0" w:line="240" w:lineRule="auto"/>
        <w:jc w:val="both"/>
        <w:rPr>
          <w:rFonts w:ascii="Times New Roman" w:hAnsi="Times New Roman" w:cs="Times New Roman"/>
          <w:b/>
          <w:bCs/>
          <w:sz w:val="28"/>
          <w:szCs w:val="28"/>
        </w:rPr>
      </w:pPr>
    </w:p>
    <w:p w:rsidR="008D67EE" w:rsidRDefault="008D67EE" w:rsidP="008D67EE">
      <w:pPr>
        <w:spacing w:after="0" w:line="240" w:lineRule="auto"/>
        <w:jc w:val="both"/>
        <w:rPr>
          <w:rFonts w:ascii="Times New Roman" w:hAnsi="Times New Roman" w:cs="Times New Roman"/>
          <w:b/>
          <w:bCs/>
          <w:sz w:val="28"/>
          <w:szCs w:val="28"/>
        </w:rPr>
      </w:pPr>
    </w:p>
    <w:p w:rsidR="00A021AF" w:rsidRDefault="00A021AF" w:rsidP="008D67EE">
      <w:pPr>
        <w:spacing w:after="0" w:line="240" w:lineRule="auto"/>
        <w:jc w:val="both"/>
        <w:rPr>
          <w:rFonts w:ascii="Times New Roman" w:hAnsi="Times New Roman" w:cs="Times New Roman"/>
          <w:b/>
          <w:bCs/>
          <w:sz w:val="28"/>
          <w:szCs w:val="28"/>
        </w:rPr>
      </w:pPr>
    </w:p>
    <w:p w:rsidR="008D67EE" w:rsidRPr="00BC5C4E" w:rsidRDefault="008D67EE" w:rsidP="008D67EE">
      <w:pPr>
        <w:spacing w:after="0" w:line="240" w:lineRule="auto"/>
        <w:jc w:val="both"/>
        <w:rPr>
          <w:rFonts w:ascii="Times New Roman" w:hAnsi="Times New Roman" w:cs="Times New Roman"/>
          <w:b/>
          <w:bCs/>
          <w:sz w:val="28"/>
          <w:szCs w:val="28"/>
        </w:rPr>
      </w:pPr>
    </w:p>
    <w:p w:rsidR="008D67EE" w:rsidRPr="00BC5C4E" w:rsidRDefault="008D67EE" w:rsidP="008D67EE">
      <w:pPr>
        <w:spacing w:after="0" w:line="240" w:lineRule="auto"/>
        <w:jc w:val="both"/>
        <w:rPr>
          <w:rFonts w:ascii="Times New Roman" w:hAnsi="Times New Roman" w:cs="Times New Roman"/>
          <w:b/>
          <w:bCs/>
          <w:sz w:val="28"/>
          <w:szCs w:val="28"/>
        </w:rPr>
      </w:pPr>
    </w:p>
    <w:p w:rsidR="008D67EE" w:rsidRPr="00BC5C4E" w:rsidRDefault="008D67EE" w:rsidP="008D67EE">
      <w:pPr>
        <w:spacing w:after="0" w:line="240" w:lineRule="auto"/>
        <w:ind w:firstLine="709"/>
        <w:jc w:val="center"/>
        <w:rPr>
          <w:rFonts w:ascii="Times New Roman" w:hAnsi="Times New Roman" w:cs="Times New Roman"/>
          <w:b/>
          <w:bCs/>
          <w:sz w:val="28"/>
          <w:szCs w:val="28"/>
        </w:rPr>
      </w:pPr>
      <w:r w:rsidRPr="00BC5C4E">
        <w:rPr>
          <w:rFonts w:ascii="Times New Roman" w:hAnsi="Times New Roman" w:cs="Times New Roman"/>
          <w:b/>
          <w:bCs/>
          <w:sz w:val="28"/>
          <w:szCs w:val="28"/>
        </w:rPr>
        <w:t>БЕЛГІЛЕУЛЕР МЕН ҚЫСҚАРТУЛАР</w:t>
      </w:r>
    </w:p>
    <w:p w:rsidR="008D67EE" w:rsidRPr="00BC5C4E" w:rsidRDefault="008D67EE" w:rsidP="008D67EE">
      <w:pPr>
        <w:spacing w:after="0" w:line="240" w:lineRule="auto"/>
        <w:ind w:firstLine="709"/>
        <w:jc w:val="both"/>
        <w:rPr>
          <w:rFonts w:ascii="Times New Roman" w:hAnsi="Times New Roman" w:cs="Times New Roman"/>
          <w:b/>
          <w:bCs/>
          <w:sz w:val="28"/>
          <w:szCs w:val="28"/>
        </w:rPr>
      </w:pP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ЖОО – жоғары оқу орны</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ҚР –  Қазақстан Республикасы</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bCs/>
          <w:sz w:val="28"/>
          <w:szCs w:val="28"/>
        </w:rPr>
        <w:t xml:space="preserve">ҚР ҒЖБМ </w:t>
      </w:r>
      <w:r w:rsidRPr="00BC5C4E">
        <w:rPr>
          <w:rFonts w:ascii="Times New Roman" w:hAnsi="Times New Roman" w:cs="Times New Roman"/>
          <w:sz w:val="28"/>
          <w:szCs w:val="28"/>
        </w:rPr>
        <w:t>–</w:t>
      </w:r>
      <w:r w:rsidRPr="00BC5C4E">
        <w:rPr>
          <w:rFonts w:ascii="Times New Roman" w:hAnsi="Times New Roman" w:cs="Times New Roman"/>
          <w:bCs/>
          <w:sz w:val="28"/>
          <w:szCs w:val="28"/>
        </w:rPr>
        <w:t xml:space="preserve"> Қазақстан Республикасы Ғылым және жоғары білім министрлігі</w:t>
      </w:r>
      <w:r w:rsidRPr="00BC5C4E">
        <w:rPr>
          <w:rFonts w:ascii="Times New Roman" w:hAnsi="Times New Roman" w:cs="Times New Roman"/>
          <w:sz w:val="28"/>
          <w:szCs w:val="28"/>
        </w:rPr>
        <w:t>. Қазақстандағы жоғары білім, тіл саясаты, ғылым салалары және бұл салалардағы цифрландыру мәселелеріне жауапты </w:t>
      </w:r>
      <w:hyperlink r:id="rId10" w:tooltip="Қазақстан Республикасының Үкіметі" w:history="1">
        <w:r w:rsidRPr="005800C8">
          <w:rPr>
            <w:rStyle w:val="aa"/>
            <w:rFonts w:ascii="Times New Roman" w:hAnsi="Times New Roman" w:cs="Times New Roman"/>
            <w:color w:val="auto"/>
            <w:sz w:val="28"/>
            <w:szCs w:val="28"/>
            <w:u w:val="none"/>
          </w:rPr>
          <w:t>Үкімет</w:t>
        </w:r>
      </w:hyperlink>
      <w:r w:rsidRPr="00BC5C4E">
        <w:rPr>
          <w:rFonts w:ascii="Times New Roman" w:hAnsi="Times New Roman" w:cs="Times New Roman"/>
          <w:sz w:val="28"/>
          <w:szCs w:val="28"/>
        </w:rPr>
        <w:t> құрамына кіретін мемлекеттік орган.</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ҚР МЖМБС  –  Қазақстан Республикасы Мемлекеттік жалпыға міндетті білім беру стандарты</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т.б. – тағы басқа</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ОӘК – оқу-әдістемелік кешен</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ЭЫДҰ – Экономикалық ынтымақтастық және даму ұйымы</w:t>
      </w:r>
    </w:p>
    <w:p w:rsidR="008D67E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PІSА – Progrаmmer for Іnternаtіonаl Student Аssesment (білім алушыларды бағалау бағдарламасы)</w:t>
      </w:r>
    </w:p>
    <w:p w:rsidR="008D67E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bCs/>
          <w:sz w:val="28"/>
          <w:szCs w:val="28"/>
        </w:rPr>
        <w:t xml:space="preserve">TІMSS </w:t>
      </w:r>
      <w:r w:rsidRPr="00BC5C4E">
        <w:rPr>
          <w:rFonts w:ascii="Times New Roman" w:hAnsi="Times New Roman" w:cs="Times New Roman"/>
          <w:sz w:val="28"/>
          <w:szCs w:val="28"/>
        </w:rPr>
        <w:t>–</w:t>
      </w:r>
      <w:r w:rsidRPr="00BC5C4E">
        <w:rPr>
          <w:rFonts w:ascii="Times New Roman" w:hAnsi="Times New Roman" w:cs="Times New Roman"/>
          <w:bCs/>
          <w:sz w:val="28"/>
          <w:szCs w:val="28"/>
        </w:rPr>
        <w:t xml:space="preserve"> Математика және жаратылыстану ғылымдары бойынша халықаралық мониторингтік зерттеу (Trends іn Іnternаtіonаl Mаthemаtіcs аnd Scіence Study) </w:t>
      </w:r>
    </w:p>
    <w:p w:rsidR="008D67E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bCs/>
          <w:sz w:val="28"/>
          <w:szCs w:val="28"/>
        </w:rPr>
        <w:t>PІSА – Білім алушылардың білім жетістіктерін бағалаудың халықаралық бағдарламасы (Progrаmme for Іnternаtіonаl Student Аssessment) STEАM Ғылым, технология, инженерия, өнер және математика (Scіence, Technology, Engіneerіng, Аrts, Mаthemаtіcs)</w:t>
      </w:r>
    </w:p>
    <w:p w:rsidR="008D67EE" w:rsidRPr="00BC5C4E" w:rsidRDefault="008D67EE" w:rsidP="008D67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w:t>
      </w:r>
      <w:r w:rsidRPr="00BC5C4E">
        <w:rPr>
          <w:rFonts w:ascii="Times New Roman" w:hAnsi="Times New Roman" w:cs="Times New Roman"/>
          <w:sz w:val="28"/>
          <w:szCs w:val="28"/>
        </w:rPr>
        <w:t>ӨЖ – білім алушының оқытушымен өздік жұмысы</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БӨЖ – білім алушының өздік жұмысы</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ЖК – ЖОО компоненті</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фр. – француз</w:t>
      </w:r>
    </w:p>
    <w:p w:rsidR="008D67EE" w:rsidRPr="00BC5C4E" w:rsidRDefault="008D67EE" w:rsidP="008D67EE">
      <w:pPr>
        <w:spacing w:after="0" w:line="240" w:lineRule="auto"/>
        <w:ind w:firstLine="567"/>
        <w:rPr>
          <w:rFonts w:ascii="Times New Roman" w:hAnsi="Times New Roman" w:cs="Times New Roman"/>
          <w:sz w:val="28"/>
          <w:szCs w:val="28"/>
        </w:rPr>
      </w:pPr>
      <w:r w:rsidRPr="00BC5C4E">
        <w:rPr>
          <w:rFonts w:ascii="Times New Roman" w:hAnsi="Times New Roman" w:cs="Times New Roman"/>
          <w:sz w:val="28"/>
          <w:szCs w:val="28"/>
        </w:rPr>
        <w:t>лат. – латын</w:t>
      </w:r>
    </w:p>
    <w:p w:rsidR="008D67EE" w:rsidRPr="00BC5C4E" w:rsidRDefault="008D67EE" w:rsidP="008D67EE">
      <w:pPr>
        <w:spacing w:after="0" w:line="240" w:lineRule="auto"/>
        <w:ind w:firstLine="709"/>
        <w:jc w:val="both"/>
        <w:rPr>
          <w:rFonts w:ascii="Times New Roman" w:hAnsi="Times New Roman" w:cs="Times New Roman"/>
          <w:b/>
          <w:bCs/>
          <w:sz w:val="28"/>
          <w:szCs w:val="28"/>
        </w:rPr>
      </w:pPr>
    </w:p>
    <w:p w:rsidR="008D67EE" w:rsidRPr="00BC5C4E" w:rsidRDefault="008D67EE" w:rsidP="008D67EE">
      <w:pPr>
        <w:spacing w:after="0" w:line="240" w:lineRule="auto"/>
        <w:ind w:firstLine="709"/>
        <w:jc w:val="both"/>
        <w:rPr>
          <w:rFonts w:ascii="Times New Roman" w:hAnsi="Times New Roman" w:cs="Times New Roman"/>
          <w:b/>
          <w:bCs/>
          <w:sz w:val="28"/>
          <w:szCs w:val="28"/>
        </w:rPr>
      </w:pPr>
    </w:p>
    <w:p w:rsidR="008D67EE" w:rsidRPr="00BC5C4E" w:rsidRDefault="008D67EE" w:rsidP="008D67EE">
      <w:pPr>
        <w:spacing w:after="0" w:line="240" w:lineRule="auto"/>
        <w:ind w:firstLine="709"/>
        <w:jc w:val="both"/>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rPr>
          <w:rFonts w:ascii="Times New Roman" w:hAnsi="Times New Roman" w:cs="Times New Roman"/>
          <w:b/>
          <w:bCs/>
          <w:sz w:val="28"/>
          <w:szCs w:val="28"/>
        </w:rPr>
      </w:pPr>
    </w:p>
    <w:p w:rsidR="008D67EE" w:rsidRDefault="008D67EE" w:rsidP="00FC41F8">
      <w:pPr>
        <w:spacing w:after="0" w:line="240" w:lineRule="auto"/>
        <w:rPr>
          <w:rFonts w:ascii="Times New Roman" w:hAnsi="Times New Roman" w:cs="Times New Roman"/>
          <w:b/>
          <w:bCs/>
          <w:sz w:val="28"/>
          <w:szCs w:val="28"/>
        </w:rPr>
      </w:pPr>
    </w:p>
    <w:p w:rsidR="008D67EE" w:rsidRPr="00BC5C4E" w:rsidRDefault="008D67EE" w:rsidP="008D67EE">
      <w:pPr>
        <w:spacing w:after="0" w:line="240" w:lineRule="auto"/>
        <w:jc w:val="center"/>
        <w:rPr>
          <w:rFonts w:ascii="Times New Roman" w:hAnsi="Times New Roman" w:cs="Times New Roman"/>
          <w:b/>
          <w:bCs/>
          <w:sz w:val="28"/>
          <w:szCs w:val="28"/>
        </w:rPr>
      </w:pPr>
      <w:r w:rsidRPr="00BC5C4E">
        <w:rPr>
          <w:rFonts w:ascii="Times New Roman" w:hAnsi="Times New Roman" w:cs="Times New Roman"/>
          <w:b/>
          <w:bCs/>
          <w:sz w:val="28"/>
          <w:szCs w:val="28"/>
        </w:rPr>
        <w:t>КІРІСПЕ</w:t>
      </w:r>
    </w:p>
    <w:p w:rsidR="008D67EE" w:rsidRPr="00BC5C4E" w:rsidRDefault="008D67EE" w:rsidP="008D67EE">
      <w:pPr>
        <w:spacing w:after="0" w:line="240" w:lineRule="auto"/>
        <w:ind w:firstLine="709"/>
        <w:jc w:val="both"/>
        <w:rPr>
          <w:rFonts w:ascii="Times New Roman" w:hAnsi="Times New Roman" w:cs="Times New Roman"/>
          <w:b/>
          <w:bCs/>
          <w:sz w:val="28"/>
          <w:szCs w:val="28"/>
        </w:rPr>
      </w:pP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Зерттеудің</w:t>
      </w:r>
      <w:r w:rsidRPr="00BC5C4E">
        <w:rPr>
          <w:rFonts w:ascii="Times New Roman" w:hAnsi="Times New Roman" w:cs="Times New Roman"/>
          <w:b/>
          <w:bCs/>
          <w:sz w:val="28"/>
          <w:szCs w:val="28"/>
        </w:rPr>
        <w:t xml:space="preserve"> өзектілігі. </w:t>
      </w:r>
      <w:r w:rsidRPr="00BC5C4E">
        <w:rPr>
          <w:rFonts w:ascii="Times New Roman" w:hAnsi="Times New Roman" w:cs="Times New Roman"/>
          <w:bCs/>
          <w:sz w:val="28"/>
          <w:szCs w:val="28"/>
        </w:rPr>
        <w:t>Қазіргі</w:t>
      </w:r>
      <w:r>
        <w:rPr>
          <w:rFonts w:ascii="Times New Roman" w:hAnsi="Times New Roman" w:cs="Times New Roman"/>
          <w:bCs/>
          <w:sz w:val="28"/>
          <w:szCs w:val="28"/>
        </w:rPr>
        <w:t xml:space="preserve"> кездегі ғылым мен техниканың даму деңгейі әрбір </w:t>
      </w:r>
      <w:r w:rsidRPr="00BC5C4E">
        <w:rPr>
          <w:rFonts w:ascii="Times New Roman" w:hAnsi="Times New Roman" w:cs="Times New Roman"/>
          <w:bCs/>
          <w:sz w:val="28"/>
          <w:szCs w:val="28"/>
        </w:rPr>
        <w:t>а</w:t>
      </w:r>
      <w:r>
        <w:rPr>
          <w:rFonts w:ascii="Times New Roman" w:hAnsi="Times New Roman" w:cs="Times New Roman"/>
          <w:bCs/>
          <w:sz w:val="28"/>
          <w:szCs w:val="28"/>
        </w:rPr>
        <w:t>дамға сапалы және терең білім мен іскерліктің болуын,</w:t>
      </w:r>
      <w:r w:rsidRPr="00BC5C4E">
        <w:rPr>
          <w:rFonts w:ascii="Times New Roman" w:hAnsi="Times New Roman" w:cs="Times New Roman"/>
          <w:bCs/>
          <w:sz w:val="28"/>
          <w:szCs w:val="28"/>
        </w:rPr>
        <w:t xml:space="preserve"> білім алушы</w:t>
      </w:r>
      <w:r>
        <w:rPr>
          <w:rFonts w:ascii="Times New Roman" w:hAnsi="Times New Roman" w:cs="Times New Roman"/>
          <w:bCs/>
          <w:sz w:val="28"/>
          <w:szCs w:val="28"/>
        </w:rPr>
        <w:t>лардың белсенді, шығармашылық</w:t>
      </w:r>
      <w:r w:rsidRPr="00BC5C4E">
        <w:rPr>
          <w:rFonts w:ascii="Times New Roman" w:hAnsi="Times New Roman" w:cs="Times New Roman"/>
          <w:bCs/>
          <w:sz w:val="28"/>
          <w:szCs w:val="28"/>
        </w:rPr>
        <w:t xml:space="preserve"> пен </w:t>
      </w:r>
      <w:r>
        <w:rPr>
          <w:rFonts w:ascii="Times New Roman" w:hAnsi="Times New Roman" w:cs="Times New Roman"/>
          <w:bCs/>
          <w:sz w:val="28"/>
          <w:szCs w:val="28"/>
        </w:rPr>
        <w:t>жұмыс істеуін және  кеңінен ойлауға қабілетті болуын талап</w:t>
      </w:r>
      <w:r w:rsidRPr="00BC5C4E">
        <w:rPr>
          <w:rFonts w:ascii="Times New Roman" w:hAnsi="Times New Roman" w:cs="Times New Roman"/>
          <w:bCs/>
          <w:sz w:val="28"/>
          <w:szCs w:val="28"/>
        </w:rPr>
        <w:t xml:space="preserve"> етеді. Ал, математика мектеп курсының негізгі пәндерінің бірі бола отырып, үлкен техникалық прогреске байланысты ерекше мәнге ие болды. Математикалық әдістер және математикалық ойлау с</w:t>
      </w:r>
      <w:r>
        <w:rPr>
          <w:rFonts w:ascii="Times New Roman" w:hAnsi="Times New Roman" w:cs="Times New Roman"/>
          <w:bCs/>
          <w:sz w:val="28"/>
          <w:szCs w:val="28"/>
        </w:rPr>
        <w:t>тилі адамның барлық өміріне еніп отыр</w:t>
      </w:r>
      <w:r w:rsidRPr="00BC5C4E">
        <w:rPr>
          <w:rFonts w:ascii="Times New Roman" w:hAnsi="Times New Roman" w:cs="Times New Roman"/>
          <w:bCs/>
          <w:sz w:val="28"/>
          <w:szCs w:val="28"/>
        </w:rPr>
        <w:t xml:space="preserve">. </w:t>
      </w:r>
    </w:p>
    <w:p w:rsidR="008D67EE" w:rsidRPr="00BC5C4E" w:rsidRDefault="008D67EE" w:rsidP="008D67EE">
      <w:pPr>
        <w:shd w:val="clear" w:color="auto" w:fill="FFFFFF"/>
        <w:tabs>
          <w:tab w:val="left" w:pos="851"/>
        </w:tabs>
        <w:spacing w:after="0" w:line="240" w:lineRule="auto"/>
        <w:ind w:firstLine="567"/>
        <w:jc w:val="both"/>
        <w:textAlignment w:val="baseline"/>
        <w:rPr>
          <w:rFonts w:ascii="Times New Roman" w:hAnsi="Times New Roman" w:cs="Times New Roman"/>
          <w:bCs/>
          <w:sz w:val="28"/>
          <w:szCs w:val="28"/>
        </w:rPr>
      </w:pPr>
      <w:r w:rsidRPr="00BC5C4E">
        <w:rPr>
          <w:rFonts w:ascii="Times New Roman" w:eastAsia="Times New Roman" w:hAnsi="Times New Roman" w:cs="Times New Roman"/>
          <w:bCs/>
          <w:sz w:val="28"/>
          <w:szCs w:val="28"/>
          <w:lang w:eastAsia="ru-RU"/>
        </w:rPr>
        <w:t>Президент</w:t>
      </w:r>
      <w:r w:rsidRPr="00BC5C4E">
        <w:rPr>
          <w:rFonts w:ascii="Times New Roman" w:eastAsia="Times New Roman" w:hAnsi="Times New Roman" w:cs="Times New Roman"/>
          <w:bCs/>
          <w:sz w:val="28"/>
          <w:szCs w:val="28"/>
          <w:lang w:val="kk" w:eastAsia="ru-RU"/>
        </w:rPr>
        <w:t xml:space="preserve"> Қ</w:t>
      </w:r>
      <w:r w:rsidRPr="00BC5C4E">
        <w:rPr>
          <w:rFonts w:ascii="Times New Roman" w:eastAsia="Times New Roman" w:hAnsi="Times New Roman" w:cs="Times New Roman"/>
          <w:bCs/>
          <w:sz w:val="28"/>
          <w:szCs w:val="28"/>
          <w:lang w:eastAsia="ru-RU"/>
        </w:rPr>
        <w:t xml:space="preserve">асым-Жомарт </w:t>
      </w:r>
      <w:r w:rsidRPr="00BC5C4E">
        <w:rPr>
          <w:rFonts w:ascii="Times New Roman" w:eastAsia="Times New Roman" w:hAnsi="Times New Roman" w:cs="Times New Roman"/>
          <w:bCs/>
          <w:sz w:val="28"/>
          <w:szCs w:val="28"/>
          <w:lang w:val="kk" w:eastAsia="ru-RU"/>
        </w:rPr>
        <w:t xml:space="preserve">Тоқаев Қазақстан Республикасы Парламенті Мәжілісінің </w:t>
      </w:r>
      <w:r w:rsidRPr="00BC5C4E">
        <w:rPr>
          <w:rFonts w:ascii="Times New Roman" w:eastAsia="Times New Roman" w:hAnsi="Times New Roman" w:cs="Times New Roman"/>
          <w:bCs/>
          <w:sz w:val="28"/>
          <w:szCs w:val="28"/>
          <w:lang w:eastAsia="ru-RU"/>
        </w:rPr>
        <w:t xml:space="preserve">2022 жылғы қаңтардағы </w:t>
      </w:r>
      <w:r w:rsidRPr="00BC5C4E">
        <w:rPr>
          <w:rFonts w:ascii="Times New Roman" w:eastAsia="Times New Roman" w:hAnsi="Times New Roman" w:cs="Times New Roman"/>
          <w:bCs/>
          <w:sz w:val="28"/>
          <w:szCs w:val="28"/>
          <w:lang w:val="kk" w:eastAsia="ru-RU"/>
        </w:rPr>
        <w:t>отырысында</w:t>
      </w:r>
      <w:r>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val="kk" w:eastAsia="ru-RU"/>
        </w:rPr>
        <w:t>Жалпы, бәріміз білімге деген көзқарасымызды өзгертуіміз керек.</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Гуманитарлық мамандықтарға құмарлықтың уақыты өтті, техникалық мамандықтарға басымдық беру керек. Біз инженерлер мен өнеркәсіпшілердің жаңа буынын тәрбиелеуіміз керек</w:t>
      </w:r>
      <w:r w:rsidRPr="00BC5C4E">
        <w:rPr>
          <w:rFonts w:ascii="Times New Roman" w:eastAsia="Times New Roman" w:hAnsi="Times New Roman" w:cs="Times New Roman"/>
          <w:bCs/>
          <w:sz w:val="28"/>
          <w:szCs w:val="28"/>
          <w:lang w:eastAsia="ru-RU"/>
        </w:rPr>
        <w:t>», - деді</w:t>
      </w:r>
      <w:r w:rsidRPr="00BC5C4E">
        <w:rPr>
          <w:rFonts w:ascii="Times New Roman" w:eastAsia="Times New Roman" w:hAnsi="Times New Roman" w:cs="Times New Roman"/>
          <w:bCs/>
          <w:sz w:val="28"/>
          <w:szCs w:val="28"/>
          <w:lang w:val="kk" w:eastAsia="ru-RU"/>
        </w:rPr>
        <w:t xml:space="preserve"> өз сөзінде</w:t>
      </w:r>
      <w:r>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sym w:font="Symbol" w:char="F05B"/>
      </w:r>
      <w:r w:rsidRPr="00BC5C4E">
        <w:rPr>
          <w:rFonts w:ascii="Times New Roman" w:eastAsia="Times New Roman" w:hAnsi="Times New Roman" w:cs="Times New Roman"/>
          <w:bCs/>
          <w:sz w:val="28"/>
          <w:szCs w:val="28"/>
          <w:lang w:eastAsia="ru-RU"/>
        </w:rPr>
        <w:t>1</w:t>
      </w:r>
      <w:r w:rsidRPr="00BC5C4E">
        <w:rPr>
          <w:rFonts w:ascii="Times New Roman" w:eastAsia="Times New Roman" w:hAnsi="Times New Roman" w:cs="Times New Roman"/>
          <w:bCs/>
          <w:sz w:val="28"/>
          <w:szCs w:val="28"/>
          <w:lang w:eastAsia="ru-RU"/>
        </w:rPr>
        <w:sym w:font="Symbol" w:char="F05D"/>
      </w:r>
      <w:r w:rsidRPr="00BC5C4E">
        <w:rPr>
          <w:rFonts w:ascii="Times New Roman" w:eastAsia="Times New Roman" w:hAnsi="Times New Roman" w:cs="Times New Roman"/>
          <w:bCs/>
          <w:sz w:val="28"/>
          <w:szCs w:val="28"/>
          <w:lang w:eastAsia="ru-RU"/>
        </w:rPr>
        <w:t xml:space="preserve">. Әлемде және елде </w:t>
      </w:r>
      <w:r w:rsidRPr="00BC5C4E">
        <w:rPr>
          <w:rFonts w:ascii="Times New Roman" w:eastAsia="Times New Roman" w:hAnsi="Times New Roman" w:cs="Times New Roman"/>
          <w:bCs/>
          <w:sz w:val="28"/>
          <w:szCs w:val="28"/>
          <w:lang w:val="kk" w:eastAsia="ru-RU"/>
        </w:rPr>
        <w:t xml:space="preserve">болып жатқан заманауи өзгерістер үшінші мыңжылдықтың мәселелерін шешуге қабілетті, үнемі өзгеріп отыратын жағдайларға, әсіресе қарқынды </w:t>
      </w:r>
      <w:r w:rsidRPr="00BC5C4E">
        <w:rPr>
          <w:rFonts w:ascii="Times New Roman" w:eastAsia="Times New Roman" w:hAnsi="Times New Roman" w:cs="Times New Roman"/>
          <w:bCs/>
          <w:sz w:val="28"/>
          <w:szCs w:val="28"/>
          <w:lang w:eastAsia="ru-RU"/>
        </w:rPr>
        <w:t xml:space="preserve">инновация </w:t>
      </w:r>
      <w:r w:rsidRPr="00BC5C4E">
        <w:rPr>
          <w:rFonts w:ascii="Times New Roman" w:eastAsia="Times New Roman" w:hAnsi="Times New Roman" w:cs="Times New Roman"/>
          <w:bCs/>
          <w:sz w:val="28"/>
          <w:szCs w:val="28"/>
          <w:lang w:val="kk" w:eastAsia="ru-RU"/>
        </w:rPr>
        <w:t xml:space="preserve">процестерімен </w:t>
      </w:r>
      <w:r w:rsidRPr="00BC5C4E">
        <w:rPr>
          <w:rFonts w:ascii="Times New Roman" w:eastAsia="Times New Roman" w:hAnsi="Times New Roman" w:cs="Times New Roman"/>
          <w:bCs/>
          <w:sz w:val="28"/>
          <w:szCs w:val="28"/>
          <w:lang w:eastAsia="ru-RU"/>
        </w:rPr>
        <w:t xml:space="preserve">байланысты </w:t>
      </w:r>
      <w:r w:rsidRPr="00BC5C4E">
        <w:rPr>
          <w:rFonts w:ascii="Times New Roman" w:eastAsia="Times New Roman" w:hAnsi="Times New Roman" w:cs="Times New Roman"/>
          <w:bCs/>
          <w:sz w:val="28"/>
          <w:szCs w:val="28"/>
          <w:lang w:val="kk" w:eastAsia="ru-RU"/>
        </w:rPr>
        <w:t>адамдарға сұранысты тудырды. Ғылыми-техникалық прогрестің негізі</w:t>
      </w:r>
      <w:r w:rsidRPr="00BC5C4E">
        <w:rPr>
          <w:rFonts w:ascii="Times New Roman" w:eastAsia="Times New Roman" w:hAnsi="Times New Roman" w:cs="Times New Roman"/>
          <w:bCs/>
          <w:sz w:val="28"/>
          <w:szCs w:val="28"/>
          <w:lang w:eastAsia="ru-RU"/>
        </w:rPr>
        <w:t xml:space="preserve">, жеке тұлғаның </w:t>
      </w:r>
      <w:r w:rsidRPr="00BC5C4E">
        <w:rPr>
          <w:rFonts w:ascii="Times New Roman" w:eastAsia="Times New Roman" w:hAnsi="Times New Roman" w:cs="Times New Roman"/>
          <w:bCs/>
          <w:sz w:val="28"/>
          <w:szCs w:val="28"/>
          <w:lang w:val="kk" w:eastAsia="ru-RU"/>
        </w:rPr>
        <w:t xml:space="preserve">интеллектуалдық дамуының маңызды құрамдас бөлігі –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 Математикалық аппарат ғылымның барлық салаларында қолданылады. Сондықтан математикалық білімнің сапасы ғылымдардың дамуының негізі болып табылады</w:t>
      </w:r>
      <w:r w:rsidRPr="00BC5C4E">
        <w:rPr>
          <w:rFonts w:ascii="Times New Roman" w:eastAsia="Times New Roman" w:hAnsi="Times New Roman" w:cs="Times New Roman"/>
          <w:bCs/>
          <w:sz w:val="28"/>
          <w:szCs w:val="28"/>
          <w:lang w:eastAsia="ru-RU"/>
        </w:rPr>
        <w:t>.</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Еліміздегі білім беру саласын дамытуға арналған мемлекеттік нормативтік-құқықтық құжаттар болып саналатын: ҚР-ның «Білім туралы» Заңы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2</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ҚР жоғары білім берудің мемлекеттік жалпыға міндетті стандартында (жоғары кәсіби білім беру)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3</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«ҚР-да </w:t>
      </w:r>
      <w:r>
        <w:rPr>
          <w:rFonts w:ascii="Times New Roman" w:hAnsi="Times New Roman" w:cs="Times New Roman"/>
          <w:bCs/>
          <w:sz w:val="28"/>
          <w:szCs w:val="28"/>
        </w:rPr>
        <w:t>ғылымды және жоғары білімді дамытудың</w:t>
      </w:r>
      <w:r w:rsidRPr="00BC5C4E">
        <w:rPr>
          <w:rFonts w:ascii="Times New Roman" w:hAnsi="Times New Roman" w:cs="Times New Roman"/>
          <w:bCs/>
          <w:sz w:val="28"/>
          <w:szCs w:val="28"/>
        </w:rPr>
        <w:t xml:space="preserve"> 2023-2029 жылдарға арналған </w:t>
      </w:r>
      <w:r>
        <w:rPr>
          <w:rFonts w:ascii="Times New Roman" w:hAnsi="Times New Roman" w:cs="Times New Roman"/>
          <w:bCs/>
          <w:sz w:val="28"/>
          <w:szCs w:val="28"/>
        </w:rPr>
        <w:t>тұжырымдамасында</w:t>
      </w:r>
      <w:r w:rsidRPr="00BC5C4E">
        <w:rPr>
          <w:rFonts w:ascii="Times New Roman" w:hAnsi="Times New Roman" w:cs="Times New Roman"/>
          <w:bCs/>
          <w:sz w:val="28"/>
          <w:szCs w:val="28"/>
        </w:rPr>
        <w:t>»</w:t>
      </w:r>
      <w:r w:rsidRPr="00A9602F">
        <w:rPr>
          <w:rFonts w:ascii="Times New Roman" w:hAnsi="Times New Roman" w:cs="Times New Roman"/>
          <w:bCs/>
          <w:sz w:val="28"/>
          <w:szCs w:val="28"/>
        </w:rPr>
        <w:t xml:space="preserve">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4</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w:t>
      </w:r>
      <w:r w:rsidRPr="00BC5C4E">
        <w:rPr>
          <w:rFonts w:ascii="Times New Roman" w:eastAsia="Times New Roman" w:hAnsi="Times New Roman" w:cs="Times New Roman"/>
          <w:bCs/>
          <w:sz w:val="28"/>
          <w:szCs w:val="28"/>
          <w:lang w:eastAsia="ru-RU"/>
        </w:rPr>
        <w:t>«Педагог мәртебесі туралы» заңында</w:t>
      </w:r>
      <w:r w:rsidRPr="00A9602F">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sym w:font="Symbol" w:char="F05B"/>
      </w:r>
      <w:r w:rsidRPr="00BC5C4E">
        <w:rPr>
          <w:rFonts w:ascii="Times New Roman" w:eastAsia="Times New Roman" w:hAnsi="Times New Roman" w:cs="Times New Roman"/>
          <w:bCs/>
          <w:sz w:val="28"/>
          <w:szCs w:val="28"/>
          <w:lang w:eastAsia="ru-RU"/>
        </w:rPr>
        <w:t>5</w:t>
      </w:r>
      <w:r w:rsidRPr="00BC5C4E">
        <w:rPr>
          <w:rFonts w:ascii="Times New Roman" w:eastAsia="Times New Roman" w:hAnsi="Times New Roman" w:cs="Times New Roman"/>
          <w:bCs/>
          <w:sz w:val="28"/>
          <w:szCs w:val="28"/>
          <w:lang w:eastAsia="ru-RU"/>
        </w:rPr>
        <w:sym w:font="Symbol" w:char="F05D"/>
      </w:r>
      <w:r>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eastAsia="ru-RU"/>
        </w:rPr>
        <w:t xml:space="preserve"> </w:t>
      </w:r>
      <w:r w:rsidRPr="00BC5C4E">
        <w:rPr>
          <w:rFonts w:ascii="Times New Roman" w:hAnsi="Times New Roman" w:cs="Times New Roman"/>
          <w:bCs/>
          <w:sz w:val="28"/>
          <w:szCs w:val="28"/>
        </w:rPr>
        <w:t>болашақ маманның бәсекеге қабілеттілігін және кәсіби даярлығын дамыту, білім мазмұнын жетілдіру мәселелері басты міндеттер қатарына қойылған.</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Бұл міндет Қазақстан Республикасының «Білім туралы» Заңында нақты тұжырымдалған, ол таяу жылдардағы басым бағыттардың бірі ретінде қоғамды ақпараттандыру және ғылымды қажетсінетін жаңа технологияларды дамыту жағдайында кәсіби өсуге және кәсіптік ұтқырлыққа қабілетті жоғары білімді адамдарды даярлауды міндеттейді. Аталға</w:t>
      </w:r>
      <w:r>
        <w:rPr>
          <w:rFonts w:ascii="Times New Roman" w:hAnsi="Times New Roman" w:cs="Times New Roman"/>
          <w:bCs/>
          <w:sz w:val="28"/>
          <w:szCs w:val="28"/>
        </w:rPr>
        <w:t>н</w:t>
      </w:r>
      <w:r w:rsidRPr="00BC5C4E">
        <w:rPr>
          <w:rFonts w:ascii="Times New Roman" w:hAnsi="Times New Roman" w:cs="Times New Roman"/>
          <w:bCs/>
          <w:sz w:val="28"/>
          <w:szCs w:val="28"/>
        </w:rPr>
        <w:t xml:space="preserve"> проблеманы шешу білім алушылардың математикалық қабілеттерін мақсатты түрде дамытуға, олардың білім мен іскерлікті меңгеруге дайындығын қалыптастыруға қабілетті мұғалімдерді даярлағанда ғана мүмкін болады. Бұл жағдай пән мазмұны бойынша оқыту процесінде білім алушылардың математикалық қабілеттерін дамытуға мұғалімдерді дайындаудың тиімді жолдары мен құралдарын іздестіруді көздейді.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Еліміздің президенті Қ.</w:t>
      </w:r>
      <w:r>
        <w:rPr>
          <w:rFonts w:ascii="Times New Roman" w:hAnsi="Times New Roman" w:cs="Times New Roman"/>
          <w:bCs/>
          <w:sz w:val="28"/>
          <w:szCs w:val="28"/>
        </w:rPr>
        <w:t xml:space="preserve">К. </w:t>
      </w:r>
      <w:r w:rsidRPr="00BC5C4E">
        <w:rPr>
          <w:rFonts w:ascii="Times New Roman" w:hAnsi="Times New Roman" w:cs="Times New Roman"/>
          <w:bCs/>
          <w:sz w:val="28"/>
          <w:szCs w:val="28"/>
        </w:rPr>
        <w:t>Тоқаев 2024 жылғы 2-қыркүйектегі Қазақстан халқына Жолдауында: «... Бесінші. Еліміздің кадрлық әлеуетін</w:t>
      </w:r>
      <w:r>
        <w:rPr>
          <w:rFonts w:ascii="Times New Roman" w:hAnsi="Times New Roman" w:cs="Times New Roman"/>
          <w:bCs/>
          <w:sz w:val="28"/>
          <w:szCs w:val="28"/>
        </w:rPr>
        <w:t xml:space="preserve"> біртіндеп арттыру өте маңызды.</w:t>
      </w:r>
      <w:r w:rsidRPr="00BC5C4E">
        <w:rPr>
          <w:rFonts w:ascii="Times New Roman" w:hAnsi="Times New Roman" w:cs="Times New Roman"/>
          <w:bCs/>
          <w:sz w:val="28"/>
          <w:szCs w:val="28"/>
        </w:rPr>
        <w:t xml:space="preserve"> Ұстаздар – ұлттың зияткерлік қуаты. Олар білімді ұрпақ тәрбиелеу арқылы еліміздің өркендеуіне жол ашады. Үздік оқу бағдарламасы, заманауи мектептер, озық басқару жүйесі болса да, ұстаз білікті болмаса, оның бәрі бекер екені анық. Сондықтан педагогикалық жоғары оқу орындарына талапты, қабілетті жастарды қабылдауға баса мән беру керек. Жалпы, бұл бағыттағы жұмыстың беталысы жақсы, оны жалғастыру қажет...» - деді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6</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Белгілі бір ғылымның дамуына сол салада қабілеттерін көрсететін адамдар негізгі үлесті қосатыны белгілі. Осыған байланысты мектеп өз алдына білім алушылардың математикалық қабілеттерін, бейімділігі мен қызығушылықтарын жан-жақты дамыту, математикалық мәдениет деңгейін, білім алушылардың математикалық даму деңгейін арттыру міндетін қояды. Кейбір ғалымдардың пікірінше, математика пәніне қабілетті білім алушыларды іздеудің орнына барлық білім алушылардың математикалық даму мүмкіндіктерін іздеумен айналысу керек деп санайды. Бірақ бұл жағдайда біреуі екіншісін толықтырады. Көптеген мұғалімдер, тіпті психологтардың мынадай қабілеттілік туралы ұстанатын көзқарастары бар. Олар арнайы қабілеттерді неғұрлым ертерек дамытса, соғұрлым қабілетті болады дейді. Егер жағынан даму кезеңдері туралы физиологиялық және психофизиологиялық зерттеулерді және екінші жағынан жалпы қабілеттердің даму заңдылықтарын зерттейтін болсақ, онда көрнекті математик ұсынған ұстаным психологиялық тұрғыдан әлдеқайда негізделген екенін мойындаймыз.</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А.Н. Колмогоровтың пікірінше, «балалар 10-12 жасқа дейін - өте жақсы жетістіктерге жетіп, ақыл-ой белсенділігі дамиды, осындай жаста мектептен тыс сабақтар - математикалық үйірмелер өте қажет, бірақ мүмкіндігінше, болашақ кәсіби мүдделерді алдын-ала белгілеуден аулақ болу керек. Ал, жоғары сыныптарда керісінше, 14-15 жас аралығында қатаң логика мен арнайы математикалық дағдыларды игеру қиынға соғады, себебі кеш қалып жатады»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7</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Сондықтан бастауыш сынып мұғалімдері барлық білім алушылардың математикалық қабілеттерін дамыту, олардың математикаға деген қызығушылықтары мен бейімділіктерін тәрбиелеу бойынша жүйелі жұмыстар жүргізуі керек, сонымен қатар олармен осы қабілеттерді одан әрі дамытуға бағытталған арнайы жұмыстар ұйымдастырылуы керек.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Көптеген ғалымдар ақпараттық технологиялардың дамуы оқытушының біліктілігіне жаңа талаптар қоятынын және болашақта соңғы ақпараттық-коммуникациялық технологияларды пайдалану дағдыларын меңгерген жаңашыл педагогтарды даярлауға, сонымен қатар жұмысын жаңа бастаған мұғалімдерді тиімді практикамен қамтамасыз етуге назар аудару керектігін әділ атап өтеді.</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Сонымен қатар, әртүрлі жарияланымдарды, нақты білім беру тәжірибесін талдау мұғалімдердің бастауыш сынып білім алушыларының математикалық қабілеттерін дамыту мен оны жүзеге асыруда едәуір қиыншылықтар сезінетіндігін көрсетті, мұғалімнің қазіргі дайындығы негізінен оның жалпы ақпараттық және дидактикалық құзыреттілігін қалыптастыруға бағытталған, ал білім алушылардың математикалық қабілеттерін дамытуға даярлауда жүйелі негіз жоқ деп айтуға болады. Демек, білім алушылардың математикалық қабілеттерін дамыту мәселелерінде бағдарлай алатын мұғалімдерді алдын ала теориялық және практикалық даярлау қажет. </w:t>
      </w:r>
    </w:p>
    <w:p w:rsidR="008D67EE" w:rsidRPr="00BC5C4E" w:rsidRDefault="008D67EE" w:rsidP="008D67EE">
      <w:pPr>
        <w:tabs>
          <w:tab w:val="left" w:pos="851"/>
        </w:tabs>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Cs/>
          <w:sz w:val="28"/>
          <w:szCs w:val="28"/>
        </w:rPr>
        <w:t>Білім беру сатысы бастауышта оқытудан басталғандықтан, біз зерттеу мәселесін бастауыш білім беруден бастадық. Болашақ бастауыш сынып мұға</w:t>
      </w:r>
      <w:r>
        <w:rPr>
          <w:rFonts w:ascii="Times New Roman" w:hAnsi="Times New Roman" w:cs="Times New Roman"/>
          <w:bCs/>
          <w:sz w:val="28"/>
          <w:szCs w:val="28"/>
        </w:rPr>
        <w:t>лімдерін кәсіби</w:t>
      </w:r>
      <w:r w:rsidRPr="00BC5C4E">
        <w:rPr>
          <w:rFonts w:ascii="Times New Roman" w:hAnsi="Times New Roman" w:cs="Times New Roman"/>
          <w:bCs/>
          <w:sz w:val="28"/>
          <w:szCs w:val="28"/>
        </w:rPr>
        <w:t xml:space="preserve"> даярлау мәселесінің т</w:t>
      </w:r>
      <w:r>
        <w:rPr>
          <w:rFonts w:ascii="Times New Roman" w:hAnsi="Times New Roman" w:cs="Times New Roman"/>
          <w:bCs/>
          <w:sz w:val="28"/>
          <w:szCs w:val="28"/>
        </w:rPr>
        <w:t>еориялық және</w:t>
      </w:r>
      <w:r w:rsidRPr="00BC5C4E">
        <w:rPr>
          <w:rFonts w:ascii="Times New Roman" w:hAnsi="Times New Roman" w:cs="Times New Roman"/>
          <w:bCs/>
          <w:sz w:val="28"/>
          <w:szCs w:val="28"/>
        </w:rPr>
        <w:t xml:space="preserve"> практика</w:t>
      </w:r>
      <w:r>
        <w:rPr>
          <w:rFonts w:ascii="Times New Roman" w:hAnsi="Times New Roman" w:cs="Times New Roman"/>
          <w:bCs/>
          <w:sz w:val="28"/>
          <w:szCs w:val="28"/>
        </w:rPr>
        <w:t>лық</w:t>
      </w:r>
      <w:r w:rsidRPr="00BC5C4E">
        <w:rPr>
          <w:rFonts w:ascii="Times New Roman" w:hAnsi="Times New Roman" w:cs="Times New Roman"/>
          <w:bCs/>
          <w:sz w:val="28"/>
          <w:szCs w:val="28"/>
        </w:rPr>
        <w:t xml:space="preserve"> аспектілері бойынша </w:t>
      </w:r>
      <w:r w:rsidRPr="00BC5C4E">
        <w:rPr>
          <w:rFonts w:ascii="Times New Roman" w:hAnsi="Times New Roman" w:cs="Times New Roman"/>
          <w:b/>
          <w:bCs/>
          <w:sz w:val="28"/>
          <w:szCs w:val="28"/>
        </w:rPr>
        <w:t xml:space="preserve">шетелдік ғалымдар: </w:t>
      </w:r>
      <w:r w:rsidRPr="00BC5C4E">
        <w:rPr>
          <w:rFonts w:ascii="Times New Roman" w:hAnsi="Times New Roman" w:cs="Times New Roman"/>
          <w:bCs/>
          <w:sz w:val="28"/>
          <w:szCs w:val="28"/>
        </w:rPr>
        <w:t>Д. Болл</w:t>
      </w:r>
      <w:r w:rsidRPr="00A9602F">
        <w:rPr>
          <w:rFonts w:ascii="Times New Roman" w:hAnsi="Times New Roman" w:cs="Times New Roman"/>
          <w:bCs/>
          <w:sz w:val="28"/>
          <w:szCs w:val="28"/>
        </w:rPr>
        <w:t xml:space="preserve">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8</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Дж. Болер</w:t>
      </w:r>
      <w:r w:rsidRPr="00004EDD">
        <w:rPr>
          <w:rFonts w:ascii="Times New Roman" w:hAnsi="Times New Roman" w:cs="Times New Roman"/>
          <w:bCs/>
          <w:sz w:val="28"/>
          <w:szCs w:val="28"/>
        </w:rPr>
        <w:t xml:space="preserve">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9</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Р. Леш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10</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К.Э. Томлинсон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11</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w:t>
      </w:r>
      <w:r w:rsidRPr="00BC5C4E">
        <w:t xml:space="preserve"> </w:t>
      </w:r>
      <w:r w:rsidRPr="00BC5C4E">
        <w:rPr>
          <w:rFonts w:ascii="Times New Roman" w:hAnsi="Times New Roman" w:cs="Times New Roman"/>
          <w:bCs/>
          <w:sz w:val="28"/>
          <w:szCs w:val="28"/>
        </w:rPr>
        <w:t xml:space="preserve">Дж. Хэтти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12</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Липинг Ма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13</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w:t>
      </w:r>
      <w:r w:rsidRPr="00BC5C4E">
        <w:rPr>
          <w:rFonts w:ascii="Times New Roman" w:hAnsi="Times New Roman" w:cs="Times New Roman"/>
          <w:b/>
          <w:bCs/>
          <w:sz w:val="28"/>
          <w:szCs w:val="28"/>
        </w:rPr>
        <w:t xml:space="preserve"> ТМД ғалымдары: </w:t>
      </w:r>
      <w:r w:rsidRPr="00BC5C4E">
        <w:rPr>
          <w:rFonts w:ascii="Times New Roman" w:hAnsi="Times New Roman" w:cs="Times New Roman"/>
          <w:bCs/>
          <w:sz w:val="28"/>
          <w:szCs w:val="28"/>
        </w:rPr>
        <w:t xml:space="preserve">С.Я. Батышев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14</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В.С. Безрукова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15</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В.И. Байденко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16</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Э.Ф. Зеер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17</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Е.А. Климов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18</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А.М. Новиков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19</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В.П. Пахомов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20</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w:t>
      </w:r>
      <w:r w:rsidR="00890E5F">
        <w:rPr>
          <w:rFonts w:ascii="Times New Roman" w:hAnsi="Times New Roman" w:cs="Times New Roman"/>
          <w:bCs/>
          <w:sz w:val="28"/>
          <w:szCs w:val="28"/>
        </w:rPr>
        <w:t xml:space="preserve"> </w:t>
      </w:r>
      <w:r w:rsidRPr="00BC5C4E">
        <w:rPr>
          <w:rFonts w:ascii="Times New Roman" w:hAnsi="Times New Roman" w:cs="Times New Roman"/>
          <w:bCs/>
          <w:iCs/>
          <w:sz w:val="28"/>
          <w:szCs w:val="28"/>
        </w:rPr>
        <w:t>М.Н.</w:t>
      </w:r>
      <w:r w:rsidRPr="00BC5C4E">
        <w:rPr>
          <w:rFonts w:ascii="Times New Roman" w:hAnsi="Times New Roman" w:cs="Times New Roman"/>
          <w:bCs/>
          <w:sz w:val="28"/>
          <w:szCs w:val="28"/>
        </w:rPr>
        <w:t xml:space="preserve"> </w:t>
      </w:r>
      <w:r w:rsidRPr="00BC5C4E">
        <w:rPr>
          <w:rFonts w:ascii="Times New Roman" w:hAnsi="Times New Roman" w:cs="Times New Roman"/>
          <w:bCs/>
          <w:iCs/>
          <w:sz w:val="28"/>
          <w:szCs w:val="28"/>
        </w:rPr>
        <w:t xml:space="preserve">Скаткин </w:t>
      </w:r>
      <w:r w:rsidRPr="00BC5C4E">
        <w:rPr>
          <w:rFonts w:ascii="Times New Roman" w:hAnsi="Times New Roman" w:cs="Times New Roman"/>
          <w:bCs/>
          <w:sz w:val="28"/>
          <w:szCs w:val="28"/>
        </w:rPr>
        <w:sym w:font="Symbol" w:char="F05B"/>
      </w:r>
      <w:r w:rsidRPr="00BC5C4E">
        <w:rPr>
          <w:rFonts w:ascii="Times New Roman" w:hAnsi="Times New Roman" w:cs="Times New Roman"/>
          <w:bCs/>
          <w:sz w:val="28"/>
          <w:szCs w:val="28"/>
        </w:rPr>
        <w:t>21</w:t>
      </w:r>
      <w:r w:rsidRPr="00BC5C4E">
        <w:rPr>
          <w:rFonts w:ascii="Times New Roman" w:hAnsi="Times New Roman" w:cs="Times New Roman"/>
          <w:bCs/>
          <w:sz w:val="28"/>
          <w:szCs w:val="28"/>
        </w:rPr>
        <w:sym w:font="Symbol" w:char="F05D"/>
      </w:r>
      <w:r>
        <w:rPr>
          <w:rFonts w:ascii="Times New Roman" w:hAnsi="Times New Roman" w:cs="Times New Roman"/>
          <w:bCs/>
          <w:sz w:val="28"/>
          <w:szCs w:val="28"/>
        </w:rPr>
        <w:t>,</w:t>
      </w:r>
      <w:r w:rsidRPr="00BC5C4E">
        <w:rPr>
          <w:rFonts w:ascii="Times New Roman" w:hAnsi="Times New Roman" w:cs="Times New Roman"/>
          <w:bCs/>
          <w:sz w:val="28"/>
          <w:szCs w:val="28"/>
        </w:rPr>
        <w:t xml:space="preserve"> және т.б.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Сонымен қатар,</w:t>
      </w:r>
      <w:r w:rsidRPr="00BC5C4E">
        <w:rPr>
          <w:rFonts w:ascii="Times New Roman" w:hAnsi="Times New Roman" w:cs="Times New Roman"/>
          <w:b/>
          <w:bCs/>
          <w:sz w:val="28"/>
          <w:szCs w:val="28"/>
        </w:rPr>
        <w:t xml:space="preserve"> отандық ғалымдар:</w:t>
      </w:r>
      <w:r w:rsidRPr="00BC5C4E">
        <w:rPr>
          <w:rFonts w:ascii="Times New Roman" w:hAnsi="Times New Roman" w:cs="Times New Roman"/>
          <w:bCs/>
          <w:sz w:val="28"/>
          <w:szCs w:val="28"/>
        </w:rPr>
        <w:t xml:space="preserve"> Т.С. Сабыров  [22], </w:t>
      </w:r>
      <w:r>
        <w:rPr>
          <w:rFonts w:ascii="Times New Roman" w:hAnsi="Times New Roman" w:cs="Times New Roman"/>
          <w:bCs/>
          <w:sz w:val="28"/>
          <w:szCs w:val="28"/>
        </w:rPr>
        <w:t xml:space="preserve">Р.М. </w:t>
      </w:r>
      <w:r w:rsidRPr="00BC5C4E">
        <w:rPr>
          <w:rFonts w:ascii="Times New Roman" w:hAnsi="Times New Roman" w:cs="Times New Roman"/>
          <w:bCs/>
          <w:sz w:val="28"/>
          <w:szCs w:val="28"/>
        </w:rPr>
        <w:t>Қоянбаев [23</w:t>
      </w:r>
      <w:r>
        <w:rPr>
          <w:rFonts w:ascii="Times New Roman" w:hAnsi="Times New Roman" w:cs="Times New Roman"/>
          <w:bCs/>
          <w:sz w:val="28"/>
          <w:szCs w:val="28"/>
        </w:rPr>
        <w:t xml:space="preserve">], М.Н. </w:t>
      </w:r>
      <w:r w:rsidRPr="00BC5C4E">
        <w:rPr>
          <w:rFonts w:ascii="Times New Roman" w:hAnsi="Times New Roman" w:cs="Times New Roman"/>
          <w:bCs/>
          <w:sz w:val="28"/>
          <w:szCs w:val="28"/>
        </w:rPr>
        <w:t>Са</w:t>
      </w:r>
      <w:r>
        <w:rPr>
          <w:rFonts w:ascii="Times New Roman" w:hAnsi="Times New Roman" w:cs="Times New Roman"/>
          <w:bCs/>
          <w:sz w:val="28"/>
          <w:szCs w:val="28"/>
        </w:rPr>
        <w:t xml:space="preserve">рыбеков </w:t>
      </w:r>
      <w:r w:rsidRPr="00BC5C4E">
        <w:rPr>
          <w:rFonts w:ascii="Times New Roman" w:hAnsi="Times New Roman" w:cs="Times New Roman"/>
          <w:bCs/>
          <w:sz w:val="28"/>
          <w:szCs w:val="28"/>
        </w:rPr>
        <w:t>[24</w:t>
      </w:r>
      <w:r>
        <w:rPr>
          <w:rFonts w:ascii="Times New Roman" w:hAnsi="Times New Roman" w:cs="Times New Roman"/>
          <w:bCs/>
          <w:sz w:val="28"/>
          <w:szCs w:val="28"/>
        </w:rPr>
        <w:t xml:space="preserve">], </w:t>
      </w:r>
      <w:r w:rsidRPr="00BC5C4E">
        <w:rPr>
          <w:rFonts w:ascii="Times New Roman" w:hAnsi="Times New Roman" w:cs="Times New Roman"/>
          <w:bCs/>
          <w:sz w:val="28"/>
          <w:szCs w:val="28"/>
        </w:rPr>
        <w:t>Р.К. Төлеубекова [25], Ә. Мұханбетжанова [26], Б.А. Тұрғынбаева [27], Б.Т. Барсай [28], Қ.М. Нағымжанова [29</w:t>
      </w: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r w:rsidR="00890E5F">
        <w:rPr>
          <w:rFonts w:ascii="Times New Roman" w:hAnsi="Times New Roman" w:cs="Times New Roman"/>
          <w:bCs/>
          <w:sz w:val="28"/>
          <w:szCs w:val="28"/>
        </w:rPr>
        <w:t xml:space="preserve">              </w:t>
      </w:r>
      <w:r w:rsidRPr="00BC5C4E">
        <w:rPr>
          <w:rFonts w:ascii="Times New Roman" w:hAnsi="Times New Roman" w:cs="Times New Roman"/>
          <w:bCs/>
          <w:sz w:val="28"/>
          <w:szCs w:val="28"/>
        </w:rPr>
        <w:t>Ұ.Ж.  Қонақбаева</w:t>
      </w:r>
      <w:r>
        <w:rPr>
          <w:rFonts w:ascii="Times New Roman" w:hAnsi="Times New Roman" w:cs="Times New Roman"/>
          <w:bCs/>
          <w:sz w:val="28"/>
          <w:szCs w:val="28"/>
        </w:rPr>
        <w:t xml:space="preserve"> </w:t>
      </w:r>
      <w:r w:rsidRPr="00BC5C4E">
        <w:rPr>
          <w:rFonts w:ascii="Times New Roman" w:hAnsi="Times New Roman" w:cs="Times New Roman"/>
          <w:bCs/>
          <w:sz w:val="28"/>
          <w:szCs w:val="28"/>
        </w:rPr>
        <w:t>[30], К.І. Ама</w:t>
      </w:r>
      <w:r>
        <w:rPr>
          <w:rFonts w:ascii="Times New Roman" w:hAnsi="Times New Roman" w:cs="Times New Roman"/>
          <w:bCs/>
          <w:sz w:val="28"/>
          <w:szCs w:val="28"/>
        </w:rPr>
        <w:t>нқұлов</w:t>
      </w:r>
      <w:r w:rsidRPr="00BC5C4E">
        <w:rPr>
          <w:rFonts w:ascii="Times New Roman" w:hAnsi="Times New Roman" w:cs="Times New Roman"/>
          <w:bCs/>
          <w:sz w:val="28"/>
          <w:szCs w:val="28"/>
        </w:rPr>
        <w:t xml:space="preserve"> [31], А.М. Калматаева  [32</w:t>
      </w:r>
      <w:r>
        <w:rPr>
          <w:rFonts w:ascii="Times New Roman" w:hAnsi="Times New Roman" w:cs="Times New Roman"/>
          <w:bCs/>
          <w:sz w:val="28"/>
          <w:szCs w:val="28"/>
        </w:rPr>
        <w:t xml:space="preserve">] </w:t>
      </w:r>
      <w:r w:rsidRPr="00BC5C4E">
        <w:rPr>
          <w:rFonts w:ascii="Times New Roman" w:hAnsi="Times New Roman" w:cs="Times New Roman"/>
          <w:bCs/>
          <w:sz w:val="28"/>
          <w:szCs w:val="28"/>
        </w:rPr>
        <w:t>және</w:t>
      </w:r>
      <w:r>
        <w:rPr>
          <w:rFonts w:ascii="Times New Roman" w:hAnsi="Times New Roman" w:cs="Times New Roman"/>
          <w:bCs/>
          <w:sz w:val="28"/>
          <w:szCs w:val="28"/>
        </w:rPr>
        <w:t xml:space="preserve"> </w:t>
      </w:r>
      <w:r w:rsidR="00890E5F">
        <w:rPr>
          <w:rFonts w:ascii="Times New Roman" w:hAnsi="Times New Roman" w:cs="Times New Roman"/>
          <w:bCs/>
          <w:sz w:val="28"/>
          <w:szCs w:val="28"/>
        </w:rPr>
        <w:t xml:space="preserve">                 </w:t>
      </w:r>
      <w:r w:rsidRPr="00BC5C4E">
        <w:rPr>
          <w:rFonts w:ascii="Times New Roman" w:hAnsi="Times New Roman" w:cs="Times New Roman"/>
          <w:bCs/>
          <w:sz w:val="28"/>
          <w:szCs w:val="28"/>
        </w:rPr>
        <w:t>Э. Уайдуллақызы  [33], Б. Баймұха</w:t>
      </w:r>
      <w:r>
        <w:rPr>
          <w:rFonts w:ascii="Times New Roman" w:hAnsi="Times New Roman" w:cs="Times New Roman"/>
          <w:bCs/>
          <w:sz w:val="28"/>
          <w:szCs w:val="28"/>
        </w:rPr>
        <w:t>нбетов</w:t>
      </w:r>
      <w:r w:rsidRPr="00BC5C4E">
        <w:rPr>
          <w:rFonts w:ascii="Times New Roman" w:hAnsi="Times New Roman" w:cs="Times New Roman"/>
          <w:bCs/>
          <w:sz w:val="28"/>
          <w:szCs w:val="28"/>
        </w:rPr>
        <w:t xml:space="preserve"> [34], А. Жунусбекова [35], </w:t>
      </w:r>
      <w:r w:rsidR="00890E5F">
        <w:rPr>
          <w:rFonts w:ascii="Times New Roman" w:hAnsi="Times New Roman" w:cs="Times New Roman"/>
          <w:bCs/>
          <w:sz w:val="28"/>
          <w:szCs w:val="28"/>
        </w:rPr>
        <w:t xml:space="preserve">            </w:t>
      </w:r>
      <w:r w:rsidRPr="00BC5C4E">
        <w:rPr>
          <w:rFonts w:ascii="Times New Roman" w:hAnsi="Times New Roman" w:cs="Times New Roman"/>
          <w:bCs/>
          <w:sz w:val="28"/>
          <w:szCs w:val="28"/>
        </w:rPr>
        <w:t>А. Сыздықбаева</w:t>
      </w:r>
      <w:r>
        <w:rPr>
          <w:rFonts w:ascii="Times New Roman" w:hAnsi="Times New Roman" w:cs="Times New Roman"/>
          <w:bCs/>
          <w:sz w:val="28"/>
          <w:szCs w:val="28"/>
        </w:rPr>
        <w:t xml:space="preserve"> </w:t>
      </w:r>
      <w:r w:rsidRPr="00BC5C4E">
        <w:rPr>
          <w:rFonts w:ascii="Times New Roman" w:hAnsi="Times New Roman" w:cs="Times New Roman"/>
          <w:bCs/>
          <w:sz w:val="28"/>
          <w:szCs w:val="28"/>
        </w:rPr>
        <w:t>[36], А.Үсенова [37], А.Н. Өмірбекова</w:t>
      </w:r>
      <w:r w:rsidRPr="00A9602F">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[38], </w:t>
      </w:r>
      <w:r w:rsidR="00890E5F">
        <w:rPr>
          <w:rFonts w:ascii="Times New Roman" w:hAnsi="Times New Roman" w:cs="Times New Roman"/>
          <w:bCs/>
          <w:sz w:val="28"/>
          <w:szCs w:val="28"/>
        </w:rPr>
        <w:t xml:space="preserve">                           </w:t>
      </w:r>
      <w:r w:rsidRPr="00BC5C4E">
        <w:rPr>
          <w:rFonts w:ascii="Times New Roman" w:hAnsi="Times New Roman" w:cs="Times New Roman"/>
          <w:bCs/>
          <w:sz w:val="28"/>
          <w:szCs w:val="28"/>
        </w:rPr>
        <w:t>М.Н. Оспанбековалар [39], ал тарихи-педагогикалық а</w:t>
      </w:r>
      <w:r>
        <w:rPr>
          <w:rFonts w:ascii="Times New Roman" w:hAnsi="Times New Roman" w:cs="Times New Roman"/>
          <w:bCs/>
          <w:sz w:val="28"/>
          <w:szCs w:val="28"/>
        </w:rPr>
        <w:t xml:space="preserve">спектілері </w:t>
      </w:r>
      <w:r w:rsidRPr="00BC5C4E">
        <w:rPr>
          <w:rFonts w:ascii="Times New Roman" w:hAnsi="Times New Roman" w:cs="Times New Roman"/>
          <w:bCs/>
          <w:sz w:val="28"/>
          <w:szCs w:val="28"/>
        </w:rPr>
        <w:t>бойынша баста</w:t>
      </w:r>
      <w:r>
        <w:rPr>
          <w:rFonts w:ascii="Times New Roman" w:hAnsi="Times New Roman" w:cs="Times New Roman"/>
          <w:bCs/>
          <w:sz w:val="28"/>
          <w:szCs w:val="28"/>
        </w:rPr>
        <w:t xml:space="preserve">уыш мектеп </w:t>
      </w:r>
      <w:r w:rsidRPr="00BC5C4E">
        <w:rPr>
          <w:rFonts w:ascii="Times New Roman" w:hAnsi="Times New Roman" w:cs="Times New Roman"/>
          <w:bCs/>
          <w:sz w:val="28"/>
          <w:szCs w:val="28"/>
        </w:rPr>
        <w:t>мұға</w:t>
      </w:r>
      <w:r>
        <w:rPr>
          <w:rFonts w:ascii="Times New Roman" w:hAnsi="Times New Roman" w:cs="Times New Roman"/>
          <w:bCs/>
          <w:sz w:val="28"/>
          <w:szCs w:val="28"/>
        </w:rPr>
        <w:t>лімдерін</w:t>
      </w:r>
      <w:r w:rsidRPr="00BC5C4E">
        <w:rPr>
          <w:rFonts w:ascii="Times New Roman" w:hAnsi="Times New Roman" w:cs="Times New Roman"/>
          <w:bCs/>
          <w:sz w:val="28"/>
          <w:szCs w:val="28"/>
        </w:rPr>
        <w:t xml:space="preserve"> даярла</w:t>
      </w:r>
      <w:r>
        <w:rPr>
          <w:rFonts w:ascii="Times New Roman" w:hAnsi="Times New Roman" w:cs="Times New Roman"/>
          <w:bCs/>
          <w:sz w:val="28"/>
          <w:szCs w:val="28"/>
        </w:rPr>
        <w:t xml:space="preserve">удың </w:t>
      </w:r>
      <w:r w:rsidRPr="00BC5C4E">
        <w:rPr>
          <w:rFonts w:ascii="Times New Roman" w:hAnsi="Times New Roman" w:cs="Times New Roman"/>
          <w:bCs/>
          <w:sz w:val="28"/>
          <w:szCs w:val="28"/>
        </w:rPr>
        <w:t>та</w:t>
      </w:r>
      <w:r>
        <w:rPr>
          <w:rFonts w:ascii="Times New Roman" w:hAnsi="Times New Roman" w:cs="Times New Roman"/>
          <w:bCs/>
          <w:sz w:val="28"/>
          <w:szCs w:val="28"/>
        </w:rPr>
        <w:t>рихы</w:t>
      </w:r>
      <w:r w:rsidRPr="00BC5C4E">
        <w:rPr>
          <w:rFonts w:ascii="Times New Roman" w:hAnsi="Times New Roman" w:cs="Times New Roman"/>
          <w:bCs/>
          <w:sz w:val="28"/>
          <w:szCs w:val="28"/>
        </w:rPr>
        <w:t xml:space="preserve"> мен да</w:t>
      </w:r>
      <w:r>
        <w:rPr>
          <w:rFonts w:ascii="Times New Roman" w:hAnsi="Times New Roman" w:cs="Times New Roman"/>
          <w:bCs/>
          <w:sz w:val="28"/>
          <w:szCs w:val="28"/>
        </w:rPr>
        <w:t>муы</w:t>
      </w:r>
      <w:r w:rsidRPr="00BC5C4E">
        <w:rPr>
          <w:rFonts w:ascii="Times New Roman" w:hAnsi="Times New Roman" w:cs="Times New Roman"/>
          <w:bCs/>
          <w:sz w:val="28"/>
          <w:szCs w:val="28"/>
        </w:rPr>
        <w:t xml:space="preserve"> жа</w:t>
      </w:r>
      <w:r>
        <w:rPr>
          <w:rFonts w:ascii="Times New Roman" w:hAnsi="Times New Roman" w:cs="Times New Roman"/>
          <w:bCs/>
          <w:sz w:val="28"/>
          <w:szCs w:val="28"/>
        </w:rPr>
        <w:t>йлы</w:t>
      </w:r>
      <w:r w:rsidRPr="00BC5C4E">
        <w:rPr>
          <w:rFonts w:ascii="Times New Roman" w:hAnsi="Times New Roman" w:cs="Times New Roman"/>
          <w:bCs/>
          <w:sz w:val="28"/>
          <w:szCs w:val="28"/>
        </w:rPr>
        <w:t xml:space="preserve"> </w:t>
      </w:r>
      <w:r w:rsidR="00890E5F">
        <w:rPr>
          <w:rFonts w:ascii="Times New Roman" w:hAnsi="Times New Roman" w:cs="Times New Roman"/>
          <w:bCs/>
          <w:sz w:val="28"/>
          <w:szCs w:val="28"/>
        </w:rPr>
        <w:t xml:space="preserve">       </w:t>
      </w:r>
      <w:r w:rsidRPr="00BC5C4E">
        <w:rPr>
          <w:rFonts w:ascii="Times New Roman" w:hAnsi="Times New Roman" w:cs="Times New Roman"/>
          <w:bCs/>
          <w:sz w:val="28"/>
          <w:szCs w:val="28"/>
        </w:rPr>
        <w:t>Р.К</w:t>
      </w:r>
      <w:r>
        <w:rPr>
          <w:rFonts w:ascii="Times New Roman" w:hAnsi="Times New Roman" w:cs="Times New Roman"/>
          <w:bCs/>
          <w:sz w:val="28"/>
          <w:szCs w:val="28"/>
        </w:rPr>
        <w:t xml:space="preserve">. </w:t>
      </w:r>
      <w:r w:rsidRPr="00BC5C4E">
        <w:rPr>
          <w:rFonts w:ascii="Times New Roman" w:hAnsi="Times New Roman" w:cs="Times New Roman"/>
          <w:bCs/>
          <w:sz w:val="28"/>
          <w:szCs w:val="28"/>
        </w:rPr>
        <w:t>Бекмағамбетова [40</w:t>
      </w:r>
      <w:r>
        <w:rPr>
          <w:rFonts w:ascii="Times New Roman" w:hAnsi="Times New Roman" w:cs="Times New Roman"/>
          <w:bCs/>
          <w:sz w:val="28"/>
          <w:szCs w:val="28"/>
        </w:rPr>
        <w:t>],</w:t>
      </w:r>
      <w:r w:rsidRPr="00BC5C4E">
        <w:rPr>
          <w:rFonts w:ascii="Times New Roman" w:hAnsi="Times New Roman" w:cs="Times New Roman"/>
          <w:bCs/>
          <w:sz w:val="28"/>
          <w:szCs w:val="28"/>
        </w:rPr>
        <w:t xml:space="preserve"> А.Қ. Тлебалдиева [41], Қ.Т. Ыбыраимжа</w:t>
      </w:r>
      <w:r>
        <w:rPr>
          <w:rFonts w:ascii="Times New Roman" w:hAnsi="Times New Roman" w:cs="Times New Roman"/>
          <w:bCs/>
          <w:sz w:val="28"/>
          <w:szCs w:val="28"/>
        </w:rPr>
        <w:t xml:space="preserve">нов </w:t>
      </w:r>
      <w:r w:rsidRPr="00BC5C4E">
        <w:rPr>
          <w:rFonts w:ascii="Times New Roman" w:hAnsi="Times New Roman" w:cs="Times New Roman"/>
          <w:bCs/>
          <w:sz w:val="28"/>
          <w:szCs w:val="28"/>
        </w:rPr>
        <w:t>[42</w:t>
      </w:r>
      <w:r>
        <w:rPr>
          <w:rFonts w:ascii="Times New Roman" w:hAnsi="Times New Roman" w:cs="Times New Roman"/>
          <w:bCs/>
          <w:sz w:val="28"/>
          <w:szCs w:val="28"/>
        </w:rPr>
        <w:t xml:space="preserve">], </w:t>
      </w:r>
      <w:r w:rsidR="00890E5F">
        <w:rPr>
          <w:rFonts w:ascii="Times New Roman" w:hAnsi="Times New Roman" w:cs="Times New Roman"/>
          <w:bCs/>
          <w:sz w:val="28"/>
          <w:szCs w:val="28"/>
        </w:rPr>
        <w:t xml:space="preserve">       </w:t>
      </w:r>
      <w:r>
        <w:rPr>
          <w:rFonts w:ascii="Times New Roman" w:hAnsi="Times New Roman" w:cs="Times New Roman"/>
          <w:bCs/>
          <w:sz w:val="28"/>
          <w:szCs w:val="28"/>
        </w:rPr>
        <w:t>Ш.</w:t>
      </w:r>
      <w:r w:rsidRPr="00BC5C4E">
        <w:rPr>
          <w:rFonts w:ascii="Times New Roman" w:hAnsi="Times New Roman" w:cs="Times New Roman"/>
          <w:bCs/>
          <w:sz w:val="28"/>
          <w:szCs w:val="28"/>
        </w:rPr>
        <w:t xml:space="preserve"> Майғаранова</w:t>
      </w:r>
      <w:r>
        <w:rPr>
          <w:rFonts w:ascii="Times New Roman" w:hAnsi="Times New Roman" w:cs="Times New Roman"/>
          <w:bCs/>
          <w:sz w:val="28"/>
          <w:szCs w:val="28"/>
        </w:rPr>
        <w:t xml:space="preserve"> </w:t>
      </w:r>
      <w:r w:rsidRPr="00BC5C4E">
        <w:rPr>
          <w:rFonts w:ascii="Times New Roman" w:hAnsi="Times New Roman" w:cs="Times New Roman"/>
          <w:bCs/>
          <w:sz w:val="28"/>
          <w:szCs w:val="28"/>
        </w:rPr>
        <w:t>[43</w:t>
      </w:r>
      <w:r>
        <w:rPr>
          <w:rFonts w:ascii="Times New Roman" w:hAnsi="Times New Roman" w:cs="Times New Roman"/>
          <w:bCs/>
          <w:sz w:val="28"/>
          <w:szCs w:val="28"/>
        </w:rPr>
        <w:t xml:space="preserve">], </w:t>
      </w:r>
      <w:r w:rsidRPr="00BC5C4E">
        <w:rPr>
          <w:rFonts w:ascii="Times New Roman" w:hAnsi="Times New Roman" w:cs="Times New Roman"/>
          <w:bCs/>
          <w:sz w:val="28"/>
          <w:szCs w:val="28"/>
        </w:rPr>
        <w:t>К.Т. Мулдабекова</w:t>
      </w:r>
      <w:r>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[44], Қ.О. </w:t>
      </w:r>
      <w:r>
        <w:rPr>
          <w:rFonts w:ascii="Times New Roman" w:hAnsi="Times New Roman" w:cs="Times New Roman"/>
          <w:bCs/>
          <w:sz w:val="28"/>
          <w:szCs w:val="28"/>
        </w:rPr>
        <w:t>Жеделов</w:t>
      </w:r>
      <w:r w:rsidRPr="00BC5C4E">
        <w:rPr>
          <w:rFonts w:ascii="Times New Roman" w:hAnsi="Times New Roman" w:cs="Times New Roman"/>
          <w:bCs/>
          <w:sz w:val="28"/>
          <w:szCs w:val="28"/>
        </w:rPr>
        <w:t xml:space="preserve"> [45</w:t>
      </w:r>
      <w:r>
        <w:rPr>
          <w:rFonts w:ascii="Times New Roman" w:hAnsi="Times New Roman" w:cs="Times New Roman"/>
          <w:bCs/>
          <w:sz w:val="28"/>
          <w:szCs w:val="28"/>
        </w:rPr>
        <w:t xml:space="preserve">], </w:t>
      </w:r>
      <w:r w:rsidR="00890E5F">
        <w:rPr>
          <w:rFonts w:ascii="Times New Roman" w:hAnsi="Times New Roman" w:cs="Times New Roman"/>
          <w:bCs/>
          <w:sz w:val="28"/>
          <w:szCs w:val="28"/>
        </w:rPr>
        <w:t xml:space="preserve">              </w:t>
      </w:r>
      <w:r>
        <w:rPr>
          <w:rFonts w:ascii="Times New Roman" w:hAnsi="Times New Roman" w:cs="Times New Roman"/>
          <w:bCs/>
          <w:sz w:val="28"/>
          <w:szCs w:val="28"/>
        </w:rPr>
        <w:t xml:space="preserve">Б.М. </w:t>
      </w:r>
      <w:r w:rsidRPr="00BC5C4E">
        <w:rPr>
          <w:rFonts w:ascii="Times New Roman" w:hAnsi="Times New Roman" w:cs="Times New Roman"/>
          <w:bCs/>
          <w:sz w:val="28"/>
          <w:szCs w:val="28"/>
        </w:rPr>
        <w:t>Қоса</w:t>
      </w:r>
      <w:r>
        <w:rPr>
          <w:rFonts w:ascii="Times New Roman" w:hAnsi="Times New Roman" w:cs="Times New Roman"/>
          <w:bCs/>
          <w:sz w:val="28"/>
          <w:szCs w:val="28"/>
        </w:rPr>
        <w:t>нов</w:t>
      </w:r>
      <w:r w:rsidRPr="00BC5C4E">
        <w:rPr>
          <w:rFonts w:ascii="Times New Roman" w:hAnsi="Times New Roman" w:cs="Times New Roman"/>
          <w:bCs/>
          <w:sz w:val="28"/>
          <w:szCs w:val="28"/>
        </w:rPr>
        <w:t xml:space="preserve"> [46</w:t>
      </w:r>
      <w:r>
        <w:rPr>
          <w:rFonts w:ascii="Times New Roman" w:hAnsi="Times New Roman" w:cs="Times New Roman"/>
          <w:bCs/>
          <w:sz w:val="28"/>
          <w:szCs w:val="28"/>
        </w:rPr>
        <w:t>], Ұ.Қ.</w:t>
      </w:r>
      <w:r w:rsidRPr="00BC5C4E">
        <w:rPr>
          <w:rFonts w:ascii="Times New Roman" w:hAnsi="Times New Roman" w:cs="Times New Roman"/>
          <w:bCs/>
          <w:sz w:val="28"/>
          <w:szCs w:val="28"/>
        </w:rPr>
        <w:t xml:space="preserve"> Қыяқбаева</w:t>
      </w:r>
      <w:r>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[47], </w:t>
      </w:r>
      <w:r>
        <w:rPr>
          <w:rFonts w:ascii="Times New Roman" w:hAnsi="Times New Roman" w:cs="Times New Roman"/>
          <w:bCs/>
          <w:sz w:val="28"/>
          <w:szCs w:val="28"/>
        </w:rPr>
        <w:t>М.Ж.</w:t>
      </w:r>
      <w:r w:rsidRPr="00BC5C4E">
        <w:rPr>
          <w:rFonts w:ascii="Times New Roman" w:hAnsi="Times New Roman" w:cs="Times New Roman"/>
          <w:bCs/>
          <w:sz w:val="28"/>
          <w:szCs w:val="28"/>
        </w:rPr>
        <w:t xml:space="preserve"> Сұлтанбек [48</w:t>
      </w:r>
      <w:r>
        <w:rPr>
          <w:rFonts w:ascii="Times New Roman" w:hAnsi="Times New Roman" w:cs="Times New Roman"/>
          <w:bCs/>
          <w:sz w:val="28"/>
          <w:szCs w:val="28"/>
        </w:rPr>
        <w:t xml:space="preserve">], Г.Е. </w:t>
      </w:r>
      <w:r w:rsidRPr="00BC5C4E">
        <w:rPr>
          <w:rFonts w:ascii="Times New Roman" w:hAnsi="Times New Roman" w:cs="Times New Roman"/>
          <w:bCs/>
          <w:sz w:val="28"/>
          <w:szCs w:val="28"/>
        </w:rPr>
        <w:t xml:space="preserve">Утюпова [49], </w:t>
      </w:r>
      <w:r>
        <w:rPr>
          <w:rFonts w:ascii="Times New Roman" w:hAnsi="Times New Roman" w:cs="Times New Roman"/>
          <w:bCs/>
          <w:iCs/>
          <w:sz w:val="28"/>
          <w:szCs w:val="28"/>
        </w:rPr>
        <w:t>Ж.К.</w:t>
      </w:r>
      <w:r w:rsidRPr="00BC5C4E">
        <w:rPr>
          <w:rFonts w:ascii="Times New Roman" w:hAnsi="Times New Roman" w:cs="Times New Roman"/>
          <w:bCs/>
          <w:sz w:val="28"/>
          <w:szCs w:val="28"/>
        </w:rPr>
        <w:t xml:space="preserve"> </w:t>
      </w:r>
      <w:r w:rsidRPr="00BC5C4E">
        <w:rPr>
          <w:rFonts w:ascii="Times New Roman" w:hAnsi="Times New Roman" w:cs="Times New Roman"/>
          <w:bCs/>
          <w:iCs/>
          <w:sz w:val="28"/>
          <w:szCs w:val="28"/>
        </w:rPr>
        <w:t xml:space="preserve">Астамбаева </w:t>
      </w:r>
      <w:r w:rsidRPr="00BC5C4E">
        <w:rPr>
          <w:rFonts w:ascii="Times New Roman" w:hAnsi="Times New Roman" w:cs="Times New Roman"/>
          <w:bCs/>
          <w:sz w:val="28"/>
          <w:szCs w:val="28"/>
        </w:rPr>
        <w:t>[50] жән</w:t>
      </w:r>
      <w:r>
        <w:rPr>
          <w:rFonts w:ascii="Times New Roman" w:hAnsi="Times New Roman" w:cs="Times New Roman"/>
          <w:bCs/>
          <w:sz w:val="28"/>
          <w:szCs w:val="28"/>
        </w:rPr>
        <w:t>е т.б.</w:t>
      </w:r>
      <w:r w:rsidRPr="00BC5C4E">
        <w:rPr>
          <w:rFonts w:ascii="Times New Roman" w:hAnsi="Times New Roman" w:cs="Times New Roman"/>
          <w:bCs/>
          <w:sz w:val="28"/>
          <w:szCs w:val="28"/>
        </w:rPr>
        <w:t xml:space="preserve"> ғалымда</w:t>
      </w:r>
      <w:r>
        <w:rPr>
          <w:rFonts w:ascii="Times New Roman" w:hAnsi="Times New Roman" w:cs="Times New Roman"/>
          <w:bCs/>
          <w:sz w:val="28"/>
          <w:szCs w:val="28"/>
        </w:rPr>
        <w:t xml:space="preserve">р зерттеген еңбектер </w:t>
      </w:r>
      <w:r w:rsidRPr="00BC5C4E">
        <w:rPr>
          <w:rFonts w:ascii="Times New Roman" w:hAnsi="Times New Roman" w:cs="Times New Roman"/>
          <w:bCs/>
          <w:sz w:val="28"/>
          <w:szCs w:val="28"/>
        </w:rPr>
        <w:t>бастауышта</w:t>
      </w:r>
      <w:r>
        <w:rPr>
          <w:rFonts w:ascii="Times New Roman" w:hAnsi="Times New Roman" w:cs="Times New Roman"/>
          <w:bCs/>
          <w:sz w:val="28"/>
          <w:szCs w:val="28"/>
        </w:rPr>
        <w:t xml:space="preserve"> оқытуды</w:t>
      </w:r>
      <w:r w:rsidRPr="00BC5C4E">
        <w:rPr>
          <w:rFonts w:ascii="Times New Roman" w:hAnsi="Times New Roman" w:cs="Times New Roman"/>
          <w:bCs/>
          <w:sz w:val="28"/>
          <w:szCs w:val="28"/>
        </w:rPr>
        <w:t xml:space="preserve"> жетілдіруге, мұғалімдерді даярлаудың сапасын арттыруға қосылған үлес болып табылады.</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Соңғы </w:t>
      </w:r>
      <w:r w:rsidRPr="00BC5C4E">
        <w:rPr>
          <w:rFonts w:ascii="Times New Roman" w:hAnsi="Times New Roman" w:cs="Times New Roman"/>
          <w:bCs/>
          <w:sz w:val="28"/>
          <w:szCs w:val="28"/>
        </w:rPr>
        <w:t>жылда</w:t>
      </w:r>
      <w:r>
        <w:rPr>
          <w:rFonts w:ascii="Times New Roman" w:hAnsi="Times New Roman" w:cs="Times New Roman"/>
          <w:bCs/>
          <w:sz w:val="28"/>
          <w:szCs w:val="28"/>
        </w:rPr>
        <w:t xml:space="preserve">ры </w:t>
      </w:r>
      <w:r w:rsidRPr="00BC5C4E">
        <w:rPr>
          <w:rFonts w:ascii="Times New Roman" w:hAnsi="Times New Roman" w:cs="Times New Roman"/>
          <w:bCs/>
          <w:sz w:val="28"/>
          <w:szCs w:val="28"/>
        </w:rPr>
        <w:t>әр</w:t>
      </w:r>
      <w:r>
        <w:rPr>
          <w:rFonts w:ascii="Times New Roman" w:hAnsi="Times New Roman" w:cs="Times New Roman"/>
          <w:bCs/>
          <w:sz w:val="28"/>
          <w:szCs w:val="28"/>
        </w:rPr>
        <w:t xml:space="preserve"> түрлі ғылыми </w:t>
      </w:r>
      <w:r w:rsidRPr="00BC5C4E">
        <w:rPr>
          <w:rFonts w:ascii="Times New Roman" w:hAnsi="Times New Roman" w:cs="Times New Roman"/>
          <w:bCs/>
          <w:sz w:val="28"/>
          <w:szCs w:val="28"/>
        </w:rPr>
        <w:t>бағыттарында</w:t>
      </w:r>
      <w:r>
        <w:rPr>
          <w:rFonts w:ascii="Times New Roman" w:hAnsi="Times New Roman" w:cs="Times New Roman"/>
          <w:bCs/>
          <w:sz w:val="28"/>
          <w:szCs w:val="28"/>
        </w:rPr>
        <w:t xml:space="preserve"> ізденетін</w:t>
      </w:r>
      <w:r w:rsidRPr="00BC5C4E">
        <w:rPr>
          <w:rFonts w:ascii="Times New Roman" w:hAnsi="Times New Roman" w:cs="Times New Roman"/>
          <w:bCs/>
          <w:sz w:val="28"/>
          <w:szCs w:val="28"/>
        </w:rPr>
        <w:t xml:space="preserve"> зерттеушілер қазіргі жағдайындағы болашақ бастауыш сынып мұғалімдерін білім алушылардың математикалық қабілеттерін дамытуға даярлауда</w:t>
      </w:r>
      <w:r>
        <w:rPr>
          <w:rFonts w:ascii="Times New Roman" w:hAnsi="Times New Roman" w:cs="Times New Roman"/>
          <w:bCs/>
          <w:sz w:val="28"/>
          <w:szCs w:val="28"/>
        </w:rPr>
        <w:t xml:space="preserve"> теориялық, </w:t>
      </w:r>
      <w:r w:rsidRPr="00BC5C4E">
        <w:rPr>
          <w:rFonts w:ascii="Times New Roman" w:hAnsi="Times New Roman" w:cs="Times New Roman"/>
          <w:bCs/>
          <w:sz w:val="28"/>
          <w:szCs w:val="28"/>
        </w:rPr>
        <w:t>дидактика</w:t>
      </w:r>
      <w:r>
        <w:rPr>
          <w:rFonts w:ascii="Times New Roman" w:hAnsi="Times New Roman" w:cs="Times New Roman"/>
          <w:bCs/>
          <w:sz w:val="28"/>
          <w:szCs w:val="28"/>
        </w:rPr>
        <w:t xml:space="preserve">лық, </w:t>
      </w:r>
      <w:r w:rsidRPr="00BC5C4E">
        <w:rPr>
          <w:rFonts w:ascii="Times New Roman" w:hAnsi="Times New Roman" w:cs="Times New Roman"/>
          <w:bCs/>
          <w:sz w:val="28"/>
          <w:szCs w:val="28"/>
        </w:rPr>
        <w:t xml:space="preserve">ұйымдастырушылық </w:t>
      </w:r>
      <w:r>
        <w:rPr>
          <w:rFonts w:ascii="Times New Roman" w:hAnsi="Times New Roman" w:cs="Times New Roman"/>
          <w:bCs/>
          <w:sz w:val="28"/>
          <w:szCs w:val="28"/>
        </w:rPr>
        <w:t xml:space="preserve">негіздерін зерттей </w:t>
      </w:r>
      <w:r w:rsidRPr="00BC5C4E">
        <w:rPr>
          <w:rFonts w:ascii="Times New Roman" w:hAnsi="Times New Roman" w:cs="Times New Roman"/>
          <w:bCs/>
          <w:sz w:val="28"/>
          <w:szCs w:val="28"/>
        </w:rPr>
        <w:t xml:space="preserve">бастады.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Математикалық қабілеттерін дамыту мәселелерін зерттеуде белгілі математиктердің: Б.В. Гнеденконың [51], А.И. Маркушевичтің [52], Д. Пойа [53], А.Я. Хинчиннің [54], С.И. Щварцбурдтің [55] жұмыстары ерекше қызығушылық тудырады. Математикалық қабілетін дамыту проблемасына тікелей қатысты, білім беру процесіндегі кеңістіктік қиялды зерттеу </w:t>
      </w:r>
      <w:r w:rsidR="00890E5F">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(И.Я. Лернер [56], А.Д. Мышкис [57], М.М. Шамсутдинов [58], </w:t>
      </w:r>
      <w:r w:rsidR="00890E5F">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И.С. Якиманская [59]), білім алушылардың математикалық есептерді шешу процесінде ойлау іс-әрекетінің (Э.Ж. Гингулис [60], Л.Л. Гурова [61], </w:t>
      </w:r>
      <w:r w:rsidR="00890E5F">
        <w:rPr>
          <w:rFonts w:ascii="Times New Roman" w:hAnsi="Times New Roman" w:cs="Times New Roman"/>
          <w:bCs/>
          <w:sz w:val="28"/>
          <w:szCs w:val="28"/>
        </w:rPr>
        <w:t xml:space="preserve">        </w:t>
      </w:r>
      <w:r w:rsidRPr="00BC5C4E">
        <w:rPr>
          <w:rFonts w:ascii="Times New Roman" w:hAnsi="Times New Roman" w:cs="Times New Roman"/>
          <w:bCs/>
          <w:sz w:val="28"/>
          <w:szCs w:val="28"/>
        </w:rPr>
        <w:t>З.И. Калмыкова [62], А.Г. Ковалев [63], Н.А. Менчинская [64], М.И. Моро [65], Н.Ф. Талызина [66], П.А. Шеварев [67] және т.б.), математикалық қабілетті дамыту көздері мен құрылымын (Б.М. Теплов [68], В.А. Крутецкий [69],</w:t>
      </w:r>
      <w:r>
        <w:rPr>
          <w:rFonts w:ascii="Times New Roman" w:hAnsi="Times New Roman" w:cs="Times New Roman"/>
          <w:bCs/>
          <w:sz w:val="28"/>
          <w:szCs w:val="28"/>
        </w:rPr>
        <w:t xml:space="preserve"> </w:t>
      </w:r>
      <w:r w:rsidRPr="00BC5C4E">
        <w:rPr>
          <w:rFonts w:ascii="Times New Roman" w:hAnsi="Times New Roman" w:cs="Times New Roman"/>
          <w:bCs/>
          <w:sz w:val="28"/>
          <w:szCs w:val="28"/>
        </w:rPr>
        <w:t>Н.В. Метельский [70], А.К. Насыбуллина [71]), математикалық логика (В.И. Игошин [72], Л.И. Тимофеев [73] және т.б.). Л.В. Лысогорованың [74], В.И. Кириллованың [75], Р.И. Сунгатуллинаның [76], Н.Г. Дендеберяның [77</w:t>
      </w:r>
      <w:r>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және т.б. зерттеулері мектеп білім алушыларының математикалық қабілеттерін дамытуға </w:t>
      </w:r>
      <w:r>
        <w:rPr>
          <w:rFonts w:ascii="Times New Roman" w:hAnsi="Times New Roman" w:cs="Times New Roman"/>
          <w:bCs/>
          <w:sz w:val="28"/>
          <w:szCs w:val="28"/>
        </w:rPr>
        <w:t xml:space="preserve">болашақ </w:t>
      </w:r>
      <w:r w:rsidRPr="00BC5C4E">
        <w:rPr>
          <w:rFonts w:ascii="Times New Roman" w:hAnsi="Times New Roman" w:cs="Times New Roman"/>
          <w:bCs/>
          <w:sz w:val="28"/>
          <w:szCs w:val="28"/>
        </w:rPr>
        <w:t xml:space="preserve">мұғалімдерді даярлаудың әртүрлі аспектілеріне арналған.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Л.В. Лысогорова зерттеу мәселесі бойынша болашақ бастауыш сынып мұғалімдерін білім алушылардың математикалық қабілеттерін дамытуға даярлау технологиясын ұсынса, Р.И. Сунгатуллина мұғалімдердің біліктіліктерін арттыру үдерісі арқылы болашақ бастауыш сынып мұғалімдерін білім алушылардың математикалық қабілеттерін дамытуға дайындығын қалыптастыру мәселесін қарастырды</w:t>
      </w:r>
      <w:r>
        <w:rPr>
          <w:rFonts w:ascii="Times New Roman" w:hAnsi="Times New Roman" w:cs="Times New Roman"/>
          <w:bCs/>
          <w:sz w:val="28"/>
          <w:szCs w:val="28"/>
        </w:rPr>
        <w:t xml:space="preserve"> </w:t>
      </w:r>
      <w:r w:rsidR="00B01BD1" w:rsidRPr="00B01BD1">
        <w:rPr>
          <w:rFonts w:ascii="Times New Roman" w:hAnsi="Times New Roman" w:cs="Times New Roman"/>
          <w:bCs/>
          <w:sz w:val="28"/>
          <w:szCs w:val="28"/>
        </w:rPr>
        <w:t>[74, 46 б.</w:t>
      </w:r>
      <w:r w:rsidRPr="00B01BD1">
        <w:rPr>
          <w:rFonts w:ascii="Times New Roman" w:hAnsi="Times New Roman" w:cs="Times New Roman"/>
          <w:bCs/>
          <w:sz w:val="28"/>
          <w:szCs w:val="28"/>
        </w:rPr>
        <w:t>].</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В.И. Кириллова бола</w:t>
      </w:r>
      <w:r>
        <w:rPr>
          <w:rFonts w:ascii="Times New Roman" w:hAnsi="Times New Roman" w:cs="Times New Roman"/>
          <w:bCs/>
          <w:sz w:val="28"/>
          <w:szCs w:val="28"/>
        </w:rPr>
        <w:t>шақ бастауыш сынып мұғалімдерін</w:t>
      </w:r>
      <w:r w:rsidRPr="00BC5C4E">
        <w:rPr>
          <w:rFonts w:ascii="Times New Roman" w:hAnsi="Times New Roman" w:cs="Times New Roman"/>
          <w:bCs/>
          <w:sz w:val="28"/>
          <w:szCs w:val="28"/>
        </w:rPr>
        <w:t xml:space="preserve"> білім алушылардың математикалық қабілеттерін дамытуға даярлауды жетілдіру үшін дамыта оқыту мәселелерін зерттеген</w:t>
      </w:r>
      <w:r>
        <w:rPr>
          <w:rFonts w:ascii="Times New Roman" w:hAnsi="Times New Roman" w:cs="Times New Roman"/>
          <w:bCs/>
          <w:sz w:val="28"/>
          <w:szCs w:val="28"/>
        </w:rPr>
        <w:t xml:space="preserve"> </w:t>
      </w:r>
      <w:r w:rsidR="00B01BD1" w:rsidRPr="00B01BD1">
        <w:rPr>
          <w:rFonts w:ascii="Times New Roman" w:hAnsi="Times New Roman" w:cs="Times New Roman"/>
          <w:bCs/>
          <w:sz w:val="28"/>
          <w:szCs w:val="28"/>
        </w:rPr>
        <w:t>[75,79 б.</w:t>
      </w:r>
      <w:r w:rsidRPr="00B01BD1">
        <w:rPr>
          <w:rFonts w:ascii="Times New Roman" w:hAnsi="Times New Roman" w:cs="Times New Roman"/>
          <w:bCs/>
          <w:sz w:val="28"/>
          <w:szCs w:val="28"/>
        </w:rPr>
        <w:t>].</w:t>
      </w:r>
      <w:r w:rsidRPr="00BC5C4E">
        <w:rPr>
          <w:rFonts w:ascii="Times New Roman" w:hAnsi="Times New Roman" w:cs="Times New Roman"/>
          <w:bCs/>
          <w:sz w:val="28"/>
          <w:szCs w:val="28"/>
        </w:rPr>
        <w:t xml:space="preserve">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Зерттеулердің барлық құндылығына қарамастан, көптеген маңызды мәселелер толық қарастырылмаған, мұғалім білім алушылардың математикалық қабілеттерін дамытуға даярлау тұтас тәсілдері қалыптасу сатысында.</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 жүйесін ұйымдастыру мен құрудың мүмкін бір стратегияларының бірі ретінде пәнаралық байланыс орната отырып, кәсіби педагогикалық білім берудегі мамандарды даярлаудың оқу жоспарлары шеңберінде білім алушылардың математикалық қабілеттерін дамыту.</w:t>
      </w:r>
    </w:p>
    <w:p w:rsidR="008D67EE" w:rsidRDefault="008D67EE" w:rsidP="008D67EE">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Times New Roman" w:hAnsi="Times New Roman" w:cs="Times New Roman"/>
          <w:bCs/>
          <w:sz w:val="28"/>
          <w:szCs w:val="28"/>
          <w:lang w:eastAsia="ru-RU"/>
        </w:rPr>
        <w:t xml:space="preserve">Сонымен, </w:t>
      </w:r>
      <w:r w:rsidRPr="00BC5C4E">
        <w:rPr>
          <w:rFonts w:ascii="Times New Roman" w:eastAsia="Calibri" w:hAnsi="Times New Roman" w:cs="Times New Roman"/>
          <w:sz w:val="28"/>
          <w:szCs w:val="28"/>
        </w:rPr>
        <w:t xml:space="preserve">қарастырылып отырған мәселенің өзектілігі </w:t>
      </w:r>
      <w:r w:rsidRPr="00BC5C4E">
        <w:rPr>
          <w:rFonts w:ascii="Times New Roman" w:eastAsia="Times New Roman" w:hAnsi="Times New Roman" w:cs="Times New Roman"/>
          <w:bCs/>
          <w:sz w:val="28"/>
          <w:szCs w:val="28"/>
          <w:lang w:eastAsia="ru-RU"/>
        </w:rPr>
        <w:t xml:space="preserve">білім алушылардың математикалық қабілеттерін дамытуға </w:t>
      </w:r>
      <w:r w:rsidRPr="00BC5C4E">
        <w:rPr>
          <w:rFonts w:ascii="Times New Roman" w:eastAsia="Calibri" w:hAnsi="Times New Roman" w:cs="Times New Roman"/>
          <w:sz w:val="28"/>
          <w:szCs w:val="28"/>
        </w:rPr>
        <w:t>даярлауға қоғамның әлеуметтік тапс</w:t>
      </w:r>
      <w:r>
        <w:rPr>
          <w:rFonts w:ascii="Times New Roman" w:eastAsia="Calibri" w:hAnsi="Times New Roman" w:cs="Times New Roman"/>
          <w:sz w:val="28"/>
          <w:szCs w:val="28"/>
        </w:rPr>
        <w:t>ырысымен, сонымен қатар келесі:</w:t>
      </w:r>
    </w:p>
    <w:p w:rsidR="008D67E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eastAsia="Calibri" w:hAnsi="Times New Roman" w:cs="Times New Roman"/>
          <w:sz w:val="28"/>
          <w:szCs w:val="28"/>
        </w:rPr>
        <w:t xml:space="preserve">- </w:t>
      </w:r>
      <w:r w:rsidRPr="00BC5C4E">
        <w:rPr>
          <w:rFonts w:ascii="Times New Roman" w:hAnsi="Times New Roman" w:cs="Times New Roman"/>
          <w:bCs/>
          <w:sz w:val="28"/>
          <w:szCs w:val="28"/>
        </w:rPr>
        <w:t>бастауыш сынып білім алушыларының математикалық қабілеттерін дамытуға даярлауға қоғамның объективті сұранысы мен бастауыш сынып білім алушыларын математикалық қабілеттерін дамытуға даярлауда педагогтардың даярлығ</w:t>
      </w:r>
      <w:r>
        <w:rPr>
          <w:rFonts w:ascii="Times New Roman" w:hAnsi="Times New Roman" w:cs="Times New Roman"/>
          <w:bCs/>
          <w:sz w:val="28"/>
          <w:szCs w:val="28"/>
        </w:rPr>
        <w:t xml:space="preserve">ының жеткіліксіздігі арасында; </w:t>
      </w:r>
    </w:p>
    <w:p w:rsidR="008D67EE" w:rsidRPr="00660B7A" w:rsidRDefault="008D67EE" w:rsidP="008D67EE">
      <w:pPr>
        <w:tabs>
          <w:tab w:val="left" w:pos="851"/>
        </w:tabs>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bCs/>
          <w:sz w:val="28"/>
          <w:szCs w:val="28"/>
        </w:rPr>
        <w:t xml:space="preserve">- </w:t>
      </w: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даярлаудың қажеттілігі мен оны қалыптастырудың әдістемелік тәсілдері мен технологияларын жеткіліксіз деңгейде әзірленгендігі</w:t>
      </w:r>
      <w:r>
        <w:rPr>
          <w:rFonts w:ascii="Times New Roman" w:hAnsi="Times New Roman" w:cs="Times New Roman"/>
          <w:bCs/>
          <w:sz w:val="28"/>
          <w:szCs w:val="28"/>
        </w:rPr>
        <w:t xml:space="preserve"> арасындағы</w:t>
      </w:r>
      <w:r w:rsidRPr="00BC5C4E">
        <w:rPr>
          <w:rFonts w:ascii="Times New Roman" w:hAnsi="Times New Roman" w:cs="Times New Roman"/>
          <w:bCs/>
          <w:sz w:val="28"/>
          <w:szCs w:val="28"/>
        </w:rPr>
        <w:t xml:space="preserve"> қарама-қайшылықтардың болуымен анықталады.</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Аталға</w:t>
      </w:r>
      <w:r>
        <w:rPr>
          <w:rFonts w:ascii="Times New Roman" w:hAnsi="Times New Roman" w:cs="Times New Roman"/>
          <w:bCs/>
          <w:sz w:val="28"/>
          <w:szCs w:val="28"/>
        </w:rPr>
        <w:t xml:space="preserve">н </w:t>
      </w:r>
      <w:r w:rsidRPr="00BC5C4E">
        <w:rPr>
          <w:rFonts w:ascii="Times New Roman" w:hAnsi="Times New Roman" w:cs="Times New Roman"/>
          <w:bCs/>
          <w:sz w:val="28"/>
          <w:szCs w:val="28"/>
        </w:rPr>
        <w:t>қайшылықта</w:t>
      </w:r>
      <w:r>
        <w:rPr>
          <w:rFonts w:ascii="Times New Roman" w:hAnsi="Times New Roman" w:cs="Times New Roman"/>
          <w:bCs/>
          <w:sz w:val="28"/>
          <w:szCs w:val="28"/>
        </w:rPr>
        <w:t>рды шешудің</w:t>
      </w:r>
      <w:r w:rsidRPr="00BC5C4E">
        <w:rPr>
          <w:rFonts w:ascii="Times New Roman" w:hAnsi="Times New Roman" w:cs="Times New Roman"/>
          <w:bCs/>
          <w:sz w:val="28"/>
          <w:szCs w:val="28"/>
        </w:rPr>
        <w:t xml:space="preserve"> қа</w:t>
      </w:r>
      <w:r>
        <w:rPr>
          <w:rFonts w:ascii="Times New Roman" w:hAnsi="Times New Roman" w:cs="Times New Roman"/>
          <w:bCs/>
          <w:sz w:val="28"/>
          <w:szCs w:val="28"/>
        </w:rPr>
        <w:t>жеттігі біздің</w:t>
      </w:r>
      <w:r w:rsidRPr="00BC5C4E">
        <w:rPr>
          <w:rFonts w:ascii="Times New Roman" w:hAnsi="Times New Roman" w:cs="Times New Roman"/>
          <w:bCs/>
          <w:sz w:val="28"/>
          <w:szCs w:val="28"/>
        </w:rPr>
        <w:t xml:space="preserve"> зерттеуіміздің өзек</w:t>
      </w:r>
      <w:r>
        <w:rPr>
          <w:rFonts w:ascii="Times New Roman" w:hAnsi="Times New Roman" w:cs="Times New Roman"/>
          <w:bCs/>
          <w:sz w:val="28"/>
          <w:szCs w:val="28"/>
        </w:rPr>
        <w:t>тілігін</w:t>
      </w:r>
      <w:r w:rsidRPr="00BC5C4E">
        <w:rPr>
          <w:rFonts w:ascii="Times New Roman" w:hAnsi="Times New Roman" w:cs="Times New Roman"/>
          <w:bCs/>
          <w:sz w:val="28"/>
          <w:szCs w:val="28"/>
        </w:rPr>
        <w:t xml:space="preserve"> анықта</w:t>
      </w:r>
      <w:r>
        <w:rPr>
          <w:rFonts w:ascii="Times New Roman" w:hAnsi="Times New Roman" w:cs="Times New Roman"/>
          <w:bCs/>
          <w:sz w:val="28"/>
          <w:szCs w:val="28"/>
        </w:rPr>
        <w:t xml:space="preserve">п, </w:t>
      </w:r>
      <w:r w:rsidRPr="00BC5C4E">
        <w:rPr>
          <w:rFonts w:ascii="Times New Roman" w:hAnsi="Times New Roman" w:cs="Times New Roman"/>
          <w:bCs/>
          <w:sz w:val="28"/>
          <w:szCs w:val="28"/>
        </w:rPr>
        <w:t xml:space="preserve">тақырыбын: </w:t>
      </w:r>
      <w:r w:rsidRPr="00BC5C4E">
        <w:rPr>
          <w:rFonts w:ascii="Times New Roman" w:hAnsi="Times New Roman" w:cs="Times New Roman"/>
          <w:b/>
          <w:bCs/>
          <w:sz w:val="28"/>
          <w:szCs w:val="28"/>
        </w:rPr>
        <w:t>«Болашақ бастауыш сынып мұғалімдерін білім алушылардың математикалық қабілеттерін дамытуға даярлау»</w:t>
      </w:r>
      <w:r w:rsidRPr="00BC5C4E">
        <w:rPr>
          <w:rFonts w:ascii="Times New Roman" w:hAnsi="Times New Roman" w:cs="Times New Roman"/>
          <w:bCs/>
          <w:sz w:val="28"/>
          <w:szCs w:val="28"/>
        </w:rPr>
        <w:t xml:space="preserve"> деп таңдауға</w:t>
      </w:r>
      <w:r>
        <w:rPr>
          <w:rFonts w:ascii="Times New Roman" w:hAnsi="Times New Roman" w:cs="Times New Roman"/>
          <w:bCs/>
          <w:sz w:val="28"/>
          <w:szCs w:val="28"/>
        </w:rPr>
        <w:t xml:space="preserve"> негіз болды.</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Зерттеудің</w:t>
      </w:r>
      <w:r w:rsidRPr="00BC5C4E">
        <w:rPr>
          <w:rFonts w:ascii="Times New Roman" w:hAnsi="Times New Roman" w:cs="Times New Roman"/>
          <w:b/>
          <w:bCs/>
          <w:sz w:val="28"/>
          <w:szCs w:val="28"/>
        </w:rPr>
        <w:t xml:space="preserve"> мақсаты</w:t>
      </w:r>
      <w:r w:rsidRPr="00BC5C4E">
        <w:rPr>
          <w:rFonts w:ascii="Times New Roman" w:hAnsi="Times New Roman" w:cs="Times New Roman"/>
          <w:bCs/>
          <w:sz w:val="28"/>
          <w:szCs w:val="28"/>
        </w:rPr>
        <w:t>:</w:t>
      </w:r>
      <w:r w:rsidRPr="00BC5C4E">
        <w:rPr>
          <w:rFonts w:ascii="Times New Roman" w:eastAsia="Times New Roman" w:hAnsi="Times New Roman" w:cs="Times New Roman"/>
          <w:sz w:val="24"/>
          <w:szCs w:val="24"/>
          <w:lang w:eastAsia="ru-RU"/>
        </w:rPr>
        <w:t xml:space="preserve"> </w:t>
      </w: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w:t>
      </w:r>
      <w:r>
        <w:rPr>
          <w:rFonts w:ascii="Times New Roman" w:hAnsi="Times New Roman" w:cs="Times New Roman"/>
          <w:bCs/>
          <w:sz w:val="28"/>
          <w:szCs w:val="28"/>
        </w:rPr>
        <w:t>уды</w:t>
      </w:r>
      <w:r w:rsidRPr="00BC5C4E">
        <w:rPr>
          <w:rFonts w:ascii="Times New Roman" w:hAnsi="Times New Roman" w:cs="Times New Roman"/>
          <w:bCs/>
          <w:sz w:val="28"/>
          <w:szCs w:val="28"/>
        </w:rPr>
        <w:t xml:space="preserve"> теориялық тұрғыда негіздеп, </w:t>
      </w:r>
      <w:r>
        <w:rPr>
          <w:rFonts w:ascii="Times New Roman" w:hAnsi="Times New Roman" w:cs="Times New Roman"/>
          <w:bCs/>
          <w:sz w:val="28"/>
          <w:szCs w:val="28"/>
        </w:rPr>
        <w:t>әдістемесін</w:t>
      </w:r>
      <w:r w:rsidRPr="00BC5C4E">
        <w:rPr>
          <w:rFonts w:ascii="Times New Roman" w:hAnsi="Times New Roman" w:cs="Times New Roman"/>
          <w:bCs/>
          <w:sz w:val="28"/>
          <w:szCs w:val="28"/>
        </w:rPr>
        <w:t xml:space="preserve"> жасау</w:t>
      </w:r>
      <w:r>
        <w:rPr>
          <w:rFonts w:ascii="Times New Roman" w:hAnsi="Times New Roman" w:cs="Times New Roman"/>
          <w:bCs/>
          <w:sz w:val="28"/>
          <w:szCs w:val="28"/>
        </w:rPr>
        <w:t xml:space="preserve"> және оның тиімділігін тәжірибелік-эксперименттік жұмыстар арқылы тексеру</w:t>
      </w:r>
      <w:r w:rsidRPr="00BC5C4E">
        <w:rPr>
          <w:rFonts w:ascii="Times New Roman" w:hAnsi="Times New Roman" w:cs="Times New Roman"/>
          <w:bCs/>
          <w:sz w:val="28"/>
          <w:szCs w:val="28"/>
        </w:rPr>
        <w:t>.</w:t>
      </w:r>
    </w:p>
    <w:p w:rsidR="008D67EE" w:rsidRPr="00BC5C4E" w:rsidRDefault="008D67EE" w:rsidP="008D67EE">
      <w:pPr>
        <w:tabs>
          <w:tab w:val="left" w:pos="851"/>
        </w:tabs>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Зерттеу нысаны</w:t>
      </w:r>
      <w:r w:rsidRPr="00BC5C4E">
        <w:rPr>
          <w:rFonts w:ascii="Times New Roman" w:hAnsi="Times New Roman" w:cs="Times New Roman"/>
          <w:bCs/>
          <w:sz w:val="28"/>
          <w:szCs w:val="28"/>
        </w:rPr>
        <w:t xml:space="preserve">: жоғары оқу орнындағы </w:t>
      </w:r>
      <w:r>
        <w:rPr>
          <w:rFonts w:ascii="Times New Roman" w:hAnsi="Times New Roman" w:cs="Times New Roman"/>
          <w:bCs/>
          <w:sz w:val="28"/>
          <w:szCs w:val="28"/>
        </w:rPr>
        <w:t xml:space="preserve">біртұтас </w:t>
      </w:r>
      <w:r w:rsidRPr="00BC5C4E">
        <w:rPr>
          <w:rFonts w:ascii="Times New Roman" w:hAnsi="Times New Roman" w:cs="Times New Roman"/>
          <w:bCs/>
          <w:sz w:val="28"/>
          <w:szCs w:val="28"/>
        </w:rPr>
        <w:t>педагогикалық үдеріс.</w:t>
      </w:r>
      <w:r w:rsidRPr="00BC5C4E">
        <w:rPr>
          <w:rFonts w:ascii="Times New Roman" w:hAnsi="Times New Roman" w:cs="Times New Roman"/>
          <w:b/>
          <w:bCs/>
          <w:sz w:val="28"/>
          <w:szCs w:val="28"/>
        </w:rPr>
        <w:t xml:space="preserve">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Зерттеу</w:t>
      </w:r>
      <w:r w:rsidRPr="00BC5C4E">
        <w:rPr>
          <w:rFonts w:ascii="Times New Roman" w:hAnsi="Times New Roman" w:cs="Times New Roman"/>
          <w:b/>
          <w:bCs/>
          <w:sz w:val="28"/>
          <w:szCs w:val="28"/>
        </w:rPr>
        <w:t xml:space="preserve"> пәні: </w:t>
      </w: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w:t>
      </w:r>
      <w:r>
        <w:rPr>
          <w:rFonts w:ascii="Times New Roman" w:hAnsi="Times New Roman" w:cs="Times New Roman"/>
          <w:bCs/>
          <w:sz w:val="28"/>
          <w:szCs w:val="28"/>
        </w:rPr>
        <w:t>дың әдістемесі</w:t>
      </w:r>
      <w:r w:rsidRPr="00BC5C4E">
        <w:rPr>
          <w:rFonts w:ascii="Times New Roman" w:hAnsi="Times New Roman" w:cs="Times New Roman"/>
          <w:bCs/>
          <w:sz w:val="28"/>
          <w:szCs w:val="28"/>
        </w:rPr>
        <w:t>.</w:t>
      </w:r>
    </w:p>
    <w:p w:rsidR="008D67EE" w:rsidRPr="00BC5C4E" w:rsidRDefault="008D67EE" w:rsidP="008D67EE">
      <w:pPr>
        <w:pStyle w:val="a3"/>
        <w:shd w:val="clear" w:color="auto" w:fill="FFFFFF"/>
        <w:tabs>
          <w:tab w:val="left" w:pos="851"/>
        </w:tabs>
        <w:spacing w:after="0" w:line="240" w:lineRule="auto"/>
        <w:ind w:firstLine="567"/>
        <w:jc w:val="both"/>
        <w:rPr>
          <w:sz w:val="28"/>
          <w:szCs w:val="28"/>
        </w:rPr>
      </w:pPr>
      <w:r w:rsidRPr="00BC5C4E">
        <w:rPr>
          <w:b/>
          <w:sz w:val="28"/>
          <w:szCs w:val="28"/>
        </w:rPr>
        <w:t>Зерттеу болжамы:</w:t>
      </w:r>
      <w:r w:rsidRPr="00BC5C4E">
        <w:rPr>
          <w:sz w:val="28"/>
          <w:szCs w:val="28"/>
        </w:rPr>
        <w:t xml:space="preserve"> </w:t>
      </w:r>
      <w:r w:rsidRPr="00BC5C4E">
        <w:rPr>
          <w:b/>
          <w:sz w:val="28"/>
          <w:szCs w:val="28"/>
        </w:rPr>
        <w:t>егер</w:t>
      </w:r>
      <w:r w:rsidRPr="00BC5C4E">
        <w:rPr>
          <w:sz w:val="28"/>
          <w:szCs w:val="28"/>
        </w:rPr>
        <w:t xml:space="preserve"> болашақ бастауыш сынып мұғалімдерін білім алушылардың математикалық қабілеттерін дамытуға даярлаудың ғылыми-теориялық негіздері анықталып,</w:t>
      </w:r>
      <w:r w:rsidRPr="00BC5C4E">
        <w:rPr>
          <w:rFonts w:asciiTheme="minorHAnsi" w:hAnsiTheme="minorHAnsi" w:cstheme="minorBidi"/>
          <w:sz w:val="28"/>
          <w:szCs w:val="28"/>
        </w:rPr>
        <w:t xml:space="preserve"> </w:t>
      </w:r>
      <w:r w:rsidRPr="00BC5C4E">
        <w:rPr>
          <w:sz w:val="28"/>
          <w:szCs w:val="28"/>
        </w:rPr>
        <w:t>математикалық қабілеттерін дамытудың педагогикалық шарттары әдістемелік тұрғыда негізделсе,</w:t>
      </w:r>
      <w:r w:rsidRPr="00BC5C4E">
        <w:rPr>
          <w:rFonts w:asciiTheme="minorHAnsi" w:hAnsiTheme="minorHAnsi" w:cstheme="minorBidi"/>
          <w:sz w:val="28"/>
          <w:szCs w:val="28"/>
        </w:rPr>
        <w:t xml:space="preserve"> </w:t>
      </w:r>
      <w:r w:rsidRPr="00BC5C4E">
        <w:rPr>
          <w:sz w:val="28"/>
          <w:szCs w:val="28"/>
        </w:rPr>
        <w:t xml:space="preserve">болашақ бастауыш сынып мұғалімдерін білім алушылардың математикалық қабілеттерін дамытуға даярлаудың құрылымдық-мазмұндық моделі </w:t>
      </w:r>
      <w:r>
        <w:rPr>
          <w:sz w:val="28"/>
          <w:szCs w:val="28"/>
        </w:rPr>
        <w:t>жасалып, тәжірибеге шығармашылықпен</w:t>
      </w:r>
      <w:r w:rsidRPr="00BC5C4E">
        <w:rPr>
          <w:sz w:val="28"/>
          <w:szCs w:val="28"/>
        </w:rPr>
        <w:t xml:space="preserve"> енгізілсе, </w:t>
      </w:r>
      <w:r w:rsidRPr="00BC5C4E">
        <w:rPr>
          <w:b/>
          <w:sz w:val="28"/>
          <w:szCs w:val="28"/>
        </w:rPr>
        <w:t>онда</w:t>
      </w:r>
      <w:r w:rsidRPr="00BC5C4E">
        <w:rPr>
          <w:sz w:val="28"/>
          <w:szCs w:val="28"/>
        </w:rPr>
        <w:t xml:space="preserve"> болашақ бастауыш сынып мұғалімдерін білім алушылардың математикалық қабілеттерін дамытуға даярлау</w:t>
      </w:r>
      <w:r>
        <w:rPr>
          <w:sz w:val="28"/>
          <w:szCs w:val="28"/>
        </w:rPr>
        <w:t>дың</w:t>
      </w:r>
      <w:r w:rsidRPr="00BC5C4E">
        <w:rPr>
          <w:sz w:val="28"/>
          <w:szCs w:val="28"/>
        </w:rPr>
        <w:t xml:space="preserve"> тиімділігі артады</w:t>
      </w:r>
      <w:r w:rsidRPr="00BC5C4E">
        <w:rPr>
          <w:bCs/>
          <w:sz w:val="28"/>
          <w:szCs w:val="28"/>
        </w:rPr>
        <w:t xml:space="preserve">, </w:t>
      </w:r>
      <w:r w:rsidRPr="00BC5C4E">
        <w:rPr>
          <w:b/>
          <w:bCs/>
          <w:sz w:val="28"/>
          <w:szCs w:val="28"/>
        </w:rPr>
        <w:t>өйткені</w:t>
      </w:r>
      <w:r>
        <w:rPr>
          <w:bCs/>
          <w:sz w:val="28"/>
          <w:szCs w:val="28"/>
        </w:rPr>
        <w:t xml:space="preserve"> </w:t>
      </w:r>
      <w:r w:rsidRPr="00BC5C4E">
        <w:rPr>
          <w:bCs/>
          <w:sz w:val="28"/>
          <w:szCs w:val="28"/>
        </w:rPr>
        <w:t xml:space="preserve">жоғары </w:t>
      </w:r>
      <w:r>
        <w:rPr>
          <w:bCs/>
          <w:sz w:val="28"/>
          <w:szCs w:val="28"/>
        </w:rPr>
        <w:t>оқу</w:t>
      </w:r>
      <w:r w:rsidRPr="00BC5C4E">
        <w:rPr>
          <w:bCs/>
          <w:sz w:val="28"/>
          <w:szCs w:val="28"/>
        </w:rPr>
        <w:t xml:space="preserve"> орнында болашақ баста</w:t>
      </w:r>
      <w:r>
        <w:rPr>
          <w:bCs/>
          <w:sz w:val="28"/>
          <w:szCs w:val="28"/>
        </w:rPr>
        <w:t xml:space="preserve">уыш сынып </w:t>
      </w:r>
      <w:r w:rsidRPr="00BC5C4E">
        <w:rPr>
          <w:bCs/>
          <w:sz w:val="28"/>
          <w:szCs w:val="28"/>
        </w:rPr>
        <w:t>мұға</w:t>
      </w:r>
      <w:r>
        <w:rPr>
          <w:bCs/>
          <w:sz w:val="28"/>
          <w:szCs w:val="28"/>
        </w:rPr>
        <w:t>лімін</w:t>
      </w:r>
      <w:r w:rsidRPr="00BC5C4E">
        <w:rPr>
          <w:bCs/>
          <w:sz w:val="28"/>
          <w:szCs w:val="28"/>
        </w:rPr>
        <w:t xml:space="preserve"> даярлау үрдісі қоғам талаптарына сәйкестендіріл</w:t>
      </w:r>
      <w:r>
        <w:rPr>
          <w:bCs/>
          <w:sz w:val="28"/>
          <w:szCs w:val="28"/>
        </w:rPr>
        <w:t xml:space="preserve">іп, </w:t>
      </w:r>
      <w:r w:rsidRPr="00BC5C4E">
        <w:rPr>
          <w:bCs/>
          <w:sz w:val="28"/>
          <w:szCs w:val="28"/>
        </w:rPr>
        <w:t>білім алушылардың негізгі сапа қасиеттері (тереңдігі, алғырлығы, саналылығы, тұрақтылығы) дамиды және бастауыш білім алушыларының интеллектуалдық пәрменділігін арттыруға көмектеседі.</w:t>
      </w:r>
    </w:p>
    <w:p w:rsidR="008D67EE" w:rsidRPr="00BC5C4E" w:rsidRDefault="008D67EE" w:rsidP="008D67EE">
      <w:pPr>
        <w:tabs>
          <w:tab w:val="left" w:pos="851"/>
          <w:tab w:val="left" w:pos="993"/>
        </w:tabs>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Зерттеудің міндеттері</w:t>
      </w:r>
    </w:p>
    <w:p w:rsidR="008D67EE" w:rsidRPr="00BC5C4E" w:rsidRDefault="008D67EE" w:rsidP="008D67EE">
      <w:pPr>
        <w:tabs>
          <w:tab w:val="left" w:pos="851"/>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Pr>
          <w:rFonts w:ascii="Times New Roman" w:hAnsi="Times New Roman" w:cs="Times New Roman"/>
          <w:bCs/>
          <w:sz w:val="28"/>
          <w:szCs w:val="28"/>
        </w:rPr>
        <w:t>«қ</w:t>
      </w:r>
      <w:r w:rsidRPr="00BC5C4E">
        <w:rPr>
          <w:rFonts w:ascii="Times New Roman" w:hAnsi="Times New Roman" w:cs="Times New Roman"/>
          <w:bCs/>
          <w:sz w:val="28"/>
          <w:szCs w:val="28"/>
        </w:rPr>
        <w:t xml:space="preserve">абілет», «математикалық қабілет» ұғымдарының </w:t>
      </w:r>
      <w:r>
        <w:rPr>
          <w:rFonts w:ascii="Times New Roman" w:hAnsi="Times New Roman" w:cs="Times New Roman"/>
          <w:bCs/>
          <w:sz w:val="28"/>
          <w:szCs w:val="28"/>
        </w:rPr>
        <w:t>мазмұны</w:t>
      </w:r>
      <w:r w:rsidRPr="00BC5C4E">
        <w:rPr>
          <w:rFonts w:ascii="Times New Roman" w:hAnsi="Times New Roman" w:cs="Times New Roman"/>
          <w:bCs/>
          <w:sz w:val="28"/>
          <w:szCs w:val="28"/>
        </w:rPr>
        <w:t xml:space="preserve"> айқындалып, болашақ бастауыш сынып мұғалімдерін білім алушылардың математикалық қабілеттерін дамытуға даярлауды теориялық негіздеу;</w:t>
      </w:r>
    </w:p>
    <w:p w:rsidR="008D67EE" w:rsidRPr="00BC5C4E" w:rsidRDefault="008D67EE" w:rsidP="008D67EE">
      <w:pPr>
        <w:tabs>
          <w:tab w:val="left" w:pos="851"/>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бастауыш сынып білім алушыларының математикалық қабілеттерін дамытудың педагогикалық шарттарын анықтау;</w:t>
      </w:r>
    </w:p>
    <w:p w:rsidR="008D67EE" w:rsidRPr="00BC5C4E" w:rsidRDefault="008D67EE" w:rsidP="008D67EE">
      <w:pPr>
        <w:tabs>
          <w:tab w:val="left" w:pos="851"/>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болашақ бастауыш сынып мұғалімдерін білім алушылардың математикалық қабілеттерін дамытуға даярлаудың құрылымдық-мазмұндық моделін дайындау;</w:t>
      </w:r>
    </w:p>
    <w:p w:rsidR="008D67EE" w:rsidRPr="00BC5C4E" w:rsidRDefault="008D67EE" w:rsidP="008D67EE">
      <w:pPr>
        <w:tabs>
          <w:tab w:val="left" w:pos="851"/>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болашақ бастауыш сынып мұғалімдерін білім алушылардың математикалық қабілеттерін дамытуға даярлаудың </w:t>
      </w:r>
      <w:r>
        <w:rPr>
          <w:rFonts w:ascii="Times New Roman" w:hAnsi="Times New Roman" w:cs="Times New Roman"/>
          <w:bCs/>
          <w:sz w:val="28"/>
          <w:szCs w:val="28"/>
        </w:rPr>
        <w:t>әдістемесін дайындау, оның тиімділігін</w:t>
      </w:r>
      <w:r w:rsidRPr="00BC5C4E">
        <w:rPr>
          <w:rFonts w:ascii="Times New Roman" w:hAnsi="Times New Roman" w:cs="Times New Roman"/>
          <w:bCs/>
          <w:sz w:val="28"/>
          <w:szCs w:val="28"/>
        </w:rPr>
        <w:t xml:space="preserve"> тәжірибелік-экспериментте сынақтан өткізу, ғылыми негізделген ұсыныстар әзірлеу.</w:t>
      </w:r>
    </w:p>
    <w:p w:rsidR="008D67EE" w:rsidRPr="00BC5C4E" w:rsidRDefault="008D67EE" w:rsidP="008D67EE">
      <w:pPr>
        <w:tabs>
          <w:tab w:val="left" w:pos="851"/>
          <w:tab w:val="left" w:pos="993"/>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Зерттеудің жетекші</w:t>
      </w:r>
      <w:r w:rsidRPr="00BC5C4E">
        <w:rPr>
          <w:rFonts w:ascii="Times New Roman" w:hAnsi="Times New Roman" w:cs="Times New Roman"/>
          <w:b/>
          <w:bCs/>
          <w:sz w:val="28"/>
          <w:szCs w:val="28"/>
        </w:rPr>
        <w:t xml:space="preserve"> идеясы:</w:t>
      </w:r>
      <w:r>
        <w:rPr>
          <w:rFonts w:ascii="Times New Roman" w:hAnsi="Times New Roman" w:cs="Times New Roman"/>
          <w:bCs/>
          <w:sz w:val="28"/>
          <w:szCs w:val="28"/>
        </w:rPr>
        <w:t xml:space="preserve"> б</w:t>
      </w:r>
      <w:r w:rsidRPr="00BC5C4E">
        <w:rPr>
          <w:rFonts w:ascii="Times New Roman" w:hAnsi="Times New Roman" w:cs="Times New Roman"/>
          <w:bCs/>
          <w:sz w:val="28"/>
          <w:szCs w:val="28"/>
        </w:rPr>
        <w:t xml:space="preserve">олашақ бастауыш сынып мұғалімдерін білім алушылардың математикалық қабілеттерін дамытуға даярлау үрдісінде прогрессивті идеяларды мақсатты және жүйелі түрде бағыттап енгізу білім алушылардың математикалық </w:t>
      </w:r>
      <w:r>
        <w:rPr>
          <w:rFonts w:ascii="Times New Roman" w:hAnsi="Times New Roman" w:cs="Times New Roman"/>
          <w:bCs/>
          <w:sz w:val="28"/>
          <w:szCs w:val="28"/>
        </w:rPr>
        <w:t>қабілеттерін</w:t>
      </w:r>
      <w:r w:rsidRPr="00BC5C4E">
        <w:rPr>
          <w:rFonts w:ascii="Times New Roman" w:hAnsi="Times New Roman" w:cs="Times New Roman"/>
          <w:bCs/>
          <w:sz w:val="28"/>
          <w:szCs w:val="28"/>
        </w:rPr>
        <w:t xml:space="preserve"> дамытумен қатар олардың жеке құрылымдық компоненттерін қажеттіліктен, қызығушылықтан туындайтын жеке тұлғаның бағыттылығы, қабілеті, дарындылығы, жігері, адамгершілік қасиеттерін жетілдіруге мүмкіндік береді. </w:t>
      </w:r>
    </w:p>
    <w:p w:rsidR="008D67EE" w:rsidRPr="00861150" w:rsidRDefault="008D67EE" w:rsidP="008D67EE">
      <w:pPr>
        <w:tabs>
          <w:tab w:val="left" w:pos="851"/>
          <w:tab w:val="left" w:pos="993"/>
        </w:tabs>
        <w:spacing w:after="0" w:line="240" w:lineRule="auto"/>
        <w:ind w:firstLine="567"/>
        <w:jc w:val="both"/>
        <w:rPr>
          <w:rFonts w:ascii="Times New Roman" w:hAnsi="Times New Roman" w:cs="Times New Roman"/>
          <w:bCs/>
          <w:sz w:val="28"/>
          <w:szCs w:val="28"/>
        </w:rPr>
      </w:pPr>
      <w:r w:rsidRPr="00861150">
        <w:rPr>
          <w:rFonts w:ascii="Times New Roman" w:hAnsi="Times New Roman" w:cs="Times New Roman"/>
          <w:b/>
          <w:bCs/>
          <w:sz w:val="28"/>
          <w:szCs w:val="28"/>
        </w:rPr>
        <w:t>Зерттеудің теориялық және әдіснамалық негіздері:</w:t>
      </w:r>
      <w:r w:rsidRPr="00861150">
        <w:rPr>
          <w:rFonts w:ascii="Times New Roman" w:hAnsi="Times New Roman" w:cs="Times New Roman"/>
          <w:bCs/>
          <w:sz w:val="28"/>
          <w:szCs w:val="28"/>
        </w:rPr>
        <w:t xml:space="preserve"> </w:t>
      </w:r>
      <w:r>
        <w:rPr>
          <w:rFonts w:ascii="Times New Roman" w:hAnsi="Times New Roman" w:cs="Times New Roman"/>
          <w:bCs/>
          <w:sz w:val="28"/>
          <w:szCs w:val="28"/>
        </w:rPr>
        <w:t>б</w:t>
      </w:r>
      <w:r w:rsidRPr="00BC5C4E">
        <w:rPr>
          <w:rFonts w:ascii="Times New Roman" w:hAnsi="Times New Roman" w:cs="Times New Roman"/>
          <w:bCs/>
          <w:sz w:val="28"/>
          <w:szCs w:val="28"/>
        </w:rPr>
        <w:t>олашақ бастауыш сынып мұғалімдерін білім алушылардың математикалық қабілеттерін дамытуға даярлау</w:t>
      </w:r>
      <w:r>
        <w:rPr>
          <w:rFonts w:ascii="Times New Roman" w:hAnsi="Times New Roman" w:cs="Times New Roman"/>
          <w:bCs/>
          <w:sz w:val="28"/>
          <w:szCs w:val="28"/>
        </w:rPr>
        <w:t xml:space="preserve"> бойынша тұлға теориясы, оқыту теориялары (зерттеу, оқытуды бағалау), танымдық даму теориясы, ақпаратты өңдеу теориясы (оқушыдағы есте сақтау, жад үдерісімен байланысты), сыни ойлау теориялары т.б. және зерттеудің әдіснамалық негіздерін </w:t>
      </w:r>
      <w:r w:rsidRPr="00861150">
        <w:rPr>
          <w:rFonts w:ascii="Times New Roman" w:hAnsi="Times New Roman" w:cs="Times New Roman"/>
          <w:bCs/>
          <w:sz w:val="28"/>
          <w:szCs w:val="28"/>
        </w:rPr>
        <w:t>аксиологиялық тұғыр, іс-әрекеттік тұғыр, жүйелі</w:t>
      </w:r>
      <w:r>
        <w:rPr>
          <w:rFonts w:ascii="Times New Roman" w:hAnsi="Times New Roman" w:cs="Times New Roman"/>
          <w:bCs/>
          <w:sz w:val="28"/>
          <w:szCs w:val="28"/>
        </w:rPr>
        <w:t>лік тұғыр, құзыреттілік тұғырлар құрайды.</w:t>
      </w:r>
      <w:r w:rsidRPr="00861150">
        <w:rPr>
          <w:rFonts w:ascii="Times New Roman" w:hAnsi="Times New Roman" w:cs="Times New Roman"/>
          <w:bCs/>
          <w:sz w:val="28"/>
          <w:szCs w:val="28"/>
        </w:rPr>
        <w:t xml:space="preserve"> </w:t>
      </w:r>
    </w:p>
    <w:p w:rsidR="008D67EE" w:rsidRPr="00375D20" w:rsidRDefault="008D67EE" w:rsidP="008D67EE">
      <w:pPr>
        <w:spacing w:after="0" w:line="240" w:lineRule="auto"/>
        <w:ind w:firstLine="709"/>
        <w:jc w:val="both"/>
        <w:rPr>
          <w:rFonts w:ascii="Times New Roman" w:hAnsi="Times New Roman" w:cs="Times New Roman"/>
          <w:sz w:val="28"/>
          <w:szCs w:val="28"/>
        </w:rPr>
      </w:pPr>
      <w:r w:rsidRPr="008C62AB">
        <w:rPr>
          <w:rFonts w:ascii="Times New Roman" w:hAnsi="Times New Roman" w:cs="Times New Roman"/>
          <w:b/>
          <w:bCs/>
          <w:sz w:val="28"/>
          <w:szCs w:val="28"/>
        </w:rPr>
        <w:t>Зерттеу көздері</w:t>
      </w:r>
      <w:r w:rsidRPr="008C62AB">
        <w:rPr>
          <w:rFonts w:ascii="Times New Roman" w:hAnsi="Times New Roman" w:cs="Times New Roman"/>
          <w:bCs/>
          <w:sz w:val="28"/>
          <w:szCs w:val="28"/>
        </w:rPr>
        <w:t xml:space="preserve">: математикалық қабілеттерді дамыту бойынша философиялық, психологиялық және педагогикалық, әдістемелік тұрғыдағы ғылыми еңбектер, ҚР білім беру жүйесіне қатысты нормативтік-құжаттық актілер, ҚР «Білім туралы» Заңы; </w:t>
      </w:r>
      <w:r w:rsidRPr="00195493">
        <w:rPr>
          <w:rFonts w:ascii="Times New Roman" w:eastAsia="Calibri" w:hAnsi="Times New Roman" w:cs="Times New Roman"/>
          <w:sz w:val="28"/>
          <w:szCs w:val="28"/>
        </w:rPr>
        <w:t>Қазақстан Республикасының жоғары білімді және ғылымды дамытудың 2023-2029 жылдарға арналған тұжырымдамасы, ҚР Үкіметінің 2023 ж</w:t>
      </w:r>
      <w:r>
        <w:rPr>
          <w:rFonts w:ascii="Times New Roman" w:eastAsia="Calibri" w:hAnsi="Times New Roman" w:cs="Times New Roman"/>
          <w:sz w:val="28"/>
          <w:szCs w:val="28"/>
        </w:rPr>
        <w:t xml:space="preserve">ылғы 28 наурыздағы №248 қаулысы; </w:t>
      </w:r>
      <w:r w:rsidRPr="00375D20">
        <w:rPr>
          <w:rFonts w:ascii="Times New Roman" w:hAnsi="Times New Roman" w:cs="Times New Roman"/>
          <w:sz w:val="28"/>
          <w:szCs w:val="28"/>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(2025 жылғы 23 қаңтардағы № 12 бұйрығы)</w:t>
      </w:r>
      <w:r>
        <w:rPr>
          <w:rFonts w:ascii="Times New Roman" w:hAnsi="Times New Roman" w:cs="Times New Roman"/>
          <w:sz w:val="28"/>
          <w:szCs w:val="28"/>
        </w:rPr>
        <w:t xml:space="preserve">; </w:t>
      </w:r>
      <w:r w:rsidRPr="00BC5C4E">
        <w:rPr>
          <w:rFonts w:ascii="Times New Roman" w:eastAsia="Times New Roman" w:hAnsi="Times New Roman" w:cs="Times New Roman"/>
          <w:bCs/>
          <w:sz w:val="28"/>
          <w:szCs w:val="28"/>
          <w:lang w:eastAsia="ru-RU"/>
        </w:rPr>
        <w:t>«Педагог мәртебесі туралы»</w:t>
      </w:r>
      <w:r>
        <w:rPr>
          <w:rFonts w:ascii="Times New Roman" w:eastAsia="Times New Roman" w:hAnsi="Times New Roman" w:cs="Times New Roman"/>
          <w:bCs/>
          <w:sz w:val="28"/>
          <w:szCs w:val="28"/>
          <w:lang w:eastAsia="ru-RU"/>
        </w:rPr>
        <w:t xml:space="preserve"> Заңы; бастауыш сыныптарға арнналған математика оқулықтары (Алматыкітап және Атамұра баспалары бойынша), мектеп педагогтерінің үздік іс-тәжірибелері, автордың педагогикалық жеке ізденістері мен еңбектері.</w:t>
      </w:r>
    </w:p>
    <w:p w:rsidR="008D67EE" w:rsidRPr="008C62AB" w:rsidRDefault="008D67EE" w:rsidP="008D67EE">
      <w:pPr>
        <w:tabs>
          <w:tab w:val="left" w:pos="851"/>
          <w:tab w:val="left" w:pos="993"/>
        </w:tabs>
        <w:spacing w:after="0" w:line="240" w:lineRule="auto"/>
        <w:ind w:firstLine="567"/>
        <w:jc w:val="both"/>
        <w:rPr>
          <w:rFonts w:ascii="Times New Roman" w:hAnsi="Times New Roman" w:cs="Times New Roman"/>
          <w:b/>
          <w:bCs/>
          <w:sz w:val="28"/>
          <w:szCs w:val="28"/>
        </w:rPr>
      </w:pPr>
      <w:r w:rsidRPr="008C62AB">
        <w:rPr>
          <w:rFonts w:ascii="Times New Roman" w:hAnsi="Times New Roman" w:cs="Times New Roman"/>
          <w:b/>
          <w:bCs/>
          <w:sz w:val="28"/>
          <w:szCs w:val="28"/>
        </w:rPr>
        <w:t>Зерттеу әдістері</w:t>
      </w:r>
      <w:r>
        <w:rPr>
          <w:rFonts w:ascii="Times New Roman" w:hAnsi="Times New Roman" w:cs="Times New Roman"/>
          <w:b/>
          <w:bCs/>
          <w:sz w:val="28"/>
          <w:szCs w:val="28"/>
        </w:rPr>
        <w:t>:</w:t>
      </w:r>
    </w:p>
    <w:p w:rsidR="008D67EE" w:rsidRDefault="008D67EE" w:rsidP="008D67EE">
      <w:pPr>
        <w:tabs>
          <w:tab w:val="left" w:pos="851"/>
        </w:tabs>
        <w:spacing w:after="0" w:line="240" w:lineRule="auto"/>
        <w:ind w:firstLine="567"/>
        <w:jc w:val="both"/>
        <w:rPr>
          <w:rFonts w:ascii="Times New Roman" w:hAnsi="Times New Roman" w:cs="Times New Roman"/>
          <w:bCs/>
          <w:sz w:val="28"/>
          <w:szCs w:val="28"/>
        </w:rPr>
      </w:pPr>
      <w:r w:rsidRPr="008C62AB">
        <w:rPr>
          <w:rFonts w:ascii="Times New Roman" w:hAnsi="Times New Roman" w:cs="Times New Roman"/>
          <w:b/>
          <w:bCs/>
          <w:sz w:val="28"/>
          <w:szCs w:val="28"/>
        </w:rPr>
        <w:t>-</w:t>
      </w:r>
      <w:r>
        <w:rPr>
          <w:rFonts w:ascii="Times New Roman" w:hAnsi="Times New Roman" w:cs="Times New Roman"/>
          <w:bCs/>
          <w:sz w:val="28"/>
          <w:szCs w:val="28"/>
        </w:rPr>
        <w:t xml:space="preserve"> </w:t>
      </w:r>
      <w:r w:rsidRPr="008C62AB">
        <w:rPr>
          <w:rFonts w:ascii="Times New Roman" w:hAnsi="Times New Roman" w:cs="Times New Roman"/>
          <w:bCs/>
          <w:sz w:val="28"/>
          <w:szCs w:val="28"/>
        </w:rPr>
        <w:t>теориялық</w:t>
      </w:r>
      <w:r>
        <w:rPr>
          <w:rFonts w:ascii="Times New Roman" w:hAnsi="Times New Roman" w:cs="Times New Roman"/>
          <w:bCs/>
          <w:sz w:val="28"/>
          <w:szCs w:val="28"/>
        </w:rPr>
        <w:t xml:space="preserve"> зерттеу әдістері</w:t>
      </w:r>
      <w:r w:rsidRPr="008C62AB">
        <w:rPr>
          <w:rFonts w:ascii="Times New Roman" w:hAnsi="Times New Roman" w:cs="Times New Roman"/>
          <w:bCs/>
          <w:sz w:val="28"/>
          <w:szCs w:val="28"/>
        </w:rPr>
        <w:t xml:space="preserve">: </w:t>
      </w:r>
      <w:r>
        <w:rPr>
          <w:rFonts w:ascii="Times New Roman" w:hAnsi="Times New Roman" w:cs="Times New Roman"/>
          <w:bCs/>
          <w:sz w:val="28"/>
          <w:szCs w:val="28"/>
        </w:rPr>
        <w:t>ж</w:t>
      </w:r>
      <w:r w:rsidR="001273BA">
        <w:rPr>
          <w:rFonts w:ascii="Times New Roman" w:hAnsi="Times New Roman" w:cs="Times New Roman"/>
          <w:bCs/>
          <w:sz w:val="28"/>
          <w:szCs w:val="28"/>
        </w:rPr>
        <w:t>и</w:t>
      </w:r>
      <w:r>
        <w:rPr>
          <w:rFonts w:ascii="Times New Roman" w:hAnsi="Times New Roman" w:cs="Times New Roman"/>
          <w:bCs/>
          <w:sz w:val="28"/>
          <w:szCs w:val="28"/>
        </w:rPr>
        <w:t>нақтау, талдау, салыстыру, құрылымдау, ассоциациялау, интерпретациялау, контент-талдау, сыни талдаулар, модельдеу; ал эмпирикалық зерттеу әдістері: байқау, сауалнама, анықтау, тест, диагностика, педагогикалық эксперимент, бақылау, тәжірибелік-эксперимент нәтижелерін математикалық-статистикалық талдау, өңдеу.</w:t>
      </w:r>
    </w:p>
    <w:p w:rsidR="008D67EE" w:rsidRPr="00FA472D" w:rsidRDefault="008D67EE" w:rsidP="008D67EE">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FA472D">
        <w:rPr>
          <w:rFonts w:ascii="Times New Roman" w:hAnsi="Times New Roman" w:cs="Times New Roman"/>
          <w:b/>
          <w:bCs/>
          <w:sz w:val="28"/>
          <w:szCs w:val="28"/>
        </w:rPr>
        <w:t>Зерттеу базасы:</w:t>
      </w:r>
      <w:r w:rsidRPr="00FA472D">
        <w:rPr>
          <w:rFonts w:ascii="Times New Roman" w:hAnsi="Times New Roman" w:cs="Times New Roman"/>
          <w:bCs/>
          <w:sz w:val="28"/>
          <w:szCs w:val="28"/>
        </w:rPr>
        <w:t xml:space="preserve"> </w:t>
      </w:r>
      <w:r w:rsidRPr="00FA472D">
        <w:rPr>
          <w:rFonts w:ascii="Times New Roman" w:eastAsia="Times New Roman" w:hAnsi="Times New Roman" w:cs="Times New Roman"/>
          <w:sz w:val="28"/>
          <w:szCs w:val="28"/>
          <w:lang w:eastAsia="ru-RU"/>
        </w:rPr>
        <w:t>І. Жансүгіров атындағы Жетісу университетінің «Бастауыш оқыту педагогикасы мен әдістемесі» білім беру бағдарламасы</w:t>
      </w:r>
      <w:r>
        <w:rPr>
          <w:rFonts w:ascii="Times New Roman" w:eastAsia="Times New Roman" w:hAnsi="Times New Roman" w:cs="Times New Roman"/>
          <w:sz w:val="28"/>
          <w:szCs w:val="28"/>
          <w:lang w:eastAsia="ru-RU"/>
        </w:rPr>
        <w:t xml:space="preserve"> бөлімінен </w:t>
      </w:r>
      <w:r w:rsidRPr="00FA472D">
        <w:rPr>
          <w:rFonts w:ascii="Times New Roman" w:hAnsi="Times New Roman" w:cs="Times New Roman"/>
          <w:bCs/>
          <w:sz w:val="28"/>
          <w:szCs w:val="28"/>
        </w:rPr>
        <w:t xml:space="preserve">66 респондент, </w:t>
      </w:r>
      <w:r w:rsidRPr="00FA472D">
        <w:rPr>
          <w:rFonts w:ascii="Times New Roman" w:eastAsia="Times New Roman" w:hAnsi="Times New Roman" w:cs="Times New Roman"/>
          <w:sz w:val="28"/>
          <w:szCs w:val="28"/>
          <w:lang w:eastAsia="ru-RU"/>
        </w:rPr>
        <w:t>Өскемен қаласындағы С. Аманжолов атындағы Шығыс Қазақстан университетіні</w:t>
      </w:r>
      <w:r>
        <w:rPr>
          <w:rFonts w:ascii="Times New Roman" w:eastAsia="Times New Roman" w:hAnsi="Times New Roman" w:cs="Times New Roman"/>
          <w:sz w:val="28"/>
          <w:szCs w:val="28"/>
          <w:lang w:eastAsia="ru-RU"/>
        </w:rPr>
        <w:t>ң осы білім беру бағдарламасы бөлімінен</w:t>
      </w:r>
      <w:r w:rsidRPr="00FA472D">
        <w:rPr>
          <w:rFonts w:ascii="Times New Roman" w:eastAsia="Times New Roman" w:hAnsi="Times New Roman" w:cs="Times New Roman"/>
          <w:sz w:val="28"/>
          <w:szCs w:val="28"/>
          <w:lang w:eastAsia="ru-RU"/>
        </w:rPr>
        <w:t xml:space="preserve"> 67 респондент </w:t>
      </w:r>
      <w:r w:rsidRPr="00FA472D">
        <w:rPr>
          <w:rFonts w:ascii="Times New Roman" w:eastAsia="Times New Roman" w:hAnsi="Times New Roman" w:cs="Times New Roman"/>
          <w:bCs/>
          <w:sz w:val="28"/>
          <w:szCs w:val="28"/>
          <w:lang w:eastAsia="ru-RU"/>
        </w:rPr>
        <w:t>эксперименттік топ</w:t>
      </w:r>
      <w:r>
        <w:rPr>
          <w:rFonts w:ascii="Times New Roman" w:eastAsia="Times New Roman" w:hAnsi="Times New Roman" w:cs="Times New Roman"/>
          <w:sz w:val="28"/>
          <w:szCs w:val="28"/>
          <w:lang w:eastAsia="ru-RU"/>
        </w:rPr>
        <w:t>та</w:t>
      </w:r>
      <w:r w:rsidRPr="00FA47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тәжірибелік-эксперименттік жұмыстарға қатысты.</w:t>
      </w:r>
    </w:p>
    <w:p w:rsidR="008D67EE" w:rsidRPr="00BD117F" w:rsidRDefault="008D67EE" w:rsidP="008D67EE">
      <w:pPr>
        <w:tabs>
          <w:tab w:val="left" w:pos="851"/>
        </w:tabs>
        <w:spacing w:after="0" w:line="240" w:lineRule="auto"/>
        <w:ind w:firstLine="567"/>
        <w:jc w:val="both"/>
        <w:rPr>
          <w:rFonts w:ascii="Times New Roman" w:hAnsi="Times New Roman" w:cs="Times New Roman"/>
          <w:b/>
          <w:bCs/>
          <w:sz w:val="28"/>
          <w:szCs w:val="28"/>
        </w:rPr>
      </w:pPr>
      <w:r w:rsidRPr="00BD117F">
        <w:rPr>
          <w:rFonts w:ascii="Times New Roman" w:hAnsi="Times New Roman" w:cs="Times New Roman"/>
          <w:b/>
          <w:bCs/>
          <w:sz w:val="28"/>
          <w:szCs w:val="28"/>
        </w:rPr>
        <w:t>Зерттеу кезеңдері</w:t>
      </w:r>
    </w:p>
    <w:p w:rsidR="008D67E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Бірінші кезеңде</w:t>
      </w:r>
      <w:r w:rsidRPr="00BD117F">
        <w:rPr>
          <w:rFonts w:ascii="Times New Roman" w:hAnsi="Times New Roman" w:cs="Times New Roman"/>
          <w:b/>
          <w:bCs/>
          <w:sz w:val="28"/>
          <w:szCs w:val="28"/>
        </w:rPr>
        <w:t xml:space="preserve"> (2018-2019)</w:t>
      </w:r>
      <w:r>
        <w:rPr>
          <w:rFonts w:ascii="Times New Roman" w:hAnsi="Times New Roman" w:cs="Times New Roman"/>
          <w:bCs/>
          <w:sz w:val="28"/>
          <w:szCs w:val="28"/>
        </w:rPr>
        <w:t xml:space="preserve"> – зерттеу мәселесіне</w:t>
      </w:r>
      <w:r w:rsidRPr="00BD117F">
        <w:rPr>
          <w:rFonts w:ascii="Times New Roman" w:hAnsi="Times New Roman" w:cs="Times New Roman"/>
          <w:bCs/>
          <w:sz w:val="28"/>
          <w:szCs w:val="28"/>
        </w:rPr>
        <w:t xml:space="preserve"> </w:t>
      </w:r>
      <w:r>
        <w:rPr>
          <w:rFonts w:ascii="Times New Roman" w:hAnsi="Times New Roman" w:cs="Times New Roman"/>
          <w:bCs/>
          <w:sz w:val="28"/>
          <w:szCs w:val="28"/>
        </w:rPr>
        <w:t>қатысты философиялық, психологиялық және педагогикалық ғылыми еңбектердегі</w:t>
      </w:r>
      <w:r w:rsidRPr="00BD117F">
        <w:rPr>
          <w:rFonts w:ascii="Times New Roman" w:hAnsi="Times New Roman" w:cs="Times New Roman"/>
          <w:bCs/>
          <w:sz w:val="28"/>
          <w:szCs w:val="28"/>
        </w:rPr>
        <w:t xml:space="preserve"> </w:t>
      </w:r>
      <w:r>
        <w:rPr>
          <w:rFonts w:ascii="Times New Roman" w:hAnsi="Times New Roman" w:cs="Times New Roman"/>
          <w:bCs/>
          <w:sz w:val="28"/>
          <w:szCs w:val="28"/>
        </w:rPr>
        <w:t xml:space="preserve">негізгі идеялар түзілді, </w:t>
      </w:r>
      <w:r w:rsidRPr="00BC5C4E">
        <w:rPr>
          <w:rFonts w:ascii="Times New Roman" w:hAnsi="Times New Roman" w:cs="Times New Roman"/>
          <w:bCs/>
          <w:sz w:val="28"/>
          <w:szCs w:val="28"/>
        </w:rPr>
        <w:t xml:space="preserve">болашақ бастауыш сынып мұғалімдерін білім алушылардың математикалық қабілеттерін </w:t>
      </w:r>
      <w:r>
        <w:rPr>
          <w:rFonts w:ascii="Times New Roman" w:hAnsi="Times New Roman" w:cs="Times New Roman"/>
          <w:bCs/>
          <w:sz w:val="28"/>
          <w:szCs w:val="28"/>
        </w:rPr>
        <w:t>дамытуға даярлауды</w:t>
      </w:r>
      <w:r w:rsidRPr="00BD117F">
        <w:rPr>
          <w:rFonts w:ascii="Times New Roman" w:hAnsi="Times New Roman" w:cs="Times New Roman"/>
          <w:bCs/>
          <w:sz w:val="28"/>
          <w:szCs w:val="28"/>
        </w:rPr>
        <w:t xml:space="preserve"> теориялық-әдіснамалық </w:t>
      </w:r>
      <w:r>
        <w:rPr>
          <w:rFonts w:ascii="Times New Roman" w:hAnsi="Times New Roman" w:cs="Times New Roman"/>
          <w:bCs/>
          <w:sz w:val="28"/>
          <w:szCs w:val="28"/>
        </w:rPr>
        <w:t>негіздеуде</w:t>
      </w:r>
      <w:r w:rsidRPr="00BD117F">
        <w:rPr>
          <w:rFonts w:ascii="Times New Roman" w:hAnsi="Times New Roman" w:cs="Times New Roman"/>
          <w:bCs/>
          <w:sz w:val="28"/>
          <w:szCs w:val="28"/>
        </w:rPr>
        <w:t xml:space="preserve"> </w:t>
      </w:r>
      <w:r>
        <w:rPr>
          <w:rFonts w:ascii="Times New Roman" w:hAnsi="Times New Roman" w:cs="Times New Roman"/>
          <w:bCs/>
          <w:sz w:val="28"/>
          <w:szCs w:val="28"/>
        </w:rPr>
        <w:t>«</w:t>
      </w:r>
      <w:r w:rsidRPr="00BD117F">
        <w:rPr>
          <w:rFonts w:ascii="Times New Roman" w:hAnsi="Times New Roman" w:cs="Times New Roman"/>
          <w:bCs/>
          <w:sz w:val="28"/>
          <w:szCs w:val="28"/>
        </w:rPr>
        <w:t>математикалық қабілет</w:t>
      </w:r>
      <w:r>
        <w:rPr>
          <w:rFonts w:ascii="Times New Roman" w:hAnsi="Times New Roman" w:cs="Times New Roman"/>
          <w:bCs/>
          <w:sz w:val="28"/>
          <w:szCs w:val="28"/>
        </w:rPr>
        <w:t>»</w:t>
      </w:r>
      <w:r w:rsidRPr="00BD117F">
        <w:rPr>
          <w:rFonts w:ascii="Times New Roman" w:hAnsi="Times New Roman" w:cs="Times New Roman"/>
          <w:bCs/>
          <w:sz w:val="28"/>
          <w:szCs w:val="28"/>
        </w:rPr>
        <w:t xml:space="preserve">, </w:t>
      </w:r>
      <w:r>
        <w:rPr>
          <w:rFonts w:ascii="Times New Roman" w:hAnsi="Times New Roman" w:cs="Times New Roman"/>
          <w:bCs/>
          <w:sz w:val="28"/>
          <w:szCs w:val="28"/>
        </w:rPr>
        <w:t>«</w:t>
      </w:r>
      <w:r w:rsidRPr="00BD117F">
        <w:rPr>
          <w:rFonts w:ascii="Times New Roman" w:hAnsi="Times New Roman" w:cs="Times New Roman"/>
          <w:bCs/>
          <w:sz w:val="28"/>
          <w:szCs w:val="28"/>
        </w:rPr>
        <w:t>білім алушылардың математикалық қабілеттерін да</w:t>
      </w:r>
      <w:r>
        <w:rPr>
          <w:rFonts w:ascii="Times New Roman" w:hAnsi="Times New Roman" w:cs="Times New Roman"/>
          <w:bCs/>
          <w:sz w:val="28"/>
          <w:szCs w:val="28"/>
        </w:rPr>
        <w:t>мыту», «б</w:t>
      </w:r>
      <w:r w:rsidRPr="00BC5C4E">
        <w:rPr>
          <w:rFonts w:ascii="Times New Roman" w:hAnsi="Times New Roman" w:cs="Times New Roman"/>
          <w:bCs/>
          <w:sz w:val="28"/>
          <w:szCs w:val="28"/>
        </w:rPr>
        <w:t>олашақ бастауыш сынып мұғалімдерін білім алушылардың математикалық қабілеттерін дамытуға даярлау</w:t>
      </w:r>
      <w:r>
        <w:rPr>
          <w:rFonts w:ascii="Times New Roman" w:hAnsi="Times New Roman" w:cs="Times New Roman"/>
          <w:bCs/>
          <w:sz w:val="28"/>
          <w:szCs w:val="28"/>
        </w:rPr>
        <w:t>»</w:t>
      </w:r>
      <w:r w:rsidRPr="00BD117F">
        <w:rPr>
          <w:rFonts w:ascii="Times New Roman" w:hAnsi="Times New Roman" w:cs="Times New Roman"/>
          <w:bCs/>
          <w:sz w:val="28"/>
          <w:szCs w:val="28"/>
        </w:rPr>
        <w:t xml:space="preserve"> </w:t>
      </w:r>
      <w:r>
        <w:rPr>
          <w:rFonts w:ascii="Times New Roman" w:hAnsi="Times New Roman" w:cs="Times New Roman"/>
          <w:bCs/>
          <w:sz w:val="28"/>
          <w:szCs w:val="28"/>
        </w:rPr>
        <w:t>бойынша ұғымдық-категориялық аппарат құрылды, негізгі түсініктердің мазмұны мен құрылымы сипатталды. А</w:t>
      </w:r>
      <w:r w:rsidRPr="00861150">
        <w:rPr>
          <w:rFonts w:ascii="Times New Roman" w:hAnsi="Times New Roman" w:cs="Times New Roman"/>
          <w:bCs/>
          <w:sz w:val="28"/>
          <w:szCs w:val="28"/>
        </w:rPr>
        <w:t>ксиологиялық тұғыр, іс-әрекеттік тұғыр, жүйелі</w:t>
      </w:r>
      <w:r>
        <w:rPr>
          <w:rFonts w:ascii="Times New Roman" w:hAnsi="Times New Roman" w:cs="Times New Roman"/>
          <w:bCs/>
          <w:sz w:val="28"/>
          <w:szCs w:val="28"/>
        </w:rPr>
        <w:t>лік тұғыр, құзыреттілік тұғырлардың мәні, функциялары анықталды. Зерттеудің ғылыми аппараты түзілді.</w:t>
      </w:r>
    </w:p>
    <w:p w:rsidR="008D67EE" w:rsidRDefault="008D67EE" w:rsidP="008D67EE">
      <w:pPr>
        <w:tabs>
          <w:tab w:val="left" w:pos="851"/>
        </w:tabs>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Екінші кезеңде</w:t>
      </w:r>
      <w:r w:rsidRPr="00BD117F">
        <w:rPr>
          <w:rFonts w:ascii="Times New Roman" w:hAnsi="Times New Roman" w:cs="Times New Roman"/>
          <w:b/>
          <w:bCs/>
          <w:sz w:val="28"/>
          <w:szCs w:val="28"/>
        </w:rPr>
        <w:t xml:space="preserve"> (2019-2020</w:t>
      </w:r>
      <w:r>
        <w:rPr>
          <w:rFonts w:ascii="Times New Roman" w:hAnsi="Times New Roman" w:cs="Times New Roman"/>
          <w:b/>
          <w:bCs/>
          <w:sz w:val="28"/>
          <w:szCs w:val="28"/>
        </w:rPr>
        <w:t xml:space="preserve">) – </w:t>
      </w:r>
      <w:r>
        <w:rPr>
          <w:rFonts w:ascii="Times New Roman" w:hAnsi="Times New Roman" w:cs="Times New Roman"/>
          <w:bCs/>
          <w:sz w:val="28"/>
          <w:szCs w:val="28"/>
        </w:rPr>
        <w:t>б</w:t>
      </w:r>
      <w:r w:rsidRPr="00BC5C4E">
        <w:rPr>
          <w:rFonts w:ascii="Times New Roman" w:hAnsi="Times New Roman" w:cs="Times New Roman"/>
          <w:bCs/>
          <w:sz w:val="28"/>
          <w:szCs w:val="28"/>
        </w:rPr>
        <w:t xml:space="preserve">олашақ бастауыш сынып мұғалімдерін білім алушылардың математикалық қабілеттерін дамытуға </w:t>
      </w:r>
      <w:r>
        <w:rPr>
          <w:rFonts w:ascii="Times New Roman" w:hAnsi="Times New Roman" w:cs="Times New Roman"/>
          <w:bCs/>
          <w:sz w:val="28"/>
          <w:szCs w:val="28"/>
        </w:rPr>
        <w:t>даярлаудың педагогикалық шарттары айқындалды, динамикалық байланыстағы компоненттер, өлшемдер мен көрсеткіштерден тұратын, жоғары, орта және төмен деңгейлерді қамтитын құрылымдық-мазмұндық моделі дайындалды. Б</w:t>
      </w:r>
      <w:r w:rsidRPr="00BC5C4E">
        <w:rPr>
          <w:rFonts w:ascii="Times New Roman" w:hAnsi="Times New Roman" w:cs="Times New Roman"/>
          <w:bCs/>
          <w:sz w:val="28"/>
          <w:szCs w:val="28"/>
        </w:rPr>
        <w:t xml:space="preserve">олашақ бастауыш сынып мұғалімдерін білім алушылардың математикалық қабілеттерін дамытуға </w:t>
      </w:r>
      <w:r>
        <w:rPr>
          <w:rFonts w:ascii="Times New Roman" w:hAnsi="Times New Roman" w:cs="Times New Roman"/>
          <w:bCs/>
          <w:sz w:val="28"/>
          <w:szCs w:val="28"/>
        </w:rPr>
        <w:t>даярлаудың тәжірибелік-эксперименттік жұмыстарының мазмұны құрылымдалды. Модельде түзілген компоненттер мен өлшемдерге сай анықтау экспериментінің мақсат, міндеттері нақтыланып, тәжірибелік-эксперименттік алаң құрылды. Қалыптастыру экспериментінің мазмұны бойынша атқарылатын жұмыстар жолға қойылды. Б</w:t>
      </w:r>
      <w:r w:rsidRPr="00BC5C4E">
        <w:rPr>
          <w:rFonts w:ascii="Times New Roman" w:hAnsi="Times New Roman" w:cs="Times New Roman"/>
          <w:bCs/>
          <w:sz w:val="28"/>
          <w:szCs w:val="28"/>
        </w:rPr>
        <w:t xml:space="preserve">олашақ бастауыш сынып мұғалімдерін білім алушылардың математикалық қабілеттерін дамытуға </w:t>
      </w:r>
      <w:r>
        <w:rPr>
          <w:rFonts w:ascii="Times New Roman" w:hAnsi="Times New Roman" w:cs="Times New Roman"/>
          <w:bCs/>
          <w:sz w:val="28"/>
          <w:szCs w:val="28"/>
        </w:rPr>
        <w:t xml:space="preserve">даярлаудың әдістемесі дайындалды. Атап айтсақ, </w:t>
      </w:r>
      <w:r w:rsidRPr="00BD117F">
        <w:rPr>
          <w:rFonts w:ascii="Times New Roman" w:hAnsi="Times New Roman" w:cs="Times New Roman"/>
          <w:bCs/>
          <w:sz w:val="28"/>
          <w:szCs w:val="28"/>
        </w:rPr>
        <w:t>«Оқушылардың математикалық қабілеттерін дамыту әдістемесі</w:t>
      </w:r>
      <w:r>
        <w:rPr>
          <w:rFonts w:ascii="Times New Roman" w:hAnsi="Times New Roman" w:cs="Times New Roman"/>
          <w:bCs/>
          <w:sz w:val="28"/>
          <w:szCs w:val="28"/>
        </w:rPr>
        <w:t>» мен</w:t>
      </w:r>
      <w:r w:rsidRPr="00BD117F">
        <w:rPr>
          <w:rFonts w:ascii="Times New Roman" w:hAnsi="Times New Roman" w:cs="Times New Roman"/>
          <w:bCs/>
          <w:sz w:val="28"/>
          <w:szCs w:val="28"/>
        </w:rPr>
        <w:t xml:space="preserve"> «Бастауыш сынып білім алушыларының зияткерлік және шығармашылық қабілеттерін да</w:t>
      </w:r>
      <w:r>
        <w:rPr>
          <w:rFonts w:ascii="Times New Roman" w:hAnsi="Times New Roman" w:cs="Times New Roman"/>
          <w:bCs/>
          <w:sz w:val="28"/>
          <w:szCs w:val="28"/>
        </w:rPr>
        <w:t xml:space="preserve">мыту» </w:t>
      </w:r>
      <w:r w:rsidRPr="00BD117F">
        <w:rPr>
          <w:rFonts w:ascii="Times New Roman" w:hAnsi="Times New Roman" w:cs="Times New Roman"/>
          <w:bCs/>
          <w:sz w:val="28"/>
          <w:szCs w:val="28"/>
        </w:rPr>
        <w:t>а</w:t>
      </w:r>
      <w:r>
        <w:rPr>
          <w:rFonts w:ascii="Times New Roman" w:hAnsi="Times New Roman" w:cs="Times New Roman"/>
          <w:bCs/>
          <w:sz w:val="28"/>
          <w:szCs w:val="28"/>
        </w:rPr>
        <w:t>тты екі</w:t>
      </w:r>
      <w:r w:rsidRPr="00BD117F">
        <w:rPr>
          <w:rFonts w:ascii="Times New Roman" w:hAnsi="Times New Roman" w:cs="Times New Roman"/>
          <w:bCs/>
          <w:sz w:val="28"/>
          <w:szCs w:val="28"/>
        </w:rPr>
        <w:t xml:space="preserve"> </w:t>
      </w:r>
      <w:r>
        <w:rPr>
          <w:rFonts w:ascii="Times New Roman" w:hAnsi="Times New Roman" w:cs="Times New Roman"/>
          <w:bCs/>
          <w:sz w:val="28"/>
          <w:szCs w:val="28"/>
        </w:rPr>
        <w:t>элективті курс</w:t>
      </w:r>
      <w:r w:rsidRPr="00BD117F">
        <w:rPr>
          <w:rFonts w:ascii="Times New Roman" w:hAnsi="Times New Roman" w:cs="Times New Roman"/>
          <w:bCs/>
          <w:sz w:val="28"/>
          <w:szCs w:val="28"/>
        </w:rPr>
        <w:t xml:space="preserve"> бағдарлама</w:t>
      </w:r>
      <w:r>
        <w:rPr>
          <w:rFonts w:ascii="Times New Roman" w:hAnsi="Times New Roman" w:cs="Times New Roman"/>
          <w:bCs/>
          <w:sz w:val="28"/>
          <w:szCs w:val="28"/>
        </w:rPr>
        <w:t>сы</w:t>
      </w:r>
      <w:r w:rsidRPr="00BD117F">
        <w:rPr>
          <w:rFonts w:ascii="Times New Roman" w:hAnsi="Times New Roman" w:cs="Times New Roman"/>
          <w:bCs/>
          <w:sz w:val="28"/>
          <w:szCs w:val="28"/>
        </w:rPr>
        <w:t xml:space="preserve"> </w:t>
      </w:r>
      <w:r>
        <w:rPr>
          <w:rFonts w:ascii="Times New Roman" w:hAnsi="Times New Roman" w:cs="Times New Roman"/>
          <w:bCs/>
          <w:sz w:val="28"/>
          <w:szCs w:val="28"/>
        </w:rPr>
        <w:t xml:space="preserve">дайындалып, тәжірибеден өткізілді. </w:t>
      </w:r>
    </w:p>
    <w:p w:rsidR="008D67EE" w:rsidRPr="00195493" w:rsidRDefault="008D67EE" w:rsidP="008D67EE">
      <w:pPr>
        <w:tabs>
          <w:tab w:val="left" w:pos="851"/>
        </w:tabs>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Үшінші</w:t>
      </w:r>
      <w:r>
        <w:rPr>
          <w:rFonts w:ascii="Times New Roman" w:hAnsi="Times New Roman" w:cs="Times New Roman"/>
          <w:b/>
          <w:bCs/>
          <w:sz w:val="28"/>
          <w:szCs w:val="28"/>
        </w:rPr>
        <w:t xml:space="preserve"> кезеңде </w:t>
      </w:r>
      <w:r w:rsidRPr="00BC5C4E">
        <w:rPr>
          <w:rFonts w:ascii="Times New Roman" w:hAnsi="Times New Roman" w:cs="Times New Roman"/>
          <w:b/>
          <w:bCs/>
          <w:sz w:val="28"/>
          <w:szCs w:val="28"/>
        </w:rPr>
        <w:t>(2020-2021)</w:t>
      </w:r>
      <w:r w:rsidRPr="00BC5C4E">
        <w:rPr>
          <w:rFonts w:ascii="Times New Roman" w:hAnsi="Times New Roman" w:cs="Times New Roman"/>
          <w:bCs/>
          <w:sz w:val="28"/>
          <w:szCs w:val="28"/>
        </w:rPr>
        <w:t xml:space="preserve"> – </w:t>
      </w:r>
      <w:r>
        <w:rPr>
          <w:rFonts w:ascii="Times New Roman" w:hAnsi="Times New Roman" w:cs="Times New Roman"/>
          <w:bCs/>
          <w:sz w:val="28"/>
          <w:szCs w:val="28"/>
        </w:rPr>
        <w:t>б</w:t>
      </w:r>
      <w:r w:rsidRPr="00BC5C4E">
        <w:rPr>
          <w:rFonts w:ascii="Times New Roman" w:hAnsi="Times New Roman" w:cs="Times New Roman"/>
          <w:bCs/>
          <w:sz w:val="28"/>
          <w:szCs w:val="28"/>
        </w:rPr>
        <w:t xml:space="preserve">олашақ бастауыш сынып мұғалімдерін білім алушылардың математикалық қабілеттерін дамытуға </w:t>
      </w:r>
      <w:r>
        <w:rPr>
          <w:rFonts w:ascii="Times New Roman" w:hAnsi="Times New Roman" w:cs="Times New Roman"/>
          <w:bCs/>
          <w:sz w:val="28"/>
          <w:szCs w:val="28"/>
        </w:rPr>
        <w:t>даярлаудың әдістемесінің тиімділігін тексеруде бақылау эксперименті жүргізілді. Негізгі нәтижелер мен көрсеткіштер өңделді, математикалық-статистикалық салыстырмалы талдаулар жасалды. Зерттеудің ғылыми болжамы дәлелденді. Зерттеу нәтижелері қорытындыда мазмұндалды. Зерттеу мәселесі бойынша ғылыми негізделген ұсыныстар берілді. Диссертацияның рәсімделуі талаптарға сай жүзеге асырылды.</w:t>
      </w:r>
    </w:p>
    <w:p w:rsidR="008D67EE" w:rsidRPr="00BC5C4E" w:rsidRDefault="008D67EE" w:rsidP="008D67EE">
      <w:pPr>
        <w:tabs>
          <w:tab w:val="left" w:pos="851"/>
        </w:tabs>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Зерттеудің ғылыми жаңалығы мен теориялық маңыздылығы</w:t>
      </w:r>
    </w:p>
    <w:p w:rsidR="008D67EE" w:rsidRPr="00BC5C4E" w:rsidRDefault="008D67EE" w:rsidP="002D5453">
      <w:pPr>
        <w:numPr>
          <w:ilvl w:val="0"/>
          <w:numId w:val="1"/>
        </w:numPr>
        <w:tabs>
          <w:tab w:val="left" w:pos="851"/>
          <w:tab w:val="left" w:pos="1134"/>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«Қабілет», «математикалық қабілет» ұғымдарының </w:t>
      </w:r>
      <w:r>
        <w:rPr>
          <w:rFonts w:ascii="Times New Roman" w:hAnsi="Times New Roman" w:cs="Times New Roman"/>
          <w:bCs/>
          <w:sz w:val="28"/>
          <w:szCs w:val="28"/>
        </w:rPr>
        <w:t>мазмұны</w:t>
      </w:r>
      <w:r w:rsidRPr="00BC5C4E">
        <w:rPr>
          <w:rFonts w:ascii="Times New Roman" w:hAnsi="Times New Roman" w:cs="Times New Roman"/>
          <w:bCs/>
          <w:sz w:val="28"/>
          <w:szCs w:val="28"/>
        </w:rPr>
        <w:t xml:space="preserve"> айқындалып, болашақ бастауыш сынып мұғалімдерін білім алушылардың математикалық қабілеттерін дамытуға даярлаудың теориялық негіздері анықталды;</w:t>
      </w:r>
    </w:p>
    <w:p w:rsidR="008D67EE" w:rsidRPr="00BC5C4E" w:rsidRDefault="008D67EE" w:rsidP="002D5453">
      <w:pPr>
        <w:numPr>
          <w:ilvl w:val="0"/>
          <w:numId w:val="1"/>
        </w:numPr>
        <w:tabs>
          <w:tab w:val="left" w:pos="851"/>
          <w:tab w:val="left" w:pos="1134"/>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Бастауыш сынып білім алушыларының математикалық қабілеттерін дамытудың пе</w:t>
      </w:r>
      <w:r>
        <w:rPr>
          <w:rFonts w:ascii="Times New Roman" w:hAnsi="Times New Roman" w:cs="Times New Roman"/>
          <w:bCs/>
          <w:sz w:val="28"/>
          <w:szCs w:val="28"/>
        </w:rPr>
        <w:t>дагогикалық шарттары айқындалды;</w:t>
      </w:r>
    </w:p>
    <w:p w:rsidR="008D67EE" w:rsidRPr="00BC5C4E" w:rsidRDefault="008D67EE" w:rsidP="002D5453">
      <w:pPr>
        <w:numPr>
          <w:ilvl w:val="0"/>
          <w:numId w:val="1"/>
        </w:numPr>
        <w:tabs>
          <w:tab w:val="left" w:pos="851"/>
          <w:tab w:val="left" w:pos="1134"/>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даярлаудың құрылымдық-мазмұндық моделі дайындалды;</w:t>
      </w:r>
    </w:p>
    <w:p w:rsidR="008D67EE" w:rsidRPr="00BC5C4E" w:rsidRDefault="008D67EE" w:rsidP="002D5453">
      <w:pPr>
        <w:numPr>
          <w:ilvl w:val="0"/>
          <w:numId w:val="1"/>
        </w:numPr>
        <w:tabs>
          <w:tab w:val="left" w:pos="851"/>
          <w:tab w:val="left" w:pos="1134"/>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w:t>
      </w:r>
      <w:r>
        <w:rPr>
          <w:rFonts w:ascii="Times New Roman" w:hAnsi="Times New Roman" w:cs="Times New Roman"/>
          <w:bCs/>
          <w:sz w:val="28"/>
          <w:szCs w:val="28"/>
        </w:rPr>
        <w:t xml:space="preserve">удың әдістемесі </w:t>
      </w:r>
      <w:r w:rsidRPr="00BC5C4E">
        <w:rPr>
          <w:rFonts w:ascii="Times New Roman" w:hAnsi="Times New Roman" w:cs="Times New Roman"/>
          <w:bCs/>
          <w:sz w:val="28"/>
          <w:szCs w:val="28"/>
        </w:rPr>
        <w:t xml:space="preserve">әзірленіп, </w:t>
      </w:r>
      <w:r>
        <w:rPr>
          <w:rFonts w:ascii="Times New Roman" w:hAnsi="Times New Roman" w:cs="Times New Roman"/>
          <w:bCs/>
          <w:sz w:val="28"/>
          <w:szCs w:val="28"/>
        </w:rPr>
        <w:t xml:space="preserve">оның тиімділігі </w:t>
      </w:r>
      <w:r w:rsidRPr="00BC5C4E">
        <w:rPr>
          <w:rFonts w:ascii="Times New Roman" w:hAnsi="Times New Roman" w:cs="Times New Roman"/>
          <w:bCs/>
          <w:sz w:val="28"/>
          <w:szCs w:val="28"/>
        </w:rPr>
        <w:t xml:space="preserve">тәжірибе жүзінде тексерілді. </w:t>
      </w:r>
    </w:p>
    <w:p w:rsidR="008D67EE" w:rsidRPr="00BC5C4E" w:rsidRDefault="008D67EE" w:rsidP="008D67EE">
      <w:pPr>
        <w:tabs>
          <w:tab w:val="left" w:pos="851"/>
        </w:tabs>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Зерттеудің практикалық маңыздылығы</w:t>
      </w:r>
    </w:p>
    <w:p w:rsidR="008D67EE" w:rsidRPr="00BC5C4E" w:rsidRDefault="008D67EE" w:rsidP="008D67EE">
      <w:pPr>
        <w:tabs>
          <w:tab w:val="left" w:pos="851"/>
          <w:tab w:val="left" w:pos="993"/>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BC5C4E">
        <w:rPr>
          <w:rFonts w:ascii="Times New Roman" w:hAnsi="Times New Roman" w:cs="Times New Roman"/>
          <w:bCs/>
          <w:sz w:val="28"/>
          <w:szCs w:val="28"/>
        </w:rPr>
        <w:t xml:space="preserve"> Болашақ бастауыш сынып мұғалімдерін білім алушылардың математикалық қабілеттерін дамытуға даярлау мақсатында «Оқушылардың математикалық қабілетін дамыту әдістемесі» мен «Бастауыш сынып оқушыларының зияткерлік және шығармашылық қабілеттерін дамыту» атты </w:t>
      </w:r>
      <w:r>
        <w:rPr>
          <w:rFonts w:ascii="Times New Roman" w:hAnsi="Times New Roman" w:cs="Times New Roman"/>
          <w:bCs/>
          <w:sz w:val="28"/>
          <w:szCs w:val="28"/>
        </w:rPr>
        <w:t>екі элективті курс</w:t>
      </w:r>
      <w:r w:rsidRPr="00BC5C4E">
        <w:rPr>
          <w:rFonts w:ascii="Times New Roman" w:hAnsi="Times New Roman" w:cs="Times New Roman"/>
          <w:bCs/>
          <w:sz w:val="28"/>
          <w:szCs w:val="28"/>
        </w:rPr>
        <w:t xml:space="preserve"> бағдарламасы </w:t>
      </w:r>
      <w:r>
        <w:rPr>
          <w:rFonts w:ascii="Times New Roman" w:hAnsi="Times New Roman" w:cs="Times New Roman"/>
          <w:bCs/>
          <w:sz w:val="28"/>
          <w:szCs w:val="28"/>
        </w:rPr>
        <w:t>жасалды;</w:t>
      </w:r>
    </w:p>
    <w:p w:rsidR="008D67EE" w:rsidRPr="003D12E3" w:rsidRDefault="008D67EE" w:rsidP="008D67EE">
      <w:pPr>
        <w:tabs>
          <w:tab w:val="left" w:pos="851"/>
          <w:tab w:val="left" w:pos="993"/>
          <w:tab w:val="left" w:pos="1134"/>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BC5C4E">
        <w:rPr>
          <w:rFonts w:ascii="Times New Roman" w:hAnsi="Times New Roman" w:cs="Times New Roman"/>
          <w:bCs/>
          <w:sz w:val="28"/>
          <w:szCs w:val="28"/>
        </w:rPr>
        <w:t xml:space="preserve"> «Бастауыш сынып оқушыларының математикалық қабілеттерін дамыту» атты оқу құралы </w:t>
      </w:r>
      <w:r>
        <w:rPr>
          <w:rFonts w:ascii="Times New Roman" w:hAnsi="Times New Roman" w:cs="Times New Roman"/>
          <w:bCs/>
          <w:sz w:val="28"/>
          <w:szCs w:val="28"/>
        </w:rPr>
        <w:t>дайындалды</w:t>
      </w:r>
      <w:r w:rsidRPr="00BC5C4E">
        <w:rPr>
          <w:rFonts w:ascii="Times New Roman" w:hAnsi="Times New Roman" w:cs="Times New Roman"/>
          <w:bCs/>
          <w:sz w:val="28"/>
          <w:szCs w:val="28"/>
        </w:rPr>
        <w:t xml:space="preserve">. Оқу құралын жоғары және орта арнаулы педагогикалық оқу орындарында, бастауыш </w:t>
      </w:r>
      <w:r>
        <w:rPr>
          <w:rFonts w:ascii="Times New Roman" w:hAnsi="Times New Roman" w:cs="Times New Roman"/>
          <w:bCs/>
          <w:sz w:val="28"/>
          <w:szCs w:val="28"/>
        </w:rPr>
        <w:t>сынып мұғалімдеріне,</w:t>
      </w:r>
      <w:r w:rsidRPr="00BC5C4E">
        <w:rPr>
          <w:rFonts w:ascii="Times New Roman" w:hAnsi="Times New Roman" w:cs="Times New Roman"/>
          <w:bCs/>
          <w:sz w:val="28"/>
          <w:szCs w:val="28"/>
        </w:rPr>
        <w:t xml:space="preserve"> </w:t>
      </w:r>
      <w:r>
        <w:rPr>
          <w:rFonts w:ascii="Times New Roman" w:hAnsi="Times New Roman" w:cs="Times New Roman"/>
          <w:bCs/>
          <w:sz w:val="28"/>
          <w:szCs w:val="28"/>
        </w:rPr>
        <w:t>педагог қызметкерлердің біліктілігін арттыру және кәсіби даму</w:t>
      </w:r>
      <w:r w:rsidRPr="00BC5C4E">
        <w:rPr>
          <w:rFonts w:ascii="Times New Roman" w:hAnsi="Times New Roman" w:cs="Times New Roman"/>
          <w:bCs/>
          <w:sz w:val="28"/>
          <w:szCs w:val="28"/>
        </w:rPr>
        <w:t xml:space="preserve"> институты </w:t>
      </w:r>
      <w:r>
        <w:rPr>
          <w:rFonts w:ascii="Times New Roman" w:hAnsi="Times New Roman" w:cs="Times New Roman"/>
          <w:bCs/>
          <w:sz w:val="28"/>
          <w:szCs w:val="28"/>
        </w:rPr>
        <w:t xml:space="preserve">мамандарына </w:t>
      </w:r>
      <w:r w:rsidRPr="00BC5C4E">
        <w:rPr>
          <w:rFonts w:ascii="Times New Roman" w:hAnsi="Times New Roman" w:cs="Times New Roman"/>
          <w:bCs/>
          <w:sz w:val="28"/>
          <w:szCs w:val="28"/>
        </w:rPr>
        <w:t>мен жалпы орта білім беретін мектептердің білім беру үдерісінде пайдалануға болады.</w:t>
      </w:r>
    </w:p>
    <w:p w:rsidR="008D67EE" w:rsidRPr="00BC5C4E" w:rsidRDefault="008D67EE" w:rsidP="008D67EE">
      <w:pPr>
        <w:tabs>
          <w:tab w:val="left" w:pos="851"/>
        </w:tabs>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 xml:space="preserve">Қорғауға ұсынылатын негізгі қағидалар </w:t>
      </w:r>
    </w:p>
    <w:p w:rsidR="008D67E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1249B2">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даярлаудың ғылыми-теориялық негіздерін айқындауда «қабілет», «математикалық қабілет» ұғымдарының мазмұны талданып, «</w:t>
      </w:r>
      <w:r w:rsidRPr="001249B2">
        <w:rPr>
          <w:rFonts w:ascii="Times New Roman" w:hAnsi="Times New Roman" w:cs="Times New Roman"/>
          <w:bCs/>
          <w:i/>
          <w:sz w:val="28"/>
          <w:szCs w:val="28"/>
        </w:rPr>
        <w:t>математикалық қабілет</w:t>
      </w:r>
      <w:r w:rsidRPr="001249B2">
        <w:rPr>
          <w:rFonts w:ascii="Times New Roman" w:hAnsi="Times New Roman" w:cs="Times New Roman"/>
          <w:b/>
          <w:bCs/>
          <w:sz w:val="28"/>
          <w:szCs w:val="28"/>
        </w:rPr>
        <w:t xml:space="preserve"> </w:t>
      </w:r>
      <w:r w:rsidRPr="001249B2">
        <w:rPr>
          <w:rFonts w:ascii="Times New Roman" w:hAnsi="Times New Roman" w:cs="Times New Roman"/>
          <w:bCs/>
          <w:sz w:val="28"/>
          <w:szCs w:val="28"/>
        </w:rPr>
        <w:t>– математикалық ұғымдарды меңгеру жылдамдығы, дәлелдеу және есептеу дағдылары, абстрактілі ойлау тереңдігі, сондай-ақ математикалық модельдер құру және талдау жасау іскерлігі» деп нақтыланды;</w:t>
      </w:r>
    </w:p>
    <w:p w:rsidR="008D67E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1249B2">
        <w:rPr>
          <w:rFonts w:ascii="Times New Roman" w:hAnsi="Times New Roman" w:cs="Times New Roman"/>
          <w:bCs/>
          <w:sz w:val="28"/>
          <w:szCs w:val="28"/>
        </w:rPr>
        <w:t xml:space="preserve"> болашақ бастауыш сынып мұғалімдерін білім алушылардың математикалық қабілеттерін дамытуға даярлаудың</w:t>
      </w:r>
      <w:r>
        <w:rPr>
          <w:rFonts w:ascii="Times New Roman" w:hAnsi="Times New Roman" w:cs="Times New Roman"/>
          <w:bCs/>
          <w:sz w:val="28"/>
          <w:szCs w:val="28"/>
        </w:rPr>
        <w:t xml:space="preserve"> әдіснамалық негіздерін </w:t>
      </w:r>
      <w:r w:rsidRPr="00861150">
        <w:rPr>
          <w:rFonts w:ascii="Times New Roman" w:hAnsi="Times New Roman" w:cs="Times New Roman"/>
          <w:bCs/>
          <w:sz w:val="28"/>
          <w:szCs w:val="28"/>
        </w:rPr>
        <w:t>аксиологиялық тұғыр, іс-әрекеттік тұғыр, жүйелі</w:t>
      </w:r>
      <w:r>
        <w:rPr>
          <w:rFonts w:ascii="Times New Roman" w:hAnsi="Times New Roman" w:cs="Times New Roman"/>
          <w:bCs/>
          <w:sz w:val="28"/>
          <w:szCs w:val="28"/>
        </w:rPr>
        <w:t>лік тұғыр, құзыреттілік тұғырлар құрайды;</w:t>
      </w:r>
    </w:p>
    <w:p w:rsidR="008D67E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1249B2">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даярлаудың</w:t>
      </w:r>
      <w:r>
        <w:rPr>
          <w:rFonts w:ascii="Times New Roman" w:hAnsi="Times New Roman" w:cs="Times New Roman"/>
          <w:bCs/>
          <w:sz w:val="28"/>
          <w:szCs w:val="28"/>
        </w:rPr>
        <w:t xml:space="preserve"> педагогикалық шарттары айқындалды;</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б</w:t>
      </w:r>
      <w:r w:rsidRPr="00BC5C4E">
        <w:rPr>
          <w:rFonts w:ascii="Times New Roman" w:hAnsi="Times New Roman" w:cs="Times New Roman"/>
          <w:bCs/>
          <w:sz w:val="28"/>
          <w:szCs w:val="28"/>
        </w:rPr>
        <w:t>олашақ бастауыш сынып мұғалімдерін білім алушылардың математикалық қабілеттерін дамытуға даярла</w:t>
      </w:r>
      <w:r>
        <w:rPr>
          <w:rFonts w:ascii="Times New Roman" w:hAnsi="Times New Roman" w:cs="Times New Roman"/>
          <w:bCs/>
          <w:sz w:val="28"/>
          <w:szCs w:val="28"/>
        </w:rPr>
        <w:t>удың</w:t>
      </w:r>
      <w:r w:rsidRPr="00BC5C4E">
        <w:rPr>
          <w:rFonts w:ascii="Times New Roman" w:hAnsi="Times New Roman" w:cs="Times New Roman"/>
          <w:bCs/>
          <w:sz w:val="28"/>
          <w:szCs w:val="28"/>
        </w:rPr>
        <w:t xml:space="preserve"> ма</w:t>
      </w:r>
      <w:r>
        <w:rPr>
          <w:rFonts w:ascii="Times New Roman" w:hAnsi="Times New Roman" w:cs="Times New Roman"/>
          <w:bCs/>
          <w:sz w:val="28"/>
          <w:szCs w:val="28"/>
        </w:rPr>
        <w:t xml:space="preserve">змұны </w:t>
      </w:r>
      <w:r w:rsidRPr="00BC5C4E">
        <w:rPr>
          <w:rFonts w:ascii="Times New Roman" w:hAnsi="Times New Roman" w:cs="Times New Roman"/>
          <w:bCs/>
          <w:sz w:val="28"/>
          <w:szCs w:val="28"/>
        </w:rPr>
        <w:t>мазмұндық-құрылымдық  моделі негізінде  түсініліп,  таныла</w:t>
      </w:r>
      <w:r>
        <w:rPr>
          <w:rFonts w:ascii="Times New Roman" w:hAnsi="Times New Roman" w:cs="Times New Roman"/>
          <w:bCs/>
          <w:sz w:val="28"/>
          <w:szCs w:val="28"/>
        </w:rPr>
        <w:t>ды;</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w:t>
      </w:r>
      <w:r w:rsidRPr="00BC5C4E">
        <w:rPr>
          <w:rFonts w:ascii="Times New Roman" w:hAnsi="Times New Roman" w:cs="Times New Roman"/>
          <w:bCs/>
          <w:sz w:val="28"/>
          <w:szCs w:val="28"/>
        </w:rPr>
        <w:t xml:space="preserve"> </w:t>
      </w:r>
      <w:r>
        <w:rPr>
          <w:rFonts w:ascii="Times New Roman" w:hAnsi="Times New Roman" w:cs="Times New Roman"/>
          <w:bCs/>
          <w:sz w:val="28"/>
          <w:szCs w:val="28"/>
        </w:rPr>
        <w:t>б</w:t>
      </w:r>
      <w:r w:rsidRPr="00BC5C4E">
        <w:rPr>
          <w:rFonts w:ascii="Times New Roman" w:hAnsi="Times New Roman" w:cs="Times New Roman"/>
          <w:bCs/>
          <w:sz w:val="28"/>
          <w:szCs w:val="28"/>
        </w:rPr>
        <w:t>олашақ бастауыш сынып мұғалімдерін білім алушылардың математикалық қабілеттерін дамытуға даярла</w:t>
      </w:r>
      <w:r>
        <w:rPr>
          <w:rFonts w:ascii="Times New Roman" w:hAnsi="Times New Roman" w:cs="Times New Roman"/>
          <w:bCs/>
          <w:sz w:val="28"/>
          <w:szCs w:val="28"/>
        </w:rPr>
        <w:t>у әдістемесінің</w:t>
      </w:r>
      <w:r w:rsidRPr="00BC5C4E">
        <w:rPr>
          <w:rFonts w:ascii="Times New Roman" w:hAnsi="Times New Roman" w:cs="Times New Roman"/>
          <w:bCs/>
          <w:sz w:val="28"/>
          <w:szCs w:val="28"/>
        </w:rPr>
        <w:t xml:space="preserve"> тиімділігі  (элективті  курс  бағдарламасы, оқу құралы</w:t>
      </w:r>
      <w:r>
        <w:rPr>
          <w:rFonts w:ascii="Times New Roman" w:hAnsi="Times New Roman" w:cs="Times New Roman"/>
          <w:bCs/>
          <w:sz w:val="28"/>
          <w:szCs w:val="28"/>
        </w:rPr>
        <w:t xml:space="preserve">) және </w:t>
      </w:r>
      <w:r w:rsidRPr="00BC5C4E">
        <w:rPr>
          <w:rFonts w:ascii="Times New Roman" w:hAnsi="Times New Roman" w:cs="Times New Roman"/>
          <w:bCs/>
          <w:sz w:val="28"/>
          <w:szCs w:val="28"/>
        </w:rPr>
        <w:t xml:space="preserve">тәжірибелік-эксперимент  нәтижелері, ғылыми-әдістемелік ұсыныстар беріледі. </w:t>
      </w:r>
    </w:p>
    <w:p w:rsidR="008D67EE" w:rsidRPr="008D67EE" w:rsidRDefault="008D67EE" w:rsidP="008D67EE">
      <w:pPr>
        <w:pStyle w:val="af4"/>
        <w:tabs>
          <w:tab w:val="left" w:pos="851"/>
        </w:tabs>
        <w:ind w:firstLine="709"/>
        <w:jc w:val="both"/>
        <w:rPr>
          <w:rFonts w:ascii="Times New Roman" w:hAnsi="Times New Roman"/>
          <w:bCs/>
          <w:sz w:val="28"/>
          <w:szCs w:val="28"/>
          <w:shd w:val="clear" w:color="auto" w:fill="FFFFFF"/>
          <w:lang w:val="kk-KZ"/>
        </w:rPr>
      </w:pPr>
      <w:r w:rsidRPr="008D67EE">
        <w:rPr>
          <w:rFonts w:ascii="Times New Roman" w:hAnsi="Times New Roman"/>
          <w:b/>
          <w:sz w:val="28"/>
          <w:szCs w:val="28"/>
          <w:lang w:val="kk-KZ"/>
        </w:rPr>
        <w:t xml:space="preserve">Зерттеу нәтижесін сынақтан өткізу және ендіру: </w:t>
      </w:r>
      <w:r w:rsidRPr="008D67EE">
        <w:rPr>
          <w:rFonts w:ascii="Times New Roman" w:hAnsi="Times New Roman"/>
          <w:sz w:val="28"/>
          <w:szCs w:val="28"/>
          <w:lang w:val="kk-KZ"/>
        </w:rPr>
        <w:t>докторанттың диссерта</w:t>
      </w:r>
      <w:r w:rsidR="0088328C">
        <w:rPr>
          <w:rFonts w:ascii="Times New Roman" w:hAnsi="Times New Roman"/>
          <w:sz w:val="28"/>
          <w:szCs w:val="28"/>
          <w:lang w:val="kk-KZ"/>
        </w:rPr>
        <w:t>циялық зерттеуінің нәтижелері 24</w:t>
      </w:r>
      <w:r w:rsidRPr="008D67EE">
        <w:rPr>
          <w:rFonts w:ascii="Times New Roman" w:hAnsi="Times New Roman"/>
          <w:sz w:val="28"/>
          <w:szCs w:val="28"/>
          <w:lang w:val="kk-KZ"/>
        </w:rPr>
        <w:t xml:space="preserve"> ғылыми еңбектің жариялануында көрініс тапты. </w:t>
      </w:r>
      <w:r w:rsidRPr="008D67EE">
        <w:rPr>
          <w:rFonts w:ascii="Times New Roman" w:hAnsi="Times New Roman"/>
          <w:bCs/>
          <w:sz w:val="28"/>
          <w:szCs w:val="28"/>
          <w:lang w:val="kk-KZ"/>
        </w:rPr>
        <w:t xml:space="preserve">Оның ішінде  </w:t>
      </w:r>
      <w:r w:rsidRPr="008D67EE">
        <w:rPr>
          <w:rFonts w:ascii="Times New Roman" w:hAnsi="Times New Roman"/>
          <w:bCs/>
          <w:sz w:val="28"/>
          <w:szCs w:val="28"/>
          <w:shd w:val="clear" w:color="auto" w:fill="FFFFFF"/>
          <w:lang w:val="kk-KZ"/>
        </w:rPr>
        <w:t xml:space="preserve">Scopus ақпараттық базасына енгізілген журналдарында 1 мақала; </w:t>
      </w:r>
      <w:r w:rsidRPr="008D67EE">
        <w:rPr>
          <w:rFonts w:ascii="Times New Roman" w:hAnsi="Times New Roman"/>
          <w:sz w:val="28"/>
          <w:szCs w:val="28"/>
          <w:lang w:val="kk-KZ"/>
        </w:rPr>
        <w:t>ҚР ҒЖБМ Ғылым және жоғары білім саласындағы сапаны қамтамасыз ету комитеті</w:t>
      </w:r>
      <w:r w:rsidRPr="008D67EE">
        <w:rPr>
          <w:rFonts w:ascii="Times New Roman" w:hAnsi="Times New Roman"/>
          <w:b/>
          <w:sz w:val="28"/>
          <w:shd w:val="clear" w:color="auto" w:fill="FFFFFF"/>
          <w:lang w:val="kk-KZ"/>
        </w:rPr>
        <w:t xml:space="preserve"> </w:t>
      </w:r>
      <w:r w:rsidRPr="008D67EE">
        <w:rPr>
          <w:rFonts w:ascii="Times New Roman" w:hAnsi="Times New Roman"/>
          <w:sz w:val="28"/>
          <w:szCs w:val="28"/>
          <w:lang w:val="kk-KZ"/>
        </w:rPr>
        <w:t>ұсынған тізіміндегі басылымдарында 3 мақала</w:t>
      </w:r>
      <w:r w:rsidRPr="008D67EE">
        <w:rPr>
          <w:rFonts w:ascii="Times New Roman" w:hAnsi="Times New Roman"/>
          <w:bCs/>
          <w:sz w:val="28"/>
          <w:szCs w:val="28"/>
          <w:shd w:val="clear" w:color="auto" w:fill="FFFFFF"/>
          <w:lang w:val="kk-KZ"/>
        </w:rPr>
        <w:t>; Халықаралық ғылыми</w:t>
      </w:r>
      <w:r w:rsidR="000A28C7">
        <w:rPr>
          <w:rFonts w:ascii="Times New Roman" w:hAnsi="Times New Roman"/>
          <w:bCs/>
          <w:sz w:val="28"/>
          <w:szCs w:val="28"/>
          <w:shd w:val="clear" w:color="auto" w:fill="FFFFFF"/>
          <w:lang w:val="kk-KZ"/>
        </w:rPr>
        <w:t>-пра</w:t>
      </w:r>
      <w:r w:rsidRPr="008D67EE">
        <w:rPr>
          <w:rFonts w:ascii="Times New Roman" w:hAnsi="Times New Roman"/>
          <w:bCs/>
          <w:sz w:val="28"/>
          <w:szCs w:val="28"/>
          <w:shd w:val="clear" w:color="auto" w:fill="FFFFFF"/>
          <w:lang w:val="kk-KZ"/>
        </w:rPr>
        <w:t>к</w:t>
      </w:r>
      <w:r w:rsidR="000A28C7">
        <w:rPr>
          <w:rFonts w:ascii="Times New Roman" w:hAnsi="Times New Roman"/>
          <w:bCs/>
          <w:sz w:val="28"/>
          <w:szCs w:val="28"/>
          <w:shd w:val="clear" w:color="auto" w:fill="FFFFFF"/>
          <w:lang w:val="kk-KZ"/>
        </w:rPr>
        <w:t>т</w:t>
      </w:r>
      <w:r w:rsidRPr="008D67EE">
        <w:rPr>
          <w:rFonts w:ascii="Times New Roman" w:hAnsi="Times New Roman"/>
          <w:bCs/>
          <w:sz w:val="28"/>
          <w:szCs w:val="28"/>
          <w:shd w:val="clear" w:color="auto" w:fill="FFFFFF"/>
          <w:lang w:val="kk-KZ"/>
        </w:rPr>
        <w:t>и</w:t>
      </w:r>
      <w:r w:rsidR="0067552B">
        <w:rPr>
          <w:rFonts w:ascii="Times New Roman" w:hAnsi="Times New Roman"/>
          <w:bCs/>
          <w:sz w:val="28"/>
          <w:szCs w:val="28"/>
          <w:shd w:val="clear" w:color="auto" w:fill="FFFFFF"/>
          <w:lang w:val="kk-KZ"/>
        </w:rPr>
        <w:t>к</w:t>
      </w:r>
      <w:r w:rsidRPr="008D67EE">
        <w:rPr>
          <w:rFonts w:ascii="Times New Roman" w:hAnsi="Times New Roman"/>
          <w:bCs/>
          <w:sz w:val="28"/>
          <w:szCs w:val="28"/>
          <w:shd w:val="clear" w:color="auto" w:fill="FFFFFF"/>
          <w:lang w:val="kk-KZ"/>
        </w:rPr>
        <w:t>алық конференция материалдары жинағында 6 мақала; aлыс-жaқын шетелді</w:t>
      </w:r>
      <w:r w:rsidR="0088328C">
        <w:rPr>
          <w:rFonts w:ascii="Times New Roman" w:hAnsi="Times New Roman"/>
          <w:bCs/>
          <w:sz w:val="28"/>
          <w:szCs w:val="28"/>
          <w:shd w:val="clear" w:color="auto" w:fill="FFFFFF"/>
          <w:lang w:val="kk-KZ"/>
        </w:rPr>
        <w:t>к  конференция мaтериaлдaрында 7</w:t>
      </w:r>
      <w:r w:rsidRPr="008D67EE">
        <w:rPr>
          <w:rFonts w:ascii="Times New Roman" w:hAnsi="Times New Roman"/>
          <w:bCs/>
          <w:sz w:val="28"/>
          <w:szCs w:val="28"/>
          <w:shd w:val="clear" w:color="auto" w:fill="FFFFFF"/>
          <w:lang w:val="kk-KZ"/>
        </w:rPr>
        <w:t xml:space="preserve"> мақала;</w:t>
      </w:r>
      <w:r w:rsidRPr="008D67EE">
        <w:rPr>
          <w:rFonts w:ascii="Times New Roman" w:hAnsi="Times New Roman"/>
          <w:bCs/>
          <w:sz w:val="28"/>
          <w:szCs w:val="28"/>
          <w:lang w:val="kk-KZ"/>
        </w:rPr>
        <w:t xml:space="preserve"> </w:t>
      </w:r>
      <w:r w:rsidRPr="008D67EE">
        <w:rPr>
          <w:rFonts w:ascii="Times New Roman" w:hAnsi="Times New Roman"/>
          <w:bCs/>
          <w:sz w:val="28"/>
          <w:szCs w:val="28"/>
          <w:shd w:val="clear" w:color="auto" w:fill="FFFFFF"/>
          <w:lang w:val="kk-KZ"/>
        </w:rPr>
        <w:t>республикaлық конференция материалдарының жинағында 2 мақала; ғылыми журнaлдaрдa 4 мақала және 1 оқу құралы дайындалып жарияланды.</w:t>
      </w:r>
    </w:p>
    <w:p w:rsidR="008D67EE" w:rsidRPr="008D67EE" w:rsidRDefault="008D67EE" w:rsidP="008D67EE">
      <w:pPr>
        <w:pStyle w:val="af4"/>
        <w:tabs>
          <w:tab w:val="left" w:pos="851"/>
        </w:tabs>
        <w:ind w:firstLine="709"/>
        <w:jc w:val="both"/>
        <w:rPr>
          <w:rFonts w:ascii="Times New Roman" w:hAnsi="Times New Roman"/>
          <w:b/>
          <w:sz w:val="28"/>
          <w:shd w:val="clear" w:color="auto" w:fill="FFFFFF"/>
          <w:lang w:val="en-US"/>
        </w:rPr>
      </w:pPr>
      <w:r w:rsidRPr="008822C1">
        <w:rPr>
          <w:rFonts w:ascii="Times New Roman" w:hAnsi="Times New Roman"/>
          <w:b/>
          <w:bCs/>
          <w:sz w:val="28"/>
          <w:szCs w:val="28"/>
          <w:shd w:val="clear" w:color="auto" w:fill="FFFFFF"/>
        </w:rPr>
        <w:t>Жарияланымдар</w:t>
      </w:r>
      <w:r w:rsidRPr="008D67EE">
        <w:rPr>
          <w:rFonts w:ascii="Times New Roman" w:hAnsi="Times New Roman"/>
          <w:b/>
          <w:bCs/>
          <w:sz w:val="28"/>
          <w:szCs w:val="28"/>
          <w:shd w:val="clear" w:color="auto" w:fill="FFFFFF"/>
          <w:lang w:val="en-US"/>
        </w:rPr>
        <w:t xml:space="preserve"> </w:t>
      </w:r>
      <w:r w:rsidRPr="008822C1">
        <w:rPr>
          <w:rFonts w:ascii="Times New Roman" w:hAnsi="Times New Roman"/>
          <w:b/>
          <w:bCs/>
          <w:sz w:val="28"/>
          <w:szCs w:val="28"/>
          <w:shd w:val="clear" w:color="auto" w:fill="FFFFFF"/>
        </w:rPr>
        <w:t>тізімі</w:t>
      </w:r>
      <w:r w:rsidRPr="008D67EE">
        <w:rPr>
          <w:rFonts w:ascii="Times New Roman" w:hAnsi="Times New Roman"/>
          <w:b/>
          <w:bCs/>
          <w:sz w:val="28"/>
          <w:szCs w:val="28"/>
          <w:shd w:val="clear" w:color="auto" w:fill="FFFFFF"/>
          <w:lang w:val="en-US"/>
        </w:rPr>
        <w:t>:</w:t>
      </w:r>
    </w:p>
    <w:p w:rsidR="008D67EE" w:rsidRPr="009B6DF4"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lang w:val="en-US"/>
        </w:rPr>
        <w:t>1</w:t>
      </w:r>
      <w:r>
        <w:rPr>
          <w:rFonts w:ascii="Times New Roman" w:hAnsi="Times New Roman"/>
          <w:bCs/>
          <w:sz w:val="28"/>
          <w:szCs w:val="28"/>
        </w:rPr>
        <w:t xml:space="preserve">. </w:t>
      </w:r>
      <w:r w:rsidRPr="005128F9">
        <w:rPr>
          <w:rFonts w:ascii="Times New Roman" w:hAnsi="Times New Roman"/>
          <w:bCs/>
          <w:sz w:val="28"/>
          <w:szCs w:val="28"/>
          <w:lang w:val="en-US"/>
        </w:rPr>
        <w:t>Pedagogical requirements for preparing future primary school teachers to develop mathema</w:t>
      </w:r>
      <w:r>
        <w:rPr>
          <w:rFonts w:ascii="Times New Roman" w:hAnsi="Times New Roman"/>
          <w:bCs/>
          <w:sz w:val="28"/>
          <w:szCs w:val="28"/>
          <w:lang w:val="en-US"/>
        </w:rPr>
        <w:t xml:space="preserve">tical abilities among students </w:t>
      </w:r>
      <w:r w:rsidRPr="005128F9">
        <w:rPr>
          <w:rFonts w:ascii="Times New Roman" w:hAnsi="Times New Roman"/>
          <w:bCs/>
          <w:sz w:val="28"/>
          <w:szCs w:val="28"/>
          <w:lang w:val="en-US"/>
        </w:rPr>
        <w:t xml:space="preserve">Review of International Geographical Education. – 2021. – № 11 (5). – </w:t>
      </w:r>
      <w:r w:rsidRPr="005128F9">
        <w:rPr>
          <w:rFonts w:ascii="Times New Roman" w:hAnsi="Times New Roman"/>
          <w:bCs/>
          <w:sz w:val="28"/>
          <w:szCs w:val="28"/>
          <w:lang w:val="ru-RU"/>
        </w:rPr>
        <w:t>Р</w:t>
      </w:r>
      <w:r>
        <w:rPr>
          <w:rFonts w:ascii="Times New Roman" w:hAnsi="Times New Roman"/>
          <w:bCs/>
          <w:sz w:val="28"/>
          <w:szCs w:val="28"/>
          <w:lang w:val="en-US"/>
        </w:rPr>
        <w:t>. 4541-4551. DOI</w:t>
      </w:r>
      <w:r>
        <w:rPr>
          <w:rFonts w:ascii="Times New Roman" w:hAnsi="Times New Roman"/>
          <w:bCs/>
          <w:sz w:val="28"/>
          <w:szCs w:val="28"/>
        </w:rPr>
        <w:t xml:space="preserve"> </w:t>
      </w:r>
      <w:r>
        <w:rPr>
          <w:rFonts w:ascii="Times New Roman" w:hAnsi="Times New Roman"/>
          <w:bCs/>
          <w:sz w:val="28"/>
          <w:szCs w:val="28"/>
          <w:lang w:val="en-US"/>
        </w:rPr>
        <w:t>10.48047/rigeo.11.05.332</w:t>
      </w:r>
      <w:r>
        <w:rPr>
          <w:rFonts w:ascii="Times New Roman" w:hAnsi="Times New Roman"/>
          <w:bCs/>
          <w:sz w:val="28"/>
          <w:szCs w:val="28"/>
        </w:rPr>
        <w:t xml:space="preserve"> </w:t>
      </w:r>
    </w:p>
    <w:p w:rsidR="008D67EE" w:rsidRPr="009B6DF4" w:rsidRDefault="008D67EE" w:rsidP="008D67EE">
      <w:pPr>
        <w:spacing w:after="0" w:line="240" w:lineRule="auto"/>
        <w:ind w:firstLine="709"/>
        <w:jc w:val="both"/>
        <w:rPr>
          <w:rFonts w:ascii="Times New Roman" w:hAnsi="Times New Roman"/>
          <w:bCs/>
          <w:sz w:val="28"/>
          <w:szCs w:val="28"/>
        </w:rPr>
      </w:pPr>
      <w:r w:rsidRPr="009B6DF4">
        <w:rPr>
          <w:rFonts w:ascii="Times New Roman" w:hAnsi="Times New Roman"/>
          <w:bCs/>
          <w:sz w:val="28"/>
          <w:szCs w:val="28"/>
        </w:rPr>
        <w:t>2. Бастауыш сынып оқушыларының математикал</w:t>
      </w:r>
      <w:r>
        <w:rPr>
          <w:rFonts w:ascii="Times New Roman" w:hAnsi="Times New Roman"/>
          <w:bCs/>
          <w:sz w:val="28"/>
          <w:szCs w:val="28"/>
        </w:rPr>
        <w:t xml:space="preserve">ық қабілеттерін дамыту мәселесі </w:t>
      </w:r>
      <w:r w:rsidRPr="009B6DF4">
        <w:rPr>
          <w:rFonts w:ascii="Times New Roman" w:hAnsi="Times New Roman"/>
          <w:bCs/>
          <w:sz w:val="28"/>
          <w:szCs w:val="28"/>
        </w:rPr>
        <w:t>Абай атындағы Қазақ ҰПУ-дың Хабаршысы. «Педагогикалық ғылымдар» сериясы. – 2019. – №1 (61). – 393-398</w:t>
      </w:r>
      <w:r>
        <w:rPr>
          <w:rFonts w:ascii="Times New Roman" w:hAnsi="Times New Roman"/>
          <w:bCs/>
          <w:sz w:val="28"/>
          <w:szCs w:val="28"/>
        </w:rPr>
        <w:t xml:space="preserve"> </w:t>
      </w:r>
      <w:r w:rsidRPr="009B6DF4">
        <w:rPr>
          <w:rFonts w:ascii="Times New Roman" w:hAnsi="Times New Roman"/>
          <w:bCs/>
          <w:sz w:val="28"/>
          <w:szCs w:val="28"/>
        </w:rPr>
        <w:t xml:space="preserve">бб. </w:t>
      </w:r>
    </w:p>
    <w:p w:rsidR="008D67EE" w:rsidRPr="009B6DF4" w:rsidRDefault="008D67EE" w:rsidP="008D67EE">
      <w:pPr>
        <w:spacing w:after="0" w:line="240" w:lineRule="auto"/>
        <w:ind w:firstLine="709"/>
        <w:jc w:val="both"/>
        <w:rPr>
          <w:rFonts w:ascii="Times New Roman" w:hAnsi="Times New Roman"/>
          <w:bCs/>
          <w:sz w:val="28"/>
          <w:szCs w:val="28"/>
        </w:rPr>
      </w:pPr>
      <w:r w:rsidRPr="009B6DF4">
        <w:rPr>
          <w:rFonts w:ascii="Times New Roman" w:hAnsi="Times New Roman"/>
          <w:bCs/>
          <w:sz w:val="28"/>
          <w:szCs w:val="28"/>
        </w:rPr>
        <w:t>3. Математиканы оқыту</w:t>
      </w:r>
      <w:r>
        <w:rPr>
          <w:rFonts w:ascii="Times New Roman" w:hAnsi="Times New Roman"/>
          <w:bCs/>
          <w:sz w:val="28"/>
          <w:szCs w:val="28"/>
        </w:rPr>
        <w:t xml:space="preserve"> –</w:t>
      </w:r>
      <w:r w:rsidRPr="009B6DF4">
        <w:rPr>
          <w:rFonts w:ascii="Times New Roman" w:hAnsi="Times New Roman"/>
          <w:bCs/>
          <w:sz w:val="28"/>
          <w:szCs w:val="28"/>
        </w:rPr>
        <w:t xml:space="preserve"> бастауыш сынып оқушыларының математикалық қабілет</w:t>
      </w:r>
      <w:r>
        <w:rPr>
          <w:rFonts w:ascii="Times New Roman" w:hAnsi="Times New Roman"/>
          <w:bCs/>
          <w:sz w:val="28"/>
          <w:szCs w:val="28"/>
        </w:rPr>
        <w:t xml:space="preserve">терін дамытудың негізгі тәсілі. </w:t>
      </w:r>
      <w:r w:rsidRPr="009B6DF4">
        <w:rPr>
          <w:rFonts w:ascii="Times New Roman" w:hAnsi="Times New Roman"/>
          <w:bCs/>
          <w:sz w:val="28"/>
          <w:szCs w:val="28"/>
        </w:rPr>
        <w:t xml:space="preserve">Қазақстанның ғылымы мен өмірі. – 2020. – № 5/3. – 117-123бб. </w:t>
      </w:r>
    </w:p>
    <w:p w:rsidR="008D67EE" w:rsidRPr="009B6DF4" w:rsidRDefault="008D67EE" w:rsidP="008D67EE">
      <w:pPr>
        <w:spacing w:after="0" w:line="240" w:lineRule="auto"/>
        <w:ind w:firstLine="709"/>
        <w:jc w:val="both"/>
        <w:rPr>
          <w:rFonts w:ascii="Times New Roman" w:hAnsi="Times New Roman"/>
          <w:bCs/>
          <w:sz w:val="28"/>
          <w:szCs w:val="28"/>
        </w:rPr>
      </w:pPr>
      <w:r w:rsidRPr="009B6DF4">
        <w:rPr>
          <w:rFonts w:ascii="Times New Roman" w:hAnsi="Times New Roman"/>
          <w:bCs/>
          <w:sz w:val="28"/>
          <w:szCs w:val="28"/>
        </w:rPr>
        <w:t>4. Болашақ бастауыш сынып мұғалімдерін оқушылардың математикалық қабілеттерін дамытуға даярлау мәселелері. Абай атындағы Қазақ ҰПУ-дың «Педагогика және психология» журналы. – 2021. – № 4(49). –113-121</w:t>
      </w:r>
      <w:r>
        <w:rPr>
          <w:rFonts w:ascii="Times New Roman" w:hAnsi="Times New Roman"/>
          <w:bCs/>
          <w:sz w:val="28"/>
          <w:szCs w:val="28"/>
        </w:rPr>
        <w:t xml:space="preserve"> </w:t>
      </w:r>
      <w:r w:rsidRPr="009B6DF4">
        <w:rPr>
          <w:rFonts w:ascii="Times New Roman" w:hAnsi="Times New Roman"/>
          <w:bCs/>
          <w:sz w:val="28"/>
          <w:szCs w:val="28"/>
        </w:rPr>
        <w:t xml:space="preserve">бб. </w:t>
      </w:r>
    </w:p>
    <w:p w:rsidR="008D67EE" w:rsidRPr="00C53569" w:rsidRDefault="008D67EE" w:rsidP="008D67EE">
      <w:pPr>
        <w:spacing w:after="0" w:line="240" w:lineRule="auto"/>
        <w:ind w:firstLine="709"/>
        <w:jc w:val="both"/>
        <w:rPr>
          <w:rFonts w:ascii="Times New Roman" w:hAnsi="Times New Roman"/>
          <w:bCs/>
          <w:sz w:val="28"/>
          <w:szCs w:val="28"/>
        </w:rPr>
      </w:pPr>
      <w:r w:rsidRPr="00051373">
        <w:rPr>
          <w:rFonts w:ascii="Times New Roman" w:hAnsi="Times New Roman"/>
          <w:bCs/>
          <w:sz w:val="28"/>
          <w:szCs w:val="28"/>
        </w:rPr>
        <w:t xml:space="preserve"> </w:t>
      </w:r>
      <w:r>
        <w:rPr>
          <w:rFonts w:ascii="Times New Roman" w:hAnsi="Times New Roman"/>
          <w:bCs/>
          <w:sz w:val="28"/>
          <w:szCs w:val="28"/>
        </w:rPr>
        <w:t xml:space="preserve">5. </w:t>
      </w:r>
      <w:r w:rsidRPr="007F3451">
        <w:rPr>
          <w:rFonts w:ascii="Times New Roman" w:hAnsi="Times New Roman"/>
          <w:bCs/>
          <w:sz w:val="28"/>
          <w:szCs w:val="28"/>
        </w:rPr>
        <w:t>Қ</w:t>
      </w:r>
      <w:r>
        <w:rPr>
          <w:rFonts w:ascii="Times New Roman" w:hAnsi="Times New Roman"/>
          <w:bCs/>
          <w:sz w:val="28"/>
          <w:szCs w:val="28"/>
        </w:rPr>
        <w:t xml:space="preserve">абілет пен дарындылықты анықтау. </w:t>
      </w:r>
      <w:r w:rsidRPr="007F3451">
        <w:rPr>
          <w:rFonts w:ascii="Times New Roman" w:hAnsi="Times New Roman"/>
          <w:bCs/>
          <w:sz w:val="28"/>
          <w:szCs w:val="28"/>
        </w:rPr>
        <w:t>«Жастар – білім, ғылым, қоғамның қозғаушы күші» атты халықаралық ғылыми-тәжірибелік конференция материалдары. – Талдықорған, 25-26 қазан. – 2019. – 42-45</w:t>
      </w:r>
      <w:r>
        <w:rPr>
          <w:rFonts w:ascii="Times New Roman" w:hAnsi="Times New Roman"/>
          <w:bCs/>
          <w:sz w:val="28"/>
          <w:szCs w:val="28"/>
        </w:rPr>
        <w:t xml:space="preserve"> </w:t>
      </w:r>
      <w:r w:rsidRPr="007F3451">
        <w:rPr>
          <w:rFonts w:ascii="Times New Roman" w:hAnsi="Times New Roman"/>
          <w:bCs/>
          <w:sz w:val="28"/>
          <w:szCs w:val="28"/>
        </w:rPr>
        <w:t xml:space="preserve">бб. </w:t>
      </w:r>
    </w:p>
    <w:p w:rsidR="008D67EE" w:rsidRPr="00C53569"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6. Бастауыш  сынып  оқушыларының </w:t>
      </w:r>
      <w:r w:rsidRPr="00C53569">
        <w:rPr>
          <w:rFonts w:ascii="Times New Roman" w:hAnsi="Times New Roman"/>
          <w:bCs/>
          <w:sz w:val="28"/>
          <w:szCs w:val="28"/>
        </w:rPr>
        <w:t>қабілеттерін</w:t>
      </w:r>
      <w:r>
        <w:rPr>
          <w:rFonts w:ascii="Times New Roman" w:hAnsi="Times New Roman"/>
          <w:bCs/>
          <w:sz w:val="28"/>
          <w:szCs w:val="28"/>
        </w:rPr>
        <w:t xml:space="preserve"> анықтау жолдары </w:t>
      </w:r>
      <w:r w:rsidRPr="00C53569">
        <w:rPr>
          <w:rFonts w:ascii="Times New Roman" w:hAnsi="Times New Roman"/>
          <w:bCs/>
          <w:sz w:val="28"/>
          <w:szCs w:val="28"/>
        </w:rPr>
        <w:t>«Көшбасшылық  және  менеджмент: теория  мен  практиканың  қазіргі  даму  тенденциялары» халықаралық ғылыми-практикалық конференция материалдары. – Алматы. – 2019. – 208-212бб.</w:t>
      </w:r>
      <w:r>
        <w:rPr>
          <w:rFonts w:ascii="Times New Roman" w:hAnsi="Times New Roman"/>
          <w:bCs/>
          <w:sz w:val="28"/>
          <w:szCs w:val="28"/>
        </w:rPr>
        <w:t xml:space="preserve"> </w:t>
      </w:r>
    </w:p>
    <w:p w:rsidR="008D67EE" w:rsidRPr="00C53569"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7. </w:t>
      </w:r>
      <w:r w:rsidRPr="00C53569">
        <w:rPr>
          <w:rFonts w:ascii="Times New Roman" w:hAnsi="Times New Roman"/>
          <w:bCs/>
          <w:sz w:val="28"/>
          <w:szCs w:val="28"/>
        </w:rPr>
        <w:t>Болашақ мұғалімд</w:t>
      </w:r>
      <w:r>
        <w:rPr>
          <w:rFonts w:ascii="Times New Roman" w:hAnsi="Times New Roman"/>
          <w:bCs/>
          <w:sz w:val="28"/>
          <w:szCs w:val="28"/>
        </w:rPr>
        <w:t xml:space="preserve">ерді оқушылардың математикалық </w:t>
      </w:r>
      <w:r w:rsidRPr="00C53569">
        <w:rPr>
          <w:rFonts w:ascii="Times New Roman" w:hAnsi="Times New Roman"/>
          <w:bCs/>
          <w:sz w:val="28"/>
          <w:szCs w:val="28"/>
        </w:rPr>
        <w:t>қабілеттерін</w:t>
      </w:r>
      <w:r>
        <w:rPr>
          <w:rFonts w:ascii="Times New Roman" w:hAnsi="Times New Roman"/>
          <w:bCs/>
          <w:sz w:val="28"/>
          <w:szCs w:val="28"/>
        </w:rPr>
        <w:t xml:space="preserve"> дамытуға даярлау ерекшеліктері «</w:t>
      </w:r>
      <w:r w:rsidRPr="00C53569">
        <w:rPr>
          <w:rFonts w:ascii="Times New Roman" w:hAnsi="Times New Roman"/>
          <w:bCs/>
          <w:sz w:val="28"/>
          <w:szCs w:val="28"/>
        </w:rPr>
        <w:t>Science and Education in the Modern World:</w:t>
      </w:r>
      <w:r>
        <w:rPr>
          <w:rFonts w:ascii="Times New Roman" w:hAnsi="Times New Roman"/>
          <w:bCs/>
          <w:sz w:val="28"/>
          <w:szCs w:val="28"/>
        </w:rPr>
        <w:t xml:space="preserve"> Challenges of the XXI Century» </w:t>
      </w:r>
      <w:r w:rsidRPr="00C53569">
        <w:rPr>
          <w:rFonts w:ascii="Times New Roman" w:hAnsi="Times New Roman"/>
          <w:bCs/>
          <w:sz w:val="28"/>
          <w:szCs w:val="28"/>
        </w:rPr>
        <w:t xml:space="preserve">атты V Халықаралық ғылыми-тәжірибелік конференция жинағы. – Нұр-Сұлтан, 10-12 желтоқсан. – 2019. – 159-161бб. </w:t>
      </w:r>
    </w:p>
    <w:p w:rsidR="008D67EE"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8. Оқушылардың математикалық </w:t>
      </w:r>
      <w:r w:rsidRPr="00AC2C9C">
        <w:rPr>
          <w:rFonts w:ascii="Times New Roman" w:hAnsi="Times New Roman"/>
          <w:bCs/>
          <w:sz w:val="28"/>
          <w:szCs w:val="28"/>
        </w:rPr>
        <w:t>қабілеттер</w:t>
      </w:r>
      <w:r>
        <w:rPr>
          <w:rFonts w:ascii="Times New Roman" w:hAnsi="Times New Roman"/>
          <w:bCs/>
          <w:sz w:val="28"/>
          <w:szCs w:val="28"/>
        </w:rPr>
        <w:t>ін дамыту жолдары «</w:t>
      </w:r>
      <w:r w:rsidRPr="00AC2C9C">
        <w:rPr>
          <w:rFonts w:ascii="Times New Roman" w:hAnsi="Times New Roman"/>
          <w:bCs/>
          <w:sz w:val="28"/>
          <w:szCs w:val="28"/>
        </w:rPr>
        <w:t>Innovation Management and Technol</w:t>
      </w:r>
      <w:r>
        <w:rPr>
          <w:rFonts w:ascii="Times New Roman" w:hAnsi="Times New Roman"/>
          <w:bCs/>
          <w:sz w:val="28"/>
          <w:szCs w:val="28"/>
        </w:rPr>
        <w:t>ogy in the Era of Globalization»</w:t>
      </w:r>
      <w:r w:rsidRPr="00AC2C9C">
        <w:rPr>
          <w:rFonts w:ascii="Times New Roman" w:hAnsi="Times New Roman"/>
          <w:bCs/>
          <w:sz w:val="28"/>
          <w:szCs w:val="28"/>
        </w:rPr>
        <w:t xml:space="preserve">. Materials of the VII International Scientific - Practical Conference. Volume II. – London, UK. January 8-10. – 2020. – P.179-183. </w:t>
      </w:r>
    </w:p>
    <w:p w:rsidR="008D67EE" w:rsidRPr="00AB16EA"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9. </w:t>
      </w:r>
      <w:r w:rsidRPr="00AB16EA">
        <w:rPr>
          <w:rFonts w:ascii="Times New Roman" w:hAnsi="Times New Roman"/>
          <w:bCs/>
          <w:sz w:val="28"/>
          <w:szCs w:val="28"/>
        </w:rPr>
        <w:t>Система информационного забечп</w:t>
      </w:r>
      <w:r>
        <w:rPr>
          <w:rFonts w:ascii="Times New Roman" w:hAnsi="Times New Roman"/>
          <w:bCs/>
          <w:sz w:val="28"/>
          <w:szCs w:val="28"/>
        </w:rPr>
        <w:t xml:space="preserve">ечения в закладах вищой освити. </w:t>
      </w:r>
      <w:r w:rsidRPr="00AB16EA">
        <w:rPr>
          <w:rFonts w:ascii="Times New Roman" w:hAnsi="Times New Roman"/>
          <w:bCs/>
          <w:sz w:val="28"/>
          <w:szCs w:val="28"/>
        </w:rPr>
        <w:t xml:space="preserve">Педагогичная наука І освіта у сучасному вимірі: проблеми і перспективи розвитку. Всеукраинскоі науково-практичной конференции. Одесса. – 2020.–С.87-91. </w:t>
      </w:r>
    </w:p>
    <w:p w:rsidR="008D67EE" w:rsidRPr="00127B48" w:rsidRDefault="008D67EE" w:rsidP="008D67EE">
      <w:pPr>
        <w:spacing w:after="0" w:line="240" w:lineRule="auto"/>
        <w:ind w:firstLine="709"/>
        <w:jc w:val="both"/>
        <w:rPr>
          <w:rFonts w:ascii="Times New Roman" w:hAnsi="Times New Roman"/>
          <w:bCs/>
          <w:sz w:val="28"/>
          <w:szCs w:val="28"/>
        </w:rPr>
      </w:pPr>
      <w:r w:rsidRPr="00AB16EA">
        <w:rPr>
          <w:rFonts w:ascii="Times New Roman" w:hAnsi="Times New Roman"/>
          <w:bCs/>
          <w:sz w:val="28"/>
          <w:szCs w:val="28"/>
        </w:rPr>
        <w:t xml:space="preserve"> </w:t>
      </w:r>
      <w:r>
        <w:rPr>
          <w:rFonts w:ascii="Times New Roman" w:hAnsi="Times New Roman"/>
          <w:bCs/>
          <w:sz w:val="28"/>
          <w:szCs w:val="28"/>
        </w:rPr>
        <w:t xml:space="preserve">10. </w:t>
      </w:r>
      <w:r w:rsidRPr="00127B48">
        <w:rPr>
          <w:rFonts w:ascii="Times New Roman" w:hAnsi="Times New Roman"/>
          <w:bCs/>
          <w:sz w:val="28"/>
          <w:szCs w:val="28"/>
        </w:rPr>
        <w:t>Оқушылардың математикал</w:t>
      </w:r>
      <w:r>
        <w:rPr>
          <w:rFonts w:ascii="Times New Roman" w:hAnsi="Times New Roman"/>
          <w:bCs/>
          <w:sz w:val="28"/>
          <w:szCs w:val="28"/>
        </w:rPr>
        <w:t xml:space="preserve">ық  қабілеттерін дамыту жолдары. </w:t>
      </w:r>
      <w:r w:rsidRPr="00127B48">
        <w:rPr>
          <w:rFonts w:ascii="Times New Roman" w:hAnsi="Times New Roman"/>
          <w:bCs/>
          <w:sz w:val="28"/>
          <w:szCs w:val="28"/>
        </w:rPr>
        <w:t>Профессор Е.Ы.Бидайбековтың 75-жылдығына және мектеп информатикасының 35-жылдығына арналған «Математикалық модельдеу  мен ақпараттық технологиялар білімде және ғылымда» атты ІХ халықаралық ғылыми-әдістемелік конференция материалдарының жинағы. Алматы.1-2 қазан, –2020. –535-542бб.</w:t>
      </w:r>
      <w:r w:rsidRPr="009D22BD">
        <w:t xml:space="preserve"> </w:t>
      </w:r>
    </w:p>
    <w:p w:rsidR="008D67EE"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11. </w:t>
      </w:r>
      <w:r w:rsidRPr="009D22BD">
        <w:rPr>
          <w:rFonts w:ascii="Times New Roman" w:hAnsi="Times New Roman"/>
          <w:bCs/>
          <w:sz w:val="28"/>
          <w:szCs w:val="28"/>
        </w:rPr>
        <w:t>Ойын арқылы бастауыш сынып оқушыларының ма</w:t>
      </w:r>
      <w:r>
        <w:rPr>
          <w:rFonts w:ascii="Times New Roman" w:hAnsi="Times New Roman"/>
          <w:bCs/>
          <w:sz w:val="28"/>
          <w:szCs w:val="28"/>
        </w:rPr>
        <w:t xml:space="preserve">тематикалық қабілеттерін дамыту. </w:t>
      </w:r>
      <w:r w:rsidRPr="009D22BD">
        <w:rPr>
          <w:rFonts w:ascii="Times New Roman" w:hAnsi="Times New Roman"/>
          <w:bCs/>
          <w:sz w:val="28"/>
          <w:szCs w:val="28"/>
        </w:rPr>
        <w:t>Ғалым-методолог, профессор, педагогика ғылымдарының докторы Әл</w:t>
      </w:r>
      <w:r>
        <w:rPr>
          <w:rFonts w:ascii="Times New Roman" w:hAnsi="Times New Roman"/>
          <w:bCs/>
          <w:sz w:val="28"/>
          <w:szCs w:val="28"/>
        </w:rPr>
        <w:t xml:space="preserve">ия Мендешқызы Мұханбетжанованың </w:t>
      </w:r>
      <w:r w:rsidRPr="009D22BD">
        <w:rPr>
          <w:rFonts w:ascii="Times New Roman" w:hAnsi="Times New Roman"/>
          <w:bCs/>
          <w:sz w:val="28"/>
          <w:szCs w:val="28"/>
        </w:rPr>
        <w:t>70 жылдығына арналған «XXI ғасырдың білім беру парадигмасы: жаңа үрдістер, тәсілдер мен технологиялар» атты Халықаралық ғылыми-пр</w:t>
      </w:r>
      <w:r>
        <w:rPr>
          <w:rFonts w:ascii="Times New Roman" w:hAnsi="Times New Roman"/>
          <w:bCs/>
          <w:sz w:val="28"/>
          <w:szCs w:val="28"/>
        </w:rPr>
        <w:t xml:space="preserve">актикалық онлайн-конференцияның </w:t>
      </w:r>
      <w:r w:rsidRPr="009D22BD">
        <w:rPr>
          <w:rFonts w:ascii="Times New Roman" w:hAnsi="Times New Roman"/>
          <w:bCs/>
          <w:sz w:val="28"/>
          <w:szCs w:val="28"/>
        </w:rPr>
        <w:t>ма</w:t>
      </w:r>
      <w:r>
        <w:rPr>
          <w:rFonts w:ascii="Times New Roman" w:hAnsi="Times New Roman"/>
          <w:bCs/>
          <w:sz w:val="28"/>
          <w:szCs w:val="28"/>
        </w:rPr>
        <w:t xml:space="preserve">териалдары. II том. –  Алматы. </w:t>
      </w:r>
      <w:r w:rsidRPr="009D22BD">
        <w:rPr>
          <w:rFonts w:ascii="Times New Roman" w:hAnsi="Times New Roman"/>
          <w:bCs/>
          <w:sz w:val="28"/>
          <w:szCs w:val="28"/>
        </w:rPr>
        <w:t>13сәуір – 2021.–186-190</w:t>
      </w:r>
      <w:r>
        <w:rPr>
          <w:rFonts w:ascii="Times New Roman" w:hAnsi="Times New Roman"/>
          <w:bCs/>
          <w:sz w:val="28"/>
          <w:szCs w:val="28"/>
        </w:rPr>
        <w:t xml:space="preserve"> </w:t>
      </w:r>
      <w:r w:rsidRPr="009D22BD">
        <w:rPr>
          <w:rFonts w:ascii="Times New Roman" w:hAnsi="Times New Roman"/>
          <w:bCs/>
          <w:sz w:val="28"/>
          <w:szCs w:val="28"/>
        </w:rPr>
        <w:t xml:space="preserve">бб. </w:t>
      </w:r>
    </w:p>
    <w:p w:rsidR="008D67EE" w:rsidRPr="00AE3EDD"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12. </w:t>
      </w:r>
      <w:r w:rsidRPr="00AE3EDD">
        <w:rPr>
          <w:rFonts w:ascii="Times New Roman" w:hAnsi="Times New Roman"/>
          <w:bCs/>
          <w:sz w:val="28"/>
          <w:szCs w:val="28"/>
        </w:rPr>
        <w:t>Математикалық қабілетті д</w:t>
      </w:r>
      <w:r>
        <w:rPr>
          <w:rFonts w:ascii="Times New Roman" w:hAnsi="Times New Roman"/>
          <w:bCs/>
          <w:sz w:val="28"/>
          <w:szCs w:val="28"/>
        </w:rPr>
        <w:t xml:space="preserve">амытудың психологиялық шарттары </w:t>
      </w:r>
      <w:r w:rsidRPr="00AE3EDD">
        <w:rPr>
          <w:rFonts w:ascii="Times New Roman" w:hAnsi="Times New Roman"/>
          <w:bCs/>
          <w:sz w:val="28"/>
          <w:szCs w:val="28"/>
        </w:rPr>
        <w:t>Академик Оразбекова Күләш Айтмолдақызының 80 жас мерей тойына арналған «Адамзаттың ғаламдық мәселелерін шешуде ұлттық психологияның рөлі» атты халықаралық ғылыми -практикалық конференциясының материалдары.– Алматы, 21 сәуір. – 2021. – 105-108</w:t>
      </w:r>
      <w:r>
        <w:rPr>
          <w:rFonts w:ascii="Times New Roman" w:hAnsi="Times New Roman"/>
          <w:bCs/>
          <w:sz w:val="28"/>
          <w:szCs w:val="28"/>
        </w:rPr>
        <w:t xml:space="preserve"> </w:t>
      </w:r>
      <w:r w:rsidRPr="00AE3EDD">
        <w:rPr>
          <w:rFonts w:ascii="Times New Roman" w:hAnsi="Times New Roman"/>
          <w:bCs/>
          <w:sz w:val="28"/>
          <w:szCs w:val="28"/>
        </w:rPr>
        <w:t>бб.</w:t>
      </w:r>
      <w:r w:rsidRPr="00AE3EDD">
        <w:t xml:space="preserve"> </w:t>
      </w:r>
    </w:p>
    <w:p w:rsidR="008D67EE" w:rsidRPr="00D9609F"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13. </w:t>
      </w:r>
      <w:r w:rsidRPr="006C6A13">
        <w:rPr>
          <w:rFonts w:ascii="Times New Roman" w:hAnsi="Times New Roman"/>
          <w:bCs/>
          <w:sz w:val="28"/>
          <w:szCs w:val="28"/>
        </w:rPr>
        <w:t>Профессиональная подготовка буд</w:t>
      </w:r>
      <w:r>
        <w:rPr>
          <w:rFonts w:ascii="Times New Roman" w:hAnsi="Times New Roman"/>
          <w:bCs/>
          <w:sz w:val="28"/>
          <w:szCs w:val="28"/>
        </w:rPr>
        <w:t xml:space="preserve">ущих учителей начальных классов </w:t>
      </w:r>
      <w:r w:rsidRPr="006C6A13">
        <w:rPr>
          <w:rFonts w:ascii="Times New Roman" w:hAnsi="Times New Roman"/>
          <w:bCs/>
          <w:sz w:val="28"/>
          <w:szCs w:val="28"/>
        </w:rPr>
        <w:t>Приоритетные направления развития науки в современном мире. Сборник научных статей по материалам V международной на</w:t>
      </w:r>
      <w:r>
        <w:rPr>
          <w:rFonts w:ascii="Times New Roman" w:hAnsi="Times New Roman"/>
          <w:bCs/>
          <w:sz w:val="28"/>
          <w:szCs w:val="28"/>
        </w:rPr>
        <w:t xml:space="preserve">учно-практической конференции. </w:t>
      </w:r>
      <w:r w:rsidRPr="006C6A13">
        <w:rPr>
          <w:rFonts w:ascii="Times New Roman" w:hAnsi="Times New Roman"/>
          <w:bCs/>
          <w:sz w:val="28"/>
          <w:szCs w:val="28"/>
        </w:rPr>
        <w:t xml:space="preserve">5 февраля, – Уфа. – 2021. – С.181-186. </w:t>
      </w:r>
    </w:p>
    <w:p w:rsidR="008D67EE" w:rsidRPr="00D9609F"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14. </w:t>
      </w:r>
      <w:r w:rsidRPr="00621B8B">
        <w:rPr>
          <w:rFonts w:ascii="Times New Roman" w:hAnsi="Times New Roman"/>
          <w:bCs/>
          <w:sz w:val="28"/>
          <w:szCs w:val="28"/>
        </w:rPr>
        <w:t>Бастауыш сынып оқушыларының математикалық қабілеттерін дамытуға д</w:t>
      </w:r>
      <w:r>
        <w:rPr>
          <w:rFonts w:ascii="Times New Roman" w:hAnsi="Times New Roman"/>
          <w:bCs/>
          <w:sz w:val="28"/>
          <w:szCs w:val="28"/>
        </w:rPr>
        <w:t xml:space="preserve">аярлаудағы тапсырмалар әлеуеті </w:t>
      </w:r>
      <w:r w:rsidRPr="00621B8B">
        <w:rPr>
          <w:rFonts w:ascii="Times New Roman" w:hAnsi="Times New Roman"/>
          <w:bCs/>
          <w:sz w:val="28"/>
          <w:szCs w:val="28"/>
        </w:rPr>
        <w:t>Университеттің 50 жылдығына арналған «Болашақ ұрпағы: ғылым мен білімнің тәжірибесі мен болашағы» атты халықаралық ғылыми-тәжірибелік конференция материалдары. –</w:t>
      </w:r>
      <w:r w:rsidRPr="00D9609F">
        <w:rPr>
          <w:rFonts w:ascii="Times New Roman" w:hAnsi="Times New Roman"/>
          <w:bCs/>
          <w:sz w:val="28"/>
          <w:szCs w:val="28"/>
        </w:rPr>
        <w:t xml:space="preserve">Талдықорған, 21 қазан. – 2022. – 74-81бб. </w:t>
      </w:r>
    </w:p>
    <w:p w:rsidR="008D67EE" w:rsidRPr="00D9609F" w:rsidRDefault="008D67EE" w:rsidP="008D67EE">
      <w:pPr>
        <w:spacing w:after="0" w:line="240" w:lineRule="auto"/>
        <w:ind w:firstLine="709"/>
        <w:jc w:val="both"/>
        <w:rPr>
          <w:rFonts w:ascii="Times New Roman" w:hAnsi="Times New Roman"/>
          <w:bCs/>
          <w:sz w:val="28"/>
          <w:szCs w:val="28"/>
        </w:rPr>
      </w:pPr>
      <w:r w:rsidRPr="00D9609F">
        <w:rPr>
          <w:rFonts w:ascii="Times New Roman" w:hAnsi="Times New Roman"/>
          <w:bCs/>
          <w:sz w:val="28"/>
          <w:szCs w:val="28"/>
        </w:rPr>
        <w:t>15. Развитие творческих способностей младших</w:t>
      </w:r>
      <w:r>
        <w:rPr>
          <w:rFonts w:ascii="Times New Roman" w:hAnsi="Times New Roman"/>
          <w:bCs/>
          <w:sz w:val="28"/>
          <w:szCs w:val="28"/>
        </w:rPr>
        <w:t xml:space="preserve"> школьников Научно-практический журнал «Заметки</w:t>
      </w:r>
      <w:r w:rsidRPr="00D9609F">
        <w:rPr>
          <w:rFonts w:ascii="Times New Roman" w:hAnsi="Times New Roman"/>
          <w:bCs/>
          <w:sz w:val="28"/>
          <w:szCs w:val="28"/>
        </w:rPr>
        <w:t xml:space="preserve"> Ученого». 1-часть. – Ростов-на</w:t>
      </w:r>
      <w:r>
        <w:rPr>
          <w:rFonts w:ascii="Times New Roman" w:hAnsi="Times New Roman"/>
          <w:bCs/>
          <w:sz w:val="28"/>
          <w:szCs w:val="28"/>
        </w:rPr>
        <w:t>-Дону. – 2021. – №3. – С.92-96.</w:t>
      </w:r>
    </w:p>
    <w:p w:rsidR="008D67EE" w:rsidRPr="00D9609F" w:rsidRDefault="008D67EE" w:rsidP="008D67EE">
      <w:pPr>
        <w:spacing w:after="0" w:line="240" w:lineRule="auto"/>
        <w:ind w:firstLine="709"/>
        <w:jc w:val="both"/>
        <w:rPr>
          <w:rFonts w:ascii="Times New Roman" w:hAnsi="Times New Roman"/>
          <w:bCs/>
          <w:sz w:val="28"/>
          <w:szCs w:val="28"/>
        </w:rPr>
      </w:pPr>
      <w:r w:rsidRPr="00D9609F">
        <w:rPr>
          <w:rFonts w:ascii="Times New Roman" w:hAnsi="Times New Roman"/>
          <w:bCs/>
          <w:sz w:val="28"/>
          <w:szCs w:val="28"/>
        </w:rPr>
        <w:t>16. Математика сабағында оқушылардың шығармашылық қабілеттерін дамыту</w:t>
      </w:r>
      <w:r>
        <w:rPr>
          <w:rFonts w:ascii="Times New Roman" w:hAnsi="Times New Roman"/>
          <w:bCs/>
          <w:sz w:val="28"/>
          <w:szCs w:val="28"/>
        </w:rPr>
        <w:t xml:space="preserve"> </w:t>
      </w:r>
      <w:r w:rsidRPr="00D9609F">
        <w:rPr>
          <w:rFonts w:ascii="Times New Roman" w:hAnsi="Times New Roman"/>
          <w:bCs/>
          <w:sz w:val="28"/>
          <w:szCs w:val="28"/>
        </w:rPr>
        <w:t>«Болашақ педагогтарды заманауи білім беру кеңістік жағдайында даярлау» республикалық ғылыми-тәжірибелік конференция материалдары.  – Талдықорған</w:t>
      </w:r>
      <w:r>
        <w:rPr>
          <w:rFonts w:ascii="Times New Roman" w:hAnsi="Times New Roman"/>
          <w:bCs/>
          <w:sz w:val="28"/>
          <w:szCs w:val="28"/>
        </w:rPr>
        <w:t>, 26 наурыз. – 2021. – 62-66 бб</w:t>
      </w:r>
      <w:r w:rsidRPr="00D9609F">
        <w:rPr>
          <w:rFonts w:ascii="Times New Roman" w:hAnsi="Times New Roman"/>
          <w:bCs/>
          <w:sz w:val="28"/>
          <w:szCs w:val="28"/>
        </w:rPr>
        <w:t xml:space="preserve">. </w:t>
      </w:r>
    </w:p>
    <w:p w:rsidR="008D67EE" w:rsidRPr="00690C02"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17. </w:t>
      </w:r>
      <w:r w:rsidRPr="00403BD5">
        <w:rPr>
          <w:rFonts w:ascii="Times New Roman" w:hAnsi="Times New Roman"/>
          <w:bCs/>
          <w:sz w:val="28"/>
          <w:szCs w:val="28"/>
        </w:rPr>
        <w:t>Қабілеттің шығ</w:t>
      </w:r>
      <w:r>
        <w:rPr>
          <w:rFonts w:ascii="Times New Roman" w:hAnsi="Times New Roman"/>
          <w:bCs/>
          <w:sz w:val="28"/>
          <w:szCs w:val="28"/>
        </w:rPr>
        <w:t xml:space="preserve">у тарихы мен түрлері «Қоғамның </w:t>
      </w:r>
      <w:r w:rsidRPr="00403BD5">
        <w:rPr>
          <w:rFonts w:ascii="Times New Roman" w:hAnsi="Times New Roman"/>
          <w:bCs/>
          <w:sz w:val="28"/>
          <w:szCs w:val="28"/>
        </w:rPr>
        <w:t>экономикалық және құқықтық дамуының өзекті мәселелері» атты республикалық ғылыми-тәжірибелік конференция материалдары. – Талдықорған</w:t>
      </w:r>
      <w:r>
        <w:rPr>
          <w:rFonts w:ascii="Times New Roman" w:hAnsi="Times New Roman"/>
          <w:bCs/>
          <w:sz w:val="28"/>
          <w:szCs w:val="28"/>
        </w:rPr>
        <w:t>, 18 қараша. – 2022. – 50-54 бб.</w:t>
      </w:r>
      <w:r w:rsidRPr="00690C02">
        <w:rPr>
          <w:rFonts w:ascii="Times New Roman" w:hAnsi="Times New Roman"/>
          <w:bCs/>
          <w:sz w:val="28"/>
          <w:szCs w:val="28"/>
        </w:rPr>
        <w:t xml:space="preserve"> </w:t>
      </w:r>
    </w:p>
    <w:p w:rsidR="008D67EE" w:rsidRPr="005516E4" w:rsidRDefault="008D67EE"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18. </w:t>
      </w:r>
      <w:r w:rsidRPr="00690C02">
        <w:rPr>
          <w:rFonts w:ascii="Times New Roman" w:hAnsi="Times New Roman"/>
          <w:bCs/>
          <w:sz w:val="28"/>
          <w:szCs w:val="28"/>
        </w:rPr>
        <w:t>Развитие мате</w:t>
      </w:r>
      <w:r>
        <w:rPr>
          <w:rFonts w:ascii="Times New Roman" w:hAnsi="Times New Roman"/>
          <w:bCs/>
          <w:sz w:val="28"/>
          <w:szCs w:val="28"/>
        </w:rPr>
        <w:t xml:space="preserve">матических </w:t>
      </w:r>
      <w:r w:rsidRPr="00690C02">
        <w:rPr>
          <w:rFonts w:ascii="Times New Roman" w:hAnsi="Times New Roman"/>
          <w:bCs/>
          <w:sz w:val="28"/>
          <w:szCs w:val="28"/>
        </w:rPr>
        <w:t>сп</w:t>
      </w:r>
      <w:r>
        <w:rPr>
          <w:rFonts w:ascii="Times New Roman" w:hAnsi="Times New Roman"/>
          <w:bCs/>
          <w:sz w:val="28"/>
          <w:szCs w:val="28"/>
        </w:rPr>
        <w:t xml:space="preserve">особностей у младших школьников. </w:t>
      </w:r>
      <w:r w:rsidRPr="00690C02">
        <w:rPr>
          <w:rFonts w:ascii="Times New Roman" w:hAnsi="Times New Roman"/>
          <w:bCs/>
          <w:sz w:val="28"/>
          <w:szCs w:val="28"/>
        </w:rPr>
        <w:t>Научная дискуссия современной молодёжи:</w:t>
      </w:r>
      <w:r>
        <w:rPr>
          <w:rFonts w:ascii="Times New Roman" w:hAnsi="Times New Roman"/>
          <w:bCs/>
          <w:sz w:val="28"/>
          <w:szCs w:val="28"/>
        </w:rPr>
        <w:t xml:space="preserve"> </w:t>
      </w:r>
      <w:r w:rsidRPr="00690C02">
        <w:rPr>
          <w:rFonts w:ascii="Times New Roman" w:hAnsi="Times New Roman"/>
          <w:bCs/>
          <w:sz w:val="28"/>
          <w:szCs w:val="28"/>
        </w:rPr>
        <w:t xml:space="preserve">актуальные </w:t>
      </w:r>
      <w:r>
        <w:rPr>
          <w:rFonts w:ascii="Times New Roman" w:hAnsi="Times New Roman"/>
          <w:bCs/>
          <w:sz w:val="28"/>
          <w:szCs w:val="28"/>
        </w:rPr>
        <w:t xml:space="preserve">вопросы, достижения и инновации: </w:t>
      </w:r>
      <w:r w:rsidRPr="00690C02">
        <w:rPr>
          <w:rFonts w:ascii="Times New Roman" w:hAnsi="Times New Roman"/>
          <w:bCs/>
          <w:sz w:val="28"/>
          <w:szCs w:val="28"/>
        </w:rPr>
        <w:t xml:space="preserve">Сборник статей IX Международной научно-практической </w:t>
      </w:r>
      <w:r w:rsidRPr="005516E4">
        <w:rPr>
          <w:rFonts w:ascii="Times New Roman" w:hAnsi="Times New Roman"/>
          <w:bCs/>
          <w:sz w:val="28"/>
          <w:szCs w:val="28"/>
        </w:rPr>
        <w:t xml:space="preserve">конференции. – Пенза, 17 октября. – 2019. – С.82-85. </w:t>
      </w:r>
    </w:p>
    <w:p w:rsidR="008D67EE" w:rsidRPr="005516E4" w:rsidRDefault="008D67EE" w:rsidP="008D67EE">
      <w:pPr>
        <w:spacing w:after="0" w:line="240" w:lineRule="auto"/>
        <w:ind w:firstLine="709"/>
        <w:jc w:val="both"/>
        <w:rPr>
          <w:rFonts w:ascii="Times New Roman" w:hAnsi="Times New Roman"/>
          <w:bCs/>
          <w:sz w:val="28"/>
          <w:szCs w:val="28"/>
        </w:rPr>
      </w:pPr>
      <w:r w:rsidRPr="005516E4">
        <w:rPr>
          <w:rFonts w:ascii="Times New Roman" w:hAnsi="Times New Roman"/>
          <w:bCs/>
          <w:sz w:val="28"/>
          <w:szCs w:val="28"/>
        </w:rPr>
        <w:t>19. Выяв</w:t>
      </w:r>
      <w:r>
        <w:rPr>
          <w:rFonts w:ascii="Times New Roman" w:hAnsi="Times New Roman"/>
          <w:bCs/>
          <w:sz w:val="28"/>
          <w:szCs w:val="28"/>
        </w:rPr>
        <w:t xml:space="preserve">ление способности и одаренности </w:t>
      </w:r>
      <w:r w:rsidRPr="005516E4">
        <w:rPr>
          <w:rFonts w:ascii="Times New Roman" w:hAnsi="Times New Roman"/>
          <w:bCs/>
          <w:sz w:val="28"/>
          <w:szCs w:val="28"/>
        </w:rPr>
        <w:t xml:space="preserve">Сборник статей по материалам международной научно-практической конференции. «Научные исследования в современном мире: Теория, методология, практика». Часть 3. – Уфа, 25 октября. – 2019. – С.175-180. </w:t>
      </w:r>
    </w:p>
    <w:p w:rsidR="008D67EE" w:rsidRPr="005516E4" w:rsidRDefault="008D67EE" w:rsidP="008D67EE">
      <w:pPr>
        <w:spacing w:after="0" w:line="240" w:lineRule="auto"/>
        <w:ind w:firstLine="709"/>
        <w:jc w:val="both"/>
        <w:rPr>
          <w:rFonts w:ascii="Times New Roman" w:hAnsi="Times New Roman"/>
          <w:bCs/>
          <w:sz w:val="28"/>
          <w:szCs w:val="28"/>
        </w:rPr>
      </w:pPr>
      <w:r w:rsidRPr="005516E4">
        <w:rPr>
          <w:rFonts w:ascii="Times New Roman" w:hAnsi="Times New Roman"/>
          <w:bCs/>
          <w:sz w:val="28"/>
          <w:szCs w:val="28"/>
        </w:rPr>
        <w:t>20. Болашақ бастауыш сынып мұғалімдерін кәсіби тұрғыдан даярлау «Жаһандық ғылым және инновация 2020»: Орталық Азия «Педагогикалық ғылымдар» сериясы ІІ том.– 2020. – № 6 (11). – 30-34бб.</w:t>
      </w:r>
      <w:r w:rsidRPr="005516E4">
        <w:rPr>
          <w:rFonts w:ascii="Aptos" w:eastAsia="Aptos" w:hAnsi="Aptos"/>
        </w:rPr>
        <w:t xml:space="preserve"> </w:t>
      </w:r>
    </w:p>
    <w:p w:rsidR="008D67EE" w:rsidRDefault="008D67EE" w:rsidP="008D67EE">
      <w:pPr>
        <w:spacing w:after="0" w:line="240" w:lineRule="auto"/>
        <w:ind w:firstLine="709"/>
        <w:contextualSpacing/>
        <w:jc w:val="both"/>
        <w:rPr>
          <w:rFonts w:ascii="Times New Roman" w:hAnsi="Times New Roman"/>
          <w:bCs/>
          <w:sz w:val="28"/>
          <w:szCs w:val="28"/>
        </w:rPr>
      </w:pPr>
      <w:r w:rsidRPr="005516E4">
        <w:rPr>
          <w:rFonts w:ascii="Times New Roman" w:hAnsi="Times New Roman"/>
          <w:bCs/>
          <w:sz w:val="28"/>
          <w:szCs w:val="28"/>
        </w:rPr>
        <w:t>21.</w:t>
      </w:r>
      <w:r w:rsidRPr="005516E4">
        <w:t xml:space="preserve"> </w:t>
      </w:r>
      <w:r w:rsidRPr="005516E4">
        <w:rPr>
          <w:rFonts w:ascii="Times New Roman" w:hAnsi="Times New Roman"/>
          <w:bCs/>
          <w:sz w:val="28"/>
          <w:szCs w:val="28"/>
        </w:rPr>
        <w:t xml:space="preserve">Болашақ бастауыш сынып мұғалімдерін оқушылардың математикалық қабілеттерін дамытуға даярлаудың психологиялық-педагогикалық алғышарттары. І. Жансүгіров атындағы ЖМУ Хабаршысы. – 2020. – № 1 (93). – Б.174-179. </w:t>
      </w:r>
    </w:p>
    <w:p w:rsidR="0067552B" w:rsidRPr="005516E4" w:rsidRDefault="0067552B" w:rsidP="0067552B">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22</w:t>
      </w:r>
      <w:r w:rsidRPr="0067552B">
        <w:rPr>
          <w:rFonts w:ascii="Times New Roman" w:eastAsia="Times New Roman" w:hAnsi="Times New Roman"/>
          <w:sz w:val="28"/>
          <w:szCs w:val="28"/>
          <w:lang w:eastAsia="ru-RU"/>
        </w:rPr>
        <w:tab/>
        <w:t>Структурно-содержательная модель подготовки будущих учителей начальных классов к развитию</w:t>
      </w:r>
      <w:r>
        <w:rPr>
          <w:rFonts w:ascii="Times New Roman" w:eastAsia="Times New Roman" w:hAnsi="Times New Roman"/>
          <w:sz w:val="28"/>
          <w:szCs w:val="28"/>
          <w:lang w:eastAsia="ru-RU"/>
        </w:rPr>
        <w:t xml:space="preserve">. </w:t>
      </w:r>
      <w:r w:rsidRPr="0067552B">
        <w:rPr>
          <w:rFonts w:ascii="Times New Roman" w:eastAsia="Times New Roman" w:hAnsi="Times New Roman"/>
          <w:sz w:val="28"/>
          <w:szCs w:val="28"/>
          <w:lang w:eastAsia="ru-RU"/>
        </w:rPr>
        <w:tab/>
        <w:t>Материалы форума «</w:t>
      </w:r>
      <w:r w:rsidR="00A766DA">
        <w:rPr>
          <w:rFonts w:ascii="Times New Roman" w:eastAsia="Times New Roman" w:hAnsi="Times New Roman"/>
          <w:sz w:val="28"/>
          <w:szCs w:val="28"/>
          <w:lang w:eastAsia="ru-RU"/>
        </w:rPr>
        <w:t>А</w:t>
      </w:r>
      <w:r w:rsidR="00A766DA" w:rsidRPr="0067552B">
        <w:rPr>
          <w:rFonts w:ascii="Times New Roman" w:eastAsia="Times New Roman" w:hAnsi="Times New Roman"/>
          <w:sz w:val="28"/>
          <w:szCs w:val="28"/>
          <w:lang w:eastAsia="ru-RU"/>
        </w:rPr>
        <w:t>ктуальные проблемы науки и образования</w:t>
      </w:r>
      <w:r w:rsidRPr="0067552B">
        <w:rPr>
          <w:rFonts w:ascii="Times New Roman" w:eastAsia="Times New Roman" w:hAnsi="Times New Roman"/>
          <w:sz w:val="28"/>
          <w:szCs w:val="28"/>
          <w:lang w:eastAsia="ru-RU"/>
        </w:rPr>
        <w:t>», посвященного 300-летию Российской акад</w:t>
      </w:r>
      <w:r>
        <w:rPr>
          <w:rFonts w:ascii="Times New Roman" w:eastAsia="Times New Roman" w:hAnsi="Times New Roman"/>
          <w:sz w:val="28"/>
          <w:szCs w:val="28"/>
          <w:lang w:eastAsia="ru-RU"/>
        </w:rPr>
        <w:t xml:space="preserve">емии наук 12-13 декабря 2022 г. 53-57с. </w:t>
      </w:r>
    </w:p>
    <w:p w:rsidR="008D67EE" w:rsidRPr="005516E4" w:rsidRDefault="0067552B" w:rsidP="008D67EE">
      <w:pPr>
        <w:spacing w:after="0" w:line="240" w:lineRule="auto"/>
        <w:ind w:firstLine="709"/>
        <w:jc w:val="both"/>
        <w:rPr>
          <w:rFonts w:ascii="Times New Roman" w:hAnsi="Times New Roman"/>
          <w:bCs/>
          <w:sz w:val="28"/>
          <w:szCs w:val="28"/>
        </w:rPr>
      </w:pPr>
      <w:r>
        <w:rPr>
          <w:rFonts w:ascii="Times New Roman" w:hAnsi="Times New Roman"/>
          <w:bCs/>
          <w:sz w:val="28"/>
          <w:szCs w:val="28"/>
        </w:rPr>
        <w:t>23</w:t>
      </w:r>
      <w:r w:rsidR="008D67EE" w:rsidRPr="005516E4">
        <w:rPr>
          <w:rFonts w:ascii="Times New Roman" w:hAnsi="Times New Roman"/>
          <w:bCs/>
          <w:sz w:val="28"/>
          <w:szCs w:val="28"/>
        </w:rPr>
        <w:t xml:space="preserve">. Болaшaқ мұғaлімдерді оқушылaрдың мaтемaтикaлық қaбілеттерін </w:t>
      </w:r>
      <w:r w:rsidR="008D67EE">
        <w:rPr>
          <w:rFonts w:ascii="Times New Roman" w:hAnsi="Times New Roman"/>
          <w:bCs/>
          <w:sz w:val="28"/>
          <w:szCs w:val="28"/>
        </w:rPr>
        <w:t xml:space="preserve">дaмытуғa дaярлaу мүмкіндіктері </w:t>
      </w:r>
      <w:r w:rsidR="008D67EE" w:rsidRPr="005516E4">
        <w:rPr>
          <w:rFonts w:ascii="Times New Roman" w:hAnsi="Times New Roman"/>
          <w:bCs/>
          <w:sz w:val="28"/>
          <w:szCs w:val="28"/>
        </w:rPr>
        <w:t xml:space="preserve">І.Жансүгіров атындағы ЖУ Хабаршысы. </w:t>
      </w:r>
      <w:r w:rsidR="008D67EE">
        <w:rPr>
          <w:rFonts w:ascii="Times New Roman" w:hAnsi="Times New Roman"/>
          <w:bCs/>
          <w:sz w:val="28"/>
          <w:szCs w:val="28"/>
        </w:rPr>
        <w:t>– 2023. – № 1 (106). – 50-57бб.</w:t>
      </w:r>
    </w:p>
    <w:p w:rsidR="008D67EE" w:rsidRDefault="0067552B" w:rsidP="008D67EE">
      <w:pPr>
        <w:spacing w:after="0" w:line="240" w:lineRule="auto"/>
        <w:ind w:firstLine="709"/>
        <w:jc w:val="both"/>
        <w:rPr>
          <w:rFonts w:ascii="Times New Roman" w:hAnsi="Times New Roman" w:cs="Times New Roman"/>
          <w:b/>
          <w:bCs/>
          <w:sz w:val="28"/>
          <w:szCs w:val="28"/>
        </w:rPr>
      </w:pPr>
      <w:r>
        <w:rPr>
          <w:rFonts w:ascii="Times New Roman" w:hAnsi="Times New Roman"/>
          <w:bCs/>
          <w:sz w:val="28"/>
          <w:szCs w:val="28"/>
        </w:rPr>
        <w:t>24</w:t>
      </w:r>
      <w:r w:rsidR="008D67EE">
        <w:rPr>
          <w:rFonts w:ascii="Times New Roman" w:hAnsi="Times New Roman"/>
          <w:bCs/>
          <w:sz w:val="28"/>
          <w:szCs w:val="28"/>
        </w:rPr>
        <w:t xml:space="preserve">. </w:t>
      </w:r>
      <w:r w:rsidR="008D67EE" w:rsidRPr="005516E4">
        <w:rPr>
          <w:rFonts w:ascii="Times New Roman" w:hAnsi="Times New Roman"/>
          <w:bCs/>
          <w:sz w:val="28"/>
          <w:szCs w:val="28"/>
        </w:rPr>
        <w:t>Бастауыш сынып оқушыларының ма</w:t>
      </w:r>
      <w:r w:rsidR="008D67EE">
        <w:rPr>
          <w:rFonts w:ascii="Times New Roman" w:hAnsi="Times New Roman"/>
          <w:bCs/>
          <w:sz w:val="28"/>
          <w:szCs w:val="28"/>
        </w:rPr>
        <w:t>тематикалық қабілеттерін дамыту. Оқу</w:t>
      </w:r>
      <w:r w:rsidR="008D67EE" w:rsidRPr="005516E4">
        <w:rPr>
          <w:rFonts w:ascii="Times New Roman" w:hAnsi="Times New Roman"/>
          <w:bCs/>
          <w:sz w:val="28"/>
          <w:szCs w:val="28"/>
        </w:rPr>
        <w:t xml:space="preserve"> құралы. І.Жансүгіров атындағы Жетісу ун</w:t>
      </w:r>
      <w:r>
        <w:rPr>
          <w:rFonts w:ascii="Times New Roman" w:hAnsi="Times New Roman"/>
          <w:bCs/>
          <w:sz w:val="28"/>
          <w:szCs w:val="28"/>
        </w:rPr>
        <w:t>иверситеті. – Талдықорған, –2023</w:t>
      </w:r>
      <w:r w:rsidR="008D67EE" w:rsidRPr="005516E4">
        <w:rPr>
          <w:rFonts w:ascii="Times New Roman" w:hAnsi="Times New Roman"/>
          <w:bCs/>
          <w:sz w:val="28"/>
          <w:szCs w:val="28"/>
        </w:rPr>
        <w:t>.–130б.</w:t>
      </w:r>
      <w:r w:rsidR="008D67EE" w:rsidRPr="005516E4">
        <w:rPr>
          <w:rFonts w:ascii="Aptos" w:eastAsia="Aptos" w:hAnsi="Aptos"/>
        </w:rPr>
        <w:t xml:space="preserve"> </w:t>
      </w:r>
    </w:p>
    <w:p w:rsidR="008D67EE" w:rsidRPr="00BC5C4E" w:rsidRDefault="008D67EE" w:rsidP="008D67EE">
      <w:pPr>
        <w:tabs>
          <w:tab w:val="left" w:pos="851"/>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
          <w:bCs/>
          <w:sz w:val="28"/>
          <w:szCs w:val="28"/>
        </w:rPr>
        <w:t>Диссерта</w:t>
      </w:r>
      <w:r>
        <w:rPr>
          <w:rFonts w:ascii="Times New Roman" w:hAnsi="Times New Roman" w:cs="Times New Roman"/>
          <w:b/>
          <w:bCs/>
          <w:sz w:val="28"/>
          <w:szCs w:val="28"/>
        </w:rPr>
        <w:t xml:space="preserve">цияның </w:t>
      </w:r>
      <w:r w:rsidRPr="00BC5C4E">
        <w:rPr>
          <w:rFonts w:ascii="Times New Roman" w:hAnsi="Times New Roman" w:cs="Times New Roman"/>
          <w:b/>
          <w:bCs/>
          <w:sz w:val="28"/>
          <w:szCs w:val="28"/>
        </w:rPr>
        <w:t>құрылымы</w:t>
      </w:r>
      <w:r>
        <w:rPr>
          <w:rFonts w:ascii="Times New Roman" w:hAnsi="Times New Roman" w:cs="Times New Roman"/>
          <w:bCs/>
          <w:sz w:val="28"/>
          <w:szCs w:val="28"/>
        </w:rPr>
        <w:t>.</w:t>
      </w:r>
      <w:r w:rsidRPr="00BC5C4E">
        <w:rPr>
          <w:rFonts w:ascii="Times New Roman" w:hAnsi="Times New Roman" w:cs="Times New Roman"/>
          <w:bCs/>
          <w:sz w:val="28"/>
          <w:szCs w:val="28"/>
        </w:rPr>
        <w:t xml:space="preserve"> Диссерта</w:t>
      </w:r>
      <w:r>
        <w:rPr>
          <w:rFonts w:ascii="Times New Roman" w:hAnsi="Times New Roman" w:cs="Times New Roman"/>
          <w:bCs/>
          <w:sz w:val="28"/>
          <w:szCs w:val="28"/>
        </w:rPr>
        <w:t xml:space="preserve">ция  кіріспеден, екі </w:t>
      </w:r>
      <w:r w:rsidRPr="00BC5C4E">
        <w:rPr>
          <w:rFonts w:ascii="Times New Roman" w:hAnsi="Times New Roman" w:cs="Times New Roman"/>
          <w:bCs/>
          <w:sz w:val="28"/>
          <w:szCs w:val="28"/>
        </w:rPr>
        <w:t>тараудан, қорытындыдан, әдебиеттер тізімі мен қосымшалардан тұрады.</w:t>
      </w:r>
    </w:p>
    <w:p w:rsidR="008D67EE" w:rsidRDefault="008D67EE" w:rsidP="009C1118">
      <w:pPr>
        <w:spacing w:after="0" w:line="240" w:lineRule="auto"/>
        <w:jc w:val="both"/>
        <w:rPr>
          <w:rFonts w:ascii="Times New Roman" w:hAnsi="Times New Roman" w:cs="Times New Roman"/>
          <w:b/>
          <w:sz w:val="28"/>
          <w:szCs w:val="28"/>
        </w:rPr>
      </w:pPr>
      <w:bookmarkStart w:id="0" w:name="_GoBack"/>
      <w:bookmarkEnd w:id="0"/>
    </w:p>
    <w:p w:rsidR="008D67EE" w:rsidRPr="00BC5C4E" w:rsidRDefault="008D67EE" w:rsidP="008D67EE">
      <w:pPr>
        <w:spacing w:after="0" w:line="240" w:lineRule="auto"/>
        <w:ind w:firstLine="567"/>
        <w:jc w:val="both"/>
        <w:rPr>
          <w:rFonts w:ascii="Times New Roman" w:hAnsi="Times New Roman" w:cs="Times New Roman"/>
          <w:b/>
          <w:sz w:val="28"/>
          <w:szCs w:val="28"/>
        </w:rPr>
      </w:pPr>
      <w:r w:rsidRPr="00BC5C4E">
        <w:rPr>
          <w:rFonts w:ascii="Times New Roman" w:hAnsi="Times New Roman" w:cs="Times New Roman"/>
          <w:b/>
          <w:sz w:val="28"/>
          <w:szCs w:val="28"/>
        </w:rPr>
        <w:t>1 БОЛАШАҚ БАСТАУЫШ СЫНЫП МҰҒАЛІМДЕРІН БІЛІМ АЛУШЫЛАРДЫҢ МАТЕМАТИКАЛЫҚ ҚАБІЛЕТТЕРІН ДАМЫТУҒА ДАЯРЛАУДЫҢ ҒЫЛЫМИ-ТЕОРИЯЛЫҚ НЕГІЗДЕРІ</w:t>
      </w:r>
    </w:p>
    <w:p w:rsidR="008D67EE" w:rsidRPr="00BC5C4E" w:rsidRDefault="008D67EE" w:rsidP="008D67EE">
      <w:pPr>
        <w:spacing w:after="0" w:line="240" w:lineRule="auto"/>
        <w:ind w:firstLine="567"/>
        <w:jc w:val="both"/>
        <w:rPr>
          <w:rFonts w:ascii="Times New Roman" w:hAnsi="Times New Roman" w:cs="Times New Roman"/>
          <w:b/>
          <w:bCs/>
          <w:sz w:val="28"/>
          <w:szCs w:val="28"/>
        </w:rPr>
      </w:pPr>
    </w:p>
    <w:p w:rsidR="008D67EE" w:rsidRPr="00BC5C4E" w:rsidRDefault="008D67EE" w:rsidP="008D67EE">
      <w:pPr>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 xml:space="preserve">1.1 «Қабілет», «математикалық қабілет» ұғымдарының мән-мағынасы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Қабілетті балалар жайлы философиялық, психологиялық, педагогикалық еңбектер мен ғылыми зерттеу жұмыстарында мүмкіндігінше кеңінен қарастырылған.  Дегенмен, қабілет мәселесі әлі де зерттеуді, ізденісті қажет ететін өзекті мәселелердің бірі болып табылады. Себебі, жаңа заман, ғылым мен техниканың үдемелі дамуы және жаңа ұрпақ өкілдерінің өмірге деген жаңашыл ғылыми дүниетанымдық көзқарастыраның орын алуы бұған негіз болады.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Қабілет философиялық сөздікте – адам психикасының өмір сүруінің ішкі шарттары мен тәсілдері. Қабілеттің үрдіс табиғаты оны табиғи бірлік сәттеріне жетелейді, психика дегеніміз де – осы бірлік, ал қабілет оның сыртқы және ішкі көрінісі, -делінген</w:t>
      </w:r>
      <w:r w:rsidRPr="00A9602F">
        <w:rPr>
          <w:rFonts w:ascii="Times New Roman" w:hAnsi="Times New Roman" w:cs="Times New Roman"/>
          <w:bCs/>
          <w:sz w:val="28"/>
          <w:szCs w:val="28"/>
        </w:rPr>
        <w:t xml:space="preserve"> </w:t>
      </w:r>
      <w:r w:rsidRPr="00BC5C4E">
        <w:rPr>
          <w:rFonts w:ascii="Times New Roman" w:hAnsi="Times New Roman" w:cs="Times New Roman"/>
          <w:bCs/>
          <w:sz w:val="28"/>
          <w:szCs w:val="28"/>
        </w:rPr>
        <w:sym w:font="Symbol" w:char="F05B"/>
      </w:r>
      <w:r w:rsidR="008670F6">
        <w:rPr>
          <w:rFonts w:ascii="Times New Roman" w:hAnsi="Times New Roman" w:cs="Times New Roman"/>
          <w:bCs/>
          <w:sz w:val="28"/>
          <w:szCs w:val="28"/>
        </w:rPr>
        <w:t>78</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Философияда «Қабілеттілік» туралы ойлар антикалық заманда өмір сүрген грек философтардың және қайта өрлеу дәуірі ғалымдарының еңбектерінде де кездеседі. А</w:t>
      </w:r>
      <w:r w:rsidRPr="00BC5C4E">
        <w:rPr>
          <w:rFonts w:ascii="Times New Roman" w:hAnsi="Times New Roman" w:cs="Times New Roman"/>
          <w:bCs/>
          <w:sz w:val="28"/>
          <w:szCs w:val="28"/>
          <w:lang w:val="kk"/>
        </w:rPr>
        <w:t xml:space="preserve">дамзат дамуының барлық салаларын қамтитын философия жүйесін жасаған </w:t>
      </w:r>
      <w:r w:rsidRPr="00BC5C4E">
        <w:rPr>
          <w:rFonts w:ascii="Times New Roman" w:hAnsi="Times New Roman" w:cs="Times New Roman"/>
          <w:bCs/>
          <w:sz w:val="28"/>
          <w:szCs w:val="28"/>
        </w:rPr>
        <w:t>Сократ, Аристотель</w:t>
      </w:r>
      <w:r w:rsidRPr="00BC5C4E">
        <w:rPr>
          <w:rFonts w:ascii="Times New Roman" w:hAnsi="Times New Roman" w:cs="Times New Roman"/>
          <w:bCs/>
          <w:sz w:val="28"/>
          <w:szCs w:val="28"/>
          <w:lang w:val="kk"/>
        </w:rPr>
        <w:t xml:space="preserve">, Платон </w:t>
      </w:r>
      <w:r w:rsidRPr="00BC5C4E">
        <w:rPr>
          <w:rFonts w:ascii="Times New Roman" w:hAnsi="Times New Roman" w:cs="Times New Roman"/>
          <w:bCs/>
          <w:sz w:val="28"/>
          <w:szCs w:val="28"/>
        </w:rPr>
        <w:t xml:space="preserve">және т.б. философтардан бастау алып, </w:t>
      </w:r>
      <w:r w:rsidRPr="00BC5C4E">
        <w:rPr>
          <w:rFonts w:ascii="Times New Roman" w:hAnsi="Times New Roman" w:cs="Times New Roman"/>
          <w:bCs/>
          <w:sz w:val="28"/>
          <w:szCs w:val="28"/>
          <w:lang w:val="kk"/>
        </w:rPr>
        <w:t xml:space="preserve">Таяу және </w:t>
      </w:r>
      <w:r w:rsidRPr="00BC5C4E">
        <w:rPr>
          <w:rFonts w:ascii="Times New Roman" w:hAnsi="Times New Roman" w:cs="Times New Roman"/>
          <w:bCs/>
          <w:sz w:val="28"/>
          <w:szCs w:val="28"/>
        </w:rPr>
        <w:t>о</w:t>
      </w:r>
      <w:r w:rsidRPr="00BC5C4E">
        <w:rPr>
          <w:rFonts w:ascii="Times New Roman" w:hAnsi="Times New Roman" w:cs="Times New Roman"/>
          <w:bCs/>
          <w:sz w:val="28"/>
          <w:szCs w:val="28"/>
          <w:lang w:val="kk"/>
        </w:rPr>
        <w:t xml:space="preserve">рта </w:t>
      </w:r>
      <w:r w:rsidRPr="00BC5C4E">
        <w:rPr>
          <w:rFonts w:ascii="Times New Roman" w:hAnsi="Times New Roman" w:cs="Times New Roman"/>
          <w:bCs/>
          <w:sz w:val="28"/>
          <w:szCs w:val="28"/>
        </w:rPr>
        <w:t>ш</w:t>
      </w:r>
      <w:r w:rsidRPr="00BC5C4E">
        <w:rPr>
          <w:rFonts w:ascii="Times New Roman" w:hAnsi="Times New Roman" w:cs="Times New Roman"/>
          <w:bCs/>
          <w:sz w:val="28"/>
          <w:szCs w:val="28"/>
          <w:lang w:val="kk"/>
        </w:rPr>
        <w:t xml:space="preserve">ығыс ойшылдары </w:t>
      </w:r>
      <w:r w:rsidRPr="00BC5C4E">
        <w:rPr>
          <w:rFonts w:ascii="Times New Roman" w:hAnsi="Times New Roman" w:cs="Times New Roman"/>
          <w:bCs/>
          <w:sz w:val="28"/>
          <w:szCs w:val="28"/>
        </w:rPr>
        <w:t>Ә</w:t>
      </w:r>
      <w:r w:rsidRPr="00BC5C4E">
        <w:rPr>
          <w:rFonts w:ascii="Times New Roman" w:hAnsi="Times New Roman" w:cs="Times New Roman"/>
          <w:bCs/>
          <w:sz w:val="28"/>
          <w:szCs w:val="28"/>
          <w:lang w:val="kk"/>
        </w:rPr>
        <w:t>л-Фараби</w:t>
      </w:r>
      <w:r w:rsidRPr="00BC5C4E">
        <w:rPr>
          <w:rFonts w:ascii="Times New Roman" w:hAnsi="Times New Roman" w:cs="Times New Roman"/>
          <w:bCs/>
          <w:sz w:val="28"/>
          <w:szCs w:val="28"/>
        </w:rPr>
        <w:t>, Ә</w:t>
      </w:r>
      <w:r w:rsidRPr="00BC5C4E">
        <w:rPr>
          <w:rFonts w:ascii="Times New Roman" w:hAnsi="Times New Roman" w:cs="Times New Roman"/>
          <w:bCs/>
          <w:sz w:val="28"/>
          <w:szCs w:val="28"/>
          <w:lang w:val="kk"/>
        </w:rPr>
        <w:t>л-Бируни</w:t>
      </w:r>
      <w:r w:rsidRPr="00BC5C4E">
        <w:rPr>
          <w:rFonts w:ascii="Times New Roman" w:hAnsi="Times New Roman" w:cs="Times New Roman"/>
          <w:bCs/>
          <w:sz w:val="28"/>
          <w:szCs w:val="28"/>
        </w:rPr>
        <w:t xml:space="preserve">, Ибн </w:t>
      </w:r>
      <w:r w:rsidRPr="00BC5C4E">
        <w:rPr>
          <w:rFonts w:ascii="Times New Roman" w:hAnsi="Times New Roman" w:cs="Times New Roman"/>
          <w:bCs/>
          <w:sz w:val="28"/>
          <w:szCs w:val="28"/>
          <w:lang w:val="kk"/>
        </w:rPr>
        <w:t>Сина</w:t>
      </w:r>
      <w:r w:rsidRPr="00BC5C4E">
        <w:rPr>
          <w:rFonts w:ascii="Times New Roman" w:hAnsi="Times New Roman" w:cs="Times New Roman"/>
          <w:bCs/>
          <w:sz w:val="28"/>
          <w:szCs w:val="28"/>
        </w:rPr>
        <w:t>, Ә</w:t>
      </w:r>
      <w:r w:rsidRPr="00BC5C4E">
        <w:rPr>
          <w:rFonts w:ascii="Times New Roman" w:hAnsi="Times New Roman" w:cs="Times New Roman"/>
          <w:bCs/>
          <w:sz w:val="28"/>
          <w:szCs w:val="28"/>
          <w:lang w:val="kk"/>
        </w:rPr>
        <w:t xml:space="preserve">л-Ғазали еңбектері тұлға </w:t>
      </w:r>
      <w:r w:rsidRPr="00BC5C4E">
        <w:rPr>
          <w:rFonts w:ascii="Times New Roman" w:hAnsi="Times New Roman" w:cs="Times New Roman"/>
          <w:bCs/>
          <w:sz w:val="28"/>
          <w:szCs w:val="28"/>
        </w:rPr>
        <w:t>дамуындағы қабілеттерді жетілдіруге арналған.</w:t>
      </w:r>
    </w:p>
    <w:p w:rsidR="008D67EE" w:rsidRPr="00BC5C4E" w:rsidRDefault="008D67EE" w:rsidP="008D67EE">
      <w:pPr>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 xml:space="preserve">Әлемдік </w:t>
      </w:r>
      <w:r w:rsidRPr="00BC5C4E">
        <w:rPr>
          <w:rFonts w:ascii="Times New Roman" w:hAnsi="Times New Roman" w:cs="Times New Roman"/>
          <w:bCs/>
          <w:sz w:val="28"/>
          <w:szCs w:val="28"/>
        </w:rPr>
        <w:t xml:space="preserve">мәдениет </w:t>
      </w:r>
      <w:r w:rsidRPr="00BC5C4E">
        <w:rPr>
          <w:rFonts w:ascii="Times New Roman" w:hAnsi="Times New Roman" w:cs="Times New Roman"/>
          <w:bCs/>
          <w:sz w:val="28"/>
          <w:szCs w:val="28"/>
          <w:lang w:val="kk"/>
        </w:rPr>
        <w:t xml:space="preserve">пен </w:t>
      </w:r>
      <w:r w:rsidRPr="00BC5C4E">
        <w:rPr>
          <w:rFonts w:ascii="Times New Roman" w:hAnsi="Times New Roman" w:cs="Times New Roman"/>
          <w:bCs/>
          <w:sz w:val="28"/>
          <w:szCs w:val="28"/>
        </w:rPr>
        <w:t xml:space="preserve">білімнің </w:t>
      </w:r>
      <w:r w:rsidRPr="00BC5C4E">
        <w:rPr>
          <w:rFonts w:ascii="Times New Roman" w:hAnsi="Times New Roman" w:cs="Times New Roman"/>
          <w:bCs/>
          <w:sz w:val="28"/>
          <w:szCs w:val="28"/>
          <w:lang w:val="kk"/>
        </w:rPr>
        <w:t xml:space="preserve">қазынасына қосылған </w:t>
      </w:r>
      <w:r w:rsidRPr="00BC5C4E">
        <w:rPr>
          <w:rFonts w:ascii="Times New Roman" w:hAnsi="Times New Roman" w:cs="Times New Roman"/>
          <w:bCs/>
          <w:sz w:val="28"/>
          <w:szCs w:val="28"/>
        </w:rPr>
        <w:t xml:space="preserve">баға жетпес үлес  </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Ж</w:t>
      </w:r>
      <w:r w:rsidRPr="00BC5C4E">
        <w:rPr>
          <w:rFonts w:ascii="Times New Roman" w:hAnsi="Times New Roman" w:cs="Times New Roman"/>
          <w:bCs/>
          <w:sz w:val="28"/>
          <w:szCs w:val="28"/>
          <w:lang w:val="kk"/>
        </w:rPr>
        <w:t>.</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Баласағұн</w:t>
      </w:r>
      <w:r w:rsidRPr="00BC5C4E">
        <w:rPr>
          <w:rFonts w:ascii="Times New Roman" w:hAnsi="Times New Roman" w:cs="Times New Roman"/>
          <w:bCs/>
          <w:sz w:val="28"/>
          <w:szCs w:val="28"/>
        </w:rPr>
        <w:t>ның</w:t>
      </w:r>
      <w:r w:rsidRPr="00BC5C4E">
        <w:rPr>
          <w:rFonts w:ascii="Times New Roman" w:hAnsi="Times New Roman" w:cs="Times New Roman"/>
          <w:bCs/>
          <w:sz w:val="28"/>
          <w:szCs w:val="28"/>
          <w:lang w:val="kk"/>
        </w:rPr>
        <w:t xml:space="preserve"> «Құ</w:t>
      </w:r>
      <w:r w:rsidRPr="00BC5C4E">
        <w:rPr>
          <w:rFonts w:ascii="Times New Roman" w:hAnsi="Times New Roman" w:cs="Times New Roman"/>
          <w:bCs/>
          <w:sz w:val="28"/>
          <w:szCs w:val="28"/>
        </w:rPr>
        <w:t>тты</w:t>
      </w:r>
      <w:r w:rsidRPr="00BC5C4E">
        <w:rPr>
          <w:rFonts w:ascii="Times New Roman" w:hAnsi="Times New Roman" w:cs="Times New Roman"/>
          <w:bCs/>
          <w:sz w:val="28"/>
          <w:szCs w:val="28"/>
          <w:lang w:val="kk"/>
        </w:rPr>
        <w:t xml:space="preserve"> білі</w:t>
      </w:r>
      <w:r w:rsidRPr="00BC5C4E">
        <w:rPr>
          <w:rFonts w:ascii="Times New Roman" w:hAnsi="Times New Roman" w:cs="Times New Roman"/>
          <w:bCs/>
          <w:sz w:val="28"/>
          <w:szCs w:val="28"/>
        </w:rPr>
        <w:t>к</w:t>
      </w:r>
      <w:r w:rsidRPr="00BC5C4E">
        <w:rPr>
          <w:rFonts w:ascii="Times New Roman" w:hAnsi="Times New Roman" w:cs="Times New Roman"/>
          <w:bCs/>
          <w:sz w:val="28"/>
          <w:szCs w:val="28"/>
          <w:lang w:val="kk"/>
        </w:rPr>
        <w:t>»</w:t>
      </w:r>
      <w:r w:rsidRPr="00BC5C4E">
        <w:rPr>
          <w:rFonts w:ascii="Times New Roman" w:hAnsi="Times New Roman" w:cs="Times New Roman"/>
          <w:bCs/>
          <w:sz w:val="28"/>
          <w:szCs w:val="28"/>
        </w:rPr>
        <w:t xml:space="preserve"> дастаны </w:t>
      </w:r>
      <w:r w:rsidRPr="00BC5C4E">
        <w:rPr>
          <w:rFonts w:ascii="Times New Roman" w:hAnsi="Times New Roman" w:cs="Times New Roman"/>
          <w:bCs/>
          <w:sz w:val="28"/>
          <w:szCs w:val="28"/>
        </w:rPr>
        <w:sym w:font="Symbol" w:char="F05B"/>
      </w:r>
      <w:r w:rsidR="008670F6">
        <w:rPr>
          <w:rFonts w:ascii="Times New Roman" w:hAnsi="Times New Roman" w:cs="Times New Roman"/>
          <w:bCs/>
          <w:sz w:val="28"/>
          <w:szCs w:val="28"/>
        </w:rPr>
        <w:t>79</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lang w:val="kk"/>
        </w:rPr>
        <w:t>, М.</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Қашқаридің «</w:t>
      </w:r>
      <w:r w:rsidRPr="00BC5C4E">
        <w:rPr>
          <w:rFonts w:ascii="Times New Roman" w:hAnsi="Times New Roman" w:cs="Times New Roman"/>
          <w:bCs/>
          <w:sz w:val="28"/>
          <w:szCs w:val="28"/>
        </w:rPr>
        <w:t xml:space="preserve">Түркі сөздерінің жинағы» кітабы, </w:t>
      </w:r>
      <w:r w:rsidRPr="00BC5C4E">
        <w:rPr>
          <w:rFonts w:ascii="Times New Roman" w:hAnsi="Times New Roman" w:cs="Times New Roman"/>
          <w:bCs/>
          <w:sz w:val="28"/>
          <w:szCs w:val="28"/>
          <w:lang w:val="kk"/>
        </w:rPr>
        <w:t xml:space="preserve"> А.</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Я</w:t>
      </w:r>
      <w:r w:rsidRPr="00BC5C4E">
        <w:rPr>
          <w:rFonts w:ascii="Times New Roman" w:hAnsi="Times New Roman" w:cs="Times New Roman"/>
          <w:bCs/>
          <w:sz w:val="28"/>
          <w:szCs w:val="28"/>
        </w:rPr>
        <w:t>с</w:t>
      </w:r>
      <w:r w:rsidRPr="00BC5C4E">
        <w:rPr>
          <w:rFonts w:ascii="Times New Roman" w:hAnsi="Times New Roman" w:cs="Times New Roman"/>
          <w:bCs/>
          <w:sz w:val="28"/>
          <w:szCs w:val="28"/>
          <w:lang w:val="kk"/>
        </w:rPr>
        <w:t xml:space="preserve">сауидің «Ақиқат сыйы» (ХІ - </w:t>
      </w:r>
      <w:r w:rsidRPr="00BC5C4E">
        <w:rPr>
          <w:rFonts w:ascii="Times New Roman" w:hAnsi="Times New Roman" w:cs="Times New Roman"/>
          <w:bCs/>
          <w:sz w:val="28"/>
          <w:szCs w:val="28"/>
        </w:rPr>
        <w:t xml:space="preserve">ХІІ </w:t>
      </w:r>
      <w:r w:rsidRPr="00BC5C4E">
        <w:rPr>
          <w:rFonts w:ascii="Times New Roman" w:hAnsi="Times New Roman" w:cs="Times New Roman"/>
          <w:bCs/>
          <w:sz w:val="28"/>
          <w:szCs w:val="28"/>
          <w:lang w:val="kk"/>
        </w:rPr>
        <w:t>ғғ.) трактаттары болып табылады</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rPr>
        <w:sym w:font="Symbol" w:char="F05B"/>
      </w:r>
      <w:r w:rsidR="008670F6">
        <w:rPr>
          <w:rFonts w:ascii="Times New Roman" w:hAnsi="Times New Roman" w:cs="Times New Roman"/>
          <w:bCs/>
          <w:sz w:val="28"/>
          <w:szCs w:val="28"/>
        </w:rPr>
        <w:t>80</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lang w:val="kk"/>
        </w:rPr>
        <w:t xml:space="preserve">,оларда  </w:t>
      </w:r>
      <w:r w:rsidRPr="00BC5C4E">
        <w:rPr>
          <w:rFonts w:ascii="Times New Roman" w:hAnsi="Times New Roman" w:cs="Times New Roman"/>
          <w:bCs/>
          <w:sz w:val="28"/>
          <w:szCs w:val="28"/>
        </w:rPr>
        <w:t>ұстаздың</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тәлімгерлермен</w:t>
      </w:r>
      <w:r w:rsidRPr="00BC5C4E">
        <w:rPr>
          <w:rFonts w:ascii="Times New Roman" w:hAnsi="Times New Roman" w:cs="Times New Roman"/>
          <w:bCs/>
          <w:sz w:val="28"/>
          <w:szCs w:val="28"/>
          <w:lang w:val="kk"/>
        </w:rPr>
        <w:t xml:space="preserve">  психологиялық-педагогикалық жұмысының әдіс-тәсілдерін </w:t>
      </w:r>
      <w:r w:rsidRPr="00BC5C4E">
        <w:rPr>
          <w:rFonts w:ascii="Times New Roman" w:hAnsi="Times New Roman" w:cs="Times New Roman"/>
          <w:bCs/>
          <w:sz w:val="28"/>
          <w:szCs w:val="28"/>
        </w:rPr>
        <w:t>айқындайды. Ж. Баласағұн өзінің «Құтты білік» деген еңбегінде қасиеттер мен сапалар даяр күйінде бола салған адам ақылының мінез-құлқының дарындылығы емес, ол тұқымнан ілесе жүретін ерекшеліктер сол дарындылықтардың дамуына себепкер ғана бола алады. Бұл нәсілдік ерекшеліктер адамның өзі өмір сүретін қоғамдық жағдайлар арқылы және сол адамның қабылдайтын тәрбиесі, тәрбиені жүзеге асыратын – еңбек арқылы сақталады және жетіледі- деп үлкен философиялық ой, педагогикалық мәнді тағылым жасаған адам.</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Өмір тәжірибесі мен арнайы зерттеулерден байқағанымыз қабілеттің табиғи берілетінін көре аламыз. Қабілеттің пайда болуы тұқымқуалаушылықтан болады. Ал оқыту және тәрбиелеу олардың ары қарай даму үдерісін үдемелейді. Оған дәлел ретінде, ұлы танымал адамдарды мысал ретінде айтсақ (әлемдік деңгейдегі Моцарт, Рафаель т.б. түрлі өнер туындыларының иелері, сондай-ақ, қазақтардағы табиғатынан әншілік өнерге бейім К. Байсейітова мен Ә.Қашаубаев, күйшілер Құрманғазы Сағырбайұлы мен Д.Нұрпейісова т.б., суретші Қ.Қастеев және т.б. ақын-жыраулардың табиғи қабілеттері оларды жеке тұлға ретінде танымал болуына өзек болды деуге болады). Көптеген ғалымдар осы пікірді қолдайды. </w:t>
      </w:r>
    </w:p>
    <w:p w:rsidR="008D67EE" w:rsidRPr="00BC5C4E" w:rsidRDefault="008D67EE" w:rsidP="008D67EE">
      <w:pPr>
        <w:spacing w:after="0" w:line="240" w:lineRule="auto"/>
        <w:ind w:firstLine="567"/>
        <w:jc w:val="both"/>
        <w:rPr>
          <w:rFonts w:ascii="Times New Roman CYR" w:eastAsia="Times New Roman" w:hAnsi="Times New Roman CYR" w:cs="Times New Roman CYR"/>
          <w:sz w:val="24"/>
          <w:szCs w:val="24"/>
          <w:lang w:eastAsia="ru-RU"/>
        </w:rPr>
      </w:pPr>
      <w:r w:rsidRPr="00BC5C4E">
        <w:rPr>
          <w:rFonts w:ascii="Times New Roman" w:hAnsi="Times New Roman" w:cs="Times New Roman"/>
          <w:bCs/>
          <w:sz w:val="28"/>
          <w:szCs w:val="28"/>
        </w:rPr>
        <w:t>Платонның айтуынша [</w:t>
      </w:r>
      <w:r w:rsidR="008670F6">
        <w:rPr>
          <w:rFonts w:ascii="Times New Roman" w:hAnsi="Times New Roman" w:cs="Times New Roman"/>
          <w:bCs/>
          <w:iCs/>
          <w:sz w:val="28"/>
          <w:szCs w:val="28"/>
        </w:rPr>
        <w:t>81</w:t>
      </w:r>
      <w:r w:rsidRPr="00BC5C4E">
        <w:rPr>
          <w:rFonts w:ascii="Times New Roman" w:hAnsi="Times New Roman" w:cs="Times New Roman"/>
          <w:bCs/>
          <w:sz w:val="28"/>
          <w:szCs w:val="28"/>
        </w:rPr>
        <w:t xml:space="preserve">], адамдар қабілеттеріне қарай: біреулері басқару үшін, біреулері бағыну үшін дүниеге келеді деген. Дегенмен, бұл ойларды теріске шығаруға әрекет жасағандар да болды. Ағылшын философы Джон Локк </w:t>
      </w:r>
      <w:r>
        <w:rPr>
          <w:rFonts w:ascii="Times New Roman" w:hAnsi="Times New Roman" w:cs="Times New Roman"/>
          <w:bCs/>
          <w:sz w:val="28"/>
          <w:szCs w:val="28"/>
        </w:rPr>
        <w:t xml:space="preserve">материалистік </w:t>
      </w:r>
      <w:r w:rsidRPr="00BC5C4E">
        <w:rPr>
          <w:rFonts w:ascii="Times New Roman" w:hAnsi="Times New Roman" w:cs="Times New Roman"/>
          <w:bCs/>
          <w:sz w:val="28"/>
          <w:szCs w:val="28"/>
        </w:rPr>
        <w:t>с</w:t>
      </w:r>
      <w:r>
        <w:rPr>
          <w:rFonts w:ascii="Times New Roman" w:hAnsi="Times New Roman" w:cs="Times New Roman"/>
          <w:bCs/>
          <w:sz w:val="28"/>
          <w:szCs w:val="28"/>
        </w:rPr>
        <w:t xml:space="preserve">енсуализимнің негізін салушы </w:t>
      </w:r>
      <w:r w:rsidRPr="00BC5C4E">
        <w:rPr>
          <w:rFonts w:ascii="Times New Roman" w:hAnsi="Times New Roman" w:cs="Times New Roman"/>
          <w:bCs/>
          <w:sz w:val="28"/>
          <w:szCs w:val="28"/>
        </w:rPr>
        <w:t>өзінің еңбектерінде білімсіз жə</w:t>
      </w:r>
      <w:r>
        <w:rPr>
          <w:rFonts w:ascii="Times New Roman" w:hAnsi="Times New Roman" w:cs="Times New Roman"/>
          <w:bCs/>
          <w:sz w:val="28"/>
          <w:szCs w:val="28"/>
        </w:rPr>
        <w:t>не идеяларсыз «жан</w:t>
      </w:r>
      <w:r w:rsidRPr="00BC5C4E">
        <w:rPr>
          <w:rFonts w:ascii="Times New Roman" w:hAnsi="Times New Roman" w:cs="Times New Roman"/>
          <w:bCs/>
          <w:sz w:val="28"/>
          <w:szCs w:val="28"/>
        </w:rPr>
        <w:t xml:space="preserve"> былай айтқанда, ақ қағаз секілді (латын тілінен аударғанда «tаbulа rаsа» – «таза тақта»). Адамның қабілеттері өмір тəжірибесі арқылы дамиды делінген.</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Табиғи дарындылықты мойындап, қабілеттілікті дамытуда тәрбиенің маңызды рөл атқаратындығын ең алғаш айтқан ағылшын философы Фрэнсис Бэкон. Ағылшын философы Томас Гоббс қабілеттіліктердің түрлерін бөліп көрсетіп, қабілеттіліктерге қатынасында табиғат адамдарда тең жаратты деген [</w:t>
      </w:r>
      <w:r w:rsidR="008670F6">
        <w:rPr>
          <w:rFonts w:ascii="Times New Roman" w:hAnsi="Times New Roman" w:cs="Times New Roman"/>
          <w:bCs/>
          <w:iCs/>
          <w:sz w:val="28"/>
          <w:szCs w:val="28"/>
        </w:rPr>
        <w:t>82</w:t>
      </w:r>
      <w:r w:rsidRPr="00BC5C4E">
        <w:rPr>
          <w:rFonts w:ascii="Times New Roman" w:hAnsi="Times New Roman" w:cs="Times New Roman"/>
          <w:bCs/>
          <w:sz w:val="28"/>
          <w:szCs w:val="28"/>
        </w:rPr>
        <w:t xml:space="preserve">].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Испан дәрігері Хуан Уарте қабілеттілік туралы ой-пікірлерді одан әрі дамытты. Ватиканның қарсылығына қарамастан оның «Исследование способностей к наукам» атты кітабы [</w:t>
      </w:r>
      <w:r w:rsidR="008670F6">
        <w:rPr>
          <w:rFonts w:ascii="Times New Roman" w:hAnsi="Times New Roman" w:cs="Times New Roman"/>
          <w:bCs/>
          <w:iCs/>
          <w:sz w:val="28"/>
          <w:szCs w:val="28"/>
        </w:rPr>
        <w:t>83</w:t>
      </w:r>
      <w:r w:rsidRPr="00BC5C4E">
        <w:rPr>
          <w:rFonts w:ascii="Times New Roman" w:hAnsi="Times New Roman" w:cs="Times New Roman"/>
          <w:bCs/>
          <w:sz w:val="28"/>
          <w:szCs w:val="28"/>
        </w:rPr>
        <w:t>] жарық көріп, сол кездің өзінде барлық Европалық тілдерге аударылған болатын. Х. Уартенің еңбегіндегі негізгі мақсат  адамдардың жеке басындағы қабілеттілікті анықтай отырып, болашақта кәсіби маман таңдауда ескеру болып табылады.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Ағылшын ғалымы Ф. Гальтон адамдардың жеке дара ерекшелігі мәселесін зерттеп, ғылыми зерттеулер жүргізді. Сонымен қатар қабілетті адамдардың өмірлерін бақылай келе кез келген  қабілеттілік тұқымқуалаушылықтан деген пайымдауға келді [</w:t>
      </w:r>
      <w:r w:rsidR="008670F6">
        <w:rPr>
          <w:rFonts w:ascii="Times New Roman" w:hAnsi="Times New Roman" w:cs="Times New Roman"/>
          <w:bCs/>
          <w:iCs/>
          <w:sz w:val="28"/>
          <w:szCs w:val="28"/>
        </w:rPr>
        <w:t>84</w:t>
      </w:r>
      <w:r w:rsidRPr="00BC5C4E">
        <w:rPr>
          <w:rFonts w:ascii="Times New Roman" w:hAnsi="Times New Roman" w:cs="Times New Roman"/>
          <w:bCs/>
          <w:sz w:val="28"/>
          <w:szCs w:val="28"/>
        </w:rPr>
        <w:t xml:space="preserve">].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Қабілет мәселесі А. Құнанбаевтың еңбектерінде де əлеуметтік тұрғыда талданған. Абайдың шығармаларында, əрбір қазақ азаматының өзінің қабілетіне сай, бала бағу немесе мал бағу, білім қуу, өнер үйрену, егін егу, сауда жасау сияқты белгілі бір кəсіппен айналысу қажеттігі айқын көрсетілген. Абай өзінің </w:t>
      </w:r>
      <w:r>
        <w:rPr>
          <w:rFonts w:ascii="Times New Roman" w:hAnsi="Times New Roman" w:cs="Times New Roman"/>
          <w:bCs/>
          <w:sz w:val="28"/>
          <w:szCs w:val="28"/>
        </w:rPr>
        <w:t>43-</w:t>
      </w:r>
      <w:r w:rsidRPr="00BC5C4E">
        <w:rPr>
          <w:rFonts w:ascii="Times New Roman" w:hAnsi="Times New Roman" w:cs="Times New Roman"/>
          <w:bCs/>
          <w:sz w:val="28"/>
          <w:szCs w:val="28"/>
        </w:rPr>
        <w:t>қара</w:t>
      </w:r>
      <w:r>
        <w:rPr>
          <w:rFonts w:ascii="Times New Roman" w:hAnsi="Times New Roman" w:cs="Times New Roman"/>
          <w:bCs/>
          <w:sz w:val="28"/>
          <w:szCs w:val="28"/>
        </w:rPr>
        <w:t xml:space="preserve"> сөзінде </w:t>
      </w:r>
      <w:r w:rsidRPr="00BC5C4E">
        <w:rPr>
          <w:rFonts w:ascii="Times New Roman" w:hAnsi="Times New Roman" w:cs="Times New Roman"/>
          <w:bCs/>
          <w:sz w:val="28"/>
          <w:szCs w:val="28"/>
        </w:rPr>
        <w:t xml:space="preserve">бала өмірге келгендегі қабілеттері әрі қарай дамытуды, шыңдауды қажет ететін, сонда ғана олар пайдаға асатынын жазған. Ал назардан тыс қалған қабілеттер бара - бара жойылып, жоқ болатынын айтқан </w:t>
      </w:r>
      <w:r w:rsidRPr="00BC5C4E">
        <w:rPr>
          <w:rFonts w:ascii="Times New Roman" w:hAnsi="Times New Roman" w:cs="Times New Roman"/>
          <w:bCs/>
          <w:sz w:val="28"/>
          <w:szCs w:val="28"/>
        </w:rPr>
        <w:sym w:font="Symbol" w:char="F05B"/>
      </w:r>
      <w:r w:rsidR="008670F6">
        <w:rPr>
          <w:rFonts w:ascii="Times New Roman" w:hAnsi="Times New Roman" w:cs="Times New Roman"/>
          <w:bCs/>
          <w:sz w:val="28"/>
          <w:szCs w:val="28"/>
        </w:rPr>
        <w:t>85</w:t>
      </w:r>
      <w:r w:rsidRPr="00BC5C4E">
        <w:rPr>
          <w:rFonts w:ascii="Times New Roman" w:hAnsi="Times New Roman" w:cs="Times New Roman"/>
          <w:bCs/>
          <w:sz w:val="28"/>
          <w:szCs w:val="28"/>
        </w:rPr>
        <w:sym w:font="Symbol" w:char="F05D"/>
      </w:r>
      <w:r>
        <w:rPr>
          <w:rFonts w:ascii="Times New Roman" w:hAnsi="Times New Roman" w:cs="Times New Roman"/>
          <w:bCs/>
          <w:sz w:val="28"/>
          <w:szCs w:val="28"/>
        </w:rPr>
        <w:t>.</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Қабілет жайындағы философиялық талдауларды қорыта келе, қазіргі заманда әлемдік философия ғылымында қабілет аясының кеңігендігіне тоқталуға болады. Қабілет тек қана философиялық термин ғана емес, арнайы ғылыми, психологиялық терминге де айналып, қабілеттің табиғаты психология ғылымында да кеңінен қарастырылады.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Психологиялық</w:t>
      </w:r>
      <w:r>
        <w:rPr>
          <w:rFonts w:ascii="Times New Roman" w:hAnsi="Times New Roman" w:cs="Times New Roman"/>
          <w:bCs/>
          <w:sz w:val="28"/>
          <w:szCs w:val="28"/>
        </w:rPr>
        <w:t xml:space="preserve"> сөздікте: «қ</w:t>
      </w:r>
      <w:r w:rsidRPr="00BC5C4E">
        <w:rPr>
          <w:rFonts w:ascii="Times New Roman" w:hAnsi="Times New Roman" w:cs="Times New Roman"/>
          <w:bCs/>
          <w:sz w:val="28"/>
          <w:szCs w:val="28"/>
          <w:lang w:val="kk"/>
        </w:rPr>
        <w:t xml:space="preserve">абілет – адамның белгілі бір іс-әрекетті дамытуға және оны табысты </w:t>
      </w:r>
      <w:r w:rsidRPr="00B350E1">
        <w:rPr>
          <w:rFonts w:ascii="Times New Roman" w:hAnsi="Times New Roman" w:cs="Times New Roman"/>
          <w:bCs/>
          <w:sz w:val="28"/>
          <w:szCs w:val="28"/>
          <w:lang w:val="kk"/>
        </w:rPr>
        <w:t>жүзеге асыруға қажетті жеке психологиялық ерекшеліктері</w:t>
      </w:r>
      <w:r w:rsidRPr="00B350E1">
        <w:rPr>
          <w:rFonts w:ascii="Times New Roman" w:hAnsi="Times New Roman" w:cs="Times New Roman"/>
          <w:bCs/>
          <w:sz w:val="28"/>
          <w:szCs w:val="28"/>
        </w:rPr>
        <w:t xml:space="preserve">»  деп талданады </w:t>
      </w:r>
      <w:r w:rsidR="008670F6">
        <w:rPr>
          <w:rFonts w:ascii="Times New Roman" w:hAnsi="Times New Roman" w:cs="Times New Roman"/>
          <w:bCs/>
          <w:sz w:val="28"/>
          <w:szCs w:val="28"/>
        </w:rPr>
        <w:t>[86</w:t>
      </w:r>
      <w:r w:rsidRPr="00B350E1">
        <w:rPr>
          <w:rFonts w:ascii="Times New Roman" w:hAnsi="Times New Roman" w:cs="Times New Roman"/>
          <w:bCs/>
          <w:sz w:val="28"/>
          <w:szCs w:val="28"/>
        </w:rPr>
        <w:t>].</w:t>
      </w:r>
      <w:r w:rsidRPr="00BC5C4E">
        <w:rPr>
          <w:rFonts w:ascii="Times New Roman" w:hAnsi="Times New Roman" w:cs="Times New Roman"/>
          <w:bCs/>
          <w:sz w:val="28"/>
          <w:szCs w:val="28"/>
          <w:lang w:val="kk"/>
        </w:rPr>
        <w:t xml:space="preserve"> </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У. Штерн адамның ақыл ойын анықтауға арналған «қабілеттілік коэффициентін» ұсынды, әрі ақыл-ой қабілеттілігіне мынадай сипаттама жазылды: «Ақыл-ой қабілеттілігі – өз ойын саналы түрде жаңа талаптарға қарай бағыттайтын, жаңа міндеттер мен өмір жағдайына бейімдейтін жалпы ақыл-ой қабілеттілігі» [</w:t>
      </w:r>
      <w:r w:rsidR="008670F6">
        <w:rPr>
          <w:rFonts w:ascii="Times New Roman" w:eastAsia="Times New Roman" w:hAnsi="Times New Roman" w:cs="Times New Roman"/>
          <w:bCs/>
          <w:sz w:val="28"/>
          <w:szCs w:val="28"/>
          <w:lang w:eastAsia="kk-KZ"/>
        </w:rPr>
        <w:t>87</w:t>
      </w:r>
      <w:r w:rsidRPr="00BC5C4E">
        <w:rPr>
          <w:rFonts w:ascii="Times New Roman" w:eastAsia="Times New Roman" w:hAnsi="Times New Roman" w:cs="Times New Roman"/>
          <w:bCs/>
          <w:sz w:val="28"/>
          <w:szCs w:val="28"/>
          <w:lang w:eastAsia="kk-KZ"/>
        </w:rPr>
        <w:t>]. ХІХ ғасырдың екінші жартысында қабілеттілікті психологиялық тестілеу, онымен бірге ғылымның жаңа бағыты ретінде даралық ерекшеліктердің психологиясы (дифференциалды психология) пайда</w:t>
      </w:r>
      <w:r>
        <w:rPr>
          <w:rFonts w:ascii="Times New Roman" w:eastAsia="Times New Roman" w:hAnsi="Times New Roman" w:cs="Times New Roman"/>
          <w:bCs/>
          <w:sz w:val="28"/>
          <w:szCs w:val="28"/>
          <w:lang w:eastAsia="kk-KZ"/>
        </w:rPr>
        <w:t xml:space="preserve"> болды.</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Pr>
          <w:rFonts w:ascii="Times New Roman" w:eastAsia="Times New Roman" w:hAnsi="Times New Roman" w:cs="Times New Roman"/>
          <w:bCs/>
          <w:sz w:val="28"/>
          <w:szCs w:val="28"/>
          <w:lang w:eastAsia="kk-KZ"/>
        </w:rPr>
        <w:t>Психологияның барлық дерлік</w:t>
      </w:r>
      <w:r w:rsidRPr="00BC5C4E">
        <w:rPr>
          <w:rFonts w:ascii="Times New Roman" w:eastAsia="Times New Roman" w:hAnsi="Times New Roman" w:cs="Times New Roman"/>
          <w:bCs/>
          <w:sz w:val="28"/>
          <w:szCs w:val="28"/>
          <w:lang w:eastAsia="kk-KZ"/>
        </w:rPr>
        <w:t xml:space="preserve"> </w:t>
      </w:r>
      <w:r>
        <w:rPr>
          <w:rFonts w:ascii="Times New Roman" w:eastAsia="Times New Roman" w:hAnsi="Times New Roman" w:cs="Times New Roman"/>
          <w:bCs/>
          <w:sz w:val="28"/>
          <w:szCs w:val="28"/>
          <w:lang w:eastAsia="kk-KZ"/>
        </w:rPr>
        <w:t>оқулықтарына қабілетке берген</w:t>
      </w:r>
      <w:r w:rsidRPr="00BC5C4E">
        <w:rPr>
          <w:rFonts w:ascii="Times New Roman" w:eastAsia="Times New Roman" w:hAnsi="Times New Roman" w:cs="Times New Roman"/>
          <w:bCs/>
          <w:sz w:val="28"/>
          <w:szCs w:val="28"/>
          <w:lang w:eastAsia="kk-KZ"/>
        </w:rPr>
        <w:t xml:space="preserve"> Б.М. </w:t>
      </w:r>
      <w:r>
        <w:rPr>
          <w:rFonts w:ascii="Times New Roman" w:eastAsia="Times New Roman" w:hAnsi="Times New Roman" w:cs="Times New Roman"/>
          <w:bCs/>
          <w:sz w:val="28"/>
          <w:szCs w:val="28"/>
          <w:lang w:eastAsia="kk-KZ"/>
        </w:rPr>
        <w:t xml:space="preserve">Теплов және кейінірек </w:t>
      </w:r>
      <w:r w:rsidRPr="00BC5C4E">
        <w:rPr>
          <w:rFonts w:ascii="Times New Roman" w:eastAsia="Times New Roman" w:hAnsi="Times New Roman" w:cs="Times New Roman"/>
          <w:bCs/>
          <w:sz w:val="28"/>
          <w:szCs w:val="28"/>
          <w:lang w:eastAsia="kk-KZ"/>
        </w:rPr>
        <w:t xml:space="preserve">Н.С. </w:t>
      </w:r>
      <w:r>
        <w:rPr>
          <w:rFonts w:ascii="Times New Roman" w:eastAsia="Times New Roman" w:hAnsi="Times New Roman" w:cs="Times New Roman"/>
          <w:bCs/>
          <w:sz w:val="28"/>
          <w:szCs w:val="28"/>
          <w:lang w:eastAsia="kk-KZ"/>
        </w:rPr>
        <w:t>Лейтес анықтамасы кірді.</w:t>
      </w:r>
      <w:r w:rsidRPr="00BC5C4E">
        <w:rPr>
          <w:rFonts w:ascii="Times New Roman" w:eastAsia="Times New Roman" w:hAnsi="Times New Roman" w:cs="Times New Roman"/>
          <w:bCs/>
          <w:sz w:val="28"/>
          <w:szCs w:val="28"/>
          <w:lang w:eastAsia="kk-KZ"/>
        </w:rPr>
        <w:t xml:space="preserve"> </w:t>
      </w:r>
      <w:r>
        <w:rPr>
          <w:rFonts w:ascii="Times New Roman" w:eastAsia="Times New Roman" w:hAnsi="Times New Roman" w:cs="Times New Roman"/>
          <w:bCs/>
          <w:sz w:val="28"/>
          <w:szCs w:val="28"/>
          <w:lang w:eastAsia="kk-KZ"/>
        </w:rPr>
        <w:t>Қабілетті</w:t>
      </w:r>
      <w:r w:rsidRPr="00BC5C4E">
        <w:rPr>
          <w:rFonts w:ascii="Times New Roman" w:eastAsia="Times New Roman" w:hAnsi="Times New Roman" w:cs="Times New Roman"/>
          <w:bCs/>
          <w:sz w:val="28"/>
          <w:szCs w:val="28"/>
          <w:lang w:eastAsia="kk-KZ"/>
        </w:rPr>
        <w:t xml:space="preserve"> </w:t>
      </w:r>
      <w:r>
        <w:rPr>
          <w:rFonts w:ascii="Times New Roman" w:eastAsia="Times New Roman" w:hAnsi="Times New Roman" w:cs="Times New Roman"/>
          <w:bCs/>
          <w:sz w:val="28"/>
          <w:szCs w:val="28"/>
          <w:lang w:eastAsia="kk-KZ"/>
        </w:rPr>
        <w:t>олар бір немесе бірнеше</w:t>
      </w:r>
      <w:r w:rsidRPr="00BC5C4E">
        <w:rPr>
          <w:rFonts w:ascii="Times New Roman" w:eastAsia="Times New Roman" w:hAnsi="Times New Roman" w:cs="Times New Roman"/>
          <w:bCs/>
          <w:sz w:val="28"/>
          <w:szCs w:val="28"/>
          <w:lang w:eastAsia="kk-KZ"/>
        </w:rPr>
        <w:t xml:space="preserve"> </w:t>
      </w:r>
      <w:r>
        <w:rPr>
          <w:rFonts w:ascii="Times New Roman" w:eastAsia="Times New Roman" w:hAnsi="Times New Roman" w:cs="Times New Roman"/>
          <w:bCs/>
          <w:sz w:val="28"/>
          <w:szCs w:val="28"/>
          <w:lang w:eastAsia="kk-KZ"/>
        </w:rPr>
        <w:t>іс-әрекетті сәтті орындаудың шарты болып табылатын жеке тұлғалық</w:t>
      </w:r>
      <w:r w:rsidRPr="00BC5C4E">
        <w:rPr>
          <w:rFonts w:ascii="Times New Roman" w:eastAsia="Times New Roman" w:hAnsi="Times New Roman" w:cs="Times New Roman"/>
          <w:bCs/>
          <w:sz w:val="28"/>
          <w:szCs w:val="28"/>
          <w:lang w:eastAsia="kk-KZ"/>
        </w:rPr>
        <w:t xml:space="preserve"> </w:t>
      </w:r>
      <w:r>
        <w:rPr>
          <w:rFonts w:ascii="Times New Roman" w:eastAsia="Times New Roman" w:hAnsi="Times New Roman" w:cs="Times New Roman"/>
          <w:bCs/>
          <w:sz w:val="28"/>
          <w:szCs w:val="28"/>
          <w:lang w:eastAsia="kk-KZ"/>
        </w:rPr>
        <w:t xml:space="preserve">қасиеттер ретінде анықтаған. Осы ғалымдардың </w:t>
      </w:r>
      <w:r w:rsidRPr="00BC5C4E">
        <w:rPr>
          <w:rFonts w:ascii="Times New Roman" w:eastAsia="Times New Roman" w:hAnsi="Times New Roman" w:cs="Times New Roman"/>
          <w:bCs/>
          <w:sz w:val="28"/>
          <w:szCs w:val="28"/>
          <w:lang w:eastAsia="kk-KZ"/>
        </w:rPr>
        <w:t>еңбектерін талдай отыра қабілеттерд</w:t>
      </w:r>
      <w:r>
        <w:rPr>
          <w:rFonts w:ascii="Times New Roman" w:eastAsia="Times New Roman" w:hAnsi="Times New Roman" w:cs="Times New Roman"/>
          <w:bCs/>
          <w:sz w:val="28"/>
          <w:szCs w:val="28"/>
          <w:lang w:eastAsia="kk-KZ"/>
        </w:rPr>
        <w:t>ің табиғи алғышарттары көпмәнді</w:t>
      </w:r>
      <w:r w:rsidRPr="00BC5C4E">
        <w:rPr>
          <w:rFonts w:ascii="Times New Roman" w:eastAsia="Times New Roman" w:hAnsi="Times New Roman" w:cs="Times New Roman"/>
          <w:bCs/>
          <w:sz w:val="28"/>
          <w:szCs w:val="28"/>
          <w:lang w:eastAsia="kk-KZ"/>
        </w:rPr>
        <w:t xml:space="preserve"> </w:t>
      </w:r>
      <w:r w:rsidRPr="00BC5C4E">
        <w:rPr>
          <w:rFonts w:ascii="Times New Roman" w:hAnsi="Times New Roman" w:cs="Times New Roman"/>
          <w:bCs/>
          <w:sz w:val="28"/>
          <w:szCs w:val="28"/>
        </w:rPr>
        <w:t>–</w:t>
      </w:r>
      <w:r w:rsidRPr="00BC5C4E">
        <w:rPr>
          <w:rFonts w:ascii="Times New Roman" w:eastAsia="Times New Roman" w:hAnsi="Times New Roman" w:cs="Times New Roman"/>
          <w:bCs/>
          <w:sz w:val="28"/>
          <w:szCs w:val="28"/>
          <w:lang w:eastAsia="kk-KZ"/>
        </w:rPr>
        <w:t xml:space="preserve"> олардың негізінде әртүрлі қабілеттер бо</w:t>
      </w:r>
      <w:r>
        <w:rPr>
          <w:rFonts w:ascii="Times New Roman" w:eastAsia="Times New Roman" w:hAnsi="Times New Roman" w:cs="Times New Roman"/>
          <w:bCs/>
          <w:sz w:val="28"/>
          <w:szCs w:val="28"/>
          <w:lang w:eastAsia="kk-KZ"/>
        </w:rPr>
        <w:t>лады</w:t>
      </w:r>
      <w:r w:rsidRPr="00BC5C4E">
        <w:rPr>
          <w:rFonts w:ascii="Times New Roman" w:eastAsia="Times New Roman" w:hAnsi="Times New Roman" w:cs="Times New Roman"/>
          <w:bCs/>
          <w:sz w:val="28"/>
          <w:szCs w:val="28"/>
          <w:lang w:eastAsia="kk-KZ"/>
        </w:rPr>
        <w:t xml:space="preserve"> деген тұжырымға келдік. С.Л. Рубинштейн және </w:t>
      </w:r>
      <w:r>
        <w:rPr>
          <w:rFonts w:ascii="Times New Roman" w:eastAsia="Times New Roman" w:hAnsi="Times New Roman" w:cs="Times New Roman"/>
          <w:bCs/>
          <w:sz w:val="28"/>
          <w:szCs w:val="28"/>
          <w:lang w:eastAsia="kk-KZ"/>
        </w:rPr>
        <w:t xml:space="preserve">Б.М. Тепловтың </w:t>
      </w:r>
      <w:r w:rsidRPr="00BC5C4E">
        <w:rPr>
          <w:rFonts w:ascii="Times New Roman" w:eastAsia="Times New Roman" w:hAnsi="Times New Roman" w:cs="Times New Roman"/>
          <w:bCs/>
          <w:sz w:val="28"/>
          <w:szCs w:val="28"/>
          <w:lang w:eastAsia="kk-KZ"/>
        </w:rPr>
        <w:t>еңбектерінде қабілеттті і</w:t>
      </w:r>
      <w:r>
        <w:rPr>
          <w:rFonts w:ascii="Times New Roman" w:eastAsia="Times New Roman" w:hAnsi="Times New Roman" w:cs="Times New Roman"/>
          <w:bCs/>
          <w:sz w:val="28"/>
          <w:szCs w:val="28"/>
          <w:lang w:eastAsia="kk-KZ"/>
        </w:rPr>
        <w:t xml:space="preserve">с-әрекеттің нәтижелігі бойынша </w:t>
      </w:r>
      <w:r w:rsidRPr="00BC5C4E">
        <w:rPr>
          <w:rFonts w:ascii="Times New Roman" w:eastAsia="Times New Roman" w:hAnsi="Times New Roman" w:cs="Times New Roman"/>
          <w:bCs/>
          <w:sz w:val="28"/>
          <w:szCs w:val="28"/>
          <w:lang w:eastAsia="kk-KZ"/>
        </w:rPr>
        <w:t xml:space="preserve">«қабілеттілік», «дарындылық» және «талант» ұғымдарын жеке-жеке жіктеген. Қабілет деп </w:t>
      </w:r>
      <w:r w:rsidRPr="00BC5C4E">
        <w:rPr>
          <w:rFonts w:ascii="Times New Roman" w:hAnsi="Times New Roman" w:cs="Times New Roman"/>
          <w:bCs/>
          <w:sz w:val="28"/>
          <w:szCs w:val="28"/>
        </w:rPr>
        <w:t>–</w:t>
      </w:r>
      <w:r w:rsidRPr="00BC5C4E">
        <w:rPr>
          <w:rFonts w:ascii="Times New Roman" w:eastAsia="Times New Roman" w:hAnsi="Times New Roman" w:cs="Times New Roman"/>
          <w:bCs/>
          <w:sz w:val="28"/>
          <w:szCs w:val="28"/>
          <w:lang w:eastAsia="kk-KZ"/>
        </w:rPr>
        <w:t xml:space="preserve"> бір адамды екінші адамнан өзгешелейтін жеке-даралық психологиялық ерекшелік деген анықтама берілген</w:t>
      </w:r>
      <w:r>
        <w:rPr>
          <w:rFonts w:ascii="Times New Roman" w:eastAsia="Times New Roman" w:hAnsi="Times New Roman" w:cs="Times New Roman"/>
          <w:bCs/>
          <w:sz w:val="28"/>
          <w:szCs w:val="28"/>
          <w:lang w:eastAsia="kk-KZ"/>
        </w:rPr>
        <w:t xml:space="preserve"> [68, 19б]</w:t>
      </w:r>
      <w:r w:rsidRPr="00BC5C4E">
        <w:rPr>
          <w:rFonts w:ascii="Times New Roman" w:eastAsia="Times New Roman" w:hAnsi="Times New Roman" w:cs="Times New Roman"/>
          <w:bCs/>
          <w:sz w:val="28"/>
          <w:szCs w:val="28"/>
          <w:lang w:eastAsia="kk-KZ"/>
        </w:rPr>
        <w:t xml:space="preserve">. </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val="kk" w:eastAsia="kk-KZ"/>
        </w:rPr>
        <w:t>Қабілеттер</w:t>
      </w:r>
      <w:r w:rsidRPr="00BC5C4E">
        <w:rPr>
          <w:rFonts w:ascii="Times New Roman" w:eastAsia="Times New Roman" w:hAnsi="Times New Roman" w:cs="Times New Roman"/>
          <w:bCs/>
          <w:sz w:val="28"/>
          <w:szCs w:val="28"/>
          <w:lang w:eastAsia="kk-KZ"/>
        </w:rPr>
        <w:t xml:space="preserve">ге мұндай </w:t>
      </w:r>
      <w:r w:rsidRPr="00BC5C4E">
        <w:rPr>
          <w:rFonts w:ascii="Times New Roman" w:eastAsia="Times New Roman" w:hAnsi="Times New Roman" w:cs="Times New Roman"/>
          <w:bCs/>
          <w:sz w:val="28"/>
          <w:szCs w:val="28"/>
          <w:lang w:val="kk" w:eastAsia="kk-KZ"/>
        </w:rPr>
        <w:t>түсін</w:t>
      </w:r>
      <w:r w:rsidRPr="00BC5C4E">
        <w:rPr>
          <w:rFonts w:ascii="Times New Roman" w:eastAsia="Times New Roman" w:hAnsi="Times New Roman" w:cs="Times New Roman"/>
          <w:bCs/>
          <w:sz w:val="28"/>
          <w:szCs w:val="28"/>
          <w:lang w:eastAsia="kk-KZ"/>
        </w:rPr>
        <w:t xml:space="preserve">ік </w:t>
      </w:r>
      <w:r w:rsidRPr="00BC5C4E">
        <w:rPr>
          <w:rFonts w:ascii="Times New Roman" w:eastAsia="Times New Roman" w:hAnsi="Times New Roman" w:cs="Times New Roman"/>
          <w:bCs/>
          <w:sz w:val="28"/>
          <w:szCs w:val="28"/>
          <w:lang w:val="kk" w:eastAsia="kk-KZ"/>
        </w:rPr>
        <w:t xml:space="preserve"> В.М.</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Тепловтың көзқарасымен сәйкес келеді. Қабілет ұғымына ол үш белгіні кіргізді: біріншіден, қабілеттер</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 xml:space="preserve"> бір адамды екіншісінен ерекшелейтін жеке психологиялық сипаттар</w:t>
      </w:r>
      <w:r w:rsidRPr="00BC5C4E">
        <w:rPr>
          <w:rFonts w:ascii="Times New Roman" w:eastAsia="Times New Roman" w:hAnsi="Times New Roman" w:cs="Times New Roman"/>
          <w:bCs/>
          <w:sz w:val="28"/>
          <w:szCs w:val="28"/>
          <w:lang w:eastAsia="kk-KZ"/>
        </w:rPr>
        <w:t xml:space="preserve"> деп</w:t>
      </w:r>
      <w:r w:rsidRPr="00BC5C4E">
        <w:rPr>
          <w:rFonts w:ascii="Times New Roman" w:eastAsia="Times New Roman" w:hAnsi="Times New Roman" w:cs="Times New Roman"/>
          <w:bCs/>
          <w:sz w:val="28"/>
          <w:szCs w:val="28"/>
          <w:lang w:val="kk" w:eastAsia="kk-KZ"/>
        </w:rPr>
        <w:t xml:space="preserve"> түсініледі; екіншіден, қабілеттерді жалпы қандай да бір жеке қасиеттер </w:t>
      </w:r>
      <w:r w:rsidRPr="00BC5C4E">
        <w:rPr>
          <w:rFonts w:ascii="Times New Roman" w:eastAsia="Times New Roman" w:hAnsi="Times New Roman" w:cs="Times New Roman"/>
          <w:bCs/>
          <w:sz w:val="28"/>
          <w:szCs w:val="28"/>
          <w:lang w:eastAsia="kk-KZ"/>
        </w:rPr>
        <w:t>емес</w:t>
      </w:r>
      <w:r w:rsidRPr="00BC5C4E">
        <w:rPr>
          <w:rFonts w:ascii="Times New Roman" w:eastAsia="Times New Roman" w:hAnsi="Times New Roman" w:cs="Times New Roman"/>
          <w:bCs/>
          <w:sz w:val="28"/>
          <w:szCs w:val="28"/>
          <w:lang w:val="kk" w:eastAsia="kk-KZ"/>
        </w:rPr>
        <w:t xml:space="preserve">, тек қана қандай да бір іс-әрекетті сәтті орындауға байланысты қасиеттер (әрине, адамдардың жеке қасиеттері болып табылатын ашушаңдық, бойкүйездік, баяулық сияқты қасиеттер </w:t>
      </w:r>
      <w:r w:rsidRPr="00BC5C4E">
        <w:rPr>
          <w:rFonts w:ascii="Times New Roman" w:eastAsia="Times New Roman" w:hAnsi="Times New Roman" w:cs="Times New Roman"/>
          <w:bCs/>
          <w:sz w:val="28"/>
          <w:szCs w:val="28"/>
          <w:lang w:eastAsia="kk-KZ"/>
        </w:rPr>
        <w:t xml:space="preserve"> қабілеттерге жатпайды</w:t>
      </w:r>
      <w:r w:rsidRPr="00BC5C4E">
        <w:rPr>
          <w:rFonts w:ascii="Times New Roman" w:eastAsia="Times New Roman" w:hAnsi="Times New Roman" w:cs="Times New Roman"/>
          <w:bCs/>
          <w:sz w:val="28"/>
          <w:szCs w:val="28"/>
          <w:lang w:val="kk" w:eastAsia="kk-KZ"/>
        </w:rPr>
        <w:t xml:space="preserve">, </w:t>
      </w:r>
      <w:r w:rsidRPr="00BC5C4E">
        <w:rPr>
          <w:rFonts w:ascii="Times New Roman" w:eastAsia="Times New Roman" w:hAnsi="Times New Roman" w:cs="Times New Roman"/>
          <w:bCs/>
          <w:sz w:val="28"/>
          <w:szCs w:val="28"/>
          <w:lang w:eastAsia="kk-KZ"/>
        </w:rPr>
        <w:t>себеб</w:t>
      </w:r>
      <w:r w:rsidRPr="00BC5C4E">
        <w:rPr>
          <w:rFonts w:ascii="Times New Roman" w:eastAsia="Times New Roman" w:hAnsi="Times New Roman" w:cs="Times New Roman"/>
          <w:bCs/>
          <w:sz w:val="28"/>
          <w:szCs w:val="28"/>
          <w:lang w:val="kk" w:eastAsia="kk-KZ"/>
        </w:rPr>
        <w:t>і</w:t>
      </w:r>
      <w:r w:rsidRPr="00BC5C4E">
        <w:rPr>
          <w:rFonts w:ascii="Times New Roman" w:eastAsia="Times New Roman" w:hAnsi="Times New Roman" w:cs="Times New Roman"/>
          <w:bCs/>
          <w:sz w:val="28"/>
          <w:szCs w:val="28"/>
          <w:lang w:eastAsia="kk-KZ"/>
        </w:rPr>
        <w:t>,</w:t>
      </w:r>
      <w:r w:rsidRPr="00BC5C4E">
        <w:rPr>
          <w:rFonts w:ascii="Times New Roman" w:eastAsia="Times New Roman" w:hAnsi="Times New Roman" w:cs="Times New Roman"/>
          <w:bCs/>
          <w:sz w:val="28"/>
          <w:szCs w:val="28"/>
          <w:lang w:val="kk" w:eastAsia="kk-KZ"/>
        </w:rPr>
        <w:t xml:space="preserve"> олар кез келген қызметтің табыстылығының шарттары ретінде қарастырылмайды); үшіншіден, қабілеттілік ұғымы белгілі бір адамда бұрыннан қалыптасқан білім, білік, дағды</w:t>
      </w:r>
      <w:r w:rsidRPr="00BC5C4E">
        <w:rPr>
          <w:rFonts w:ascii="Times New Roman" w:eastAsia="Times New Roman" w:hAnsi="Times New Roman" w:cs="Times New Roman"/>
          <w:bCs/>
          <w:sz w:val="28"/>
          <w:szCs w:val="28"/>
          <w:lang w:eastAsia="kk-KZ"/>
        </w:rPr>
        <w:t xml:space="preserve"> ұғымымен</w:t>
      </w:r>
      <w:r w:rsidRPr="00BC5C4E">
        <w:rPr>
          <w:rFonts w:ascii="Times New Roman" w:eastAsia="Times New Roman" w:hAnsi="Times New Roman" w:cs="Times New Roman"/>
          <w:bCs/>
          <w:sz w:val="28"/>
          <w:szCs w:val="28"/>
          <w:lang w:val="kk" w:eastAsia="kk-KZ"/>
        </w:rPr>
        <w:t xml:space="preserve"> ғана шектелмейді.</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 xml:space="preserve">Б.М. Тепловтың зерттеулерін одан ары жалғастырған В.Д. Небылицин қабілеттерде және дарындылықта ең алдымен жеке даралық айырмашылықтарға назар аудару керек </w:t>
      </w:r>
      <w:r>
        <w:rPr>
          <w:rFonts w:ascii="Times New Roman" w:eastAsia="Times New Roman" w:hAnsi="Times New Roman" w:cs="Times New Roman"/>
          <w:bCs/>
          <w:sz w:val="28"/>
          <w:szCs w:val="28"/>
          <w:lang w:eastAsia="kk-KZ"/>
        </w:rPr>
        <w:t>екендігін алға шығарады</w:t>
      </w:r>
      <w:r w:rsidR="001A0806" w:rsidRPr="001A0806">
        <w:rPr>
          <w:rFonts w:ascii="Times New Roman" w:eastAsia="Times New Roman" w:hAnsi="Times New Roman" w:cs="Times New Roman"/>
          <w:bCs/>
          <w:sz w:val="28"/>
          <w:szCs w:val="28"/>
          <w:lang w:eastAsia="kk-KZ"/>
        </w:rPr>
        <w:t>[</w:t>
      </w:r>
      <w:r w:rsidR="001A0806">
        <w:rPr>
          <w:rFonts w:ascii="Times New Roman" w:eastAsia="Times New Roman" w:hAnsi="Times New Roman" w:cs="Times New Roman"/>
          <w:bCs/>
          <w:sz w:val="28"/>
          <w:szCs w:val="28"/>
          <w:lang w:eastAsia="kk-KZ"/>
        </w:rPr>
        <w:t>6</w:t>
      </w:r>
      <w:r w:rsidR="001A0806" w:rsidRPr="001A0806">
        <w:rPr>
          <w:rFonts w:ascii="Times New Roman" w:eastAsia="Times New Roman" w:hAnsi="Times New Roman" w:cs="Times New Roman"/>
          <w:bCs/>
          <w:sz w:val="28"/>
          <w:szCs w:val="28"/>
          <w:lang w:eastAsia="kk-KZ"/>
        </w:rPr>
        <w:t>8</w:t>
      </w:r>
      <w:r w:rsidR="001A0806">
        <w:rPr>
          <w:rFonts w:ascii="Times New Roman" w:eastAsia="Times New Roman" w:hAnsi="Times New Roman" w:cs="Times New Roman"/>
          <w:bCs/>
          <w:sz w:val="28"/>
          <w:szCs w:val="28"/>
          <w:lang w:eastAsia="kk-KZ"/>
        </w:rPr>
        <w:t>, 94 б.</w:t>
      </w:r>
      <w:r w:rsidR="001A0806" w:rsidRPr="001A0806">
        <w:rPr>
          <w:rFonts w:ascii="Times New Roman" w:eastAsia="Times New Roman" w:hAnsi="Times New Roman" w:cs="Times New Roman"/>
          <w:bCs/>
          <w:sz w:val="28"/>
          <w:szCs w:val="28"/>
          <w:lang w:eastAsia="kk-KZ"/>
        </w:rPr>
        <w:t xml:space="preserve">] </w:t>
      </w:r>
      <w:r w:rsidR="001A0806">
        <w:rPr>
          <w:rFonts w:ascii="Times New Roman" w:eastAsia="Times New Roman" w:hAnsi="Times New Roman" w:cs="Times New Roman"/>
          <w:bCs/>
          <w:sz w:val="28"/>
          <w:szCs w:val="28"/>
          <w:lang w:eastAsia="kk-KZ"/>
        </w:rPr>
        <w:t xml:space="preserve"> </w:t>
      </w:r>
      <w:r>
        <w:rPr>
          <w:rFonts w:ascii="Times New Roman" w:eastAsia="Times New Roman" w:hAnsi="Times New Roman" w:cs="Times New Roman"/>
          <w:bCs/>
          <w:sz w:val="28"/>
          <w:szCs w:val="28"/>
          <w:lang w:eastAsia="kk-KZ"/>
        </w:rPr>
        <w:t>.</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Б.Г. Ананьев [</w:t>
      </w:r>
      <w:r w:rsidR="008670F6">
        <w:rPr>
          <w:rFonts w:ascii="Times New Roman" w:eastAsia="Times New Roman" w:hAnsi="Times New Roman" w:cs="Times New Roman"/>
          <w:bCs/>
          <w:sz w:val="28"/>
          <w:szCs w:val="28"/>
          <w:lang w:eastAsia="kk-KZ"/>
        </w:rPr>
        <w:t>88</w:t>
      </w:r>
      <w:r w:rsidRPr="00BC5C4E">
        <w:rPr>
          <w:rFonts w:ascii="Times New Roman" w:eastAsia="Times New Roman" w:hAnsi="Times New Roman" w:cs="Times New Roman"/>
          <w:bCs/>
          <w:sz w:val="28"/>
          <w:szCs w:val="28"/>
          <w:lang w:eastAsia="kk-KZ"/>
        </w:rPr>
        <w:t>] еңбектерінде қабілет және дарындылық жеке адамның мінезімен, темпераментімен, өмірлік бағыттылығымен және жеке даралық психикалық дамуымен байланысты жеке тұлғаның  құрылымының қандай да бір бөлігі ретінде қарастырылды.</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Белгілі психолог С.Л. Рубинштейн қабілеттіліктің шығу тегі психикалық үрдістерден екендігін айтқан [</w:t>
      </w:r>
      <w:r w:rsidR="00024FDE">
        <w:rPr>
          <w:rFonts w:ascii="Times New Roman" w:eastAsia="Times New Roman" w:hAnsi="Times New Roman" w:cs="Times New Roman"/>
          <w:bCs/>
          <w:sz w:val="28"/>
          <w:szCs w:val="28"/>
          <w:lang w:eastAsia="kk-KZ"/>
        </w:rPr>
        <w:t>89</w:t>
      </w:r>
      <w:r w:rsidRPr="00BC5C4E">
        <w:rPr>
          <w:rFonts w:ascii="Times New Roman" w:eastAsia="Times New Roman" w:hAnsi="Times New Roman" w:cs="Times New Roman"/>
          <w:bCs/>
          <w:sz w:val="28"/>
          <w:szCs w:val="28"/>
          <w:lang w:eastAsia="kk-KZ"/>
        </w:rPr>
        <w:t>]. Қандай да бір іс-әрекетті орындауға адамды жарамды ететін әрбір қабілеттің құрамына, үнемі әрекеттің бірқатар операциялары немесе тәсілдері енеді, кейін солар арқылы іс әрекет жүзеге асады</w:t>
      </w:r>
      <w:r>
        <w:rPr>
          <w:rFonts w:ascii="Times New Roman" w:eastAsia="Times New Roman" w:hAnsi="Times New Roman" w:cs="Times New Roman"/>
          <w:bCs/>
          <w:sz w:val="28"/>
          <w:szCs w:val="28"/>
          <w:lang w:eastAsia="kk-KZ"/>
        </w:rPr>
        <w:t xml:space="preserve"> деп</w:t>
      </w:r>
      <w:r w:rsidRPr="00BC5C4E">
        <w:rPr>
          <w:rFonts w:ascii="Times New Roman" w:eastAsia="Times New Roman" w:hAnsi="Times New Roman" w:cs="Times New Roman"/>
          <w:bCs/>
          <w:sz w:val="28"/>
          <w:szCs w:val="28"/>
          <w:lang w:eastAsia="kk-KZ"/>
        </w:rPr>
        <w:t xml:space="preserve"> анықтама берген.</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Б.М. Теплов, С.Л. Рубинштейн, Н.С. Лейтес қабілеттілік туралы ғылымның ғылыми негізін қалаушылардың бірі. Қабілеттілік туралы негізгі ережелер келесідей:</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1) қабілеттілік проблемасы ең алдымен сапалылық проблема;</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2) қабілеттілік білім, білік, дағдыға әкелмейді, қайта білімді терең және тез меңгеруге, білік пен дағды қалыптастыруға әкеледі;</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3) қарастырылған қабілеттілік белгілі бір адамның іс-әрекетінен тыс болмайды;</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4) белгілі бір іс-әрекетті орындаудағы қабілетті анықтау – негізгі қабілеттерді бөлу, оның қалыптасуы мен шарттарын зерттеуге бағытталуы керек;</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5) қабілеттің дамуын сәйкес іс-әрекет процесінде іске асырады, сол арқылы қабілет дамуы мүмкін.</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 xml:space="preserve">«Қабілеттер» </w:t>
      </w:r>
      <w:r w:rsidRPr="00BC5C4E">
        <w:rPr>
          <w:rFonts w:ascii="Times New Roman" w:hAnsi="Times New Roman" w:cs="Times New Roman"/>
          <w:bCs/>
          <w:sz w:val="28"/>
          <w:szCs w:val="28"/>
        </w:rPr>
        <w:t>–</w:t>
      </w:r>
      <w:r w:rsidRPr="00BC5C4E">
        <w:rPr>
          <w:rFonts w:ascii="Times New Roman" w:eastAsia="Times New Roman" w:hAnsi="Times New Roman" w:cs="Times New Roman"/>
          <w:bCs/>
          <w:sz w:val="28"/>
          <w:szCs w:val="28"/>
          <w:lang w:eastAsia="kk-KZ"/>
        </w:rPr>
        <w:t xml:space="preserve"> білім алуға қажетті адамның психологиялық ерекшеліктері - дейді А.В. Петровский </w:t>
      </w:r>
      <w:r w:rsidRPr="00BC5C4E">
        <w:rPr>
          <w:rFonts w:ascii="Times New Roman" w:eastAsia="Times New Roman" w:hAnsi="Times New Roman" w:cs="Times New Roman"/>
          <w:bCs/>
          <w:sz w:val="28"/>
          <w:szCs w:val="28"/>
          <w:lang w:eastAsia="kk-KZ"/>
        </w:rPr>
        <w:sym w:font="Symbol" w:char="F05B"/>
      </w:r>
      <w:r w:rsidR="00024FDE">
        <w:rPr>
          <w:rFonts w:ascii="Times New Roman" w:eastAsia="Times New Roman" w:hAnsi="Times New Roman" w:cs="Times New Roman"/>
          <w:bCs/>
          <w:sz w:val="28"/>
          <w:szCs w:val="28"/>
          <w:lang w:eastAsia="kk-KZ"/>
        </w:rPr>
        <w:t>90</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eastAsia="kk-KZ"/>
        </w:rPr>
        <w:t xml:space="preserve">. </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Қазақ</w:t>
      </w:r>
      <w:r>
        <w:rPr>
          <w:rFonts w:ascii="Times New Roman" w:eastAsia="Times New Roman" w:hAnsi="Times New Roman" w:cs="Times New Roman"/>
          <w:bCs/>
          <w:sz w:val="28"/>
          <w:szCs w:val="28"/>
          <w:lang w:eastAsia="kk-KZ"/>
        </w:rPr>
        <w:t xml:space="preserve"> ағартушысы, жантанушы Ж.</w:t>
      </w:r>
      <w:r w:rsidRPr="00BC5C4E">
        <w:rPr>
          <w:rFonts w:ascii="Times New Roman" w:eastAsia="Times New Roman" w:hAnsi="Times New Roman" w:cs="Times New Roman"/>
          <w:bCs/>
          <w:sz w:val="28"/>
          <w:szCs w:val="28"/>
          <w:lang w:eastAsia="kk-KZ"/>
        </w:rPr>
        <w:t xml:space="preserve"> Аймауытов: «Өзін-өзі танымаған адам – өзгені тануға шорқақ» - деп айтқан </w:t>
      </w:r>
      <w:r w:rsidRPr="00BC5C4E">
        <w:rPr>
          <w:rFonts w:ascii="Times New Roman" w:eastAsia="Times New Roman" w:hAnsi="Times New Roman" w:cs="Times New Roman"/>
          <w:bCs/>
          <w:sz w:val="28"/>
          <w:szCs w:val="28"/>
          <w:lang w:eastAsia="kk-KZ"/>
        </w:rPr>
        <w:sym w:font="Symbol" w:char="F05B"/>
      </w:r>
      <w:r w:rsidR="00024FDE">
        <w:rPr>
          <w:rFonts w:ascii="Times New Roman" w:eastAsia="Times New Roman" w:hAnsi="Times New Roman" w:cs="Times New Roman"/>
          <w:bCs/>
          <w:sz w:val="28"/>
          <w:szCs w:val="28"/>
          <w:lang w:eastAsia="kk-KZ"/>
        </w:rPr>
        <w:t>91</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eastAsia="kk-KZ"/>
        </w:rPr>
        <w:t xml:space="preserve">. Анығында, адам өзінің қандай қабілеті бар екенін білмесе, өзгелерді қалай танысын. </w:t>
      </w:r>
    </w:p>
    <w:p w:rsidR="008D67E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Қазақтың тұңғыш психологы Т. Тәжібаев</w:t>
      </w:r>
      <w:r>
        <w:rPr>
          <w:rFonts w:ascii="Times New Roman" w:eastAsia="Times New Roman" w:hAnsi="Times New Roman" w:cs="Times New Roman"/>
          <w:bCs/>
          <w:sz w:val="28"/>
          <w:szCs w:val="28"/>
          <w:lang w:eastAsia="kk-KZ"/>
        </w:rPr>
        <w:t>:</w:t>
      </w:r>
      <w:r w:rsidRPr="00BC5C4E">
        <w:rPr>
          <w:rFonts w:ascii="Times New Roman" w:eastAsia="Times New Roman" w:hAnsi="Times New Roman" w:cs="Times New Roman"/>
          <w:bCs/>
          <w:sz w:val="28"/>
          <w:szCs w:val="28"/>
          <w:lang w:eastAsia="kk-KZ"/>
        </w:rPr>
        <w:t xml:space="preserve"> «Қабілет іс-әрекеттің белгілі бір түрін ойдағыдай, нәтижелі орындауға тырысатын адамның жеке қасиеті»,- деп жазады </w:t>
      </w:r>
      <w:r w:rsidRPr="00BC5C4E">
        <w:rPr>
          <w:rFonts w:ascii="Times New Roman" w:eastAsia="Times New Roman" w:hAnsi="Times New Roman" w:cs="Times New Roman"/>
          <w:bCs/>
          <w:sz w:val="28"/>
          <w:szCs w:val="28"/>
          <w:lang w:eastAsia="kk-KZ"/>
        </w:rPr>
        <w:sym w:font="Symbol" w:char="F05B"/>
      </w:r>
      <w:r w:rsidR="00024FDE">
        <w:rPr>
          <w:rFonts w:ascii="Times New Roman" w:eastAsia="Times New Roman" w:hAnsi="Times New Roman" w:cs="Times New Roman"/>
          <w:bCs/>
          <w:sz w:val="28"/>
          <w:szCs w:val="28"/>
          <w:lang w:eastAsia="kk-KZ"/>
        </w:rPr>
        <w:t>92</w:t>
      </w:r>
      <w:r w:rsidRPr="00BC5C4E">
        <w:rPr>
          <w:rFonts w:ascii="Times New Roman" w:eastAsia="Times New Roman" w:hAnsi="Times New Roman" w:cs="Times New Roman"/>
          <w:bCs/>
          <w:sz w:val="28"/>
          <w:szCs w:val="28"/>
          <w:lang w:eastAsia="kk-KZ"/>
        </w:rPr>
        <w:sym w:font="Symbol" w:char="F05D"/>
      </w:r>
      <w:r>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t xml:space="preserve">«Қабілеттер»  </w:t>
      </w:r>
      <w:r w:rsidRPr="00BC5C4E">
        <w:rPr>
          <w:rFonts w:ascii="Times New Roman" w:hAnsi="Times New Roman" w:cs="Times New Roman"/>
          <w:bCs/>
          <w:sz w:val="28"/>
          <w:szCs w:val="28"/>
        </w:rPr>
        <w:t>–</w:t>
      </w:r>
      <w:r w:rsidRPr="00BC5C4E">
        <w:rPr>
          <w:rFonts w:ascii="Times New Roman" w:eastAsia="Times New Roman" w:hAnsi="Times New Roman" w:cs="Times New Roman"/>
          <w:bCs/>
          <w:sz w:val="28"/>
          <w:szCs w:val="28"/>
          <w:lang w:eastAsia="kk-KZ"/>
        </w:rPr>
        <w:t xml:space="preserve">  адамның іс-әрекетінің белгілі бір түрін орындай алу мүмкіндіктері» - деген де анықтама бар. Мүмкіндік білім де, дағды да емес. Ол адамның белгілі бір істі орындауға даярлығы»,- деп қарастырады</w:t>
      </w:r>
      <w:r>
        <w:rPr>
          <w:rFonts w:ascii="Times New Roman" w:eastAsia="Times New Roman" w:hAnsi="Times New Roman" w:cs="Times New Roman"/>
          <w:bCs/>
          <w:sz w:val="28"/>
          <w:szCs w:val="28"/>
          <w:lang w:eastAsia="kk-KZ"/>
        </w:rPr>
        <w:t>.</w:t>
      </w:r>
    </w:p>
    <w:p w:rsidR="008D67EE" w:rsidRPr="00BC5C4E" w:rsidRDefault="008D67EE" w:rsidP="008D67EE">
      <w:pPr>
        <w:spacing w:after="0" w:line="240" w:lineRule="auto"/>
        <w:ind w:firstLine="709"/>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 xml:space="preserve">Ә. Алдамұратов </w:t>
      </w:r>
      <w:r w:rsidRPr="00BC5C4E">
        <w:rPr>
          <w:rFonts w:ascii="Times New Roman" w:eastAsia="Times New Roman" w:hAnsi="Times New Roman" w:cs="Times New Roman"/>
          <w:bCs/>
          <w:sz w:val="28"/>
          <w:szCs w:val="28"/>
          <w:lang w:eastAsia="kk-KZ"/>
        </w:rPr>
        <w:sym w:font="Symbol" w:char="F05B"/>
      </w:r>
      <w:r w:rsidR="00024FDE">
        <w:rPr>
          <w:rFonts w:ascii="Times New Roman" w:eastAsia="Times New Roman" w:hAnsi="Times New Roman" w:cs="Times New Roman"/>
          <w:bCs/>
          <w:sz w:val="28"/>
          <w:szCs w:val="28"/>
          <w:lang w:eastAsia="kk-KZ"/>
        </w:rPr>
        <w:t>93</w:t>
      </w:r>
      <w:r w:rsidRPr="00BC5C4E">
        <w:rPr>
          <w:rFonts w:ascii="Times New Roman" w:eastAsia="Times New Roman" w:hAnsi="Times New Roman" w:cs="Times New Roman"/>
          <w:bCs/>
          <w:sz w:val="28"/>
          <w:szCs w:val="28"/>
          <w:lang w:eastAsia="kk-KZ"/>
        </w:rPr>
        <w:sym w:font="Symbol" w:char="F05D"/>
      </w:r>
      <w:r>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t>Қ</w:t>
      </w:r>
      <w:r w:rsidRPr="00BC5C4E">
        <w:rPr>
          <w:rFonts w:ascii="Times New Roman" w:eastAsia="Times New Roman" w:hAnsi="Times New Roman" w:cs="Times New Roman"/>
          <w:bCs/>
          <w:sz w:val="28"/>
          <w:szCs w:val="28"/>
          <w:lang w:val="kk" w:eastAsia="kk-KZ"/>
        </w:rPr>
        <w:t xml:space="preserve">абілеттерді зерттеу екі негізгі </w:t>
      </w:r>
      <w:r w:rsidRPr="00BC5C4E">
        <w:rPr>
          <w:rFonts w:ascii="Times New Roman" w:eastAsia="Times New Roman" w:hAnsi="Times New Roman" w:cs="Times New Roman"/>
          <w:bCs/>
          <w:sz w:val="28"/>
          <w:szCs w:val="28"/>
          <w:lang w:eastAsia="kk-KZ"/>
        </w:rPr>
        <w:t>бағытт</w:t>
      </w:r>
      <w:r w:rsidRPr="00BC5C4E">
        <w:rPr>
          <w:rFonts w:ascii="Times New Roman" w:eastAsia="Times New Roman" w:hAnsi="Times New Roman" w:cs="Times New Roman"/>
          <w:bCs/>
          <w:sz w:val="28"/>
          <w:szCs w:val="28"/>
          <w:lang w:val="kk" w:eastAsia="kk-KZ"/>
        </w:rPr>
        <w:t xml:space="preserve">а сәйкес жүзеге асырылады: </w:t>
      </w:r>
      <w:r w:rsidRPr="00BC5C4E">
        <w:rPr>
          <w:rFonts w:ascii="Times New Roman" w:eastAsia="Times New Roman" w:hAnsi="Times New Roman" w:cs="Times New Roman"/>
          <w:bCs/>
          <w:sz w:val="28"/>
          <w:szCs w:val="28"/>
          <w:lang w:eastAsia="kk-KZ"/>
        </w:rPr>
        <w:t>т</w:t>
      </w:r>
      <w:r w:rsidRPr="00BC5C4E">
        <w:rPr>
          <w:rFonts w:ascii="Times New Roman" w:eastAsia="Times New Roman" w:hAnsi="Times New Roman" w:cs="Times New Roman"/>
          <w:bCs/>
          <w:sz w:val="28"/>
          <w:szCs w:val="28"/>
          <w:lang w:val="kk" w:eastAsia="kk-KZ"/>
        </w:rPr>
        <w:t>ұлға</w:t>
      </w:r>
      <w:r w:rsidRPr="00BC5C4E">
        <w:rPr>
          <w:rFonts w:ascii="Times New Roman" w:eastAsia="Times New Roman" w:hAnsi="Times New Roman" w:cs="Times New Roman"/>
          <w:bCs/>
          <w:sz w:val="28"/>
          <w:szCs w:val="28"/>
          <w:lang w:eastAsia="kk-KZ"/>
        </w:rPr>
        <w:t>лық іс-әрекеттік бойынша</w:t>
      </w:r>
      <w:r w:rsidRPr="00BC5C4E">
        <w:rPr>
          <w:rFonts w:ascii="Times New Roman" w:eastAsia="Times New Roman" w:hAnsi="Times New Roman" w:cs="Times New Roman"/>
          <w:bCs/>
          <w:sz w:val="28"/>
          <w:szCs w:val="28"/>
          <w:lang w:val="kk" w:eastAsia="kk-KZ"/>
        </w:rPr>
        <w:t xml:space="preserve"> (Б.Г.</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Ананьев, Т.И. Артемьева,</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А.Г. Ковалев, В.А. Крутецкий, В.Н.</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Мясищев, К.К. Платонов, А.Н.</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Леонтьев және т.б.) және функционалды-генетикалық (В.Д.</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Шадриков), Е.П.</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Ильин, Н.С.</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Лейтес, Е.А.</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Голубева)</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024FDE">
        <w:rPr>
          <w:rFonts w:ascii="Times New Roman" w:eastAsia="Times New Roman" w:hAnsi="Times New Roman" w:cs="Times New Roman"/>
          <w:bCs/>
          <w:sz w:val="28"/>
          <w:szCs w:val="28"/>
          <w:lang w:eastAsia="kk-KZ"/>
        </w:rPr>
        <w:t>94</w:t>
      </w:r>
      <w:r w:rsidRPr="00BC5C4E">
        <w:rPr>
          <w:rFonts w:ascii="Times New Roman" w:eastAsia="Times New Roman" w:hAnsi="Times New Roman" w:cs="Times New Roman"/>
          <w:bCs/>
          <w:sz w:val="28"/>
          <w:szCs w:val="28"/>
          <w:lang w:eastAsia="kk-KZ"/>
        </w:rPr>
        <w:sym w:font="Symbol" w:char="F05D"/>
      </w:r>
      <w:r>
        <w:rPr>
          <w:rFonts w:ascii="Times New Roman" w:eastAsia="Times New Roman" w:hAnsi="Times New Roman" w:cs="Times New Roman"/>
          <w:bCs/>
          <w:sz w:val="28"/>
          <w:szCs w:val="28"/>
          <w:lang w:eastAsia="kk-KZ"/>
        </w:rPr>
        <w:t xml:space="preserve">. </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val="kk" w:eastAsia="kk-KZ"/>
        </w:rPr>
        <w:t>Тұлғалы</w:t>
      </w:r>
      <w:r w:rsidRPr="00BC5C4E">
        <w:rPr>
          <w:rFonts w:ascii="Times New Roman" w:eastAsia="Times New Roman" w:hAnsi="Times New Roman" w:cs="Times New Roman"/>
          <w:bCs/>
          <w:sz w:val="28"/>
          <w:szCs w:val="28"/>
          <w:lang w:eastAsia="kk-KZ"/>
        </w:rPr>
        <w:t xml:space="preserve"> іс-әрекет бағыты бойынша</w:t>
      </w:r>
      <w:r w:rsidRPr="00BC5C4E">
        <w:rPr>
          <w:rFonts w:ascii="Times New Roman" w:eastAsia="Times New Roman" w:hAnsi="Times New Roman" w:cs="Times New Roman"/>
          <w:bCs/>
          <w:sz w:val="28"/>
          <w:szCs w:val="28"/>
          <w:lang w:val="kk" w:eastAsia="kk-KZ"/>
        </w:rPr>
        <w:t xml:space="preserve"> қабілеттер </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бұл іс-әрекетте, қарым-қатынаста табысқа жетуді және оларды жеңіл</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меңгеруін қамтамасыз ететін тұлғаның жеке психологиялық ерекшеліктері. Қабілеттер адамның бойынд</w:t>
      </w:r>
      <w:r w:rsidRPr="00BC5C4E">
        <w:rPr>
          <w:rFonts w:ascii="Times New Roman" w:eastAsia="Times New Roman" w:hAnsi="Times New Roman" w:cs="Times New Roman"/>
          <w:bCs/>
          <w:sz w:val="28"/>
          <w:szCs w:val="28"/>
          <w:lang w:eastAsia="kk-KZ"/>
        </w:rPr>
        <w:t>ағы</w:t>
      </w:r>
      <w:r w:rsidRPr="00BC5C4E">
        <w:rPr>
          <w:rFonts w:ascii="Times New Roman" w:eastAsia="Times New Roman" w:hAnsi="Times New Roman" w:cs="Times New Roman"/>
          <w:bCs/>
          <w:sz w:val="28"/>
          <w:szCs w:val="28"/>
          <w:lang w:val="kk" w:eastAsia="kk-KZ"/>
        </w:rPr>
        <w:t xml:space="preserve">  білім, білік, дағдыға айналмайды, бірақ олардың тез меңгеруін қамтамасыз етеді.</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val="kk" w:eastAsia="kk-KZ"/>
        </w:rPr>
        <w:t>В.С.</w:t>
      </w:r>
      <w:r>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Мерлин қабілеттердің тағы бір критерийі өнімді іс-әрекеттің жеке ерекшелігін атайды. «Тәсілдердің, жұмыс әдістерінің түпнұсқалығы мен өзіндік ерекшелігі – қабілеттілігі жоғары адамның шығармашы</w:t>
      </w:r>
      <w:r w:rsidRPr="00BC5C4E">
        <w:rPr>
          <w:rFonts w:ascii="Times New Roman" w:eastAsia="Times New Roman" w:hAnsi="Times New Roman" w:cs="Times New Roman"/>
          <w:bCs/>
          <w:sz w:val="28"/>
          <w:szCs w:val="28"/>
          <w:lang w:eastAsia="kk-KZ"/>
        </w:rPr>
        <w:t>лық</w:t>
      </w:r>
      <w:r w:rsidRPr="00BC5C4E">
        <w:rPr>
          <w:rFonts w:ascii="Times New Roman" w:eastAsia="Times New Roman" w:hAnsi="Times New Roman" w:cs="Times New Roman"/>
          <w:bCs/>
          <w:sz w:val="28"/>
          <w:szCs w:val="28"/>
          <w:lang w:val="kk" w:eastAsia="kk-KZ"/>
        </w:rPr>
        <w:t xml:space="preserve"> қабілеті төмен адамнан ерекшелейтін ерекше белгілердің бірі»</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024FDE">
        <w:rPr>
          <w:rFonts w:ascii="Times New Roman" w:eastAsia="Times New Roman" w:hAnsi="Times New Roman" w:cs="Times New Roman"/>
          <w:bCs/>
          <w:sz w:val="28"/>
          <w:szCs w:val="28"/>
          <w:lang w:eastAsia="kk-KZ"/>
        </w:rPr>
        <w:t>95</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 В.С.</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Мерлин қабілеттердің келесі критерийі ретінде адамның әрекеттің бұл түріндегі қолайсыз жағдайларды жеңуге дайын болу дәрежесін атайды. Іс-әрекетті орындаудың табыстылығы қандай да бір сапаға байланысты емес, олардың ерекше үйлесіміне байланысты. Қабілеттерге жеке тұлғаның қасиеттері мен тұлғаның қасиеттері (әрекеттің табыстылығын анықтайтын дәрежеде) жатады. Бірақ іс-әрекеттің табысты болуында жеке тұлғаның қасиеттері мен қабілет ретіндегі тұлғаның қасиеттері басқаша рөл атқарады. Іс-әрекеттің табыстылық дәрежесі ғана жеке тұлғаның қасиеттеріне байланысты, деп атап көрсетеді</w:t>
      </w:r>
      <w:r w:rsidRPr="00BC5C4E">
        <w:rPr>
          <w:rFonts w:ascii="Times New Roman" w:eastAsia="Times New Roman" w:hAnsi="Times New Roman" w:cs="Times New Roman"/>
          <w:bCs/>
          <w:sz w:val="28"/>
          <w:szCs w:val="28"/>
          <w:lang w:eastAsia="kk-KZ"/>
        </w:rPr>
        <w:t>.</w:t>
      </w:r>
      <w:r w:rsidRPr="00BC5C4E">
        <w:rPr>
          <w:rFonts w:ascii="Times New Roman" w:eastAsia="Times New Roman" w:hAnsi="Times New Roman" w:cs="Times New Roman"/>
          <w:bCs/>
          <w:sz w:val="28"/>
          <w:szCs w:val="28"/>
          <w:lang w:val="kk" w:eastAsia="kk-KZ"/>
        </w:rPr>
        <w:t xml:space="preserve"> В.С.</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Мерлин, табыс дәрежесі ғана емес, сонымен қатар іс-әрекетті орындаудың жеке әдістері мен әдістері, қолайсыз жағдайларды жеңу дәрежесі жеке тұлғаның қасиеттеріне байланысты.</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Қабілеттердің критерийлерін талдай отырып, В.С.</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 xml:space="preserve">Мерлин қабілеттердің сандық және сапалық жақтарын қарастырады. Қабілеттердің деңгейі жеке тұлғаның қасиеттері мен тұлға қасиеттерінің арақатынасына байланысты. Егер олар бір-біріне қайшы келсе, онда қабілеттердің деңгейі төмендейді. Егер олар сәйкес келсе, </w:t>
      </w:r>
      <w:r w:rsidRPr="00BC5C4E">
        <w:rPr>
          <w:rFonts w:ascii="Times New Roman" w:eastAsia="Times New Roman" w:hAnsi="Times New Roman" w:cs="Times New Roman"/>
          <w:bCs/>
          <w:sz w:val="28"/>
          <w:szCs w:val="28"/>
          <w:lang w:eastAsia="kk-KZ"/>
        </w:rPr>
        <w:t>қабілет</w:t>
      </w:r>
      <w:r w:rsidRPr="00BC5C4E">
        <w:rPr>
          <w:rFonts w:ascii="Times New Roman" w:eastAsia="Times New Roman" w:hAnsi="Times New Roman" w:cs="Times New Roman"/>
          <w:bCs/>
          <w:sz w:val="28"/>
          <w:szCs w:val="28"/>
          <w:lang w:val="kk" w:eastAsia="kk-KZ"/>
        </w:rPr>
        <w:t xml:space="preserve"> жоғарылайды. В.С.</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 xml:space="preserve">Мерлин іс-әрекеттің жеке стилін қабілеттердің сапалық жағының көрсеткіштері, яғни табысты нәтижеге қол жеткізудің өзіндік әдістері мен </w:t>
      </w:r>
      <w:r w:rsidRPr="00BC5C4E">
        <w:rPr>
          <w:rFonts w:ascii="Times New Roman" w:eastAsia="Times New Roman" w:hAnsi="Times New Roman" w:cs="Times New Roman"/>
          <w:bCs/>
          <w:sz w:val="28"/>
          <w:szCs w:val="28"/>
          <w:lang w:eastAsia="kk-KZ"/>
        </w:rPr>
        <w:t>тәсілд</w:t>
      </w:r>
      <w:r w:rsidRPr="00BC5C4E">
        <w:rPr>
          <w:rFonts w:ascii="Times New Roman" w:eastAsia="Times New Roman" w:hAnsi="Times New Roman" w:cs="Times New Roman"/>
          <w:bCs/>
          <w:sz w:val="28"/>
          <w:szCs w:val="28"/>
          <w:lang w:val="kk" w:eastAsia="kk-KZ"/>
        </w:rPr>
        <w:t>ері деп санайды. Жоғарыда «қабілет», «жеке тұлғаның қасиеттері», «жеке тұлғаның қасиеттері» ұғымдарының арақатынасы туралы көзқарас.</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val="kk" w:eastAsia="kk-KZ"/>
        </w:rPr>
        <w:t>И.М.</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Сеченов</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024FDE">
        <w:rPr>
          <w:rFonts w:ascii="Times New Roman" w:eastAsia="Times New Roman" w:hAnsi="Times New Roman" w:cs="Times New Roman"/>
          <w:bCs/>
          <w:sz w:val="28"/>
          <w:szCs w:val="28"/>
          <w:lang w:eastAsia="kk-KZ"/>
        </w:rPr>
        <w:t>96</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 xml:space="preserve"> психика дамуының онтологиялық бейнесін, оның жалпы заңдылықтарын ашты. Бұл жалпы заңдылықтар іс жүзінде психикалық қабілеттердің мәнін, өзегін білдірсе, ерекшелігі іске асырылған психикалық қызметпен (ойлау, елестету, есте сақтау және т.б.) айқындалды. Яғни, автор қабілеттерді әрбір жеке жағдайда нақты психикалық мазмұнмен қаныққан психиканың жалпы ұйымы деп түсінді.</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val="kk" w:eastAsia="kk-KZ"/>
        </w:rPr>
        <w:t>С.Л.</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 xml:space="preserve">Рубинштейн қабілет тек біліммен, дағдымен, дағдымен шектелмейді деп есептеді. Дегенмен, олар өзара тығыз байланысты, өзара шартты: бір жағынан қабілеттер білімді, дағдыны меңгерудің алғышарты болса, екінші жағынан, қабілеттер осы меңгеру процесінде қалыптасады. </w:t>
      </w:r>
      <w:r w:rsidR="00685CEA">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С.Л.</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Рубинштейн үшін белсенділік қабілеттердің дамуының негізі болып табылады, бірақ, басқа көзқарастардан айырмашылығы, ол қабілеттерді адам әрекетінің ерекше сипатымен емес, психикалық процестердің дамуымен байланыстырады</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024FDE">
        <w:rPr>
          <w:rFonts w:ascii="Times New Roman" w:eastAsia="Times New Roman" w:hAnsi="Times New Roman" w:cs="Times New Roman"/>
          <w:bCs/>
          <w:sz w:val="28"/>
          <w:szCs w:val="28"/>
          <w:lang w:eastAsia="kk-KZ"/>
        </w:rPr>
        <w:t>97</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val="kk" w:eastAsia="kk-KZ"/>
        </w:rPr>
        <w:t>Белсенділік пен қабілеттердің байланысы туралы мәселені қарастыра отырып, В.Н.</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 xml:space="preserve">Дружинин қабілеттердің объективті және субъективті формуласын шығарды. Объективті түрде </w:t>
      </w:r>
      <w:r w:rsidRPr="00BC5C4E">
        <w:rPr>
          <w:rFonts w:ascii="Times New Roman" w:eastAsia="Times New Roman" w:hAnsi="Times New Roman" w:cs="Times New Roman"/>
          <w:bCs/>
          <w:sz w:val="28"/>
          <w:szCs w:val="28"/>
          <w:lang w:eastAsia="kk-KZ"/>
        </w:rPr>
        <w:t>қабілет</w:t>
      </w:r>
      <w:r w:rsidRPr="00BC5C4E">
        <w:rPr>
          <w:rFonts w:ascii="Times New Roman" w:eastAsia="Times New Roman" w:hAnsi="Times New Roman" w:cs="Times New Roman"/>
          <w:bCs/>
          <w:sz w:val="28"/>
          <w:szCs w:val="28"/>
          <w:lang w:val="kk" w:eastAsia="kk-KZ"/>
        </w:rPr>
        <w:t xml:space="preserve"> = өнімділік: баға. субъективті түрде қабілет = табыс: қиындық. Яғни, адамның қабілеті неғұрлым дамыған болса, ол іс-әрекетті соғұрлым табысты орындайды, іс-әрекет</w:t>
      </w:r>
      <w:r w:rsidRPr="00BC5C4E">
        <w:rPr>
          <w:rFonts w:ascii="Times New Roman" w:eastAsia="Times New Roman" w:hAnsi="Times New Roman" w:cs="Times New Roman"/>
          <w:bCs/>
          <w:sz w:val="28"/>
          <w:szCs w:val="28"/>
          <w:lang w:eastAsia="kk-KZ"/>
        </w:rPr>
        <w:t xml:space="preserve"> пен</w:t>
      </w:r>
      <w:r w:rsidRPr="00BC5C4E">
        <w:rPr>
          <w:rFonts w:ascii="Times New Roman" w:eastAsia="Times New Roman" w:hAnsi="Times New Roman" w:cs="Times New Roman"/>
          <w:bCs/>
          <w:sz w:val="28"/>
          <w:szCs w:val="28"/>
          <w:lang w:val="kk" w:eastAsia="kk-KZ"/>
        </w:rPr>
        <w:t xml:space="preserve"> іс-әрекетті меңгеру процесі</w:t>
      </w:r>
      <w:r w:rsidRPr="00BC5C4E">
        <w:rPr>
          <w:rFonts w:ascii="Times New Roman" w:eastAsia="Times New Roman" w:hAnsi="Times New Roman" w:cs="Times New Roman"/>
          <w:bCs/>
          <w:sz w:val="28"/>
          <w:szCs w:val="28"/>
          <w:lang w:eastAsia="kk-KZ"/>
        </w:rPr>
        <w:t>н</w:t>
      </w:r>
      <w:r w:rsidRPr="00BC5C4E">
        <w:rPr>
          <w:rFonts w:ascii="Times New Roman" w:eastAsia="Times New Roman" w:hAnsi="Times New Roman" w:cs="Times New Roman"/>
          <w:bCs/>
          <w:sz w:val="28"/>
          <w:szCs w:val="28"/>
          <w:lang w:val="kk" w:eastAsia="kk-KZ"/>
        </w:rPr>
        <w:t xml:space="preserve"> тезірек игереді, </w:t>
      </w:r>
      <w:r w:rsidRPr="00BC5C4E">
        <w:rPr>
          <w:rFonts w:ascii="Times New Roman" w:eastAsia="Times New Roman" w:hAnsi="Times New Roman" w:cs="Times New Roman"/>
          <w:bCs/>
          <w:sz w:val="28"/>
          <w:szCs w:val="28"/>
          <w:lang w:eastAsia="kk-KZ"/>
        </w:rPr>
        <w:t>қабілеті</w:t>
      </w:r>
      <w:r w:rsidRPr="00BC5C4E">
        <w:rPr>
          <w:rFonts w:ascii="Times New Roman" w:eastAsia="Times New Roman" w:hAnsi="Times New Roman" w:cs="Times New Roman"/>
          <w:bCs/>
          <w:sz w:val="28"/>
          <w:szCs w:val="28"/>
          <w:lang w:val="kk" w:eastAsia="kk-KZ"/>
        </w:rPr>
        <w:t xml:space="preserve"> жоқ салада оқу немесе жұмыс істеуге қарағанда оңайырақ болады</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98</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w:t>
      </w:r>
      <w:r w:rsidRPr="00BC5C4E">
        <w:rPr>
          <w:rFonts w:ascii="Times New Roman" w:eastAsia="Times New Roman" w:hAnsi="Times New Roman" w:cs="Times New Roman"/>
          <w:bCs/>
          <w:sz w:val="28"/>
          <w:szCs w:val="28"/>
          <w:lang w:eastAsia="kk-KZ"/>
        </w:rPr>
        <w:t xml:space="preserve"> </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val="kk" w:eastAsia="kk-KZ"/>
        </w:rPr>
        <w:t>Басқа авторлар қабылдаған қабілеттер анықтамасына қосыла отырып, А.Н.</w:t>
      </w:r>
      <w:r w:rsidRPr="00BC5C4E">
        <w:rPr>
          <w:rFonts w:ascii="Times New Roman" w:eastAsia="Times New Roman" w:hAnsi="Times New Roman" w:cs="Times New Roman"/>
          <w:bCs/>
          <w:sz w:val="28"/>
          <w:szCs w:val="28"/>
          <w:lang w:eastAsia="kk-KZ"/>
        </w:rPr>
        <w:t xml:space="preserve"> Леонтьев, </w:t>
      </w:r>
      <w:r w:rsidRPr="00BC5C4E">
        <w:rPr>
          <w:rFonts w:ascii="Times New Roman" w:eastAsia="Times New Roman" w:hAnsi="Times New Roman" w:cs="Times New Roman"/>
          <w:bCs/>
          <w:sz w:val="28"/>
          <w:szCs w:val="28"/>
          <w:lang w:val="kk" w:eastAsia="kk-KZ"/>
        </w:rPr>
        <w:t>Б.М.</w:t>
      </w:r>
      <w:r w:rsidRPr="00BC5C4E">
        <w:rPr>
          <w:rFonts w:ascii="Times New Roman" w:eastAsia="Times New Roman" w:hAnsi="Times New Roman" w:cs="Times New Roman"/>
          <w:bCs/>
          <w:sz w:val="28"/>
          <w:szCs w:val="28"/>
          <w:lang w:eastAsia="kk-KZ"/>
        </w:rPr>
        <w:t xml:space="preserve"> Теплов</w:t>
      </w:r>
      <w:r w:rsidRPr="00BC5C4E">
        <w:rPr>
          <w:rFonts w:ascii="Times New Roman" w:eastAsia="Times New Roman" w:hAnsi="Times New Roman" w:cs="Times New Roman"/>
          <w:bCs/>
          <w:sz w:val="28"/>
          <w:szCs w:val="28"/>
          <w:lang w:val="kk" w:eastAsia="kk-KZ"/>
        </w:rPr>
        <w:t>, С.Л.</w:t>
      </w:r>
      <w:r w:rsidRPr="00BC5C4E">
        <w:rPr>
          <w:rFonts w:ascii="Times New Roman" w:eastAsia="Times New Roman" w:hAnsi="Times New Roman" w:cs="Times New Roman"/>
          <w:bCs/>
          <w:sz w:val="28"/>
          <w:szCs w:val="28"/>
          <w:lang w:eastAsia="kk-KZ"/>
        </w:rPr>
        <w:t xml:space="preserve"> </w:t>
      </w:r>
      <w:r>
        <w:rPr>
          <w:rFonts w:ascii="Times New Roman" w:eastAsia="Times New Roman" w:hAnsi="Times New Roman" w:cs="Times New Roman"/>
          <w:bCs/>
          <w:sz w:val="28"/>
          <w:szCs w:val="28"/>
          <w:lang w:val="kk" w:eastAsia="kk-KZ"/>
        </w:rPr>
        <w:t>Рубинштейн, Б</w:t>
      </w:r>
      <w:r>
        <w:rPr>
          <w:rFonts w:ascii="Times New Roman" w:eastAsia="Times New Roman" w:hAnsi="Times New Roman" w:cs="Times New Roman"/>
          <w:bCs/>
          <w:sz w:val="28"/>
          <w:szCs w:val="28"/>
          <w:lang w:eastAsia="kk-KZ"/>
        </w:rPr>
        <w:t>.</w:t>
      </w:r>
      <w:r w:rsidRPr="00BC5C4E">
        <w:rPr>
          <w:rFonts w:ascii="Times New Roman" w:eastAsia="Times New Roman" w:hAnsi="Times New Roman" w:cs="Times New Roman"/>
          <w:bCs/>
          <w:sz w:val="28"/>
          <w:szCs w:val="28"/>
          <w:lang w:val="kk" w:eastAsia="kk-KZ"/>
        </w:rPr>
        <w:t xml:space="preserve">Г. Ананьев және </w:t>
      </w:r>
      <w:r w:rsidRPr="00BC5C4E">
        <w:rPr>
          <w:rFonts w:ascii="Times New Roman" w:eastAsia="Times New Roman" w:hAnsi="Times New Roman" w:cs="Times New Roman"/>
          <w:bCs/>
          <w:sz w:val="28"/>
          <w:szCs w:val="28"/>
          <w:lang w:eastAsia="kk-KZ"/>
        </w:rPr>
        <w:t xml:space="preserve">т.б. ғалымдар </w:t>
      </w:r>
      <w:r w:rsidRPr="00BC5C4E">
        <w:rPr>
          <w:rFonts w:ascii="Times New Roman" w:eastAsia="Times New Roman" w:hAnsi="Times New Roman" w:cs="Times New Roman"/>
          <w:bCs/>
          <w:sz w:val="28"/>
          <w:szCs w:val="28"/>
          <w:lang w:val="kk" w:eastAsia="kk-KZ"/>
        </w:rPr>
        <w:t>қабілеттердің табиғи жағына мән береді.</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eastAsia="kk-KZ"/>
        </w:rPr>
        <w:t>К</w:t>
      </w:r>
      <w:r w:rsidRPr="00BC5C4E">
        <w:rPr>
          <w:rFonts w:ascii="Times New Roman" w:eastAsia="Times New Roman" w:hAnsi="Times New Roman" w:cs="Times New Roman"/>
          <w:bCs/>
          <w:sz w:val="28"/>
          <w:szCs w:val="28"/>
          <w:lang w:val="kk" w:eastAsia="kk-KZ"/>
        </w:rPr>
        <w:t>үрделі иерархиялық құрылымы туралы</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В.Е.</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Чудновскийдің гипотезасы қызығушылық тудырады. Ол қабілеттерді жалпы және арнайы құрамдас бөліктердің бірлігі болып табылатын тұлғалық формациялар деп, әрбір адамға тән жеке және жас ерекшеліктерінің белгілі бір кешені деп түсінеді</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99</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Б</w:t>
      </w:r>
      <w:r w:rsidRPr="00BC5C4E">
        <w:rPr>
          <w:rFonts w:ascii="Times New Roman" w:eastAsia="Times New Roman" w:hAnsi="Times New Roman" w:cs="Times New Roman"/>
          <w:bCs/>
          <w:sz w:val="28"/>
          <w:szCs w:val="28"/>
          <w:lang w:val="kk" w:eastAsia="kk-KZ"/>
        </w:rPr>
        <w:t>елсенділік көзқарасы тұрғысынан қабілеттер іс-әрекетпен тығыз байланысты, тек іс-әрекетті жүзеге асыру процесінде дамиды. Сондықтан қабілеттердің тиімді дамуы үшін іс-әрекеттер дұрыс ұйымдастырылуы керек.</w:t>
      </w:r>
    </w:p>
    <w:p w:rsidR="008D67EE" w:rsidRPr="00C01264"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val="kk" w:eastAsia="kk-KZ"/>
        </w:rPr>
        <w:t xml:space="preserve">Қабілеттер түсінігін түсіндірудің екінші </w:t>
      </w:r>
      <w:r w:rsidRPr="00BC5C4E">
        <w:rPr>
          <w:rFonts w:ascii="Times New Roman" w:eastAsia="Times New Roman" w:hAnsi="Times New Roman" w:cs="Times New Roman"/>
          <w:bCs/>
          <w:sz w:val="28"/>
          <w:szCs w:val="28"/>
          <w:lang w:eastAsia="kk-KZ"/>
        </w:rPr>
        <w:t>бағыты</w:t>
      </w:r>
      <w:r w:rsidRPr="00BC5C4E">
        <w:rPr>
          <w:rFonts w:ascii="Times New Roman" w:eastAsia="Times New Roman" w:hAnsi="Times New Roman" w:cs="Times New Roman"/>
          <w:bCs/>
          <w:sz w:val="28"/>
          <w:szCs w:val="28"/>
          <w:lang w:val="kk" w:eastAsia="kk-KZ"/>
        </w:rPr>
        <w:t>н қарастырайық. Қабілеттерді анықтауға функционалдық жүйелер теориясы позициясынан келе отырып, В.Д.</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Щадриков</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 xml:space="preserve">қабілеттерді «жеке өлшемі бар, психикалық функцияларды жүзеге асыратын функционалдық жүйелердің қасиеттері ретінде түсінеді. </w:t>
      </w:r>
      <w:r w:rsidRPr="00BC5C4E">
        <w:rPr>
          <w:rFonts w:ascii="Times New Roman" w:eastAsia="Times New Roman" w:hAnsi="Times New Roman" w:cs="Times New Roman"/>
          <w:bCs/>
          <w:sz w:val="28"/>
          <w:szCs w:val="28"/>
          <w:lang w:eastAsia="kk-KZ"/>
        </w:rPr>
        <w:t>Ж</w:t>
      </w:r>
      <w:r w:rsidRPr="00BC5C4E">
        <w:rPr>
          <w:rFonts w:ascii="Times New Roman" w:eastAsia="Times New Roman" w:hAnsi="Times New Roman" w:cs="Times New Roman"/>
          <w:bCs/>
          <w:sz w:val="28"/>
          <w:szCs w:val="28"/>
          <w:lang w:val="kk" w:eastAsia="kk-KZ"/>
        </w:rPr>
        <w:t xml:space="preserve">еке психикалық функциялардың табысы мен сапалы өзіндік ерекшелігі»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100</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 Қабілеттердің экспрессивтілігінің мұндай өлшемі кез келген қызмет сияқты параметрлермен анықталады: өнімділік, сапа және сенімділік (қарастырылған психикалық функцияға қатысты). Қабілеттерді талдау кезінде В.Д.</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Шадриков Л.С.</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Выготскийдің жоғары психикалық функцияларды талдауға</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101</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 Б.Г.Ананьевтің</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қабылдау процестерінің функционалдық және операциялық механизмдеріне</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102</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Д.А.</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Ошаниннің жедел рефлексия мәселелеріне</w:t>
      </w:r>
      <w:r>
        <w:rPr>
          <w:rFonts w:ascii="Times New Roman" w:eastAsia="Times New Roman" w:hAnsi="Times New Roman" w:cs="Times New Roman"/>
          <w:bCs/>
          <w:sz w:val="28"/>
          <w:szCs w:val="28"/>
          <w:lang w:val="kk" w:eastAsia="kk-KZ"/>
        </w:rPr>
        <w:t xml:space="preserve">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103</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 А.Р.</w:t>
      </w:r>
      <w:r>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t>Лурия</w:t>
      </w:r>
      <w:r w:rsidRPr="00BC5C4E">
        <w:rPr>
          <w:rFonts w:ascii="Times New Roman" w:eastAsia="Times New Roman" w:hAnsi="Times New Roman" w:cs="Times New Roman"/>
          <w:bCs/>
          <w:sz w:val="28"/>
          <w:szCs w:val="28"/>
          <w:lang w:val="kk" w:eastAsia="kk-KZ"/>
        </w:rPr>
        <w:t xml:space="preserve"> нейропсихология негіздеріне</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104</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 П.К. Анохин функционалдық жүйелер физиологиясы туралы</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105</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 xml:space="preserve"> және т.б.</w:t>
      </w:r>
      <w:r w:rsidRPr="00BC5C4E">
        <w:rPr>
          <w:rFonts w:ascii="Times New Roman" w:eastAsia="Times New Roman" w:hAnsi="Times New Roman" w:cs="Times New Roman"/>
          <w:bCs/>
          <w:sz w:val="28"/>
          <w:szCs w:val="28"/>
          <w:lang w:eastAsia="kk-KZ"/>
        </w:rPr>
        <w:t xml:space="preserve"> ғалы</w:t>
      </w:r>
      <w:r>
        <w:rPr>
          <w:rFonts w:ascii="Times New Roman" w:eastAsia="Times New Roman" w:hAnsi="Times New Roman" w:cs="Times New Roman"/>
          <w:bCs/>
          <w:sz w:val="28"/>
          <w:szCs w:val="28"/>
          <w:lang w:eastAsia="kk-KZ"/>
        </w:rPr>
        <w:t xml:space="preserve">мдардың зерттеулеріне сүйенеді. </w:t>
      </w:r>
      <w:r w:rsidRPr="00BC5C4E">
        <w:rPr>
          <w:rFonts w:ascii="Times New Roman" w:eastAsia="Times New Roman" w:hAnsi="Times New Roman" w:cs="Times New Roman"/>
          <w:bCs/>
          <w:sz w:val="28"/>
          <w:szCs w:val="28"/>
          <w:lang w:eastAsia="kk-KZ"/>
        </w:rPr>
        <w:t>Д</w:t>
      </w:r>
      <w:r w:rsidRPr="00BC5C4E">
        <w:rPr>
          <w:rFonts w:ascii="Times New Roman" w:eastAsia="Times New Roman" w:hAnsi="Times New Roman" w:cs="Times New Roman"/>
          <w:bCs/>
          <w:sz w:val="28"/>
          <w:szCs w:val="28"/>
          <w:lang w:val="kk" w:eastAsia="kk-KZ"/>
        </w:rPr>
        <w:t>аралық пен тұлғаның маңызды і</w:t>
      </w:r>
      <w:r>
        <w:rPr>
          <w:rFonts w:ascii="Times New Roman" w:eastAsia="Times New Roman" w:hAnsi="Times New Roman" w:cs="Times New Roman"/>
          <w:bCs/>
          <w:sz w:val="28"/>
          <w:szCs w:val="28"/>
          <w:lang w:val="kk" w:eastAsia="kk-KZ"/>
        </w:rPr>
        <w:t>шкі құрылымдарының бірі ретінде</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Е.А.</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Голубева</w:t>
      </w:r>
      <w:r>
        <w:rPr>
          <w:rFonts w:ascii="Times New Roman" w:eastAsia="Times New Roman" w:hAnsi="Times New Roman" w:cs="Times New Roman"/>
          <w:bCs/>
          <w:sz w:val="28"/>
          <w:szCs w:val="28"/>
          <w:lang w:val="kk" w:eastAsia="kk-KZ"/>
        </w:rPr>
        <w:t xml:space="preserve"> </w:t>
      </w:r>
      <w:r w:rsidRPr="00BC5C4E">
        <w:rPr>
          <w:rFonts w:ascii="Times New Roman" w:eastAsia="Times New Roman" w:hAnsi="Times New Roman" w:cs="Times New Roman"/>
          <w:bCs/>
          <w:sz w:val="28"/>
          <w:szCs w:val="28"/>
          <w:lang w:eastAsia="kk-KZ"/>
        </w:rPr>
        <w:sym w:font="Symbol" w:char="F05B"/>
      </w:r>
      <w:r w:rsidR="00685CEA">
        <w:rPr>
          <w:rFonts w:ascii="Times New Roman" w:eastAsia="Times New Roman" w:hAnsi="Times New Roman" w:cs="Times New Roman"/>
          <w:bCs/>
          <w:sz w:val="28"/>
          <w:szCs w:val="28"/>
          <w:lang w:eastAsia="kk-KZ"/>
        </w:rPr>
        <w:t>106</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val="kk" w:eastAsia="kk-KZ"/>
        </w:rPr>
        <w:t xml:space="preserve">  және оның әріптестері қарастырды.</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val="kk" w:eastAsia="kk-KZ"/>
        </w:rPr>
        <w:t>Бұл қабілеттердің күрделі табиғатын үш деңгейде: психофизиологиялық, психологиялық және әлеуметтік-психологиялық зерттеуді көздейді.</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val="kk" w:eastAsia="kk-KZ"/>
        </w:rPr>
        <w:t>Е.А.</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Голубеваның айтуынша,</w:t>
      </w:r>
      <w:r w:rsidRPr="00BC5C4E">
        <w:rPr>
          <w:rFonts w:ascii="Times New Roman" w:eastAsia="Times New Roman" w:hAnsi="Times New Roman" w:cs="Times New Roman"/>
          <w:bCs/>
          <w:sz w:val="28"/>
          <w:szCs w:val="28"/>
          <w:lang w:eastAsia="kk-KZ"/>
        </w:rPr>
        <w:t xml:space="preserve"> қ</w:t>
      </w:r>
      <w:r w:rsidRPr="00BC5C4E">
        <w:rPr>
          <w:rFonts w:ascii="Times New Roman" w:eastAsia="Times New Roman" w:hAnsi="Times New Roman" w:cs="Times New Roman"/>
          <w:bCs/>
          <w:sz w:val="28"/>
          <w:szCs w:val="28"/>
          <w:lang w:val="kk" w:eastAsia="kk-KZ"/>
        </w:rPr>
        <w:t>абілеттердің біртұтас теориясын құру, үш деңгейдің әрқайсысын қарастырған кезде алынған мәліметтерді ескеруді талап етеді. Қабілеттерді зерттеудегі күрделілікке олардың сипаттамаларының даралық пен тұлғаның басқа ішкі құрылымдарына қатысты параметрлермен байланысын зерттеу арқылы қол жеткізіледі. Мұндай зерттеуде ерекшеліктердің көп санын пайдалану сөзсіз оларды кешендерге біріктіру қажеттілігіне әкеледі. Бұл жағдайда типті түсіну оның сипаттамалық сипаттамаларынан ерекшеленеді, өйткені ол белгілі бір симптомдық кешен құрайтын аналитикалық белгілердің жиынтығы негізінде қайта құрылады</w:t>
      </w:r>
      <w:r w:rsidR="00AC1CBE">
        <w:rPr>
          <w:rFonts w:ascii="Times New Roman" w:eastAsia="Times New Roman" w:hAnsi="Times New Roman" w:cs="Times New Roman"/>
          <w:bCs/>
          <w:sz w:val="28"/>
          <w:szCs w:val="28"/>
          <w:lang w:eastAsia="kk-KZ"/>
        </w:rPr>
        <w:t xml:space="preserve"> [106</w:t>
      </w:r>
      <w:r>
        <w:rPr>
          <w:rFonts w:ascii="Times New Roman" w:eastAsia="Times New Roman" w:hAnsi="Times New Roman" w:cs="Times New Roman"/>
          <w:bCs/>
          <w:sz w:val="28"/>
          <w:szCs w:val="28"/>
          <w:lang w:eastAsia="kk-KZ"/>
        </w:rPr>
        <w:t>, 56б]</w:t>
      </w:r>
      <w:r w:rsidRPr="00BC5C4E">
        <w:rPr>
          <w:rFonts w:ascii="Times New Roman" w:eastAsia="Times New Roman" w:hAnsi="Times New Roman" w:cs="Times New Roman"/>
          <w:bCs/>
          <w:sz w:val="28"/>
          <w:szCs w:val="28"/>
          <w:lang w:eastAsia="kk-KZ"/>
        </w:rPr>
        <w:t>.</w:t>
      </w:r>
      <w:r w:rsidRPr="00BC5C4E">
        <w:rPr>
          <w:rFonts w:ascii="Times New Roman" w:eastAsia="Times New Roman" w:hAnsi="Times New Roman" w:cs="Times New Roman"/>
          <w:bCs/>
          <w:sz w:val="28"/>
          <w:szCs w:val="28"/>
          <w:lang w:val="kk" w:eastAsia="kk-KZ"/>
        </w:rPr>
        <w:t xml:space="preserve"> </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Қабілеттер – кез келген өнімді еңбекті нәтижелі орындаудың шарты болып табылатын тұлғаның жеке психологиялық ерекшеліктері. Олар тұлғаның жалпы бағытталғандығымен, адамның кез келген іс-әрекетке берік белсенділігімен тығыз байланысты. Қабілеттердің деңгейі мен дәрежесінің дамуы талант және данышпандық түсінігін көрсетеді</w:t>
      </w:r>
      <w:r w:rsidRPr="00A9602F">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eastAsia="kk-KZ"/>
        </w:rPr>
        <w:sym w:font="Symbol" w:char="F05B"/>
      </w:r>
      <w:r w:rsidR="00AC1CBE">
        <w:rPr>
          <w:rFonts w:ascii="Times New Roman" w:eastAsia="Times New Roman" w:hAnsi="Times New Roman" w:cs="Times New Roman"/>
          <w:bCs/>
          <w:sz w:val="28"/>
          <w:szCs w:val="28"/>
          <w:lang w:eastAsia="kk-KZ"/>
        </w:rPr>
        <w:t>107</w:t>
      </w:r>
      <w:r w:rsidRPr="00BC5C4E">
        <w:rPr>
          <w:rFonts w:ascii="Times New Roman" w:eastAsia="Times New Roman" w:hAnsi="Times New Roman" w:cs="Times New Roman"/>
          <w:bCs/>
          <w:sz w:val="28"/>
          <w:szCs w:val="28"/>
          <w:lang w:eastAsia="kk-KZ"/>
        </w:rPr>
        <w:sym w:font="Symbol" w:char="F05D"/>
      </w:r>
      <w:r w:rsidRPr="00BC5C4E">
        <w:rPr>
          <w:rFonts w:ascii="Times New Roman" w:eastAsia="Times New Roman" w:hAnsi="Times New Roman" w:cs="Times New Roman"/>
          <w:bCs/>
          <w:sz w:val="28"/>
          <w:szCs w:val="28"/>
          <w:lang w:eastAsia="kk-KZ"/>
        </w:rPr>
        <w:t xml:space="preserve">. </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eastAsia="Times New Roman" w:hAnsi="Times New Roman" w:cs="Times New Roman"/>
          <w:bCs/>
          <w:sz w:val="28"/>
          <w:szCs w:val="28"/>
          <w:lang w:val="kk" w:eastAsia="kk-KZ"/>
        </w:rPr>
        <w:t>А.В.</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Карпов пен С.В.</w:t>
      </w:r>
      <w:r w:rsidRPr="00BC5C4E">
        <w:rPr>
          <w:rFonts w:ascii="Times New Roman" w:eastAsia="Times New Roman" w:hAnsi="Times New Roman" w:cs="Times New Roman"/>
          <w:bCs/>
          <w:sz w:val="28"/>
          <w:szCs w:val="28"/>
          <w:lang w:eastAsia="kk-KZ"/>
        </w:rPr>
        <w:t xml:space="preserve"> </w:t>
      </w:r>
      <w:r w:rsidRPr="00BC5C4E">
        <w:rPr>
          <w:rFonts w:ascii="Times New Roman" w:eastAsia="Times New Roman" w:hAnsi="Times New Roman" w:cs="Times New Roman"/>
          <w:bCs/>
          <w:sz w:val="28"/>
          <w:szCs w:val="28"/>
          <w:lang w:val="kk" w:eastAsia="kk-KZ"/>
        </w:rPr>
        <w:t>Михайлова функционалдық жүйелер теориясы тұрғысынан бірінші ретті психикалық процестерді (сезім, қабылдау, бейнелеу, зейін, елестету және т.б.) және екінші ретті психикалық процестерді бөліп көрсете отырып, интегралды психикалық процестер ұғымын алға тартты</w:t>
      </w:r>
      <w:r w:rsidRPr="00BC5C4E">
        <w:rPr>
          <w:rFonts w:ascii="Times New Roman" w:eastAsia="Times New Roman" w:hAnsi="Times New Roman" w:cs="Times New Roman"/>
          <w:bCs/>
          <w:sz w:val="28"/>
          <w:szCs w:val="28"/>
          <w:lang w:eastAsia="kk-KZ"/>
        </w:rPr>
        <w:t>:</w:t>
      </w:r>
      <w:r w:rsidRPr="00BC5C4E">
        <w:rPr>
          <w:rFonts w:ascii="Times New Roman" w:eastAsia="Times New Roman" w:hAnsi="Times New Roman" w:cs="Times New Roman"/>
          <w:bCs/>
          <w:sz w:val="28"/>
          <w:szCs w:val="28"/>
          <w:lang w:val="kk" w:eastAsia="kk-KZ"/>
        </w:rPr>
        <w:t xml:space="preserve"> реттік немесе интегралды психикалық процестер (мақсат қою, шешім қабылдау, жоспарлау, бағдарламалау, экстраполяция, интерполяция, өзін-өзі бақылау және т.б.). Осы интегралды психикалық қасиеттерді бекіту негізінде оларға сәйкес келетін интегралдық қабілеттер (шешім қабылдау қабілеті, болжай білу, ықтималдық ортада болжай білу, өзін-өзі бақылау қабілеті және т.б.) қалыптасады. «Қасиеттердің екі еселенуі» құбылысы көрінеді: қабілеттер өздерінің генотиптік, табиғи кондициялануын жоғалтпай, жаңа жүйелік сапаға ие болады, белсенді, әлеуметтік шартты формацияларға айналады</w:t>
      </w:r>
      <w:r>
        <w:rPr>
          <w:rFonts w:ascii="Times New Roman" w:eastAsia="Times New Roman" w:hAnsi="Times New Roman" w:cs="Times New Roman"/>
          <w:bCs/>
          <w:sz w:val="28"/>
          <w:szCs w:val="28"/>
          <w:lang w:eastAsia="kk-KZ"/>
        </w:rPr>
        <w:t xml:space="preserve"> </w:t>
      </w:r>
      <w:r w:rsidR="00AC1CBE">
        <w:rPr>
          <w:rFonts w:ascii="Times New Roman" w:eastAsia="Times New Roman" w:hAnsi="Times New Roman" w:cs="Times New Roman"/>
          <w:bCs/>
          <w:sz w:val="28"/>
          <w:szCs w:val="28"/>
          <w:lang w:eastAsia="kk-KZ"/>
        </w:rPr>
        <w:t>[1</w:t>
      </w:r>
      <w:r w:rsidRPr="00B350E1">
        <w:rPr>
          <w:rFonts w:ascii="Times New Roman" w:eastAsia="Times New Roman" w:hAnsi="Times New Roman" w:cs="Times New Roman"/>
          <w:bCs/>
          <w:sz w:val="28"/>
          <w:szCs w:val="28"/>
          <w:lang w:eastAsia="kk-KZ"/>
        </w:rPr>
        <w:t>0</w:t>
      </w:r>
      <w:r w:rsidR="00AC1CBE">
        <w:rPr>
          <w:rFonts w:ascii="Times New Roman" w:eastAsia="Times New Roman" w:hAnsi="Times New Roman" w:cs="Times New Roman"/>
          <w:bCs/>
          <w:sz w:val="28"/>
          <w:szCs w:val="28"/>
          <w:lang w:eastAsia="kk-KZ"/>
        </w:rPr>
        <w:t>8</w:t>
      </w:r>
      <w:r w:rsidRPr="00B350E1">
        <w:rPr>
          <w:rFonts w:ascii="Times New Roman" w:eastAsia="Times New Roman" w:hAnsi="Times New Roman" w:cs="Times New Roman"/>
          <w:bCs/>
          <w:sz w:val="28"/>
          <w:szCs w:val="28"/>
          <w:lang w:eastAsia="kk-KZ"/>
        </w:rPr>
        <w:t>]</w:t>
      </w:r>
      <w:r w:rsidRPr="00B350E1">
        <w:rPr>
          <w:rFonts w:ascii="Times New Roman" w:eastAsia="Times New Roman" w:hAnsi="Times New Roman" w:cs="Times New Roman"/>
          <w:bCs/>
          <w:sz w:val="28"/>
          <w:szCs w:val="28"/>
          <w:lang w:val="kk" w:eastAsia="kk-KZ"/>
        </w:rPr>
        <w:t>.</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Pr>
          <w:rFonts w:ascii="Times New Roman" w:eastAsia="Times New Roman" w:hAnsi="Times New Roman" w:cs="Times New Roman"/>
          <w:bCs/>
          <w:sz w:val="28"/>
          <w:szCs w:val="28"/>
          <w:lang w:val="kk" w:eastAsia="kk-KZ"/>
        </w:rPr>
        <w:t>Сонымен қабілет</w:t>
      </w:r>
      <w:r w:rsidRPr="00BC5C4E">
        <w:rPr>
          <w:rFonts w:ascii="Times New Roman" w:eastAsia="Times New Roman" w:hAnsi="Times New Roman" w:cs="Times New Roman"/>
          <w:bCs/>
          <w:sz w:val="28"/>
          <w:szCs w:val="28"/>
          <w:lang w:val="kk" w:eastAsia="kk-KZ"/>
        </w:rPr>
        <w:t xml:space="preserve"> тек психофизикалық қызметтер мен психикалық процестерді қамтитын күрделі синтетикалық білім</w:t>
      </w:r>
      <w:r w:rsidRPr="00BC5C4E">
        <w:rPr>
          <w:rFonts w:ascii="Times New Roman" w:eastAsia="Times New Roman" w:hAnsi="Times New Roman" w:cs="Times New Roman"/>
          <w:bCs/>
          <w:sz w:val="28"/>
          <w:szCs w:val="28"/>
          <w:lang w:eastAsia="kk-KZ"/>
        </w:rPr>
        <w:t>ге</w:t>
      </w:r>
      <w:r w:rsidRPr="00BC5C4E">
        <w:rPr>
          <w:rFonts w:ascii="Times New Roman" w:eastAsia="Times New Roman" w:hAnsi="Times New Roman" w:cs="Times New Roman"/>
          <w:bCs/>
          <w:sz w:val="28"/>
          <w:szCs w:val="28"/>
          <w:lang w:val="kk" w:eastAsia="kk-KZ"/>
        </w:rPr>
        <w:t xml:space="preserve"> ғана емес, сонымен қатар, тұлғаның бүкіл дамуына тәуелді екендігі шығады.</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Психологтардың көпшілігі белгілі бір қызметті тез және жеңіл меңгеруге, үлкен табысқа жетуге мүмкіндік беретін жеке тұлғаның психологиялық ерекшеліктері деп санайды.</w:t>
      </w:r>
    </w:p>
    <w:p w:rsidR="008D67EE" w:rsidRPr="006C79EB" w:rsidRDefault="008D67EE" w:rsidP="006C79EB">
      <w:pPr>
        <w:spacing w:after="0" w:line="240" w:lineRule="auto"/>
        <w:ind w:firstLine="567"/>
        <w:jc w:val="both"/>
        <w:rPr>
          <w:rFonts w:ascii="Times New Roman" w:eastAsia="Times New Roman" w:hAnsi="Times New Roman" w:cs="Times New Roman"/>
          <w:bCs/>
          <w:sz w:val="28"/>
          <w:szCs w:val="28"/>
          <w:lang w:val="kk" w:eastAsia="kk-KZ"/>
        </w:rPr>
      </w:pPr>
      <w:r w:rsidRPr="00BC5C4E">
        <w:rPr>
          <w:rFonts w:ascii="Times New Roman" w:hAnsi="Times New Roman" w:cs="Times New Roman"/>
          <w:bCs/>
          <w:sz w:val="28"/>
          <w:szCs w:val="28"/>
        </w:rPr>
        <w:t>Қабілет педагогика ғылымында да жеткілікті дәрежеде талданған деп айтуға болады. Бұл ұғым ғалымдардың түрлі көзқарастарын тудырады.</w:t>
      </w:r>
      <w:r w:rsidRPr="00BC5C4E">
        <w:rPr>
          <w:rFonts w:ascii="Times New Roman" w:hAnsi="Times New Roman" w:cs="Times New Roman"/>
          <w:bCs/>
          <w:sz w:val="28"/>
          <w:szCs w:val="28"/>
          <w:lang w:val="kk"/>
        </w:rPr>
        <w:t xml:space="preserve"> Қабілеттерді талдауды </w:t>
      </w:r>
      <w:r w:rsidRPr="00BC5C4E">
        <w:rPr>
          <w:rFonts w:ascii="Times New Roman" w:hAnsi="Times New Roman" w:cs="Times New Roman"/>
          <w:bCs/>
          <w:sz w:val="28"/>
          <w:szCs w:val="28"/>
        </w:rPr>
        <w:t>алыс және</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жақын шетелдік</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ғалымда</w:t>
      </w:r>
      <w:r>
        <w:rPr>
          <w:rFonts w:ascii="Times New Roman" w:hAnsi="Times New Roman" w:cs="Times New Roman"/>
          <w:bCs/>
          <w:sz w:val="28"/>
          <w:szCs w:val="28"/>
          <w:lang w:val="kk"/>
        </w:rPr>
        <w:t xml:space="preserve">р </w:t>
      </w:r>
      <w:r w:rsidRPr="00BC5C4E">
        <w:rPr>
          <w:rFonts w:ascii="Times New Roman" w:hAnsi="Times New Roman" w:cs="Times New Roman"/>
          <w:bCs/>
          <w:sz w:val="28"/>
          <w:szCs w:val="28"/>
          <w:lang w:val="kk"/>
        </w:rPr>
        <w:t xml:space="preserve">(М.В. Ломоносов, Г.Н. Теплов, </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Я.Н. Козельский, А.Н. Радищев, А.С. Лубкин, Н.И. Новиков және т.б.)</w:t>
      </w:r>
      <w:r w:rsidRPr="00BC5C4E">
        <w:rPr>
          <w:rFonts w:ascii="Times New Roman" w:hAnsi="Times New Roman" w:cs="Times New Roman"/>
          <w:bCs/>
          <w:sz w:val="28"/>
          <w:szCs w:val="28"/>
        </w:rPr>
        <w:t xml:space="preserve">, отандық ғалымдар: Б.А. Тұрғынбаева,  А.М. Нұрбекова, Л.К. Казаманова, Ж.К. Елеупаева, А.Т. Туралбаева т.б. </w:t>
      </w:r>
      <w:r w:rsidRPr="00BC5C4E">
        <w:rPr>
          <w:rFonts w:ascii="Times New Roman" w:hAnsi="Times New Roman" w:cs="Times New Roman"/>
          <w:bCs/>
          <w:sz w:val="28"/>
          <w:szCs w:val="28"/>
          <w:lang w:val="kk"/>
        </w:rPr>
        <w:t>жүргізді.</w:t>
      </w:r>
      <w:r w:rsidRPr="00BC5C4E">
        <w:rPr>
          <w:rFonts w:ascii="Times New Roman" w:hAnsi="Times New Roman" w:cs="Times New Roman"/>
          <w:bCs/>
          <w:sz w:val="28"/>
          <w:szCs w:val="28"/>
        </w:rPr>
        <w:t xml:space="preserve"> Педагогикалық қабілеттер Н.Д. </w:t>
      </w:r>
      <w:r>
        <w:rPr>
          <w:rFonts w:ascii="Times New Roman" w:hAnsi="Times New Roman" w:cs="Times New Roman"/>
          <w:bCs/>
          <w:sz w:val="28"/>
          <w:szCs w:val="28"/>
        </w:rPr>
        <w:t xml:space="preserve">Левитовтың, Ф.Н. Гоноболиннің, </w:t>
      </w:r>
      <w:r w:rsidRPr="00BC5C4E">
        <w:rPr>
          <w:rFonts w:ascii="Times New Roman" w:hAnsi="Times New Roman" w:cs="Times New Roman"/>
          <w:bCs/>
          <w:sz w:val="28"/>
          <w:szCs w:val="28"/>
        </w:rPr>
        <w:t>А.И</w:t>
      </w:r>
      <w:r>
        <w:rPr>
          <w:rFonts w:ascii="Times New Roman" w:hAnsi="Times New Roman" w:cs="Times New Roman"/>
          <w:bCs/>
          <w:sz w:val="28"/>
          <w:szCs w:val="28"/>
        </w:rPr>
        <w:t>. Щербаковтың, Н.Г. Кушковтың және т.б.  еңбектерінде терең талданады</w:t>
      </w:r>
      <w:r w:rsidR="006C79EB">
        <w:rPr>
          <w:rFonts w:ascii="Times New Roman" w:hAnsi="Times New Roman" w:cs="Times New Roman"/>
          <w:bCs/>
          <w:sz w:val="28"/>
          <w:szCs w:val="28"/>
        </w:rPr>
        <w:t xml:space="preserve"> </w:t>
      </w:r>
      <w:r w:rsidR="006C79EB">
        <w:rPr>
          <w:rFonts w:ascii="Times New Roman" w:eastAsia="Times New Roman" w:hAnsi="Times New Roman" w:cs="Times New Roman"/>
          <w:bCs/>
          <w:sz w:val="28"/>
          <w:szCs w:val="28"/>
          <w:lang w:eastAsia="kk-KZ"/>
        </w:rPr>
        <w:t>[1</w:t>
      </w:r>
      <w:r w:rsidR="006C79EB" w:rsidRPr="00B350E1">
        <w:rPr>
          <w:rFonts w:ascii="Times New Roman" w:eastAsia="Times New Roman" w:hAnsi="Times New Roman" w:cs="Times New Roman"/>
          <w:bCs/>
          <w:sz w:val="28"/>
          <w:szCs w:val="28"/>
          <w:lang w:eastAsia="kk-KZ"/>
        </w:rPr>
        <w:t>0</w:t>
      </w:r>
      <w:r w:rsidR="006C79EB">
        <w:rPr>
          <w:rFonts w:ascii="Times New Roman" w:eastAsia="Times New Roman" w:hAnsi="Times New Roman" w:cs="Times New Roman"/>
          <w:bCs/>
          <w:sz w:val="28"/>
          <w:szCs w:val="28"/>
          <w:lang w:eastAsia="kk-KZ"/>
        </w:rPr>
        <w:t>9</w:t>
      </w:r>
      <w:r w:rsidR="006C79EB" w:rsidRPr="00B350E1">
        <w:rPr>
          <w:rFonts w:ascii="Times New Roman" w:eastAsia="Times New Roman" w:hAnsi="Times New Roman" w:cs="Times New Roman"/>
          <w:bCs/>
          <w:sz w:val="28"/>
          <w:szCs w:val="28"/>
          <w:lang w:eastAsia="kk-KZ"/>
        </w:rPr>
        <w:t>]</w:t>
      </w:r>
      <w:r>
        <w:rPr>
          <w:rFonts w:ascii="Times New Roman" w:hAnsi="Times New Roman" w:cs="Times New Roman"/>
          <w:bCs/>
          <w:sz w:val="28"/>
          <w:szCs w:val="28"/>
        </w:rPr>
        <w:t>.</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Чех педагогы, гуманист</w:t>
      </w:r>
      <w:r w:rsidRPr="00BC5C4E">
        <w:rPr>
          <w:rFonts w:ascii="Times New Roman" w:hAnsi="Times New Roman" w:cs="Times New Roman"/>
          <w:bCs/>
          <w:sz w:val="28"/>
          <w:szCs w:val="28"/>
        </w:rPr>
        <w:t xml:space="preserve"> Я.А. Коменский «Ұлы дидактикасында» (1632) қабілеттілікті дамытатын таным процесінің рөлі анықталды.</w:t>
      </w:r>
    </w:p>
    <w:p w:rsidR="008D67E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Қабілет проблемасы </w:t>
      </w:r>
      <w:r>
        <w:rPr>
          <w:rFonts w:ascii="Times New Roman" w:hAnsi="Times New Roman" w:cs="Times New Roman"/>
          <w:bCs/>
          <w:sz w:val="28"/>
          <w:szCs w:val="28"/>
        </w:rPr>
        <w:t>–</w:t>
      </w:r>
      <w:r w:rsidRPr="00BC5C4E">
        <w:rPr>
          <w:rFonts w:ascii="Times New Roman" w:hAnsi="Times New Roman" w:cs="Times New Roman"/>
          <w:bCs/>
          <w:sz w:val="28"/>
          <w:szCs w:val="28"/>
        </w:rPr>
        <w:t xml:space="preserve"> адамның жеке ерекшелік проблемасы. Егер барлық адамдардың жа</w:t>
      </w:r>
      <w:r>
        <w:rPr>
          <w:rFonts w:ascii="Times New Roman" w:hAnsi="Times New Roman" w:cs="Times New Roman"/>
          <w:bCs/>
          <w:sz w:val="28"/>
          <w:szCs w:val="28"/>
        </w:rPr>
        <w:t>н-</w:t>
      </w:r>
      <w:r w:rsidRPr="00BC5C4E">
        <w:rPr>
          <w:rFonts w:ascii="Times New Roman" w:hAnsi="Times New Roman" w:cs="Times New Roman"/>
          <w:bCs/>
          <w:sz w:val="28"/>
          <w:szCs w:val="28"/>
        </w:rPr>
        <w:t>жақты дамуларының және білімді меңгерулерінің потенциялдық мүмкіндіктері бірдей болса, қабілет туралы мәселе қозғалма</w:t>
      </w:r>
      <w:r>
        <w:rPr>
          <w:rFonts w:ascii="Times New Roman" w:hAnsi="Times New Roman" w:cs="Times New Roman"/>
          <w:bCs/>
          <w:sz w:val="28"/>
          <w:szCs w:val="28"/>
        </w:rPr>
        <w:t>с еді.</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Pr>
          <w:rFonts w:ascii="Times New Roman" w:eastAsia="Times New Roman" w:hAnsi="Times New Roman" w:cs="Times New Roman"/>
          <w:bCs/>
          <w:sz w:val="28"/>
          <w:szCs w:val="28"/>
          <w:lang w:eastAsia="kk-KZ"/>
        </w:rPr>
        <w:t>Теориялық талдаулардан байқағанымыздай, қ</w:t>
      </w:r>
      <w:r w:rsidRPr="00BC5C4E">
        <w:rPr>
          <w:rFonts w:ascii="Times New Roman" w:eastAsia="Times New Roman" w:hAnsi="Times New Roman" w:cs="Times New Roman"/>
          <w:bCs/>
          <w:sz w:val="28"/>
          <w:szCs w:val="28"/>
          <w:lang w:eastAsia="kk-KZ"/>
        </w:rPr>
        <w:t>абілеттердің бірнеше концепциялары бар:</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1. Тұқымқуалаушылық теориясында қабілеттің дамуы мен көрінуі тұтастай және толығымен тұқымқуалаушылық қорына тәуелді биологиялық детерминді құбылыс ретінде түсінеді. Бұл ұстанымды белгілі адамның генеологиясы және энциклопедиялық сөздіктерге сүйене таланттың тұқымқуалаушылығын зерттеген Ф. Гальтон ұстанған.</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2. Жүре пайда болған қабілеттер теориясы. 18 ғасырдағы Гельвецийдің тұжырымдауынша, тәрбие арқылы данышпандылықтың кез-келген деңгейін қалыптастыруға болады. Эшби бұл тұжырымды былай жеңілдетті, қабілет бұл тума бағдарламалар және жұмысқа деген қабілеттілік арқылы қалыптасады.</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kk-KZ"/>
        </w:rPr>
      </w:pPr>
      <w:r w:rsidRPr="00BC5C4E">
        <w:rPr>
          <w:rFonts w:ascii="Times New Roman" w:eastAsia="Times New Roman" w:hAnsi="Times New Roman" w:cs="Times New Roman"/>
          <w:bCs/>
          <w:sz w:val="28"/>
          <w:szCs w:val="28"/>
          <w:lang w:eastAsia="kk-KZ"/>
        </w:rPr>
        <w:t>3. Негізінен Кеңестік психологияда дамыған қабілеттегі тума және</w:t>
      </w:r>
      <w:r>
        <w:rPr>
          <w:rFonts w:ascii="Times New Roman" w:eastAsia="Times New Roman" w:hAnsi="Times New Roman" w:cs="Times New Roman"/>
          <w:bCs/>
          <w:sz w:val="28"/>
          <w:szCs w:val="28"/>
          <w:lang w:eastAsia="kk-KZ"/>
        </w:rPr>
        <w:t xml:space="preserve"> жүре пайда болған диалектиканы</w:t>
      </w:r>
      <w:r w:rsidRPr="00BC5C4E">
        <w:rPr>
          <w:rFonts w:ascii="Times New Roman" w:eastAsia="Times New Roman" w:hAnsi="Times New Roman" w:cs="Times New Roman"/>
          <w:bCs/>
          <w:sz w:val="28"/>
          <w:szCs w:val="28"/>
          <w:lang w:eastAsia="kk-KZ"/>
        </w:rPr>
        <w:t xml:space="preserve"> нақтылаған үшінші концепция болды. Анатомо – физиологиялық ерекшеліктер ғана тума бола алады, ал қабілеттің өзі – қалыптасу нәтижесі. Қабілеттер іс-әрекетте қалыптасатындықтан оның мазмұнына және балаға іс-әрекеттер мен жетістіктер этолон</w:t>
      </w:r>
      <w:r>
        <w:rPr>
          <w:rFonts w:ascii="Times New Roman" w:eastAsia="Times New Roman" w:hAnsi="Times New Roman" w:cs="Times New Roman"/>
          <w:bCs/>
          <w:sz w:val="28"/>
          <w:szCs w:val="28"/>
          <w:lang w:eastAsia="kk-KZ"/>
        </w:rPr>
        <w:t>ын беретін ересектермен қарым-</w:t>
      </w:r>
      <w:r w:rsidRPr="00BC5C4E">
        <w:rPr>
          <w:rFonts w:ascii="Times New Roman" w:eastAsia="Times New Roman" w:hAnsi="Times New Roman" w:cs="Times New Roman"/>
          <w:bCs/>
          <w:sz w:val="28"/>
          <w:szCs w:val="28"/>
          <w:lang w:eastAsia="kk-KZ"/>
        </w:rPr>
        <w:t xml:space="preserve">қатынасқа тәуелді. </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Қабілет негізінен 2 түрге бөлінеді: жалпы және арнай</w:t>
      </w:r>
      <w:r>
        <w:rPr>
          <w:rFonts w:ascii="Times New Roman" w:hAnsi="Times New Roman" w:cs="Times New Roman"/>
          <w:sz w:val="28"/>
          <w:szCs w:val="28"/>
        </w:rPr>
        <w:t>ы. Жалпы  қабілеттерге адамның әртүрлі  іс-әрекеттегі</w:t>
      </w:r>
      <w:r w:rsidRPr="00BC5C4E">
        <w:rPr>
          <w:rFonts w:ascii="Times New Roman" w:hAnsi="Times New Roman" w:cs="Times New Roman"/>
          <w:sz w:val="28"/>
          <w:szCs w:val="28"/>
        </w:rPr>
        <w:t xml:space="preserve"> жетістіктерін анықтайтындар кіреді. Оларға, мысалы, ақыл-ой, қол қимылдарының нәзіктігі мен дәлдігі, дамыған жад, мінсіз сөйлеу және басқалар жатады. Жалпы қабілеттер - қабылдау, есте сақт</w:t>
      </w:r>
      <w:r>
        <w:rPr>
          <w:rFonts w:ascii="Times New Roman" w:hAnsi="Times New Roman" w:cs="Times New Roman"/>
          <w:sz w:val="28"/>
          <w:szCs w:val="28"/>
        </w:rPr>
        <w:t xml:space="preserve">ау, ойлау деңгейінде қарапайым </w:t>
      </w:r>
      <w:r w:rsidRPr="00BC5C4E">
        <w:rPr>
          <w:rFonts w:ascii="Times New Roman" w:hAnsi="Times New Roman" w:cs="Times New Roman"/>
          <w:sz w:val="28"/>
          <w:szCs w:val="28"/>
        </w:rPr>
        <w:t>қарым</w:t>
      </w:r>
      <w:r>
        <w:rPr>
          <w:rFonts w:ascii="Times New Roman" w:hAnsi="Times New Roman" w:cs="Times New Roman"/>
          <w:sz w:val="28"/>
          <w:szCs w:val="28"/>
        </w:rPr>
        <w:t xml:space="preserve">-қатынас  жасау </w:t>
      </w:r>
      <w:r w:rsidRPr="00BC5C4E">
        <w:rPr>
          <w:rFonts w:ascii="Times New Roman" w:hAnsi="Times New Roman" w:cs="Times New Roman"/>
          <w:sz w:val="28"/>
          <w:szCs w:val="28"/>
        </w:rPr>
        <w:t>қ</w:t>
      </w:r>
      <w:r>
        <w:rPr>
          <w:rFonts w:ascii="Times New Roman" w:hAnsi="Times New Roman" w:cs="Times New Roman"/>
          <w:sz w:val="28"/>
          <w:szCs w:val="28"/>
        </w:rPr>
        <w:t>абілеті. Бұл қабілеттер туа біткен бейімділіктермен тікелей  байланысты, бірақ олармен бірдей емес, шартты-рефлекторлық байланыстар</w:t>
      </w:r>
      <w:r w:rsidRPr="00BC5C4E">
        <w:rPr>
          <w:rFonts w:ascii="Times New Roman" w:hAnsi="Times New Roman" w:cs="Times New Roman"/>
          <w:sz w:val="28"/>
          <w:szCs w:val="28"/>
        </w:rPr>
        <w:t xml:space="preserve"> </w:t>
      </w:r>
      <w:r>
        <w:rPr>
          <w:rFonts w:ascii="Times New Roman" w:hAnsi="Times New Roman" w:cs="Times New Roman"/>
          <w:sz w:val="28"/>
          <w:szCs w:val="28"/>
        </w:rPr>
        <w:t xml:space="preserve">арқылы </w:t>
      </w:r>
      <w:r w:rsidRPr="00BC5C4E">
        <w:rPr>
          <w:rFonts w:ascii="Times New Roman" w:hAnsi="Times New Roman" w:cs="Times New Roman"/>
          <w:sz w:val="28"/>
          <w:szCs w:val="28"/>
        </w:rPr>
        <w:t>қарапайым</w:t>
      </w:r>
      <w:r>
        <w:rPr>
          <w:rFonts w:ascii="Times New Roman" w:hAnsi="Times New Roman" w:cs="Times New Roman"/>
          <w:sz w:val="28"/>
          <w:szCs w:val="28"/>
        </w:rPr>
        <w:t xml:space="preserve"> өмірлік </w:t>
      </w:r>
      <w:r w:rsidRPr="00BC5C4E">
        <w:rPr>
          <w:rFonts w:ascii="Times New Roman" w:hAnsi="Times New Roman" w:cs="Times New Roman"/>
          <w:sz w:val="28"/>
          <w:szCs w:val="28"/>
        </w:rPr>
        <w:t>тәжірибе</w:t>
      </w:r>
      <w:r>
        <w:rPr>
          <w:rFonts w:ascii="Times New Roman" w:hAnsi="Times New Roman" w:cs="Times New Roman"/>
          <w:sz w:val="28"/>
          <w:szCs w:val="28"/>
        </w:rPr>
        <w:t xml:space="preserve"> болған </w:t>
      </w:r>
      <w:r w:rsidRPr="00BC5C4E">
        <w:rPr>
          <w:rFonts w:ascii="Times New Roman" w:hAnsi="Times New Roman" w:cs="Times New Roman"/>
          <w:sz w:val="28"/>
          <w:szCs w:val="28"/>
        </w:rPr>
        <w:t>кезде олардың негізінде қалыптасады.</w:t>
      </w:r>
    </w:p>
    <w:p w:rsidR="008D67EE" w:rsidRPr="00BC5C4E" w:rsidRDefault="008D67EE" w:rsidP="008D67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Арнайы қабілеттер адамның белгілі бір қызмет</w:t>
      </w:r>
      <w:r w:rsidRPr="00BC5C4E">
        <w:rPr>
          <w:rFonts w:ascii="Times New Roman" w:hAnsi="Times New Roman" w:cs="Times New Roman"/>
          <w:sz w:val="28"/>
          <w:szCs w:val="28"/>
        </w:rPr>
        <w:t xml:space="preserve"> түрлеріндегі жетістіктерін анықтайды, оны жүзеге асыру үшін ерекше типт</w:t>
      </w:r>
      <w:r>
        <w:rPr>
          <w:rFonts w:ascii="Times New Roman" w:hAnsi="Times New Roman" w:cs="Times New Roman"/>
          <w:sz w:val="28"/>
          <w:szCs w:val="28"/>
        </w:rPr>
        <w:t xml:space="preserve">егі бейімділіктер мен олардың дамуы қажет. Бұл </w:t>
      </w:r>
      <w:r w:rsidRPr="00BC5C4E">
        <w:rPr>
          <w:rFonts w:ascii="Times New Roman" w:hAnsi="Times New Roman" w:cs="Times New Roman"/>
          <w:sz w:val="28"/>
          <w:szCs w:val="28"/>
        </w:rPr>
        <w:t>қабілеттерге</w:t>
      </w:r>
      <w:r>
        <w:rPr>
          <w:rFonts w:ascii="Times New Roman" w:hAnsi="Times New Roman" w:cs="Times New Roman"/>
          <w:sz w:val="28"/>
          <w:szCs w:val="28"/>
        </w:rPr>
        <w:t xml:space="preserve"> </w:t>
      </w:r>
      <w:r w:rsidRPr="00BC5C4E">
        <w:rPr>
          <w:rFonts w:ascii="Times New Roman" w:hAnsi="Times New Roman" w:cs="Times New Roman"/>
          <w:sz w:val="28"/>
          <w:szCs w:val="28"/>
        </w:rPr>
        <w:t>математикалық,</w:t>
      </w:r>
      <w:r>
        <w:rPr>
          <w:rFonts w:ascii="Times New Roman" w:hAnsi="Times New Roman" w:cs="Times New Roman"/>
          <w:sz w:val="28"/>
          <w:szCs w:val="28"/>
        </w:rPr>
        <w:t xml:space="preserve"> музыкалық, лингвистикалық, техникалық, </w:t>
      </w:r>
      <w:r w:rsidRPr="00BC5C4E">
        <w:rPr>
          <w:rFonts w:ascii="Times New Roman" w:hAnsi="Times New Roman" w:cs="Times New Roman"/>
          <w:sz w:val="28"/>
          <w:szCs w:val="28"/>
        </w:rPr>
        <w:t>әдеби</w:t>
      </w:r>
      <w:r>
        <w:rPr>
          <w:rFonts w:ascii="Times New Roman" w:hAnsi="Times New Roman" w:cs="Times New Roman"/>
          <w:sz w:val="28"/>
          <w:szCs w:val="28"/>
        </w:rPr>
        <w:t xml:space="preserve">, көркем, шығармашылық, </w:t>
      </w:r>
      <w:r w:rsidRPr="00BC5C4E">
        <w:rPr>
          <w:rFonts w:ascii="Times New Roman" w:hAnsi="Times New Roman" w:cs="Times New Roman"/>
          <w:sz w:val="28"/>
          <w:szCs w:val="28"/>
        </w:rPr>
        <w:t>спорт</w:t>
      </w:r>
      <w:r>
        <w:rPr>
          <w:rFonts w:ascii="Times New Roman" w:hAnsi="Times New Roman" w:cs="Times New Roman"/>
          <w:sz w:val="28"/>
          <w:szCs w:val="28"/>
        </w:rPr>
        <w:t>тық және тағы басқалар жатады.</w:t>
      </w:r>
      <w:r w:rsidRPr="00BC5C4E">
        <w:rPr>
          <w:rFonts w:ascii="Times New Roman" w:hAnsi="Times New Roman" w:cs="Times New Roman"/>
          <w:sz w:val="28"/>
          <w:szCs w:val="28"/>
        </w:rPr>
        <w:t xml:space="preserve"> Жалпы және арнайы қабілеттер бір-бірін толықтыратын және байытатындай қатар жүреді </w:t>
      </w:r>
      <w:r w:rsidR="00054ABC">
        <w:rPr>
          <w:rFonts w:ascii="Times New Roman" w:hAnsi="Times New Roman" w:cs="Times New Roman"/>
          <w:sz w:val="28"/>
          <w:szCs w:val="28"/>
        </w:rPr>
        <w:t>[110</w:t>
      </w:r>
      <w:r w:rsidRPr="00BC5C4E">
        <w:rPr>
          <w:rFonts w:ascii="Times New Roman" w:hAnsi="Times New Roman" w:cs="Times New Roman"/>
          <w:sz w:val="28"/>
          <w:szCs w:val="28"/>
        </w:rPr>
        <w:t>].</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В.А. К</w:t>
      </w:r>
      <w:r>
        <w:rPr>
          <w:rFonts w:ascii="Times New Roman" w:hAnsi="Times New Roman" w:cs="Times New Roman"/>
          <w:bCs/>
          <w:sz w:val="28"/>
          <w:szCs w:val="28"/>
        </w:rPr>
        <w:t>рутецкий арнайы қабілеттердің</w:t>
      </w:r>
      <w:r w:rsidRPr="00BC5C4E">
        <w:rPr>
          <w:rFonts w:ascii="Times New Roman" w:hAnsi="Times New Roman" w:cs="Times New Roman"/>
          <w:bCs/>
          <w:sz w:val="28"/>
          <w:szCs w:val="28"/>
        </w:rPr>
        <w:t xml:space="preserve"> келесі анықтама</w:t>
      </w:r>
      <w:r>
        <w:rPr>
          <w:rFonts w:ascii="Times New Roman" w:hAnsi="Times New Roman" w:cs="Times New Roman"/>
          <w:bCs/>
          <w:sz w:val="28"/>
          <w:szCs w:val="28"/>
        </w:rPr>
        <w:t xml:space="preserve">сын ұсынады: «арнайы қабілеттер </w:t>
      </w:r>
      <w:r w:rsidRPr="00BC5C4E">
        <w:rPr>
          <w:rFonts w:ascii="Times New Roman" w:hAnsi="Times New Roman" w:cs="Times New Roman"/>
          <w:bCs/>
          <w:sz w:val="28"/>
          <w:szCs w:val="28"/>
        </w:rPr>
        <w:t>(математикалық</w:t>
      </w:r>
      <w:r>
        <w:rPr>
          <w:rFonts w:ascii="Times New Roman" w:hAnsi="Times New Roman" w:cs="Times New Roman"/>
          <w:bCs/>
          <w:sz w:val="28"/>
          <w:szCs w:val="28"/>
        </w:rPr>
        <w:t>) – бұл жеке психологиялық ерекшеліктер (ең алдымен</w:t>
      </w:r>
      <w:r w:rsidRPr="00BC5C4E">
        <w:rPr>
          <w:rFonts w:ascii="Times New Roman" w:hAnsi="Times New Roman" w:cs="Times New Roman"/>
          <w:bCs/>
          <w:sz w:val="28"/>
          <w:szCs w:val="28"/>
        </w:rPr>
        <w:t xml:space="preserve"> ақыл</w:t>
      </w:r>
      <w:r>
        <w:rPr>
          <w:rFonts w:ascii="Times New Roman" w:hAnsi="Times New Roman" w:cs="Times New Roman"/>
          <w:bCs/>
          <w:sz w:val="28"/>
          <w:szCs w:val="28"/>
        </w:rPr>
        <w:t xml:space="preserve">-ой </w:t>
      </w:r>
      <w:r w:rsidRPr="00BC5C4E">
        <w:rPr>
          <w:rFonts w:ascii="Times New Roman" w:hAnsi="Times New Roman" w:cs="Times New Roman"/>
          <w:bCs/>
          <w:sz w:val="28"/>
          <w:szCs w:val="28"/>
        </w:rPr>
        <w:t>белсенділігі</w:t>
      </w:r>
      <w:r>
        <w:rPr>
          <w:rFonts w:ascii="Times New Roman" w:hAnsi="Times New Roman" w:cs="Times New Roman"/>
          <w:bCs/>
          <w:sz w:val="28"/>
          <w:szCs w:val="28"/>
        </w:rPr>
        <w:t xml:space="preserve">нің ерекшеліктері), олар оқу математикалық </w:t>
      </w:r>
      <w:r w:rsidRPr="00BC5C4E">
        <w:rPr>
          <w:rFonts w:ascii="Times New Roman" w:hAnsi="Times New Roman" w:cs="Times New Roman"/>
          <w:bCs/>
          <w:sz w:val="28"/>
          <w:szCs w:val="28"/>
        </w:rPr>
        <w:t>іс-әрекетін</w:t>
      </w:r>
      <w:r>
        <w:rPr>
          <w:rFonts w:ascii="Times New Roman" w:hAnsi="Times New Roman" w:cs="Times New Roman"/>
          <w:bCs/>
          <w:sz w:val="28"/>
          <w:szCs w:val="28"/>
        </w:rPr>
        <w:t xml:space="preserve">ің талаптарына сәйкес келеді </w:t>
      </w:r>
      <w:r w:rsidRPr="00BC5C4E">
        <w:rPr>
          <w:rFonts w:ascii="Times New Roman" w:hAnsi="Times New Roman" w:cs="Times New Roman"/>
          <w:bCs/>
          <w:sz w:val="28"/>
          <w:szCs w:val="28"/>
        </w:rPr>
        <w:t>жә</w:t>
      </w:r>
      <w:r>
        <w:rPr>
          <w:rFonts w:ascii="Times New Roman" w:hAnsi="Times New Roman" w:cs="Times New Roman"/>
          <w:bCs/>
          <w:sz w:val="28"/>
          <w:szCs w:val="28"/>
        </w:rPr>
        <w:t xml:space="preserve">не басқалармен тең дәрежеде </w:t>
      </w:r>
      <w:r w:rsidRPr="00BC5C4E">
        <w:rPr>
          <w:rFonts w:ascii="Times New Roman" w:hAnsi="Times New Roman" w:cs="Times New Roman"/>
          <w:bCs/>
          <w:sz w:val="28"/>
          <w:szCs w:val="28"/>
        </w:rPr>
        <w:t>ма</w:t>
      </w:r>
      <w:r>
        <w:rPr>
          <w:rFonts w:ascii="Times New Roman" w:hAnsi="Times New Roman" w:cs="Times New Roman"/>
          <w:bCs/>
          <w:sz w:val="28"/>
          <w:szCs w:val="28"/>
        </w:rPr>
        <w:t>тематиканы оқу пәні</w:t>
      </w:r>
      <w:r w:rsidRPr="00BC5C4E">
        <w:rPr>
          <w:rFonts w:ascii="Times New Roman" w:hAnsi="Times New Roman" w:cs="Times New Roman"/>
          <w:bCs/>
          <w:sz w:val="28"/>
          <w:szCs w:val="28"/>
        </w:rPr>
        <w:t xml:space="preserve"> ретінде шыға</w:t>
      </w:r>
      <w:r>
        <w:rPr>
          <w:rFonts w:ascii="Times New Roman" w:hAnsi="Times New Roman" w:cs="Times New Roman"/>
          <w:bCs/>
          <w:sz w:val="28"/>
          <w:szCs w:val="28"/>
        </w:rPr>
        <w:t xml:space="preserve">рмашылық игерудің сәттілігін анықтайды,  атап айтқанда </w:t>
      </w:r>
      <w:r w:rsidRPr="00BC5C4E">
        <w:rPr>
          <w:rFonts w:ascii="Times New Roman" w:hAnsi="Times New Roman" w:cs="Times New Roman"/>
          <w:bCs/>
          <w:sz w:val="28"/>
          <w:szCs w:val="28"/>
        </w:rPr>
        <w:t>математика сал</w:t>
      </w:r>
      <w:r>
        <w:rPr>
          <w:rFonts w:ascii="Times New Roman" w:hAnsi="Times New Roman" w:cs="Times New Roman"/>
          <w:bCs/>
          <w:sz w:val="28"/>
          <w:szCs w:val="28"/>
        </w:rPr>
        <w:t xml:space="preserve">асындағы білімді, дағдыларды </w:t>
      </w:r>
      <w:r w:rsidRPr="00BC5C4E">
        <w:rPr>
          <w:rFonts w:ascii="Times New Roman" w:hAnsi="Times New Roman" w:cs="Times New Roman"/>
          <w:bCs/>
          <w:sz w:val="28"/>
          <w:szCs w:val="28"/>
        </w:rPr>
        <w:t xml:space="preserve">салыстырмалы  </w:t>
      </w:r>
      <w:r>
        <w:rPr>
          <w:rFonts w:ascii="Times New Roman" w:hAnsi="Times New Roman" w:cs="Times New Roman"/>
          <w:bCs/>
          <w:sz w:val="28"/>
          <w:szCs w:val="28"/>
        </w:rPr>
        <w:t xml:space="preserve">түрде тез, оңай және </w:t>
      </w:r>
      <w:r w:rsidRPr="00BC5C4E">
        <w:rPr>
          <w:rFonts w:ascii="Times New Roman" w:hAnsi="Times New Roman" w:cs="Times New Roman"/>
          <w:bCs/>
          <w:sz w:val="28"/>
          <w:szCs w:val="28"/>
        </w:rPr>
        <w:t>терең игеру» [</w:t>
      </w:r>
      <w:r w:rsidR="006B0C17">
        <w:rPr>
          <w:rFonts w:ascii="Times New Roman" w:hAnsi="Times New Roman" w:cs="Times New Roman"/>
          <w:bCs/>
          <w:sz w:val="28"/>
          <w:szCs w:val="28"/>
        </w:rPr>
        <w:t>69, 84</w:t>
      </w:r>
      <w:r w:rsidR="00A779DB">
        <w:rPr>
          <w:rFonts w:ascii="Times New Roman" w:hAnsi="Times New Roman" w:cs="Times New Roman"/>
          <w:bCs/>
          <w:sz w:val="28"/>
          <w:szCs w:val="28"/>
        </w:rPr>
        <w:t>б</w:t>
      </w:r>
      <w:r w:rsidRPr="00BC5C4E">
        <w:rPr>
          <w:rFonts w:ascii="Times New Roman" w:hAnsi="Times New Roman" w:cs="Times New Roman"/>
          <w:bCs/>
          <w:sz w:val="28"/>
          <w:szCs w:val="28"/>
        </w:rPr>
        <w:t>].</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Біздің зерттеу жұмысымызға қажетті осы арнайы қабілеттің түрі математикалық қабілет сияқты ерекше қабілеттер қызығушылық тудырады.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қабілет» ұғымы математиктермен (Ж. Адамар, М. Баракат, Г.Томас, Б.Д Гнеденко, А.Ф. Лазурский, А.Н. Колмогоров,А. Пуанкаре, А.Л. Хинчин, және т.б.),</w:t>
      </w:r>
      <w:r>
        <w:rPr>
          <w:rFonts w:ascii="Times New Roman" w:hAnsi="Times New Roman" w:cs="Times New Roman"/>
          <w:bCs/>
          <w:sz w:val="28"/>
          <w:szCs w:val="28"/>
        </w:rPr>
        <w:t xml:space="preserve"> </w:t>
      </w:r>
      <w:r w:rsidRPr="00BC5C4E">
        <w:rPr>
          <w:rFonts w:ascii="Times New Roman" w:hAnsi="Times New Roman" w:cs="Times New Roman"/>
          <w:bCs/>
          <w:sz w:val="28"/>
          <w:szCs w:val="28"/>
        </w:rPr>
        <w:t>әдіскерлермен (С.И. Шварцбурд және т.б.), психологтармен (А.Г. Ковалев, В.А. Крутецкий, В.Н. Мясищев, И.С. Якиманская және т.б.) жан-жақты зерттелді (кесте 1).</w:t>
      </w:r>
    </w:p>
    <w:p w:rsidR="008D67EE" w:rsidRDefault="008D67EE" w:rsidP="008D67EE">
      <w:pPr>
        <w:spacing w:after="0" w:line="240" w:lineRule="auto"/>
        <w:jc w:val="both"/>
        <w:rPr>
          <w:rFonts w:ascii="Times New Roman" w:hAnsi="Times New Roman" w:cs="Times New Roman"/>
          <w:bCs/>
          <w:sz w:val="28"/>
          <w:szCs w:val="28"/>
        </w:rPr>
      </w:pPr>
    </w:p>
    <w:p w:rsidR="008D67EE" w:rsidRPr="00BC5C4E" w:rsidRDefault="008D67EE" w:rsidP="008D67EE">
      <w:pPr>
        <w:spacing w:after="0" w:line="240" w:lineRule="auto"/>
        <w:jc w:val="both"/>
        <w:rPr>
          <w:rFonts w:ascii="Times New Roman" w:hAnsi="Times New Roman" w:cs="Times New Roman"/>
          <w:bCs/>
          <w:sz w:val="28"/>
          <w:szCs w:val="28"/>
        </w:rPr>
      </w:pPr>
      <w:r w:rsidRPr="00BC5C4E">
        <w:rPr>
          <w:rFonts w:ascii="Times New Roman" w:hAnsi="Times New Roman" w:cs="Times New Roman"/>
          <w:bCs/>
          <w:sz w:val="28"/>
          <w:szCs w:val="28"/>
        </w:rPr>
        <w:t xml:space="preserve">Кесте 1 </w:t>
      </w: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r>
        <w:rPr>
          <w:rFonts w:ascii="Times New Roman" w:hAnsi="Times New Roman" w:cs="Times New Roman"/>
          <w:bCs/>
          <w:sz w:val="28"/>
          <w:szCs w:val="28"/>
        </w:rPr>
        <w:t>«</w:t>
      </w:r>
      <w:r w:rsidRPr="00BC5C4E">
        <w:rPr>
          <w:rFonts w:ascii="Times New Roman" w:hAnsi="Times New Roman" w:cs="Times New Roman"/>
          <w:bCs/>
          <w:sz w:val="28"/>
          <w:szCs w:val="28"/>
        </w:rPr>
        <w:t>Математикалық қабілет</w:t>
      </w:r>
      <w:r>
        <w:rPr>
          <w:rFonts w:ascii="Times New Roman" w:hAnsi="Times New Roman" w:cs="Times New Roman"/>
          <w:bCs/>
          <w:sz w:val="28"/>
          <w:szCs w:val="28"/>
        </w:rPr>
        <w:t>» ұғымының контент-талдауы</w:t>
      </w:r>
    </w:p>
    <w:tbl>
      <w:tblPr>
        <w:tblStyle w:val="a7"/>
        <w:tblW w:w="0" w:type="auto"/>
        <w:tblInd w:w="108" w:type="dxa"/>
        <w:tblLook w:val="04A0" w:firstRow="1" w:lastRow="0" w:firstColumn="1" w:lastColumn="0" w:noHBand="0" w:noVBand="1"/>
      </w:tblPr>
      <w:tblGrid>
        <w:gridCol w:w="2226"/>
        <w:gridCol w:w="3161"/>
        <w:gridCol w:w="4076"/>
      </w:tblGrid>
      <w:tr w:rsidR="008D67EE" w:rsidRPr="00BC5C4E" w:rsidTr="002D5453">
        <w:tc>
          <w:tcPr>
            <w:tcW w:w="2226" w:type="dxa"/>
          </w:tcPr>
          <w:p w:rsidR="008D67EE" w:rsidRPr="00BC5C4E" w:rsidRDefault="008D67EE" w:rsidP="006155FD">
            <w:pPr>
              <w:jc w:val="center"/>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Ғалымдардың аты-жөні</w:t>
            </w:r>
          </w:p>
        </w:tc>
        <w:tc>
          <w:tcPr>
            <w:tcW w:w="3161" w:type="dxa"/>
          </w:tcPr>
          <w:p w:rsidR="008D67EE" w:rsidRPr="00BC5C4E" w:rsidRDefault="008D67EE" w:rsidP="006155FD">
            <w:pPr>
              <w:jc w:val="center"/>
              <w:rPr>
                <w:rFonts w:ascii="Times New Roman" w:hAnsi="Times New Roman"/>
                <w:bCs/>
                <w:sz w:val="24"/>
                <w:szCs w:val="24"/>
              </w:rPr>
            </w:pPr>
            <w:r w:rsidRPr="00BC5C4E">
              <w:rPr>
                <w:rFonts w:ascii="Times New Roman" w:hAnsi="Times New Roman"/>
                <w:bCs/>
                <w:sz w:val="24"/>
                <w:szCs w:val="24"/>
              </w:rPr>
              <w:t>Еңбектері</w:t>
            </w:r>
          </w:p>
        </w:tc>
        <w:tc>
          <w:tcPr>
            <w:tcW w:w="4076" w:type="dxa"/>
          </w:tcPr>
          <w:p w:rsidR="008D67EE" w:rsidRPr="00BC5C4E" w:rsidRDefault="008D67EE" w:rsidP="006155FD">
            <w:pPr>
              <w:jc w:val="center"/>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Пікірлері</w:t>
            </w:r>
          </w:p>
        </w:tc>
      </w:tr>
      <w:tr w:rsidR="008D67EE" w:rsidRPr="00BC5C4E" w:rsidTr="002D5453">
        <w:tc>
          <w:tcPr>
            <w:tcW w:w="2226" w:type="dxa"/>
          </w:tcPr>
          <w:p w:rsidR="008D67EE" w:rsidRPr="00BC5C4E" w:rsidRDefault="008D67EE" w:rsidP="006155FD">
            <w:pPr>
              <w:jc w:val="center"/>
              <w:rPr>
                <w:rFonts w:ascii="Times New Roman" w:hAnsi="Times New Roman"/>
                <w:bCs/>
                <w:sz w:val="24"/>
                <w:szCs w:val="24"/>
                <w:lang w:val="ru-RU"/>
              </w:rPr>
            </w:pPr>
            <w:r w:rsidRPr="00BC5C4E">
              <w:rPr>
                <w:rFonts w:ascii="Times New Roman" w:hAnsi="Times New Roman"/>
                <w:bCs/>
                <w:sz w:val="24"/>
                <w:szCs w:val="24"/>
                <w:lang w:val="ru-RU"/>
              </w:rPr>
              <w:t>1</w:t>
            </w:r>
          </w:p>
        </w:tc>
        <w:tc>
          <w:tcPr>
            <w:tcW w:w="3161" w:type="dxa"/>
          </w:tcPr>
          <w:p w:rsidR="008D67EE" w:rsidRPr="00BC5C4E" w:rsidRDefault="008D67EE" w:rsidP="006155FD">
            <w:pPr>
              <w:jc w:val="center"/>
              <w:rPr>
                <w:rFonts w:ascii="Times New Roman" w:hAnsi="Times New Roman"/>
                <w:bCs/>
                <w:sz w:val="24"/>
                <w:szCs w:val="24"/>
                <w:lang w:val="ru-RU"/>
              </w:rPr>
            </w:pPr>
            <w:r w:rsidRPr="00BC5C4E">
              <w:rPr>
                <w:rFonts w:ascii="Times New Roman" w:hAnsi="Times New Roman"/>
                <w:bCs/>
                <w:sz w:val="24"/>
                <w:szCs w:val="24"/>
                <w:lang w:val="ru-RU"/>
              </w:rPr>
              <w:t>2</w:t>
            </w:r>
          </w:p>
        </w:tc>
        <w:tc>
          <w:tcPr>
            <w:tcW w:w="4076" w:type="dxa"/>
          </w:tcPr>
          <w:p w:rsidR="008D67EE" w:rsidRPr="00BC5C4E" w:rsidRDefault="008D67EE" w:rsidP="006155FD">
            <w:pPr>
              <w:jc w:val="center"/>
              <w:rPr>
                <w:rFonts w:ascii="Times New Roman" w:hAnsi="Times New Roman"/>
                <w:bCs/>
                <w:sz w:val="24"/>
                <w:szCs w:val="24"/>
                <w:lang w:val="ru-RU"/>
              </w:rPr>
            </w:pPr>
            <w:r w:rsidRPr="00BC5C4E">
              <w:rPr>
                <w:rFonts w:ascii="Times New Roman" w:hAnsi="Times New Roman"/>
                <w:bCs/>
                <w:sz w:val="24"/>
                <w:szCs w:val="24"/>
                <w:lang w:val="ru-RU"/>
              </w:rPr>
              <w:t>3</w:t>
            </w:r>
          </w:p>
        </w:tc>
      </w:tr>
      <w:tr w:rsidR="008D67EE" w:rsidRPr="00BC5C4E" w:rsidTr="002D5453">
        <w:tc>
          <w:tcPr>
            <w:tcW w:w="2226" w:type="dxa"/>
          </w:tcPr>
          <w:p w:rsidR="008D67EE" w:rsidRDefault="008D67EE" w:rsidP="006155FD">
            <w:pP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 xml:space="preserve">Ж. Адамар </w:t>
            </w:r>
          </w:p>
          <w:p w:rsidR="008D67EE" w:rsidRPr="00BC5C4E" w:rsidRDefault="008D67EE" w:rsidP="006155FD">
            <w:pPr>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А. Пуанкаре</w:t>
            </w:r>
          </w:p>
        </w:tc>
        <w:tc>
          <w:tcPr>
            <w:tcW w:w="3161" w:type="dxa"/>
          </w:tcPr>
          <w:p w:rsidR="008D67EE" w:rsidRPr="00BC5C4E" w:rsidRDefault="008D67EE" w:rsidP="006155FD">
            <w:pPr>
              <w:jc w:val="both"/>
              <w:rPr>
                <w:rFonts w:ascii="Times New Roman" w:hAnsi="Times New Roman"/>
                <w:bCs/>
                <w:sz w:val="24"/>
                <w:szCs w:val="24"/>
              </w:rPr>
            </w:pPr>
            <w:r>
              <w:rPr>
                <w:rFonts w:ascii="Times New Roman" w:hAnsi="Times New Roman"/>
                <w:bCs/>
                <w:sz w:val="24"/>
                <w:szCs w:val="24"/>
              </w:rPr>
              <w:t xml:space="preserve">Адамар </w:t>
            </w:r>
            <w:r w:rsidR="002D5453">
              <w:rPr>
                <w:rFonts w:ascii="Times New Roman" w:hAnsi="Times New Roman"/>
                <w:bCs/>
                <w:sz w:val="24"/>
                <w:szCs w:val="24"/>
              </w:rPr>
              <w:t xml:space="preserve">Ж. </w:t>
            </w:r>
            <w:r w:rsidRPr="00BC5C4E">
              <w:rPr>
                <w:rFonts w:ascii="Times New Roman" w:hAnsi="Times New Roman"/>
                <w:bCs/>
                <w:sz w:val="24"/>
                <w:szCs w:val="24"/>
              </w:rPr>
              <w:t>Исследование психологии процесса из</w:t>
            </w:r>
            <w:r w:rsidR="002D5453">
              <w:rPr>
                <w:rFonts w:ascii="Times New Roman" w:hAnsi="Times New Roman"/>
                <w:bCs/>
                <w:sz w:val="24"/>
                <w:szCs w:val="24"/>
              </w:rPr>
              <w:t xml:space="preserve">обретения в области математики. Франция. 1959г. Пер. с франц. Изд-во </w:t>
            </w:r>
            <w:r w:rsidRPr="00BC5C4E">
              <w:rPr>
                <w:rFonts w:ascii="Times New Roman" w:hAnsi="Times New Roman"/>
                <w:bCs/>
                <w:sz w:val="24"/>
                <w:szCs w:val="24"/>
              </w:rPr>
              <w:t>«Советское радио», Москва, 1970, 152б.</w:t>
            </w:r>
          </w:p>
        </w:tc>
        <w:tc>
          <w:tcPr>
            <w:tcW w:w="4076" w:type="dxa"/>
          </w:tcPr>
          <w:p w:rsidR="008D67EE" w:rsidRPr="00BC5C4E" w:rsidRDefault="008D67EE" w:rsidP="002D5453">
            <w:pPr>
              <w:ind w:firstLine="459"/>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 xml:space="preserve">Математикалық қабілет </w:t>
            </w:r>
            <w:r w:rsidR="002D5453">
              <w:rPr>
                <w:rFonts w:ascii="Times New Roman" w:eastAsiaTheme="minorHAnsi" w:hAnsi="Times New Roman"/>
                <w:bCs/>
                <w:sz w:val="24"/>
                <w:szCs w:val="24"/>
                <w:lang w:eastAsia="en-US"/>
              </w:rPr>
              <w:t>–</w:t>
            </w:r>
            <w:r w:rsidRPr="00BC5C4E">
              <w:rPr>
                <w:rFonts w:ascii="Times New Roman" w:eastAsiaTheme="minorHAnsi" w:hAnsi="Times New Roman"/>
                <w:bCs/>
                <w:sz w:val="24"/>
                <w:szCs w:val="24"/>
                <w:lang w:eastAsia="en-US"/>
              </w:rPr>
              <w:t xml:space="preserve"> туа бітетін қасиет.</w:t>
            </w:r>
          </w:p>
        </w:tc>
      </w:tr>
      <w:tr w:rsidR="008D67EE" w:rsidRPr="00BC5C4E" w:rsidTr="002D5453">
        <w:tc>
          <w:tcPr>
            <w:tcW w:w="2226" w:type="dxa"/>
          </w:tcPr>
          <w:p w:rsidR="008D67EE" w:rsidRPr="00BC5C4E" w:rsidRDefault="008D67EE" w:rsidP="006155FD">
            <w:pPr>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А.Я. Хинчин</w:t>
            </w:r>
          </w:p>
        </w:tc>
        <w:tc>
          <w:tcPr>
            <w:tcW w:w="3161" w:type="dxa"/>
          </w:tcPr>
          <w:p w:rsidR="008D67EE" w:rsidRPr="00BC5C4E" w:rsidRDefault="008D67EE" w:rsidP="006155FD">
            <w:pPr>
              <w:jc w:val="both"/>
              <w:rPr>
                <w:rFonts w:ascii="Times New Roman" w:hAnsi="Times New Roman"/>
                <w:bCs/>
                <w:sz w:val="24"/>
                <w:szCs w:val="24"/>
              </w:rPr>
            </w:pPr>
            <w:r>
              <w:rPr>
                <w:rFonts w:ascii="Times New Roman" w:hAnsi="Times New Roman"/>
                <w:bCs/>
                <w:sz w:val="24"/>
                <w:szCs w:val="24"/>
              </w:rPr>
              <w:t xml:space="preserve">А.Я. </w:t>
            </w:r>
            <w:r w:rsidRPr="00BC5C4E">
              <w:rPr>
                <w:rFonts w:ascii="Times New Roman" w:hAnsi="Times New Roman"/>
                <w:bCs/>
                <w:sz w:val="24"/>
                <w:szCs w:val="24"/>
              </w:rPr>
              <w:t>Хинчин, «О воспитательном эффекте уроков математики», Математика, ее преподавание, приложения и история, Матем.просв.,</w:t>
            </w:r>
            <w:r w:rsidR="002D5453">
              <w:rPr>
                <w:rFonts w:ascii="Times New Roman" w:hAnsi="Times New Roman"/>
                <w:bCs/>
                <w:sz w:val="24"/>
                <w:szCs w:val="24"/>
              </w:rPr>
              <w:t xml:space="preserve"> </w:t>
            </w:r>
            <w:r w:rsidRPr="00BC5C4E">
              <w:rPr>
                <w:rFonts w:ascii="Times New Roman" w:hAnsi="Times New Roman"/>
                <w:bCs/>
                <w:sz w:val="24"/>
                <w:szCs w:val="24"/>
              </w:rPr>
              <w:t>сер.2,6, 1961, 7–28б.</w:t>
            </w:r>
          </w:p>
        </w:tc>
        <w:tc>
          <w:tcPr>
            <w:tcW w:w="4076" w:type="dxa"/>
          </w:tcPr>
          <w:p w:rsidR="008D67EE" w:rsidRPr="00BC5C4E" w:rsidRDefault="008D67EE" w:rsidP="002D5453">
            <w:pPr>
              <w:ind w:firstLine="459"/>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 xml:space="preserve">Математикалық қабілет </w:t>
            </w:r>
            <w:r w:rsidR="002D5453">
              <w:rPr>
                <w:rFonts w:ascii="Times New Roman" w:eastAsiaTheme="minorHAnsi" w:hAnsi="Times New Roman"/>
                <w:bCs/>
                <w:sz w:val="24"/>
                <w:szCs w:val="24"/>
                <w:lang w:eastAsia="en-US"/>
              </w:rPr>
              <w:t>–</w:t>
            </w:r>
            <w:r w:rsidRPr="00BC5C4E">
              <w:rPr>
                <w:rFonts w:ascii="Times New Roman" w:eastAsiaTheme="minorHAnsi" w:hAnsi="Times New Roman"/>
                <w:bCs/>
                <w:sz w:val="24"/>
                <w:szCs w:val="24"/>
                <w:lang w:eastAsia="en-US"/>
              </w:rPr>
              <w:t xml:space="preserve"> ойлаудың логикалық тізбектің пайымдауының басымдығы, пайымдау жүрісінің нақты бөлшектенуі және символиканың дәлдігі.</w:t>
            </w:r>
          </w:p>
        </w:tc>
      </w:tr>
      <w:tr w:rsidR="008D67EE" w:rsidRPr="00BC5C4E" w:rsidTr="002D5453">
        <w:tc>
          <w:tcPr>
            <w:tcW w:w="2226" w:type="dxa"/>
          </w:tcPr>
          <w:p w:rsidR="008D67EE" w:rsidRPr="00BC5C4E" w:rsidRDefault="008D67EE" w:rsidP="006155FD">
            <w:pPr>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А.Ф. Лазурский</w:t>
            </w:r>
          </w:p>
        </w:tc>
        <w:tc>
          <w:tcPr>
            <w:tcW w:w="3161" w:type="dxa"/>
          </w:tcPr>
          <w:p w:rsidR="008D67EE" w:rsidRPr="00BC5C4E" w:rsidRDefault="008D67EE" w:rsidP="002D5453">
            <w:pPr>
              <w:rPr>
                <w:rFonts w:ascii="Times New Roman" w:hAnsi="Times New Roman"/>
                <w:bCs/>
                <w:sz w:val="24"/>
                <w:szCs w:val="24"/>
              </w:rPr>
            </w:pPr>
            <w:r w:rsidRPr="00BC5C4E">
              <w:rPr>
                <w:rFonts w:ascii="Times New Roman" w:hAnsi="Times New Roman"/>
                <w:bCs/>
                <w:sz w:val="24"/>
                <w:szCs w:val="24"/>
              </w:rPr>
              <w:t>А.Ф. Лазурский. Класси</w:t>
            </w:r>
            <w:r w:rsidR="002D5453">
              <w:rPr>
                <w:rFonts w:ascii="Times New Roman" w:hAnsi="Times New Roman"/>
                <w:bCs/>
                <w:sz w:val="24"/>
                <w:szCs w:val="24"/>
              </w:rPr>
              <w:t xml:space="preserve">фикация личностей /Под.ред М.Я. Басова, </w:t>
            </w:r>
            <w:r w:rsidRPr="00BC5C4E">
              <w:rPr>
                <w:rFonts w:ascii="Times New Roman" w:hAnsi="Times New Roman"/>
                <w:bCs/>
                <w:sz w:val="24"/>
                <w:szCs w:val="24"/>
              </w:rPr>
              <w:t>В</w:t>
            </w:r>
            <w:r w:rsidR="002D5453">
              <w:rPr>
                <w:rFonts w:ascii="Times New Roman" w:hAnsi="Times New Roman"/>
                <w:bCs/>
                <w:sz w:val="24"/>
                <w:szCs w:val="24"/>
              </w:rPr>
              <w:t>.Н. Мясищева- Прага.1921.-401б.</w:t>
            </w:r>
          </w:p>
        </w:tc>
        <w:tc>
          <w:tcPr>
            <w:tcW w:w="4076" w:type="dxa"/>
          </w:tcPr>
          <w:p w:rsidR="008D67EE" w:rsidRPr="00BC5C4E" w:rsidRDefault="002D5453" w:rsidP="002D5453">
            <w:pPr>
              <w:ind w:firstLine="459"/>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 xml:space="preserve">Математикалық қабілет – </w:t>
            </w:r>
            <w:r w:rsidR="008D67EE" w:rsidRPr="00BC5C4E">
              <w:rPr>
                <w:rFonts w:ascii="Times New Roman" w:eastAsiaTheme="minorHAnsi" w:hAnsi="Times New Roman"/>
                <w:bCs/>
                <w:sz w:val="24"/>
                <w:szCs w:val="24"/>
                <w:lang w:eastAsia="en-US"/>
              </w:rPr>
              <w:t xml:space="preserve">ойлаудың жүйелілігі мен бірізділігі, оның нақтылығы, жалпылауға қабілеті, сандарды есте сақтай алуы. </w:t>
            </w:r>
          </w:p>
        </w:tc>
      </w:tr>
      <w:tr w:rsidR="008D67EE" w:rsidRPr="00BC5C4E" w:rsidTr="002D5453">
        <w:tc>
          <w:tcPr>
            <w:tcW w:w="2226" w:type="dxa"/>
          </w:tcPr>
          <w:p w:rsidR="008D67EE" w:rsidRPr="00BC5C4E" w:rsidRDefault="008D67EE" w:rsidP="006155FD">
            <w:pPr>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Б.В. Гнеденко</w:t>
            </w:r>
          </w:p>
        </w:tc>
        <w:tc>
          <w:tcPr>
            <w:tcW w:w="3161" w:type="dxa"/>
          </w:tcPr>
          <w:p w:rsidR="008D67EE" w:rsidRPr="00BC5C4E" w:rsidRDefault="008D67EE" w:rsidP="006155FD">
            <w:pPr>
              <w:jc w:val="both"/>
              <w:rPr>
                <w:rFonts w:ascii="Times New Roman" w:hAnsi="Times New Roman"/>
                <w:bCs/>
                <w:sz w:val="24"/>
                <w:szCs w:val="24"/>
              </w:rPr>
            </w:pPr>
            <w:r w:rsidRPr="00BC5C4E">
              <w:rPr>
                <w:rFonts w:ascii="Times New Roman" w:hAnsi="Times New Roman"/>
                <w:bCs/>
                <w:sz w:val="24"/>
                <w:szCs w:val="24"/>
              </w:rPr>
              <w:t>Б.В. Гнеденко. Очерки по истории математики в России. 1946.</w:t>
            </w:r>
          </w:p>
        </w:tc>
        <w:tc>
          <w:tcPr>
            <w:tcW w:w="4076" w:type="dxa"/>
          </w:tcPr>
          <w:p w:rsidR="008D67EE" w:rsidRPr="00BC5C4E" w:rsidRDefault="002D5453" w:rsidP="002D5453">
            <w:pPr>
              <w:ind w:firstLine="459"/>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Математикалық қабілет –</w:t>
            </w:r>
            <w:r w:rsidR="008D67EE" w:rsidRPr="00BC5C4E">
              <w:rPr>
                <w:rFonts w:ascii="Times New Roman" w:eastAsiaTheme="minorHAnsi" w:hAnsi="Times New Roman"/>
                <w:bCs/>
                <w:sz w:val="24"/>
                <w:szCs w:val="24"/>
                <w:lang w:eastAsia="en-US"/>
              </w:rPr>
              <w:t xml:space="preserve"> пайымдау дәлсіздігін тани алу қабілеті, дәлелдердің қажетті белгілерінің болмауы, толыққ</w:t>
            </w:r>
            <w:r>
              <w:rPr>
                <w:rFonts w:ascii="Times New Roman" w:eastAsiaTheme="minorHAnsi" w:hAnsi="Times New Roman"/>
                <w:bCs/>
                <w:sz w:val="24"/>
                <w:szCs w:val="24"/>
                <w:lang w:eastAsia="en-US"/>
              </w:rPr>
              <w:t xml:space="preserve">анды логикалық аргументтілікке </w:t>
            </w:r>
            <w:r w:rsidR="008D67EE" w:rsidRPr="00BC5C4E">
              <w:rPr>
                <w:rFonts w:ascii="Times New Roman" w:eastAsiaTheme="minorHAnsi" w:hAnsi="Times New Roman"/>
                <w:bCs/>
                <w:sz w:val="24"/>
                <w:szCs w:val="24"/>
                <w:lang w:eastAsia="en-US"/>
              </w:rPr>
              <w:t>әдет, пайымдау жүрісінің нақты бөлшектенуі және символиканың дәлдігі.</w:t>
            </w:r>
          </w:p>
        </w:tc>
      </w:tr>
      <w:tr w:rsidR="008D67EE" w:rsidRPr="00BC5C4E" w:rsidTr="002D5453">
        <w:tc>
          <w:tcPr>
            <w:tcW w:w="2226" w:type="dxa"/>
            <w:tcBorders>
              <w:bottom w:val="single" w:sz="4" w:space="0" w:color="auto"/>
            </w:tcBorders>
          </w:tcPr>
          <w:p w:rsidR="008D67EE" w:rsidRPr="00BC5C4E" w:rsidRDefault="008D67EE" w:rsidP="006155FD">
            <w:pPr>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А.Н. Колмогоров</w:t>
            </w:r>
          </w:p>
        </w:tc>
        <w:tc>
          <w:tcPr>
            <w:tcW w:w="3161" w:type="dxa"/>
            <w:tcBorders>
              <w:bottom w:val="single" w:sz="4" w:space="0" w:color="auto"/>
            </w:tcBorders>
          </w:tcPr>
          <w:p w:rsidR="008D67EE" w:rsidRPr="00BC5C4E" w:rsidRDefault="008D67EE" w:rsidP="006155FD">
            <w:pPr>
              <w:jc w:val="both"/>
              <w:rPr>
                <w:rFonts w:ascii="Times New Roman" w:hAnsi="Times New Roman"/>
                <w:bCs/>
                <w:sz w:val="24"/>
                <w:szCs w:val="24"/>
              </w:rPr>
            </w:pPr>
            <w:r w:rsidRPr="00BC5C4E">
              <w:rPr>
                <w:rFonts w:ascii="Times New Roman" w:hAnsi="Times New Roman"/>
                <w:bCs/>
                <w:sz w:val="24"/>
                <w:szCs w:val="24"/>
              </w:rPr>
              <w:t xml:space="preserve">А.Н. Колмогоров. О </w:t>
            </w:r>
            <w:r w:rsidR="002D5453">
              <w:rPr>
                <w:rFonts w:ascii="Times New Roman" w:hAnsi="Times New Roman"/>
                <w:bCs/>
                <w:sz w:val="24"/>
                <w:szCs w:val="24"/>
              </w:rPr>
              <w:t xml:space="preserve">профессии </w:t>
            </w:r>
            <w:r w:rsidRPr="00BC5C4E">
              <w:rPr>
                <w:rFonts w:ascii="Times New Roman" w:hAnsi="Times New Roman"/>
                <w:bCs/>
                <w:sz w:val="24"/>
                <w:szCs w:val="24"/>
              </w:rPr>
              <w:t>математика. М.:Издательство Московского университета -1960</w:t>
            </w:r>
          </w:p>
        </w:tc>
        <w:tc>
          <w:tcPr>
            <w:tcW w:w="4076" w:type="dxa"/>
            <w:tcBorders>
              <w:bottom w:val="single" w:sz="4" w:space="0" w:color="auto"/>
            </w:tcBorders>
          </w:tcPr>
          <w:p w:rsidR="008D67EE" w:rsidRPr="00BC5C4E" w:rsidRDefault="008D67EE" w:rsidP="002D5453">
            <w:pPr>
              <w:ind w:firstLine="459"/>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Математикалық табиғи дарындылық кез-келген адамға берілмейді, ешқандай қажымас еңбек табиғи дарындылыққа тең келмейді. Математикалық қабілет-алгоритмдік және есептеу қабілеттері, геометриялық қиял мен геометриялық интуиция, логикалық ойлау қабілеті, логикалық пайымдаудың дұрыс бөлшектенуінің бірізділік шеберлігі.</w:t>
            </w:r>
          </w:p>
        </w:tc>
      </w:tr>
      <w:tr w:rsidR="008D67EE" w:rsidRPr="00BC5C4E" w:rsidTr="002D5453">
        <w:tc>
          <w:tcPr>
            <w:tcW w:w="2226" w:type="dxa"/>
            <w:tcBorders>
              <w:bottom w:val="nil"/>
            </w:tcBorders>
          </w:tcPr>
          <w:p w:rsidR="008D67EE" w:rsidRPr="00BC5C4E" w:rsidRDefault="008D67EE" w:rsidP="006155FD">
            <w:pPr>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Н.В. Метельский</w:t>
            </w:r>
          </w:p>
        </w:tc>
        <w:tc>
          <w:tcPr>
            <w:tcW w:w="3161" w:type="dxa"/>
            <w:tcBorders>
              <w:bottom w:val="nil"/>
            </w:tcBorders>
          </w:tcPr>
          <w:p w:rsidR="008D67EE" w:rsidRPr="00BC5C4E" w:rsidRDefault="008D67EE" w:rsidP="006155FD">
            <w:pPr>
              <w:jc w:val="both"/>
              <w:rPr>
                <w:rFonts w:ascii="Times New Roman" w:hAnsi="Times New Roman"/>
                <w:bCs/>
                <w:sz w:val="24"/>
                <w:szCs w:val="24"/>
              </w:rPr>
            </w:pPr>
            <w:r w:rsidRPr="00BC5C4E">
              <w:rPr>
                <w:rFonts w:ascii="Times New Roman" w:hAnsi="Times New Roman"/>
                <w:bCs/>
                <w:sz w:val="24"/>
                <w:szCs w:val="24"/>
              </w:rPr>
              <w:t>Н.В. Метельский. Очерки истории методики математики. Минск: Вышэйшая школа, 1968.340б.</w:t>
            </w:r>
          </w:p>
        </w:tc>
        <w:tc>
          <w:tcPr>
            <w:tcW w:w="4076" w:type="dxa"/>
            <w:tcBorders>
              <w:bottom w:val="nil"/>
            </w:tcBorders>
          </w:tcPr>
          <w:p w:rsidR="008D67EE" w:rsidRPr="00BC5C4E" w:rsidRDefault="008D67EE" w:rsidP="002D5453">
            <w:pPr>
              <w:ind w:firstLine="601"/>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 xml:space="preserve">Математикалық қабілет </w:t>
            </w:r>
            <w:r w:rsidR="002D5453">
              <w:rPr>
                <w:rFonts w:ascii="Times New Roman" w:eastAsiaTheme="minorHAnsi" w:hAnsi="Times New Roman"/>
                <w:bCs/>
                <w:sz w:val="24"/>
                <w:szCs w:val="24"/>
                <w:lang w:eastAsia="en-US"/>
              </w:rPr>
              <w:t>–</w:t>
            </w:r>
            <w:r w:rsidRPr="00BC5C4E">
              <w:rPr>
                <w:rFonts w:ascii="Times New Roman" w:eastAsiaTheme="minorHAnsi" w:hAnsi="Times New Roman"/>
                <w:bCs/>
                <w:sz w:val="24"/>
                <w:szCs w:val="24"/>
                <w:lang w:eastAsia="en-US"/>
              </w:rPr>
              <w:t xml:space="preserve"> күшті абстрактілік, математикалық және геометриялық интуиция, нақты логикалық пайымдау, ойлаудың тапқырлығы, жалпылау қабілеті және т.б. Математикалық қабілетті: ойлаудың жақсы деңгейі және  математикалық интуиция деп екі типке бөлген.</w:t>
            </w:r>
          </w:p>
        </w:tc>
      </w:tr>
      <w:tr w:rsidR="008D67EE" w:rsidRPr="00BC5C4E" w:rsidTr="002D5453">
        <w:tc>
          <w:tcPr>
            <w:tcW w:w="2226" w:type="dxa"/>
          </w:tcPr>
          <w:p w:rsidR="008D67EE" w:rsidRPr="00BC5C4E" w:rsidRDefault="008D67EE" w:rsidP="006155FD">
            <w:pPr>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А.Г. Ковалев, В.Н. Мясищев</w:t>
            </w:r>
          </w:p>
        </w:tc>
        <w:tc>
          <w:tcPr>
            <w:tcW w:w="3161" w:type="dxa"/>
          </w:tcPr>
          <w:p w:rsidR="008D67EE" w:rsidRPr="00BC5C4E" w:rsidRDefault="002D5453" w:rsidP="006155FD">
            <w:pPr>
              <w:rPr>
                <w:rFonts w:ascii="Times New Roman" w:hAnsi="Times New Roman"/>
                <w:bCs/>
                <w:sz w:val="24"/>
                <w:szCs w:val="24"/>
              </w:rPr>
            </w:pPr>
            <w:r>
              <w:rPr>
                <w:rFonts w:ascii="Times New Roman" w:hAnsi="Times New Roman"/>
                <w:bCs/>
                <w:sz w:val="24"/>
                <w:szCs w:val="24"/>
              </w:rPr>
              <w:t>А.Г. Ковалев, В.Н.</w:t>
            </w:r>
            <w:r w:rsidR="008D67EE" w:rsidRPr="00BC5C4E">
              <w:rPr>
                <w:rFonts w:ascii="Times New Roman" w:hAnsi="Times New Roman"/>
                <w:bCs/>
                <w:sz w:val="24"/>
                <w:szCs w:val="24"/>
              </w:rPr>
              <w:t>Мясищев. Психические особенности человека. Т.2.Способности.- Л.: ЛГУ,1960</w:t>
            </w:r>
          </w:p>
        </w:tc>
        <w:tc>
          <w:tcPr>
            <w:tcW w:w="4076" w:type="dxa"/>
          </w:tcPr>
          <w:p w:rsidR="008D67EE" w:rsidRPr="00BC5C4E" w:rsidRDefault="008D67EE" w:rsidP="002D5453">
            <w:pPr>
              <w:ind w:firstLine="601"/>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Математикалық қабілет - пәндердің негізгі ерекшелігі көлемі мен оған байланысын сандармен сипатталатын абстарктілі ойлаудың мінсіз түрі. Сонымен қатар, ақыл-ой дамуы мен әрекеті, іскерлік, ерік жігер қабілеті, зейін мен есте сақтау.</w:t>
            </w:r>
          </w:p>
        </w:tc>
      </w:tr>
      <w:tr w:rsidR="008D67EE" w:rsidRPr="00BC5C4E" w:rsidTr="002D5453">
        <w:tc>
          <w:tcPr>
            <w:tcW w:w="2226" w:type="dxa"/>
          </w:tcPr>
          <w:p w:rsidR="008D67EE" w:rsidRPr="00BC5C4E" w:rsidRDefault="008D67EE" w:rsidP="006155FD">
            <w:pPr>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И.С. Якиманская</w:t>
            </w:r>
          </w:p>
        </w:tc>
        <w:tc>
          <w:tcPr>
            <w:tcW w:w="3161" w:type="dxa"/>
          </w:tcPr>
          <w:p w:rsidR="008D67EE" w:rsidRPr="00BC5C4E" w:rsidRDefault="008D67EE" w:rsidP="006155FD">
            <w:pPr>
              <w:rPr>
                <w:rFonts w:ascii="Times New Roman" w:hAnsi="Times New Roman"/>
                <w:bCs/>
                <w:sz w:val="24"/>
                <w:szCs w:val="24"/>
              </w:rPr>
            </w:pPr>
            <w:r w:rsidRPr="00BC5C4E">
              <w:rPr>
                <w:rFonts w:ascii="Times New Roman" w:hAnsi="Times New Roman"/>
                <w:bCs/>
                <w:sz w:val="24"/>
                <w:szCs w:val="24"/>
              </w:rPr>
              <w:t>И.С. Якиманская. Образное мышление и его место в обучении // Советская педагогика. – 1968.- №12</w:t>
            </w:r>
          </w:p>
        </w:tc>
        <w:tc>
          <w:tcPr>
            <w:tcW w:w="4076" w:type="dxa"/>
          </w:tcPr>
          <w:p w:rsidR="008D67EE" w:rsidRPr="00BC5C4E" w:rsidRDefault="008D67EE" w:rsidP="002D5453">
            <w:pPr>
              <w:ind w:firstLine="601"/>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Математикалық қабілет - нақты материалда көрсетілген заңдылықтарды анықтау мен талдау, геометриялық денелер мен фигуралар, түрлі сандық элементтер арасындағы тәуелділікті орнату, бөле алу, пайымдау мен шешімдердің жүйелілігі мен бірізділігі, қисындылық, көрнекі материалды қабылдау мен көрсетуде кеңістіктік бейнелердің ерекшелігі.</w:t>
            </w:r>
          </w:p>
        </w:tc>
      </w:tr>
      <w:tr w:rsidR="008D67EE" w:rsidRPr="00BC5C4E" w:rsidTr="002D5453">
        <w:tc>
          <w:tcPr>
            <w:tcW w:w="2226" w:type="dxa"/>
          </w:tcPr>
          <w:p w:rsidR="008D67EE" w:rsidRPr="00BC5C4E" w:rsidRDefault="008D67EE" w:rsidP="006155FD">
            <w:pPr>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Г. Ревеш</w:t>
            </w:r>
          </w:p>
        </w:tc>
        <w:tc>
          <w:tcPr>
            <w:tcW w:w="3161" w:type="dxa"/>
          </w:tcPr>
          <w:p w:rsidR="008D67EE" w:rsidRPr="00BC5C4E" w:rsidRDefault="008D67EE" w:rsidP="006155FD">
            <w:pPr>
              <w:jc w:val="both"/>
              <w:rPr>
                <w:rFonts w:ascii="Times New Roman" w:hAnsi="Times New Roman"/>
                <w:bCs/>
                <w:sz w:val="24"/>
                <w:szCs w:val="24"/>
              </w:rPr>
            </w:pPr>
            <w:r w:rsidRPr="00BC5C4E">
              <w:rPr>
                <w:rFonts w:ascii="Times New Roman" w:hAnsi="Times New Roman"/>
                <w:bCs/>
                <w:sz w:val="24"/>
                <w:szCs w:val="24"/>
              </w:rPr>
              <w:t>Г. Ревеш. Талант и гений. Берн-1952.</w:t>
            </w:r>
          </w:p>
        </w:tc>
        <w:tc>
          <w:tcPr>
            <w:tcW w:w="4076" w:type="dxa"/>
          </w:tcPr>
          <w:p w:rsidR="008D67EE" w:rsidRPr="00BC5C4E" w:rsidRDefault="008D67EE" w:rsidP="002D5453">
            <w:pPr>
              <w:ind w:firstLine="601"/>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Математикалық таланттың өзіне тән ерекше қабілет екендігіне ешбір математик күмәнданбайды.</w:t>
            </w:r>
          </w:p>
        </w:tc>
      </w:tr>
      <w:tr w:rsidR="008D67EE" w:rsidRPr="00BC5C4E" w:rsidTr="002D5453">
        <w:tc>
          <w:tcPr>
            <w:tcW w:w="2226" w:type="dxa"/>
          </w:tcPr>
          <w:p w:rsidR="008D67EE" w:rsidRPr="00BC5C4E" w:rsidRDefault="008D67EE" w:rsidP="006155FD">
            <w:pPr>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Қ.И. Қаңлыбаев</w:t>
            </w:r>
          </w:p>
        </w:tc>
        <w:tc>
          <w:tcPr>
            <w:tcW w:w="3161" w:type="dxa"/>
          </w:tcPr>
          <w:p w:rsidR="008D67EE" w:rsidRPr="00BC5C4E" w:rsidRDefault="008D67EE" w:rsidP="006155FD">
            <w:pPr>
              <w:jc w:val="both"/>
              <w:rPr>
                <w:rFonts w:ascii="Times New Roman" w:hAnsi="Times New Roman"/>
                <w:bCs/>
                <w:sz w:val="24"/>
                <w:szCs w:val="24"/>
              </w:rPr>
            </w:pPr>
            <w:r w:rsidRPr="00BC5C4E">
              <w:rPr>
                <w:rFonts w:ascii="Times New Roman" w:hAnsi="Times New Roman"/>
                <w:bCs/>
                <w:sz w:val="24"/>
                <w:szCs w:val="24"/>
              </w:rPr>
              <w:t>Қ.И. Қаңлыбаев              Математикадан сыныптан тыс жұмыстарда білім алушылардың шығармашылық қызметін дамытудың әдіст</w:t>
            </w:r>
            <w:r w:rsidR="002D5453">
              <w:rPr>
                <w:rFonts w:ascii="Times New Roman" w:hAnsi="Times New Roman"/>
                <w:bCs/>
                <w:sz w:val="24"/>
                <w:szCs w:val="24"/>
              </w:rPr>
              <w:t xml:space="preserve">емелік жолдары. п.ғ.канд. </w:t>
            </w:r>
            <w:r w:rsidRPr="00BC5C4E">
              <w:rPr>
                <w:rFonts w:ascii="Times New Roman" w:hAnsi="Times New Roman"/>
                <w:bCs/>
                <w:sz w:val="24"/>
                <w:szCs w:val="24"/>
              </w:rPr>
              <w:t>диссертациясы. А-1999.</w:t>
            </w:r>
          </w:p>
        </w:tc>
        <w:tc>
          <w:tcPr>
            <w:tcW w:w="4076" w:type="dxa"/>
          </w:tcPr>
          <w:p w:rsidR="008D67EE" w:rsidRPr="00BC5C4E" w:rsidRDefault="008D67EE" w:rsidP="002D5453">
            <w:pPr>
              <w:ind w:firstLine="601"/>
              <w:jc w:val="both"/>
              <w:rPr>
                <w:rFonts w:ascii="Times New Roman" w:eastAsiaTheme="minorHAnsi" w:hAnsi="Times New Roman"/>
                <w:bCs/>
                <w:sz w:val="24"/>
                <w:szCs w:val="24"/>
                <w:lang w:eastAsia="en-US"/>
              </w:rPr>
            </w:pPr>
            <w:r w:rsidRPr="00BC5C4E">
              <w:rPr>
                <w:rFonts w:ascii="Times New Roman" w:eastAsiaTheme="minorHAnsi" w:hAnsi="Times New Roman"/>
                <w:bCs/>
                <w:sz w:val="24"/>
                <w:szCs w:val="24"/>
                <w:lang w:eastAsia="en-US"/>
              </w:rPr>
              <w:t>«Математикалық қабілеттіліктер дегеніміз - математиканы ұғыну барысында айқындалатын әртүрлі қамтылған және жан-жақты дамыған, ақыл-ой дәрежесінің жоғары сапалы болуы, қасиеттердің синтезі және күрделі құрылымды психикалық білім. Математикалық қабілеттілік логикалық тұрғыдан ойлай білу белгілерімен, өзінің назары мен  ойын басқара білумен сипатталады»</w:t>
            </w:r>
          </w:p>
        </w:tc>
      </w:tr>
    </w:tbl>
    <w:p w:rsidR="008D67EE" w:rsidRPr="00BC5C4E" w:rsidRDefault="008D67EE" w:rsidP="008D67EE">
      <w:pPr>
        <w:spacing w:after="0" w:line="240" w:lineRule="auto"/>
        <w:jc w:val="both"/>
        <w:rPr>
          <w:rFonts w:ascii="Times New Roman" w:hAnsi="Times New Roman" w:cs="Times New Roman"/>
          <w:sz w:val="28"/>
          <w:szCs w:val="28"/>
        </w:rPr>
      </w:pP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Математикалық қабілеттер мәселесін алғаш қозғаған кеңестік авторлардың бірі орыс математигі Д.Д. Мордухай-Болтовский болды. Ол өзінің «Математикалық ойлаудың психологиясы» [</w:t>
      </w:r>
      <w:r w:rsidR="00054ABC">
        <w:rPr>
          <w:rFonts w:ascii="Times New Roman" w:hAnsi="Times New Roman" w:cs="Times New Roman"/>
          <w:sz w:val="28"/>
          <w:szCs w:val="28"/>
        </w:rPr>
        <w:t>111</w:t>
      </w:r>
      <w:r w:rsidRPr="00BC5C4E">
        <w:rPr>
          <w:rFonts w:ascii="Times New Roman" w:hAnsi="Times New Roman" w:cs="Times New Roman"/>
          <w:sz w:val="28"/>
          <w:szCs w:val="28"/>
        </w:rPr>
        <w:t xml:space="preserve">] деген мақаласында математикалық шығармашылық туралы негізгі ойларды атап көрсетті. Автор математикалық қабілеттерді құрайтын құрамын ұсынды: «Жақсы математикалық қабілет күшті есте сақтауды болжайды, сонымен қатар негізінен математик айналысатын пән үшін»; «тапқырлық», яғни «бірден екі бөлек нысанды ақылмен қабылдау» мүмкіндігі; автор «бейсаналық ойлаумен» </w:t>
      </w:r>
      <w:r>
        <w:rPr>
          <w:rFonts w:ascii="Times New Roman" w:hAnsi="Times New Roman" w:cs="Times New Roman"/>
          <w:sz w:val="28"/>
          <w:szCs w:val="28"/>
        </w:rPr>
        <w:t>байланыстырған «ой жылдамдығы».</w:t>
      </w:r>
      <w:r w:rsidRPr="00BC5C4E">
        <w:rPr>
          <w:rFonts w:ascii="Times New Roman" w:hAnsi="Times New Roman" w:cs="Times New Roman"/>
          <w:sz w:val="28"/>
          <w:szCs w:val="28"/>
        </w:rPr>
        <w:t xml:space="preserve"> Д.Д. Мордухай-Болтовский</w:t>
      </w:r>
      <w:r>
        <w:rPr>
          <w:rFonts w:ascii="Times New Roman" w:hAnsi="Times New Roman" w:cs="Times New Roman"/>
          <w:sz w:val="28"/>
          <w:szCs w:val="28"/>
        </w:rPr>
        <w:t xml:space="preserve"> абстрактілі «алгебрлер қиялы» </w:t>
      </w:r>
      <w:r w:rsidRPr="00BC5C4E">
        <w:rPr>
          <w:rFonts w:ascii="Times New Roman" w:hAnsi="Times New Roman" w:cs="Times New Roman"/>
          <w:sz w:val="28"/>
          <w:szCs w:val="28"/>
        </w:rPr>
        <w:t>және нақты «геометрлер қиялы» деген қиялдың екі түрінің айырмашылығын атап өтті.</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А.Я. Хинчин [</w:t>
      </w:r>
      <w:r w:rsidR="00054ABC">
        <w:rPr>
          <w:rFonts w:ascii="Times New Roman" w:hAnsi="Times New Roman" w:cs="Times New Roman"/>
          <w:sz w:val="28"/>
          <w:szCs w:val="28"/>
        </w:rPr>
        <w:t>112</w:t>
      </w:r>
      <w:r w:rsidRPr="00BC5C4E">
        <w:rPr>
          <w:rFonts w:ascii="Times New Roman" w:hAnsi="Times New Roman" w:cs="Times New Roman"/>
          <w:sz w:val="28"/>
          <w:szCs w:val="28"/>
        </w:rPr>
        <w:t xml:space="preserve">] математикалық ойлаудың келесі ерекшеліктерін көрсетті: </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 пайымдаудың логикалық схемасының басымдылығы; </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ықшамдық (мақсатқа ең қысқа жолды табуға ұмтылу);</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пайымдау барысын нақты бөлу;</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 дәлдік (әрбір математикалық таңбаның қатаң анықталған мағынасы бар). </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А.Н. Колмогоров өз еңбегінде көптеген фактілерді, формулаларды механикалық түрде есте сақтау, көп мәнді сандардың ұзын қатарларын ойша қосу және көбейту математикалық қабілеттерге байланысты емес екенін көрсетті. Ол математикалық қабілеттердің әртүрлі аспектілері әртүрлі комбинацияда болатынын, бұл қабілеттер әдетте ерте пайда болатынын және үздіксіз жаттығу</w:t>
      </w:r>
      <w:r>
        <w:rPr>
          <w:rFonts w:ascii="Times New Roman" w:hAnsi="Times New Roman" w:cs="Times New Roman"/>
          <w:sz w:val="28"/>
          <w:szCs w:val="28"/>
        </w:rPr>
        <w:t xml:space="preserve">ларды қажет ететінін атап өтті. Зерттеуші математикалық қабілеттер қатарына: </w:t>
      </w:r>
      <w:r w:rsidRPr="00BC5C4E">
        <w:rPr>
          <w:rFonts w:ascii="Times New Roman" w:hAnsi="Times New Roman" w:cs="Times New Roman"/>
          <w:sz w:val="28"/>
          <w:szCs w:val="28"/>
        </w:rPr>
        <w:t>әріпті өрнектерді шебер түрлендіру, стандартты ережелерге сәйкес келмейтін теңдеулерді шешудің сәтті жолдарын табу немесе математиктер айтқандай, «есептеу қабілеттілігі нем</w:t>
      </w:r>
      <w:r>
        <w:rPr>
          <w:rFonts w:ascii="Times New Roman" w:hAnsi="Times New Roman" w:cs="Times New Roman"/>
          <w:sz w:val="28"/>
          <w:szCs w:val="28"/>
        </w:rPr>
        <w:t xml:space="preserve">есе алгоритмдік қабілеттілік»; </w:t>
      </w:r>
      <w:r w:rsidRPr="00BC5C4E">
        <w:rPr>
          <w:rFonts w:ascii="Times New Roman" w:hAnsi="Times New Roman" w:cs="Times New Roman"/>
          <w:sz w:val="28"/>
          <w:szCs w:val="28"/>
        </w:rPr>
        <w:t>геометриялық қиял н</w:t>
      </w:r>
      <w:r>
        <w:rPr>
          <w:rFonts w:ascii="Times New Roman" w:hAnsi="Times New Roman" w:cs="Times New Roman"/>
          <w:sz w:val="28"/>
          <w:szCs w:val="28"/>
        </w:rPr>
        <w:t xml:space="preserve">емесе «геометриялық интуиция»; </w:t>
      </w:r>
      <w:r w:rsidRPr="00BC5C4E">
        <w:rPr>
          <w:rFonts w:ascii="Times New Roman" w:hAnsi="Times New Roman" w:cs="Times New Roman"/>
          <w:sz w:val="28"/>
          <w:szCs w:val="28"/>
        </w:rPr>
        <w:t>дәйекті, дұрыс бөлінген логикалық пайымдау өнері</w:t>
      </w:r>
      <w:r w:rsidR="002C0967">
        <w:rPr>
          <w:rFonts w:ascii="Times New Roman" w:hAnsi="Times New Roman" w:cs="Times New Roman"/>
          <w:sz w:val="28"/>
          <w:szCs w:val="28"/>
        </w:rPr>
        <w:t>н жатқызады [7, 42б.</w:t>
      </w:r>
      <w:r>
        <w:rPr>
          <w:rFonts w:ascii="Times New Roman" w:hAnsi="Times New Roman" w:cs="Times New Roman"/>
          <w:sz w:val="28"/>
          <w:szCs w:val="28"/>
        </w:rPr>
        <w:t>]</w:t>
      </w:r>
      <w:r w:rsidRPr="00BC5C4E">
        <w:rPr>
          <w:rFonts w:ascii="Times New Roman" w:hAnsi="Times New Roman" w:cs="Times New Roman"/>
          <w:sz w:val="28"/>
          <w:szCs w:val="28"/>
        </w:rPr>
        <w:t>.</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Б.В. Гнеденко </w:t>
      </w:r>
      <w:r>
        <w:rPr>
          <w:rFonts w:ascii="Times New Roman" w:hAnsi="Times New Roman" w:cs="Times New Roman"/>
          <w:sz w:val="28"/>
          <w:szCs w:val="28"/>
        </w:rPr>
        <w:t>өзінің зерттеуінде математикалық ойлауда</w:t>
      </w:r>
      <w:r w:rsidRPr="00BC5C4E">
        <w:rPr>
          <w:rFonts w:ascii="Times New Roman" w:hAnsi="Times New Roman" w:cs="Times New Roman"/>
          <w:sz w:val="28"/>
          <w:szCs w:val="28"/>
        </w:rPr>
        <w:t xml:space="preserve"> пайымдаудың анық еместігін, дәлелдемелердің қажетті байланыстарының болмау</w:t>
      </w:r>
      <w:r>
        <w:rPr>
          <w:rFonts w:ascii="Times New Roman" w:hAnsi="Times New Roman" w:cs="Times New Roman"/>
          <w:sz w:val="28"/>
          <w:szCs w:val="28"/>
        </w:rPr>
        <w:t xml:space="preserve">ын анықтай білу қабілеттілігі; </w:t>
      </w:r>
      <w:r w:rsidRPr="00BC5C4E">
        <w:rPr>
          <w:rFonts w:ascii="Times New Roman" w:hAnsi="Times New Roman" w:cs="Times New Roman"/>
          <w:sz w:val="28"/>
          <w:szCs w:val="28"/>
        </w:rPr>
        <w:t>толыққанды логикал</w:t>
      </w:r>
      <w:r>
        <w:rPr>
          <w:rFonts w:ascii="Times New Roman" w:hAnsi="Times New Roman" w:cs="Times New Roman"/>
          <w:sz w:val="28"/>
          <w:szCs w:val="28"/>
        </w:rPr>
        <w:t>ық дәлелдеу әдеті;</w:t>
      </w:r>
      <w:r w:rsidRPr="00BC5C4E">
        <w:rPr>
          <w:rFonts w:ascii="Times New Roman" w:hAnsi="Times New Roman" w:cs="Times New Roman"/>
          <w:sz w:val="28"/>
          <w:szCs w:val="28"/>
        </w:rPr>
        <w:t xml:space="preserve"> </w:t>
      </w:r>
      <w:r>
        <w:rPr>
          <w:rFonts w:ascii="Times New Roman" w:hAnsi="Times New Roman" w:cs="Times New Roman"/>
          <w:sz w:val="28"/>
          <w:szCs w:val="28"/>
        </w:rPr>
        <w:t>пайымдау барысын нақты бөлу;</w:t>
      </w:r>
      <w:r w:rsidRPr="00BC5C4E">
        <w:rPr>
          <w:rFonts w:ascii="Times New Roman" w:hAnsi="Times New Roman" w:cs="Times New Roman"/>
          <w:sz w:val="28"/>
          <w:szCs w:val="28"/>
        </w:rPr>
        <w:t xml:space="preserve"> </w:t>
      </w:r>
      <w:r>
        <w:rPr>
          <w:rFonts w:ascii="Times New Roman" w:hAnsi="Times New Roman" w:cs="Times New Roman"/>
          <w:sz w:val="28"/>
          <w:szCs w:val="28"/>
        </w:rPr>
        <w:t>ықшамдылық; символдар дәлдігі сынды қа</w:t>
      </w:r>
      <w:r w:rsidR="002C0967">
        <w:rPr>
          <w:rFonts w:ascii="Times New Roman" w:hAnsi="Times New Roman" w:cs="Times New Roman"/>
          <w:sz w:val="28"/>
          <w:szCs w:val="28"/>
        </w:rPr>
        <w:t>сиеттерді негіздеп көрсетсе [51,76 б.</w:t>
      </w:r>
      <w:r>
        <w:rPr>
          <w:rFonts w:ascii="Times New Roman" w:hAnsi="Times New Roman" w:cs="Times New Roman"/>
          <w:sz w:val="28"/>
          <w:szCs w:val="28"/>
        </w:rPr>
        <w:t xml:space="preserve">], </w:t>
      </w:r>
      <w:r w:rsidRPr="00BC5C4E">
        <w:rPr>
          <w:rFonts w:ascii="Times New Roman" w:hAnsi="Times New Roman" w:cs="Times New Roman"/>
          <w:sz w:val="28"/>
          <w:szCs w:val="28"/>
        </w:rPr>
        <w:t xml:space="preserve">М. Баракат математикалық қабілет </w:t>
      </w:r>
      <w:r>
        <w:rPr>
          <w:rFonts w:ascii="Times New Roman" w:hAnsi="Times New Roman" w:cs="Times New Roman"/>
          <w:sz w:val="28"/>
          <w:szCs w:val="28"/>
        </w:rPr>
        <w:t>–</w:t>
      </w:r>
      <w:r w:rsidRPr="00BC5C4E">
        <w:rPr>
          <w:rFonts w:ascii="Times New Roman" w:hAnsi="Times New Roman" w:cs="Times New Roman"/>
          <w:sz w:val="28"/>
          <w:szCs w:val="28"/>
        </w:rPr>
        <w:t xml:space="preserve"> вербалды интеллект, кеңістіктік интеллект, есептеу қабілеті, есте сақтау және өзіндік математикалық факторды ата</w:t>
      </w:r>
      <w:r>
        <w:rPr>
          <w:rFonts w:ascii="Times New Roman" w:hAnsi="Times New Roman" w:cs="Times New Roman"/>
          <w:sz w:val="28"/>
          <w:szCs w:val="28"/>
        </w:rPr>
        <w:t>й</w:t>
      </w:r>
      <w:r w:rsidRPr="00BC5C4E">
        <w:rPr>
          <w:rFonts w:ascii="Times New Roman" w:hAnsi="Times New Roman" w:cs="Times New Roman"/>
          <w:sz w:val="28"/>
          <w:szCs w:val="28"/>
        </w:rPr>
        <w:t>ды</w:t>
      </w:r>
      <w:r w:rsidR="00054ABC">
        <w:rPr>
          <w:rFonts w:ascii="Times New Roman" w:hAnsi="Times New Roman" w:cs="Times New Roman"/>
          <w:sz w:val="28"/>
          <w:szCs w:val="28"/>
        </w:rPr>
        <w:t xml:space="preserve"> [113</w:t>
      </w:r>
      <w:r w:rsidRPr="00BC5C4E">
        <w:rPr>
          <w:rFonts w:ascii="Times New Roman" w:hAnsi="Times New Roman" w:cs="Times New Roman"/>
          <w:sz w:val="28"/>
          <w:szCs w:val="28"/>
        </w:rPr>
        <w:t>].</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Г.Томас</w:t>
      </w:r>
      <w:r>
        <w:rPr>
          <w:rFonts w:ascii="Times New Roman" w:hAnsi="Times New Roman" w:cs="Times New Roman"/>
          <w:sz w:val="28"/>
          <w:szCs w:val="28"/>
        </w:rPr>
        <w:t>тың еңбектерінде:</w:t>
      </w:r>
      <w:r w:rsidRPr="00BC5C4E">
        <w:rPr>
          <w:rFonts w:ascii="Times New Roman" w:hAnsi="Times New Roman" w:cs="Times New Roman"/>
          <w:sz w:val="28"/>
          <w:szCs w:val="28"/>
        </w:rPr>
        <w:t xml:space="preserve"> </w:t>
      </w:r>
      <w:r>
        <w:rPr>
          <w:rFonts w:ascii="Times New Roman" w:hAnsi="Times New Roman" w:cs="Times New Roman"/>
          <w:sz w:val="28"/>
          <w:szCs w:val="28"/>
        </w:rPr>
        <w:t>«</w:t>
      </w:r>
      <w:r w:rsidRPr="00BC5C4E">
        <w:rPr>
          <w:rFonts w:ascii="Times New Roman" w:hAnsi="Times New Roman" w:cs="Times New Roman"/>
          <w:sz w:val="28"/>
          <w:szCs w:val="28"/>
        </w:rPr>
        <w:t xml:space="preserve">математикалық қабілет </w:t>
      </w:r>
      <w:r>
        <w:rPr>
          <w:rFonts w:ascii="Times New Roman" w:hAnsi="Times New Roman" w:cs="Times New Roman"/>
          <w:sz w:val="28"/>
          <w:szCs w:val="28"/>
        </w:rPr>
        <w:t>–</w:t>
      </w:r>
      <w:r w:rsidRPr="00BC5C4E">
        <w:rPr>
          <w:rFonts w:ascii="Times New Roman" w:hAnsi="Times New Roman" w:cs="Times New Roman"/>
          <w:sz w:val="28"/>
          <w:szCs w:val="28"/>
        </w:rPr>
        <w:t xml:space="preserve"> абстракция, логикалық пайымдау, арнайы (спецификалық) қабылдау, интуиция күші, формулаларды пайдалана алу шеберлігі, математикалық қиял</w:t>
      </w:r>
      <w:r>
        <w:rPr>
          <w:rFonts w:ascii="Times New Roman" w:hAnsi="Times New Roman" w:cs="Times New Roman"/>
          <w:sz w:val="28"/>
          <w:szCs w:val="28"/>
        </w:rPr>
        <w:t>»</w:t>
      </w:r>
      <w:r w:rsidRPr="00BC5C4E">
        <w:rPr>
          <w:rFonts w:ascii="Times New Roman" w:hAnsi="Times New Roman" w:cs="Times New Roman"/>
          <w:sz w:val="28"/>
          <w:szCs w:val="28"/>
        </w:rPr>
        <w:t xml:space="preserve"> деген</w:t>
      </w:r>
      <w:r w:rsidR="00054ABC">
        <w:rPr>
          <w:rFonts w:ascii="Times New Roman" w:hAnsi="Times New Roman" w:cs="Times New Roman"/>
          <w:sz w:val="28"/>
          <w:szCs w:val="28"/>
        </w:rPr>
        <w:t xml:space="preserve"> тұжырымды көруге болады [114</w:t>
      </w:r>
      <w:r w:rsidRPr="00BC5C4E">
        <w:rPr>
          <w:rFonts w:ascii="Times New Roman" w:hAnsi="Times New Roman" w:cs="Times New Roman"/>
          <w:sz w:val="28"/>
          <w:szCs w:val="28"/>
        </w:rPr>
        <w:t>]</w:t>
      </w:r>
      <w:r>
        <w:rPr>
          <w:rFonts w:ascii="Times New Roman" w:hAnsi="Times New Roman" w:cs="Times New Roman"/>
          <w:sz w:val="28"/>
          <w:szCs w:val="28"/>
        </w:rPr>
        <w:t>.</w:t>
      </w:r>
      <w:r w:rsidRPr="00BC5C4E">
        <w:rPr>
          <w:rFonts w:ascii="Times New Roman" w:hAnsi="Times New Roman" w:cs="Times New Roman"/>
          <w:sz w:val="28"/>
          <w:szCs w:val="28"/>
        </w:rPr>
        <w:t xml:space="preserve"> </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С.И. Шварцбурд  математикалық білім берудің негізгі элементі білім алушылардың шығармашылық белсенділігін тәрбиелеу деп есептеп, әдістемелік әдебиеттерде қарастырылатын «математикалық даму» компоненттерін бөліп көрсетті:</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кеңістіктік бейнелеуді дамыту;</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маңыздыны маңызды еместен ажырата білу;</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абстракциялау қабілеті;</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абстрактілі ойлау қабілеті; нақты жағдайдан сұрақтың математикалық тұжырымына, мәселенің мәнін қысқаша сипаттайтын схемаға көшу мүмкіндігі;</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дедуктивті ойлау дағдыларын меңгеру;</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ерекше жағдайларды сараптай, талдай білу;</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нақты материалға ғылыми тұжырымдарды қолдану;</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сынай білу және жаңа сұрақтар қою;</w:t>
      </w:r>
    </w:p>
    <w:p w:rsidR="008D67EE" w:rsidRPr="00BC5C4E" w:rsidRDefault="008D67EE" w:rsidP="008D67E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C5C4E">
        <w:rPr>
          <w:rFonts w:ascii="Times New Roman" w:hAnsi="Times New Roman" w:cs="Times New Roman"/>
          <w:sz w:val="28"/>
          <w:szCs w:val="28"/>
        </w:rPr>
        <w:t>жазбаша және ауызша жеткілікті түрде дамыған математикалық сөйлеудің болуы;</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математикалық есептерді шешуде жеткілікті шыдамдылыққа ие болу.</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Айта кетейік, С.И. Шварцбурд «математикалық білім беру» және «математикалық даму» терминдерін қолданған</w:t>
      </w:r>
      <w:r w:rsidR="002C0967">
        <w:rPr>
          <w:rFonts w:ascii="Times New Roman" w:hAnsi="Times New Roman" w:cs="Times New Roman"/>
          <w:sz w:val="28"/>
          <w:szCs w:val="28"/>
        </w:rPr>
        <w:t xml:space="preserve"> [55,73б.</w:t>
      </w:r>
      <w:r>
        <w:rPr>
          <w:rFonts w:ascii="Times New Roman" w:hAnsi="Times New Roman" w:cs="Times New Roman"/>
          <w:sz w:val="28"/>
          <w:szCs w:val="28"/>
        </w:rPr>
        <w:t>]</w:t>
      </w:r>
      <w:r w:rsidRPr="00BC5C4E">
        <w:rPr>
          <w:rFonts w:ascii="Times New Roman" w:hAnsi="Times New Roman" w:cs="Times New Roman"/>
          <w:sz w:val="28"/>
          <w:szCs w:val="28"/>
        </w:rPr>
        <w:t xml:space="preserve">. </w:t>
      </w:r>
    </w:p>
    <w:p w:rsidR="008D67EE" w:rsidRPr="00BC5C4E" w:rsidRDefault="008D67EE" w:rsidP="008D67EE">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Бұл мәселе бойынша психологтардың ең маңызды зерттеуі В.А. Крутецкий және оның «Оқушылардың математикалық қабілеттер психологиясы» кітабында сипатталған. Математикалық  қабілет</w:t>
      </w:r>
      <w:r>
        <w:rPr>
          <w:rFonts w:ascii="Times New Roman" w:hAnsi="Times New Roman" w:cs="Times New Roman"/>
          <w:sz w:val="28"/>
          <w:szCs w:val="28"/>
        </w:rPr>
        <w:t>тердің  мәнін ашу</w:t>
      </w:r>
      <w:r w:rsidRPr="00BC5C4E">
        <w:rPr>
          <w:rFonts w:ascii="Times New Roman" w:hAnsi="Times New Roman" w:cs="Times New Roman"/>
          <w:sz w:val="28"/>
          <w:szCs w:val="28"/>
        </w:rPr>
        <w:t xml:space="preserve"> үшін  В.А. Крутецкий математикалық  қабілеттің  қасиеттеріне «математикалық ақылдың» қасиеттері мен</w:t>
      </w:r>
      <w:r w:rsidRPr="00BC5C4E">
        <w:rPr>
          <w:rFonts w:ascii="Times New Roman" w:hAnsi="Times New Roman" w:cs="Times New Roman"/>
          <w:b/>
          <w:sz w:val="28"/>
          <w:szCs w:val="28"/>
        </w:rPr>
        <w:t xml:space="preserve"> </w:t>
      </w:r>
      <w:r w:rsidRPr="00BC5C4E">
        <w:rPr>
          <w:rFonts w:ascii="Times New Roman" w:hAnsi="Times New Roman" w:cs="Times New Roman"/>
          <w:sz w:val="28"/>
          <w:szCs w:val="28"/>
        </w:rPr>
        <w:t xml:space="preserve">жеке тұлғаның жалпы қасиеттері деп </w:t>
      </w:r>
      <w:r>
        <w:rPr>
          <w:rFonts w:ascii="Times New Roman" w:hAnsi="Times New Roman" w:cs="Times New Roman"/>
          <w:sz w:val="28"/>
          <w:szCs w:val="28"/>
        </w:rPr>
        <w:t>екі топқа</w:t>
      </w:r>
      <w:r w:rsidRPr="00BC5C4E">
        <w:rPr>
          <w:rFonts w:ascii="Times New Roman" w:hAnsi="Times New Roman" w:cs="Times New Roman"/>
          <w:sz w:val="28"/>
          <w:szCs w:val="28"/>
        </w:rPr>
        <w:t xml:space="preserve"> бөлді. В.А. Крутецкийдің зерттеулері бойынша біріншісіне математикалық қабілеттердің мақсаттылық, математикаға деген құштарлық, «математикалық белгілерге деген ерекше сүйіспеншілік» сияқты қасиеттері жатады</w:t>
      </w:r>
      <w:r>
        <w:rPr>
          <w:rFonts w:ascii="Times New Roman" w:hAnsi="Times New Roman" w:cs="Times New Roman"/>
          <w:sz w:val="28"/>
          <w:szCs w:val="28"/>
        </w:rPr>
        <w:t xml:space="preserve"> </w:t>
      </w:r>
      <w:r w:rsidR="00F13581">
        <w:rPr>
          <w:rFonts w:ascii="Times New Roman" w:hAnsi="Times New Roman" w:cs="Times New Roman"/>
          <w:sz w:val="28"/>
          <w:szCs w:val="28"/>
        </w:rPr>
        <w:t>[69</w:t>
      </w:r>
      <w:r w:rsidR="002C0967">
        <w:rPr>
          <w:rFonts w:ascii="Times New Roman" w:hAnsi="Times New Roman" w:cs="Times New Roman"/>
          <w:sz w:val="28"/>
          <w:szCs w:val="28"/>
        </w:rPr>
        <w:t xml:space="preserve">, </w:t>
      </w:r>
      <w:r w:rsidRPr="00A9602F">
        <w:rPr>
          <w:rFonts w:ascii="Times New Roman" w:hAnsi="Times New Roman" w:cs="Times New Roman"/>
          <w:sz w:val="28"/>
          <w:szCs w:val="28"/>
        </w:rPr>
        <w:t>120</w:t>
      </w:r>
      <w:r w:rsidR="002C0967">
        <w:rPr>
          <w:rFonts w:ascii="Times New Roman" w:hAnsi="Times New Roman" w:cs="Times New Roman"/>
          <w:sz w:val="28"/>
          <w:szCs w:val="28"/>
        </w:rPr>
        <w:t xml:space="preserve"> б.</w:t>
      </w:r>
      <w:r w:rsidRPr="00BC5C4E">
        <w:rPr>
          <w:rFonts w:ascii="Times New Roman" w:hAnsi="Times New Roman" w:cs="Times New Roman"/>
          <w:sz w:val="28"/>
          <w:szCs w:val="28"/>
        </w:rPr>
        <w:t xml:space="preserve">].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sz w:val="28"/>
          <w:szCs w:val="28"/>
        </w:rPr>
        <w:t>Ойлаудың</w:t>
      </w:r>
      <w:r>
        <w:rPr>
          <w:rFonts w:ascii="Times New Roman" w:hAnsi="Times New Roman" w:cs="Times New Roman"/>
          <w:sz w:val="28"/>
          <w:szCs w:val="28"/>
        </w:rPr>
        <w:t xml:space="preserve"> қисындылығы, математиктерге тән логикалық салдарларды, дәлдікті, ойлаудың </w:t>
      </w:r>
      <w:r w:rsidRPr="00BC5C4E">
        <w:rPr>
          <w:rFonts w:ascii="Times New Roman" w:hAnsi="Times New Roman" w:cs="Times New Roman"/>
          <w:sz w:val="28"/>
          <w:szCs w:val="28"/>
        </w:rPr>
        <w:t>ан</w:t>
      </w:r>
      <w:r>
        <w:rPr>
          <w:rFonts w:ascii="Times New Roman" w:hAnsi="Times New Roman" w:cs="Times New Roman"/>
          <w:sz w:val="28"/>
          <w:szCs w:val="28"/>
        </w:rPr>
        <w:t>ықтығын, «ең  талғампаз шешім іздеу қажеттілігі»,</w:t>
      </w:r>
      <w:r w:rsidRPr="00BC5C4E">
        <w:rPr>
          <w:rFonts w:ascii="Times New Roman" w:hAnsi="Times New Roman" w:cs="Times New Roman"/>
          <w:sz w:val="28"/>
          <w:szCs w:val="28"/>
        </w:rPr>
        <w:t xml:space="preserve"> бай  қ</w:t>
      </w:r>
      <w:r>
        <w:rPr>
          <w:rFonts w:ascii="Times New Roman" w:hAnsi="Times New Roman" w:cs="Times New Roman"/>
          <w:sz w:val="28"/>
          <w:szCs w:val="28"/>
        </w:rPr>
        <w:t>иял, «ойлаудың көптеген буындарын жіберіп,</w:t>
      </w:r>
      <w:r w:rsidRPr="00BC5C4E">
        <w:rPr>
          <w:rFonts w:ascii="Times New Roman" w:hAnsi="Times New Roman" w:cs="Times New Roman"/>
          <w:sz w:val="28"/>
          <w:szCs w:val="28"/>
        </w:rPr>
        <w:t xml:space="preserve"> ойлау қабілеті», «мектеп жасына тән белгілі бір ережелерге сәйкес ресми операциялар жасауға бейімділік» [</w:t>
      </w:r>
      <w:r w:rsidR="00F13581">
        <w:rPr>
          <w:rFonts w:ascii="Times New Roman" w:hAnsi="Times New Roman" w:cs="Times New Roman"/>
          <w:bCs/>
          <w:sz w:val="28"/>
          <w:szCs w:val="28"/>
        </w:rPr>
        <w:t>69</w:t>
      </w:r>
      <w:r w:rsidR="002C0967">
        <w:rPr>
          <w:rFonts w:ascii="Times New Roman" w:hAnsi="Times New Roman" w:cs="Times New Roman"/>
          <w:sz w:val="28"/>
          <w:szCs w:val="28"/>
        </w:rPr>
        <w:t xml:space="preserve">, </w:t>
      </w:r>
      <w:r w:rsidRPr="00A9602F">
        <w:rPr>
          <w:rFonts w:ascii="Times New Roman" w:hAnsi="Times New Roman" w:cs="Times New Roman"/>
          <w:sz w:val="28"/>
          <w:szCs w:val="28"/>
        </w:rPr>
        <w:t>120</w:t>
      </w:r>
      <w:r w:rsidR="002C0967">
        <w:rPr>
          <w:rFonts w:ascii="Times New Roman" w:hAnsi="Times New Roman" w:cs="Times New Roman"/>
          <w:sz w:val="28"/>
          <w:szCs w:val="28"/>
        </w:rPr>
        <w:t>б.</w:t>
      </w:r>
      <w:r w:rsidRPr="00BC5C4E">
        <w:rPr>
          <w:rFonts w:ascii="Times New Roman" w:hAnsi="Times New Roman" w:cs="Times New Roman"/>
          <w:sz w:val="28"/>
          <w:szCs w:val="28"/>
        </w:rPr>
        <w:t>].</w:t>
      </w:r>
    </w:p>
    <w:p w:rsidR="008D67EE" w:rsidRPr="00BC5C4E" w:rsidRDefault="008D67EE" w:rsidP="008D67EE">
      <w:pPr>
        <w:tabs>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В.А.Крутецкийдің «Оқушылардың математикалық қабілеттер психологиясы» атты құнды еңбегінде математикалық қабілет құрылымының келесі жалпы сызбасын ұсынады: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r w:rsidRPr="00310F27">
        <w:rPr>
          <w:rFonts w:ascii="Times New Roman" w:hAnsi="Times New Roman" w:cs="Times New Roman"/>
          <w:bCs/>
          <w:i/>
          <w:sz w:val="28"/>
          <w:szCs w:val="28"/>
        </w:rPr>
        <w:t>Математикалық информация алу.</w:t>
      </w:r>
      <w:r w:rsidRPr="00BC5C4E">
        <w:rPr>
          <w:rFonts w:ascii="Times New Roman" w:hAnsi="Times New Roman" w:cs="Times New Roman"/>
          <w:bCs/>
          <w:sz w:val="28"/>
          <w:szCs w:val="28"/>
        </w:rPr>
        <w:t xml:space="preserve"> Математикалық материалдарды формальді түрде есте сақтап қалу қабілеті.</w:t>
      </w:r>
    </w:p>
    <w:p w:rsidR="008D67EE" w:rsidRPr="00310F27" w:rsidRDefault="008D67EE" w:rsidP="008D67EE">
      <w:pPr>
        <w:spacing w:after="0" w:line="240" w:lineRule="auto"/>
        <w:ind w:firstLine="567"/>
        <w:jc w:val="both"/>
        <w:rPr>
          <w:rFonts w:ascii="Times New Roman" w:hAnsi="Times New Roman" w:cs="Times New Roman"/>
          <w:bCs/>
          <w:i/>
          <w:sz w:val="28"/>
          <w:szCs w:val="28"/>
        </w:rPr>
      </w:pPr>
      <w:r w:rsidRPr="00310F27">
        <w:rPr>
          <w:rFonts w:ascii="Times New Roman" w:hAnsi="Times New Roman" w:cs="Times New Roman"/>
          <w:bCs/>
          <w:i/>
          <w:sz w:val="28"/>
          <w:szCs w:val="28"/>
        </w:rPr>
        <w:t>- Математикалық информацияны өңдеу:</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а) сандық және кеңістіктік қатынастарда және сандық, таңбалық белгілер сферасында логикалық тұрғыдан ойлай білу қабілеті, математикалық символдармен ойлай білу қабілеті;</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ә) математикалық объектілерге кең көлемде және тез талдаулар жасай білу, ондағы әрекеттердің қатынасы туралы қабілеттілік;</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 математикалық ойлау процесін тоқтату және соған сәйкес әрекеттің жүйесін құру туралы қабілеттілік. </w:t>
      </w:r>
    </w:p>
    <w:p w:rsidR="008D67EE" w:rsidRPr="00310F27" w:rsidRDefault="008D67EE" w:rsidP="008D67EE">
      <w:pPr>
        <w:spacing w:after="0" w:line="240" w:lineRule="auto"/>
        <w:ind w:firstLine="567"/>
        <w:jc w:val="both"/>
        <w:rPr>
          <w:rFonts w:ascii="Times New Roman" w:hAnsi="Times New Roman" w:cs="Times New Roman"/>
          <w:bCs/>
          <w:i/>
          <w:sz w:val="28"/>
          <w:szCs w:val="28"/>
        </w:rPr>
      </w:pPr>
      <w:r w:rsidRPr="00310F27">
        <w:rPr>
          <w:rFonts w:ascii="Times New Roman" w:hAnsi="Times New Roman" w:cs="Times New Roman"/>
          <w:bCs/>
          <w:i/>
          <w:sz w:val="28"/>
          <w:szCs w:val="28"/>
        </w:rPr>
        <w:t>- Жалпы синтетикалық компонент:</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ақылдың математикалық бағыттылығы.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қабілеттіліктердін компоненттері мынадай:</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математикалық материалды формалау</w:t>
      </w:r>
      <w:r>
        <w:rPr>
          <w:rFonts w:ascii="Times New Roman" w:hAnsi="Times New Roman" w:cs="Times New Roman"/>
          <w:bCs/>
          <w:sz w:val="28"/>
          <w:szCs w:val="28"/>
        </w:rPr>
        <w:t>6</w:t>
      </w:r>
      <w:r w:rsidRPr="00BC5C4E">
        <w:rPr>
          <w:rFonts w:ascii="Times New Roman" w:hAnsi="Times New Roman" w:cs="Times New Roman"/>
          <w:bCs/>
          <w:sz w:val="28"/>
          <w:szCs w:val="28"/>
        </w:rPr>
        <w:t xml:space="preserve"> қабілеттілігі, яғни оның мазмұнын түсіну;</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математикалық материалды жалпылау, олардың ішінен ең негізгілерін таңдап алу қабілеттілігі;</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сандық және белгі түрінде берілген символдармен операциялар жүргізе алу қабілеттілігі;</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дәлелдеу, негіздеу барысында қолданылған дұрыс бағыттағы логикалық ойлану қабілетінің бар болуы;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ұзақ ойлану процесін қысқарту мақсатында қолданылатын кейбір есептің құрылымын астыртын ойлау қабілеті;</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кері жору қабілетінің бар болуы;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есеп шығару барысында бір операциядан екінші операцияға тез ауыса алу қабілеттілігі;</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математикалық мәліметтерді еске сақтау қабілеті;</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кеңістікті елестету қа</w:t>
      </w:r>
      <w:r w:rsidR="00F13581">
        <w:rPr>
          <w:rFonts w:ascii="Times New Roman" w:hAnsi="Times New Roman" w:cs="Times New Roman"/>
          <w:bCs/>
          <w:sz w:val="28"/>
          <w:szCs w:val="28"/>
        </w:rPr>
        <w:t xml:space="preserve">білеттілігі [69, 120 </w:t>
      </w:r>
      <w:r>
        <w:rPr>
          <w:rFonts w:ascii="Times New Roman" w:hAnsi="Times New Roman" w:cs="Times New Roman"/>
          <w:bCs/>
          <w:sz w:val="28"/>
          <w:szCs w:val="28"/>
        </w:rPr>
        <w:t>б].</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Қ.И. Қаңлыбаев: «Математикалық қабілеттіліктер дегеніміз</w:t>
      </w:r>
      <w:r>
        <w:rPr>
          <w:rFonts w:ascii="Times New Roman" w:hAnsi="Times New Roman" w:cs="Times New Roman"/>
          <w:bCs/>
          <w:sz w:val="28"/>
          <w:szCs w:val="28"/>
        </w:rPr>
        <w:t>-</w:t>
      </w:r>
      <w:r w:rsidRPr="00BC5C4E">
        <w:rPr>
          <w:rFonts w:ascii="Times New Roman" w:hAnsi="Times New Roman" w:cs="Times New Roman"/>
          <w:bCs/>
          <w:sz w:val="28"/>
          <w:szCs w:val="28"/>
        </w:rPr>
        <w:t>математиканы ұғыну барысында айқындалатын әртүрлі қамтылған және жан-жақты дамыған, ақыл-ой дәрежесінің жоғары сапалы болуы, қасиеттердің синтезі және күрделі құрылымды психика</w:t>
      </w:r>
      <w:r>
        <w:rPr>
          <w:rFonts w:ascii="Times New Roman" w:hAnsi="Times New Roman" w:cs="Times New Roman"/>
          <w:bCs/>
          <w:sz w:val="28"/>
          <w:szCs w:val="28"/>
        </w:rPr>
        <w:t>лық білім.</w:t>
      </w:r>
      <w:r w:rsidRPr="00BC5C4E">
        <w:rPr>
          <w:rFonts w:ascii="Times New Roman" w:hAnsi="Times New Roman" w:cs="Times New Roman"/>
          <w:bCs/>
          <w:sz w:val="28"/>
          <w:szCs w:val="28"/>
        </w:rPr>
        <w:t xml:space="preserve"> Математикалық қабілеттілік логикалық тұрғыдан ойлай білу белгілерімен, өзінің наза</w:t>
      </w:r>
      <w:r>
        <w:rPr>
          <w:rFonts w:ascii="Times New Roman" w:hAnsi="Times New Roman" w:cs="Times New Roman"/>
          <w:bCs/>
          <w:sz w:val="28"/>
          <w:szCs w:val="28"/>
        </w:rPr>
        <w:t xml:space="preserve">ры мен </w:t>
      </w:r>
      <w:r w:rsidRPr="00BC5C4E">
        <w:rPr>
          <w:rFonts w:ascii="Times New Roman" w:hAnsi="Times New Roman" w:cs="Times New Roman"/>
          <w:bCs/>
          <w:sz w:val="28"/>
          <w:szCs w:val="28"/>
        </w:rPr>
        <w:t xml:space="preserve">ойын басқара білумен сипатталады» деп анықтама берді </w:t>
      </w:r>
      <w:r w:rsidRPr="00BC5C4E">
        <w:rPr>
          <w:rFonts w:ascii="Times New Roman" w:hAnsi="Times New Roman" w:cs="Times New Roman"/>
          <w:bCs/>
          <w:sz w:val="28"/>
          <w:szCs w:val="28"/>
          <w:lang w:val="ru-RU"/>
        </w:rPr>
        <w:sym w:font="Symbol" w:char="F05B"/>
      </w:r>
      <w:r w:rsidR="00054ABC">
        <w:rPr>
          <w:rFonts w:ascii="Times New Roman" w:hAnsi="Times New Roman" w:cs="Times New Roman"/>
          <w:bCs/>
          <w:sz w:val="28"/>
          <w:szCs w:val="28"/>
        </w:rPr>
        <w:t>115</w:t>
      </w:r>
      <w:r w:rsidRPr="00BC5C4E">
        <w:rPr>
          <w:rFonts w:ascii="Times New Roman" w:hAnsi="Times New Roman" w:cs="Times New Roman"/>
          <w:bCs/>
          <w:sz w:val="28"/>
          <w:szCs w:val="28"/>
          <w:lang w:val="ru-RU"/>
        </w:rPr>
        <w:sym w:font="Symbol" w:char="F05D"/>
      </w:r>
      <w:r>
        <w:rPr>
          <w:rFonts w:ascii="Times New Roman" w:hAnsi="Times New Roman" w:cs="Times New Roman"/>
          <w:bCs/>
          <w:sz w:val="28"/>
          <w:szCs w:val="28"/>
        </w:rPr>
        <w:t>.</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Қысқаша айтқанда, математикалық қабілеттілік логикалық тұрғыдан ойлай білу белгілерімен, өзінің назары мен ойын басқара білумен сипатталады.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қабілеттің мәнін ашу математикалық қабілеттің негізгі компоненттерін дәл және айқын анықтауға мүмкіндік береді. Қабілеттіліктің бұл құрылымын біле отырып білім алушылар қабілетінің әр түрлі жақтарын ашуға болады және оны дамтыту туралы жұмыс жүргізуге болады.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Қазіргі таңда білім берудің әлеуметтік құрылымы маңызды элементтердің біріне айналып отыр. Математиканың жоғары дәрежеде дамуы – білімнің түрлі салаларының нәтижелі көтерілуінің қажетті шарты. </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қабілеттер тура</w:t>
      </w:r>
      <w:r>
        <w:rPr>
          <w:rFonts w:ascii="Times New Roman" w:hAnsi="Times New Roman" w:cs="Times New Roman"/>
          <w:bCs/>
          <w:sz w:val="28"/>
          <w:szCs w:val="28"/>
        </w:rPr>
        <w:t xml:space="preserve">лы түсінік екі </w:t>
      </w:r>
      <w:r w:rsidRPr="00BC5C4E">
        <w:rPr>
          <w:rFonts w:ascii="Times New Roman" w:hAnsi="Times New Roman" w:cs="Times New Roman"/>
          <w:bCs/>
          <w:sz w:val="28"/>
          <w:szCs w:val="28"/>
        </w:rPr>
        <w:t>түрде сипатталады:</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w:t>
      </w:r>
      <w:r w:rsidRPr="00BC5C4E">
        <w:rPr>
          <w:rFonts w:ascii="Times New Roman" w:hAnsi="Times New Roman" w:cs="Times New Roman"/>
          <w:bCs/>
          <w:sz w:val="28"/>
          <w:szCs w:val="28"/>
        </w:rPr>
        <w:t>Математикалық қабілетті</w:t>
      </w:r>
      <w:r>
        <w:rPr>
          <w:rFonts w:ascii="Times New Roman" w:hAnsi="Times New Roman" w:cs="Times New Roman"/>
          <w:bCs/>
          <w:sz w:val="28"/>
          <w:szCs w:val="28"/>
        </w:rPr>
        <w:t xml:space="preserve"> </w:t>
      </w:r>
      <w:r>
        <w:rPr>
          <w:rFonts w:ascii="Times New Roman" w:hAnsi="Times New Roman" w:cs="Times New Roman"/>
          <w:b/>
          <w:bCs/>
          <w:sz w:val="28"/>
          <w:szCs w:val="28"/>
        </w:rPr>
        <w:t>–</w:t>
      </w:r>
      <w:r w:rsidRPr="00BC5C4E">
        <w:rPr>
          <w:rFonts w:ascii="Times New Roman" w:hAnsi="Times New Roman" w:cs="Times New Roman"/>
          <w:b/>
          <w:bCs/>
          <w:sz w:val="28"/>
          <w:szCs w:val="28"/>
        </w:rPr>
        <w:t xml:space="preserve"> </w:t>
      </w:r>
      <w:r w:rsidRPr="00BC5C4E">
        <w:rPr>
          <w:rFonts w:ascii="Times New Roman" w:hAnsi="Times New Roman" w:cs="Times New Roman"/>
          <w:bCs/>
          <w:sz w:val="28"/>
          <w:szCs w:val="28"/>
        </w:rPr>
        <w:t>шығармашылық қабілет деп түсінуге болады, яғни ғылыми математикалық қабілеттілік; </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2.</w:t>
      </w:r>
      <w:r w:rsidRPr="00BC5C4E">
        <w:rPr>
          <w:rFonts w:ascii="Times New Roman" w:hAnsi="Times New Roman" w:cs="Times New Roman"/>
          <w:bCs/>
          <w:sz w:val="28"/>
          <w:szCs w:val="28"/>
        </w:rPr>
        <w:t>Математикалық қабілетті</w:t>
      </w:r>
      <w:r>
        <w:rPr>
          <w:rFonts w:ascii="Times New Roman" w:hAnsi="Times New Roman" w:cs="Times New Roman"/>
          <w:bCs/>
          <w:sz w:val="28"/>
          <w:szCs w:val="28"/>
        </w:rPr>
        <w:t xml:space="preserve"> </w:t>
      </w:r>
      <w:r>
        <w:rPr>
          <w:rFonts w:ascii="Times New Roman" w:hAnsi="Times New Roman" w:cs="Times New Roman"/>
          <w:b/>
          <w:bCs/>
          <w:sz w:val="28"/>
          <w:szCs w:val="28"/>
        </w:rPr>
        <w:t xml:space="preserve">– </w:t>
      </w:r>
      <w:r w:rsidRPr="00BC5C4E">
        <w:rPr>
          <w:rFonts w:ascii="Times New Roman" w:hAnsi="Times New Roman" w:cs="Times New Roman"/>
          <w:bCs/>
          <w:sz w:val="28"/>
          <w:szCs w:val="28"/>
        </w:rPr>
        <w:t>оқу қабілеттілігі деп түсінуге болады, яғни математика пәнінің іліміне деген қызығушылықтан пайда болатын қабілеттілік. Білім алушының математикалық қабілеттерін зерттеу барысында біз тек қана оның оқу қабілеттіліктерін ғана емес оқу үрдісіндегі білім алушының шығармашылық қабілеттерін, математикалық мәселелерді өз бетінше шешу тәсілдерін, кейбір стандартты емес есептердің шешімін табудағы өзіндік ерекшеліктерін де зерттейміз. Математикалық қабілеттер деп білім алушының математиканы жылдам және жеңіл меңгеруіне көмектесетін жек</w:t>
      </w:r>
      <w:r>
        <w:rPr>
          <w:rFonts w:ascii="Times New Roman" w:hAnsi="Times New Roman" w:cs="Times New Roman"/>
          <w:bCs/>
          <w:sz w:val="28"/>
          <w:szCs w:val="28"/>
        </w:rPr>
        <w:t xml:space="preserve">е психологиялық ерекшеліктерді </w:t>
      </w:r>
      <w:r w:rsidRPr="00BC5C4E">
        <w:rPr>
          <w:rFonts w:ascii="Times New Roman" w:hAnsi="Times New Roman" w:cs="Times New Roman"/>
          <w:bCs/>
          <w:sz w:val="28"/>
          <w:szCs w:val="28"/>
        </w:rPr>
        <w:t>айтамыз.</w:t>
      </w:r>
    </w:p>
    <w:p w:rsidR="008D67EE" w:rsidRPr="00BC5C4E" w:rsidRDefault="008D67EE" w:rsidP="008D67EE">
      <w:pPr>
        <w:tabs>
          <w:tab w:val="left" w:pos="993"/>
          <w:tab w:val="left" w:pos="1134"/>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қабілеттер – бұл жеке тұлғаның математикалық ойлау, есептеу, талдау және проблемаларды шешу дағдылары мен мүмкіндіктерінің жиынтығы. Бұл қабілеттер білім алушылардың логикалық ойлау, деректерді өңдеу және түрлі математикалық тапсырмаларды орындау қабілеттерін анықтайды.</w:t>
      </w:r>
    </w:p>
    <w:p w:rsidR="008D67EE" w:rsidRPr="007164B1" w:rsidRDefault="008D67EE" w:rsidP="008D67EE">
      <w:pPr>
        <w:spacing w:after="0" w:line="240" w:lineRule="auto"/>
        <w:ind w:firstLine="567"/>
        <w:jc w:val="both"/>
        <w:rPr>
          <w:rFonts w:ascii="Times New Roman" w:hAnsi="Times New Roman" w:cs="Times New Roman"/>
          <w:bCs/>
          <w:sz w:val="28"/>
          <w:szCs w:val="28"/>
        </w:rPr>
      </w:pPr>
      <w:r w:rsidRPr="007164B1">
        <w:rPr>
          <w:rFonts w:ascii="Times New Roman" w:hAnsi="Times New Roman" w:cs="Times New Roman"/>
          <w:bCs/>
          <w:sz w:val="28"/>
          <w:szCs w:val="28"/>
        </w:rPr>
        <w:t>Математикалық қабілеттің бірнеше түрі бар (1-суретте), олар:</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164B1">
        <w:rPr>
          <w:rFonts w:ascii="Times New Roman" w:hAnsi="Times New Roman" w:cs="Times New Roman"/>
          <w:b/>
          <w:bCs/>
          <w:sz w:val="28"/>
          <w:szCs w:val="28"/>
        </w:rPr>
        <w:t>сандық қабілет (numerіcаl аbіlіty):</w:t>
      </w:r>
      <w:r w:rsidRPr="00BC5C4E">
        <w:rPr>
          <w:rFonts w:ascii="Times New Roman" w:hAnsi="Times New Roman" w:cs="Times New Roman"/>
          <w:bCs/>
          <w:sz w:val="28"/>
          <w:szCs w:val="28"/>
        </w:rPr>
        <w:t xml:space="preserve"> </w:t>
      </w:r>
      <w:r>
        <w:rPr>
          <w:rFonts w:ascii="Times New Roman" w:hAnsi="Times New Roman" w:cs="Times New Roman"/>
          <w:bCs/>
          <w:sz w:val="28"/>
          <w:szCs w:val="28"/>
        </w:rPr>
        <w:t>с</w:t>
      </w:r>
      <w:r w:rsidRPr="00BC5C4E">
        <w:rPr>
          <w:rFonts w:ascii="Times New Roman" w:hAnsi="Times New Roman" w:cs="Times New Roman"/>
          <w:bCs/>
          <w:sz w:val="28"/>
          <w:szCs w:val="28"/>
        </w:rPr>
        <w:t>андарды түсіну, олармен амалдарды орындау, сандар арасындағы байланысты көру қабілеті. Мысалы, есептеу, сандарды салысты</w:t>
      </w:r>
      <w:r>
        <w:rPr>
          <w:rFonts w:ascii="Times New Roman" w:hAnsi="Times New Roman" w:cs="Times New Roman"/>
          <w:bCs/>
          <w:sz w:val="28"/>
          <w:szCs w:val="28"/>
        </w:rPr>
        <w:t>ру, сандар тізбегін жалғастыру;</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164B1">
        <w:rPr>
          <w:rFonts w:ascii="Times New Roman" w:hAnsi="Times New Roman" w:cs="Times New Roman"/>
          <w:b/>
          <w:bCs/>
          <w:sz w:val="28"/>
          <w:szCs w:val="28"/>
        </w:rPr>
        <w:t>кеңістіктік қабілет (spаtіаl аbіlіty):</w:t>
      </w:r>
      <w:r w:rsidRPr="00BC5C4E">
        <w:rPr>
          <w:rFonts w:ascii="Times New Roman" w:hAnsi="Times New Roman" w:cs="Times New Roman"/>
          <w:bCs/>
          <w:sz w:val="28"/>
          <w:szCs w:val="28"/>
        </w:rPr>
        <w:t xml:space="preserve"> </w:t>
      </w:r>
      <w:r>
        <w:rPr>
          <w:rFonts w:ascii="Times New Roman" w:hAnsi="Times New Roman" w:cs="Times New Roman"/>
          <w:bCs/>
          <w:sz w:val="28"/>
          <w:szCs w:val="28"/>
        </w:rPr>
        <w:t>к</w:t>
      </w:r>
      <w:r w:rsidRPr="00BC5C4E">
        <w:rPr>
          <w:rFonts w:ascii="Times New Roman" w:hAnsi="Times New Roman" w:cs="Times New Roman"/>
          <w:bCs/>
          <w:sz w:val="28"/>
          <w:szCs w:val="28"/>
        </w:rPr>
        <w:t>еңістіктегі объектілерді елестету, олардың орналасуын, пішінін және өлшемдерін анықтау қабілеті. Мысалы, геометриялық фигураларды тану, карталарды оқу</w:t>
      </w:r>
      <w:r>
        <w:rPr>
          <w:rFonts w:ascii="Times New Roman" w:hAnsi="Times New Roman" w:cs="Times New Roman"/>
          <w:bCs/>
          <w:sz w:val="28"/>
          <w:szCs w:val="28"/>
        </w:rPr>
        <w:t>, кеңістікте бағытты анықтау;</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164B1">
        <w:rPr>
          <w:rFonts w:ascii="Times New Roman" w:hAnsi="Times New Roman" w:cs="Times New Roman"/>
          <w:b/>
          <w:bCs/>
          <w:sz w:val="28"/>
          <w:szCs w:val="28"/>
        </w:rPr>
        <w:t>логикалық қабілет (logіcаl аbіlіty):</w:t>
      </w:r>
      <w:r w:rsidRPr="00BC5C4E">
        <w:rPr>
          <w:rFonts w:ascii="Times New Roman" w:hAnsi="Times New Roman" w:cs="Times New Roman"/>
          <w:bCs/>
          <w:sz w:val="28"/>
          <w:szCs w:val="28"/>
        </w:rPr>
        <w:t xml:space="preserve"> </w:t>
      </w:r>
      <w:r>
        <w:rPr>
          <w:rFonts w:ascii="Times New Roman" w:hAnsi="Times New Roman" w:cs="Times New Roman"/>
          <w:bCs/>
          <w:sz w:val="28"/>
          <w:szCs w:val="28"/>
        </w:rPr>
        <w:t>л</w:t>
      </w:r>
      <w:r w:rsidRPr="00BC5C4E">
        <w:rPr>
          <w:rFonts w:ascii="Times New Roman" w:hAnsi="Times New Roman" w:cs="Times New Roman"/>
          <w:bCs/>
          <w:sz w:val="28"/>
          <w:szCs w:val="28"/>
        </w:rPr>
        <w:t>огикалық ойлау, себеп-салдарлық байланыстарды анықтау, қорытынды жасау қабілеті. Мысалы, математикалық есептерді шешу, логикалық б</w:t>
      </w:r>
      <w:r>
        <w:rPr>
          <w:rFonts w:ascii="Times New Roman" w:hAnsi="Times New Roman" w:cs="Times New Roman"/>
          <w:bCs/>
          <w:sz w:val="28"/>
          <w:szCs w:val="28"/>
        </w:rPr>
        <w:t>ас қатырғыштарды шешу, дәлелдеу;</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164B1">
        <w:rPr>
          <w:rFonts w:ascii="Times New Roman" w:hAnsi="Times New Roman" w:cs="Times New Roman"/>
          <w:b/>
          <w:bCs/>
          <w:sz w:val="28"/>
          <w:szCs w:val="28"/>
        </w:rPr>
        <w:t>абстрактілі қабілет (аbstrаct аbіlіty):</w:t>
      </w:r>
      <w:r w:rsidRPr="00BC5C4E">
        <w:rPr>
          <w:rFonts w:ascii="Times New Roman" w:hAnsi="Times New Roman" w:cs="Times New Roman"/>
          <w:bCs/>
          <w:sz w:val="28"/>
          <w:szCs w:val="28"/>
        </w:rPr>
        <w:t xml:space="preserve"> </w:t>
      </w:r>
      <w:r>
        <w:rPr>
          <w:rFonts w:ascii="Times New Roman" w:hAnsi="Times New Roman" w:cs="Times New Roman"/>
          <w:bCs/>
          <w:sz w:val="28"/>
          <w:szCs w:val="28"/>
        </w:rPr>
        <w:t>а</w:t>
      </w:r>
      <w:r w:rsidRPr="00BC5C4E">
        <w:rPr>
          <w:rFonts w:ascii="Times New Roman" w:hAnsi="Times New Roman" w:cs="Times New Roman"/>
          <w:bCs/>
          <w:sz w:val="28"/>
          <w:szCs w:val="28"/>
        </w:rPr>
        <w:t xml:space="preserve">бстрактілі ұғымдарды түсіну, олармен амалдарды орындау, жалпылау жасау қабілеті. Мысалы, алгебралық теңдеулерді шешу, функцияларды түсіну, </w:t>
      </w:r>
      <w:r>
        <w:rPr>
          <w:rFonts w:ascii="Times New Roman" w:hAnsi="Times New Roman" w:cs="Times New Roman"/>
          <w:bCs/>
          <w:sz w:val="28"/>
          <w:szCs w:val="28"/>
        </w:rPr>
        <w:t>математикалық заңдарды қолдану;</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7164B1">
        <w:rPr>
          <w:rFonts w:ascii="Times New Roman" w:hAnsi="Times New Roman" w:cs="Times New Roman"/>
          <w:b/>
          <w:bCs/>
          <w:sz w:val="28"/>
          <w:szCs w:val="28"/>
        </w:rPr>
        <w:t>проблеманы шешу қабілеті (problem-solvіng аbіlіty):</w:t>
      </w:r>
      <w:r w:rsidRPr="00BC5C4E">
        <w:rPr>
          <w:rFonts w:ascii="Times New Roman" w:hAnsi="Times New Roman" w:cs="Times New Roman"/>
          <w:bCs/>
          <w:sz w:val="28"/>
          <w:szCs w:val="28"/>
        </w:rPr>
        <w:t xml:space="preserve"> </w:t>
      </w:r>
      <w:r>
        <w:rPr>
          <w:rFonts w:ascii="Times New Roman" w:hAnsi="Times New Roman" w:cs="Times New Roman"/>
          <w:bCs/>
          <w:sz w:val="28"/>
          <w:szCs w:val="28"/>
        </w:rPr>
        <w:t>м</w:t>
      </w:r>
      <w:r w:rsidRPr="00BC5C4E">
        <w:rPr>
          <w:rFonts w:ascii="Times New Roman" w:hAnsi="Times New Roman" w:cs="Times New Roman"/>
          <w:bCs/>
          <w:sz w:val="28"/>
          <w:szCs w:val="28"/>
        </w:rPr>
        <w:t>атематикалық проблемаларды шешу, оларды шешу жолдарын табу, шешімді бағалау қабілеті. Мысалы, математикалық есептерді шешу, практикалық мәселелерді математикалық тұрғыдан шешу</w:t>
      </w:r>
      <w:r w:rsidR="00054ABC">
        <w:rPr>
          <w:rFonts w:ascii="Times New Roman" w:hAnsi="Times New Roman" w:cs="Times New Roman"/>
          <w:bCs/>
          <w:sz w:val="28"/>
          <w:szCs w:val="28"/>
        </w:rPr>
        <w:t xml:space="preserve"> [116</w:t>
      </w:r>
      <w:r>
        <w:rPr>
          <w:rFonts w:ascii="Times New Roman" w:hAnsi="Times New Roman" w:cs="Times New Roman"/>
          <w:bCs/>
          <w:sz w:val="28"/>
          <w:szCs w:val="28"/>
        </w:rPr>
        <w:t>, 56б]</w:t>
      </w:r>
      <w:r w:rsidRPr="00BC5C4E">
        <w:rPr>
          <w:rFonts w:ascii="Times New Roman" w:hAnsi="Times New Roman" w:cs="Times New Roman"/>
          <w:bCs/>
          <w:sz w:val="28"/>
          <w:szCs w:val="28"/>
        </w:rPr>
        <w:t>.</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noProof/>
          <w:sz w:val="28"/>
          <w:szCs w:val="28"/>
          <w:lang w:eastAsia="kk-KZ"/>
        </w:rPr>
        <w:drawing>
          <wp:inline distT="0" distB="0" distL="0" distR="0" wp14:anchorId="4714A3BA" wp14:editId="7DD9EAA3">
            <wp:extent cx="5486400" cy="3200400"/>
            <wp:effectExtent l="0" t="38100" r="0" b="11430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D67EE" w:rsidRDefault="008D67EE" w:rsidP="008D67EE">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1-сурет. Математикалық қабілеттің түрлері</w:t>
      </w:r>
    </w:p>
    <w:p w:rsidR="008D67EE" w:rsidRDefault="008D67EE" w:rsidP="008D67EE">
      <w:pPr>
        <w:spacing w:after="0" w:line="240" w:lineRule="auto"/>
        <w:ind w:firstLine="567"/>
        <w:jc w:val="both"/>
        <w:rPr>
          <w:rFonts w:ascii="Times New Roman" w:hAnsi="Times New Roman" w:cs="Times New Roman"/>
          <w:bCs/>
          <w:sz w:val="28"/>
          <w:szCs w:val="28"/>
        </w:rPr>
      </w:pP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1-суретте </w:t>
      </w:r>
      <w:r w:rsidRPr="00BC5C4E">
        <w:rPr>
          <w:rFonts w:ascii="Times New Roman" w:hAnsi="Times New Roman" w:cs="Times New Roman"/>
          <w:bCs/>
          <w:sz w:val="28"/>
          <w:szCs w:val="28"/>
        </w:rPr>
        <w:t xml:space="preserve">математикалық қабілеттің негізгі түрлері көрсетілген. Әрбір адамда бұл қабілеттер әр түрлі деңгейде дамыған болуы мүмкін. Математикалық қабілетті дамыту үшін әртүрлі жаттығулар мен тапсырмаларды орындау, математикалық ойындар ойнау, кітаптар оқу және т.б. </w:t>
      </w:r>
      <w:r>
        <w:rPr>
          <w:rFonts w:ascii="Times New Roman" w:hAnsi="Times New Roman" w:cs="Times New Roman"/>
          <w:bCs/>
          <w:sz w:val="28"/>
          <w:szCs w:val="28"/>
        </w:rPr>
        <w:t>өз тиімділігін береді. Дегенмен де теориялық талдаулар және бастауыш мектептегі тәжірибеге сүйене отырып, біз м</w:t>
      </w:r>
      <w:r w:rsidRPr="00BC5C4E">
        <w:rPr>
          <w:rFonts w:ascii="Times New Roman" w:hAnsi="Times New Roman" w:cs="Times New Roman"/>
          <w:bCs/>
          <w:sz w:val="28"/>
          <w:szCs w:val="28"/>
        </w:rPr>
        <w:t>атематикалық</w:t>
      </w:r>
      <w:r>
        <w:rPr>
          <w:rFonts w:ascii="Times New Roman" w:hAnsi="Times New Roman" w:cs="Times New Roman"/>
          <w:bCs/>
          <w:sz w:val="28"/>
          <w:szCs w:val="28"/>
        </w:rPr>
        <w:t xml:space="preserve"> қабілеттердің даму кезеңдерін келесідей береміз. </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Біріншісі – </w:t>
      </w:r>
      <w:r w:rsidRPr="004D6607">
        <w:rPr>
          <w:rFonts w:ascii="Times New Roman" w:hAnsi="Times New Roman" w:cs="Times New Roman"/>
          <w:bCs/>
          <w:i/>
          <w:sz w:val="28"/>
          <w:szCs w:val="28"/>
        </w:rPr>
        <w:t>бастапқы кезең.</w:t>
      </w:r>
      <w:r w:rsidRPr="00BC5C4E">
        <w:rPr>
          <w:rFonts w:ascii="Times New Roman" w:hAnsi="Times New Roman" w:cs="Times New Roman"/>
          <w:bCs/>
          <w:sz w:val="28"/>
          <w:szCs w:val="28"/>
        </w:rPr>
        <w:t xml:space="preserve"> Бұл кезеңде балалар қарапайым математикалық ұғымдармен танысып, негізгі арифметикалық амалдарды үйренеді</w:t>
      </w:r>
      <w:r>
        <w:rPr>
          <w:rFonts w:ascii="Times New Roman" w:hAnsi="Times New Roman" w:cs="Times New Roman"/>
          <w:bCs/>
          <w:sz w:val="28"/>
          <w:szCs w:val="28"/>
        </w:rPr>
        <w:t xml:space="preserve"> (қосу, азайту, көбейту, бөлу).</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Екіншісі – </w:t>
      </w:r>
      <w:r w:rsidRPr="004D6607">
        <w:rPr>
          <w:rFonts w:ascii="Times New Roman" w:hAnsi="Times New Roman" w:cs="Times New Roman"/>
          <w:bCs/>
          <w:i/>
          <w:sz w:val="28"/>
          <w:szCs w:val="28"/>
        </w:rPr>
        <w:t>негізгі кезең.</w:t>
      </w:r>
      <w:r w:rsidRPr="00BC5C4E">
        <w:rPr>
          <w:rFonts w:ascii="Times New Roman" w:hAnsi="Times New Roman" w:cs="Times New Roman"/>
          <w:bCs/>
          <w:sz w:val="28"/>
          <w:szCs w:val="28"/>
        </w:rPr>
        <w:t xml:space="preserve"> </w:t>
      </w:r>
      <w:r>
        <w:rPr>
          <w:rFonts w:ascii="Times New Roman" w:hAnsi="Times New Roman" w:cs="Times New Roman"/>
          <w:bCs/>
          <w:sz w:val="28"/>
          <w:szCs w:val="28"/>
        </w:rPr>
        <w:t>Аталмыш</w:t>
      </w:r>
      <w:r w:rsidRPr="00BC5C4E">
        <w:rPr>
          <w:rFonts w:ascii="Times New Roman" w:hAnsi="Times New Roman" w:cs="Times New Roman"/>
          <w:bCs/>
          <w:sz w:val="28"/>
          <w:szCs w:val="28"/>
        </w:rPr>
        <w:t xml:space="preserve"> кезеңде білім алушылар математикалық түсініктерін тереңдетіп, күрделі есептерді шешу, геометриялық фигуралармен жұмыс істеу және негізгі</w:t>
      </w:r>
      <w:r>
        <w:rPr>
          <w:rFonts w:ascii="Times New Roman" w:hAnsi="Times New Roman" w:cs="Times New Roman"/>
          <w:bCs/>
          <w:sz w:val="28"/>
          <w:szCs w:val="28"/>
        </w:rPr>
        <w:t xml:space="preserve"> алгебралық амалдарды үйренеді.</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Үшіншісі – </w:t>
      </w:r>
      <w:r w:rsidRPr="004D6607">
        <w:rPr>
          <w:rFonts w:ascii="Times New Roman" w:hAnsi="Times New Roman" w:cs="Times New Roman"/>
          <w:bCs/>
          <w:i/>
          <w:sz w:val="28"/>
          <w:szCs w:val="28"/>
        </w:rPr>
        <w:t>ж</w:t>
      </w:r>
      <w:r>
        <w:rPr>
          <w:rFonts w:ascii="Times New Roman" w:hAnsi="Times New Roman" w:cs="Times New Roman"/>
          <w:bCs/>
          <w:i/>
          <w:sz w:val="28"/>
          <w:szCs w:val="28"/>
        </w:rPr>
        <w:t>етілдіру кезеңі.</w:t>
      </w:r>
      <w:r w:rsidRPr="00BC5C4E">
        <w:rPr>
          <w:rFonts w:ascii="Times New Roman" w:hAnsi="Times New Roman" w:cs="Times New Roman"/>
          <w:bCs/>
          <w:sz w:val="28"/>
          <w:szCs w:val="28"/>
        </w:rPr>
        <w:t xml:space="preserve"> </w:t>
      </w:r>
      <w:r>
        <w:rPr>
          <w:rFonts w:ascii="Times New Roman" w:hAnsi="Times New Roman" w:cs="Times New Roman"/>
          <w:bCs/>
          <w:sz w:val="28"/>
          <w:szCs w:val="28"/>
        </w:rPr>
        <w:t>Осы</w:t>
      </w:r>
      <w:r w:rsidRPr="00BC5C4E">
        <w:rPr>
          <w:rFonts w:ascii="Times New Roman" w:hAnsi="Times New Roman" w:cs="Times New Roman"/>
          <w:bCs/>
          <w:sz w:val="28"/>
          <w:szCs w:val="28"/>
        </w:rPr>
        <w:t xml:space="preserve"> кезеңде білім алушылар абстрактылы және символикалық ойлау қабілеттерін дамытып, жоғары деңгейдегі математикалық та</w:t>
      </w:r>
      <w:r>
        <w:rPr>
          <w:rFonts w:ascii="Times New Roman" w:hAnsi="Times New Roman" w:cs="Times New Roman"/>
          <w:bCs/>
          <w:sz w:val="28"/>
          <w:szCs w:val="28"/>
        </w:rPr>
        <w:t>псырмаларды шешуге бейімделеді.</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Төртіншісі – </w:t>
      </w:r>
      <w:r w:rsidRPr="004D6607">
        <w:rPr>
          <w:rFonts w:ascii="Times New Roman" w:hAnsi="Times New Roman" w:cs="Times New Roman"/>
          <w:bCs/>
          <w:i/>
          <w:sz w:val="28"/>
          <w:szCs w:val="28"/>
        </w:rPr>
        <w:t>шығармашылық кезең.</w:t>
      </w:r>
      <w:r w:rsidRPr="00BC5C4E">
        <w:rPr>
          <w:rFonts w:ascii="Times New Roman" w:hAnsi="Times New Roman" w:cs="Times New Roman"/>
          <w:bCs/>
          <w:sz w:val="28"/>
          <w:szCs w:val="28"/>
        </w:rPr>
        <w:t xml:space="preserve"> </w:t>
      </w:r>
      <w:r>
        <w:rPr>
          <w:rFonts w:ascii="Times New Roman" w:hAnsi="Times New Roman" w:cs="Times New Roman"/>
          <w:bCs/>
          <w:sz w:val="28"/>
          <w:szCs w:val="28"/>
        </w:rPr>
        <w:t>Шығармашылық</w:t>
      </w:r>
      <w:r w:rsidRPr="00BC5C4E">
        <w:rPr>
          <w:rFonts w:ascii="Times New Roman" w:hAnsi="Times New Roman" w:cs="Times New Roman"/>
          <w:bCs/>
          <w:sz w:val="28"/>
          <w:szCs w:val="28"/>
        </w:rPr>
        <w:t xml:space="preserve"> кезеңде білім алушылар математикалық білімдерін шығармашылық тұрғыдан қолдануға, өз бетінше математикалық зерттеулер жүргізуге және күрделі есептерді шешу үшін жаңа тәсілдер мен әдістерді іздестіруге қабілетті болады.</w:t>
      </w:r>
      <w:r>
        <w:rPr>
          <w:rFonts w:ascii="Times New Roman" w:hAnsi="Times New Roman" w:cs="Times New Roman"/>
          <w:bCs/>
          <w:sz w:val="28"/>
          <w:szCs w:val="28"/>
        </w:rPr>
        <w:t xml:space="preserve"> Математикалық қабілеттердің даму кезеңдерінің графикалық бейнесін 2-суретте ұсынып отырмыз.</w:t>
      </w:r>
    </w:p>
    <w:p w:rsidR="008D67EE" w:rsidRDefault="008D67EE" w:rsidP="008D67EE">
      <w:pPr>
        <w:tabs>
          <w:tab w:val="left" w:pos="993"/>
        </w:tabs>
        <w:spacing w:after="0" w:line="240" w:lineRule="auto"/>
        <w:ind w:left="567"/>
        <w:jc w:val="both"/>
        <w:rPr>
          <w:rFonts w:ascii="Times New Roman" w:hAnsi="Times New Roman" w:cs="Times New Roman"/>
          <w:bCs/>
          <w:sz w:val="28"/>
          <w:szCs w:val="28"/>
        </w:rPr>
      </w:pPr>
      <w:r>
        <w:rPr>
          <w:rFonts w:ascii="Times New Roman" w:hAnsi="Times New Roman" w:cs="Times New Roman"/>
          <w:bCs/>
          <w:noProof/>
          <w:sz w:val="28"/>
          <w:szCs w:val="28"/>
          <w:lang w:eastAsia="kk-KZ"/>
        </w:rPr>
        <w:drawing>
          <wp:inline distT="0" distB="0" distL="0" distR="0" wp14:anchorId="0E7D3C44" wp14:editId="757DB13A">
            <wp:extent cx="5486400" cy="3200400"/>
            <wp:effectExtent l="114300" t="57150" r="0" b="38100"/>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D67EE" w:rsidRDefault="008D67EE" w:rsidP="008D67EE">
      <w:pPr>
        <w:tabs>
          <w:tab w:val="left" w:pos="993"/>
        </w:tabs>
        <w:spacing w:after="0" w:line="240" w:lineRule="auto"/>
        <w:ind w:left="567"/>
        <w:jc w:val="center"/>
        <w:rPr>
          <w:rFonts w:ascii="Times New Roman" w:hAnsi="Times New Roman" w:cs="Times New Roman"/>
          <w:bCs/>
          <w:sz w:val="28"/>
          <w:szCs w:val="28"/>
        </w:rPr>
      </w:pPr>
      <w:r>
        <w:rPr>
          <w:rFonts w:ascii="Times New Roman" w:hAnsi="Times New Roman" w:cs="Times New Roman"/>
          <w:bCs/>
          <w:sz w:val="28"/>
          <w:szCs w:val="28"/>
        </w:rPr>
        <w:t>2-сурет. Математикалық қабілеттердің даму кезеңдері</w:t>
      </w:r>
    </w:p>
    <w:p w:rsidR="008D67EE" w:rsidRPr="00BC5C4E" w:rsidRDefault="008D67EE" w:rsidP="008D67EE">
      <w:pPr>
        <w:tabs>
          <w:tab w:val="left" w:pos="993"/>
        </w:tabs>
        <w:spacing w:after="0" w:line="240" w:lineRule="auto"/>
        <w:ind w:left="567"/>
        <w:jc w:val="both"/>
        <w:rPr>
          <w:rFonts w:ascii="Times New Roman" w:hAnsi="Times New Roman" w:cs="Times New Roman"/>
          <w:bCs/>
          <w:sz w:val="28"/>
          <w:szCs w:val="28"/>
        </w:rPr>
      </w:pP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Математикалық қабілеттерге талдаулар көрсеткеніндей,</w:t>
      </w:r>
      <w:r w:rsidRPr="00BC5C4E">
        <w:rPr>
          <w:rFonts w:ascii="Times New Roman" w:hAnsi="Times New Roman" w:cs="Times New Roman"/>
          <w:bCs/>
          <w:sz w:val="28"/>
          <w:szCs w:val="28"/>
        </w:rPr>
        <w:t xml:space="preserve"> </w:t>
      </w:r>
      <w:r>
        <w:rPr>
          <w:rFonts w:ascii="Times New Roman" w:hAnsi="Times New Roman" w:cs="Times New Roman"/>
          <w:bCs/>
          <w:sz w:val="28"/>
          <w:szCs w:val="28"/>
        </w:rPr>
        <w:t xml:space="preserve">ең алдымен </w:t>
      </w:r>
      <w:r w:rsidRPr="00BC5C4E">
        <w:rPr>
          <w:rFonts w:ascii="Times New Roman" w:hAnsi="Times New Roman" w:cs="Times New Roman"/>
          <w:bCs/>
          <w:sz w:val="28"/>
          <w:szCs w:val="28"/>
        </w:rPr>
        <w:t>қазіргі заман</w:t>
      </w:r>
      <w:r>
        <w:rPr>
          <w:rFonts w:ascii="Times New Roman" w:hAnsi="Times New Roman" w:cs="Times New Roman"/>
          <w:bCs/>
          <w:sz w:val="28"/>
          <w:szCs w:val="28"/>
        </w:rPr>
        <w:t>ауи мектептер</w:t>
      </w:r>
      <w:r w:rsidRPr="00BC5C4E">
        <w:rPr>
          <w:rFonts w:ascii="Times New Roman" w:hAnsi="Times New Roman" w:cs="Times New Roman"/>
          <w:bCs/>
          <w:sz w:val="28"/>
          <w:szCs w:val="28"/>
        </w:rPr>
        <w:t>де білім алушылардың математикалық қабілеттерінің проблемасын көптеген оқу-тәрбие мәселелерін бірге қарастыратын кеш</w:t>
      </w:r>
      <w:r>
        <w:rPr>
          <w:rFonts w:ascii="Times New Roman" w:hAnsi="Times New Roman" w:cs="Times New Roman"/>
          <w:bCs/>
          <w:sz w:val="28"/>
          <w:szCs w:val="28"/>
        </w:rPr>
        <w:t xml:space="preserve">енді мәселе деп түсінуге болатындығы айқындады. </w:t>
      </w:r>
    </w:p>
    <w:p w:rsidR="008D67E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Математикалық қабілеттті танып-білуде «қабілет» ұғымы негізгі категория болып саналатындығын байқадық. Осы ретте</w:t>
      </w:r>
      <w:r w:rsidRPr="00BC5C4E">
        <w:rPr>
          <w:rFonts w:ascii="Times New Roman" w:hAnsi="Times New Roman" w:cs="Times New Roman"/>
          <w:bCs/>
          <w:sz w:val="28"/>
          <w:szCs w:val="28"/>
        </w:rPr>
        <w:t xml:space="preserve"> педагогикалық энциклопедияда берілген анықт</w:t>
      </w:r>
      <w:r>
        <w:rPr>
          <w:rFonts w:ascii="Times New Roman" w:hAnsi="Times New Roman" w:cs="Times New Roman"/>
          <w:bCs/>
          <w:sz w:val="28"/>
          <w:szCs w:val="28"/>
        </w:rPr>
        <w:t>амасында: «</w:t>
      </w:r>
      <w:r w:rsidRPr="00BC5C4E">
        <w:rPr>
          <w:rFonts w:ascii="Times New Roman" w:hAnsi="Times New Roman" w:cs="Times New Roman"/>
          <w:bCs/>
          <w:sz w:val="28"/>
          <w:szCs w:val="28"/>
        </w:rPr>
        <w:t>қа</w:t>
      </w:r>
      <w:r>
        <w:rPr>
          <w:rFonts w:ascii="Times New Roman" w:hAnsi="Times New Roman" w:cs="Times New Roman"/>
          <w:bCs/>
          <w:sz w:val="28"/>
          <w:szCs w:val="28"/>
        </w:rPr>
        <w:t xml:space="preserve">білеттер – </w:t>
      </w:r>
      <w:r w:rsidRPr="00BC5C4E">
        <w:rPr>
          <w:rFonts w:ascii="Times New Roman" w:hAnsi="Times New Roman" w:cs="Times New Roman"/>
          <w:bCs/>
          <w:sz w:val="28"/>
          <w:szCs w:val="28"/>
        </w:rPr>
        <w:t>белгілі бір іс-әрекетте ең тәуір нәтижеге жетуге мүмкіндік беретін адамның жеке-дара психологиялық ерекшеліктері</w:t>
      </w:r>
      <w:r>
        <w:rPr>
          <w:rFonts w:ascii="Times New Roman" w:hAnsi="Times New Roman" w:cs="Times New Roman"/>
          <w:bCs/>
          <w:sz w:val="28"/>
          <w:szCs w:val="28"/>
        </w:rPr>
        <w:t>» деп</w:t>
      </w:r>
      <w:r w:rsidRPr="00BC5C4E">
        <w:rPr>
          <w:rFonts w:ascii="Times New Roman" w:hAnsi="Times New Roman" w:cs="Times New Roman"/>
          <w:bCs/>
          <w:sz w:val="28"/>
          <w:szCs w:val="28"/>
        </w:rPr>
        <w:t xml:space="preserve"> айтылады. Қабілеттілік </w:t>
      </w:r>
      <w:r w:rsidRPr="004D6607">
        <w:rPr>
          <w:rFonts w:ascii="Times New Roman" w:hAnsi="Times New Roman" w:cs="Times New Roman"/>
          <w:bCs/>
          <w:i/>
          <w:sz w:val="28"/>
          <w:szCs w:val="28"/>
        </w:rPr>
        <w:t>жалпы ақыл қабілеті және арнайы қабілет</w:t>
      </w:r>
      <w:r w:rsidRPr="00BC5C4E">
        <w:rPr>
          <w:rFonts w:ascii="Times New Roman" w:hAnsi="Times New Roman" w:cs="Times New Roman"/>
          <w:bCs/>
          <w:sz w:val="28"/>
          <w:szCs w:val="28"/>
        </w:rPr>
        <w:t xml:space="preserve"> болып бөлінеді. </w:t>
      </w:r>
      <w:r w:rsidRPr="004D6607">
        <w:rPr>
          <w:rFonts w:ascii="Times New Roman" w:hAnsi="Times New Roman" w:cs="Times New Roman"/>
          <w:bCs/>
          <w:sz w:val="28"/>
          <w:szCs w:val="28"/>
        </w:rPr>
        <w:t xml:space="preserve">Жалпы </w:t>
      </w:r>
      <w:r>
        <w:rPr>
          <w:rFonts w:ascii="Times New Roman" w:hAnsi="Times New Roman" w:cs="Times New Roman"/>
          <w:bCs/>
          <w:sz w:val="28"/>
          <w:szCs w:val="28"/>
        </w:rPr>
        <w:t xml:space="preserve">ақыл </w:t>
      </w:r>
      <w:r w:rsidRPr="004D6607">
        <w:rPr>
          <w:rFonts w:ascii="Times New Roman" w:hAnsi="Times New Roman" w:cs="Times New Roman"/>
          <w:bCs/>
          <w:sz w:val="28"/>
          <w:szCs w:val="28"/>
        </w:rPr>
        <w:t>қабілет</w:t>
      </w:r>
      <w:r>
        <w:rPr>
          <w:rFonts w:ascii="Times New Roman" w:hAnsi="Times New Roman" w:cs="Times New Roman"/>
          <w:bCs/>
          <w:sz w:val="28"/>
          <w:szCs w:val="28"/>
        </w:rPr>
        <w:t>і</w:t>
      </w:r>
      <w:r w:rsidRPr="00BC5C4E">
        <w:rPr>
          <w:rFonts w:ascii="Times New Roman" w:hAnsi="Times New Roman" w:cs="Times New Roman"/>
          <w:bCs/>
          <w:sz w:val="28"/>
          <w:szCs w:val="28"/>
        </w:rPr>
        <w:t xml:space="preserve"> негізінен ойлауға қатысты болып келіп, оның </w:t>
      </w:r>
      <w:r w:rsidRPr="004D6607">
        <w:rPr>
          <w:rFonts w:ascii="Times New Roman" w:hAnsi="Times New Roman" w:cs="Times New Roman"/>
          <w:bCs/>
          <w:i/>
          <w:sz w:val="28"/>
          <w:szCs w:val="28"/>
        </w:rPr>
        <w:t>аңғарғыштық, ойланғыштық, дербестік, сыншылдық, икемділік т.б.</w:t>
      </w:r>
      <w:r w:rsidRPr="00BC5C4E">
        <w:rPr>
          <w:rFonts w:ascii="Times New Roman" w:hAnsi="Times New Roman" w:cs="Times New Roman"/>
          <w:bCs/>
          <w:sz w:val="28"/>
          <w:szCs w:val="28"/>
        </w:rPr>
        <w:t xml:space="preserve"> қа</w:t>
      </w:r>
      <w:r>
        <w:rPr>
          <w:rFonts w:ascii="Times New Roman" w:hAnsi="Times New Roman" w:cs="Times New Roman"/>
          <w:bCs/>
          <w:sz w:val="28"/>
          <w:szCs w:val="28"/>
        </w:rPr>
        <w:t xml:space="preserve">сиеттер жиынтығынан тұрады, сондай-ақ арнайы </w:t>
      </w:r>
      <w:r w:rsidRPr="00BC5C4E">
        <w:rPr>
          <w:rFonts w:ascii="Times New Roman" w:hAnsi="Times New Roman" w:cs="Times New Roman"/>
          <w:bCs/>
          <w:sz w:val="28"/>
          <w:szCs w:val="28"/>
        </w:rPr>
        <w:t>қабілет адамның өзін ой-әрекеттерінің түрлі салаларынан көрсете білуге мүмкіндік жаса</w:t>
      </w:r>
      <w:r>
        <w:rPr>
          <w:rFonts w:ascii="Times New Roman" w:hAnsi="Times New Roman" w:cs="Times New Roman"/>
          <w:bCs/>
          <w:sz w:val="28"/>
          <w:szCs w:val="28"/>
        </w:rPr>
        <w:t>йтын қабілеттердің түрі, бұл ретте математикалық</w:t>
      </w:r>
      <w:r w:rsidR="00054ABC">
        <w:rPr>
          <w:rFonts w:ascii="Times New Roman" w:hAnsi="Times New Roman" w:cs="Times New Roman"/>
          <w:bCs/>
          <w:sz w:val="28"/>
          <w:szCs w:val="28"/>
        </w:rPr>
        <w:t xml:space="preserve"> қабілетті жатқызуға болады [117</w:t>
      </w:r>
      <w:r>
        <w:rPr>
          <w:rFonts w:ascii="Times New Roman" w:hAnsi="Times New Roman" w:cs="Times New Roman"/>
          <w:bCs/>
          <w:sz w:val="28"/>
          <w:szCs w:val="28"/>
        </w:rPr>
        <w:t>]</w:t>
      </w:r>
      <w:r w:rsidRPr="00BC5C4E">
        <w:rPr>
          <w:rFonts w:ascii="Times New Roman" w:hAnsi="Times New Roman" w:cs="Times New Roman"/>
          <w:bCs/>
          <w:sz w:val="28"/>
          <w:szCs w:val="28"/>
        </w:rPr>
        <w:t>.</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Белгілі бір әрекетті сәтті жүзеге асыру үшін әртүрлі компоненттерден тұратын қабілеттер жиынтығы қажет. Кейбір құрамдас бөліктердің салыстырмалы әлсіздігімен немесе болмауымен компенсация құбылысы пайда болады </w:t>
      </w:r>
      <w:r>
        <w:rPr>
          <w:rFonts w:ascii="Times New Roman" w:hAnsi="Times New Roman" w:cs="Times New Roman"/>
          <w:bCs/>
          <w:sz w:val="28"/>
          <w:szCs w:val="28"/>
        </w:rPr>
        <w:t>–</w:t>
      </w:r>
      <w:r w:rsidRPr="00BC5C4E">
        <w:rPr>
          <w:rFonts w:ascii="Times New Roman" w:hAnsi="Times New Roman" w:cs="Times New Roman"/>
          <w:bCs/>
          <w:sz w:val="28"/>
          <w:szCs w:val="28"/>
        </w:rPr>
        <w:t xml:space="preserve"> қызметтің жетістігі басқа компоненттердің дамуы арқылы қол жеткізіледі.</w:t>
      </w:r>
      <w:r>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Арнайы (соның ішінде математикалық) және жалпы қабілеттердің арақатынасын зерттеу математикалық қабілеттердің жалпы танымдық қабілеттерге, сөздік интеллект басым ойлау түріне қарай тартылатынын көрсетті (Е.В. Арцишевская, Е.А. Голубева, Е.П. </w:t>
      </w:r>
      <w:r>
        <w:rPr>
          <w:rFonts w:ascii="Times New Roman" w:hAnsi="Times New Roman" w:cs="Times New Roman"/>
          <w:bCs/>
          <w:sz w:val="28"/>
          <w:szCs w:val="28"/>
        </w:rPr>
        <w:t>Гусева,</w:t>
      </w:r>
      <w:r w:rsidRPr="00BC5C4E">
        <w:rPr>
          <w:rFonts w:ascii="Times New Roman" w:hAnsi="Times New Roman" w:cs="Times New Roman"/>
          <w:bCs/>
          <w:sz w:val="28"/>
          <w:szCs w:val="28"/>
        </w:rPr>
        <w:t xml:space="preserve"> М.К. Кабардов, И.А. Левочкина).</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Қабілет ұғымының мәнін сипаттауда м</w:t>
      </w:r>
      <w:r w:rsidRPr="00BC5C4E">
        <w:rPr>
          <w:rFonts w:ascii="Times New Roman" w:hAnsi="Times New Roman" w:cs="Times New Roman"/>
          <w:bCs/>
          <w:sz w:val="28"/>
          <w:szCs w:val="28"/>
        </w:rPr>
        <w:t>атематикалық қабілет адамның математиканы саналы және терең меңгеруіне қажет ақыл ойының ж</w:t>
      </w:r>
      <w:r>
        <w:rPr>
          <w:rFonts w:ascii="Times New Roman" w:hAnsi="Times New Roman" w:cs="Times New Roman"/>
          <w:bCs/>
          <w:sz w:val="28"/>
          <w:szCs w:val="28"/>
        </w:rPr>
        <w:t>еке психологиялық ерекшеліктері деуге негіз бар.</w:t>
      </w:r>
    </w:p>
    <w:p w:rsidR="008D67EE" w:rsidRPr="00BC5C4E" w:rsidRDefault="008D67EE" w:rsidP="008D67EE">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қабілеттің даму проблемасын көптеген оқу-тәрбие мәселелерін бірге қарастыратын кешенді мәселе деп түсінуге болады, олардың ең маңыздылары: логикалық ойлауды дамыту, кеңістікті көз алдына елестету мен кеңістік жөніндегі түсінікті дамыту, өзінің жеке басының математикаға деген қабілетін дамыту болып табылады. Есеп шығарудың басты мақсаттарының бірі - білім алушылардың ойлау қызметін жандандыру.</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Бастауыш сынып білім алушыларының математикалық қабілеттерін дамыту барысында туындайтын мәселелер өте күрделі, әрі жүйелі түрдегі зерттеулерді қажет ететінін көріп отырмыз. Олармен жұмыс жасау барысындағы негізгі бағыттар мыналар: пәнді оқыту барысында білім алушылармен жеке жұмыс жасау, сыныптан тыс жүргізілетін жұмыстарды дамыту, білім алушыларға өз бетінше жұмыс істеу, іздену мүмкіндіктерін туғызу, мектептен тыс білім алушыларға арналған ұйымдар жүйесін жетілдіру, білім алушылардың сыныптан тыс жұмысы, сыныптағы сабақтан тыс кездегі мұғалімнің басшылығымен жүргізетін оның оқу мәселелерін шешуге, зерттеу жүргізуге бағытталған әрекеті</w:t>
      </w:r>
      <w:r>
        <w:rPr>
          <w:rFonts w:ascii="Times New Roman" w:eastAsia="Times New Roman" w:hAnsi="Times New Roman" w:cs="Times New Roman"/>
          <w:bCs/>
          <w:sz w:val="28"/>
          <w:szCs w:val="28"/>
          <w:lang w:eastAsia="ru-RU"/>
        </w:rPr>
        <w:t xml:space="preserve"> болады</w:t>
      </w:r>
      <w:r w:rsidRPr="00BC5C4E">
        <w:rPr>
          <w:rFonts w:ascii="Times New Roman" w:eastAsia="Times New Roman" w:hAnsi="Times New Roman" w:cs="Times New Roman"/>
          <w:bCs/>
          <w:sz w:val="28"/>
          <w:szCs w:val="28"/>
          <w:lang w:eastAsia="ru-RU"/>
        </w:rPr>
        <w:t>.</w:t>
      </w:r>
    </w:p>
    <w:p w:rsidR="008D67EE" w:rsidRPr="00BC5C4E" w:rsidRDefault="008D67EE" w:rsidP="008D67EE">
      <w:pPr>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«Қабілет», «математикалық қабілет» ұңымдарының мәнін, мағынасын ашуда, теориялық талдауда:</w:t>
      </w:r>
      <w:r>
        <w:rPr>
          <w:rFonts w:ascii="Times New Roman" w:hAnsi="Times New Roman" w:cs="Times New Roman"/>
          <w:bCs/>
          <w:sz w:val="28"/>
          <w:szCs w:val="28"/>
        </w:rPr>
        <w:t xml:space="preserve"> </w:t>
      </w:r>
      <w:r w:rsidRPr="006C289E">
        <w:rPr>
          <w:rFonts w:ascii="Times New Roman" w:hAnsi="Times New Roman" w:cs="Times New Roman"/>
          <w:b/>
          <w:bCs/>
          <w:sz w:val="28"/>
          <w:szCs w:val="28"/>
        </w:rPr>
        <w:t>«м</w:t>
      </w:r>
      <w:r w:rsidRPr="003D12E3">
        <w:rPr>
          <w:rFonts w:ascii="Times New Roman" w:hAnsi="Times New Roman" w:cs="Times New Roman"/>
          <w:b/>
          <w:bCs/>
          <w:sz w:val="28"/>
          <w:szCs w:val="28"/>
        </w:rPr>
        <w:t xml:space="preserve">атематикалық қабілет </w:t>
      </w:r>
      <w:r w:rsidRPr="00BC5C4E">
        <w:rPr>
          <w:rFonts w:ascii="Times New Roman" w:hAnsi="Times New Roman" w:cs="Times New Roman"/>
          <w:bCs/>
          <w:sz w:val="28"/>
          <w:szCs w:val="28"/>
        </w:rPr>
        <w:t xml:space="preserve">– </w:t>
      </w:r>
      <w:r w:rsidRPr="003D12E3">
        <w:rPr>
          <w:rFonts w:ascii="Times New Roman" w:hAnsi="Times New Roman" w:cs="Times New Roman"/>
          <w:bCs/>
          <w:i/>
          <w:sz w:val="28"/>
          <w:szCs w:val="28"/>
        </w:rPr>
        <w:t>математикалық ұғымдарды меңгеру жылдамдығы, дәлелдеу және есептеу дағдылары, абстрактілі ойлау тереңдігі, сондай-ақ математикалық модельдер құру</w:t>
      </w:r>
      <w:r>
        <w:rPr>
          <w:rFonts w:ascii="Times New Roman" w:hAnsi="Times New Roman" w:cs="Times New Roman"/>
          <w:bCs/>
          <w:i/>
          <w:sz w:val="28"/>
          <w:szCs w:val="28"/>
        </w:rPr>
        <w:t xml:space="preserve"> және талдау жасау іскерлігі» </w:t>
      </w:r>
      <w:r w:rsidRPr="00DA7091">
        <w:rPr>
          <w:rFonts w:ascii="Times New Roman" w:hAnsi="Times New Roman" w:cs="Times New Roman"/>
          <w:bCs/>
          <w:sz w:val="28"/>
          <w:szCs w:val="28"/>
        </w:rPr>
        <w:t>деп нақтылау жасаймыз.</w:t>
      </w:r>
      <w:r w:rsidRPr="00BC5C4E">
        <w:rPr>
          <w:rFonts w:ascii="Times New Roman" w:hAnsi="Times New Roman" w:cs="Times New Roman"/>
          <w:bCs/>
          <w:sz w:val="28"/>
          <w:szCs w:val="28"/>
        </w:rPr>
        <w:t xml:space="preserve"> </w:t>
      </w:r>
    </w:p>
    <w:p w:rsidR="008D67EE" w:rsidRPr="00BC5C4E" w:rsidRDefault="008D67EE" w:rsidP="008D67EE">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Сонымен, математикалық қабілетті дамытудың қажеттілігі тұрғандықтан, математиканы оқытудың қазіргі жайы мен бастауыш сынып білім алушыларының математикалық қабілеттерін дамыту мәселесін қарастыруды </w:t>
      </w:r>
      <w:r>
        <w:rPr>
          <w:rFonts w:ascii="Times New Roman" w:eastAsia="Times New Roman" w:hAnsi="Times New Roman" w:cs="Times New Roman"/>
          <w:bCs/>
          <w:sz w:val="28"/>
          <w:szCs w:val="28"/>
          <w:lang w:eastAsia="ru-RU"/>
        </w:rPr>
        <w:t>келесі бөлімде ұсынатын боламыз.</w:t>
      </w:r>
      <w:r w:rsidRPr="00BC5C4E">
        <w:rPr>
          <w:rFonts w:ascii="Times New Roman" w:eastAsia="Times New Roman" w:hAnsi="Times New Roman" w:cs="Times New Roman"/>
          <w:bCs/>
          <w:sz w:val="28"/>
          <w:szCs w:val="28"/>
          <w:lang w:eastAsia="ru-RU"/>
        </w:rPr>
        <w:t xml:space="preserve"> </w:t>
      </w:r>
    </w:p>
    <w:p w:rsidR="00C34243" w:rsidRDefault="007317BE">
      <w:r>
        <w:t xml:space="preserve">     </w:t>
      </w:r>
    </w:p>
    <w:p w:rsidR="00447651" w:rsidRPr="00BC5C4E" w:rsidRDefault="00447651" w:rsidP="00447651">
      <w:pPr>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1.2 Математиканы оқытудың қазіргі жайы және бастауыш сынып білім алушыларының математикалық қабілеттерін дамыту мәселесі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Математиканы оқытудың қазіргі жайын анықтау үшін бастауыш білім берудің мемлекеттік жалпыға міндетті стандарты </w:t>
      </w:r>
      <w:r w:rsidRPr="00BC5C4E">
        <w:rPr>
          <w:rFonts w:ascii="Times New Roman" w:hAnsi="Times New Roman" w:cs="Times New Roman"/>
          <w:bCs/>
          <w:sz w:val="28"/>
          <w:szCs w:val="28"/>
        </w:rPr>
        <w:sym w:font="Symbol" w:char="F05B"/>
      </w:r>
      <w:r w:rsidR="006C728E">
        <w:rPr>
          <w:rFonts w:ascii="Times New Roman" w:hAnsi="Times New Roman" w:cs="Times New Roman"/>
          <w:bCs/>
          <w:sz w:val="28"/>
          <w:szCs w:val="28"/>
        </w:rPr>
        <w:t>3,</w:t>
      </w:r>
      <w:r>
        <w:rPr>
          <w:rFonts w:ascii="Times New Roman" w:hAnsi="Times New Roman" w:cs="Times New Roman"/>
          <w:bCs/>
          <w:sz w:val="28"/>
          <w:szCs w:val="28"/>
        </w:rPr>
        <w:t>14б</w:t>
      </w:r>
      <w:r w:rsidR="006C728E">
        <w:rPr>
          <w:rFonts w:ascii="Times New Roman" w:hAnsi="Times New Roman" w:cs="Times New Roman"/>
          <w:bCs/>
          <w:sz w:val="28"/>
          <w:szCs w:val="28"/>
        </w:rPr>
        <w:t>.</w:t>
      </w:r>
      <w:r w:rsidRPr="00BC5C4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мен оқу бағдарламаларын </w:t>
      </w:r>
      <w:r w:rsidRPr="006C728E">
        <w:rPr>
          <w:rFonts w:ascii="Times New Roman" w:hAnsi="Times New Roman" w:cs="Times New Roman"/>
          <w:bCs/>
          <w:sz w:val="28"/>
          <w:szCs w:val="28"/>
        </w:rPr>
        <w:sym w:font="Symbol" w:char="F05B"/>
      </w:r>
      <w:r w:rsidR="009D46AF" w:rsidRPr="006C728E">
        <w:rPr>
          <w:rFonts w:ascii="Times New Roman" w:hAnsi="Times New Roman" w:cs="Times New Roman"/>
          <w:bCs/>
          <w:sz w:val="28"/>
          <w:szCs w:val="28"/>
        </w:rPr>
        <w:t>118</w:t>
      </w:r>
      <w:r w:rsidRPr="006C728E">
        <w:rPr>
          <w:rFonts w:ascii="Times New Roman" w:hAnsi="Times New Roman" w:cs="Times New Roman"/>
          <w:bCs/>
          <w:sz w:val="28"/>
          <w:szCs w:val="28"/>
        </w:rPr>
        <w:sym w:font="Symbol" w:char="F05D"/>
      </w:r>
      <w:r w:rsidRPr="00BC5C4E">
        <w:rPr>
          <w:rFonts w:ascii="Times New Roman" w:hAnsi="Times New Roman" w:cs="Times New Roman"/>
          <w:bCs/>
          <w:sz w:val="28"/>
          <w:szCs w:val="28"/>
        </w:rPr>
        <w:t xml:space="preserve"> зерделедік. Білім мазмұнын жаңартудың Мемлекеттік жалпыға міндетті стандарт</w:t>
      </w:r>
      <w:r>
        <w:rPr>
          <w:rFonts w:ascii="Times New Roman" w:hAnsi="Times New Roman" w:cs="Times New Roman"/>
          <w:bCs/>
          <w:sz w:val="28"/>
          <w:szCs w:val="28"/>
        </w:rPr>
        <w:t>тары мен оқу бағдарламаларының</w:t>
      </w:r>
      <w:r w:rsidRPr="00BC5C4E">
        <w:rPr>
          <w:rFonts w:ascii="Times New Roman" w:hAnsi="Times New Roman" w:cs="Times New Roman"/>
          <w:bCs/>
          <w:sz w:val="28"/>
          <w:szCs w:val="28"/>
        </w:rPr>
        <w:t xml:space="preserve"> мазмұнының жаңаруы жағдайында Қазақстан Республикасында орта білім беруде, оның ішінде бастауыш сыныптарында болып жатқан өзгерістер болашақ бастауыш сынып мұғалімдерін дәстүрлі даярлауды жетілдіруге бағытталды.  </w:t>
      </w:r>
    </w:p>
    <w:p w:rsidR="00447651"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Ал қазіргі таңдағы бастауыш математикалық білім мазмұны оқу тапсырмаларының көптүрлілігіне және нәтижелілігіне, модельдің алуан түрлері мен модельдеу әдісі және мәселелік-ізденгіштік зерттеушілік әдістерін қолдануға басымдық берілгендігімен ерекшеленуі, ал білім беру үдерісі шығармашыл ойлайтын, белсенді оқу әрекетінің субъектісі, өз жас шамасына қарай ізденгіш, зерттеу іс-әрекетімен айналысатын, өзіндік шешім қабылдауға қабілетті білім алушы дайындауға бағытталуы бастауыш сынып мұғалімінің кәсіби даярлығына жаңа талаптар қоятыны сөзсіз. </w:t>
      </w:r>
    </w:p>
    <w:p w:rsidR="00447651" w:rsidRPr="00BC5C4E"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2015-2016 оқу жылынан бастап, еліміздегі орта білім беру жүйесі кезең-кезеңмен жаңартылған білім беру бағдарламасы аясында жұмыс жасауды бастаған болатын.</w:t>
      </w:r>
    </w:p>
    <w:p w:rsidR="00447651" w:rsidRPr="006A3079" w:rsidRDefault="00447651" w:rsidP="00447651">
      <w:pPr>
        <w:spacing w:after="0" w:line="240" w:lineRule="auto"/>
        <w:ind w:firstLine="567"/>
        <w:jc w:val="both"/>
        <w:rPr>
          <w:rFonts w:ascii="Times New Roman" w:hAnsi="Times New Roman" w:cs="Times New Roman"/>
          <w:bCs/>
          <w:color w:val="FF0000"/>
          <w:sz w:val="28"/>
          <w:szCs w:val="28"/>
        </w:rPr>
      </w:pPr>
      <w:r>
        <w:rPr>
          <w:rFonts w:ascii="Times New Roman" w:hAnsi="Times New Roman" w:cs="Times New Roman"/>
          <w:bCs/>
          <w:sz w:val="28"/>
          <w:szCs w:val="28"/>
        </w:rPr>
        <w:t xml:space="preserve">Жаңартылған білім бағдарламасында қарастырылатын жеті модуль бойынша білім беру жүзеге асырылды, яғни </w:t>
      </w:r>
      <w:r w:rsidRPr="004330B2">
        <w:rPr>
          <w:rFonts w:ascii="Times New Roman" w:hAnsi="Times New Roman" w:cs="Times New Roman"/>
          <w:bCs/>
          <w:i/>
          <w:sz w:val="28"/>
          <w:szCs w:val="28"/>
        </w:rPr>
        <w:t>оқыту мен оқудағы жаңа тәсілдер; сын тұрғысынан ойлауға үйрету; оқу үшін бағалау және оқуды бағалау; оқыту мен оқуда ақпараттық-коммуникациялық технологияларды пайдалану; талантты және дарынды балаларды оқыту; білім алушылардың жас ерекшеліктеріне сәйкес оқыту және оқу; оқытуды басқ</w:t>
      </w:r>
      <w:r>
        <w:rPr>
          <w:rFonts w:ascii="Times New Roman" w:hAnsi="Times New Roman" w:cs="Times New Roman"/>
          <w:bCs/>
          <w:i/>
          <w:sz w:val="28"/>
          <w:szCs w:val="28"/>
        </w:rPr>
        <w:t xml:space="preserve">ару және көшбасшылық </w:t>
      </w:r>
      <w:r>
        <w:rPr>
          <w:rFonts w:ascii="Times New Roman" w:hAnsi="Times New Roman" w:cs="Times New Roman"/>
          <w:bCs/>
          <w:sz w:val="28"/>
          <w:szCs w:val="28"/>
        </w:rPr>
        <w:t>деген мод</w:t>
      </w:r>
      <w:r w:rsidRPr="004330B2">
        <w:rPr>
          <w:rFonts w:ascii="Times New Roman" w:hAnsi="Times New Roman" w:cs="Times New Roman"/>
          <w:bCs/>
          <w:sz w:val="28"/>
          <w:szCs w:val="28"/>
        </w:rPr>
        <w:t>у</w:t>
      </w:r>
      <w:r>
        <w:rPr>
          <w:rFonts w:ascii="Times New Roman" w:hAnsi="Times New Roman" w:cs="Times New Roman"/>
          <w:bCs/>
          <w:sz w:val="28"/>
          <w:szCs w:val="28"/>
        </w:rPr>
        <w:t>л</w:t>
      </w:r>
      <w:r w:rsidRPr="004330B2">
        <w:rPr>
          <w:rFonts w:ascii="Times New Roman" w:hAnsi="Times New Roman" w:cs="Times New Roman"/>
          <w:bCs/>
          <w:sz w:val="28"/>
          <w:szCs w:val="28"/>
        </w:rPr>
        <w:t>ьдермен оқытыл</w:t>
      </w:r>
      <w:r>
        <w:rPr>
          <w:rFonts w:ascii="Times New Roman" w:hAnsi="Times New Roman" w:cs="Times New Roman"/>
          <w:bCs/>
          <w:sz w:val="28"/>
          <w:szCs w:val="28"/>
        </w:rPr>
        <w:t>ы</w:t>
      </w:r>
      <w:r w:rsidRPr="004330B2">
        <w:rPr>
          <w:rFonts w:ascii="Times New Roman" w:hAnsi="Times New Roman" w:cs="Times New Roman"/>
          <w:bCs/>
          <w:sz w:val="28"/>
          <w:szCs w:val="28"/>
        </w:rPr>
        <w:t>п келеді</w:t>
      </w:r>
      <w:r w:rsidR="006A3079">
        <w:rPr>
          <w:rFonts w:ascii="Times New Roman" w:hAnsi="Times New Roman" w:cs="Times New Roman"/>
          <w:bCs/>
          <w:sz w:val="28"/>
          <w:szCs w:val="28"/>
        </w:rPr>
        <w:t xml:space="preserve"> </w:t>
      </w:r>
      <w:r w:rsidR="006A3079" w:rsidRPr="006A3079">
        <w:rPr>
          <w:rFonts w:ascii="Times New Roman" w:hAnsi="Times New Roman" w:cs="Times New Roman"/>
          <w:bCs/>
          <w:color w:val="FF0000"/>
          <w:sz w:val="28"/>
          <w:szCs w:val="28"/>
        </w:rPr>
        <w:t>[119</w:t>
      </w:r>
      <w:r w:rsidRPr="006A3079">
        <w:rPr>
          <w:rFonts w:ascii="Times New Roman" w:hAnsi="Times New Roman" w:cs="Times New Roman"/>
          <w:bCs/>
          <w:color w:val="FF0000"/>
          <w:sz w:val="28"/>
          <w:szCs w:val="28"/>
        </w:rPr>
        <w:t>].</w:t>
      </w:r>
    </w:p>
    <w:p w:rsidR="00447651" w:rsidRPr="00BC5C4E"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2015 жылдан Жаңартылған білім беру мазмұнына сай республикалық деңгейде </w:t>
      </w:r>
      <w:r w:rsidRPr="00BC5C4E">
        <w:rPr>
          <w:rFonts w:ascii="Times New Roman" w:hAnsi="Times New Roman" w:cs="Times New Roman"/>
          <w:bCs/>
          <w:sz w:val="28"/>
          <w:szCs w:val="28"/>
        </w:rPr>
        <w:t>Қазақстан Республикасының педагогтерін аттестаттаудан өткізу жұмыстары қолға алына бастады. «Педагогикалық кадрларды аттестаттау мұғалімдердің кәсібилігін бағалау бойынша маңызды рәсім болып табылатындығы» белгілі. 2018 жылдан бастап, аттестаттаудың жаңа ережелері анықталды (№152.12.04.2018). Осы ережеге сәйкес мұғалімнің санаты бесеу: педагог, педагог-модератор, педагог-сарапшы, педагог-зерттеуші, педагог-шебер.</w:t>
      </w:r>
      <w:r>
        <w:rPr>
          <w:rFonts w:ascii="Times New Roman" w:hAnsi="Times New Roman" w:cs="Times New Roman"/>
          <w:bCs/>
          <w:sz w:val="28"/>
          <w:szCs w:val="28"/>
        </w:rPr>
        <w:t xml:space="preserve"> </w:t>
      </w:r>
      <w:r w:rsidRPr="00BC5C4E">
        <w:rPr>
          <w:rFonts w:ascii="Times New Roman" w:hAnsi="Times New Roman" w:cs="Times New Roman"/>
          <w:bCs/>
          <w:sz w:val="28"/>
          <w:szCs w:val="28"/>
        </w:rPr>
        <w:t>Мұғалімдерді жоғарыда аталған лауазымдарының жоғарылауына сай олардың «терең білімі болуы, оқытудың неғұрлым күрделі және тиімді әдістерін көрсетуі, оқу үдерісі мен мектепте білім алушыларды бағалау жүйесі саласындағы міндеттерді өз мойнына алуы, өз әріптестеріне, т.б. көмектес</w:t>
      </w:r>
      <w:r>
        <w:rPr>
          <w:rFonts w:ascii="Times New Roman" w:hAnsi="Times New Roman" w:cs="Times New Roman"/>
          <w:bCs/>
          <w:sz w:val="28"/>
          <w:szCs w:val="28"/>
        </w:rPr>
        <w:t>уі тиіс»</w:t>
      </w:r>
      <w:r w:rsidRPr="00BC5C4E">
        <w:rPr>
          <w:rFonts w:ascii="Times New Roman" w:hAnsi="Times New Roman" w:cs="Times New Roman"/>
          <w:bCs/>
          <w:sz w:val="28"/>
          <w:szCs w:val="28"/>
        </w:rPr>
        <w:t xml:space="preserve"> делінген. </w:t>
      </w:r>
      <w:r>
        <w:rPr>
          <w:rFonts w:ascii="Times New Roman" w:hAnsi="Times New Roman" w:cs="Times New Roman"/>
          <w:bCs/>
          <w:sz w:val="28"/>
          <w:szCs w:val="28"/>
        </w:rPr>
        <w:t xml:space="preserve">Бұл өз кезегінде болашақ бастауыш сынып мұғалімдерінің кәсіби дамуына серпін беретіні анық. </w:t>
      </w:r>
      <w:r w:rsidRPr="00BC5C4E">
        <w:rPr>
          <w:rFonts w:ascii="Times New Roman" w:hAnsi="Times New Roman" w:cs="Times New Roman"/>
          <w:bCs/>
          <w:sz w:val="28"/>
          <w:szCs w:val="28"/>
        </w:rPr>
        <w:t>Балдардың шекті деңгейін белгілеу шарттары 2-кестеде берілген.</w:t>
      </w:r>
    </w:p>
    <w:p w:rsidR="00447651" w:rsidRPr="00BC5C4E" w:rsidRDefault="00447651" w:rsidP="00447651">
      <w:pPr>
        <w:spacing w:after="0" w:line="240" w:lineRule="auto"/>
        <w:jc w:val="both"/>
        <w:rPr>
          <w:rFonts w:ascii="Times New Roman" w:hAnsi="Times New Roman" w:cs="Times New Roman"/>
          <w:bCs/>
          <w:sz w:val="28"/>
          <w:szCs w:val="28"/>
        </w:rPr>
      </w:pPr>
    </w:p>
    <w:p w:rsidR="00447651" w:rsidRPr="00BC5C4E" w:rsidRDefault="00447651" w:rsidP="00447651">
      <w:pPr>
        <w:spacing w:after="0" w:line="240" w:lineRule="auto"/>
        <w:jc w:val="both"/>
        <w:rPr>
          <w:rFonts w:ascii="Times New Roman" w:hAnsi="Times New Roman" w:cs="Times New Roman"/>
          <w:bCs/>
          <w:sz w:val="28"/>
          <w:szCs w:val="28"/>
        </w:rPr>
      </w:pPr>
      <w:r w:rsidRPr="00BC5C4E">
        <w:rPr>
          <w:rFonts w:ascii="Times New Roman" w:hAnsi="Times New Roman" w:cs="Times New Roman"/>
          <w:bCs/>
          <w:sz w:val="28"/>
          <w:szCs w:val="28"/>
        </w:rPr>
        <w:t xml:space="preserve">Кесте 2 –  Балдардың шекті деңгейін белгілеу шарттары </w:t>
      </w:r>
    </w:p>
    <w:p w:rsidR="00447651" w:rsidRPr="00BC5C4E" w:rsidRDefault="00447651" w:rsidP="00447651">
      <w:pPr>
        <w:spacing w:after="0" w:line="240" w:lineRule="auto"/>
        <w:jc w:val="both"/>
        <w:rPr>
          <w:rFonts w:ascii="Times New Roman" w:hAnsi="Times New Roman" w:cs="Times New Roman"/>
          <w:bCs/>
          <w:sz w:val="28"/>
          <w:szCs w:val="28"/>
        </w:rPr>
      </w:pPr>
    </w:p>
    <w:tbl>
      <w:tblPr>
        <w:tblStyle w:val="70"/>
        <w:tblW w:w="0" w:type="auto"/>
        <w:tblInd w:w="108" w:type="dxa"/>
        <w:tblLook w:val="04A0" w:firstRow="1" w:lastRow="0" w:firstColumn="1" w:lastColumn="0" w:noHBand="0" w:noVBand="1"/>
      </w:tblPr>
      <w:tblGrid>
        <w:gridCol w:w="1288"/>
        <w:gridCol w:w="2497"/>
        <w:gridCol w:w="1519"/>
        <w:gridCol w:w="2074"/>
        <w:gridCol w:w="2085"/>
      </w:tblGrid>
      <w:tr w:rsidR="00447651" w:rsidRPr="00BC5C4E" w:rsidTr="006155FD">
        <w:tc>
          <w:tcPr>
            <w:tcW w:w="128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Санаты</w:t>
            </w: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Тапсырмалар блогы</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Блоктар бойынша баллдар</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Біліктілік санатынан өту пайызы</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 xml:space="preserve">Біліктілік санатынан өту баллы </w:t>
            </w:r>
          </w:p>
        </w:tc>
      </w:tr>
      <w:tr w:rsidR="00447651" w:rsidRPr="00BC5C4E" w:rsidTr="006155FD">
        <w:tc>
          <w:tcPr>
            <w:tcW w:w="1288" w:type="dxa"/>
            <w:vMerge w:val="restart"/>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Педагог</w:t>
            </w: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Пәндік білім</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30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50%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15</w:t>
            </w:r>
          </w:p>
        </w:tc>
      </w:tr>
      <w:tr w:rsidR="00447651" w:rsidRPr="00BC5C4E" w:rsidTr="006155FD">
        <w:tc>
          <w:tcPr>
            <w:tcW w:w="1288" w:type="dxa"/>
            <w:vMerge/>
          </w:tcPr>
          <w:p w:rsidR="00447651" w:rsidRPr="00BC5C4E" w:rsidRDefault="00447651" w:rsidP="006155FD">
            <w:pPr>
              <w:jc w:val="both"/>
              <w:rPr>
                <w:rFonts w:ascii="Times New Roman" w:hAnsi="Times New Roman" w:cs="Times New Roman"/>
                <w:bCs/>
                <w:sz w:val="24"/>
                <w:szCs w:val="24"/>
              </w:rPr>
            </w:pP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Оқыту әдістемесі</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20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50%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10</w:t>
            </w:r>
          </w:p>
        </w:tc>
      </w:tr>
      <w:tr w:rsidR="00447651" w:rsidRPr="00BC5C4E" w:rsidTr="006155FD">
        <w:tc>
          <w:tcPr>
            <w:tcW w:w="1288" w:type="dxa"/>
            <w:vMerge w:val="restart"/>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Педагог-модератор</w:t>
            </w: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Пәндік білім</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30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60%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18</w:t>
            </w:r>
          </w:p>
        </w:tc>
      </w:tr>
      <w:tr w:rsidR="00447651" w:rsidRPr="00BC5C4E" w:rsidTr="006155FD">
        <w:tc>
          <w:tcPr>
            <w:tcW w:w="1288" w:type="dxa"/>
            <w:vMerge/>
          </w:tcPr>
          <w:p w:rsidR="00447651" w:rsidRPr="00BC5C4E" w:rsidRDefault="00447651" w:rsidP="006155FD">
            <w:pPr>
              <w:jc w:val="both"/>
              <w:rPr>
                <w:rFonts w:ascii="Times New Roman" w:hAnsi="Times New Roman" w:cs="Times New Roman"/>
                <w:bCs/>
                <w:sz w:val="24"/>
                <w:szCs w:val="24"/>
              </w:rPr>
            </w:pP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Оқыту әдістемесі</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20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60%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12</w:t>
            </w:r>
          </w:p>
        </w:tc>
      </w:tr>
      <w:tr w:rsidR="00447651" w:rsidRPr="00BC5C4E" w:rsidTr="006155FD">
        <w:tc>
          <w:tcPr>
            <w:tcW w:w="1288" w:type="dxa"/>
            <w:vMerge w:val="restart"/>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Педагог-сарапшы</w:t>
            </w: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Пәндік білім</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30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70%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21</w:t>
            </w:r>
          </w:p>
        </w:tc>
      </w:tr>
      <w:tr w:rsidR="00447651" w:rsidRPr="00BC5C4E" w:rsidTr="006155FD">
        <w:tc>
          <w:tcPr>
            <w:tcW w:w="1288" w:type="dxa"/>
            <w:vMerge/>
          </w:tcPr>
          <w:p w:rsidR="00447651" w:rsidRPr="00BC5C4E" w:rsidRDefault="00447651" w:rsidP="006155FD">
            <w:pPr>
              <w:jc w:val="both"/>
              <w:rPr>
                <w:rFonts w:ascii="Times New Roman" w:hAnsi="Times New Roman" w:cs="Times New Roman"/>
                <w:bCs/>
                <w:sz w:val="24"/>
                <w:szCs w:val="24"/>
              </w:rPr>
            </w:pP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Оқыту әдістемесі</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20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70%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14</w:t>
            </w:r>
          </w:p>
        </w:tc>
      </w:tr>
      <w:tr w:rsidR="00447651" w:rsidRPr="00BC5C4E" w:rsidTr="006155FD">
        <w:tc>
          <w:tcPr>
            <w:tcW w:w="1288" w:type="dxa"/>
            <w:vMerge w:val="restart"/>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Педагог-зерттеуші</w:t>
            </w: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Пәндік білім</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30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80%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24</w:t>
            </w:r>
          </w:p>
        </w:tc>
      </w:tr>
      <w:tr w:rsidR="00447651" w:rsidRPr="00BC5C4E" w:rsidTr="006155FD">
        <w:tc>
          <w:tcPr>
            <w:tcW w:w="1288" w:type="dxa"/>
            <w:vMerge/>
          </w:tcPr>
          <w:p w:rsidR="00447651" w:rsidRPr="00BC5C4E" w:rsidRDefault="00447651" w:rsidP="006155FD">
            <w:pPr>
              <w:jc w:val="both"/>
              <w:rPr>
                <w:rFonts w:ascii="Times New Roman" w:hAnsi="Times New Roman" w:cs="Times New Roman"/>
                <w:bCs/>
                <w:sz w:val="24"/>
                <w:szCs w:val="24"/>
              </w:rPr>
            </w:pP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Оқыту әдістемесі</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20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80%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16</w:t>
            </w:r>
          </w:p>
        </w:tc>
      </w:tr>
      <w:tr w:rsidR="00447651" w:rsidRPr="00BC5C4E" w:rsidTr="006155FD">
        <w:tc>
          <w:tcPr>
            <w:tcW w:w="1288" w:type="dxa"/>
            <w:vMerge w:val="restart"/>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Педагог-шебер</w:t>
            </w: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Пәндік білім</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30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90%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27</w:t>
            </w:r>
          </w:p>
        </w:tc>
      </w:tr>
      <w:tr w:rsidR="00447651" w:rsidRPr="00BC5C4E" w:rsidTr="006155FD">
        <w:tc>
          <w:tcPr>
            <w:tcW w:w="1288" w:type="dxa"/>
            <w:vMerge/>
          </w:tcPr>
          <w:p w:rsidR="00447651" w:rsidRPr="00BC5C4E" w:rsidRDefault="00447651" w:rsidP="006155FD">
            <w:pPr>
              <w:jc w:val="both"/>
              <w:rPr>
                <w:rFonts w:ascii="Times New Roman" w:hAnsi="Times New Roman" w:cs="Times New Roman"/>
                <w:bCs/>
                <w:sz w:val="24"/>
                <w:szCs w:val="24"/>
              </w:rPr>
            </w:pPr>
          </w:p>
        </w:tc>
        <w:tc>
          <w:tcPr>
            <w:tcW w:w="2557"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Оқыту әдістемесі</w:t>
            </w:r>
          </w:p>
        </w:tc>
        <w:tc>
          <w:tcPr>
            <w:tcW w:w="1542"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20</w:t>
            </w:r>
          </w:p>
        </w:tc>
        <w:tc>
          <w:tcPr>
            <w:tcW w:w="2126"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90%</w:t>
            </w:r>
          </w:p>
        </w:tc>
        <w:tc>
          <w:tcPr>
            <w:tcW w:w="2138" w:type="dxa"/>
          </w:tcPr>
          <w:p w:rsidR="00447651" w:rsidRPr="00BC5C4E" w:rsidRDefault="00447651" w:rsidP="006155FD">
            <w:pPr>
              <w:jc w:val="both"/>
              <w:rPr>
                <w:rFonts w:ascii="Times New Roman" w:hAnsi="Times New Roman" w:cs="Times New Roman"/>
                <w:bCs/>
                <w:sz w:val="24"/>
                <w:szCs w:val="24"/>
              </w:rPr>
            </w:pPr>
            <w:r w:rsidRPr="00BC5C4E">
              <w:rPr>
                <w:rFonts w:ascii="Times New Roman" w:hAnsi="Times New Roman" w:cs="Times New Roman"/>
                <w:bCs/>
                <w:sz w:val="24"/>
                <w:szCs w:val="24"/>
              </w:rPr>
              <w:t>18</w:t>
            </w:r>
          </w:p>
        </w:tc>
      </w:tr>
    </w:tbl>
    <w:p w:rsidR="00447651" w:rsidRPr="00BC5C4E" w:rsidRDefault="00447651" w:rsidP="00447651">
      <w:pPr>
        <w:spacing w:after="0" w:line="240" w:lineRule="auto"/>
        <w:ind w:firstLine="709"/>
        <w:jc w:val="both"/>
        <w:rPr>
          <w:rFonts w:ascii="Times New Roman" w:hAnsi="Times New Roman" w:cs="Times New Roman"/>
          <w:bCs/>
          <w:sz w:val="28"/>
          <w:szCs w:val="28"/>
        </w:rPr>
      </w:pP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2-кестеде берілген балдық шекке байланысты болашақ бастауыш сынып мұғалімдері университет қабырғасында оқып жүрген кезде біліктілікті арттыруға бағытталған тестті тапсырып, «педагог» санатын алып шығулары тиіс</w:t>
      </w:r>
      <w:r w:rsidR="006A3079">
        <w:rPr>
          <w:rFonts w:ascii="Times New Roman" w:hAnsi="Times New Roman" w:cs="Times New Roman"/>
          <w:bCs/>
          <w:sz w:val="28"/>
          <w:szCs w:val="28"/>
        </w:rPr>
        <w:t xml:space="preserve"> [120</w:t>
      </w: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Кәсі</w:t>
      </w:r>
      <w:r>
        <w:rPr>
          <w:rFonts w:ascii="Times New Roman" w:hAnsi="Times New Roman" w:cs="Times New Roman"/>
          <w:bCs/>
          <w:sz w:val="28"/>
          <w:szCs w:val="28"/>
        </w:rPr>
        <w:t>би</w:t>
      </w:r>
      <w:r w:rsidRPr="00BC5C4E">
        <w:rPr>
          <w:rFonts w:ascii="Times New Roman" w:hAnsi="Times New Roman" w:cs="Times New Roman"/>
          <w:bCs/>
          <w:sz w:val="28"/>
          <w:szCs w:val="28"/>
        </w:rPr>
        <w:t xml:space="preserve"> жоғары білім беру жүйесінің дамуы көбінесе елдегі әлеуметтік-экономикалық жағдаймен, педагогикалық және психологиялық ғылымның жай-күйімен, білім берудің мақсаттары мен міндеттерінің өзгеруімен, оны модернизациялаумен және практикаға бағытталған әдістерді енгізумен анықталады.жаңартылған білімді енгізу. Бұл өзгерістердің тарихи негізі бар. Педагогикалық дайындықты дамыту мәселесін шешу үшін мамандардың қабілеттерін дамытудың педагогикалық алғышарттары болып табылатын білім беру мазмұны мен оқыту әдістерін қайта қарау арқылы білім беру бағдарламаларын жетілдіру қажет.</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Бастауыш сыныптарда білім берудің мақсаты жекелеген оқу пәндерін, кейбір бөліктерін емес, әлемнің жалпы көрінісін беру болып табылады, осыған байланысты білім берудің маңызды принциптері интеграция (интеграция) болуы керек.әртүрлі оқу пәндері арасындағы тұрақты байланысты белгілейді. Бастауыш сыныптардағы білім беру мазмұнын интеграциялау-бұл мақсатты тиімді жүзеге асыру мүм</w:t>
      </w:r>
      <w:r>
        <w:rPr>
          <w:rFonts w:ascii="Times New Roman" w:hAnsi="Times New Roman" w:cs="Times New Roman"/>
          <w:bCs/>
          <w:sz w:val="28"/>
          <w:szCs w:val="28"/>
        </w:rPr>
        <w:t xml:space="preserve">кіндігі, </w:t>
      </w:r>
      <w:r w:rsidRPr="00BC5C4E">
        <w:rPr>
          <w:rFonts w:ascii="Times New Roman" w:hAnsi="Times New Roman" w:cs="Times New Roman"/>
          <w:bCs/>
          <w:sz w:val="28"/>
          <w:szCs w:val="28"/>
        </w:rPr>
        <w:t>соның ішінде студенттің жалпы жүктемесін азайту, бір сағаттық пәндерді жоюға мүмкіндік беру</w:t>
      </w:r>
      <w:r>
        <w:rPr>
          <w:rFonts w:ascii="Times New Roman" w:hAnsi="Times New Roman" w:cs="Times New Roman"/>
          <w:bCs/>
          <w:sz w:val="28"/>
          <w:szCs w:val="28"/>
        </w:rPr>
        <w:t xml:space="preserve"> қарастырылады</w:t>
      </w:r>
      <w:r w:rsidRPr="00BC5C4E">
        <w:rPr>
          <w:rFonts w:ascii="Times New Roman" w:hAnsi="Times New Roman" w:cs="Times New Roman"/>
          <w:bCs/>
          <w:sz w:val="28"/>
          <w:szCs w:val="28"/>
        </w:rPr>
        <w:t>.</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Қазіргі таңда жалпы білім беретін мектептерде білім мазмұнын жаңарту қарқынды түрде жүргізіліп жатыр, бастауыштың оқу үдерісіне толығымен ендірілді. Мұндағы басты идея – білімді интеграциялару, кіріктіру. Сәйкесінше, бастауыш сынып мұғалімдері кіріктірілген оқу пәндерін жүргізе алу білігін игерулері тиіс. Бұған жоғары оқу орны қабырғасында жоғары білім алу барысында қол жеткізуге болады, өйткені көптеген ЖОО білім бағдарламаларында осы фактор ескерілген, студенттерде пәнаралық байланыстарды пайдалану, бастауыштың барлық пәндеріндегі оқу бағдарламасында берілген ортақ тақырыптар жайлы метабілімдер мен біліктер қалыптастыру көзделген. Осы мәселеге сай, болашақ бастауыш сынып мұғалімінің қабілеттілігін дамыту барысында оған тек  жалпы білім ғана емес, әдістемелік біліктер мен дағдылар, білім алушылардың іс-әрекетін басқара алу, ортақ тақырыптарды қарастыру арқылы пәнаралық байланыстарды пайдалана отырып, олардың іс-әрекеттерін жобалау мен жоспарлау алу қабілетттілігі де болуы тиіс деген қорытындыға келдік.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Білім беруді ұйымдастыру тәжірибесінде қазіргі таңда оқытудың әдістерін қайта қарастыру жүзеге асырылып жатыр, осыған орай оқуға деген тұғырлар да өзгеруде. Оқу сағаттарын көбейту арқылы оқу үдерісін интенсивтендіру білім алушылардың жүктемелерін арттырып жіберді. Оқу жүктемесінің артуы білім алушылардың режимін, ұйқысын бұзады, демалуға аз уақыт қалады, тіпті кейде ондай мүмкіндік те жоқ, білім алушылар шаршайды, осының бәрі олардың оқу материалын игерудің төмендеуіне әкеліп соқтырады. Оқу материалының көлемін сақтай немесе көбейте отырып, оқу сағаттарын қысқарту үйге берілетін тапсырма көлемінің артуына әкеп соқтыруы, соның нәтижесінде білім алушылардың шаршауы мен артық жүктемелер орындауы мүмкін деген де қауіп бар. Бастауыш білім беру жүйесін дамытудың стратегиясында оқу жүктемесін қысқарту мәселесін шешу үшін білім алушылардың жас және функционалдық мүмкіндіктеріне сай оқытудың заманауи әдістемелері мен технологияларын басшылыққа алу қажет. Бастауыш сыныптарда білім алушылардың оқуға деген қызығушылығы мен білігі, яғни оқытудың келесі деңгейлеріне негіз болатын танымдық мотивациясы қалыптасады, сондықтан педагогтар өз қызметтері мен әрекеттерінде интербелсенді технологияларды көптеп қолданулары тиіс, ал ол үшін болашақ мамандардың осы технологияларды пайдалануды жоспарлай, жобалай және қолдана алатындай сауаттылығы болуы тиіс. Жоғары мектеп қазіргі таңда тәжірибеге бағытталған әдіс түрлерін игертумен байланысты белсенді жұмыс жасап, оған студенттерді, болашақ мамандарды үйрету жұмыстарын жүргізіп жатыр. Мұнда оқыту әдістерін де, білім алушылардың оқу жетістіктерін бағалау әдістерін де игеру қажет.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Мемлекеттік білім беру стандартының білім беру мазмұнына қойылатын талаптарда:</w:t>
      </w:r>
      <w:r>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Математика және </w:t>
      </w:r>
      <w:r>
        <w:rPr>
          <w:rFonts w:ascii="Times New Roman" w:hAnsi="Times New Roman" w:cs="Times New Roman"/>
          <w:bCs/>
          <w:sz w:val="28"/>
          <w:szCs w:val="28"/>
        </w:rPr>
        <w:t>и</w:t>
      </w:r>
      <w:r w:rsidRPr="00BC5C4E">
        <w:rPr>
          <w:rFonts w:ascii="Times New Roman" w:hAnsi="Times New Roman" w:cs="Times New Roman"/>
          <w:bCs/>
          <w:sz w:val="28"/>
          <w:szCs w:val="28"/>
        </w:rPr>
        <w:t>нформатика</w:t>
      </w:r>
      <w:r>
        <w:rPr>
          <w:rFonts w:ascii="Times New Roman" w:hAnsi="Times New Roman" w:cs="Times New Roman"/>
          <w:bCs/>
          <w:sz w:val="28"/>
          <w:szCs w:val="28"/>
        </w:rPr>
        <w:t>»</w:t>
      </w:r>
      <w:r w:rsidRPr="00BC5C4E">
        <w:rPr>
          <w:rFonts w:ascii="Times New Roman" w:hAnsi="Times New Roman" w:cs="Times New Roman"/>
          <w:bCs/>
          <w:sz w:val="28"/>
          <w:szCs w:val="28"/>
        </w:rPr>
        <w:t xml:space="preserve"> білім беру саласының мазмұны </w:t>
      </w:r>
      <w:r>
        <w:rPr>
          <w:rFonts w:ascii="Times New Roman" w:hAnsi="Times New Roman" w:cs="Times New Roman"/>
          <w:bCs/>
          <w:sz w:val="28"/>
          <w:szCs w:val="28"/>
        </w:rPr>
        <w:t>«</w:t>
      </w:r>
      <w:r w:rsidRPr="00BC5C4E">
        <w:rPr>
          <w:rFonts w:ascii="Times New Roman" w:hAnsi="Times New Roman" w:cs="Times New Roman"/>
          <w:bCs/>
          <w:sz w:val="28"/>
          <w:szCs w:val="28"/>
        </w:rPr>
        <w:t>математика</w:t>
      </w: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r>
        <w:rPr>
          <w:rFonts w:ascii="Times New Roman" w:hAnsi="Times New Roman" w:cs="Times New Roman"/>
          <w:bCs/>
          <w:sz w:val="28"/>
          <w:szCs w:val="28"/>
        </w:rPr>
        <w:t xml:space="preserve">«цифрлық сауаттылық» </w:t>
      </w:r>
      <w:r w:rsidRPr="00BC5C4E">
        <w:rPr>
          <w:rFonts w:ascii="Times New Roman" w:hAnsi="Times New Roman" w:cs="Times New Roman"/>
          <w:bCs/>
          <w:sz w:val="28"/>
          <w:szCs w:val="28"/>
        </w:rPr>
        <w:t xml:space="preserve">оқу пәндерінде жүзеге асырылады. </w:t>
      </w:r>
      <w:r>
        <w:rPr>
          <w:rFonts w:ascii="Times New Roman" w:hAnsi="Times New Roman" w:cs="Times New Roman"/>
          <w:bCs/>
          <w:sz w:val="28"/>
          <w:szCs w:val="28"/>
        </w:rPr>
        <w:t>«</w:t>
      </w:r>
      <w:r w:rsidRPr="00BC5C4E">
        <w:rPr>
          <w:rFonts w:ascii="Times New Roman" w:hAnsi="Times New Roman" w:cs="Times New Roman"/>
          <w:bCs/>
          <w:sz w:val="28"/>
          <w:szCs w:val="28"/>
        </w:rPr>
        <w:t>Математика және Информатика</w:t>
      </w:r>
      <w:r>
        <w:rPr>
          <w:rFonts w:ascii="Times New Roman" w:hAnsi="Times New Roman" w:cs="Times New Roman"/>
          <w:bCs/>
          <w:sz w:val="28"/>
          <w:szCs w:val="28"/>
        </w:rPr>
        <w:t>»</w:t>
      </w:r>
      <w:r w:rsidRPr="00BC5C4E">
        <w:rPr>
          <w:rFonts w:ascii="Times New Roman" w:hAnsi="Times New Roman" w:cs="Times New Roman"/>
          <w:bCs/>
          <w:sz w:val="28"/>
          <w:szCs w:val="28"/>
        </w:rPr>
        <w:t xml:space="preserve"> білім беру саласының мазмұны оқушылардың қоршаған шындықтың әртүрлі объектілері мен құбылыстарын сипаттау үшін бастапқы математикалық білімдерін қалыптастыруға бағытталған; ауызша және жазбаша есептеу алгоритмдерін меңгеру; есептерді шешудің жалпы амалдарын әзірлеу, өлшеу және есептеу дағдыларына негізделген логикалық пайымдауларды қалыптастыру қабілеті; ақпараттық-коммуникациялық технологиялардың қарапайым құралдарын пайдалану дағдыларын қалыптастыру, ақпаратты іздеу, таңдау, жеткізу, объектілер мен процестерді жобалау, кестелермен, схемалармен, графиктермен және диаграммалармен жұмыс істеуде қарапайым әдістерді қолдану, интерпретациялау және деректерді беру дағдылары</w:t>
      </w:r>
      <w:r>
        <w:rPr>
          <w:rFonts w:ascii="Times New Roman" w:hAnsi="Times New Roman" w:cs="Times New Roman"/>
          <w:bCs/>
          <w:sz w:val="28"/>
          <w:szCs w:val="28"/>
        </w:rPr>
        <w:t>» деп көрсетіледі [3, 11б]</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w:t>
      </w:r>
      <w:r>
        <w:rPr>
          <w:rFonts w:ascii="Times New Roman" w:hAnsi="Times New Roman" w:cs="Times New Roman"/>
          <w:bCs/>
          <w:sz w:val="28"/>
          <w:szCs w:val="28"/>
        </w:rPr>
        <w:t xml:space="preserve">атематика» пәні бойынша 1-4 </w:t>
      </w:r>
      <w:r w:rsidRPr="00BC5C4E">
        <w:rPr>
          <w:rFonts w:ascii="Times New Roman" w:hAnsi="Times New Roman" w:cs="Times New Roman"/>
          <w:bCs/>
          <w:sz w:val="28"/>
          <w:szCs w:val="28"/>
        </w:rPr>
        <w:t>сыныптардағы оқу жүктемесінің көлемі: 1 - сыныпта: аптасына 4 сағ, барлығы 132 сағат, 2 - сыныпта: аптасына 4 сағ, барлығы 136 сағат, 3 - сыныпта: аптасына 5 сағ, барлығы 170 сағат, 4 - сыныпта: аптасына 5 сағ, барлығы 170 сағат берілген</w:t>
      </w:r>
      <w:r w:rsidRPr="00A9602F">
        <w:rPr>
          <w:rFonts w:ascii="Times New Roman" w:hAnsi="Times New Roman" w:cs="Times New Roman"/>
          <w:bCs/>
          <w:sz w:val="28"/>
          <w:szCs w:val="28"/>
        </w:rPr>
        <w:t xml:space="preserve"> </w:t>
      </w:r>
      <w:r w:rsidRPr="00BC5C4E">
        <w:rPr>
          <w:rFonts w:ascii="Times New Roman" w:hAnsi="Times New Roman" w:cs="Times New Roman"/>
          <w:bCs/>
          <w:sz w:val="28"/>
          <w:szCs w:val="28"/>
        </w:rPr>
        <w:sym w:font="Symbol" w:char="F05B"/>
      </w:r>
      <w:r w:rsidR="006A3079">
        <w:rPr>
          <w:rFonts w:ascii="Times New Roman" w:hAnsi="Times New Roman" w:cs="Times New Roman"/>
          <w:bCs/>
          <w:sz w:val="28"/>
          <w:szCs w:val="28"/>
        </w:rPr>
        <w:t>118</w:t>
      </w:r>
      <w:r w:rsidRPr="00A9602F">
        <w:rPr>
          <w:rFonts w:ascii="Times New Roman" w:hAnsi="Times New Roman" w:cs="Times New Roman"/>
          <w:bCs/>
          <w:sz w:val="28"/>
          <w:szCs w:val="28"/>
        </w:rPr>
        <w:t>,</w:t>
      </w:r>
      <w:r>
        <w:rPr>
          <w:rFonts w:ascii="Times New Roman" w:hAnsi="Times New Roman" w:cs="Times New Roman"/>
          <w:bCs/>
          <w:sz w:val="28"/>
          <w:szCs w:val="28"/>
        </w:rPr>
        <w:t xml:space="preserve"> б.</w:t>
      </w:r>
      <w:r w:rsidRPr="00A9602F">
        <w:rPr>
          <w:rFonts w:ascii="Times New Roman" w:hAnsi="Times New Roman" w:cs="Times New Roman"/>
          <w:bCs/>
          <w:sz w:val="28"/>
          <w:szCs w:val="28"/>
        </w:rPr>
        <w:t>5</w:t>
      </w:r>
      <w:r w:rsidRPr="00BC5C4E">
        <w:rPr>
          <w:rFonts w:ascii="Times New Roman" w:hAnsi="Times New Roman" w:cs="Times New Roman"/>
          <w:bCs/>
          <w:sz w:val="28"/>
          <w:szCs w:val="28"/>
        </w:rPr>
        <w:sym w:font="Symbol" w:char="F05D"/>
      </w:r>
      <w:r>
        <w:rPr>
          <w:rFonts w:ascii="Times New Roman" w:hAnsi="Times New Roman" w:cs="Times New Roman"/>
          <w:bCs/>
          <w:sz w:val="28"/>
          <w:szCs w:val="28"/>
        </w:rPr>
        <w:t xml:space="preserve">. </w:t>
      </w:r>
      <w:r w:rsidRPr="00BC5C4E">
        <w:rPr>
          <w:rFonts w:ascii="Times New Roman" w:hAnsi="Times New Roman" w:cs="Times New Roman"/>
          <w:bCs/>
          <w:sz w:val="28"/>
          <w:szCs w:val="28"/>
        </w:rPr>
        <w:t xml:space="preserve">«Математика» оқу пәнінің базалық мазмұны 5 мазмұндық-әдістемелік желіде құрылған: </w:t>
      </w:r>
    </w:p>
    <w:p w:rsidR="00447651" w:rsidRPr="00841112" w:rsidRDefault="00447651" w:rsidP="00447651">
      <w:pPr>
        <w:spacing w:after="0" w:line="240" w:lineRule="auto"/>
        <w:ind w:firstLine="567"/>
        <w:jc w:val="both"/>
        <w:rPr>
          <w:rFonts w:ascii="Times New Roman" w:hAnsi="Times New Roman" w:cs="Times New Roman"/>
          <w:b/>
          <w:bCs/>
          <w:sz w:val="28"/>
          <w:szCs w:val="28"/>
        </w:rPr>
      </w:pPr>
      <w:r w:rsidRPr="00841112">
        <w:rPr>
          <w:rFonts w:ascii="Times New Roman" w:hAnsi="Times New Roman" w:cs="Times New Roman"/>
          <w:b/>
          <w:bCs/>
          <w:sz w:val="28"/>
          <w:szCs w:val="28"/>
        </w:rPr>
        <w:t>1) «Сандар мен шамалар»</w:t>
      </w:r>
      <w:r>
        <w:rPr>
          <w:rFonts w:ascii="Times New Roman" w:hAnsi="Times New Roman" w:cs="Times New Roman"/>
          <w:b/>
          <w:bCs/>
          <w:sz w:val="28"/>
          <w:szCs w:val="28"/>
        </w:rPr>
        <w:t>;</w:t>
      </w:r>
    </w:p>
    <w:p w:rsidR="00447651" w:rsidRPr="00841112" w:rsidRDefault="00447651" w:rsidP="00447651">
      <w:pPr>
        <w:spacing w:after="0" w:line="240" w:lineRule="auto"/>
        <w:ind w:firstLine="567"/>
        <w:jc w:val="both"/>
        <w:rPr>
          <w:rFonts w:ascii="Times New Roman" w:hAnsi="Times New Roman" w:cs="Times New Roman"/>
          <w:b/>
          <w:bCs/>
          <w:sz w:val="28"/>
          <w:szCs w:val="28"/>
        </w:rPr>
      </w:pPr>
      <w:r w:rsidRPr="00841112">
        <w:rPr>
          <w:rFonts w:ascii="Times New Roman" w:hAnsi="Times New Roman" w:cs="Times New Roman"/>
          <w:b/>
          <w:bCs/>
          <w:sz w:val="28"/>
          <w:szCs w:val="28"/>
        </w:rPr>
        <w:t>2) «Алгебра элементтері»</w:t>
      </w:r>
      <w:r>
        <w:rPr>
          <w:rFonts w:ascii="Times New Roman" w:hAnsi="Times New Roman" w:cs="Times New Roman"/>
          <w:b/>
          <w:bCs/>
          <w:sz w:val="28"/>
          <w:szCs w:val="28"/>
        </w:rPr>
        <w:t>;</w:t>
      </w:r>
    </w:p>
    <w:p w:rsidR="00447651" w:rsidRPr="00841112" w:rsidRDefault="00447651" w:rsidP="00447651">
      <w:pPr>
        <w:spacing w:after="0" w:line="240" w:lineRule="auto"/>
        <w:ind w:firstLine="567"/>
        <w:jc w:val="both"/>
        <w:rPr>
          <w:rFonts w:ascii="Times New Roman" w:hAnsi="Times New Roman" w:cs="Times New Roman"/>
          <w:b/>
          <w:bCs/>
          <w:sz w:val="28"/>
          <w:szCs w:val="28"/>
        </w:rPr>
      </w:pPr>
      <w:r w:rsidRPr="00841112">
        <w:rPr>
          <w:rFonts w:ascii="Times New Roman" w:hAnsi="Times New Roman" w:cs="Times New Roman"/>
          <w:b/>
          <w:bCs/>
          <w:sz w:val="28"/>
          <w:szCs w:val="28"/>
        </w:rPr>
        <w:t>3) «Геометрия элементтері»</w:t>
      </w:r>
      <w:r>
        <w:rPr>
          <w:rFonts w:ascii="Times New Roman" w:hAnsi="Times New Roman" w:cs="Times New Roman"/>
          <w:b/>
          <w:bCs/>
          <w:sz w:val="28"/>
          <w:szCs w:val="28"/>
        </w:rPr>
        <w:t>;</w:t>
      </w:r>
    </w:p>
    <w:p w:rsidR="00447651" w:rsidRPr="00841112" w:rsidRDefault="00447651" w:rsidP="00447651">
      <w:pPr>
        <w:spacing w:after="0" w:line="240" w:lineRule="auto"/>
        <w:ind w:firstLine="567"/>
        <w:jc w:val="both"/>
        <w:rPr>
          <w:rFonts w:ascii="Times New Roman" w:hAnsi="Times New Roman" w:cs="Times New Roman"/>
          <w:b/>
          <w:bCs/>
          <w:sz w:val="28"/>
          <w:szCs w:val="28"/>
        </w:rPr>
      </w:pPr>
      <w:r w:rsidRPr="00841112">
        <w:rPr>
          <w:rFonts w:ascii="Times New Roman" w:hAnsi="Times New Roman" w:cs="Times New Roman"/>
          <w:b/>
          <w:bCs/>
          <w:sz w:val="28"/>
          <w:szCs w:val="28"/>
        </w:rPr>
        <w:t>4) «Жиындар. Логика элементтері»</w:t>
      </w:r>
      <w:r>
        <w:rPr>
          <w:rFonts w:ascii="Times New Roman" w:hAnsi="Times New Roman" w:cs="Times New Roman"/>
          <w:b/>
          <w:bCs/>
          <w:sz w:val="28"/>
          <w:szCs w:val="28"/>
        </w:rPr>
        <w:t>;</w:t>
      </w:r>
    </w:p>
    <w:p w:rsidR="00447651" w:rsidRPr="00841112" w:rsidRDefault="00447651" w:rsidP="00447651">
      <w:pPr>
        <w:spacing w:after="0" w:line="240" w:lineRule="auto"/>
        <w:ind w:firstLine="567"/>
        <w:jc w:val="both"/>
        <w:rPr>
          <w:rFonts w:ascii="Times New Roman" w:hAnsi="Times New Roman" w:cs="Times New Roman"/>
          <w:b/>
          <w:bCs/>
          <w:sz w:val="28"/>
          <w:szCs w:val="28"/>
        </w:rPr>
      </w:pPr>
      <w:r w:rsidRPr="00841112">
        <w:rPr>
          <w:rFonts w:ascii="Times New Roman" w:hAnsi="Times New Roman" w:cs="Times New Roman"/>
          <w:b/>
          <w:bCs/>
          <w:sz w:val="28"/>
          <w:szCs w:val="28"/>
        </w:rPr>
        <w:t>5) «Математикалық моделдеу».</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Ал енді, келесі</w:t>
      </w:r>
      <w:r>
        <w:rPr>
          <w:rFonts w:ascii="Times New Roman" w:hAnsi="Times New Roman" w:cs="Times New Roman"/>
          <w:bCs/>
          <w:sz w:val="28"/>
          <w:szCs w:val="28"/>
        </w:rPr>
        <w:t>де</w:t>
      </w:r>
      <w:r w:rsidRPr="00BC5C4E">
        <w:rPr>
          <w:rFonts w:ascii="Times New Roman" w:hAnsi="Times New Roman" w:cs="Times New Roman"/>
          <w:bCs/>
          <w:sz w:val="28"/>
          <w:szCs w:val="28"/>
        </w:rPr>
        <w:t xml:space="preserve"> білім алушылардың математикалық қабілеттерін дамытуға келетін болсақ, педагогикалық әдебиеттерде математика</w:t>
      </w:r>
      <w:r w:rsidRPr="00BC5C4E">
        <w:rPr>
          <w:rFonts w:ascii="Times New Roman" w:hAnsi="Times New Roman" w:cs="Times New Roman"/>
          <w:bCs/>
          <w:sz w:val="28"/>
          <w:szCs w:val="28"/>
          <w:lang w:val="kk"/>
        </w:rPr>
        <w:t xml:space="preserve">лық қабілеттерін дамыту жұмыстарының </w:t>
      </w:r>
      <w:r w:rsidRPr="00BC5C4E">
        <w:rPr>
          <w:rFonts w:ascii="Times New Roman" w:hAnsi="Times New Roman" w:cs="Times New Roman"/>
          <w:bCs/>
          <w:sz w:val="28"/>
          <w:szCs w:val="28"/>
        </w:rPr>
        <w:t xml:space="preserve">келесідей </w:t>
      </w:r>
      <w:r w:rsidRPr="00BC5C4E">
        <w:rPr>
          <w:rFonts w:ascii="Times New Roman" w:hAnsi="Times New Roman" w:cs="Times New Roman"/>
          <w:bCs/>
          <w:sz w:val="28"/>
          <w:szCs w:val="28"/>
          <w:lang w:val="kk"/>
        </w:rPr>
        <w:t>түрлер</w:t>
      </w:r>
      <w:r w:rsidRPr="00BC5C4E">
        <w:rPr>
          <w:rFonts w:ascii="Times New Roman" w:hAnsi="Times New Roman" w:cs="Times New Roman"/>
          <w:bCs/>
          <w:sz w:val="28"/>
          <w:szCs w:val="28"/>
        </w:rPr>
        <w:t>ге</w:t>
      </w:r>
      <w:r w:rsidRPr="00BC5C4E">
        <w:rPr>
          <w:rFonts w:ascii="Times New Roman" w:hAnsi="Times New Roman" w:cs="Times New Roman"/>
          <w:bCs/>
          <w:sz w:val="28"/>
          <w:szCs w:val="28"/>
          <w:lang w:val="kk"/>
        </w:rPr>
        <w:t xml:space="preserve"> бөлінеді</w:t>
      </w:r>
      <w:r w:rsidRPr="00BC5C4E">
        <w:rPr>
          <w:rFonts w:ascii="Times New Roman" w:hAnsi="Times New Roman" w:cs="Times New Roman"/>
          <w:bCs/>
          <w:sz w:val="28"/>
          <w:szCs w:val="28"/>
        </w:rPr>
        <w:t>:</w:t>
      </w:r>
    </w:p>
    <w:p w:rsidR="00447651" w:rsidRPr="00BC5C4E" w:rsidRDefault="00447651" w:rsidP="00447651">
      <w:pPr>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1. Білім алушылар өздерінің шығармашылық белсенділіктерін көрсете алатын, математика</w:t>
      </w:r>
      <w:r w:rsidRPr="00BC5C4E">
        <w:rPr>
          <w:rFonts w:ascii="Times New Roman" w:hAnsi="Times New Roman" w:cs="Times New Roman"/>
          <w:bCs/>
          <w:sz w:val="28"/>
          <w:szCs w:val="28"/>
          <w:lang w:val="kk"/>
        </w:rPr>
        <w:t xml:space="preserve">лық </w:t>
      </w:r>
      <w:r w:rsidRPr="00BC5C4E">
        <w:rPr>
          <w:rFonts w:ascii="Times New Roman" w:hAnsi="Times New Roman" w:cs="Times New Roman"/>
          <w:bCs/>
          <w:sz w:val="28"/>
          <w:szCs w:val="28"/>
        </w:rPr>
        <w:t>жарыст</w:t>
      </w:r>
      <w:r w:rsidRPr="00BC5C4E">
        <w:rPr>
          <w:rFonts w:ascii="Times New Roman" w:hAnsi="Times New Roman" w:cs="Times New Roman"/>
          <w:bCs/>
          <w:sz w:val="28"/>
          <w:szCs w:val="28"/>
          <w:lang w:val="kk"/>
        </w:rPr>
        <w:t>ар</w:t>
      </w:r>
      <w:r w:rsidRPr="00BC5C4E">
        <w:rPr>
          <w:rFonts w:ascii="Times New Roman" w:hAnsi="Times New Roman" w:cs="Times New Roman"/>
          <w:bCs/>
          <w:sz w:val="28"/>
          <w:szCs w:val="28"/>
        </w:rPr>
        <w:t>, диспуттар</w:t>
      </w:r>
      <w:r w:rsidRPr="00BC5C4E">
        <w:rPr>
          <w:rFonts w:ascii="Times New Roman" w:hAnsi="Times New Roman" w:cs="Times New Roman"/>
          <w:bCs/>
          <w:sz w:val="28"/>
          <w:szCs w:val="28"/>
          <w:lang w:val="kk"/>
        </w:rPr>
        <w:t xml:space="preserve">, </w:t>
      </w:r>
      <w:r>
        <w:rPr>
          <w:rFonts w:ascii="Times New Roman" w:hAnsi="Times New Roman" w:cs="Times New Roman"/>
          <w:bCs/>
          <w:sz w:val="28"/>
          <w:szCs w:val="28"/>
        </w:rPr>
        <w:t>есептер шеруі</w:t>
      </w:r>
      <w:r w:rsidRPr="00BC5C4E">
        <w:rPr>
          <w:rFonts w:ascii="Times New Roman" w:hAnsi="Times New Roman" w:cs="Times New Roman"/>
          <w:bCs/>
          <w:sz w:val="28"/>
          <w:szCs w:val="28"/>
        </w:rPr>
        <w:t xml:space="preserve">, шығармашылық </w:t>
      </w:r>
      <w:r w:rsidRPr="00BC5C4E">
        <w:rPr>
          <w:rFonts w:ascii="Times New Roman" w:hAnsi="Times New Roman" w:cs="Times New Roman"/>
          <w:bCs/>
          <w:sz w:val="28"/>
          <w:szCs w:val="28"/>
          <w:lang w:val="kk"/>
        </w:rPr>
        <w:t xml:space="preserve">жұмыстар </w:t>
      </w:r>
      <w:r w:rsidRPr="00BC5C4E">
        <w:rPr>
          <w:rFonts w:ascii="Times New Roman" w:hAnsi="Times New Roman" w:cs="Times New Roman"/>
          <w:bCs/>
          <w:sz w:val="28"/>
          <w:szCs w:val="28"/>
        </w:rPr>
        <w:t xml:space="preserve">жинақтарын құрастыру, </w:t>
      </w:r>
      <w:r>
        <w:rPr>
          <w:rFonts w:ascii="Times New Roman" w:hAnsi="Times New Roman" w:cs="Times New Roman"/>
          <w:bCs/>
          <w:sz w:val="28"/>
          <w:szCs w:val="28"/>
        </w:rPr>
        <w:t>әлеуметтік желі жұмыстарын</w:t>
      </w:r>
      <w:r w:rsidRPr="00BC5C4E">
        <w:rPr>
          <w:rFonts w:ascii="Times New Roman" w:hAnsi="Times New Roman" w:cs="Times New Roman"/>
          <w:bCs/>
          <w:sz w:val="28"/>
          <w:szCs w:val="28"/>
          <w:lang w:val="kk"/>
        </w:rPr>
        <w:t xml:space="preserve"> безендіру </w:t>
      </w:r>
      <w:r w:rsidRPr="00BC5C4E">
        <w:rPr>
          <w:rFonts w:ascii="Times New Roman" w:hAnsi="Times New Roman" w:cs="Times New Roman"/>
          <w:bCs/>
          <w:sz w:val="28"/>
          <w:szCs w:val="28"/>
        </w:rPr>
        <w:t xml:space="preserve">және шығару, </w:t>
      </w:r>
      <w:r>
        <w:rPr>
          <w:rFonts w:ascii="Times New Roman" w:hAnsi="Times New Roman" w:cs="Times New Roman"/>
          <w:bCs/>
          <w:sz w:val="28"/>
          <w:szCs w:val="28"/>
          <w:lang w:val="kk"/>
        </w:rPr>
        <w:t>шығармашылық</w:t>
      </w:r>
      <w:r w:rsidRPr="00BC5C4E">
        <w:rPr>
          <w:rFonts w:ascii="Times New Roman" w:hAnsi="Times New Roman" w:cs="Times New Roman"/>
          <w:bCs/>
          <w:sz w:val="28"/>
          <w:szCs w:val="28"/>
          <w:lang w:val="kk"/>
        </w:rPr>
        <w:t xml:space="preserve"> </w:t>
      </w:r>
      <w:r>
        <w:rPr>
          <w:rFonts w:ascii="Times New Roman" w:hAnsi="Times New Roman" w:cs="Times New Roman"/>
          <w:bCs/>
          <w:sz w:val="28"/>
          <w:szCs w:val="28"/>
        </w:rPr>
        <w:t>қызметтер</w:t>
      </w:r>
      <w:r w:rsidRPr="00BC5C4E">
        <w:rPr>
          <w:rFonts w:ascii="Times New Roman" w:hAnsi="Times New Roman" w:cs="Times New Roman"/>
          <w:bCs/>
          <w:sz w:val="28"/>
          <w:szCs w:val="28"/>
        </w:rPr>
        <w:t>,</w:t>
      </w:r>
      <w:r w:rsidRPr="00BC5C4E">
        <w:rPr>
          <w:rFonts w:ascii="Times New Roman" w:hAnsi="Times New Roman" w:cs="Times New Roman"/>
          <w:bCs/>
          <w:iCs/>
          <w:sz w:val="28"/>
          <w:szCs w:val="28"/>
        </w:rPr>
        <w:t xml:space="preserve"> </w:t>
      </w:r>
      <w:r w:rsidRPr="00BC5C4E">
        <w:rPr>
          <w:rFonts w:ascii="Times New Roman" w:hAnsi="Times New Roman" w:cs="Times New Roman"/>
          <w:bCs/>
          <w:sz w:val="28"/>
          <w:szCs w:val="28"/>
          <w:lang w:val="kk"/>
        </w:rPr>
        <w:t xml:space="preserve">пәндік олимпиадалар </w:t>
      </w:r>
      <w:r w:rsidRPr="00BC5C4E">
        <w:rPr>
          <w:rFonts w:ascii="Times New Roman" w:hAnsi="Times New Roman" w:cs="Times New Roman"/>
          <w:bCs/>
          <w:sz w:val="28"/>
          <w:szCs w:val="28"/>
        </w:rPr>
        <w:t>және т.б.;</w:t>
      </w:r>
    </w:p>
    <w:p w:rsidR="00447651" w:rsidRPr="00BC5C4E" w:rsidRDefault="00447651" w:rsidP="00447651">
      <w:pPr>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2. Б</w:t>
      </w:r>
      <w:r w:rsidRPr="00BC5C4E">
        <w:rPr>
          <w:rFonts w:ascii="Times New Roman" w:hAnsi="Times New Roman" w:cs="Times New Roman"/>
          <w:bCs/>
          <w:sz w:val="28"/>
          <w:szCs w:val="28"/>
          <w:lang w:val="kk"/>
        </w:rPr>
        <w:t xml:space="preserve">алалардың қызығушылықтары </w:t>
      </w:r>
      <w:r w:rsidRPr="00BC5C4E">
        <w:rPr>
          <w:rFonts w:ascii="Times New Roman" w:hAnsi="Times New Roman" w:cs="Times New Roman"/>
          <w:bCs/>
          <w:sz w:val="28"/>
          <w:szCs w:val="28"/>
        </w:rPr>
        <w:t xml:space="preserve">мен </w:t>
      </w:r>
      <w:r w:rsidRPr="00BC5C4E">
        <w:rPr>
          <w:rFonts w:ascii="Times New Roman" w:hAnsi="Times New Roman" w:cs="Times New Roman"/>
          <w:bCs/>
          <w:sz w:val="28"/>
          <w:szCs w:val="28"/>
          <w:lang w:val="kk"/>
        </w:rPr>
        <w:t xml:space="preserve">бейімділігіне </w:t>
      </w:r>
      <w:r>
        <w:rPr>
          <w:rFonts w:ascii="Times New Roman" w:hAnsi="Times New Roman" w:cs="Times New Roman"/>
          <w:bCs/>
          <w:iCs/>
          <w:sz w:val="28"/>
          <w:szCs w:val="28"/>
          <w:lang w:val="kk"/>
        </w:rPr>
        <w:t>сәйкес</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білім ал</w:t>
      </w:r>
      <w:r w:rsidRPr="00BC5C4E">
        <w:rPr>
          <w:rFonts w:ascii="Times New Roman" w:hAnsi="Times New Roman" w:cs="Times New Roman"/>
          <w:bCs/>
          <w:sz w:val="28"/>
          <w:szCs w:val="28"/>
          <w:lang w:val="kk"/>
        </w:rPr>
        <w:t>ушылар</w:t>
      </w:r>
      <w:r w:rsidRPr="00BC5C4E">
        <w:rPr>
          <w:rFonts w:ascii="Times New Roman" w:hAnsi="Times New Roman" w:cs="Times New Roman"/>
          <w:bCs/>
          <w:sz w:val="28"/>
          <w:szCs w:val="28"/>
        </w:rPr>
        <w:t xml:space="preserve">ды </w:t>
      </w:r>
      <w:r>
        <w:rPr>
          <w:rFonts w:ascii="Times New Roman" w:hAnsi="Times New Roman" w:cs="Times New Roman"/>
          <w:bCs/>
          <w:iCs/>
          <w:sz w:val="28"/>
          <w:szCs w:val="28"/>
        </w:rPr>
        <w:t>математикалық сынып сағаттары</w:t>
      </w:r>
      <w:r w:rsidRPr="00BC5C4E">
        <w:rPr>
          <w:rFonts w:ascii="Times New Roman" w:hAnsi="Times New Roman" w:cs="Times New Roman"/>
          <w:bCs/>
          <w:iCs/>
          <w:sz w:val="28"/>
          <w:szCs w:val="28"/>
        </w:rPr>
        <w:t xml:space="preserve">, </w:t>
      </w:r>
      <w:r w:rsidRPr="00BC5C4E">
        <w:rPr>
          <w:rFonts w:ascii="Times New Roman" w:hAnsi="Times New Roman" w:cs="Times New Roman"/>
          <w:bCs/>
          <w:sz w:val="28"/>
          <w:szCs w:val="28"/>
        </w:rPr>
        <w:t xml:space="preserve">байқаулар, үйірме сабақтарының бағдарламаларын </w:t>
      </w:r>
      <w:r w:rsidRPr="00BC5C4E">
        <w:rPr>
          <w:rFonts w:ascii="Times New Roman" w:hAnsi="Times New Roman" w:cs="Times New Roman"/>
          <w:bCs/>
          <w:iCs/>
          <w:sz w:val="28"/>
          <w:szCs w:val="28"/>
        </w:rPr>
        <w:t xml:space="preserve">әзірлеуге </w:t>
      </w:r>
      <w:r w:rsidRPr="00BC5C4E">
        <w:rPr>
          <w:rFonts w:ascii="Times New Roman" w:hAnsi="Times New Roman" w:cs="Times New Roman"/>
          <w:bCs/>
          <w:iCs/>
          <w:sz w:val="28"/>
          <w:szCs w:val="28"/>
          <w:lang w:val="kk"/>
        </w:rPr>
        <w:t>тарту</w:t>
      </w:r>
      <w:r w:rsidRPr="00BC5C4E">
        <w:rPr>
          <w:rFonts w:ascii="Times New Roman" w:hAnsi="Times New Roman" w:cs="Times New Roman"/>
          <w:bCs/>
          <w:sz w:val="28"/>
          <w:szCs w:val="28"/>
        </w:rPr>
        <w:t>;</w:t>
      </w:r>
    </w:p>
    <w:p w:rsidR="00447651" w:rsidRPr="00CC44DA"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iCs/>
          <w:sz w:val="28"/>
          <w:szCs w:val="28"/>
        </w:rPr>
        <w:t xml:space="preserve">3. Оқу- тәрбие жұмысында мектеп білім алушыларының шығармашылық әлеуетін дамыту үдерісін жетілдіру үшін </w:t>
      </w:r>
      <w:r>
        <w:rPr>
          <w:rFonts w:ascii="Times New Roman" w:hAnsi="Times New Roman" w:cs="Times New Roman"/>
          <w:bCs/>
          <w:iCs/>
          <w:sz w:val="28"/>
          <w:szCs w:val="28"/>
          <w:lang w:val="kk"/>
        </w:rPr>
        <w:t>ата</w:t>
      </w:r>
      <w:r w:rsidRPr="00BC5C4E">
        <w:rPr>
          <w:rFonts w:ascii="Times New Roman" w:hAnsi="Times New Roman" w:cs="Times New Roman"/>
          <w:bCs/>
          <w:iCs/>
          <w:sz w:val="28"/>
          <w:szCs w:val="28"/>
          <w:lang w:val="kk"/>
        </w:rPr>
        <w:t>-аналар мен балалардың шығармашылық қабілеттерін дамыту</w:t>
      </w:r>
      <w:r w:rsidRPr="00BC5C4E">
        <w:rPr>
          <w:rFonts w:ascii="Times New Roman" w:hAnsi="Times New Roman" w:cs="Times New Roman"/>
          <w:bCs/>
          <w:iCs/>
          <w:sz w:val="28"/>
          <w:szCs w:val="28"/>
        </w:rPr>
        <w:t xml:space="preserve"> </w:t>
      </w:r>
      <w:r w:rsidRPr="00BC5C4E">
        <w:rPr>
          <w:rFonts w:ascii="Times New Roman" w:hAnsi="Times New Roman" w:cs="Times New Roman"/>
          <w:bCs/>
          <w:sz w:val="28"/>
          <w:szCs w:val="28"/>
        </w:rPr>
        <w:t>о</w:t>
      </w:r>
      <w:r w:rsidRPr="00BC5C4E">
        <w:rPr>
          <w:rFonts w:ascii="Times New Roman" w:hAnsi="Times New Roman" w:cs="Times New Roman"/>
          <w:bCs/>
          <w:iCs/>
          <w:sz w:val="28"/>
          <w:szCs w:val="28"/>
        </w:rPr>
        <w:t xml:space="preserve">рталықтарының </w:t>
      </w:r>
      <w:r w:rsidRPr="00BC5C4E">
        <w:rPr>
          <w:rFonts w:ascii="Times New Roman" w:hAnsi="Times New Roman" w:cs="Times New Roman"/>
          <w:bCs/>
          <w:iCs/>
          <w:sz w:val="28"/>
          <w:szCs w:val="28"/>
          <w:lang w:val="kk"/>
        </w:rPr>
        <w:t>мамандары</w:t>
      </w:r>
      <w:r w:rsidRPr="00BC5C4E">
        <w:rPr>
          <w:rFonts w:ascii="Times New Roman" w:hAnsi="Times New Roman" w:cs="Times New Roman"/>
          <w:bCs/>
          <w:iCs/>
          <w:sz w:val="28"/>
          <w:szCs w:val="28"/>
        </w:rPr>
        <w:t>н</w:t>
      </w:r>
      <w:r w:rsidRPr="00BC5C4E">
        <w:rPr>
          <w:rFonts w:ascii="Times New Roman" w:hAnsi="Times New Roman" w:cs="Times New Roman"/>
          <w:bCs/>
          <w:iCs/>
          <w:sz w:val="28"/>
          <w:szCs w:val="28"/>
          <w:lang w:val="kk"/>
        </w:rPr>
        <w:t xml:space="preserve"> </w:t>
      </w:r>
      <w:r>
        <w:rPr>
          <w:rFonts w:ascii="Times New Roman" w:hAnsi="Times New Roman" w:cs="Times New Roman"/>
          <w:bCs/>
          <w:iCs/>
          <w:sz w:val="28"/>
          <w:szCs w:val="28"/>
        </w:rPr>
        <w:t>шақырту. 3-суретте беріледі.</w:t>
      </w:r>
    </w:p>
    <w:p w:rsidR="00447651" w:rsidRDefault="00447651" w:rsidP="00447651">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noProof/>
          <w:sz w:val="28"/>
          <w:szCs w:val="28"/>
          <w:lang w:eastAsia="kk-KZ"/>
        </w:rPr>
        <w:drawing>
          <wp:inline distT="0" distB="0" distL="0" distR="0" wp14:anchorId="7AF9CCBD" wp14:editId="5C307155">
            <wp:extent cx="5486400" cy="3458818"/>
            <wp:effectExtent l="0" t="5715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47651" w:rsidRDefault="00447651" w:rsidP="00447651">
      <w:pPr>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3-сурет. Бастауыш білім алушыларының математикалық қабілеттерін дамыту жұмыстары</w:t>
      </w:r>
    </w:p>
    <w:p w:rsidR="00447651" w:rsidRDefault="00447651" w:rsidP="00447651">
      <w:pPr>
        <w:spacing w:after="0" w:line="240" w:lineRule="auto"/>
        <w:ind w:firstLine="567"/>
        <w:jc w:val="both"/>
        <w:rPr>
          <w:rFonts w:ascii="Times New Roman" w:hAnsi="Times New Roman" w:cs="Times New Roman"/>
          <w:bCs/>
          <w:sz w:val="28"/>
          <w:szCs w:val="28"/>
        </w:rPr>
      </w:pP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Бастауыш сынып білім алушыларының математикалық қабілеттері тұрақты шама емес, олардың дамуына көптеген факторлар әсер етеді, олардың ең маңыздысы білім алушы</w:t>
      </w:r>
      <w:r>
        <w:rPr>
          <w:rFonts w:ascii="Times New Roman" w:hAnsi="Times New Roman" w:cs="Times New Roman"/>
          <w:bCs/>
          <w:sz w:val="28"/>
          <w:szCs w:val="28"/>
        </w:rPr>
        <w:t xml:space="preserve"> орналасқан білім беру ортасы, </w:t>
      </w:r>
      <w:r w:rsidRPr="00BC5C4E">
        <w:rPr>
          <w:rFonts w:ascii="Times New Roman" w:hAnsi="Times New Roman" w:cs="Times New Roman"/>
          <w:bCs/>
          <w:sz w:val="28"/>
          <w:szCs w:val="28"/>
        </w:rPr>
        <w:t>педагогикалық шарттар болып табылады. Қабілеттердің дамуына адамның өмірі мен әрекетінің жағдайлары, психикалық ерекшеліктері әсер етеді. Математика</w:t>
      </w:r>
      <w:r w:rsidRPr="00BC5C4E">
        <w:rPr>
          <w:rFonts w:ascii="Times New Roman" w:hAnsi="Times New Roman" w:cs="Times New Roman"/>
          <w:bCs/>
          <w:sz w:val="28"/>
          <w:szCs w:val="28"/>
          <w:lang w:val="kk"/>
        </w:rPr>
        <w:t xml:space="preserve">лық қабілеттердің табысты дамуы осы түрлердің барлығын біріктіретін </w:t>
      </w:r>
      <w:r w:rsidRPr="00BC5C4E">
        <w:rPr>
          <w:rFonts w:ascii="Times New Roman" w:hAnsi="Times New Roman" w:cs="Times New Roman"/>
          <w:bCs/>
          <w:sz w:val="28"/>
          <w:szCs w:val="28"/>
        </w:rPr>
        <w:t>педагогикалық шарттарды орындағанда ғана мүмкін болады.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Қабілеттердің дамуына адамның психикалық ерекшеліктері, өмір сүру жағдайлары мен іс-әрекеттері әсер етеді.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Осылайша, қабілеттердің ашылуы мен дамуына әсер етіп, маңызды әлеуметтік мотивтер тұлғаны белсендіре түседі:</w:t>
      </w:r>
    </w:p>
    <w:p w:rsidR="00447651" w:rsidRPr="00BC5C4E" w:rsidRDefault="00447651" w:rsidP="00447651">
      <w:pPr>
        <w:numPr>
          <w:ilvl w:val="0"/>
          <w:numId w:val="3"/>
        </w:numPr>
        <w:tabs>
          <w:tab w:val="left" w:pos="851"/>
          <w:tab w:val="left" w:pos="1134"/>
        </w:tabs>
        <w:spacing w:after="0" w:line="240" w:lineRule="auto"/>
        <w:ind w:left="0" w:firstLine="567"/>
        <w:jc w:val="both"/>
        <w:rPr>
          <w:rFonts w:ascii="Times New Roman" w:hAnsi="Times New Roman" w:cs="Times New Roman"/>
          <w:bCs/>
          <w:sz w:val="28"/>
          <w:szCs w:val="28"/>
          <w:lang w:val="kk"/>
        </w:rPr>
      </w:pPr>
      <w:r>
        <w:rPr>
          <w:rFonts w:ascii="Times New Roman" w:hAnsi="Times New Roman" w:cs="Times New Roman"/>
          <w:bCs/>
          <w:sz w:val="28"/>
          <w:szCs w:val="28"/>
        </w:rPr>
        <w:t>еңбекке деген</w:t>
      </w:r>
      <w:r w:rsidRPr="00BC5C4E">
        <w:rPr>
          <w:rFonts w:ascii="Times New Roman" w:hAnsi="Times New Roman" w:cs="Times New Roman"/>
          <w:bCs/>
          <w:sz w:val="28"/>
          <w:szCs w:val="28"/>
        </w:rPr>
        <w:t xml:space="preserve"> сүйіспеншілік пен құштарлық;</w:t>
      </w:r>
    </w:p>
    <w:p w:rsidR="00447651" w:rsidRPr="00BC5C4E" w:rsidRDefault="00447651" w:rsidP="00447651">
      <w:pPr>
        <w:numPr>
          <w:ilvl w:val="0"/>
          <w:numId w:val="3"/>
        </w:numPr>
        <w:tabs>
          <w:tab w:val="left" w:pos="851"/>
          <w:tab w:val="left" w:pos="1134"/>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 xml:space="preserve">таңдаған іс-әрекетке оң көзқарас, еңбексүйгіштік, ерік-жігер, табандылық, алға қойған мақсатқа беріктік, еңбекке жоғары қабілеттілік. </w:t>
      </w:r>
    </w:p>
    <w:p w:rsidR="00447651" w:rsidRPr="00CC44DA" w:rsidRDefault="00447651" w:rsidP="00447651">
      <w:pPr>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Математика</w:t>
      </w:r>
      <w:r w:rsidRPr="00BC5C4E">
        <w:rPr>
          <w:rFonts w:ascii="Times New Roman" w:hAnsi="Times New Roman" w:cs="Times New Roman"/>
          <w:bCs/>
          <w:sz w:val="28"/>
          <w:szCs w:val="28"/>
          <w:lang w:val="kk"/>
        </w:rPr>
        <w:t>лық қабілеттердің даму деңгейі мұғалімнің педагогикалық шеберлігіне</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 xml:space="preserve">мұғалімнің мектепте сәйкес мазмұн мен оқыту әдістерін таңдай білуіне байланысты. </w:t>
      </w:r>
    </w:p>
    <w:p w:rsidR="00447651" w:rsidRDefault="00447651" w:rsidP="00447651">
      <w:pPr>
        <w:tabs>
          <w:tab w:val="left" w:pos="851"/>
        </w:tabs>
        <w:spacing w:after="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Кесте 3 – Болашақ бастауыш сынып мұғалімдерінің білім алушылардың математикалық қабілеттерін дамытуға қажетті педагогикалық шеберліктері</w:t>
      </w:r>
    </w:p>
    <w:p w:rsidR="00447651" w:rsidRPr="00CC44DA" w:rsidRDefault="00447651" w:rsidP="00447651">
      <w:pPr>
        <w:tabs>
          <w:tab w:val="left" w:pos="851"/>
        </w:tabs>
        <w:spacing w:after="0" w:line="240" w:lineRule="auto"/>
        <w:ind w:left="567"/>
        <w:jc w:val="both"/>
        <w:rPr>
          <w:rFonts w:ascii="Times New Roman" w:hAnsi="Times New Roman" w:cs="Times New Roman"/>
          <w:bCs/>
          <w:sz w:val="28"/>
          <w:szCs w:val="28"/>
          <w:lang w:val="kk"/>
        </w:rPr>
      </w:pPr>
    </w:p>
    <w:tbl>
      <w:tblPr>
        <w:tblStyle w:val="a7"/>
        <w:tblW w:w="0" w:type="auto"/>
        <w:tblInd w:w="108" w:type="dxa"/>
        <w:tblLook w:val="04A0" w:firstRow="1" w:lastRow="0" w:firstColumn="1" w:lastColumn="0" w:noHBand="0" w:noVBand="1"/>
      </w:tblPr>
      <w:tblGrid>
        <w:gridCol w:w="2709"/>
        <w:gridCol w:w="6754"/>
      </w:tblGrid>
      <w:tr w:rsidR="00447651" w:rsidRPr="00AB03DE" w:rsidTr="006155FD">
        <w:tc>
          <w:tcPr>
            <w:tcW w:w="2721" w:type="dxa"/>
          </w:tcPr>
          <w:p w:rsidR="00447651" w:rsidRPr="00AB03DE" w:rsidRDefault="00447651" w:rsidP="006155FD">
            <w:pPr>
              <w:tabs>
                <w:tab w:val="left" w:pos="851"/>
              </w:tabs>
              <w:jc w:val="both"/>
              <w:rPr>
                <w:rFonts w:ascii="Times New Roman" w:hAnsi="Times New Roman"/>
                <w:bCs/>
                <w:sz w:val="24"/>
                <w:szCs w:val="24"/>
              </w:rPr>
            </w:pPr>
            <w:r w:rsidRPr="00AB03DE">
              <w:rPr>
                <w:rFonts w:ascii="Times New Roman" w:hAnsi="Times New Roman"/>
                <w:bCs/>
                <w:sz w:val="24"/>
                <w:szCs w:val="24"/>
              </w:rPr>
              <w:t>Шеберлік</w:t>
            </w:r>
            <w:r>
              <w:rPr>
                <w:rFonts w:ascii="Times New Roman" w:hAnsi="Times New Roman"/>
                <w:bCs/>
                <w:sz w:val="24"/>
                <w:szCs w:val="24"/>
              </w:rPr>
              <w:t>тер түрі</w:t>
            </w:r>
          </w:p>
        </w:tc>
        <w:tc>
          <w:tcPr>
            <w:tcW w:w="6945" w:type="dxa"/>
          </w:tcPr>
          <w:p w:rsidR="00447651" w:rsidRPr="00AB03DE" w:rsidRDefault="00447651" w:rsidP="006155FD">
            <w:pPr>
              <w:tabs>
                <w:tab w:val="left" w:pos="851"/>
              </w:tabs>
              <w:jc w:val="both"/>
              <w:rPr>
                <w:rFonts w:ascii="Times New Roman" w:hAnsi="Times New Roman"/>
                <w:bCs/>
                <w:sz w:val="24"/>
                <w:szCs w:val="24"/>
              </w:rPr>
            </w:pPr>
            <w:r w:rsidRPr="00AB03DE">
              <w:rPr>
                <w:rFonts w:ascii="Times New Roman" w:hAnsi="Times New Roman"/>
                <w:bCs/>
                <w:sz w:val="24"/>
                <w:szCs w:val="24"/>
              </w:rPr>
              <w:t>Педагогикалық шеберліктердің мазмұны</w:t>
            </w:r>
          </w:p>
        </w:tc>
      </w:tr>
      <w:tr w:rsidR="00447651" w:rsidRPr="00AB03DE" w:rsidTr="006155FD">
        <w:tc>
          <w:tcPr>
            <w:tcW w:w="2721" w:type="dxa"/>
          </w:tcPr>
          <w:p w:rsidR="00447651" w:rsidRPr="00AB03DE" w:rsidRDefault="00447651" w:rsidP="006155FD">
            <w:pPr>
              <w:tabs>
                <w:tab w:val="left" w:pos="851"/>
              </w:tabs>
              <w:jc w:val="both"/>
              <w:rPr>
                <w:rFonts w:ascii="Times New Roman" w:hAnsi="Times New Roman"/>
                <w:bCs/>
                <w:sz w:val="24"/>
                <w:szCs w:val="24"/>
              </w:rPr>
            </w:pPr>
            <w:r w:rsidRPr="00AB03DE">
              <w:rPr>
                <w:rFonts w:ascii="Times New Roman" w:hAnsi="Times New Roman"/>
                <w:bCs/>
                <w:sz w:val="24"/>
                <w:szCs w:val="24"/>
                <w:lang w:val="kk"/>
              </w:rPr>
              <w:t>Шығармашылық</w:t>
            </w:r>
            <w:r w:rsidRPr="00AB03DE">
              <w:rPr>
                <w:rFonts w:ascii="Times New Roman" w:hAnsi="Times New Roman"/>
                <w:bCs/>
                <w:sz w:val="24"/>
                <w:szCs w:val="24"/>
              </w:rPr>
              <w:t xml:space="preserve"> </w:t>
            </w:r>
          </w:p>
        </w:tc>
        <w:tc>
          <w:tcPr>
            <w:tcW w:w="6945" w:type="dxa"/>
          </w:tcPr>
          <w:p w:rsidR="00447651" w:rsidRPr="00AB03DE" w:rsidRDefault="00447651" w:rsidP="006155FD">
            <w:pPr>
              <w:tabs>
                <w:tab w:val="left" w:pos="851"/>
              </w:tabs>
              <w:ind w:firstLine="432"/>
              <w:jc w:val="both"/>
              <w:rPr>
                <w:rFonts w:ascii="Times New Roman" w:hAnsi="Times New Roman"/>
                <w:bCs/>
                <w:sz w:val="24"/>
                <w:szCs w:val="24"/>
              </w:rPr>
            </w:pPr>
            <w:r>
              <w:rPr>
                <w:rFonts w:ascii="Times New Roman" w:hAnsi="Times New Roman"/>
                <w:bCs/>
                <w:sz w:val="24"/>
                <w:szCs w:val="24"/>
              </w:rPr>
              <w:t xml:space="preserve">Бастауыш сынып оқушыларымен математиканы оқытуда </w:t>
            </w:r>
            <w:r w:rsidRPr="00AB03DE">
              <w:rPr>
                <w:rFonts w:ascii="Times New Roman" w:hAnsi="Times New Roman"/>
                <w:bCs/>
                <w:sz w:val="24"/>
                <w:szCs w:val="24"/>
                <w:lang w:val="kk"/>
              </w:rPr>
              <w:t>шығармашылық көзқарас пен мәселелерді шешу</w:t>
            </w:r>
            <w:r w:rsidRPr="00AB03DE">
              <w:rPr>
                <w:rFonts w:ascii="Times New Roman" w:hAnsi="Times New Roman"/>
                <w:bCs/>
                <w:sz w:val="24"/>
                <w:szCs w:val="24"/>
              </w:rPr>
              <w:t xml:space="preserve">, </w:t>
            </w:r>
            <w:r w:rsidRPr="00AB03DE">
              <w:rPr>
                <w:rFonts w:ascii="Times New Roman" w:hAnsi="Times New Roman"/>
                <w:bCs/>
                <w:sz w:val="24"/>
                <w:szCs w:val="24"/>
                <w:lang w:val="kk"/>
              </w:rPr>
              <w:t xml:space="preserve">жаңа </w:t>
            </w:r>
            <w:r w:rsidRPr="00AB03DE">
              <w:rPr>
                <w:rFonts w:ascii="Times New Roman" w:hAnsi="Times New Roman"/>
                <w:bCs/>
                <w:sz w:val="24"/>
                <w:szCs w:val="24"/>
              </w:rPr>
              <w:t xml:space="preserve">идеяларды </w:t>
            </w:r>
            <w:r w:rsidRPr="00AB03DE">
              <w:rPr>
                <w:rFonts w:ascii="Times New Roman" w:hAnsi="Times New Roman"/>
                <w:bCs/>
                <w:sz w:val="24"/>
                <w:szCs w:val="24"/>
                <w:lang w:val="kk"/>
              </w:rPr>
              <w:t>тудыру қабілеттері мотивтердің, білімдердің, дағдылардың, шығармашылықтың болуын көздейтін идеялар</w:t>
            </w:r>
            <w:r w:rsidRPr="00AB03DE">
              <w:rPr>
                <w:rFonts w:ascii="Times New Roman" w:hAnsi="Times New Roman"/>
                <w:bCs/>
                <w:sz w:val="24"/>
                <w:szCs w:val="24"/>
              </w:rPr>
              <w:t>, жаңа құнды</w:t>
            </w:r>
            <w:r>
              <w:rPr>
                <w:rFonts w:ascii="Times New Roman" w:hAnsi="Times New Roman"/>
                <w:bCs/>
                <w:sz w:val="24"/>
                <w:szCs w:val="24"/>
              </w:rPr>
              <w:t>лықтарды құру.</w:t>
            </w:r>
            <w:r w:rsidRPr="00AB03DE">
              <w:rPr>
                <w:rFonts w:ascii="Times New Roman" w:hAnsi="Times New Roman"/>
                <w:bCs/>
                <w:sz w:val="24"/>
                <w:szCs w:val="24"/>
                <w:lang w:val="kk"/>
              </w:rPr>
              <w:t xml:space="preserve"> </w:t>
            </w:r>
          </w:p>
        </w:tc>
      </w:tr>
      <w:tr w:rsidR="00447651" w:rsidRPr="00AB03DE" w:rsidTr="006155FD">
        <w:tc>
          <w:tcPr>
            <w:tcW w:w="2721" w:type="dxa"/>
          </w:tcPr>
          <w:p w:rsidR="00447651" w:rsidRPr="00AB03DE" w:rsidRDefault="00447651" w:rsidP="006155FD">
            <w:pPr>
              <w:tabs>
                <w:tab w:val="left" w:pos="851"/>
              </w:tabs>
              <w:jc w:val="both"/>
              <w:rPr>
                <w:rFonts w:ascii="Times New Roman" w:hAnsi="Times New Roman"/>
                <w:bCs/>
                <w:sz w:val="24"/>
                <w:szCs w:val="24"/>
              </w:rPr>
            </w:pPr>
            <w:r w:rsidRPr="00AB03DE">
              <w:rPr>
                <w:rFonts w:ascii="Times New Roman" w:hAnsi="Times New Roman"/>
                <w:bCs/>
                <w:sz w:val="24"/>
                <w:szCs w:val="24"/>
                <w:lang w:val="kk"/>
              </w:rPr>
              <w:t>Дидактикалық</w:t>
            </w:r>
            <w:r w:rsidRPr="00AB03DE">
              <w:rPr>
                <w:rFonts w:ascii="Times New Roman" w:hAnsi="Times New Roman"/>
                <w:bCs/>
                <w:sz w:val="24"/>
                <w:szCs w:val="24"/>
              </w:rPr>
              <w:t xml:space="preserve"> </w:t>
            </w:r>
          </w:p>
        </w:tc>
        <w:tc>
          <w:tcPr>
            <w:tcW w:w="6945" w:type="dxa"/>
          </w:tcPr>
          <w:p w:rsidR="00447651" w:rsidRPr="00AB03DE" w:rsidRDefault="00447651" w:rsidP="006155FD">
            <w:pPr>
              <w:tabs>
                <w:tab w:val="left" w:pos="851"/>
              </w:tabs>
              <w:ind w:firstLine="432"/>
              <w:jc w:val="both"/>
              <w:rPr>
                <w:rFonts w:ascii="Times New Roman" w:hAnsi="Times New Roman"/>
                <w:bCs/>
                <w:sz w:val="24"/>
                <w:szCs w:val="24"/>
                <w:lang w:val="kk"/>
              </w:rPr>
            </w:pPr>
            <w:r>
              <w:rPr>
                <w:rFonts w:ascii="Times New Roman" w:hAnsi="Times New Roman"/>
                <w:bCs/>
                <w:sz w:val="24"/>
                <w:szCs w:val="24"/>
              </w:rPr>
              <w:t xml:space="preserve">Математика сабағында бастауыш сынып оқушыларының </w:t>
            </w:r>
            <w:r w:rsidRPr="00AB03DE">
              <w:rPr>
                <w:rFonts w:ascii="Times New Roman" w:hAnsi="Times New Roman"/>
                <w:bCs/>
                <w:sz w:val="24"/>
                <w:szCs w:val="24"/>
                <w:lang w:val="kk"/>
              </w:rPr>
              <w:t xml:space="preserve">мүмкіндіктерін ескере отырып, оқу материалын беру мүмкіндігі; </w:t>
            </w:r>
            <w:r w:rsidRPr="00AB03DE">
              <w:rPr>
                <w:rFonts w:ascii="Times New Roman" w:hAnsi="Times New Roman"/>
                <w:bCs/>
                <w:sz w:val="24"/>
                <w:szCs w:val="24"/>
              </w:rPr>
              <w:t xml:space="preserve">қолжетімділікті қамтамасыз ету және танымдық белсенділікті арттыру мақсатында </w:t>
            </w:r>
            <w:r w:rsidRPr="00AB03DE">
              <w:rPr>
                <w:rFonts w:ascii="Times New Roman" w:hAnsi="Times New Roman"/>
                <w:bCs/>
                <w:sz w:val="24"/>
                <w:szCs w:val="24"/>
                <w:lang w:val="kk"/>
              </w:rPr>
              <w:t xml:space="preserve">балаларға ұсынылатын материалды </w:t>
            </w:r>
            <w:r w:rsidRPr="00AB03DE">
              <w:rPr>
                <w:rFonts w:ascii="Times New Roman" w:hAnsi="Times New Roman"/>
                <w:bCs/>
                <w:sz w:val="24"/>
                <w:szCs w:val="24"/>
              </w:rPr>
              <w:t>таңдау, дамыту, түрлендіру</w:t>
            </w:r>
            <w:r>
              <w:rPr>
                <w:rFonts w:ascii="Times New Roman" w:hAnsi="Times New Roman"/>
                <w:bCs/>
                <w:sz w:val="24"/>
                <w:szCs w:val="24"/>
              </w:rPr>
              <w:t>.</w:t>
            </w:r>
            <w:r w:rsidRPr="00AB03DE">
              <w:rPr>
                <w:rFonts w:ascii="Times New Roman" w:hAnsi="Times New Roman"/>
                <w:bCs/>
                <w:sz w:val="24"/>
                <w:szCs w:val="24"/>
                <w:lang w:val="kk"/>
              </w:rPr>
              <w:t xml:space="preserve"> </w:t>
            </w:r>
          </w:p>
        </w:tc>
      </w:tr>
      <w:tr w:rsidR="00447651" w:rsidRPr="00AB03DE" w:rsidTr="006155FD">
        <w:tc>
          <w:tcPr>
            <w:tcW w:w="2721" w:type="dxa"/>
          </w:tcPr>
          <w:p w:rsidR="00447651" w:rsidRPr="00AB03DE" w:rsidRDefault="00447651" w:rsidP="006155FD">
            <w:pPr>
              <w:tabs>
                <w:tab w:val="left" w:pos="851"/>
              </w:tabs>
              <w:jc w:val="both"/>
              <w:rPr>
                <w:rFonts w:ascii="Times New Roman" w:hAnsi="Times New Roman"/>
                <w:bCs/>
                <w:sz w:val="24"/>
                <w:szCs w:val="24"/>
              </w:rPr>
            </w:pPr>
            <w:r w:rsidRPr="00AB03DE">
              <w:rPr>
                <w:rFonts w:ascii="Times New Roman" w:hAnsi="Times New Roman"/>
                <w:bCs/>
                <w:sz w:val="24"/>
                <w:szCs w:val="24"/>
                <w:lang w:val="kk"/>
              </w:rPr>
              <w:t>Перцептивті</w:t>
            </w:r>
            <w:r w:rsidRPr="00AB03DE">
              <w:rPr>
                <w:rFonts w:ascii="Times New Roman" w:hAnsi="Times New Roman"/>
                <w:bCs/>
                <w:sz w:val="24"/>
                <w:szCs w:val="24"/>
              </w:rPr>
              <w:t xml:space="preserve"> </w:t>
            </w:r>
          </w:p>
        </w:tc>
        <w:tc>
          <w:tcPr>
            <w:tcW w:w="6945" w:type="dxa"/>
          </w:tcPr>
          <w:p w:rsidR="00447651" w:rsidRPr="00AB03DE" w:rsidRDefault="00447651" w:rsidP="006155FD">
            <w:pPr>
              <w:tabs>
                <w:tab w:val="left" w:pos="851"/>
              </w:tabs>
              <w:ind w:firstLine="432"/>
              <w:jc w:val="both"/>
              <w:rPr>
                <w:rFonts w:ascii="Times New Roman" w:hAnsi="Times New Roman"/>
                <w:bCs/>
                <w:sz w:val="24"/>
                <w:szCs w:val="24"/>
              </w:rPr>
            </w:pPr>
            <w:r>
              <w:rPr>
                <w:rFonts w:ascii="Times New Roman" w:hAnsi="Times New Roman"/>
                <w:bCs/>
                <w:sz w:val="24"/>
                <w:szCs w:val="24"/>
              </w:rPr>
              <w:t>Бастауыш сынып оқушыларының</w:t>
            </w:r>
            <w:r w:rsidRPr="00AB03DE">
              <w:rPr>
                <w:rFonts w:ascii="Times New Roman" w:hAnsi="Times New Roman"/>
                <w:bCs/>
                <w:sz w:val="24"/>
                <w:szCs w:val="24"/>
                <w:lang w:val="kk"/>
              </w:rPr>
              <w:t xml:space="preserve"> ішкі жан дүниесін </w:t>
            </w:r>
            <w:r w:rsidRPr="00AB03DE">
              <w:rPr>
                <w:rFonts w:ascii="Times New Roman" w:hAnsi="Times New Roman"/>
                <w:bCs/>
                <w:sz w:val="24"/>
                <w:szCs w:val="24"/>
              </w:rPr>
              <w:t xml:space="preserve">түсіну </w:t>
            </w:r>
            <w:r w:rsidRPr="00AB03DE">
              <w:rPr>
                <w:rFonts w:ascii="Times New Roman" w:hAnsi="Times New Roman"/>
                <w:bCs/>
                <w:sz w:val="24"/>
                <w:szCs w:val="24"/>
                <w:lang w:val="kk"/>
              </w:rPr>
              <w:t>қабілеті</w:t>
            </w:r>
            <w:r w:rsidRPr="00AB03DE">
              <w:rPr>
                <w:rFonts w:ascii="Times New Roman" w:hAnsi="Times New Roman"/>
                <w:bCs/>
                <w:sz w:val="24"/>
                <w:szCs w:val="24"/>
              </w:rPr>
              <w:t xml:space="preserve">, </w:t>
            </w:r>
            <w:r w:rsidRPr="00AB03DE">
              <w:rPr>
                <w:rFonts w:ascii="Times New Roman" w:hAnsi="Times New Roman"/>
                <w:bCs/>
                <w:sz w:val="24"/>
                <w:szCs w:val="24"/>
                <w:lang w:val="kk"/>
              </w:rPr>
              <w:t xml:space="preserve">мұғалімнің байқампаздығы </w:t>
            </w:r>
            <w:r w:rsidRPr="00AB03DE">
              <w:rPr>
                <w:rFonts w:ascii="Times New Roman" w:hAnsi="Times New Roman"/>
                <w:bCs/>
                <w:sz w:val="24"/>
                <w:szCs w:val="24"/>
              </w:rPr>
              <w:t xml:space="preserve">мен зейінділігі, балаға </w:t>
            </w:r>
            <w:r w:rsidRPr="00AB03DE">
              <w:rPr>
                <w:rFonts w:ascii="Times New Roman" w:hAnsi="Times New Roman"/>
                <w:bCs/>
                <w:sz w:val="24"/>
                <w:szCs w:val="24"/>
                <w:lang w:val="kk"/>
              </w:rPr>
              <w:t xml:space="preserve">қолдау көрсету, оның жетістіктері </w:t>
            </w:r>
            <w:r w:rsidRPr="00AB03DE">
              <w:rPr>
                <w:rFonts w:ascii="Times New Roman" w:hAnsi="Times New Roman"/>
                <w:bCs/>
                <w:sz w:val="24"/>
                <w:szCs w:val="24"/>
              </w:rPr>
              <w:t xml:space="preserve">мен сәтсіздіктеріне </w:t>
            </w:r>
            <w:r>
              <w:rPr>
                <w:rFonts w:ascii="Times New Roman" w:hAnsi="Times New Roman"/>
                <w:bCs/>
                <w:sz w:val="24"/>
                <w:szCs w:val="24"/>
                <w:lang w:val="kk"/>
              </w:rPr>
              <w:t>жанашырлық таныту</w:t>
            </w:r>
            <w:r>
              <w:rPr>
                <w:rFonts w:ascii="Times New Roman" w:hAnsi="Times New Roman"/>
                <w:bCs/>
                <w:sz w:val="24"/>
                <w:szCs w:val="24"/>
              </w:rPr>
              <w:t>.</w:t>
            </w:r>
            <w:r w:rsidRPr="00AB03DE">
              <w:rPr>
                <w:rFonts w:ascii="Times New Roman" w:hAnsi="Times New Roman"/>
                <w:bCs/>
                <w:sz w:val="24"/>
                <w:szCs w:val="24"/>
                <w:lang w:val="kk"/>
              </w:rPr>
              <w:t xml:space="preserve"> </w:t>
            </w:r>
          </w:p>
        </w:tc>
      </w:tr>
      <w:tr w:rsidR="00447651" w:rsidRPr="00AB03DE" w:rsidTr="006155FD">
        <w:tc>
          <w:tcPr>
            <w:tcW w:w="2721" w:type="dxa"/>
          </w:tcPr>
          <w:p w:rsidR="00447651" w:rsidRPr="00AB03DE" w:rsidRDefault="00447651" w:rsidP="006155FD">
            <w:pPr>
              <w:tabs>
                <w:tab w:val="left" w:pos="851"/>
              </w:tabs>
              <w:jc w:val="both"/>
              <w:rPr>
                <w:rFonts w:ascii="Times New Roman" w:hAnsi="Times New Roman"/>
                <w:bCs/>
                <w:sz w:val="24"/>
                <w:szCs w:val="24"/>
              </w:rPr>
            </w:pPr>
            <w:r w:rsidRPr="00AB03DE">
              <w:rPr>
                <w:rFonts w:ascii="Times New Roman" w:hAnsi="Times New Roman"/>
                <w:bCs/>
                <w:sz w:val="24"/>
                <w:szCs w:val="24"/>
              </w:rPr>
              <w:t xml:space="preserve">Сөйлеу қабілеті </w:t>
            </w:r>
          </w:p>
        </w:tc>
        <w:tc>
          <w:tcPr>
            <w:tcW w:w="6945" w:type="dxa"/>
          </w:tcPr>
          <w:p w:rsidR="00447651" w:rsidRPr="00AB03DE" w:rsidRDefault="00447651" w:rsidP="006155FD">
            <w:pPr>
              <w:tabs>
                <w:tab w:val="left" w:pos="851"/>
              </w:tabs>
              <w:ind w:firstLine="432"/>
              <w:jc w:val="both"/>
              <w:rPr>
                <w:rFonts w:ascii="Times New Roman" w:hAnsi="Times New Roman"/>
                <w:bCs/>
                <w:sz w:val="24"/>
                <w:szCs w:val="24"/>
              </w:rPr>
            </w:pPr>
            <w:r>
              <w:rPr>
                <w:rFonts w:ascii="Times New Roman" w:hAnsi="Times New Roman"/>
                <w:bCs/>
                <w:sz w:val="24"/>
                <w:szCs w:val="24"/>
              </w:rPr>
              <w:t xml:space="preserve">Бастауыш білім алушыларына </w:t>
            </w:r>
            <w:r w:rsidRPr="00AB03DE">
              <w:rPr>
                <w:rFonts w:ascii="Times New Roman" w:hAnsi="Times New Roman"/>
                <w:bCs/>
                <w:sz w:val="24"/>
                <w:szCs w:val="24"/>
                <w:lang w:val="kk"/>
              </w:rPr>
              <w:t xml:space="preserve">өз ойын, сезімін анық және анық жеткізе білу, </w:t>
            </w:r>
            <w:r w:rsidRPr="00AB03DE">
              <w:rPr>
                <w:rFonts w:ascii="Times New Roman" w:hAnsi="Times New Roman"/>
                <w:bCs/>
                <w:sz w:val="24"/>
                <w:szCs w:val="24"/>
              </w:rPr>
              <w:t xml:space="preserve">сөйлеу мәнеріне </w:t>
            </w:r>
            <w:r w:rsidRPr="00AB03DE">
              <w:rPr>
                <w:rFonts w:ascii="Times New Roman" w:hAnsi="Times New Roman"/>
                <w:bCs/>
                <w:sz w:val="24"/>
                <w:szCs w:val="24"/>
                <w:lang w:val="kk"/>
              </w:rPr>
              <w:t>ие бо</w:t>
            </w:r>
            <w:r>
              <w:rPr>
                <w:rFonts w:ascii="Times New Roman" w:hAnsi="Times New Roman"/>
                <w:bCs/>
                <w:sz w:val="24"/>
                <w:szCs w:val="24"/>
                <w:lang w:val="kk"/>
              </w:rPr>
              <w:t>лу</w:t>
            </w:r>
            <w:r>
              <w:rPr>
                <w:rFonts w:ascii="Times New Roman" w:hAnsi="Times New Roman"/>
                <w:bCs/>
                <w:sz w:val="24"/>
                <w:szCs w:val="24"/>
              </w:rPr>
              <w:t>.</w:t>
            </w:r>
          </w:p>
        </w:tc>
      </w:tr>
      <w:tr w:rsidR="00447651" w:rsidRPr="00AB03DE" w:rsidTr="006155FD">
        <w:tc>
          <w:tcPr>
            <w:tcW w:w="2721" w:type="dxa"/>
          </w:tcPr>
          <w:p w:rsidR="00447651" w:rsidRPr="00AB03DE" w:rsidRDefault="00447651" w:rsidP="006155FD">
            <w:pPr>
              <w:tabs>
                <w:tab w:val="left" w:pos="851"/>
              </w:tabs>
              <w:jc w:val="both"/>
              <w:rPr>
                <w:rFonts w:ascii="Times New Roman" w:hAnsi="Times New Roman"/>
                <w:bCs/>
                <w:sz w:val="24"/>
                <w:szCs w:val="24"/>
              </w:rPr>
            </w:pPr>
            <w:r w:rsidRPr="00AB03DE">
              <w:rPr>
                <w:rFonts w:ascii="Times New Roman" w:hAnsi="Times New Roman"/>
                <w:bCs/>
                <w:sz w:val="24"/>
                <w:szCs w:val="24"/>
                <w:lang w:val="kk"/>
              </w:rPr>
              <w:t>Ұйымдастырушылық</w:t>
            </w:r>
            <w:r w:rsidRPr="00AB03DE">
              <w:rPr>
                <w:rFonts w:ascii="Times New Roman" w:hAnsi="Times New Roman"/>
                <w:bCs/>
                <w:sz w:val="24"/>
                <w:szCs w:val="24"/>
              </w:rPr>
              <w:t xml:space="preserve"> </w:t>
            </w:r>
          </w:p>
        </w:tc>
        <w:tc>
          <w:tcPr>
            <w:tcW w:w="6945" w:type="dxa"/>
          </w:tcPr>
          <w:p w:rsidR="00447651" w:rsidRPr="00AB03DE" w:rsidRDefault="00447651" w:rsidP="006155FD">
            <w:pPr>
              <w:tabs>
                <w:tab w:val="left" w:pos="851"/>
              </w:tabs>
              <w:ind w:firstLine="432"/>
              <w:jc w:val="both"/>
              <w:rPr>
                <w:rFonts w:ascii="Times New Roman" w:hAnsi="Times New Roman"/>
                <w:bCs/>
                <w:sz w:val="24"/>
                <w:szCs w:val="24"/>
              </w:rPr>
            </w:pPr>
            <w:r w:rsidRPr="00AB03DE">
              <w:rPr>
                <w:rFonts w:ascii="Times New Roman" w:hAnsi="Times New Roman"/>
                <w:bCs/>
                <w:sz w:val="24"/>
                <w:szCs w:val="24"/>
              </w:rPr>
              <w:t xml:space="preserve">Оқу-тәрбие </w:t>
            </w:r>
            <w:r w:rsidRPr="00AB03DE">
              <w:rPr>
                <w:rFonts w:ascii="Times New Roman" w:hAnsi="Times New Roman"/>
                <w:bCs/>
                <w:sz w:val="24"/>
                <w:szCs w:val="24"/>
                <w:lang w:val="kk"/>
              </w:rPr>
              <w:t xml:space="preserve">процесін </w:t>
            </w:r>
            <w:r w:rsidRPr="00AB03DE">
              <w:rPr>
                <w:rFonts w:ascii="Times New Roman" w:hAnsi="Times New Roman"/>
                <w:bCs/>
                <w:sz w:val="24"/>
                <w:szCs w:val="24"/>
              </w:rPr>
              <w:t>ұйымдастыру іс-әрекетіне, басқалармен қарым-қатынасқа</w:t>
            </w:r>
            <w:r w:rsidRPr="00AB03DE">
              <w:rPr>
                <w:rFonts w:ascii="Times New Roman" w:hAnsi="Times New Roman"/>
                <w:bCs/>
                <w:sz w:val="24"/>
                <w:szCs w:val="24"/>
                <w:lang w:val="kk"/>
              </w:rPr>
              <w:t xml:space="preserve">, </w:t>
            </w:r>
            <w:r w:rsidRPr="00AB03DE">
              <w:rPr>
                <w:rFonts w:ascii="Times New Roman" w:hAnsi="Times New Roman"/>
                <w:bCs/>
                <w:sz w:val="24"/>
                <w:szCs w:val="24"/>
              </w:rPr>
              <w:t xml:space="preserve">шығармашылықты белсендіруге </w:t>
            </w:r>
            <w:r w:rsidRPr="00AB03DE">
              <w:rPr>
                <w:rFonts w:ascii="Times New Roman" w:hAnsi="Times New Roman"/>
                <w:bCs/>
                <w:sz w:val="24"/>
                <w:szCs w:val="24"/>
                <w:lang w:val="kk"/>
              </w:rPr>
              <w:t xml:space="preserve">қабілеттілік мектеп білім алушыларының көріністері, жұмыстың </w:t>
            </w:r>
            <w:r w:rsidRPr="00AB03DE">
              <w:rPr>
                <w:rFonts w:ascii="Times New Roman" w:hAnsi="Times New Roman"/>
                <w:bCs/>
                <w:sz w:val="24"/>
                <w:szCs w:val="24"/>
              </w:rPr>
              <w:t xml:space="preserve">әртүрлі </w:t>
            </w:r>
            <w:r w:rsidRPr="00AB03DE">
              <w:rPr>
                <w:rFonts w:ascii="Times New Roman" w:hAnsi="Times New Roman"/>
                <w:bCs/>
                <w:sz w:val="24"/>
                <w:szCs w:val="24"/>
                <w:lang w:val="kk"/>
              </w:rPr>
              <w:t xml:space="preserve">формаларын </w:t>
            </w:r>
            <w:r w:rsidRPr="00AB03DE">
              <w:rPr>
                <w:rFonts w:ascii="Times New Roman" w:hAnsi="Times New Roman"/>
                <w:bCs/>
                <w:sz w:val="24"/>
                <w:szCs w:val="24"/>
              </w:rPr>
              <w:t>тиімді жоспарлау</w:t>
            </w:r>
            <w:r>
              <w:rPr>
                <w:rFonts w:ascii="Times New Roman" w:hAnsi="Times New Roman"/>
                <w:bCs/>
                <w:sz w:val="24"/>
                <w:szCs w:val="24"/>
              </w:rPr>
              <w:t>.</w:t>
            </w:r>
            <w:r w:rsidRPr="00AB03DE">
              <w:rPr>
                <w:rFonts w:ascii="Times New Roman" w:hAnsi="Times New Roman"/>
                <w:b/>
                <w:bCs/>
                <w:sz w:val="24"/>
                <w:szCs w:val="24"/>
                <w:lang w:val="kk"/>
              </w:rPr>
              <w:t xml:space="preserve"> </w:t>
            </w:r>
          </w:p>
        </w:tc>
      </w:tr>
      <w:tr w:rsidR="00447651" w:rsidRPr="00AB03DE" w:rsidTr="006155FD">
        <w:tc>
          <w:tcPr>
            <w:tcW w:w="2721" w:type="dxa"/>
          </w:tcPr>
          <w:p w:rsidR="00447651" w:rsidRPr="00AB03DE" w:rsidRDefault="00447651" w:rsidP="006155FD">
            <w:pPr>
              <w:tabs>
                <w:tab w:val="left" w:pos="851"/>
              </w:tabs>
              <w:jc w:val="both"/>
              <w:rPr>
                <w:rFonts w:ascii="Times New Roman" w:hAnsi="Times New Roman"/>
                <w:bCs/>
                <w:sz w:val="24"/>
                <w:szCs w:val="24"/>
              </w:rPr>
            </w:pPr>
            <w:r w:rsidRPr="00AB03DE">
              <w:rPr>
                <w:rFonts w:ascii="Times New Roman" w:hAnsi="Times New Roman"/>
                <w:bCs/>
                <w:sz w:val="24"/>
                <w:szCs w:val="24"/>
                <w:lang w:val="kk"/>
              </w:rPr>
              <w:t>Коммуникативті</w:t>
            </w:r>
            <w:r w:rsidRPr="00AB03DE">
              <w:rPr>
                <w:rFonts w:ascii="Times New Roman" w:hAnsi="Times New Roman"/>
                <w:bCs/>
                <w:sz w:val="24"/>
                <w:szCs w:val="24"/>
              </w:rPr>
              <w:t xml:space="preserve"> </w:t>
            </w:r>
          </w:p>
        </w:tc>
        <w:tc>
          <w:tcPr>
            <w:tcW w:w="6945" w:type="dxa"/>
          </w:tcPr>
          <w:p w:rsidR="00447651" w:rsidRPr="00AB03DE" w:rsidRDefault="00447651" w:rsidP="006155FD">
            <w:pPr>
              <w:tabs>
                <w:tab w:val="left" w:pos="851"/>
              </w:tabs>
              <w:ind w:firstLine="432"/>
              <w:jc w:val="both"/>
              <w:rPr>
                <w:rFonts w:ascii="Times New Roman" w:hAnsi="Times New Roman"/>
                <w:bCs/>
                <w:sz w:val="24"/>
                <w:szCs w:val="24"/>
              </w:rPr>
            </w:pPr>
            <w:r w:rsidRPr="00AB03DE">
              <w:rPr>
                <w:rFonts w:ascii="Times New Roman" w:hAnsi="Times New Roman"/>
                <w:bCs/>
                <w:sz w:val="24"/>
                <w:szCs w:val="24"/>
              </w:rPr>
              <w:t xml:space="preserve">Қоршаған әртүрлі жастағы адамдармен </w:t>
            </w:r>
            <w:r w:rsidRPr="00AB03DE">
              <w:rPr>
                <w:rFonts w:ascii="Times New Roman" w:hAnsi="Times New Roman"/>
                <w:bCs/>
                <w:sz w:val="24"/>
                <w:szCs w:val="24"/>
                <w:lang w:val="kk"/>
              </w:rPr>
              <w:t>қарым</w:t>
            </w:r>
            <w:r>
              <w:rPr>
                <w:rFonts w:ascii="Times New Roman" w:hAnsi="Times New Roman"/>
                <w:bCs/>
                <w:sz w:val="24"/>
                <w:szCs w:val="24"/>
              </w:rPr>
              <w:t>-</w:t>
            </w:r>
            <w:r w:rsidRPr="00AB03DE">
              <w:rPr>
                <w:rFonts w:ascii="Times New Roman" w:hAnsi="Times New Roman"/>
                <w:bCs/>
                <w:sz w:val="24"/>
                <w:szCs w:val="24"/>
                <w:lang w:val="kk"/>
              </w:rPr>
              <w:t xml:space="preserve">қатынас жасау </w:t>
            </w:r>
            <w:r>
              <w:rPr>
                <w:rFonts w:ascii="Times New Roman" w:hAnsi="Times New Roman"/>
                <w:bCs/>
                <w:sz w:val="24"/>
                <w:szCs w:val="24"/>
              </w:rPr>
              <w:t>және бастауыш сынып оқушыларымен</w:t>
            </w:r>
            <w:r w:rsidRPr="00AB03DE">
              <w:rPr>
                <w:rFonts w:ascii="Times New Roman" w:hAnsi="Times New Roman"/>
                <w:bCs/>
                <w:sz w:val="24"/>
                <w:szCs w:val="24"/>
              </w:rPr>
              <w:t xml:space="preserve"> </w:t>
            </w:r>
            <w:r>
              <w:rPr>
                <w:rFonts w:ascii="Times New Roman" w:hAnsi="Times New Roman"/>
                <w:bCs/>
                <w:sz w:val="24"/>
                <w:szCs w:val="24"/>
                <w:lang w:val="kk"/>
              </w:rPr>
              <w:t>дұрыс қарым-қатынас орнату</w:t>
            </w:r>
            <w:r>
              <w:rPr>
                <w:rFonts w:ascii="Times New Roman" w:hAnsi="Times New Roman"/>
                <w:bCs/>
                <w:sz w:val="24"/>
                <w:szCs w:val="24"/>
              </w:rPr>
              <w:t>.</w:t>
            </w:r>
          </w:p>
        </w:tc>
      </w:tr>
      <w:tr w:rsidR="00447651" w:rsidRPr="00AB03DE" w:rsidTr="006155FD">
        <w:tc>
          <w:tcPr>
            <w:tcW w:w="2721" w:type="dxa"/>
          </w:tcPr>
          <w:p w:rsidR="00447651" w:rsidRPr="00AB03DE" w:rsidRDefault="00447651" w:rsidP="006155FD">
            <w:pPr>
              <w:tabs>
                <w:tab w:val="left" w:pos="851"/>
              </w:tabs>
              <w:jc w:val="both"/>
              <w:rPr>
                <w:rFonts w:ascii="Times New Roman" w:hAnsi="Times New Roman"/>
                <w:bCs/>
                <w:sz w:val="24"/>
                <w:szCs w:val="24"/>
                <w:lang w:val="kk"/>
              </w:rPr>
            </w:pPr>
            <w:r w:rsidRPr="00AB03DE">
              <w:rPr>
                <w:rFonts w:ascii="Times New Roman" w:hAnsi="Times New Roman"/>
                <w:bCs/>
                <w:sz w:val="24"/>
                <w:szCs w:val="24"/>
                <w:lang w:val="kk"/>
              </w:rPr>
              <w:t>Болжамдық</w:t>
            </w:r>
            <w:r w:rsidRPr="00AB03DE">
              <w:rPr>
                <w:rFonts w:ascii="Times New Roman" w:hAnsi="Times New Roman"/>
                <w:bCs/>
                <w:sz w:val="24"/>
                <w:szCs w:val="24"/>
              </w:rPr>
              <w:t>-</w:t>
            </w:r>
            <w:r w:rsidRPr="00AB03DE">
              <w:rPr>
                <w:rFonts w:ascii="Times New Roman" w:hAnsi="Times New Roman"/>
                <w:bCs/>
                <w:sz w:val="24"/>
                <w:szCs w:val="24"/>
                <w:lang w:val="kk"/>
              </w:rPr>
              <w:t>қабілеттілік</w:t>
            </w:r>
          </w:p>
        </w:tc>
        <w:tc>
          <w:tcPr>
            <w:tcW w:w="6945" w:type="dxa"/>
          </w:tcPr>
          <w:p w:rsidR="00447651" w:rsidRPr="00AB03DE" w:rsidRDefault="00447651" w:rsidP="006155FD">
            <w:pPr>
              <w:tabs>
                <w:tab w:val="left" w:pos="851"/>
              </w:tabs>
              <w:ind w:firstLine="432"/>
              <w:jc w:val="both"/>
              <w:rPr>
                <w:rFonts w:ascii="Times New Roman" w:hAnsi="Times New Roman"/>
                <w:bCs/>
                <w:sz w:val="24"/>
                <w:szCs w:val="24"/>
              </w:rPr>
            </w:pPr>
            <w:r>
              <w:rPr>
                <w:rFonts w:ascii="Times New Roman" w:hAnsi="Times New Roman"/>
                <w:bCs/>
                <w:sz w:val="24"/>
                <w:szCs w:val="24"/>
              </w:rPr>
              <w:t>Педагогикалық үдеріс кезінде немесе сабақтан тыс уақытта  о</w:t>
            </w:r>
            <w:r w:rsidRPr="00AB03DE">
              <w:rPr>
                <w:rFonts w:ascii="Times New Roman" w:hAnsi="Times New Roman"/>
                <w:bCs/>
                <w:sz w:val="24"/>
                <w:szCs w:val="24"/>
                <w:lang w:val="kk"/>
              </w:rPr>
              <w:t>қиғалардың дамуын болжау</w:t>
            </w:r>
            <w:r w:rsidRPr="00AB03DE">
              <w:rPr>
                <w:rFonts w:ascii="Times New Roman" w:hAnsi="Times New Roman"/>
                <w:bCs/>
                <w:sz w:val="24"/>
                <w:szCs w:val="24"/>
              </w:rPr>
              <w:t xml:space="preserve">, іс-әрекеттің салдарын болжау, оқу іс-әрекетінде білім алушы тұлғасының </w:t>
            </w:r>
            <w:r w:rsidRPr="00AB03DE">
              <w:rPr>
                <w:rFonts w:ascii="Times New Roman" w:hAnsi="Times New Roman"/>
                <w:bCs/>
                <w:sz w:val="24"/>
                <w:szCs w:val="24"/>
                <w:lang w:val="kk"/>
              </w:rPr>
              <w:t xml:space="preserve">белгілі </w:t>
            </w:r>
            <w:r w:rsidRPr="00AB03DE">
              <w:rPr>
                <w:rFonts w:ascii="Times New Roman" w:hAnsi="Times New Roman"/>
                <w:bCs/>
                <w:sz w:val="24"/>
                <w:szCs w:val="24"/>
              </w:rPr>
              <w:t xml:space="preserve">бір қасиеттерінің </w:t>
            </w:r>
            <w:r w:rsidRPr="00AB03DE">
              <w:rPr>
                <w:rFonts w:ascii="Times New Roman" w:hAnsi="Times New Roman"/>
                <w:bCs/>
                <w:sz w:val="24"/>
                <w:szCs w:val="24"/>
                <w:lang w:val="kk"/>
              </w:rPr>
              <w:t>дамуын болжау.</w:t>
            </w:r>
          </w:p>
        </w:tc>
      </w:tr>
    </w:tbl>
    <w:p w:rsidR="00447651"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lang w:val="kk"/>
        </w:rPr>
        <w:t xml:space="preserve">Сондықтан балалардың </w:t>
      </w:r>
      <w:r w:rsidRPr="00BC5C4E">
        <w:rPr>
          <w:rFonts w:ascii="Times New Roman" w:hAnsi="Times New Roman" w:cs="Times New Roman"/>
          <w:bCs/>
          <w:sz w:val="28"/>
          <w:szCs w:val="28"/>
        </w:rPr>
        <w:t>математика</w:t>
      </w:r>
      <w:r w:rsidRPr="00BC5C4E">
        <w:rPr>
          <w:rFonts w:ascii="Times New Roman" w:hAnsi="Times New Roman" w:cs="Times New Roman"/>
          <w:bCs/>
          <w:sz w:val="28"/>
          <w:szCs w:val="28"/>
          <w:lang w:val="kk"/>
        </w:rPr>
        <w:t xml:space="preserve">лық қабілеттерін </w:t>
      </w:r>
      <w:r w:rsidRPr="00BC5C4E">
        <w:rPr>
          <w:rFonts w:ascii="Times New Roman" w:hAnsi="Times New Roman" w:cs="Times New Roman"/>
          <w:bCs/>
          <w:sz w:val="28"/>
          <w:szCs w:val="28"/>
        </w:rPr>
        <w:t xml:space="preserve">дамытумен </w:t>
      </w:r>
      <w:r w:rsidRPr="00BC5C4E">
        <w:rPr>
          <w:rFonts w:ascii="Times New Roman" w:hAnsi="Times New Roman" w:cs="Times New Roman"/>
          <w:bCs/>
          <w:sz w:val="28"/>
          <w:szCs w:val="28"/>
          <w:lang w:val="kk"/>
        </w:rPr>
        <w:t xml:space="preserve">айналысатын мұғалім үшін келесі </w:t>
      </w:r>
      <w:r>
        <w:rPr>
          <w:rFonts w:ascii="Times New Roman" w:hAnsi="Times New Roman" w:cs="Times New Roman"/>
          <w:bCs/>
          <w:sz w:val="28"/>
          <w:szCs w:val="28"/>
        </w:rPr>
        <w:t>педагогикалық шеберліктердің</w:t>
      </w:r>
      <w:r w:rsidRPr="00BC5C4E">
        <w:rPr>
          <w:rFonts w:ascii="Times New Roman" w:hAnsi="Times New Roman" w:cs="Times New Roman"/>
          <w:bCs/>
          <w:sz w:val="28"/>
          <w:szCs w:val="28"/>
          <w:lang w:val="kk"/>
        </w:rPr>
        <w:t xml:space="preserve"> болуы бұл </w:t>
      </w:r>
      <w:r>
        <w:rPr>
          <w:rFonts w:ascii="Times New Roman" w:hAnsi="Times New Roman" w:cs="Times New Roman"/>
          <w:bCs/>
          <w:sz w:val="28"/>
          <w:szCs w:val="28"/>
        </w:rPr>
        <w:t>үдерісті жүргізуге тиімділігі жоғары (3-ксетеде ұсынылады). Олар:</w:t>
      </w:r>
    </w:p>
    <w:p w:rsidR="00447651" w:rsidRDefault="00447651" w:rsidP="00447651">
      <w:pPr>
        <w:spacing w:after="0" w:line="240" w:lineRule="auto"/>
        <w:ind w:firstLine="567"/>
        <w:jc w:val="both"/>
        <w:rPr>
          <w:rFonts w:ascii="Times New Roman" w:hAnsi="Times New Roman" w:cs="Times New Roman"/>
          <w:bCs/>
          <w:sz w:val="28"/>
          <w:szCs w:val="28"/>
        </w:rPr>
      </w:pPr>
      <w:r w:rsidRPr="00A956DB">
        <w:rPr>
          <w:rFonts w:ascii="Times New Roman" w:hAnsi="Times New Roman" w:cs="Times New Roman"/>
          <w:bCs/>
          <w:i/>
          <w:sz w:val="28"/>
          <w:szCs w:val="28"/>
        </w:rPr>
        <w:t>-</w:t>
      </w:r>
      <w:r>
        <w:rPr>
          <w:rFonts w:ascii="Times New Roman" w:hAnsi="Times New Roman" w:cs="Times New Roman"/>
          <w:bCs/>
          <w:i/>
          <w:sz w:val="28"/>
          <w:szCs w:val="28"/>
        </w:rPr>
        <w:t xml:space="preserve"> </w:t>
      </w:r>
      <w:r w:rsidRPr="00A956DB">
        <w:rPr>
          <w:rFonts w:ascii="Times New Roman" w:hAnsi="Times New Roman" w:cs="Times New Roman"/>
          <w:bCs/>
          <w:i/>
          <w:sz w:val="28"/>
          <w:szCs w:val="28"/>
          <w:lang w:val="kk"/>
        </w:rPr>
        <w:t>шығармашылық</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шығармашылық көзқарас пен мәселелерді шешу</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 xml:space="preserve">жаңа </w:t>
      </w:r>
      <w:r w:rsidRPr="00BC5C4E">
        <w:rPr>
          <w:rFonts w:ascii="Times New Roman" w:hAnsi="Times New Roman" w:cs="Times New Roman"/>
          <w:bCs/>
          <w:sz w:val="28"/>
          <w:szCs w:val="28"/>
        </w:rPr>
        <w:t xml:space="preserve">идеяларды </w:t>
      </w:r>
      <w:r w:rsidRPr="00BC5C4E">
        <w:rPr>
          <w:rFonts w:ascii="Times New Roman" w:hAnsi="Times New Roman" w:cs="Times New Roman"/>
          <w:bCs/>
          <w:sz w:val="28"/>
          <w:szCs w:val="28"/>
          <w:lang w:val="kk"/>
        </w:rPr>
        <w:t>тудыру қабілеттері мотивтердің, білімдердің, дағдылардың, шығармашылықтың болуын көздейтін идеялар</w:t>
      </w:r>
      <w:r w:rsidRPr="00BC5C4E">
        <w:rPr>
          <w:rFonts w:ascii="Times New Roman" w:hAnsi="Times New Roman" w:cs="Times New Roman"/>
          <w:bCs/>
          <w:sz w:val="28"/>
          <w:szCs w:val="28"/>
        </w:rPr>
        <w:t>, жаңа құндылықтарды құру;</w:t>
      </w:r>
      <w:r w:rsidRPr="00BC5C4E">
        <w:rPr>
          <w:rFonts w:ascii="Times New Roman" w:hAnsi="Times New Roman" w:cs="Times New Roman"/>
          <w:bCs/>
          <w:sz w:val="28"/>
          <w:szCs w:val="28"/>
          <w:lang w:val="kk"/>
        </w:rPr>
        <w:t xml:space="preserve"> </w:t>
      </w:r>
    </w:p>
    <w:p w:rsidR="00447651" w:rsidRDefault="00447651" w:rsidP="00447651">
      <w:pPr>
        <w:spacing w:after="0" w:line="240" w:lineRule="auto"/>
        <w:ind w:firstLine="567"/>
        <w:jc w:val="both"/>
        <w:rPr>
          <w:rFonts w:ascii="Times New Roman" w:hAnsi="Times New Roman" w:cs="Times New Roman"/>
          <w:bCs/>
          <w:sz w:val="28"/>
          <w:szCs w:val="28"/>
        </w:rPr>
      </w:pPr>
      <w:r w:rsidRPr="00A956DB">
        <w:rPr>
          <w:rFonts w:ascii="Times New Roman" w:hAnsi="Times New Roman" w:cs="Times New Roman"/>
          <w:bCs/>
          <w:i/>
          <w:sz w:val="28"/>
          <w:szCs w:val="28"/>
        </w:rPr>
        <w:t>-</w:t>
      </w:r>
      <w:r>
        <w:rPr>
          <w:rFonts w:ascii="Times New Roman" w:hAnsi="Times New Roman" w:cs="Times New Roman"/>
          <w:bCs/>
          <w:i/>
          <w:sz w:val="28"/>
          <w:szCs w:val="28"/>
        </w:rPr>
        <w:t xml:space="preserve"> </w:t>
      </w:r>
      <w:r w:rsidRPr="00A956DB">
        <w:rPr>
          <w:rFonts w:ascii="Times New Roman" w:hAnsi="Times New Roman" w:cs="Times New Roman"/>
          <w:bCs/>
          <w:i/>
          <w:sz w:val="28"/>
          <w:szCs w:val="28"/>
          <w:lang w:val="kk"/>
        </w:rPr>
        <w:t>дидактикалық</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 балалардың </w:t>
      </w:r>
      <w:r w:rsidRPr="00BC5C4E">
        <w:rPr>
          <w:rFonts w:ascii="Times New Roman" w:hAnsi="Times New Roman" w:cs="Times New Roman"/>
          <w:bCs/>
          <w:sz w:val="28"/>
          <w:szCs w:val="28"/>
          <w:lang w:val="kk"/>
        </w:rPr>
        <w:t xml:space="preserve">мүмкіндіктерін ескере отырып, оқу материалын беру мүмкіндігі; </w:t>
      </w:r>
      <w:r w:rsidRPr="00BC5C4E">
        <w:rPr>
          <w:rFonts w:ascii="Times New Roman" w:hAnsi="Times New Roman" w:cs="Times New Roman"/>
          <w:bCs/>
          <w:sz w:val="28"/>
          <w:szCs w:val="28"/>
        </w:rPr>
        <w:t xml:space="preserve">қолжетімділікті қамтамасыз ету және танымдық белсенділікті арттыру мақсатында </w:t>
      </w:r>
      <w:r w:rsidRPr="00BC5C4E">
        <w:rPr>
          <w:rFonts w:ascii="Times New Roman" w:hAnsi="Times New Roman" w:cs="Times New Roman"/>
          <w:bCs/>
          <w:sz w:val="28"/>
          <w:szCs w:val="28"/>
          <w:lang w:val="kk"/>
        </w:rPr>
        <w:t xml:space="preserve">балаларға ұсынылатын материалды </w:t>
      </w:r>
      <w:r w:rsidRPr="00BC5C4E">
        <w:rPr>
          <w:rFonts w:ascii="Times New Roman" w:hAnsi="Times New Roman" w:cs="Times New Roman"/>
          <w:bCs/>
          <w:sz w:val="28"/>
          <w:szCs w:val="28"/>
        </w:rPr>
        <w:t>таңдау, дамыту, түрлендіру</w:t>
      </w:r>
      <w:r w:rsidRPr="00BC5C4E">
        <w:rPr>
          <w:rFonts w:ascii="Times New Roman" w:hAnsi="Times New Roman" w:cs="Times New Roman"/>
          <w:bCs/>
          <w:sz w:val="28"/>
          <w:szCs w:val="28"/>
          <w:lang w:val="kk"/>
        </w:rPr>
        <w:t xml:space="preserve">; </w:t>
      </w:r>
    </w:p>
    <w:p w:rsidR="00447651" w:rsidRDefault="00447651" w:rsidP="00447651">
      <w:pPr>
        <w:spacing w:after="0" w:line="240" w:lineRule="auto"/>
        <w:ind w:firstLine="567"/>
        <w:jc w:val="both"/>
        <w:rPr>
          <w:rFonts w:ascii="Times New Roman" w:hAnsi="Times New Roman" w:cs="Times New Roman"/>
          <w:bCs/>
          <w:sz w:val="28"/>
          <w:szCs w:val="28"/>
        </w:rPr>
      </w:pPr>
      <w:r w:rsidRPr="00A956DB">
        <w:rPr>
          <w:rFonts w:ascii="Times New Roman" w:hAnsi="Times New Roman" w:cs="Times New Roman"/>
          <w:bCs/>
          <w:i/>
          <w:sz w:val="28"/>
          <w:szCs w:val="28"/>
        </w:rPr>
        <w:t>-</w:t>
      </w:r>
      <w:r>
        <w:rPr>
          <w:rFonts w:ascii="Times New Roman" w:hAnsi="Times New Roman" w:cs="Times New Roman"/>
          <w:bCs/>
          <w:i/>
          <w:sz w:val="28"/>
          <w:szCs w:val="28"/>
        </w:rPr>
        <w:t xml:space="preserve"> </w:t>
      </w:r>
      <w:r w:rsidRPr="00A956DB">
        <w:rPr>
          <w:rFonts w:ascii="Times New Roman" w:hAnsi="Times New Roman" w:cs="Times New Roman"/>
          <w:bCs/>
          <w:i/>
          <w:sz w:val="28"/>
          <w:szCs w:val="28"/>
          <w:lang w:val="kk"/>
        </w:rPr>
        <w:t>перцептивті</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 xml:space="preserve">баланың ішкі жан дүниесін </w:t>
      </w:r>
      <w:r w:rsidRPr="00BC5C4E">
        <w:rPr>
          <w:rFonts w:ascii="Times New Roman" w:hAnsi="Times New Roman" w:cs="Times New Roman"/>
          <w:bCs/>
          <w:sz w:val="28"/>
          <w:szCs w:val="28"/>
        </w:rPr>
        <w:t xml:space="preserve">түсіну </w:t>
      </w:r>
      <w:r w:rsidRPr="00BC5C4E">
        <w:rPr>
          <w:rFonts w:ascii="Times New Roman" w:hAnsi="Times New Roman" w:cs="Times New Roman"/>
          <w:bCs/>
          <w:sz w:val="28"/>
          <w:szCs w:val="28"/>
          <w:lang w:val="kk"/>
        </w:rPr>
        <w:t xml:space="preserve">қабілеті </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 xml:space="preserve">мұғалімнің байқампаздығы </w:t>
      </w:r>
      <w:r w:rsidRPr="00BC5C4E">
        <w:rPr>
          <w:rFonts w:ascii="Times New Roman" w:hAnsi="Times New Roman" w:cs="Times New Roman"/>
          <w:bCs/>
          <w:sz w:val="28"/>
          <w:szCs w:val="28"/>
        </w:rPr>
        <w:t xml:space="preserve">мен зейінділігі, балаға </w:t>
      </w:r>
      <w:r w:rsidRPr="00BC5C4E">
        <w:rPr>
          <w:rFonts w:ascii="Times New Roman" w:hAnsi="Times New Roman" w:cs="Times New Roman"/>
          <w:bCs/>
          <w:sz w:val="28"/>
          <w:szCs w:val="28"/>
          <w:lang w:val="kk"/>
        </w:rPr>
        <w:t xml:space="preserve">қолдау көрсету, оның жетістіктері </w:t>
      </w:r>
      <w:r w:rsidRPr="00BC5C4E">
        <w:rPr>
          <w:rFonts w:ascii="Times New Roman" w:hAnsi="Times New Roman" w:cs="Times New Roman"/>
          <w:bCs/>
          <w:sz w:val="28"/>
          <w:szCs w:val="28"/>
        </w:rPr>
        <w:t xml:space="preserve">мен сәтсіздіктеріне </w:t>
      </w:r>
      <w:r>
        <w:rPr>
          <w:rFonts w:ascii="Times New Roman" w:hAnsi="Times New Roman" w:cs="Times New Roman"/>
          <w:bCs/>
          <w:sz w:val="28"/>
          <w:szCs w:val="28"/>
          <w:lang w:val="kk"/>
        </w:rPr>
        <w:t>жанашырлық таныту;</w:t>
      </w:r>
    </w:p>
    <w:p w:rsidR="00447651" w:rsidRDefault="00447651" w:rsidP="00447651">
      <w:pPr>
        <w:spacing w:after="0" w:line="240" w:lineRule="auto"/>
        <w:ind w:firstLine="567"/>
        <w:jc w:val="both"/>
        <w:rPr>
          <w:rFonts w:ascii="Times New Roman" w:hAnsi="Times New Roman" w:cs="Times New Roman"/>
          <w:bCs/>
          <w:sz w:val="28"/>
          <w:szCs w:val="28"/>
        </w:rPr>
      </w:pPr>
      <w:r w:rsidRPr="00A956DB">
        <w:rPr>
          <w:rFonts w:ascii="Times New Roman" w:hAnsi="Times New Roman" w:cs="Times New Roman"/>
          <w:bCs/>
          <w:i/>
          <w:sz w:val="28"/>
          <w:szCs w:val="28"/>
        </w:rPr>
        <w:t>-</w:t>
      </w:r>
      <w:r>
        <w:rPr>
          <w:rFonts w:ascii="Times New Roman" w:hAnsi="Times New Roman" w:cs="Times New Roman"/>
          <w:bCs/>
          <w:i/>
          <w:sz w:val="28"/>
          <w:szCs w:val="28"/>
        </w:rPr>
        <w:t xml:space="preserve"> </w:t>
      </w:r>
      <w:r w:rsidRPr="00A956DB">
        <w:rPr>
          <w:rFonts w:ascii="Times New Roman" w:hAnsi="Times New Roman" w:cs="Times New Roman"/>
          <w:bCs/>
          <w:i/>
          <w:sz w:val="28"/>
          <w:szCs w:val="28"/>
        </w:rPr>
        <w:t>сөйлеу қабілеті</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 xml:space="preserve">өз ойын, сезімін анық және анық жеткізе білу, </w:t>
      </w:r>
      <w:r w:rsidRPr="00BC5C4E">
        <w:rPr>
          <w:rFonts w:ascii="Times New Roman" w:hAnsi="Times New Roman" w:cs="Times New Roman"/>
          <w:bCs/>
          <w:sz w:val="28"/>
          <w:szCs w:val="28"/>
        </w:rPr>
        <w:t xml:space="preserve">сөйлеу мәнеріне </w:t>
      </w:r>
      <w:r w:rsidRPr="00BC5C4E">
        <w:rPr>
          <w:rFonts w:ascii="Times New Roman" w:hAnsi="Times New Roman" w:cs="Times New Roman"/>
          <w:bCs/>
          <w:sz w:val="28"/>
          <w:szCs w:val="28"/>
          <w:lang w:val="kk"/>
        </w:rPr>
        <w:t>ие бо</w:t>
      </w:r>
      <w:r>
        <w:rPr>
          <w:rFonts w:ascii="Times New Roman" w:hAnsi="Times New Roman" w:cs="Times New Roman"/>
          <w:bCs/>
          <w:sz w:val="28"/>
          <w:szCs w:val="28"/>
          <w:lang w:val="kk"/>
        </w:rPr>
        <w:t>лу</w:t>
      </w:r>
      <w:r>
        <w:rPr>
          <w:rFonts w:ascii="Times New Roman" w:hAnsi="Times New Roman" w:cs="Times New Roman"/>
          <w:bCs/>
          <w:sz w:val="28"/>
          <w:szCs w:val="28"/>
        </w:rPr>
        <w:t>;</w:t>
      </w:r>
    </w:p>
    <w:p w:rsidR="00447651" w:rsidRDefault="00447651" w:rsidP="00447651">
      <w:pPr>
        <w:spacing w:after="0" w:line="240" w:lineRule="auto"/>
        <w:ind w:firstLine="567"/>
        <w:jc w:val="both"/>
        <w:rPr>
          <w:rFonts w:ascii="Times New Roman" w:hAnsi="Times New Roman" w:cs="Times New Roman"/>
          <w:b/>
          <w:bCs/>
          <w:sz w:val="28"/>
          <w:szCs w:val="28"/>
        </w:rPr>
      </w:pPr>
      <w:r w:rsidRPr="00A956DB">
        <w:rPr>
          <w:rFonts w:ascii="Times New Roman" w:hAnsi="Times New Roman" w:cs="Times New Roman"/>
          <w:bCs/>
          <w:i/>
          <w:sz w:val="28"/>
          <w:szCs w:val="28"/>
        </w:rPr>
        <w:t>-</w:t>
      </w:r>
      <w:r>
        <w:rPr>
          <w:rFonts w:ascii="Times New Roman" w:hAnsi="Times New Roman" w:cs="Times New Roman"/>
          <w:bCs/>
          <w:i/>
          <w:sz w:val="28"/>
          <w:szCs w:val="28"/>
        </w:rPr>
        <w:t xml:space="preserve"> </w:t>
      </w:r>
      <w:r w:rsidRPr="00A956DB">
        <w:rPr>
          <w:rFonts w:ascii="Times New Roman" w:hAnsi="Times New Roman" w:cs="Times New Roman"/>
          <w:bCs/>
          <w:i/>
          <w:sz w:val="28"/>
          <w:szCs w:val="28"/>
          <w:lang w:val="kk"/>
        </w:rPr>
        <w:t>ұйымдастырушылық</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 оқу-тәрбие </w:t>
      </w:r>
      <w:r w:rsidRPr="00BC5C4E">
        <w:rPr>
          <w:rFonts w:ascii="Times New Roman" w:hAnsi="Times New Roman" w:cs="Times New Roman"/>
          <w:bCs/>
          <w:sz w:val="28"/>
          <w:szCs w:val="28"/>
          <w:lang w:val="kk"/>
        </w:rPr>
        <w:t xml:space="preserve">процесін </w:t>
      </w:r>
      <w:r w:rsidRPr="00BC5C4E">
        <w:rPr>
          <w:rFonts w:ascii="Times New Roman" w:hAnsi="Times New Roman" w:cs="Times New Roman"/>
          <w:bCs/>
          <w:sz w:val="28"/>
          <w:szCs w:val="28"/>
        </w:rPr>
        <w:t>ұйымдастыру іс-әрекетіне, басқалармен қарым-қатынасқа</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шығармашылықты белсендіруге </w:t>
      </w:r>
      <w:r w:rsidRPr="00BC5C4E">
        <w:rPr>
          <w:rFonts w:ascii="Times New Roman" w:hAnsi="Times New Roman" w:cs="Times New Roman"/>
          <w:bCs/>
          <w:sz w:val="28"/>
          <w:szCs w:val="28"/>
          <w:lang w:val="kk"/>
        </w:rPr>
        <w:t xml:space="preserve">қабілеттілік мектеп білім алушыларының көріністері, жұмыстың </w:t>
      </w:r>
      <w:r w:rsidRPr="00BC5C4E">
        <w:rPr>
          <w:rFonts w:ascii="Times New Roman" w:hAnsi="Times New Roman" w:cs="Times New Roman"/>
          <w:bCs/>
          <w:sz w:val="28"/>
          <w:szCs w:val="28"/>
        </w:rPr>
        <w:t xml:space="preserve">әртүрлі </w:t>
      </w:r>
      <w:r w:rsidRPr="00BC5C4E">
        <w:rPr>
          <w:rFonts w:ascii="Times New Roman" w:hAnsi="Times New Roman" w:cs="Times New Roman"/>
          <w:bCs/>
          <w:sz w:val="28"/>
          <w:szCs w:val="28"/>
          <w:lang w:val="kk"/>
        </w:rPr>
        <w:t xml:space="preserve">формаларын </w:t>
      </w:r>
      <w:r w:rsidRPr="00BC5C4E">
        <w:rPr>
          <w:rFonts w:ascii="Times New Roman" w:hAnsi="Times New Roman" w:cs="Times New Roman"/>
          <w:bCs/>
          <w:sz w:val="28"/>
          <w:szCs w:val="28"/>
        </w:rPr>
        <w:t>тиімді жоспарлау</w:t>
      </w:r>
      <w:r w:rsidRPr="00BC5C4E">
        <w:rPr>
          <w:rFonts w:ascii="Times New Roman" w:hAnsi="Times New Roman" w:cs="Times New Roman"/>
          <w:bCs/>
          <w:sz w:val="28"/>
          <w:szCs w:val="28"/>
          <w:lang w:val="kk"/>
        </w:rPr>
        <w:t>;</w:t>
      </w:r>
    </w:p>
    <w:p w:rsidR="00447651" w:rsidRDefault="00447651" w:rsidP="00447651">
      <w:pPr>
        <w:spacing w:after="0" w:line="240" w:lineRule="auto"/>
        <w:ind w:firstLine="567"/>
        <w:jc w:val="both"/>
        <w:rPr>
          <w:rFonts w:ascii="Times New Roman" w:hAnsi="Times New Roman" w:cs="Times New Roman"/>
          <w:bCs/>
          <w:sz w:val="28"/>
          <w:szCs w:val="28"/>
        </w:rPr>
      </w:pPr>
      <w:r w:rsidRPr="00A956DB">
        <w:rPr>
          <w:rFonts w:ascii="Times New Roman" w:hAnsi="Times New Roman" w:cs="Times New Roman"/>
          <w:b/>
          <w:bCs/>
          <w:i/>
          <w:sz w:val="28"/>
          <w:szCs w:val="28"/>
        </w:rPr>
        <w:t>-</w:t>
      </w:r>
      <w:r>
        <w:rPr>
          <w:rFonts w:ascii="Times New Roman" w:hAnsi="Times New Roman" w:cs="Times New Roman"/>
          <w:b/>
          <w:bCs/>
          <w:i/>
          <w:sz w:val="28"/>
          <w:szCs w:val="28"/>
        </w:rPr>
        <w:t xml:space="preserve"> </w:t>
      </w:r>
      <w:r w:rsidRPr="00A956DB">
        <w:rPr>
          <w:rFonts w:ascii="Times New Roman" w:hAnsi="Times New Roman" w:cs="Times New Roman"/>
          <w:bCs/>
          <w:i/>
          <w:sz w:val="28"/>
          <w:szCs w:val="28"/>
          <w:lang w:val="kk"/>
        </w:rPr>
        <w:t xml:space="preserve">коммуникативті </w:t>
      </w:r>
      <w:r w:rsidRPr="00A956DB">
        <w:rPr>
          <w:rFonts w:ascii="Times New Roman" w:hAnsi="Times New Roman" w:cs="Times New Roman"/>
          <w:bCs/>
          <w:i/>
          <w:sz w:val="28"/>
          <w:szCs w:val="28"/>
        </w:rPr>
        <w:t>-</w:t>
      </w:r>
      <w:r w:rsidRPr="00BC5C4E">
        <w:rPr>
          <w:rFonts w:ascii="Times New Roman" w:hAnsi="Times New Roman" w:cs="Times New Roman"/>
          <w:bCs/>
          <w:sz w:val="28"/>
          <w:szCs w:val="28"/>
        </w:rPr>
        <w:t xml:space="preserve"> қоршаған әртүрлі жастағы адамдармен </w:t>
      </w:r>
      <w:r w:rsidRPr="00BC5C4E">
        <w:rPr>
          <w:rFonts w:ascii="Times New Roman" w:hAnsi="Times New Roman" w:cs="Times New Roman"/>
          <w:bCs/>
          <w:sz w:val="28"/>
          <w:szCs w:val="28"/>
          <w:lang w:val="kk"/>
        </w:rPr>
        <w:t xml:space="preserve">қарым - қатынас жасау </w:t>
      </w:r>
      <w:r w:rsidRPr="00BC5C4E">
        <w:rPr>
          <w:rFonts w:ascii="Times New Roman" w:hAnsi="Times New Roman" w:cs="Times New Roman"/>
          <w:bCs/>
          <w:sz w:val="28"/>
          <w:szCs w:val="28"/>
        </w:rPr>
        <w:t xml:space="preserve">және қарым-қатынас жасау, балалармен </w:t>
      </w:r>
      <w:r w:rsidRPr="00BC5C4E">
        <w:rPr>
          <w:rFonts w:ascii="Times New Roman" w:hAnsi="Times New Roman" w:cs="Times New Roman"/>
          <w:bCs/>
          <w:sz w:val="28"/>
          <w:szCs w:val="28"/>
          <w:lang w:val="kk"/>
        </w:rPr>
        <w:t>дұрыс қарым-қатынас орнату;</w:t>
      </w:r>
    </w:p>
    <w:p w:rsidR="00447651" w:rsidRPr="00A956DB" w:rsidRDefault="00447651" w:rsidP="00447651">
      <w:pPr>
        <w:spacing w:after="0" w:line="240" w:lineRule="auto"/>
        <w:ind w:firstLine="567"/>
        <w:jc w:val="both"/>
        <w:rPr>
          <w:rFonts w:ascii="Times New Roman" w:hAnsi="Times New Roman" w:cs="Times New Roman"/>
          <w:bCs/>
          <w:sz w:val="28"/>
          <w:szCs w:val="28"/>
        </w:rPr>
      </w:pPr>
      <w:r w:rsidRPr="00A956DB">
        <w:rPr>
          <w:rFonts w:ascii="Times New Roman" w:hAnsi="Times New Roman" w:cs="Times New Roman"/>
          <w:bCs/>
          <w:i/>
          <w:sz w:val="28"/>
          <w:szCs w:val="28"/>
        </w:rPr>
        <w:t>-</w:t>
      </w:r>
      <w:r>
        <w:rPr>
          <w:rFonts w:ascii="Times New Roman" w:hAnsi="Times New Roman" w:cs="Times New Roman"/>
          <w:bCs/>
          <w:i/>
          <w:sz w:val="28"/>
          <w:szCs w:val="28"/>
        </w:rPr>
        <w:t xml:space="preserve"> </w:t>
      </w:r>
      <w:r>
        <w:rPr>
          <w:rFonts w:ascii="Times New Roman" w:hAnsi="Times New Roman" w:cs="Times New Roman"/>
          <w:bCs/>
          <w:i/>
          <w:sz w:val="28"/>
          <w:szCs w:val="28"/>
          <w:lang w:val="kk"/>
        </w:rPr>
        <w:t>болжамдық</w:t>
      </w:r>
      <w:r>
        <w:rPr>
          <w:rFonts w:ascii="Times New Roman" w:hAnsi="Times New Roman" w:cs="Times New Roman"/>
          <w:bCs/>
          <w:i/>
          <w:sz w:val="28"/>
          <w:szCs w:val="28"/>
        </w:rPr>
        <w:t>-</w:t>
      </w:r>
      <w:r w:rsidRPr="00A956DB">
        <w:rPr>
          <w:rFonts w:ascii="Times New Roman" w:hAnsi="Times New Roman" w:cs="Times New Roman"/>
          <w:bCs/>
          <w:i/>
          <w:sz w:val="28"/>
          <w:szCs w:val="28"/>
          <w:lang w:val="kk"/>
        </w:rPr>
        <w:t>қабілеттілік</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оқиғалардың дамуын болжау</w:t>
      </w:r>
      <w:r w:rsidRPr="00BC5C4E">
        <w:rPr>
          <w:rFonts w:ascii="Times New Roman" w:hAnsi="Times New Roman" w:cs="Times New Roman"/>
          <w:bCs/>
          <w:sz w:val="28"/>
          <w:szCs w:val="28"/>
        </w:rPr>
        <w:t xml:space="preserve">, іс-әрекеттің салдарын болжау, оқу іс-әрекетінде білім алушы тұлғасының </w:t>
      </w:r>
      <w:r w:rsidRPr="00BC5C4E">
        <w:rPr>
          <w:rFonts w:ascii="Times New Roman" w:hAnsi="Times New Roman" w:cs="Times New Roman"/>
          <w:bCs/>
          <w:sz w:val="28"/>
          <w:szCs w:val="28"/>
          <w:lang w:val="kk"/>
        </w:rPr>
        <w:t xml:space="preserve">белгілі </w:t>
      </w:r>
      <w:r w:rsidRPr="00BC5C4E">
        <w:rPr>
          <w:rFonts w:ascii="Times New Roman" w:hAnsi="Times New Roman" w:cs="Times New Roman"/>
          <w:bCs/>
          <w:sz w:val="28"/>
          <w:szCs w:val="28"/>
        </w:rPr>
        <w:t xml:space="preserve">бір қасиеттерінің </w:t>
      </w:r>
      <w:r w:rsidRPr="00BC5C4E">
        <w:rPr>
          <w:rFonts w:ascii="Times New Roman" w:hAnsi="Times New Roman" w:cs="Times New Roman"/>
          <w:bCs/>
          <w:sz w:val="28"/>
          <w:szCs w:val="28"/>
          <w:lang w:val="kk"/>
        </w:rPr>
        <w:t>дамуын болжау.</w:t>
      </w:r>
    </w:p>
    <w:p w:rsidR="00447651" w:rsidRPr="00BC5C4E" w:rsidRDefault="00447651" w:rsidP="00447651">
      <w:pPr>
        <w:tabs>
          <w:tab w:val="left" w:pos="993"/>
        </w:tabs>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 xml:space="preserve">В.И. Кириллова: «Бастауыш сынып оқушысының математикалық </w:t>
      </w:r>
      <w:r w:rsidRPr="00053376">
        <w:rPr>
          <w:rFonts w:ascii="Times New Roman" w:hAnsi="Times New Roman" w:cs="Times New Roman"/>
          <w:bCs/>
          <w:sz w:val="28"/>
          <w:szCs w:val="28"/>
        </w:rPr>
        <w:t xml:space="preserve">қабілеттерін дамыту – балада математикалық түсініктерді, ұғымдарды және пайымдауларды мақсатты түрде қалыптастыру нәтижесінде пайда болатын жалпы оның жеке басының интеллектуалдық саласындағы сапалық өзгерістер процесі» - деген анықтама берді </w:t>
      </w:r>
      <w:r w:rsidRPr="00053376">
        <w:rPr>
          <w:rFonts w:ascii="Times New Roman" w:hAnsi="Times New Roman" w:cs="Times New Roman"/>
          <w:bCs/>
          <w:sz w:val="28"/>
          <w:szCs w:val="28"/>
          <w:lang w:val="kk"/>
        </w:rPr>
        <w:t>[</w:t>
      </w:r>
      <w:r w:rsidRPr="00053376">
        <w:rPr>
          <w:rFonts w:ascii="Times New Roman" w:hAnsi="Times New Roman" w:cs="Times New Roman"/>
          <w:bCs/>
          <w:sz w:val="28"/>
          <w:szCs w:val="28"/>
        </w:rPr>
        <w:t>75</w:t>
      </w:r>
      <w:r w:rsidRPr="00053376">
        <w:rPr>
          <w:rFonts w:ascii="Times New Roman" w:hAnsi="Times New Roman" w:cs="Times New Roman"/>
          <w:bCs/>
          <w:sz w:val="28"/>
          <w:szCs w:val="28"/>
          <w:lang w:val="kk"/>
        </w:rPr>
        <w:t>,с. 164]</w:t>
      </w:r>
      <w:r w:rsidRPr="00053376">
        <w:rPr>
          <w:rFonts w:ascii="Times New Roman" w:hAnsi="Times New Roman" w:cs="Times New Roman"/>
          <w:bCs/>
          <w:sz w:val="28"/>
          <w:szCs w:val="28"/>
        </w:rPr>
        <w:t>. Сонымен қатар, бастауыш сынып білім алушысының математикалық</w:t>
      </w:r>
      <w:r w:rsidRPr="00BC5C4E">
        <w:rPr>
          <w:rFonts w:ascii="Times New Roman" w:hAnsi="Times New Roman" w:cs="Times New Roman"/>
          <w:bCs/>
          <w:sz w:val="28"/>
          <w:szCs w:val="28"/>
        </w:rPr>
        <w:t xml:space="preserve"> қабілеттерінің дамуы табиғи алғышарттардың (нышан мен қабілеттердің), әлеуметтік ортаның нақты жағдайларының (оқыту мен тәрбиелеудің) және баланың таным процесіндегі өзіндік белсенділігінің өзара әрекеттесуіне байланысты болатындығы жайлы сөз қозғады. Себебі, тұлға дамуының жалпы теориясы бойынша математикалық қабілеттердің дамуы жеке тұлғаның бейімділігі мен қабілетінің жалпы дамуына кіреді деп түсіндірді. Ол білім ал</w:t>
      </w:r>
      <w:r w:rsidRPr="00BC5C4E">
        <w:rPr>
          <w:rFonts w:ascii="Times New Roman" w:hAnsi="Times New Roman" w:cs="Times New Roman"/>
          <w:bCs/>
          <w:sz w:val="28"/>
          <w:szCs w:val="28"/>
          <w:lang w:val="kk"/>
        </w:rPr>
        <w:t xml:space="preserve">ушылардың </w:t>
      </w:r>
      <w:r w:rsidRPr="00BC5C4E">
        <w:rPr>
          <w:rFonts w:ascii="Times New Roman" w:hAnsi="Times New Roman" w:cs="Times New Roman"/>
          <w:bCs/>
          <w:sz w:val="28"/>
          <w:szCs w:val="28"/>
        </w:rPr>
        <w:t xml:space="preserve">математикалық қабілеттерін дамытуға болатын оқу-танымдық қызметтің келесі </w:t>
      </w:r>
      <w:r w:rsidRPr="00BC5C4E">
        <w:rPr>
          <w:rFonts w:ascii="Times New Roman" w:hAnsi="Times New Roman" w:cs="Times New Roman"/>
          <w:bCs/>
          <w:sz w:val="28"/>
          <w:szCs w:val="28"/>
          <w:lang w:val="kk"/>
        </w:rPr>
        <w:t>түрлерін ұсынды</w:t>
      </w:r>
      <w:r w:rsidRPr="00BC5C4E">
        <w:rPr>
          <w:rFonts w:ascii="Times New Roman" w:hAnsi="Times New Roman" w:cs="Times New Roman"/>
          <w:bCs/>
          <w:sz w:val="28"/>
          <w:szCs w:val="28"/>
        </w:rPr>
        <w:t xml:space="preserve">: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викториналар;</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тақырыптық кештер;</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КТК (көңілді тапқырлар клубы);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ұжымдық шығармашылық жұмыстар және т.б.</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Л.В. Лысогорова </w:t>
      </w:r>
      <w:r w:rsidRPr="00BC5C4E">
        <w:rPr>
          <w:rFonts w:ascii="Times New Roman" w:hAnsi="Times New Roman" w:cs="Times New Roman"/>
          <w:bCs/>
          <w:sz w:val="28"/>
          <w:szCs w:val="28"/>
          <w:lang w:val="kk"/>
        </w:rPr>
        <w:t>[</w:t>
      </w:r>
      <w:r>
        <w:rPr>
          <w:rFonts w:ascii="Times New Roman" w:hAnsi="Times New Roman" w:cs="Times New Roman"/>
          <w:bCs/>
          <w:sz w:val="28"/>
          <w:szCs w:val="28"/>
        </w:rPr>
        <w:t>74</w:t>
      </w:r>
      <w:r w:rsidRPr="00A9602F">
        <w:rPr>
          <w:rFonts w:ascii="Times New Roman" w:hAnsi="Times New Roman" w:cs="Times New Roman"/>
          <w:bCs/>
          <w:sz w:val="28"/>
          <w:szCs w:val="28"/>
        </w:rPr>
        <w:t>,с. 160</w:t>
      </w:r>
      <w:r w:rsidRPr="00BC5C4E">
        <w:rPr>
          <w:rFonts w:ascii="Times New Roman" w:hAnsi="Times New Roman" w:cs="Times New Roman"/>
          <w:bCs/>
          <w:sz w:val="28"/>
          <w:szCs w:val="28"/>
          <w:lang w:val="kk"/>
        </w:rPr>
        <w:t>]</w:t>
      </w:r>
      <w:r w:rsidRPr="00BC5C4E">
        <w:rPr>
          <w:rFonts w:ascii="Times New Roman" w:hAnsi="Times New Roman" w:cs="Times New Roman"/>
          <w:bCs/>
          <w:sz w:val="28"/>
          <w:szCs w:val="28"/>
        </w:rPr>
        <w:t xml:space="preserve"> білім ал</w:t>
      </w:r>
      <w:r w:rsidRPr="00BC5C4E">
        <w:rPr>
          <w:rFonts w:ascii="Times New Roman" w:hAnsi="Times New Roman" w:cs="Times New Roman"/>
          <w:bCs/>
          <w:sz w:val="28"/>
          <w:szCs w:val="28"/>
          <w:lang w:val="kk"/>
        </w:rPr>
        <w:t xml:space="preserve">ушылардың </w:t>
      </w:r>
      <w:r w:rsidRPr="00BC5C4E">
        <w:rPr>
          <w:rFonts w:ascii="Times New Roman" w:hAnsi="Times New Roman" w:cs="Times New Roman"/>
          <w:bCs/>
          <w:sz w:val="28"/>
          <w:szCs w:val="28"/>
        </w:rPr>
        <w:t xml:space="preserve">математикалық қабілеттерін дамытуға болатын оқу-танымдық қызметтің келесі </w:t>
      </w:r>
      <w:r w:rsidRPr="00BC5C4E">
        <w:rPr>
          <w:rFonts w:ascii="Times New Roman" w:hAnsi="Times New Roman" w:cs="Times New Roman"/>
          <w:bCs/>
          <w:sz w:val="28"/>
          <w:szCs w:val="28"/>
          <w:lang w:val="kk"/>
        </w:rPr>
        <w:t>түрлерін ұсынады</w:t>
      </w:r>
      <w:r w:rsidRPr="00BC5C4E">
        <w:rPr>
          <w:rFonts w:ascii="Times New Roman" w:hAnsi="Times New Roman" w:cs="Times New Roman"/>
          <w:bCs/>
          <w:sz w:val="28"/>
          <w:szCs w:val="28"/>
        </w:rPr>
        <w:t xml:space="preserve">: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шағын есептердегі ішінара зерттеушілік сипаттағы тапсырмалар;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шығармашылық (ізденіс) тапсырмалар;</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логикалық диктанттар;</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графикалық модельдеу және т.б.</w:t>
      </w:r>
    </w:p>
    <w:p w:rsidR="00447651" w:rsidRPr="00BC5C4E" w:rsidRDefault="00447651" w:rsidP="00447651">
      <w:pPr>
        <w:spacing w:after="0" w:line="240" w:lineRule="auto"/>
        <w:ind w:firstLine="567"/>
        <w:jc w:val="both"/>
        <w:rPr>
          <w:rFonts w:ascii="Times New Roman" w:hAnsi="Times New Roman" w:cs="Times New Roman"/>
          <w:bCs/>
          <w:sz w:val="28"/>
          <w:szCs w:val="28"/>
        </w:rPr>
      </w:pPr>
      <w:bookmarkStart w:id="1" w:name="31"/>
      <w:bookmarkStart w:id="2" w:name="32"/>
      <w:bookmarkStart w:id="3" w:name="33"/>
      <w:bookmarkStart w:id="4" w:name="34"/>
      <w:bookmarkEnd w:id="1"/>
      <w:bookmarkEnd w:id="2"/>
      <w:bookmarkEnd w:id="3"/>
      <w:bookmarkEnd w:id="4"/>
      <w:r w:rsidRPr="00BC5C4E">
        <w:rPr>
          <w:rFonts w:ascii="Times New Roman" w:hAnsi="Times New Roman" w:cs="Times New Roman"/>
          <w:bCs/>
          <w:sz w:val="28"/>
          <w:szCs w:val="28"/>
        </w:rPr>
        <w:t xml:space="preserve">Математика сабағында білім алушыларды өзіндік немесе шығармашылык жас ерекшеліктерін, ой-өрісін, ойлау, қабылдау қабілетін ескеріп, оқулық көлемінде шығармашылық жұмыстар жүргізуге болады.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lang w:val="kk"/>
        </w:rPr>
        <w:t xml:space="preserve">Математикалық қабілеттер балалардың математикалық материалды қаншалықты жылдам, қаншалықты терең және берік меңгеруінен көрінеді. Бұл сипаттамалар есептерді шешу барысында оңай анықталады. Қабілетті </w:t>
      </w:r>
      <w:r w:rsidRPr="00BC5C4E">
        <w:rPr>
          <w:rFonts w:ascii="Times New Roman" w:hAnsi="Times New Roman" w:cs="Times New Roman"/>
          <w:bCs/>
          <w:sz w:val="28"/>
          <w:szCs w:val="28"/>
        </w:rPr>
        <w:t>білім ал</w:t>
      </w:r>
      <w:r w:rsidRPr="00BC5C4E">
        <w:rPr>
          <w:rFonts w:ascii="Times New Roman" w:hAnsi="Times New Roman" w:cs="Times New Roman"/>
          <w:bCs/>
          <w:sz w:val="28"/>
          <w:szCs w:val="28"/>
          <w:lang w:val="kk"/>
        </w:rPr>
        <w:t xml:space="preserve">ушылар математикалық есепті қабылдай отырып, есептердегі берілген мәндерді, олардың арасындағы байланысты жүйелейді. Олар белгілі бір тапсырмада олардың формальды құрылымын жылдам меңгерумен байланысты математикалық материалды (объектілерді, қатынастарды және әрекеттерді) формалды қабылдаумен сипатталады. Қабілеті орташа балалар жаңа типтегі тапсырманы қабылдау кезінде әдетте оның жеке элементтерін анықтайды. Кейбір </w:t>
      </w:r>
      <w:r w:rsidRPr="00BC5C4E">
        <w:rPr>
          <w:rFonts w:ascii="Times New Roman" w:hAnsi="Times New Roman" w:cs="Times New Roman"/>
          <w:bCs/>
          <w:sz w:val="28"/>
          <w:szCs w:val="28"/>
        </w:rPr>
        <w:t>білім ал</w:t>
      </w:r>
      <w:r w:rsidRPr="00BC5C4E">
        <w:rPr>
          <w:rFonts w:ascii="Times New Roman" w:hAnsi="Times New Roman" w:cs="Times New Roman"/>
          <w:bCs/>
          <w:sz w:val="28"/>
          <w:szCs w:val="28"/>
          <w:lang w:val="kk"/>
        </w:rPr>
        <w:t>ушыларға тапсырманың құрамдас бөліктері арасындағы байланыстарды түсіну өте қиын, олар тапсырманың мәнін құрайтын әртүрлі тәуелділіктердің жиынтығын әрең түсінеді.</w:t>
      </w:r>
    </w:p>
    <w:p w:rsidR="00447651"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lang w:val="kk"/>
        </w:rPr>
        <w:t>Балалардың оқу іс-әрекетінде математикалық қабілеттерін барынша дамыту үшін біз бұл үшін белгілі бір жағдайлар жасауға тырысамыз, атап айтқанда</w:t>
      </w:r>
      <w:r>
        <w:rPr>
          <w:rFonts w:ascii="Times New Roman" w:hAnsi="Times New Roman" w:cs="Times New Roman"/>
          <w:bCs/>
          <w:sz w:val="28"/>
          <w:szCs w:val="28"/>
          <w:lang w:val="kk"/>
        </w:rPr>
        <w:t>:</w:t>
      </w:r>
    </w:p>
    <w:p w:rsidR="00447651"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ұжымдағы</w:t>
      </w:r>
      <w:r>
        <w:rPr>
          <w:rFonts w:ascii="Times New Roman" w:hAnsi="Times New Roman" w:cs="Times New Roman"/>
          <w:bCs/>
          <w:sz w:val="28"/>
          <w:szCs w:val="28"/>
          <w:lang w:val="kk"/>
        </w:rPr>
        <w:t xml:space="preserve"> оң мотивация және микроклимат;</w:t>
      </w:r>
    </w:p>
    <w:p w:rsidR="00447651"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пәнге деген тұрақты қызығушылықты сақта</w:t>
      </w:r>
      <w:r>
        <w:rPr>
          <w:rFonts w:ascii="Times New Roman" w:hAnsi="Times New Roman" w:cs="Times New Roman"/>
          <w:bCs/>
          <w:sz w:val="28"/>
          <w:szCs w:val="28"/>
          <w:lang w:val="kk"/>
        </w:rPr>
        <w:t>у;</w:t>
      </w:r>
    </w:p>
    <w:p w:rsidR="00447651"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r>
        <w:rPr>
          <w:rFonts w:ascii="Times New Roman" w:hAnsi="Times New Roman" w:cs="Times New Roman"/>
          <w:bCs/>
          <w:sz w:val="28"/>
          <w:szCs w:val="28"/>
          <w:lang w:val="kk"/>
        </w:rPr>
        <w:t>шығармашылық белсенділік;</w:t>
      </w:r>
    </w:p>
    <w:p w:rsidR="00447651"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әрекеттерді таң</w:t>
      </w:r>
      <w:r>
        <w:rPr>
          <w:rFonts w:ascii="Times New Roman" w:hAnsi="Times New Roman" w:cs="Times New Roman"/>
          <w:bCs/>
          <w:sz w:val="28"/>
          <w:szCs w:val="28"/>
          <w:lang w:val="kk"/>
        </w:rPr>
        <w:t>дау еркіндігін қамтамасыз ету ;</w:t>
      </w:r>
    </w:p>
    <w:p w:rsidR="00447651" w:rsidRPr="00BC5C4E" w:rsidRDefault="00447651" w:rsidP="00447651">
      <w:pPr>
        <w:spacing w:after="0" w:line="240" w:lineRule="auto"/>
        <w:ind w:firstLine="567"/>
        <w:jc w:val="both"/>
        <w:rPr>
          <w:rFonts w:ascii="Times New Roman" w:hAnsi="Times New Roman" w:cs="Times New Roman"/>
          <w:bCs/>
          <w:sz w:val="28"/>
          <w:szCs w:val="28"/>
          <w:lang w:val="kk"/>
        </w:rPr>
      </w:pPr>
      <w:r>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тапсырманың өзгермелілігі</w:t>
      </w:r>
      <w:r w:rsidRPr="00BC5C4E">
        <w:rPr>
          <w:rFonts w:ascii="Times New Roman" w:hAnsi="Times New Roman" w:cs="Times New Roman"/>
          <w:bCs/>
          <w:sz w:val="28"/>
          <w:szCs w:val="28"/>
        </w:rPr>
        <w:t>.</w:t>
      </w:r>
    </w:p>
    <w:p w:rsidR="00447651" w:rsidRPr="00BC5C4E" w:rsidRDefault="00447651" w:rsidP="00447651">
      <w:pPr>
        <w:tabs>
          <w:tab w:val="left" w:pos="993"/>
        </w:tabs>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Бастауыш мектепте</w:t>
      </w:r>
      <w:r w:rsidRPr="00BC5C4E">
        <w:rPr>
          <w:rFonts w:ascii="Times New Roman" w:hAnsi="Times New Roman" w:cs="Times New Roman"/>
          <w:bCs/>
          <w:sz w:val="28"/>
          <w:szCs w:val="28"/>
        </w:rPr>
        <w:t xml:space="preserve">гі </w:t>
      </w:r>
      <w:r w:rsidRPr="00BC5C4E">
        <w:rPr>
          <w:rFonts w:ascii="Times New Roman" w:hAnsi="Times New Roman" w:cs="Times New Roman"/>
          <w:bCs/>
          <w:sz w:val="28"/>
          <w:szCs w:val="28"/>
          <w:lang w:val="kk"/>
        </w:rPr>
        <w:t xml:space="preserve">оқу-тәрбие процесінің </w:t>
      </w:r>
      <w:r w:rsidRPr="00BC5C4E">
        <w:rPr>
          <w:rFonts w:ascii="Times New Roman" w:hAnsi="Times New Roman" w:cs="Times New Roman"/>
          <w:bCs/>
          <w:sz w:val="28"/>
          <w:szCs w:val="28"/>
        </w:rPr>
        <w:t xml:space="preserve">құрамдас бөлігі </w:t>
      </w:r>
      <w:r w:rsidRPr="00BC5C4E">
        <w:rPr>
          <w:rFonts w:ascii="Times New Roman" w:hAnsi="Times New Roman" w:cs="Times New Roman"/>
          <w:bCs/>
          <w:sz w:val="28"/>
          <w:szCs w:val="28"/>
          <w:lang w:val="kk"/>
        </w:rPr>
        <w:t>сыныптан тыс жұмыстар болып табылад</w:t>
      </w:r>
      <w:r w:rsidRPr="00BC5C4E">
        <w:rPr>
          <w:rFonts w:ascii="Times New Roman" w:hAnsi="Times New Roman" w:cs="Times New Roman"/>
          <w:bCs/>
          <w:sz w:val="28"/>
          <w:szCs w:val="28"/>
        </w:rPr>
        <w:t xml:space="preserve">ы. Бұл </w:t>
      </w:r>
      <w:r w:rsidRPr="00BC5C4E">
        <w:rPr>
          <w:rFonts w:ascii="Times New Roman" w:hAnsi="Times New Roman" w:cs="Times New Roman"/>
          <w:bCs/>
          <w:sz w:val="28"/>
          <w:szCs w:val="28"/>
          <w:lang w:val="kk"/>
        </w:rPr>
        <w:t>бастауыш білім берудің мемлекеттік стандартының талаптары</w:t>
      </w:r>
      <w:r w:rsidRPr="00BC5C4E">
        <w:rPr>
          <w:rFonts w:ascii="Times New Roman" w:hAnsi="Times New Roman" w:cs="Times New Roman"/>
          <w:bCs/>
          <w:sz w:val="28"/>
          <w:szCs w:val="28"/>
        </w:rPr>
        <w:t xml:space="preserve">н толық көлемде </w:t>
      </w:r>
      <w:r w:rsidRPr="00BC5C4E">
        <w:rPr>
          <w:rFonts w:ascii="Times New Roman" w:hAnsi="Times New Roman" w:cs="Times New Roman"/>
          <w:bCs/>
          <w:sz w:val="28"/>
          <w:szCs w:val="28"/>
          <w:lang w:val="kk"/>
        </w:rPr>
        <w:t xml:space="preserve">іске асыруға мүмкіндік береді. Студенттердің сабақтан тыс жұмыстары, </w:t>
      </w:r>
      <w:r w:rsidRPr="00BC5C4E">
        <w:rPr>
          <w:rFonts w:ascii="Times New Roman" w:hAnsi="Times New Roman" w:cs="Times New Roman"/>
          <w:bCs/>
          <w:sz w:val="28"/>
          <w:szCs w:val="28"/>
        </w:rPr>
        <w:t xml:space="preserve">сонымен қатар сабақтағы </w:t>
      </w:r>
      <w:r w:rsidRPr="00BC5C4E">
        <w:rPr>
          <w:rFonts w:ascii="Times New Roman" w:hAnsi="Times New Roman" w:cs="Times New Roman"/>
          <w:bCs/>
          <w:sz w:val="28"/>
          <w:szCs w:val="28"/>
          <w:lang w:val="kk"/>
        </w:rPr>
        <w:t>іс -әрекеттер білім беру бағдарламасын меңгеру</w:t>
      </w:r>
      <w:r w:rsidRPr="00BC5C4E">
        <w:rPr>
          <w:rFonts w:ascii="Times New Roman" w:hAnsi="Times New Roman" w:cs="Times New Roman"/>
          <w:bCs/>
          <w:sz w:val="28"/>
          <w:szCs w:val="28"/>
        </w:rPr>
        <w:t>ге</w:t>
      </w:r>
      <w:r w:rsidRPr="00BC5C4E">
        <w:rPr>
          <w:rFonts w:ascii="Times New Roman" w:hAnsi="Times New Roman" w:cs="Times New Roman"/>
          <w:bCs/>
          <w:sz w:val="28"/>
          <w:szCs w:val="28"/>
          <w:lang w:val="kk"/>
        </w:rPr>
        <w:t xml:space="preserve"> бағытталған.</w:t>
      </w:r>
    </w:p>
    <w:p w:rsidR="00447651" w:rsidRPr="00BC5C4E" w:rsidRDefault="00447651" w:rsidP="00447651">
      <w:pPr>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 xml:space="preserve">Сабақтан тыс жұмыстардың келесі </w:t>
      </w:r>
      <w:r w:rsidRPr="00BC5C4E">
        <w:rPr>
          <w:rFonts w:ascii="Times New Roman" w:hAnsi="Times New Roman" w:cs="Times New Roman"/>
          <w:bCs/>
          <w:sz w:val="28"/>
          <w:szCs w:val="28"/>
          <w:lang w:val="kk"/>
        </w:rPr>
        <w:t>түрлері бар [</w:t>
      </w:r>
      <w:r w:rsidR="00574361">
        <w:rPr>
          <w:rFonts w:ascii="Times New Roman" w:hAnsi="Times New Roman" w:cs="Times New Roman"/>
          <w:bCs/>
          <w:sz w:val="28"/>
          <w:szCs w:val="28"/>
        </w:rPr>
        <w:t>121</w:t>
      </w:r>
      <w:r w:rsidRPr="00BC5C4E">
        <w:rPr>
          <w:rFonts w:ascii="Times New Roman" w:hAnsi="Times New Roman" w:cs="Times New Roman"/>
          <w:bCs/>
          <w:sz w:val="28"/>
          <w:szCs w:val="28"/>
          <w:lang w:val="kk"/>
        </w:rPr>
        <w:t>] :</w:t>
      </w:r>
    </w:p>
    <w:p w:rsidR="00447651" w:rsidRPr="00BC5C4E" w:rsidRDefault="00447651" w:rsidP="00447651">
      <w:pPr>
        <w:numPr>
          <w:ilvl w:val="0"/>
          <w:numId w:val="4"/>
        </w:numPr>
        <w:tabs>
          <w:tab w:val="left" w:pos="851"/>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ойын</w:t>
      </w:r>
      <w:r w:rsidRPr="00BC5C4E">
        <w:rPr>
          <w:rFonts w:ascii="Times New Roman" w:hAnsi="Times New Roman" w:cs="Times New Roman"/>
          <w:bCs/>
          <w:sz w:val="28"/>
          <w:szCs w:val="28"/>
        </w:rPr>
        <w:t>;</w:t>
      </w:r>
    </w:p>
    <w:p w:rsidR="00447651" w:rsidRPr="00BC5C4E" w:rsidRDefault="00447651" w:rsidP="00447651">
      <w:pPr>
        <w:numPr>
          <w:ilvl w:val="0"/>
          <w:numId w:val="4"/>
        </w:numPr>
        <w:tabs>
          <w:tab w:val="left" w:pos="851"/>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танымдық;</w:t>
      </w:r>
    </w:p>
    <w:p w:rsidR="00447651" w:rsidRPr="00BC5C4E" w:rsidRDefault="00447651" w:rsidP="00447651">
      <w:pPr>
        <w:numPr>
          <w:ilvl w:val="0"/>
          <w:numId w:val="4"/>
        </w:numPr>
        <w:tabs>
          <w:tab w:val="left" w:pos="851"/>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проблемалық-құндылық қарым-қатынас;</w:t>
      </w:r>
    </w:p>
    <w:p w:rsidR="00447651" w:rsidRPr="00BC5C4E" w:rsidRDefault="00447651" w:rsidP="00447651">
      <w:pPr>
        <w:numPr>
          <w:ilvl w:val="0"/>
          <w:numId w:val="4"/>
        </w:numPr>
        <w:tabs>
          <w:tab w:val="left" w:pos="851"/>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демалыс және ойын-сауық</w:t>
      </w:r>
      <w:r w:rsidRPr="00BC5C4E">
        <w:rPr>
          <w:rFonts w:ascii="Times New Roman" w:hAnsi="Times New Roman" w:cs="Times New Roman"/>
          <w:bCs/>
          <w:sz w:val="28"/>
          <w:szCs w:val="28"/>
        </w:rPr>
        <w:t>;</w:t>
      </w:r>
    </w:p>
    <w:p w:rsidR="00447651" w:rsidRPr="00BC5C4E" w:rsidRDefault="00447651" w:rsidP="00447651">
      <w:pPr>
        <w:numPr>
          <w:ilvl w:val="0"/>
          <w:numId w:val="4"/>
        </w:numPr>
        <w:tabs>
          <w:tab w:val="left" w:pos="851"/>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шығармашылық;</w:t>
      </w:r>
    </w:p>
    <w:p w:rsidR="00447651" w:rsidRPr="00BC5C4E" w:rsidRDefault="00447651" w:rsidP="00447651">
      <w:pPr>
        <w:numPr>
          <w:ilvl w:val="0"/>
          <w:numId w:val="4"/>
        </w:numPr>
        <w:tabs>
          <w:tab w:val="left" w:pos="851"/>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еңбек</w:t>
      </w:r>
      <w:r w:rsidRPr="00BC5C4E">
        <w:rPr>
          <w:rFonts w:ascii="Times New Roman" w:hAnsi="Times New Roman" w:cs="Times New Roman"/>
          <w:bCs/>
          <w:sz w:val="28"/>
          <w:szCs w:val="28"/>
        </w:rPr>
        <w:t>;</w:t>
      </w:r>
    </w:p>
    <w:p w:rsidR="00447651" w:rsidRPr="00BC5C4E" w:rsidRDefault="00447651" w:rsidP="00447651">
      <w:pPr>
        <w:numPr>
          <w:ilvl w:val="0"/>
          <w:numId w:val="4"/>
        </w:numPr>
        <w:tabs>
          <w:tab w:val="left" w:pos="851"/>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 xml:space="preserve">спорт және демалыс </w:t>
      </w:r>
      <w:r w:rsidRPr="00BC5C4E">
        <w:rPr>
          <w:rFonts w:ascii="Times New Roman" w:hAnsi="Times New Roman" w:cs="Times New Roman"/>
          <w:bCs/>
          <w:sz w:val="28"/>
          <w:szCs w:val="28"/>
        </w:rPr>
        <w:t>;</w:t>
      </w:r>
    </w:p>
    <w:p w:rsidR="00447651" w:rsidRPr="00BC5C4E" w:rsidRDefault="00447651" w:rsidP="00447651">
      <w:pPr>
        <w:numPr>
          <w:ilvl w:val="0"/>
          <w:numId w:val="4"/>
        </w:numPr>
        <w:tabs>
          <w:tab w:val="left" w:pos="851"/>
        </w:tabs>
        <w:spacing w:after="0" w:line="240" w:lineRule="auto"/>
        <w:ind w:left="0"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 xml:space="preserve">туристік және өлкетану </w:t>
      </w:r>
      <w:r w:rsidRPr="00BC5C4E">
        <w:rPr>
          <w:rFonts w:ascii="Times New Roman" w:hAnsi="Times New Roman" w:cs="Times New Roman"/>
          <w:bCs/>
          <w:sz w:val="28"/>
          <w:szCs w:val="28"/>
        </w:rPr>
        <w:t>.</w:t>
      </w:r>
    </w:p>
    <w:p w:rsidR="00447651"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Оқу пәндері бойынша сабақтан тыс жұмыстар сыныптан тыс жұмыстарда жүргізіледі. Сыныптан тыс жұмыста оқу процесін ұйымдастырудың принциптері мен ерекшелікте</w:t>
      </w:r>
      <w:r>
        <w:rPr>
          <w:rFonts w:ascii="Times New Roman" w:hAnsi="Times New Roman" w:cs="Times New Roman"/>
          <w:bCs/>
          <w:sz w:val="28"/>
          <w:szCs w:val="28"/>
        </w:rPr>
        <w:t>ріне ерекше назар аудару қажет:</w:t>
      </w:r>
    </w:p>
    <w:p w:rsidR="00447651"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BC5C4E">
        <w:rPr>
          <w:rFonts w:ascii="Times New Roman" w:hAnsi="Times New Roman" w:cs="Times New Roman"/>
          <w:bCs/>
          <w:sz w:val="28"/>
          <w:szCs w:val="28"/>
        </w:rPr>
        <w:t xml:space="preserve"> оқыту ерікті негізде ұйымдастырылады, яғни, балалар өз қалауынша қатысады;</w:t>
      </w:r>
    </w:p>
    <w:p w:rsidR="00447651"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BC5C4E">
        <w:rPr>
          <w:rFonts w:ascii="Times New Roman" w:hAnsi="Times New Roman" w:cs="Times New Roman"/>
          <w:bCs/>
          <w:sz w:val="28"/>
          <w:szCs w:val="28"/>
        </w:rPr>
        <w:t xml:space="preserve"> бейресми және міндеттемелермен және стандарттармен реттелмейтін жайлы психологиялық атмосфера құрылады;</w:t>
      </w:r>
    </w:p>
    <w:p w:rsidR="00447651"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w:t>
      </w:r>
      <w:r w:rsidRPr="00BC5C4E">
        <w:rPr>
          <w:rFonts w:ascii="Times New Roman" w:hAnsi="Times New Roman" w:cs="Times New Roman"/>
          <w:bCs/>
          <w:sz w:val="28"/>
          <w:szCs w:val="28"/>
        </w:rPr>
        <w:t xml:space="preserve"> білім алушылардың бос уақытын ескере отырып, сабақтың әртүрлі бағыттары мен формаларын біріктіру мүмкіндігі беріледі;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C5C4E">
        <w:rPr>
          <w:rFonts w:ascii="Times New Roman" w:hAnsi="Times New Roman" w:cs="Times New Roman"/>
          <w:bCs/>
          <w:sz w:val="28"/>
          <w:szCs w:val="28"/>
        </w:rPr>
        <w:t>балалардың қызығушылығын, қабілетін, жасын ескере отырып, бір топтан екінші топқа ауысу мүмкіндігі беріледі.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қабілеттерді дамыту міндетін сыныптан тыс жұмыстың жеке, топтық және жаппай түрлерін қолдану арқылы жүзеге асыруға болады.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В.</w:t>
      </w:r>
      <w:r>
        <w:rPr>
          <w:rFonts w:ascii="Times New Roman" w:hAnsi="Times New Roman" w:cs="Times New Roman"/>
          <w:bCs/>
          <w:sz w:val="28"/>
          <w:szCs w:val="28"/>
        </w:rPr>
        <w:t xml:space="preserve">П. Труднев  өзінің «Внеклассная работа </w:t>
      </w:r>
      <w:r w:rsidRPr="00BC5C4E">
        <w:rPr>
          <w:rFonts w:ascii="Times New Roman" w:hAnsi="Times New Roman" w:cs="Times New Roman"/>
          <w:bCs/>
          <w:sz w:val="28"/>
          <w:szCs w:val="28"/>
        </w:rPr>
        <w:t>по мате</w:t>
      </w:r>
      <w:r>
        <w:rPr>
          <w:rFonts w:ascii="Times New Roman" w:hAnsi="Times New Roman" w:cs="Times New Roman"/>
          <w:bCs/>
          <w:sz w:val="28"/>
          <w:szCs w:val="28"/>
        </w:rPr>
        <w:t xml:space="preserve">матике в начальной школе» атты </w:t>
      </w:r>
      <w:r w:rsidRPr="00BC5C4E">
        <w:rPr>
          <w:rFonts w:ascii="Times New Roman" w:hAnsi="Times New Roman" w:cs="Times New Roman"/>
          <w:bCs/>
          <w:sz w:val="28"/>
          <w:szCs w:val="28"/>
        </w:rPr>
        <w:t>әдістемелік құралында математикадан сыныптан тыс жұмыстардағы көп жылдық тәжірибені көрсеткен. Онда жалпылама сипаттағы материалдар ғана емес, сонымен қатар нақты мысалдар арқылы сыныптан тыс топтық сабақтарды, математикалық үйірмелерді өткізу әдістемесі, жас математиктер клубының жеке жұмыс формалары көрсетілген. Экскурсиялардағы математиканың орны көрсетіледі, викториналар мен олимпиадалард</w:t>
      </w:r>
      <w:r w:rsidR="00574361">
        <w:rPr>
          <w:rFonts w:ascii="Times New Roman" w:hAnsi="Times New Roman" w:cs="Times New Roman"/>
          <w:bCs/>
          <w:sz w:val="28"/>
          <w:szCs w:val="28"/>
        </w:rPr>
        <w:t>ың шамамен мазмұны беріледі [122</w:t>
      </w:r>
      <w:r w:rsidRPr="00BC5C4E">
        <w:rPr>
          <w:rFonts w:ascii="Times New Roman" w:hAnsi="Times New Roman" w:cs="Times New Roman"/>
          <w:bCs/>
          <w:sz w:val="28"/>
          <w:szCs w:val="28"/>
        </w:rPr>
        <w:t>].</w:t>
      </w:r>
    </w:p>
    <w:p w:rsidR="00447651" w:rsidRPr="00BC5C4E" w:rsidRDefault="00447651" w:rsidP="00447651">
      <w:pPr>
        <w:tabs>
          <w:tab w:val="left" w:pos="1418"/>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С.Ф. </w:t>
      </w:r>
      <w:r>
        <w:rPr>
          <w:rFonts w:ascii="Times New Roman" w:hAnsi="Times New Roman" w:cs="Times New Roman"/>
          <w:bCs/>
          <w:sz w:val="28"/>
          <w:szCs w:val="28"/>
        </w:rPr>
        <w:t>Лукашева</w:t>
      </w:r>
      <w:r w:rsidRPr="00BC5C4E">
        <w:rPr>
          <w:rFonts w:ascii="Times New Roman" w:hAnsi="Times New Roman" w:cs="Times New Roman"/>
          <w:bCs/>
          <w:sz w:val="28"/>
          <w:szCs w:val="28"/>
        </w:rPr>
        <w:t xml:space="preserve"> сыныптан тыс жұмыстардың әртүрлі классификацияларын беріп, әр түрін білім алушылардың жас ерекшеліктеріне қарай талдайды. Сонымен қатар, бастауыш сынып мұғалімдеріне математикадан сыныптан тыс жұмыст</w:t>
      </w:r>
      <w:r>
        <w:rPr>
          <w:rFonts w:ascii="Times New Roman" w:hAnsi="Times New Roman" w:cs="Times New Roman"/>
          <w:bCs/>
          <w:sz w:val="28"/>
          <w:szCs w:val="28"/>
        </w:rPr>
        <w:t>ар бойын</w:t>
      </w:r>
      <w:r w:rsidR="00574361">
        <w:rPr>
          <w:rFonts w:ascii="Times New Roman" w:hAnsi="Times New Roman" w:cs="Times New Roman"/>
          <w:bCs/>
          <w:sz w:val="28"/>
          <w:szCs w:val="28"/>
        </w:rPr>
        <w:t>ша ұсыныстар береді [123</w:t>
      </w:r>
      <w:r w:rsidRPr="00BC5C4E">
        <w:rPr>
          <w:rFonts w:ascii="Times New Roman" w:hAnsi="Times New Roman" w:cs="Times New Roman"/>
          <w:bCs/>
          <w:sz w:val="28"/>
          <w:szCs w:val="28"/>
        </w:rPr>
        <w:t>].</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Н.А. Глузман болашақ бастауыш сынып мұғалімдерін математикадан сыныптан тыс жұмыстарды ұйымдастыруға дайындаудың әдістемелік негіздерін қарас</w:t>
      </w:r>
      <w:r w:rsidR="00574361">
        <w:rPr>
          <w:rFonts w:ascii="Times New Roman" w:hAnsi="Times New Roman" w:cs="Times New Roman"/>
          <w:bCs/>
          <w:sz w:val="28"/>
          <w:szCs w:val="28"/>
        </w:rPr>
        <w:t>тырған [124</w:t>
      </w:r>
      <w:r w:rsidRPr="00BC5C4E">
        <w:rPr>
          <w:rFonts w:ascii="Times New Roman" w:hAnsi="Times New Roman" w:cs="Times New Roman"/>
          <w:bCs/>
          <w:sz w:val="28"/>
          <w:szCs w:val="28"/>
        </w:rPr>
        <w:t>].</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Мектепте «Математика» пәні бойынша сыныптан тыс жұмыстар үйірме ұйымдастыру арқылы жүргізіледі.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Математикадан сыныптан тыс жүргізілетін жұмыс деп мұғалімнің білім алушылармен сабақтан басқа уақытта жүргізілетін жұмыстардың жүйесін айтамыз. Математикадан сыныптан тыс жүргізілетін жұмыстарды екі түрге бөлуге болады:</w:t>
      </w:r>
    </w:p>
    <w:p w:rsidR="00447651" w:rsidRPr="00BC5C4E" w:rsidRDefault="00447651" w:rsidP="00447651">
      <w:pPr>
        <w:numPr>
          <w:ilvl w:val="0"/>
          <w:numId w:val="5"/>
        </w:numPr>
        <w:tabs>
          <w:tab w:val="left" w:pos="993"/>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Бағдарламадағы материалдарды толық түсінбеген білім алушылармен жүргізілетін жұмыстар.</w:t>
      </w:r>
    </w:p>
    <w:p w:rsidR="00447651" w:rsidRPr="00BC5C4E" w:rsidRDefault="00447651" w:rsidP="00447651">
      <w:pPr>
        <w:tabs>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2. Математика пәніне өте қызығушылық танытатын, математикалық қабілеттері айқын көрінетін білім алушылармен жүргізілетін жұмыстар.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 үйірмесінің мазмұны төмендегідей мәселелердің қамтуы керек:</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жалпы білі</w:t>
      </w:r>
      <w:r>
        <w:rPr>
          <w:rFonts w:ascii="Times New Roman" w:hAnsi="Times New Roman" w:cs="Times New Roman"/>
          <w:bCs/>
          <w:sz w:val="28"/>
          <w:szCs w:val="28"/>
        </w:rPr>
        <w:t>м беретін теориялық баяндамалар;</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lang w:val="ru-RU"/>
        </w:rPr>
        <w:t>математи</w:t>
      </w:r>
      <w:r>
        <w:rPr>
          <w:rFonts w:ascii="Times New Roman" w:hAnsi="Times New Roman" w:cs="Times New Roman"/>
          <w:bCs/>
          <w:sz w:val="28"/>
          <w:szCs w:val="28"/>
          <w:lang w:val="ru-RU"/>
        </w:rPr>
        <w:t>ка тарихынан хабарлар;</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ұлы ма</w:t>
      </w:r>
      <w:r>
        <w:rPr>
          <w:rFonts w:ascii="Times New Roman" w:hAnsi="Times New Roman" w:cs="Times New Roman"/>
          <w:bCs/>
          <w:sz w:val="28"/>
          <w:szCs w:val="28"/>
        </w:rPr>
        <w:t>тематиктердің өмірі мен қызметі;</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қызықт</w:t>
      </w:r>
      <w:r>
        <w:rPr>
          <w:rFonts w:ascii="Times New Roman" w:hAnsi="Times New Roman" w:cs="Times New Roman"/>
          <w:bCs/>
          <w:sz w:val="28"/>
          <w:szCs w:val="28"/>
        </w:rPr>
        <w:t>ы және логикалық есептер шығару;</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lang w:val="ru-RU"/>
        </w:rPr>
        <w:t>қолданбалы</w:t>
      </w:r>
      <w:r>
        <w:rPr>
          <w:rFonts w:ascii="Times New Roman" w:hAnsi="Times New Roman" w:cs="Times New Roman"/>
          <w:bCs/>
          <w:sz w:val="28"/>
          <w:szCs w:val="28"/>
          <w:lang w:val="ru-RU"/>
        </w:rPr>
        <w:t xml:space="preserve"> есептер қарастыру;</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lang w:val="ru-RU"/>
        </w:rPr>
        <w:t>көрнекі құралдар дайындау;</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lang w:val="ru-RU"/>
        </w:rPr>
        <w:t>қабырға</w:t>
      </w:r>
      <w:r>
        <w:rPr>
          <w:rFonts w:ascii="Times New Roman" w:hAnsi="Times New Roman" w:cs="Times New Roman"/>
          <w:bCs/>
          <w:sz w:val="28"/>
          <w:szCs w:val="28"/>
          <w:lang w:val="ru-RU"/>
        </w:rPr>
        <w:t xml:space="preserve"> газетін шығару;</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логикал</w:t>
      </w:r>
      <w:r>
        <w:rPr>
          <w:rFonts w:ascii="Times New Roman" w:hAnsi="Times New Roman" w:cs="Times New Roman"/>
          <w:bCs/>
          <w:sz w:val="28"/>
          <w:szCs w:val="28"/>
        </w:rPr>
        <w:t>ық және қиынырақ есептер шығару;</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w:t>
      </w:r>
      <w:r>
        <w:rPr>
          <w:rFonts w:ascii="Times New Roman" w:hAnsi="Times New Roman" w:cs="Times New Roman"/>
          <w:bCs/>
          <w:sz w:val="28"/>
          <w:szCs w:val="28"/>
        </w:rPr>
        <w:t xml:space="preserve"> кеш өткізуге дайындық жүргізу;</w:t>
      </w:r>
    </w:p>
    <w:p w:rsidR="00447651" w:rsidRPr="00BC5C4E" w:rsidRDefault="00447651" w:rsidP="00447651">
      <w:pPr>
        <w:numPr>
          <w:ilvl w:val="0"/>
          <w:numId w:val="6"/>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білім алушыларды математикалық жаңалықтармен таныстыру.</w:t>
      </w:r>
    </w:p>
    <w:p w:rsidR="00447651" w:rsidRPr="00BC5C4E" w:rsidRDefault="00447651" w:rsidP="00447651">
      <w:pPr>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Cs/>
          <w:sz w:val="28"/>
          <w:szCs w:val="28"/>
        </w:rPr>
        <w:t>Үйірме жұмысының әрбір екі сабағына арналып көлемді бір газет шығарылады. Ол негізінен екі бөлімнен тұрады. Оның бірі мектеп білім алушыларына жаңа фактілерді баяндап, жаңа білім беруге арналса, екінші бөлімі ойландыруға, белгілі бір сұрақтарға жауап беруге талпынуға баулиды.Үйірме жұмысының барысы туралы күнделік жүргізіледі. Оны альбом түрінде</w:t>
      </w:r>
      <w:r>
        <w:rPr>
          <w:rFonts w:ascii="Times New Roman" w:hAnsi="Times New Roman" w:cs="Times New Roman"/>
          <w:bCs/>
          <w:sz w:val="28"/>
          <w:szCs w:val="28"/>
        </w:rPr>
        <w:t xml:space="preserve"> көркемдесе де б</w:t>
      </w:r>
      <w:r w:rsidR="00574361">
        <w:rPr>
          <w:rFonts w:ascii="Times New Roman" w:hAnsi="Times New Roman" w:cs="Times New Roman"/>
          <w:bCs/>
          <w:sz w:val="28"/>
          <w:szCs w:val="28"/>
        </w:rPr>
        <w:t>олады [125</w:t>
      </w:r>
      <w:r w:rsidRPr="00BC5C4E">
        <w:rPr>
          <w:rFonts w:ascii="Times New Roman" w:hAnsi="Times New Roman" w:cs="Times New Roman"/>
          <w:bCs/>
          <w:sz w:val="28"/>
          <w:szCs w:val="28"/>
        </w:rPr>
        <w:t>].</w:t>
      </w:r>
      <w:r w:rsidRPr="00BC5C4E">
        <w:rPr>
          <w:rFonts w:ascii="Times New Roman" w:hAnsi="Times New Roman" w:cs="Times New Roman"/>
          <w:b/>
          <w:bCs/>
          <w:sz w:val="28"/>
          <w:szCs w:val="28"/>
        </w:rPr>
        <w:t xml:space="preserve">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Зияткерлік ойындар.</w:t>
      </w:r>
      <w:r w:rsidRPr="00BC5C4E">
        <w:rPr>
          <w:rFonts w:ascii="Times New Roman" w:hAnsi="Times New Roman" w:cs="Times New Roman"/>
          <w:b/>
          <w:bCs/>
          <w:sz w:val="28"/>
          <w:szCs w:val="28"/>
        </w:rPr>
        <w:t xml:space="preserve"> </w:t>
      </w:r>
      <w:r w:rsidRPr="00BC5C4E">
        <w:rPr>
          <w:rFonts w:ascii="Times New Roman" w:hAnsi="Times New Roman" w:cs="Times New Roman"/>
          <w:bCs/>
          <w:sz w:val="28"/>
          <w:szCs w:val="28"/>
        </w:rPr>
        <w:t>Білім алушылардың белсенділігін олардың механизмі бойынша белсенді танымдық белсенділікті қажет ететін арнайы зияткерлік ойындарды қолдану арқылы байқауға болады. Бұл санатқа үлкен қызығушылық тудыратын жұмбақтар, ребуст</w:t>
      </w:r>
      <w:r>
        <w:rPr>
          <w:rFonts w:ascii="Times New Roman" w:hAnsi="Times New Roman" w:cs="Times New Roman"/>
          <w:bCs/>
          <w:sz w:val="28"/>
          <w:szCs w:val="28"/>
        </w:rPr>
        <w:t xml:space="preserve">ар, сөзжұмбақтар мен логикалық </w:t>
      </w:r>
      <w:r w:rsidRPr="00BC5C4E">
        <w:rPr>
          <w:rFonts w:ascii="Times New Roman" w:hAnsi="Times New Roman" w:cs="Times New Roman"/>
          <w:bCs/>
          <w:sz w:val="28"/>
          <w:szCs w:val="28"/>
        </w:rPr>
        <w:t>та</w:t>
      </w:r>
      <w:r>
        <w:rPr>
          <w:rFonts w:ascii="Times New Roman" w:hAnsi="Times New Roman" w:cs="Times New Roman"/>
          <w:bCs/>
          <w:sz w:val="28"/>
          <w:szCs w:val="28"/>
        </w:rPr>
        <w:t>псырмалар кіреді. Сонымен қатар</w:t>
      </w:r>
      <w:r w:rsidRPr="00BC5C4E">
        <w:rPr>
          <w:rFonts w:ascii="Times New Roman" w:hAnsi="Times New Roman" w:cs="Times New Roman"/>
          <w:bCs/>
          <w:sz w:val="28"/>
          <w:szCs w:val="28"/>
        </w:rPr>
        <w:t xml:space="preserve"> </w:t>
      </w:r>
      <w:r>
        <w:rPr>
          <w:rFonts w:ascii="Times New Roman" w:hAnsi="Times New Roman" w:cs="Times New Roman"/>
          <w:bCs/>
          <w:sz w:val="28"/>
          <w:szCs w:val="28"/>
        </w:rPr>
        <w:t>«Зерде», «ХХІ-ғасыр көшбасшысы»</w:t>
      </w:r>
      <w:r w:rsidRPr="00BC5C4E">
        <w:rPr>
          <w:rFonts w:ascii="Times New Roman" w:hAnsi="Times New Roman" w:cs="Times New Roman"/>
          <w:bCs/>
          <w:sz w:val="28"/>
          <w:szCs w:val="28"/>
        </w:rPr>
        <w:t>т.б. көптеген интеллектуалдық ойындары жатады.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олимпиадалар.</w:t>
      </w:r>
      <w:r w:rsidRPr="00BC5C4E">
        <w:rPr>
          <w:rFonts w:ascii="Times New Roman" w:hAnsi="Times New Roman" w:cs="Times New Roman"/>
          <w:b/>
          <w:bCs/>
          <w:sz w:val="28"/>
          <w:szCs w:val="28"/>
        </w:rPr>
        <w:t xml:space="preserve"> </w:t>
      </w:r>
      <w:r>
        <w:rPr>
          <w:rFonts w:ascii="Times New Roman" w:hAnsi="Times New Roman" w:cs="Times New Roman"/>
          <w:bCs/>
          <w:sz w:val="28"/>
          <w:szCs w:val="28"/>
        </w:rPr>
        <w:t xml:space="preserve">Сыныптан тыс жұмыстың нәтижелі </w:t>
      </w:r>
      <w:r w:rsidRPr="00BC5C4E">
        <w:rPr>
          <w:rFonts w:ascii="Times New Roman" w:hAnsi="Times New Roman" w:cs="Times New Roman"/>
          <w:bCs/>
          <w:sz w:val="28"/>
          <w:szCs w:val="28"/>
        </w:rPr>
        <w:t>түрл</w:t>
      </w:r>
      <w:r>
        <w:rPr>
          <w:rFonts w:ascii="Times New Roman" w:hAnsi="Times New Roman" w:cs="Times New Roman"/>
          <w:bCs/>
          <w:sz w:val="28"/>
          <w:szCs w:val="28"/>
        </w:rPr>
        <w:t xml:space="preserve">ерінің </w:t>
      </w:r>
      <w:r w:rsidRPr="00BC5C4E">
        <w:rPr>
          <w:rFonts w:ascii="Times New Roman" w:hAnsi="Times New Roman" w:cs="Times New Roman"/>
          <w:bCs/>
          <w:sz w:val="28"/>
          <w:szCs w:val="28"/>
        </w:rPr>
        <w:t>бірі – олим</w:t>
      </w:r>
      <w:r>
        <w:rPr>
          <w:rFonts w:ascii="Times New Roman" w:hAnsi="Times New Roman" w:cs="Times New Roman"/>
          <w:bCs/>
          <w:sz w:val="28"/>
          <w:szCs w:val="28"/>
        </w:rPr>
        <w:t xml:space="preserve">пиада болып табылады. Біздің </w:t>
      </w:r>
      <w:r w:rsidRPr="00BC5C4E">
        <w:rPr>
          <w:rFonts w:ascii="Times New Roman" w:hAnsi="Times New Roman" w:cs="Times New Roman"/>
          <w:bCs/>
          <w:sz w:val="28"/>
          <w:szCs w:val="28"/>
        </w:rPr>
        <w:t>ұғымда</w:t>
      </w:r>
      <w:r>
        <w:rPr>
          <w:rFonts w:ascii="Times New Roman" w:hAnsi="Times New Roman" w:cs="Times New Roman"/>
          <w:bCs/>
          <w:sz w:val="28"/>
          <w:szCs w:val="28"/>
        </w:rPr>
        <w:t xml:space="preserve"> бұл бір мектептегі бір рет </w:t>
      </w:r>
      <w:r w:rsidRPr="00BC5C4E">
        <w:rPr>
          <w:rFonts w:ascii="Times New Roman" w:hAnsi="Times New Roman" w:cs="Times New Roman"/>
          <w:bCs/>
          <w:sz w:val="28"/>
          <w:szCs w:val="28"/>
        </w:rPr>
        <w:t>өткізілетін</w:t>
      </w:r>
      <w:r>
        <w:rPr>
          <w:rFonts w:ascii="Times New Roman" w:hAnsi="Times New Roman" w:cs="Times New Roman"/>
          <w:bCs/>
          <w:sz w:val="28"/>
          <w:szCs w:val="28"/>
        </w:rPr>
        <w:t xml:space="preserve"> </w:t>
      </w:r>
      <w:r w:rsidRPr="00BC5C4E">
        <w:rPr>
          <w:rFonts w:ascii="Times New Roman" w:hAnsi="Times New Roman" w:cs="Times New Roman"/>
          <w:bCs/>
          <w:sz w:val="28"/>
          <w:szCs w:val="28"/>
        </w:rPr>
        <w:t>іс – шара  ғана</w:t>
      </w:r>
      <w:r>
        <w:rPr>
          <w:rFonts w:ascii="Times New Roman" w:hAnsi="Times New Roman" w:cs="Times New Roman"/>
          <w:bCs/>
          <w:sz w:val="28"/>
          <w:szCs w:val="28"/>
        </w:rPr>
        <w:t xml:space="preserve"> емес, бұл кәдімгі бүтіндей </w:t>
      </w:r>
      <w:r w:rsidRPr="00BC5C4E">
        <w:rPr>
          <w:rFonts w:ascii="Times New Roman" w:hAnsi="Times New Roman" w:cs="Times New Roman"/>
          <w:bCs/>
          <w:sz w:val="28"/>
          <w:szCs w:val="28"/>
        </w:rPr>
        <w:t>жарыстар  жүйесі. Елімізде республикалық «Ақбота», халықаралық «Кенгуру», «Пони», облыстық «Бастау», «Парасат» олимпиадалары т.б. сонымен қатар түрлі республикалық онлайн олипиадалары да бар.</w:t>
      </w:r>
    </w:p>
    <w:p w:rsidR="00447651" w:rsidRPr="00BC5C4E"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Олимпиаданың негізгі ерекшеліктері </w:t>
      </w:r>
      <w:r w:rsidRPr="00BC5C4E">
        <w:rPr>
          <w:rFonts w:ascii="Times New Roman" w:hAnsi="Times New Roman" w:cs="Times New Roman"/>
          <w:bCs/>
          <w:sz w:val="28"/>
          <w:szCs w:val="28"/>
        </w:rPr>
        <w:t>мынандай:</w:t>
      </w:r>
    </w:p>
    <w:p w:rsidR="00447651" w:rsidRPr="00BC5C4E"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1.Олимпиада белгілі бір едәуір аралықты </w:t>
      </w:r>
      <w:r w:rsidRPr="00BC5C4E">
        <w:rPr>
          <w:rFonts w:ascii="Times New Roman" w:hAnsi="Times New Roman" w:cs="Times New Roman"/>
          <w:bCs/>
          <w:sz w:val="28"/>
          <w:szCs w:val="28"/>
        </w:rPr>
        <w:t>алады. Жағд</w:t>
      </w:r>
      <w:r>
        <w:rPr>
          <w:rFonts w:ascii="Times New Roman" w:hAnsi="Times New Roman" w:cs="Times New Roman"/>
          <w:bCs/>
          <w:sz w:val="28"/>
          <w:szCs w:val="28"/>
        </w:rPr>
        <w:t xml:space="preserve">айға байланысты толық оқу жылында жүргізілуге </w:t>
      </w:r>
      <w:r w:rsidRPr="00BC5C4E">
        <w:rPr>
          <w:rFonts w:ascii="Times New Roman" w:hAnsi="Times New Roman" w:cs="Times New Roman"/>
          <w:bCs/>
          <w:sz w:val="28"/>
          <w:szCs w:val="28"/>
        </w:rPr>
        <w:t>тиіс.</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2. </w:t>
      </w:r>
      <w:r>
        <w:rPr>
          <w:rFonts w:ascii="Times New Roman" w:hAnsi="Times New Roman" w:cs="Times New Roman"/>
          <w:bCs/>
          <w:sz w:val="28"/>
          <w:szCs w:val="28"/>
        </w:rPr>
        <w:t xml:space="preserve">Олимпиада көпшілікті қамтуы </w:t>
      </w:r>
      <w:r w:rsidRPr="00BC5C4E">
        <w:rPr>
          <w:rFonts w:ascii="Times New Roman" w:hAnsi="Times New Roman" w:cs="Times New Roman"/>
          <w:bCs/>
          <w:sz w:val="28"/>
          <w:szCs w:val="28"/>
        </w:rPr>
        <w:t>қажет</w:t>
      </w:r>
      <w:r>
        <w:rPr>
          <w:rFonts w:ascii="Times New Roman" w:hAnsi="Times New Roman" w:cs="Times New Roman"/>
          <w:bCs/>
          <w:sz w:val="28"/>
          <w:szCs w:val="28"/>
        </w:rPr>
        <w:t xml:space="preserve">, кез </w:t>
      </w:r>
      <w:r w:rsidRPr="00BC5C4E">
        <w:rPr>
          <w:rFonts w:ascii="Times New Roman" w:hAnsi="Times New Roman" w:cs="Times New Roman"/>
          <w:bCs/>
          <w:sz w:val="28"/>
          <w:szCs w:val="28"/>
        </w:rPr>
        <w:t>ке</w:t>
      </w:r>
      <w:r>
        <w:rPr>
          <w:rFonts w:ascii="Times New Roman" w:hAnsi="Times New Roman" w:cs="Times New Roman"/>
          <w:bCs/>
          <w:sz w:val="28"/>
          <w:szCs w:val="28"/>
        </w:rPr>
        <w:t xml:space="preserve">лген білім алушы қатыса алатындай болу керек. Барлық балаларға бірдей жағдай жасауға ұмтылған </w:t>
      </w:r>
      <w:r w:rsidRPr="00BC5C4E">
        <w:rPr>
          <w:rFonts w:ascii="Times New Roman" w:hAnsi="Times New Roman" w:cs="Times New Roman"/>
          <w:bCs/>
          <w:sz w:val="28"/>
          <w:szCs w:val="28"/>
        </w:rPr>
        <w:t>дұрыс</w:t>
      </w:r>
      <w:r>
        <w:rPr>
          <w:rFonts w:ascii="Times New Roman" w:hAnsi="Times New Roman" w:cs="Times New Roman"/>
          <w:bCs/>
          <w:sz w:val="28"/>
          <w:szCs w:val="28"/>
        </w:rPr>
        <w:t xml:space="preserve">, ол қаланың мектебінде </w:t>
      </w:r>
      <w:r w:rsidRPr="00BC5C4E">
        <w:rPr>
          <w:rFonts w:ascii="Times New Roman" w:hAnsi="Times New Roman" w:cs="Times New Roman"/>
          <w:bCs/>
          <w:sz w:val="28"/>
          <w:szCs w:val="28"/>
        </w:rPr>
        <w:t>оқи ма, ауылдың</w:t>
      </w:r>
      <w:r>
        <w:rPr>
          <w:rFonts w:ascii="Times New Roman" w:hAnsi="Times New Roman" w:cs="Times New Roman"/>
          <w:bCs/>
          <w:sz w:val="28"/>
          <w:szCs w:val="28"/>
        </w:rPr>
        <w:t xml:space="preserve"> мектебінде оқи ма, талап біреу болуы </w:t>
      </w:r>
      <w:r w:rsidRPr="00BC5C4E">
        <w:rPr>
          <w:rFonts w:ascii="Times New Roman" w:hAnsi="Times New Roman" w:cs="Times New Roman"/>
          <w:bCs/>
          <w:sz w:val="28"/>
          <w:szCs w:val="28"/>
        </w:rPr>
        <w:t xml:space="preserve">шарт.  </w:t>
      </w:r>
    </w:p>
    <w:p w:rsidR="00447651" w:rsidRPr="00BC5C4E"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3. Олимпиада көп сатылы </w:t>
      </w:r>
      <w:r w:rsidRPr="00BC5C4E">
        <w:rPr>
          <w:rFonts w:ascii="Times New Roman" w:hAnsi="Times New Roman" w:cs="Times New Roman"/>
          <w:bCs/>
          <w:sz w:val="28"/>
          <w:szCs w:val="28"/>
        </w:rPr>
        <w:t>қызмет</w:t>
      </w:r>
      <w:r>
        <w:rPr>
          <w:rFonts w:ascii="Times New Roman" w:hAnsi="Times New Roman" w:cs="Times New Roman"/>
          <w:bCs/>
          <w:sz w:val="28"/>
          <w:szCs w:val="28"/>
        </w:rPr>
        <w:t xml:space="preserve"> атқарады. Жеке сыныптан </w:t>
      </w:r>
      <w:r w:rsidRPr="00BC5C4E">
        <w:rPr>
          <w:rFonts w:ascii="Times New Roman" w:hAnsi="Times New Roman" w:cs="Times New Roman"/>
          <w:bCs/>
          <w:sz w:val="28"/>
          <w:szCs w:val="28"/>
        </w:rPr>
        <w:t>бастап  бірнеше  үлкен  аумақты ( бірнеше  ауданды ) біріктіреді.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Математикалық кеш. Білім алушылардың математикалық ой-өрісін кеңейтіп, математикалық сауаттарын ашуда математикадан жүргізілетін кештердің маңызы зор. Тақырыбы, мазмұны және ұйымдастыру жолы әр түрлі болып келген кештер сыныптан тыс жұмыстардың балаларды қызықтыратын көп тараған түрі.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Математикалық кештерді ұйымдастырудың</w:t>
      </w:r>
      <w:r w:rsidRPr="00BC5C4E">
        <w:rPr>
          <w:rFonts w:ascii="Times New Roman" w:hAnsi="Times New Roman" w:cs="Times New Roman"/>
          <w:bCs/>
          <w:sz w:val="28"/>
          <w:szCs w:val="28"/>
        </w:rPr>
        <w:t xml:space="preserve"> мақсаты – білім алушылардың алған білімдерін тереңдете түсу, олардың практикалық, өмірде кең түрде қолданылуын көрсету, балалардың жаңа ғылыми және техникалық идеялар әлеміне енуіне көмектесу, еркін ойлау және математикалық сөйлеу мәдениетіне үйрету.</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Кеш</w:t>
      </w:r>
      <w:r>
        <w:rPr>
          <w:rFonts w:ascii="Times New Roman" w:hAnsi="Times New Roman" w:cs="Times New Roman"/>
          <w:bCs/>
          <w:sz w:val="28"/>
          <w:szCs w:val="28"/>
        </w:rPr>
        <w:t>терді</w:t>
      </w:r>
      <w:r w:rsidRPr="00BC5C4E">
        <w:rPr>
          <w:rFonts w:ascii="Times New Roman" w:hAnsi="Times New Roman" w:cs="Times New Roman"/>
          <w:bCs/>
          <w:sz w:val="28"/>
          <w:szCs w:val="28"/>
        </w:rPr>
        <w:t xml:space="preserve"> ұйымдастыруда бірнеше адамнан тұратын </w:t>
      </w:r>
      <w:r>
        <w:rPr>
          <w:rFonts w:ascii="Times New Roman" w:hAnsi="Times New Roman" w:cs="Times New Roman"/>
          <w:bCs/>
          <w:sz w:val="28"/>
          <w:szCs w:val="28"/>
        </w:rPr>
        <w:t>жұмысты бақылау</w:t>
      </w:r>
      <w:r w:rsidRPr="00BC5C4E">
        <w:rPr>
          <w:rFonts w:ascii="Times New Roman" w:hAnsi="Times New Roman" w:cs="Times New Roman"/>
          <w:bCs/>
          <w:sz w:val="28"/>
          <w:szCs w:val="28"/>
        </w:rPr>
        <w:t xml:space="preserve"> комиссиясы құрылады. Оның құрамында мектеп директоры, оқу және тәрбие жөніндегі орынбасарлары, екі-үш мұғалім, мектепті қамқорлыққа алған өндіріс орындарынан, математика үйірмесінің өкілдері және ұйымдастырушылық кешті әдетте үйірме жетекшілері, пән бірлестігінің тапсыруы бойынша екі-үш мұғалім ұйымдастырады.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Кешке арналған ребустар, викториналар, </w:t>
      </w:r>
      <w:r>
        <w:rPr>
          <w:rFonts w:ascii="Times New Roman" w:hAnsi="Times New Roman" w:cs="Times New Roman"/>
          <w:bCs/>
          <w:sz w:val="28"/>
          <w:szCs w:val="28"/>
        </w:rPr>
        <w:t>тапсырмалар және т.б.</w:t>
      </w:r>
      <w:r w:rsidRPr="00BC5C4E">
        <w:rPr>
          <w:rFonts w:ascii="Times New Roman" w:hAnsi="Times New Roman" w:cs="Times New Roman"/>
          <w:bCs/>
          <w:sz w:val="28"/>
          <w:szCs w:val="28"/>
        </w:rPr>
        <w:t xml:space="preserve"> күні бұрын даярланып ілінеді. Оны білім алушылар алдын ала оқып біліп талдауы қажет. Кешке арналған залды көркемдеу үшін білім алушылардың эстетикалық талғамына сай газеттер конкурсын ұйымдастыру керек, сондай-ақ білім алушылардың үлгілі дәптерлері мен өздері жасаған фигуралардан, қызықты математикалық кітаптардан көрмелер ұйымдастырылады.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Мектеп білім алушылардың математикалық мазмұнды өлең-жырларын, құрастырған есептерін, сөзжұмбақтарын, викториналарын т.б., яғни кешке деген тартуларын қабырға газеттеріне және басқа жерлерде пайдалану арқылы олардың беделін жолдастарының арасында көтеруге болады.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Кеш өткізер алдында математика апталығы ұйымдастырылады. Апталықты кештің тақырыбына қарай әр түрлі формада өткізуге болады. Кештерді көбінесе эстафеталық формада өткізген жөн. Параллель сыныптардың не жарысқа қатысушы жақтардың өз программасы, өзіндік ерекшеліктері, құпиясы болуы керек. Кештің бүкіл мазмұны таңдап алынған тақырыбына сай болғаны жөн.</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E73E7C">
        <w:rPr>
          <w:rFonts w:ascii="Times New Roman" w:hAnsi="Times New Roman" w:cs="Times New Roman"/>
          <w:bCs/>
          <w:i/>
          <w:sz w:val="28"/>
          <w:szCs w:val="28"/>
        </w:rPr>
        <w:t>Математикалық тақпақ</w:t>
      </w:r>
      <w:r>
        <w:rPr>
          <w:rFonts w:ascii="Times New Roman" w:hAnsi="Times New Roman" w:cs="Times New Roman"/>
          <w:bCs/>
          <w:i/>
          <w:sz w:val="28"/>
          <w:szCs w:val="28"/>
        </w:rPr>
        <w:t>тар</w:t>
      </w:r>
      <w:r w:rsidRPr="00E73E7C">
        <w:rPr>
          <w:rFonts w:ascii="Times New Roman" w:hAnsi="Times New Roman" w:cs="Times New Roman"/>
          <w:bCs/>
          <w:i/>
          <w:sz w:val="28"/>
          <w:szCs w:val="28"/>
        </w:rPr>
        <w:t>.</w:t>
      </w:r>
      <w:r>
        <w:rPr>
          <w:rFonts w:ascii="Times New Roman" w:hAnsi="Times New Roman" w:cs="Times New Roman"/>
          <w:bCs/>
          <w:sz w:val="28"/>
          <w:szCs w:val="28"/>
        </w:rPr>
        <w:t xml:space="preserve"> Мәнерлеп оқылады. Оны оқудың үлгісін </w:t>
      </w:r>
      <w:r w:rsidRPr="00BC5C4E">
        <w:rPr>
          <w:rFonts w:ascii="Times New Roman" w:hAnsi="Times New Roman" w:cs="Times New Roman"/>
          <w:bCs/>
          <w:sz w:val="28"/>
          <w:szCs w:val="28"/>
        </w:rPr>
        <w:t>мұғалімнің  өзі көрсетеді. Тақпақ арқылы математиканың</w:t>
      </w:r>
      <w:r>
        <w:rPr>
          <w:rFonts w:ascii="Times New Roman" w:hAnsi="Times New Roman" w:cs="Times New Roman"/>
          <w:bCs/>
          <w:sz w:val="28"/>
          <w:szCs w:val="28"/>
        </w:rPr>
        <w:t xml:space="preserve"> өмірден алатын орны, қоғамды дамытудағы рөлін </w:t>
      </w:r>
      <w:r w:rsidRPr="00BC5C4E">
        <w:rPr>
          <w:rFonts w:ascii="Times New Roman" w:hAnsi="Times New Roman" w:cs="Times New Roman"/>
          <w:bCs/>
          <w:sz w:val="28"/>
          <w:szCs w:val="28"/>
        </w:rPr>
        <w:t xml:space="preserve">сипаттаймыз.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E73E7C">
        <w:rPr>
          <w:rFonts w:ascii="Times New Roman" w:hAnsi="Times New Roman" w:cs="Times New Roman"/>
          <w:bCs/>
          <w:i/>
          <w:sz w:val="28"/>
          <w:szCs w:val="28"/>
        </w:rPr>
        <w:t>Математикалық жұмбақ</w:t>
      </w:r>
      <w:r>
        <w:rPr>
          <w:rFonts w:ascii="Times New Roman" w:hAnsi="Times New Roman" w:cs="Times New Roman"/>
          <w:bCs/>
          <w:i/>
          <w:sz w:val="28"/>
          <w:szCs w:val="28"/>
        </w:rPr>
        <w:t>тар</w:t>
      </w:r>
      <w:r w:rsidRPr="00E73E7C">
        <w:rPr>
          <w:rFonts w:ascii="Times New Roman" w:hAnsi="Times New Roman" w:cs="Times New Roman"/>
          <w:bCs/>
          <w:i/>
          <w:sz w:val="28"/>
          <w:szCs w:val="28"/>
        </w:rPr>
        <w:t>.</w:t>
      </w:r>
      <w:r>
        <w:rPr>
          <w:rFonts w:ascii="Times New Roman" w:hAnsi="Times New Roman" w:cs="Times New Roman"/>
          <w:bCs/>
          <w:sz w:val="28"/>
          <w:szCs w:val="28"/>
        </w:rPr>
        <w:t xml:space="preserve"> Оның жауабына немесе </w:t>
      </w:r>
      <w:r w:rsidRPr="00BC5C4E">
        <w:rPr>
          <w:rFonts w:ascii="Times New Roman" w:hAnsi="Times New Roman" w:cs="Times New Roman"/>
          <w:bCs/>
          <w:sz w:val="28"/>
          <w:szCs w:val="28"/>
        </w:rPr>
        <w:t>оның</w:t>
      </w:r>
      <w:r>
        <w:rPr>
          <w:rFonts w:ascii="Times New Roman" w:hAnsi="Times New Roman" w:cs="Times New Roman"/>
          <w:bCs/>
          <w:sz w:val="28"/>
          <w:szCs w:val="28"/>
        </w:rPr>
        <w:t xml:space="preserve"> </w:t>
      </w:r>
      <w:r w:rsidRPr="00BC5C4E">
        <w:rPr>
          <w:rFonts w:ascii="Times New Roman" w:hAnsi="Times New Roman" w:cs="Times New Roman"/>
          <w:bCs/>
          <w:sz w:val="28"/>
          <w:szCs w:val="28"/>
        </w:rPr>
        <w:t>тұжырымдалуына математикалық ұғымдар, символдар, терми</w:t>
      </w:r>
      <w:r>
        <w:rPr>
          <w:rFonts w:ascii="Times New Roman" w:hAnsi="Times New Roman" w:cs="Times New Roman"/>
          <w:bCs/>
          <w:sz w:val="28"/>
          <w:szCs w:val="28"/>
        </w:rPr>
        <w:t xml:space="preserve">ндер енеді. Жұмбаққа қойылатын </w:t>
      </w:r>
      <w:r w:rsidRPr="00BC5C4E">
        <w:rPr>
          <w:rFonts w:ascii="Times New Roman" w:hAnsi="Times New Roman" w:cs="Times New Roman"/>
          <w:bCs/>
          <w:sz w:val="28"/>
          <w:szCs w:val="28"/>
        </w:rPr>
        <w:t>т</w:t>
      </w:r>
      <w:r>
        <w:rPr>
          <w:rFonts w:ascii="Times New Roman" w:hAnsi="Times New Roman" w:cs="Times New Roman"/>
          <w:bCs/>
          <w:sz w:val="28"/>
          <w:szCs w:val="28"/>
        </w:rPr>
        <w:t xml:space="preserve">алаптар  мұнда  да  сақталады. </w:t>
      </w:r>
      <w:r w:rsidRPr="00BC5C4E">
        <w:rPr>
          <w:rFonts w:ascii="Times New Roman" w:hAnsi="Times New Roman" w:cs="Times New Roman"/>
          <w:bCs/>
          <w:sz w:val="28"/>
          <w:szCs w:val="28"/>
        </w:rPr>
        <w:t>Жұмбақтар  өлең  –ұйқас түрінде де, ребустар, викториналар түрінде де келтіріледі. Жұмб</w:t>
      </w:r>
      <w:r>
        <w:rPr>
          <w:rFonts w:ascii="Times New Roman" w:hAnsi="Times New Roman" w:cs="Times New Roman"/>
          <w:bCs/>
          <w:sz w:val="28"/>
          <w:szCs w:val="28"/>
        </w:rPr>
        <w:t xml:space="preserve">ақтар салыстыру, теңеу және сипаттау </w:t>
      </w:r>
      <w:r w:rsidRPr="00BC5C4E">
        <w:rPr>
          <w:rFonts w:ascii="Times New Roman" w:hAnsi="Times New Roman" w:cs="Times New Roman"/>
          <w:bCs/>
          <w:sz w:val="28"/>
          <w:szCs w:val="28"/>
        </w:rPr>
        <w:t>арқыл</w:t>
      </w:r>
      <w:r>
        <w:rPr>
          <w:rFonts w:ascii="Times New Roman" w:hAnsi="Times New Roman" w:cs="Times New Roman"/>
          <w:bCs/>
          <w:sz w:val="28"/>
          <w:szCs w:val="28"/>
        </w:rPr>
        <w:t xml:space="preserve">ы </w:t>
      </w:r>
      <w:r w:rsidRPr="00BC5C4E">
        <w:rPr>
          <w:rFonts w:ascii="Times New Roman" w:hAnsi="Times New Roman" w:cs="Times New Roman"/>
          <w:bCs/>
          <w:sz w:val="28"/>
          <w:szCs w:val="28"/>
        </w:rPr>
        <w:t>ұғымның</w:t>
      </w:r>
      <w:r>
        <w:rPr>
          <w:rFonts w:ascii="Times New Roman" w:hAnsi="Times New Roman" w:cs="Times New Roman"/>
          <w:bCs/>
          <w:sz w:val="28"/>
          <w:szCs w:val="28"/>
        </w:rPr>
        <w:t xml:space="preserve"> қасиеттерін </w:t>
      </w:r>
      <w:r w:rsidRPr="00BC5C4E">
        <w:rPr>
          <w:rFonts w:ascii="Times New Roman" w:hAnsi="Times New Roman" w:cs="Times New Roman"/>
          <w:bCs/>
          <w:sz w:val="28"/>
          <w:szCs w:val="28"/>
        </w:rPr>
        <w:t>ажырат</w:t>
      </w:r>
      <w:r>
        <w:rPr>
          <w:rFonts w:ascii="Times New Roman" w:hAnsi="Times New Roman" w:cs="Times New Roman"/>
          <w:bCs/>
          <w:sz w:val="28"/>
          <w:szCs w:val="28"/>
        </w:rPr>
        <w:t xml:space="preserve">уға  тәрбиелейді.  Білім алушы </w:t>
      </w:r>
      <w:r w:rsidRPr="00BC5C4E">
        <w:rPr>
          <w:rFonts w:ascii="Times New Roman" w:hAnsi="Times New Roman" w:cs="Times New Roman"/>
          <w:bCs/>
          <w:sz w:val="28"/>
          <w:szCs w:val="28"/>
        </w:rPr>
        <w:t>қиялы</w:t>
      </w:r>
      <w:r>
        <w:rPr>
          <w:rFonts w:ascii="Times New Roman" w:hAnsi="Times New Roman" w:cs="Times New Roman"/>
          <w:bCs/>
          <w:sz w:val="28"/>
          <w:szCs w:val="28"/>
        </w:rPr>
        <w:t>ның дамуына елеулі әсер етеді: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E73E7C">
        <w:rPr>
          <w:rFonts w:ascii="Times New Roman" w:hAnsi="Times New Roman" w:cs="Times New Roman"/>
          <w:bCs/>
          <w:i/>
          <w:sz w:val="28"/>
          <w:szCs w:val="28"/>
        </w:rPr>
        <w:t>Математикалық жаңылтпаштар.</w:t>
      </w:r>
      <w:r>
        <w:rPr>
          <w:rFonts w:ascii="Times New Roman" w:hAnsi="Times New Roman" w:cs="Times New Roman"/>
          <w:bCs/>
          <w:sz w:val="28"/>
          <w:szCs w:val="28"/>
        </w:rPr>
        <w:t xml:space="preserve"> Тіл ұстарту</w:t>
      </w:r>
      <w:r w:rsidRPr="00BC5C4E">
        <w:rPr>
          <w:rFonts w:ascii="Times New Roman" w:hAnsi="Times New Roman" w:cs="Times New Roman"/>
          <w:bCs/>
          <w:sz w:val="28"/>
          <w:szCs w:val="28"/>
        </w:rPr>
        <w:t xml:space="preserve"> үшін  қолданылад</w:t>
      </w:r>
      <w:r>
        <w:rPr>
          <w:rFonts w:ascii="Times New Roman" w:hAnsi="Times New Roman" w:cs="Times New Roman"/>
          <w:bCs/>
          <w:sz w:val="28"/>
          <w:szCs w:val="28"/>
        </w:rPr>
        <w:t xml:space="preserve">ы. Тіл – ой көркі. Сөйтіп, әр тапсырманың шешіміне байыппен </w:t>
      </w:r>
      <w:r w:rsidRPr="00BC5C4E">
        <w:rPr>
          <w:rFonts w:ascii="Times New Roman" w:hAnsi="Times New Roman" w:cs="Times New Roman"/>
          <w:bCs/>
          <w:sz w:val="28"/>
          <w:szCs w:val="28"/>
        </w:rPr>
        <w:t>қарап</w:t>
      </w:r>
      <w:r>
        <w:rPr>
          <w:rFonts w:ascii="Times New Roman" w:hAnsi="Times New Roman" w:cs="Times New Roman"/>
          <w:bCs/>
          <w:sz w:val="28"/>
          <w:szCs w:val="28"/>
        </w:rPr>
        <w:t xml:space="preserve">, батыл сөйлеуге, сөйлеу </w:t>
      </w:r>
      <w:r w:rsidRPr="00BC5C4E">
        <w:rPr>
          <w:rFonts w:ascii="Times New Roman" w:hAnsi="Times New Roman" w:cs="Times New Roman"/>
          <w:bCs/>
          <w:sz w:val="28"/>
          <w:szCs w:val="28"/>
        </w:rPr>
        <w:t>мәдениеті</w:t>
      </w:r>
      <w:r>
        <w:rPr>
          <w:rFonts w:ascii="Times New Roman" w:hAnsi="Times New Roman" w:cs="Times New Roman"/>
          <w:bCs/>
          <w:sz w:val="28"/>
          <w:szCs w:val="28"/>
        </w:rPr>
        <w:t xml:space="preserve">не жаттықтырады. Халық тілін меңгеруге, халық </w:t>
      </w:r>
      <w:r w:rsidRPr="00BC5C4E">
        <w:rPr>
          <w:rFonts w:ascii="Times New Roman" w:hAnsi="Times New Roman" w:cs="Times New Roman"/>
          <w:bCs/>
          <w:sz w:val="28"/>
          <w:szCs w:val="28"/>
        </w:rPr>
        <w:t>қазынасына құрметпен қарауға тәрбиелейді: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E73E7C">
        <w:rPr>
          <w:rFonts w:ascii="Times New Roman" w:hAnsi="Times New Roman" w:cs="Times New Roman"/>
          <w:bCs/>
          <w:i/>
          <w:sz w:val="28"/>
          <w:szCs w:val="28"/>
        </w:rPr>
        <w:t>Математикалық ойындар.</w:t>
      </w:r>
      <w:r>
        <w:rPr>
          <w:rFonts w:ascii="Times New Roman" w:hAnsi="Times New Roman" w:cs="Times New Roman"/>
          <w:bCs/>
          <w:sz w:val="28"/>
          <w:szCs w:val="28"/>
        </w:rPr>
        <w:t xml:space="preserve"> Санмен ойындар, </w:t>
      </w:r>
      <w:r w:rsidRPr="00BC5C4E">
        <w:rPr>
          <w:rFonts w:ascii="Times New Roman" w:hAnsi="Times New Roman" w:cs="Times New Roman"/>
          <w:bCs/>
          <w:sz w:val="28"/>
          <w:szCs w:val="28"/>
        </w:rPr>
        <w:t>әр</w:t>
      </w:r>
      <w:r>
        <w:rPr>
          <w:rFonts w:ascii="Times New Roman" w:hAnsi="Times New Roman" w:cs="Times New Roman"/>
          <w:bCs/>
          <w:sz w:val="28"/>
          <w:szCs w:val="28"/>
        </w:rPr>
        <w:t xml:space="preserve"> түрлі заттармен ойындар, фокустар шешу, топологиялық ойындар, басқатырғылар болып бөлінеді. Ойындар арқылы</w:t>
      </w:r>
      <w:r w:rsidRPr="00BC5C4E">
        <w:rPr>
          <w:rFonts w:ascii="Times New Roman" w:hAnsi="Times New Roman" w:cs="Times New Roman"/>
          <w:bCs/>
          <w:sz w:val="28"/>
          <w:szCs w:val="28"/>
        </w:rPr>
        <w:t xml:space="preserve"> біл</w:t>
      </w:r>
      <w:r>
        <w:rPr>
          <w:rFonts w:ascii="Times New Roman" w:hAnsi="Times New Roman" w:cs="Times New Roman"/>
          <w:bCs/>
          <w:sz w:val="28"/>
          <w:szCs w:val="28"/>
        </w:rPr>
        <w:t xml:space="preserve">ім алушылар талдау мен </w:t>
      </w:r>
      <w:r w:rsidRPr="00BC5C4E">
        <w:rPr>
          <w:rFonts w:ascii="Times New Roman" w:hAnsi="Times New Roman" w:cs="Times New Roman"/>
          <w:bCs/>
          <w:sz w:val="28"/>
          <w:szCs w:val="28"/>
        </w:rPr>
        <w:t>салыстыруға, ма</w:t>
      </w:r>
      <w:r>
        <w:rPr>
          <w:rFonts w:ascii="Times New Roman" w:hAnsi="Times New Roman" w:cs="Times New Roman"/>
          <w:bCs/>
          <w:sz w:val="28"/>
          <w:szCs w:val="28"/>
        </w:rPr>
        <w:t xml:space="preserve">тематикалық заңдылықты ашуға, зейін мен есті дамытуға ұйымшылдыққа, жігерлікке, кейінге көз тастауға, </w:t>
      </w:r>
      <w:r w:rsidRPr="00BC5C4E">
        <w:rPr>
          <w:rFonts w:ascii="Times New Roman" w:hAnsi="Times New Roman" w:cs="Times New Roman"/>
          <w:bCs/>
          <w:sz w:val="28"/>
          <w:szCs w:val="28"/>
        </w:rPr>
        <w:t>тапырлқыққа тәрбиеленеді: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E73E7C">
        <w:rPr>
          <w:rFonts w:ascii="Times New Roman" w:hAnsi="Times New Roman" w:cs="Times New Roman"/>
          <w:bCs/>
          <w:i/>
          <w:sz w:val="28"/>
          <w:szCs w:val="28"/>
        </w:rPr>
        <w:t>Математикалық викторина.</w:t>
      </w:r>
      <w:r>
        <w:rPr>
          <w:rFonts w:ascii="Times New Roman" w:hAnsi="Times New Roman" w:cs="Times New Roman"/>
          <w:bCs/>
          <w:sz w:val="28"/>
          <w:szCs w:val="28"/>
        </w:rPr>
        <w:t xml:space="preserve"> Оны кеште, жиында, </w:t>
      </w:r>
      <w:r w:rsidRPr="00BC5C4E">
        <w:rPr>
          <w:rFonts w:ascii="Times New Roman" w:hAnsi="Times New Roman" w:cs="Times New Roman"/>
          <w:bCs/>
          <w:sz w:val="28"/>
          <w:szCs w:val="28"/>
        </w:rPr>
        <w:t>үйірме</w:t>
      </w:r>
      <w:r>
        <w:rPr>
          <w:rFonts w:ascii="Times New Roman" w:hAnsi="Times New Roman" w:cs="Times New Roman"/>
          <w:bCs/>
          <w:sz w:val="28"/>
          <w:szCs w:val="28"/>
        </w:rPr>
        <w:t xml:space="preserve"> отырысында </w:t>
      </w:r>
      <w:r w:rsidRPr="00BC5C4E">
        <w:rPr>
          <w:rFonts w:ascii="Times New Roman" w:hAnsi="Times New Roman" w:cs="Times New Roman"/>
          <w:bCs/>
          <w:sz w:val="28"/>
          <w:szCs w:val="28"/>
        </w:rPr>
        <w:t>пайдалануға</w:t>
      </w:r>
      <w:r>
        <w:rPr>
          <w:rFonts w:ascii="Times New Roman" w:hAnsi="Times New Roman" w:cs="Times New Roman"/>
          <w:bCs/>
          <w:sz w:val="28"/>
          <w:szCs w:val="28"/>
        </w:rPr>
        <w:t xml:space="preserve"> болады. Ол </w:t>
      </w:r>
      <w:r w:rsidRPr="00BC5C4E">
        <w:rPr>
          <w:rFonts w:ascii="Times New Roman" w:hAnsi="Times New Roman" w:cs="Times New Roman"/>
          <w:bCs/>
          <w:sz w:val="28"/>
          <w:szCs w:val="28"/>
        </w:rPr>
        <w:t>сұр</w:t>
      </w:r>
      <w:r>
        <w:rPr>
          <w:rFonts w:ascii="Times New Roman" w:hAnsi="Times New Roman" w:cs="Times New Roman"/>
          <w:bCs/>
          <w:sz w:val="28"/>
          <w:szCs w:val="28"/>
        </w:rPr>
        <w:t xml:space="preserve">ақ түрінде де, есеп түрінде де </w:t>
      </w:r>
      <w:r w:rsidRPr="00BC5C4E">
        <w:rPr>
          <w:rFonts w:ascii="Times New Roman" w:hAnsi="Times New Roman" w:cs="Times New Roman"/>
          <w:bCs/>
          <w:sz w:val="28"/>
          <w:szCs w:val="28"/>
        </w:rPr>
        <w:t>өткізіледі</w:t>
      </w:r>
      <w:r>
        <w:rPr>
          <w:rFonts w:ascii="Times New Roman" w:hAnsi="Times New Roman" w:cs="Times New Roman"/>
          <w:bCs/>
          <w:sz w:val="28"/>
          <w:szCs w:val="28"/>
        </w:rPr>
        <w:t>. Басқарушы</w:t>
      </w:r>
      <w:r w:rsidRPr="00BC5C4E">
        <w:rPr>
          <w:rFonts w:ascii="Times New Roman" w:hAnsi="Times New Roman" w:cs="Times New Roman"/>
          <w:bCs/>
          <w:sz w:val="28"/>
          <w:szCs w:val="28"/>
        </w:rPr>
        <w:t xml:space="preserve"> </w:t>
      </w:r>
      <w:r>
        <w:rPr>
          <w:rFonts w:ascii="Times New Roman" w:hAnsi="Times New Roman" w:cs="Times New Roman"/>
          <w:bCs/>
          <w:sz w:val="28"/>
          <w:szCs w:val="28"/>
        </w:rPr>
        <w:t>сұрақты</w:t>
      </w:r>
      <w:r w:rsidRPr="00BC5C4E">
        <w:rPr>
          <w:rFonts w:ascii="Times New Roman" w:hAnsi="Times New Roman" w:cs="Times New Roman"/>
          <w:bCs/>
          <w:sz w:val="28"/>
          <w:szCs w:val="28"/>
        </w:rPr>
        <w:t xml:space="preserve"> </w:t>
      </w:r>
      <w:r>
        <w:rPr>
          <w:rFonts w:ascii="Times New Roman" w:hAnsi="Times New Roman" w:cs="Times New Roman"/>
          <w:bCs/>
          <w:sz w:val="28"/>
          <w:szCs w:val="28"/>
        </w:rPr>
        <w:t xml:space="preserve">дауыстап көпшілікке оқиды. Сондықтан оны жиынға қатысушының кез келгенінің </w:t>
      </w:r>
      <w:r w:rsidRPr="00BC5C4E">
        <w:rPr>
          <w:rFonts w:ascii="Times New Roman" w:hAnsi="Times New Roman" w:cs="Times New Roman"/>
          <w:bCs/>
          <w:sz w:val="28"/>
          <w:szCs w:val="28"/>
        </w:rPr>
        <w:t>шешуге мүмкіндігі бар. Викторина түрлі мазмұнды материалды қамтиды. Сонд</w:t>
      </w:r>
      <w:r>
        <w:rPr>
          <w:rFonts w:ascii="Times New Roman" w:hAnsi="Times New Roman" w:cs="Times New Roman"/>
          <w:bCs/>
          <w:sz w:val="28"/>
          <w:szCs w:val="28"/>
        </w:rPr>
        <w:t xml:space="preserve">ықтан ол білім алушының білімі мен даярлығы болуын есепті,  не </w:t>
      </w:r>
      <w:r w:rsidRPr="00BC5C4E">
        <w:rPr>
          <w:rFonts w:ascii="Times New Roman" w:hAnsi="Times New Roman" w:cs="Times New Roman"/>
          <w:bCs/>
          <w:sz w:val="28"/>
          <w:szCs w:val="28"/>
        </w:rPr>
        <w:t>талап етеді:</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E73E7C">
        <w:rPr>
          <w:rFonts w:ascii="Times New Roman" w:hAnsi="Times New Roman" w:cs="Times New Roman"/>
          <w:bCs/>
          <w:i/>
          <w:sz w:val="28"/>
          <w:szCs w:val="28"/>
        </w:rPr>
        <w:t>Математикалық жұмбақтар</w:t>
      </w:r>
      <w:r w:rsidRPr="00BC5C4E">
        <w:rPr>
          <w:rFonts w:ascii="Times New Roman" w:hAnsi="Times New Roman" w:cs="Times New Roman"/>
          <w:bCs/>
          <w:sz w:val="28"/>
          <w:szCs w:val="28"/>
        </w:rPr>
        <w:t xml:space="preserve"> - бұл математикалық есептеулерді немесе логикалық мәселелерді шешу үшін қолданылатын басқатырғыштардың бір түрі. Олар әдетте сандарды, символдарды немесе сөздерді пайдаланады, және оларды шешу үшін математикалық білім мен логикалық ойлау қабілеті қажет.</w:t>
      </w:r>
    </w:p>
    <w:p w:rsidR="00447651" w:rsidRPr="00BC5C4E" w:rsidRDefault="00447651" w:rsidP="00447651">
      <w:pPr>
        <w:spacing w:after="0" w:line="240" w:lineRule="auto"/>
        <w:ind w:firstLine="567"/>
        <w:jc w:val="both"/>
        <w:rPr>
          <w:bCs/>
          <w:sz w:val="28"/>
          <w:szCs w:val="28"/>
        </w:rPr>
      </w:pPr>
      <w:r w:rsidRPr="00E73E7C">
        <w:rPr>
          <w:rFonts w:ascii="Times New Roman" w:hAnsi="Times New Roman" w:cs="Times New Roman"/>
          <w:bCs/>
          <w:i/>
          <w:sz w:val="28"/>
          <w:szCs w:val="28"/>
        </w:rPr>
        <w:t>Математикалық ребустар</w:t>
      </w:r>
      <w:r w:rsidRPr="00BC5C4E">
        <w:rPr>
          <w:bCs/>
          <w:sz w:val="28"/>
          <w:szCs w:val="28"/>
        </w:rPr>
        <w:t xml:space="preserve">— </w:t>
      </w:r>
      <w:r w:rsidRPr="00BC5C4E">
        <w:rPr>
          <w:rFonts w:ascii="Times New Roman" w:hAnsi="Times New Roman" w:cs="Times New Roman"/>
          <w:bCs/>
          <w:sz w:val="28"/>
          <w:szCs w:val="28"/>
        </w:rPr>
        <w:t>бұл математикалық есептеулерді немесе логикалық мәселелерді шешу үшін қолданылатын басқатырғыштардың бір түрі. Олар әдетте сандарды, символдарды немесе сөздерді пайдаланады, және оларды шешу үшін математикалық білім мен логикалық ойлау қабілеті қажет.</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Математикалық ребустардың бірнеше түрі бар, соның ішінде: сандық ребустар, логикалық ребустар, геометриялық ребустар</w:t>
      </w:r>
      <w:r w:rsidRPr="00A9602F">
        <w:rPr>
          <w:rFonts w:ascii="Times New Roman" w:hAnsi="Times New Roman" w:cs="Times New Roman"/>
          <w:bCs/>
          <w:sz w:val="28"/>
          <w:szCs w:val="28"/>
        </w:rPr>
        <w:t xml:space="preserve"> </w:t>
      </w:r>
      <w:r w:rsidR="00574361">
        <w:rPr>
          <w:rFonts w:ascii="Times New Roman" w:hAnsi="Times New Roman" w:cs="Times New Roman"/>
          <w:bCs/>
          <w:sz w:val="28"/>
          <w:szCs w:val="28"/>
        </w:rPr>
        <w:t>[126</w:t>
      </w:r>
      <w:r w:rsidRPr="00BC5C4E">
        <w:rPr>
          <w:rFonts w:ascii="Times New Roman" w:hAnsi="Times New Roman" w:cs="Times New Roman"/>
          <w:bCs/>
          <w:sz w:val="28"/>
          <w:szCs w:val="28"/>
        </w:rPr>
        <w:t>].</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Математикадан факультативтік сабақтар. Жалпы білім беретін орта мектептің жұмысын одан әрі жақсарту мақсаттарымен факультативтік сабақтар мектептегі оқу-тәрбие үрдісінің жаңа бір түрі ретінде қабылданған. Бүгінгі таңда математиканың факультативтік сабақтары орта мектептерге жаппай енгізіліп, білім алушылардың жалпы математикалық даярлығын арттыруда келесі орын алды. </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Факультативтік сабақтардың мақсаттары:</w:t>
      </w:r>
    </w:p>
    <w:p w:rsidR="00447651" w:rsidRPr="00BC5C4E" w:rsidRDefault="00447651" w:rsidP="00447651">
      <w:pPr>
        <w:numPr>
          <w:ilvl w:val="0"/>
          <w:numId w:val="2"/>
        </w:numPr>
        <w:tabs>
          <w:tab w:val="left" w:pos="851"/>
        </w:tabs>
        <w:spacing w:after="0" w:line="240" w:lineRule="auto"/>
        <w:ind w:left="0" w:firstLine="567"/>
        <w:jc w:val="both"/>
        <w:rPr>
          <w:rFonts w:ascii="Times New Roman" w:hAnsi="Times New Roman" w:cs="Times New Roman"/>
          <w:bCs/>
          <w:sz w:val="28"/>
          <w:szCs w:val="28"/>
        </w:rPr>
      </w:pPr>
      <w:r w:rsidRPr="00BC5C4E">
        <w:rPr>
          <w:rFonts w:ascii="Times New Roman" w:hAnsi="Times New Roman" w:cs="Times New Roman"/>
          <w:bCs/>
          <w:sz w:val="28"/>
          <w:szCs w:val="28"/>
        </w:rPr>
        <w:t>білім алушылардың математикалық білімдерін одан әрі тереңдету.</w:t>
      </w:r>
    </w:p>
    <w:p w:rsidR="00447651" w:rsidRPr="00BC5C4E" w:rsidRDefault="00447651" w:rsidP="00447651">
      <w:pPr>
        <w:numPr>
          <w:ilvl w:val="0"/>
          <w:numId w:val="2"/>
        </w:numPr>
        <w:tabs>
          <w:tab w:val="left" w:pos="851"/>
        </w:tabs>
        <w:spacing w:after="0" w:line="240" w:lineRule="auto"/>
        <w:ind w:left="0" w:firstLine="567"/>
        <w:jc w:val="both"/>
        <w:rPr>
          <w:rFonts w:ascii="Times New Roman" w:hAnsi="Times New Roman" w:cs="Times New Roman"/>
          <w:bCs/>
          <w:sz w:val="28"/>
          <w:szCs w:val="28"/>
          <w:lang w:val="ru-RU"/>
        </w:rPr>
      </w:pPr>
      <w:r w:rsidRPr="00BC5C4E">
        <w:rPr>
          <w:rFonts w:ascii="Times New Roman" w:hAnsi="Times New Roman" w:cs="Times New Roman"/>
          <w:bCs/>
          <w:sz w:val="28"/>
          <w:szCs w:val="28"/>
          <w:lang w:val="ru-RU"/>
        </w:rPr>
        <w:t>математикаға қызығушылықтарын арттыру;</w:t>
      </w:r>
    </w:p>
    <w:p w:rsidR="00447651" w:rsidRPr="00BC5C4E" w:rsidRDefault="00447651" w:rsidP="00447651">
      <w:pPr>
        <w:numPr>
          <w:ilvl w:val="0"/>
          <w:numId w:val="2"/>
        </w:numPr>
        <w:tabs>
          <w:tab w:val="left" w:pos="851"/>
          <w:tab w:val="left" w:pos="993"/>
        </w:tabs>
        <w:spacing w:after="0" w:line="240" w:lineRule="auto"/>
        <w:ind w:left="0" w:firstLine="567"/>
        <w:jc w:val="both"/>
        <w:rPr>
          <w:rFonts w:ascii="Times New Roman" w:hAnsi="Times New Roman" w:cs="Times New Roman"/>
          <w:bCs/>
          <w:sz w:val="28"/>
          <w:szCs w:val="28"/>
          <w:lang w:val="ru-RU"/>
        </w:rPr>
      </w:pPr>
      <w:r w:rsidRPr="00BC5C4E">
        <w:rPr>
          <w:rFonts w:ascii="Times New Roman" w:hAnsi="Times New Roman" w:cs="Times New Roman"/>
          <w:bCs/>
          <w:sz w:val="28"/>
          <w:szCs w:val="28"/>
          <w:lang w:val="ru-RU"/>
        </w:rPr>
        <w:t>білім алушылардың математикалық қабілеттерін дамыту және білім алушыларға ғылыми-зерттеу жұмысына ынталандыру;</w:t>
      </w:r>
    </w:p>
    <w:p w:rsidR="00447651" w:rsidRPr="00BC5C4E" w:rsidRDefault="00447651" w:rsidP="00447651">
      <w:pPr>
        <w:numPr>
          <w:ilvl w:val="0"/>
          <w:numId w:val="2"/>
        </w:numPr>
        <w:tabs>
          <w:tab w:val="left" w:pos="851"/>
        </w:tabs>
        <w:spacing w:after="0" w:line="240" w:lineRule="auto"/>
        <w:ind w:left="0" w:firstLine="567"/>
        <w:jc w:val="both"/>
        <w:rPr>
          <w:rFonts w:ascii="Times New Roman" w:hAnsi="Times New Roman" w:cs="Times New Roman"/>
          <w:bCs/>
          <w:sz w:val="28"/>
          <w:szCs w:val="28"/>
          <w:lang w:val="ru-RU"/>
        </w:rPr>
      </w:pPr>
      <w:r w:rsidRPr="00BC5C4E">
        <w:rPr>
          <w:rFonts w:ascii="Times New Roman" w:hAnsi="Times New Roman" w:cs="Times New Roman"/>
          <w:bCs/>
          <w:sz w:val="28"/>
          <w:szCs w:val="28"/>
          <w:lang w:val="ru-RU"/>
        </w:rPr>
        <w:t>білім алушылардың білімдерін кеңейту және тереңдету;</w:t>
      </w:r>
    </w:p>
    <w:p w:rsidR="00447651" w:rsidRPr="00BC5C4E" w:rsidRDefault="00447651" w:rsidP="00447651">
      <w:pPr>
        <w:numPr>
          <w:ilvl w:val="0"/>
          <w:numId w:val="2"/>
        </w:numPr>
        <w:tabs>
          <w:tab w:val="left" w:pos="851"/>
        </w:tabs>
        <w:spacing w:after="0" w:line="240" w:lineRule="auto"/>
        <w:ind w:left="0" w:firstLine="567"/>
        <w:jc w:val="both"/>
        <w:rPr>
          <w:rFonts w:ascii="Times New Roman" w:hAnsi="Times New Roman" w:cs="Times New Roman"/>
          <w:bCs/>
          <w:sz w:val="28"/>
          <w:szCs w:val="28"/>
          <w:lang w:val="ru-RU"/>
        </w:rPr>
      </w:pPr>
      <w:r w:rsidRPr="00BC5C4E">
        <w:rPr>
          <w:rFonts w:ascii="Times New Roman" w:hAnsi="Times New Roman" w:cs="Times New Roman"/>
          <w:bCs/>
          <w:sz w:val="28"/>
          <w:szCs w:val="28"/>
          <w:lang w:val="ru-RU"/>
        </w:rPr>
        <w:t>математиканың әр алуан қолданымдары көрсету;</w:t>
      </w:r>
    </w:p>
    <w:p w:rsidR="00447651" w:rsidRPr="00BC5C4E" w:rsidRDefault="00447651" w:rsidP="00447651">
      <w:pPr>
        <w:numPr>
          <w:ilvl w:val="0"/>
          <w:numId w:val="2"/>
        </w:numPr>
        <w:tabs>
          <w:tab w:val="left" w:pos="851"/>
        </w:tabs>
        <w:spacing w:after="0" w:line="240" w:lineRule="auto"/>
        <w:ind w:left="0" w:firstLine="567"/>
        <w:jc w:val="both"/>
        <w:rPr>
          <w:rFonts w:ascii="Times New Roman" w:hAnsi="Times New Roman" w:cs="Times New Roman"/>
          <w:bCs/>
          <w:sz w:val="28"/>
          <w:szCs w:val="28"/>
          <w:lang w:val="ru-RU"/>
        </w:rPr>
      </w:pPr>
      <w:r w:rsidRPr="00BC5C4E">
        <w:rPr>
          <w:rFonts w:ascii="Times New Roman" w:hAnsi="Times New Roman" w:cs="Times New Roman"/>
          <w:bCs/>
          <w:sz w:val="28"/>
          <w:szCs w:val="28"/>
          <w:lang w:val="ru-RU"/>
        </w:rPr>
        <w:t>математикалық ойлау мәдениетін тәрбиелеу;</w:t>
      </w:r>
    </w:p>
    <w:p w:rsidR="00447651" w:rsidRPr="00BC5C4E" w:rsidRDefault="00447651" w:rsidP="00447651">
      <w:pPr>
        <w:numPr>
          <w:ilvl w:val="0"/>
          <w:numId w:val="2"/>
        </w:numPr>
        <w:tabs>
          <w:tab w:val="left" w:pos="851"/>
          <w:tab w:val="left" w:pos="993"/>
        </w:tabs>
        <w:spacing w:after="0" w:line="240" w:lineRule="auto"/>
        <w:ind w:left="0" w:firstLine="567"/>
        <w:jc w:val="both"/>
        <w:rPr>
          <w:rFonts w:ascii="Times New Roman" w:hAnsi="Times New Roman" w:cs="Times New Roman"/>
          <w:bCs/>
          <w:sz w:val="28"/>
          <w:szCs w:val="28"/>
          <w:lang w:val="ru-RU"/>
        </w:rPr>
      </w:pPr>
      <w:r w:rsidRPr="00BC5C4E">
        <w:rPr>
          <w:rFonts w:ascii="Times New Roman" w:hAnsi="Times New Roman" w:cs="Times New Roman"/>
          <w:bCs/>
          <w:sz w:val="28"/>
          <w:szCs w:val="28"/>
          <w:lang w:val="ru-RU"/>
        </w:rPr>
        <w:t>білім алушылардың әдебиетпен өз бетімен жұмыс істеу қабілетін дамыту;</w:t>
      </w:r>
    </w:p>
    <w:p w:rsidR="00447651" w:rsidRPr="00BC5C4E" w:rsidRDefault="00447651" w:rsidP="00447651">
      <w:pPr>
        <w:numPr>
          <w:ilvl w:val="0"/>
          <w:numId w:val="2"/>
        </w:numPr>
        <w:tabs>
          <w:tab w:val="left" w:pos="851"/>
        </w:tabs>
        <w:spacing w:after="0" w:line="240" w:lineRule="auto"/>
        <w:ind w:left="0" w:firstLine="567"/>
        <w:jc w:val="both"/>
        <w:rPr>
          <w:rFonts w:ascii="Times New Roman" w:hAnsi="Times New Roman" w:cs="Times New Roman"/>
          <w:bCs/>
          <w:sz w:val="28"/>
          <w:szCs w:val="28"/>
          <w:lang w:val="ru-RU"/>
        </w:rPr>
      </w:pPr>
      <w:r w:rsidRPr="00BC5C4E">
        <w:rPr>
          <w:rFonts w:ascii="Times New Roman" w:hAnsi="Times New Roman" w:cs="Times New Roman"/>
          <w:bCs/>
          <w:sz w:val="28"/>
          <w:szCs w:val="28"/>
          <w:lang w:val="ru-RU"/>
        </w:rPr>
        <w:t>кәсіптік бағдар беру;</w:t>
      </w:r>
    </w:p>
    <w:p w:rsidR="00447651" w:rsidRPr="00BC5C4E" w:rsidRDefault="00447651" w:rsidP="00447651">
      <w:pPr>
        <w:numPr>
          <w:ilvl w:val="0"/>
          <w:numId w:val="2"/>
        </w:numPr>
        <w:tabs>
          <w:tab w:val="left" w:pos="851"/>
        </w:tabs>
        <w:spacing w:after="0" w:line="240" w:lineRule="auto"/>
        <w:ind w:left="0" w:firstLine="567"/>
        <w:jc w:val="both"/>
        <w:rPr>
          <w:rFonts w:ascii="Times New Roman" w:hAnsi="Times New Roman" w:cs="Times New Roman"/>
          <w:bCs/>
          <w:sz w:val="28"/>
          <w:szCs w:val="28"/>
          <w:lang w:val="ru-RU"/>
        </w:rPr>
      </w:pPr>
      <w:r w:rsidRPr="00BC5C4E">
        <w:rPr>
          <w:rFonts w:ascii="Times New Roman" w:hAnsi="Times New Roman" w:cs="Times New Roman"/>
          <w:bCs/>
          <w:sz w:val="28"/>
          <w:szCs w:val="28"/>
        </w:rPr>
        <w:t>білім алушыларды жоғарғы оқу орындарына дайындау т.б.</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І. Факультативтік топ 15-20 білім алушыдан құралады. Білім алушылар параллель сыныптардан болуы мүмкін. Мектепаралық та топ құрылуы мүмкін.</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ІІ. Факультативтік сабақтар белгілі бір бекітілген бағдарлама бойынша жүргізіледі. Факультативтік сабақтардағы тарихи мағлұматтар негізінен тақырыптың тарихи даму сатыларын баяндауды, жеке фактілер мен ірі тұлғалардың өмірбаянымен танысуды көздейді. Мұндағы мақсат –білім алушылардың пәнге ынтасын арттыру (педагогикалық) міндеті мен тарих мағлұматтардың және ой-өрісін дамыту. </w:t>
      </w:r>
      <w:r w:rsidRPr="00356DA2">
        <w:rPr>
          <w:rFonts w:ascii="Times New Roman" w:hAnsi="Times New Roman" w:cs="Times New Roman"/>
          <w:bCs/>
          <w:sz w:val="28"/>
          <w:szCs w:val="28"/>
        </w:rPr>
        <w:t>С</w:t>
      </w:r>
      <w:r w:rsidRPr="00BC5C4E">
        <w:rPr>
          <w:rFonts w:ascii="Times New Roman" w:hAnsi="Times New Roman" w:cs="Times New Roman"/>
          <w:bCs/>
          <w:sz w:val="28"/>
          <w:szCs w:val="28"/>
        </w:rPr>
        <w:t>онымен қатар, олардың ой-өрісі мен дербестігіне де назар аударған дұрыс. Факультативтік курс бойынша өткізілетін сабақтар сыныптан тыс жүргізілетін үйірме жұмысын алмастырмайтынын, керсінше ол үйірме жұмысымен үйлестіріле жүргізілетіндігін мұғалім әрдайым басшылыққа алғаны дұрыс.</w:t>
      </w:r>
    </w:p>
    <w:p w:rsidR="00447651" w:rsidRPr="00BC5C4E" w:rsidRDefault="00447651" w:rsidP="00447651">
      <w:pPr>
        <w:spacing w:after="0" w:line="240" w:lineRule="auto"/>
        <w:ind w:firstLine="567"/>
        <w:jc w:val="both"/>
        <w:rPr>
          <w:rFonts w:ascii="Times New Roman" w:hAnsi="Times New Roman" w:cs="Times New Roman"/>
          <w:bCs/>
          <w:sz w:val="28"/>
          <w:szCs w:val="28"/>
        </w:rPr>
      </w:pPr>
      <w:bookmarkStart w:id="5" w:name="35"/>
      <w:bookmarkStart w:id="6" w:name="36"/>
      <w:bookmarkStart w:id="7" w:name="37"/>
      <w:bookmarkEnd w:id="5"/>
      <w:bookmarkEnd w:id="6"/>
      <w:bookmarkEnd w:id="7"/>
      <w:r w:rsidRPr="00BC5C4E">
        <w:rPr>
          <w:rFonts w:ascii="Times New Roman" w:hAnsi="Times New Roman" w:cs="Times New Roman"/>
          <w:bCs/>
          <w:sz w:val="28"/>
          <w:szCs w:val="28"/>
        </w:rPr>
        <w:t>Сыныптан тыс іс-шараларда тапсырма жаңа нәрсені ойлап табу, құрастыру және көрсету, яғни,</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шығармашылық </w:t>
      </w:r>
      <w:r w:rsidRPr="00BC5C4E">
        <w:rPr>
          <w:rFonts w:ascii="Times New Roman" w:hAnsi="Times New Roman" w:cs="Times New Roman"/>
          <w:bCs/>
          <w:sz w:val="28"/>
          <w:szCs w:val="28"/>
          <w:lang w:val="kk"/>
        </w:rPr>
        <w:t xml:space="preserve">көрінісінің </w:t>
      </w:r>
      <w:r w:rsidRPr="00BC5C4E">
        <w:rPr>
          <w:rFonts w:ascii="Times New Roman" w:hAnsi="Times New Roman" w:cs="Times New Roman"/>
          <w:bCs/>
          <w:sz w:val="28"/>
          <w:szCs w:val="28"/>
        </w:rPr>
        <w:t xml:space="preserve">ең </w:t>
      </w:r>
      <w:r w:rsidRPr="00BC5C4E">
        <w:rPr>
          <w:rFonts w:ascii="Times New Roman" w:hAnsi="Times New Roman" w:cs="Times New Roman"/>
          <w:bCs/>
          <w:sz w:val="28"/>
          <w:szCs w:val="28"/>
          <w:lang w:val="kk"/>
        </w:rPr>
        <w:t xml:space="preserve">жоғары дәрежесі импровизация </w:t>
      </w:r>
      <w:r w:rsidRPr="00BC5C4E">
        <w:rPr>
          <w:rFonts w:ascii="Times New Roman" w:hAnsi="Times New Roman" w:cs="Times New Roman"/>
          <w:bCs/>
          <w:sz w:val="28"/>
          <w:szCs w:val="28"/>
        </w:rPr>
        <w:t>қолданылады</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 xml:space="preserve">Осылайша, </w:t>
      </w:r>
      <w:r w:rsidRPr="00BC5C4E">
        <w:rPr>
          <w:rFonts w:ascii="Times New Roman" w:hAnsi="Times New Roman" w:cs="Times New Roman"/>
          <w:bCs/>
          <w:sz w:val="28"/>
          <w:szCs w:val="28"/>
          <w:lang w:val="kk"/>
        </w:rPr>
        <w:t xml:space="preserve">білім алушылар өз шығармаларын </w:t>
      </w:r>
      <w:r w:rsidRPr="00BC5C4E">
        <w:rPr>
          <w:rFonts w:ascii="Times New Roman" w:hAnsi="Times New Roman" w:cs="Times New Roman"/>
          <w:bCs/>
          <w:sz w:val="28"/>
          <w:szCs w:val="28"/>
        </w:rPr>
        <w:t xml:space="preserve">немесе нұсқаларын </w:t>
      </w:r>
      <w:r w:rsidRPr="00BC5C4E">
        <w:rPr>
          <w:rFonts w:ascii="Times New Roman" w:hAnsi="Times New Roman" w:cs="Times New Roman"/>
          <w:bCs/>
          <w:sz w:val="28"/>
          <w:szCs w:val="28"/>
          <w:lang w:val="kk"/>
        </w:rPr>
        <w:t>және импровизациясын жасауға жетелейді.</w:t>
      </w:r>
      <w:r w:rsidRPr="00BC5C4E">
        <w:rPr>
          <w:rFonts w:ascii="Times New Roman" w:hAnsi="Times New Roman" w:cs="Times New Roman"/>
          <w:bCs/>
          <w:sz w:val="28"/>
          <w:szCs w:val="28"/>
        </w:rPr>
        <w:t xml:space="preserve"> Бастауыш сынып</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білім ал</w:t>
      </w:r>
      <w:r w:rsidRPr="00BC5C4E">
        <w:rPr>
          <w:rFonts w:ascii="Times New Roman" w:hAnsi="Times New Roman" w:cs="Times New Roman"/>
          <w:bCs/>
          <w:sz w:val="28"/>
          <w:szCs w:val="28"/>
          <w:lang w:val="kk"/>
        </w:rPr>
        <w:t>ушылар</w:t>
      </w:r>
      <w:r w:rsidRPr="00BC5C4E">
        <w:rPr>
          <w:rFonts w:ascii="Times New Roman" w:hAnsi="Times New Roman" w:cs="Times New Roman"/>
          <w:bCs/>
          <w:sz w:val="28"/>
          <w:szCs w:val="28"/>
        </w:rPr>
        <w:t>ын</w:t>
      </w:r>
      <w:r w:rsidRPr="00BC5C4E">
        <w:rPr>
          <w:rFonts w:ascii="Times New Roman" w:hAnsi="Times New Roman" w:cs="Times New Roman"/>
          <w:bCs/>
          <w:sz w:val="28"/>
          <w:szCs w:val="28"/>
          <w:lang w:val="kk"/>
        </w:rPr>
        <w:t xml:space="preserve">ың </w:t>
      </w:r>
      <w:r w:rsidRPr="00BC5C4E">
        <w:rPr>
          <w:rFonts w:ascii="Times New Roman" w:hAnsi="Times New Roman" w:cs="Times New Roman"/>
          <w:bCs/>
          <w:sz w:val="28"/>
          <w:szCs w:val="28"/>
        </w:rPr>
        <w:t>математика</w:t>
      </w:r>
      <w:r w:rsidRPr="00BC5C4E">
        <w:rPr>
          <w:rFonts w:ascii="Times New Roman" w:hAnsi="Times New Roman" w:cs="Times New Roman"/>
          <w:bCs/>
          <w:sz w:val="28"/>
          <w:szCs w:val="28"/>
          <w:lang w:val="kk"/>
        </w:rPr>
        <w:t>лық қабілеттерін қалыптастыру және дамыту жұмыстары әр сабақта және с</w:t>
      </w:r>
      <w:r w:rsidRPr="00BC5C4E">
        <w:rPr>
          <w:rFonts w:ascii="Times New Roman" w:hAnsi="Times New Roman" w:cs="Times New Roman"/>
          <w:bCs/>
          <w:sz w:val="28"/>
          <w:szCs w:val="28"/>
        </w:rPr>
        <w:t>ынып</w:t>
      </w:r>
      <w:r w:rsidRPr="00BC5C4E">
        <w:rPr>
          <w:rFonts w:ascii="Times New Roman" w:hAnsi="Times New Roman" w:cs="Times New Roman"/>
          <w:bCs/>
          <w:sz w:val="28"/>
          <w:szCs w:val="28"/>
          <w:lang w:val="kk"/>
        </w:rPr>
        <w:t>тан кейін әртүрлі әдістерді қолдана отырып жүргізілуі керек</w:t>
      </w:r>
      <w:r w:rsidR="00574361">
        <w:rPr>
          <w:rFonts w:ascii="Times New Roman" w:hAnsi="Times New Roman" w:cs="Times New Roman"/>
          <w:bCs/>
          <w:sz w:val="28"/>
          <w:szCs w:val="28"/>
        </w:rPr>
        <w:t xml:space="preserve"> [127</w:t>
      </w:r>
      <w:r w:rsidRPr="00BC5C4E">
        <w:rPr>
          <w:rFonts w:ascii="Times New Roman" w:hAnsi="Times New Roman" w:cs="Times New Roman"/>
          <w:bCs/>
          <w:sz w:val="28"/>
          <w:szCs w:val="28"/>
        </w:rPr>
        <w:t>].</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Бұл бастауыш сынып білім алушыларының математикалық қабілеттерін дамытудың негізгі педагогикалық шарттары қолайлы атмосфераны құру, сабақта оқытудың </w:t>
      </w:r>
      <w:r w:rsidRPr="00BC5C4E">
        <w:rPr>
          <w:rFonts w:ascii="Times New Roman" w:hAnsi="Times New Roman" w:cs="Times New Roman"/>
          <w:bCs/>
          <w:sz w:val="28"/>
          <w:szCs w:val="28"/>
          <w:lang w:val="kk"/>
        </w:rPr>
        <w:t>белсенді формаларын</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әдістері мен құралдарын пайдалану және бұл жұмысты</w:t>
      </w:r>
      <w:r w:rsidRPr="00BC5C4E">
        <w:rPr>
          <w:rFonts w:ascii="Times New Roman" w:hAnsi="Times New Roman" w:cs="Times New Roman"/>
          <w:bCs/>
          <w:sz w:val="28"/>
          <w:szCs w:val="28"/>
        </w:rPr>
        <w:t xml:space="preserve"> сыныптан тыс </w:t>
      </w:r>
      <w:r w:rsidRPr="00BC5C4E">
        <w:rPr>
          <w:rFonts w:ascii="Times New Roman" w:hAnsi="Times New Roman" w:cs="Times New Roman"/>
          <w:bCs/>
          <w:sz w:val="28"/>
          <w:szCs w:val="28"/>
          <w:lang w:val="kk"/>
        </w:rPr>
        <w:t xml:space="preserve">жұмыс түрлерінің шеңберін кеңейту </w:t>
      </w:r>
      <w:r w:rsidRPr="00BC5C4E">
        <w:rPr>
          <w:rFonts w:ascii="Times New Roman" w:hAnsi="Times New Roman" w:cs="Times New Roman"/>
          <w:bCs/>
          <w:sz w:val="28"/>
          <w:szCs w:val="28"/>
        </w:rPr>
        <w:t>ретінде</w:t>
      </w:r>
      <w:r w:rsidRPr="00BC5C4E">
        <w:rPr>
          <w:rFonts w:ascii="Times New Roman" w:hAnsi="Times New Roman" w:cs="Times New Roman"/>
          <w:bCs/>
          <w:sz w:val="28"/>
          <w:szCs w:val="28"/>
          <w:lang w:val="kk"/>
        </w:rPr>
        <w:t xml:space="preserve"> сыныптан тыс </w:t>
      </w:r>
      <w:r w:rsidRPr="00BC5C4E">
        <w:rPr>
          <w:rFonts w:ascii="Times New Roman" w:hAnsi="Times New Roman" w:cs="Times New Roman"/>
          <w:bCs/>
          <w:sz w:val="28"/>
          <w:szCs w:val="28"/>
        </w:rPr>
        <w:t>жұмыстарда жалғастыру болып табылады.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Жоғарыда айтылғандарға </w:t>
      </w:r>
      <w:r>
        <w:rPr>
          <w:rFonts w:ascii="Times New Roman" w:hAnsi="Times New Roman" w:cs="Times New Roman"/>
          <w:bCs/>
          <w:sz w:val="28"/>
          <w:szCs w:val="28"/>
        </w:rPr>
        <w:t>сүйене отырып, жетекші педагогте</w:t>
      </w:r>
      <w:r w:rsidRPr="00BC5C4E">
        <w:rPr>
          <w:rFonts w:ascii="Times New Roman" w:hAnsi="Times New Roman" w:cs="Times New Roman"/>
          <w:bCs/>
          <w:sz w:val="28"/>
          <w:szCs w:val="28"/>
        </w:rPr>
        <w:t>р мен психологтардың еңбектеріне, практиктердің жинақталған озық тәжірибелеріне сүйене отырып, сыныптан тыс жұмыстар бастауыш сынып білім алушыларының математикалық қабілеттерін дамытуға үлкен мүмкіндіктер береді деген қорытындыға келеміз. Сонымен бірге, мұғалім сабақта және сыныптан тыс жұмыстардың әртүрлі математикалық тәсілдерін көрсетіп қана қоймай, оларды оқытуға қажетті жағдай туғызатындай етіп ұйымдастыруы керек. Балалардың математикалық қабілеттерінің даму деңгейі және соның нәтижесінде адами капиталдың сапасы мұғалімнің білім алушы тұлғасын дамыту мәселесіне қаншалықты жауапкершілікпен және кәсіби түрде қарайтынына, оқу іс-әрекетінің бағдарламасын қаншалықты дұрыс жасағанына байланысты болады.</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Сонымен, бастауыш сынып</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білім ал</w:t>
      </w:r>
      <w:r w:rsidRPr="00BC5C4E">
        <w:rPr>
          <w:rFonts w:ascii="Times New Roman" w:hAnsi="Times New Roman" w:cs="Times New Roman"/>
          <w:bCs/>
          <w:sz w:val="28"/>
          <w:szCs w:val="28"/>
          <w:lang w:val="kk"/>
        </w:rPr>
        <w:t>ушылар</w:t>
      </w:r>
      <w:r w:rsidRPr="00BC5C4E">
        <w:rPr>
          <w:rFonts w:ascii="Times New Roman" w:hAnsi="Times New Roman" w:cs="Times New Roman"/>
          <w:bCs/>
          <w:sz w:val="28"/>
          <w:szCs w:val="28"/>
        </w:rPr>
        <w:t>ын</w:t>
      </w:r>
      <w:r w:rsidRPr="00BC5C4E">
        <w:rPr>
          <w:rFonts w:ascii="Times New Roman" w:hAnsi="Times New Roman" w:cs="Times New Roman"/>
          <w:bCs/>
          <w:sz w:val="28"/>
          <w:szCs w:val="28"/>
          <w:lang w:val="kk"/>
        </w:rPr>
        <w:t xml:space="preserve">ың </w:t>
      </w:r>
      <w:r w:rsidRPr="00BC5C4E">
        <w:rPr>
          <w:rFonts w:ascii="Times New Roman" w:hAnsi="Times New Roman" w:cs="Times New Roman"/>
          <w:bCs/>
          <w:sz w:val="28"/>
          <w:szCs w:val="28"/>
        </w:rPr>
        <w:t>математика</w:t>
      </w:r>
      <w:r w:rsidRPr="00BC5C4E">
        <w:rPr>
          <w:rFonts w:ascii="Times New Roman" w:hAnsi="Times New Roman" w:cs="Times New Roman"/>
          <w:bCs/>
          <w:sz w:val="28"/>
          <w:szCs w:val="28"/>
          <w:lang w:val="kk"/>
        </w:rPr>
        <w:t>лық қабілеттерін дамыту с</w:t>
      </w:r>
      <w:r w:rsidRPr="00BC5C4E">
        <w:rPr>
          <w:rFonts w:ascii="Times New Roman" w:hAnsi="Times New Roman" w:cs="Times New Roman"/>
          <w:bCs/>
          <w:sz w:val="28"/>
          <w:szCs w:val="28"/>
        </w:rPr>
        <w:t>абақ</w:t>
      </w:r>
      <w:r w:rsidRPr="00BC5C4E">
        <w:rPr>
          <w:rFonts w:ascii="Times New Roman" w:hAnsi="Times New Roman" w:cs="Times New Roman"/>
          <w:bCs/>
          <w:sz w:val="28"/>
          <w:szCs w:val="28"/>
          <w:lang w:val="kk"/>
        </w:rPr>
        <w:t>та да, с</w:t>
      </w:r>
      <w:r w:rsidRPr="00BC5C4E">
        <w:rPr>
          <w:rFonts w:ascii="Times New Roman" w:hAnsi="Times New Roman" w:cs="Times New Roman"/>
          <w:bCs/>
          <w:sz w:val="28"/>
          <w:szCs w:val="28"/>
        </w:rPr>
        <w:t>ыныпта</w:t>
      </w:r>
      <w:r w:rsidRPr="00BC5C4E">
        <w:rPr>
          <w:rFonts w:ascii="Times New Roman" w:hAnsi="Times New Roman" w:cs="Times New Roman"/>
          <w:bCs/>
          <w:sz w:val="28"/>
          <w:szCs w:val="28"/>
          <w:lang w:val="kk"/>
        </w:rPr>
        <w:t xml:space="preserve">н тыс </w:t>
      </w:r>
      <w:r w:rsidRPr="00BC5C4E">
        <w:rPr>
          <w:rFonts w:ascii="Times New Roman" w:hAnsi="Times New Roman" w:cs="Times New Roman"/>
          <w:bCs/>
          <w:sz w:val="28"/>
          <w:szCs w:val="28"/>
        </w:rPr>
        <w:t xml:space="preserve">уақытта да </w:t>
      </w:r>
      <w:r w:rsidRPr="00BC5C4E">
        <w:rPr>
          <w:rFonts w:ascii="Times New Roman" w:hAnsi="Times New Roman" w:cs="Times New Roman"/>
          <w:bCs/>
          <w:sz w:val="28"/>
          <w:szCs w:val="28"/>
          <w:lang w:val="kk"/>
        </w:rPr>
        <w:t xml:space="preserve">жүзеге асырылуы </w:t>
      </w:r>
      <w:r w:rsidRPr="00BC5C4E">
        <w:rPr>
          <w:rFonts w:ascii="Times New Roman" w:hAnsi="Times New Roman" w:cs="Times New Roman"/>
          <w:bCs/>
          <w:sz w:val="28"/>
          <w:szCs w:val="28"/>
        </w:rPr>
        <w:t>мүмкіндігін көрдік.</w:t>
      </w:r>
    </w:p>
    <w:p w:rsidR="00447651" w:rsidRPr="00BC5C4E" w:rsidRDefault="00447651" w:rsidP="00447651">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Осы жайттарды ескере отырып, бастауыш мектепте математиканы оқытудың қазіргі жайын, математика пәнінің мазмұнын анықтайтын стандарт, типтік бағдарламаны, білім алушылардың жас және психологиялық ерекшеліктерін зерделеу бізге 1.1 тармақшасында көрсетілген математикалық қабілет құрылымында бейнеленген компоненттерді дамытуға ықпалын тигізетінін көрсетті. Енді осыларға байланысты бастауыш сынып білім алушыларының математикалық қабілеттерін дамытудың педагогикалық шарттарын</w:t>
      </w:r>
      <w:r>
        <w:rPr>
          <w:rFonts w:ascii="Times New Roman" w:hAnsi="Times New Roman" w:cs="Times New Roman"/>
          <w:bCs/>
          <w:sz w:val="28"/>
          <w:szCs w:val="28"/>
        </w:rPr>
        <w:t xml:space="preserve"> анықтау қажеттілігі туындайды. </w:t>
      </w:r>
      <w:r w:rsidRPr="00BC5C4E">
        <w:rPr>
          <w:rFonts w:ascii="Times New Roman" w:hAnsi="Times New Roman" w:cs="Times New Roman"/>
          <w:bCs/>
          <w:sz w:val="28"/>
          <w:szCs w:val="28"/>
        </w:rPr>
        <w:t>Оны келесі тармақшада қарастырамыз.</w:t>
      </w:r>
    </w:p>
    <w:p w:rsidR="00447651" w:rsidRDefault="00447651" w:rsidP="00447651"/>
    <w:p w:rsidR="006155FD" w:rsidRPr="00BC5C4E" w:rsidRDefault="006155FD" w:rsidP="006155FD">
      <w:pPr>
        <w:shd w:val="clear" w:color="auto" w:fill="FFFFFF"/>
        <w:tabs>
          <w:tab w:val="left" w:pos="709"/>
          <w:tab w:val="left" w:pos="851"/>
        </w:tabs>
        <w:spacing w:after="0" w:line="240" w:lineRule="auto"/>
        <w:ind w:firstLine="567"/>
        <w:jc w:val="both"/>
        <w:rPr>
          <w:rFonts w:ascii="Times New Roman" w:eastAsia="Times New Roman" w:hAnsi="Times New Roman" w:cs="Times New Roman"/>
          <w:sz w:val="28"/>
          <w:szCs w:val="28"/>
          <w:lang w:eastAsia="ru-RU"/>
        </w:rPr>
      </w:pPr>
      <w:r w:rsidRPr="005D7DBB">
        <w:rPr>
          <w:rFonts w:ascii="Times New Roman" w:eastAsia="Times New Roman" w:hAnsi="Times New Roman" w:cs="Times New Roman"/>
          <w:b/>
          <w:sz w:val="28"/>
          <w:szCs w:val="28"/>
          <w:lang w:eastAsia="ru-RU"/>
        </w:rPr>
        <w:t>1.3 Болашақ бастауыш сынып мұғалімдерін білім алушылардың математикалық қабілеттерін дамытуға даярлаудың педагогикалық шарттары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Қазіргі жағдайда мектеп білім алушыларының танымдық қызығушылықтарын, олардың жалпы білім беру дағдыларын, өздігінен білім алу дағдыларын,  қабілеттерін дамыту әлеуметтік институт ретінде мектептің басты мақсатына айналды.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Еліміздегі ж</w:t>
      </w:r>
      <w:r w:rsidRPr="00BC5C4E">
        <w:rPr>
          <w:rFonts w:ascii="Times New Roman" w:eastAsia="Times New Roman" w:hAnsi="Times New Roman" w:cs="Times New Roman"/>
          <w:bCs/>
          <w:sz w:val="28"/>
          <w:szCs w:val="28"/>
          <w:lang w:eastAsia="ru-RU"/>
        </w:rPr>
        <w:t>алпы білім беретін мектептерде білім мазмұнын ж</w:t>
      </w:r>
      <w:r>
        <w:rPr>
          <w:rFonts w:ascii="Times New Roman" w:eastAsia="Times New Roman" w:hAnsi="Times New Roman" w:cs="Times New Roman"/>
          <w:bCs/>
          <w:sz w:val="28"/>
          <w:szCs w:val="28"/>
          <w:lang w:eastAsia="ru-RU"/>
        </w:rPr>
        <w:t>аңарту қарқынды түрде жүргізіліп</w:t>
      </w:r>
      <w:r w:rsidRPr="00BC5C4E">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білімді рефомалаудың келесі тұжырымдамаларына толық дайындықта</w:t>
      </w:r>
      <w:r w:rsidRPr="00BC5C4E">
        <w:rPr>
          <w:rFonts w:ascii="Times New Roman" w:eastAsia="Times New Roman" w:hAnsi="Times New Roman" w:cs="Times New Roman"/>
          <w:bCs/>
          <w:sz w:val="28"/>
          <w:szCs w:val="28"/>
          <w:lang w:eastAsia="ru-RU"/>
        </w:rPr>
        <w:t xml:space="preserve"> баст</w:t>
      </w:r>
      <w:r>
        <w:rPr>
          <w:rFonts w:ascii="Times New Roman" w:eastAsia="Times New Roman" w:hAnsi="Times New Roman" w:cs="Times New Roman"/>
          <w:bCs/>
          <w:sz w:val="28"/>
          <w:szCs w:val="28"/>
          <w:lang w:eastAsia="ru-RU"/>
        </w:rPr>
        <w:t xml:space="preserve">ауыштың оқу үдерісі жұмысын жалғыстырып келеді. </w:t>
      </w:r>
      <w:r w:rsidRPr="00BC5C4E">
        <w:rPr>
          <w:rFonts w:ascii="Times New Roman" w:eastAsia="Times New Roman" w:hAnsi="Times New Roman" w:cs="Times New Roman"/>
          <w:bCs/>
          <w:sz w:val="28"/>
          <w:szCs w:val="28"/>
          <w:lang w:eastAsia="ru-RU"/>
        </w:rPr>
        <w:t xml:space="preserve">Мұндағы басты идея – білімді интеграциялару, кіріктіру. Сәйкесінше, бастауыш сынып мұғалімдері кіріктірілген оқу пәндерін жүргізе алу білігін игерулері тиіс. Бұған жоғары білім алу барысында қол жеткізуге болады, өйткені көптеген ЖОО білім бағдарламаларында осы фактор ескерілген, студенттерде пәнаралық байланыстарды пайдалану, бастауыштың барлық пәндеріндегі оқу бағдарламасында берілген ортақ тақырыптар жайлы метабілімдер мен біліктер қалыптастыру көзделген. Осы мәселеге сай, болашақ бастауыш сынып мұғалімінің қабілеттілігін дамыту барысында оған тек  жалпы білім ғана емес, әдістемелік біліктер мен дағдылар, білім алушылардың іс-әрекетін басқара алу, ортақ тақырыптарды қарастыру арқылы пәнаралық байланыстарды пайдалана отырып, олардың іс-әрекеттерін жобалау мен жоспарлау алу қабілетттілігі де болуы тиіс деген қорытындыға келдік.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Мемлекеттік стандарт талаптарын ескере </w:t>
      </w:r>
      <w:r w:rsidRPr="00BC5C4E">
        <w:rPr>
          <w:rFonts w:ascii="Times New Roman" w:eastAsia="Times New Roman" w:hAnsi="Times New Roman" w:cs="Times New Roman"/>
          <w:bCs/>
          <w:sz w:val="28"/>
          <w:szCs w:val="28"/>
          <w:lang w:val="kk" w:eastAsia="ru-RU"/>
        </w:rPr>
        <w:t>отырып</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val="kk" w:eastAsia="ru-RU"/>
        </w:rPr>
        <w:t xml:space="preserve"> педагогикалық осы процеске </w:t>
      </w:r>
      <w:r w:rsidRPr="00BC5C4E">
        <w:rPr>
          <w:rFonts w:ascii="Times New Roman" w:eastAsia="Times New Roman" w:hAnsi="Times New Roman" w:cs="Times New Roman"/>
          <w:bCs/>
          <w:sz w:val="28"/>
          <w:szCs w:val="28"/>
          <w:lang w:eastAsia="ru-RU"/>
        </w:rPr>
        <w:t xml:space="preserve">қолайлы </w:t>
      </w:r>
      <w:r w:rsidRPr="00BC5C4E">
        <w:rPr>
          <w:rFonts w:ascii="Times New Roman" w:eastAsia="Times New Roman" w:hAnsi="Times New Roman" w:cs="Times New Roman"/>
          <w:bCs/>
          <w:sz w:val="28"/>
          <w:szCs w:val="28"/>
          <w:lang w:val="kk" w:eastAsia="ru-RU"/>
        </w:rPr>
        <w:t>жағдайлар</w:t>
      </w:r>
      <w:r w:rsidRPr="00BC5C4E">
        <w:rPr>
          <w:rFonts w:ascii="Times New Roman" w:eastAsia="Times New Roman" w:hAnsi="Times New Roman" w:cs="Times New Roman"/>
          <w:bCs/>
          <w:sz w:val="28"/>
          <w:szCs w:val="28"/>
          <w:lang w:eastAsia="ru-RU"/>
        </w:rPr>
        <w:t xml:space="preserve"> талаптарын қанағаттандыратын </w:t>
      </w:r>
      <w:r w:rsidRPr="00BC5C4E">
        <w:rPr>
          <w:rFonts w:ascii="Times New Roman" w:eastAsia="Times New Roman" w:hAnsi="Times New Roman" w:cs="Times New Roman"/>
          <w:bCs/>
          <w:sz w:val="28"/>
          <w:szCs w:val="28"/>
          <w:lang w:val="kk" w:eastAsia="ru-RU"/>
        </w:rPr>
        <w:t xml:space="preserve">оқу іс-әрекетінде </w:t>
      </w:r>
      <w:r w:rsidRPr="00BC5C4E">
        <w:rPr>
          <w:rFonts w:ascii="Times New Roman" w:eastAsia="Times New Roman" w:hAnsi="Times New Roman" w:cs="Times New Roman"/>
          <w:bCs/>
          <w:sz w:val="28"/>
          <w:szCs w:val="28"/>
          <w:lang w:eastAsia="ru-RU"/>
        </w:rPr>
        <w:t>бастауыш сынып</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ушылар</w:t>
      </w:r>
      <w:r w:rsidRPr="00BC5C4E">
        <w:rPr>
          <w:rFonts w:ascii="Times New Roman" w:eastAsia="Times New Roman" w:hAnsi="Times New Roman" w:cs="Times New Roman"/>
          <w:bCs/>
          <w:sz w:val="28"/>
          <w:szCs w:val="28"/>
          <w:lang w:eastAsia="ru-RU"/>
        </w:rPr>
        <w:t>ын</w:t>
      </w:r>
      <w:r w:rsidRPr="00BC5C4E">
        <w:rPr>
          <w:rFonts w:ascii="Times New Roman" w:eastAsia="Times New Roman" w:hAnsi="Times New Roman" w:cs="Times New Roman"/>
          <w:bCs/>
          <w:sz w:val="28"/>
          <w:szCs w:val="28"/>
          <w:lang w:val="kk" w:eastAsia="ru-RU"/>
        </w:rPr>
        <w:t xml:space="preserve">ың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 xml:space="preserve">лық қабілеттерін дамыту </w:t>
      </w:r>
      <w:r w:rsidRPr="00BC5C4E">
        <w:rPr>
          <w:rFonts w:ascii="Times New Roman" w:eastAsia="Times New Roman" w:hAnsi="Times New Roman" w:cs="Times New Roman"/>
          <w:bCs/>
          <w:sz w:val="28"/>
          <w:szCs w:val="28"/>
          <w:lang w:eastAsia="ru-RU"/>
        </w:rPr>
        <w:t xml:space="preserve">үшін қандай педагогикалық шарттар тиімді болатынын </w:t>
      </w:r>
      <w:r>
        <w:rPr>
          <w:rFonts w:ascii="Times New Roman" w:eastAsia="Times New Roman" w:hAnsi="Times New Roman" w:cs="Times New Roman"/>
          <w:bCs/>
          <w:sz w:val="28"/>
          <w:szCs w:val="28"/>
          <w:lang w:eastAsia="ru-RU"/>
        </w:rPr>
        <w:t>қарастыруды жөн санаймыз.</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Алдымен «шарт» ұғымын нақтылап алайық. Бұл ұғымның көптеген анықтамалары бар. </w:t>
      </w:r>
      <w:r w:rsidRPr="00BC5C4E">
        <w:rPr>
          <w:rFonts w:ascii="Times New Roman" w:eastAsia="Times New Roman" w:hAnsi="Times New Roman" w:cs="Times New Roman"/>
          <w:bCs/>
          <w:sz w:val="28"/>
          <w:szCs w:val="28"/>
          <w:lang w:val="kk" w:eastAsia="ru-RU"/>
        </w:rPr>
        <w:t xml:space="preserve">Философиялық энциклопедиялық сөздікте </w:t>
      </w:r>
      <w:r w:rsidRPr="00BC5C4E">
        <w:rPr>
          <w:rFonts w:ascii="Times New Roman" w:eastAsia="Times New Roman" w:hAnsi="Times New Roman" w:cs="Times New Roman"/>
          <w:bCs/>
          <w:sz w:val="28"/>
          <w:szCs w:val="28"/>
          <w:lang w:eastAsia="ru-RU"/>
        </w:rPr>
        <w:t xml:space="preserve">шарт басқа нәрсеге </w:t>
      </w:r>
      <w:r w:rsidRPr="00BC5C4E">
        <w:rPr>
          <w:rFonts w:ascii="Times New Roman" w:eastAsia="Times New Roman" w:hAnsi="Times New Roman" w:cs="Times New Roman"/>
          <w:bCs/>
          <w:sz w:val="28"/>
          <w:szCs w:val="28"/>
          <w:lang w:val="kk" w:eastAsia="ru-RU"/>
        </w:rPr>
        <w:t>тәуелді болатын</w:t>
      </w:r>
      <w:r w:rsidRPr="00BC5C4E">
        <w:rPr>
          <w:rFonts w:ascii="Times New Roman" w:eastAsia="Times New Roman" w:hAnsi="Times New Roman" w:cs="Times New Roman"/>
          <w:bCs/>
          <w:sz w:val="28"/>
          <w:szCs w:val="28"/>
          <w:lang w:eastAsia="ru-RU"/>
        </w:rPr>
        <w:t xml:space="preserve"> зат</w:t>
      </w:r>
      <w:r w:rsidRPr="00BC5C4E">
        <w:rPr>
          <w:rFonts w:ascii="Times New Roman" w:eastAsia="Times New Roman" w:hAnsi="Times New Roman" w:cs="Times New Roman"/>
          <w:bCs/>
          <w:sz w:val="28"/>
          <w:szCs w:val="28"/>
          <w:lang w:val="kk" w:eastAsia="ru-RU"/>
        </w:rPr>
        <w:t xml:space="preserve"> ретінде </w:t>
      </w:r>
      <w:r w:rsidRPr="00BC5C4E">
        <w:rPr>
          <w:rFonts w:ascii="Times New Roman" w:eastAsia="Times New Roman" w:hAnsi="Times New Roman" w:cs="Times New Roman"/>
          <w:bCs/>
          <w:sz w:val="28"/>
          <w:szCs w:val="28"/>
          <w:lang w:eastAsia="ru-RU"/>
        </w:rPr>
        <w:t>түсіндіріледі</w:t>
      </w:r>
      <w:r w:rsidRPr="00BC5C4E">
        <w:rPr>
          <w:rFonts w:ascii="Times New Roman" w:eastAsia="Times New Roman" w:hAnsi="Times New Roman" w:cs="Times New Roman"/>
          <w:bCs/>
          <w:sz w:val="28"/>
          <w:szCs w:val="28"/>
          <w:lang w:val="kk" w:eastAsia="ru-RU"/>
        </w:rPr>
        <w:t xml:space="preserve">; объектілер </w:t>
      </w:r>
      <w:r w:rsidRPr="00BC5C4E">
        <w:rPr>
          <w:rFonts w:ascii="Times New Roman" w:eastAsia="Times New Roman" w:hAnsi="Times New Roman" w:cs="Times New Roman"/>
          <w:bCs/>
          <w:sz w:val="28"/>
          <w:szCs w:val="28"/>
          <w:lang w:eastAsia="ru-RU"/>
        </w:rPr>
        <w:t xml:space="preserve">жүйесінің маңызды элементі, </w:t>
      </w:r>
      <w:r w:rsidRPr="00BC5C4E">
        <w:rPr>
          <w:rFonts w:ascii="Times New Roman" w:eastAsia="Times New Roman" w:hAnsi="Times New Roman" w:cs="Times New Roman"/>
          <w:bCs/>
          <w:sz w:val="28"/>
          <w:szCs w:val="28"/>
          <w:lang w:val="kk" w:eastAsia="ru-RU"/>
        </w:rPr>
        <w:t xml:space="preserve">оның </w:t>
      </w:r>
      <w:r w:rsidRPr="00BC5C4E">
        <w:rPr>
          <w:rFonts w:ascii="Times New Roman" w:eastAsia="Times New Roman" w:hAnsi="Times New Roman" w:cs="Times New Roman"/>
          <w:bCs/>
          <w:sz w:val="28"/>
          <w:szCs w:val="28"/>
          <w:lang w:eastAsia="ru-RU"/>
        </w:rPr>
        <w:t>бар болуынан басқа объектінің жұмыс істеуі туындайды</w:t>
      </w:r>
      <w:r w:rsidRPr="00BC5C4E">
        <w:rPr>
          <w:rFonts w:ascii="Times New Roman" w:eastAsia="Times New Roman" w:hAnsi="Times New Roman" w:cs="Times New Roman"/>
          <w:bCs/>
          <w:sz w:val="28"/>
          <w:szCs w:val="28"/>
          <w:lang w:val="kk"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Қазақ тілінің түсіндірме сөздігінде: «шарт» сөзіне мынандай анықтама беріледі [</w:t>
      </w:r>
      <w:r>
        <w:rPr>
          <w:rFonts w:ascii="Times New Roman" w:eastAsia="Times New Roman" w:hAnsi="Times New Roman" w:cs="Times New Roman"/>
          <w:bCs/>
          <w:sz w:val="28"/>
          <w:szCs w:val="28"/>
          <w:lang w:eastAsia="ru-RU"/>
        </w:rPr>
        <w:t>128</w:t>
      </w:r>
      <w:r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val="ru-RU" w:eastAsia="ru-RU"/>
        </w:rPr>
        <w:sym w:font="Symbol" w:char="F02D"/>
      </w:r>
      <w:r w:rsidRPr="00BC5C4E">
        <w:rPr>
          <w:rFonts w:ascii="Times New Roman" w:eastAsia="Times New Roman" w:hAnsi="Times New Roman" w:cs="Times New Roman"/>
          <w:bCs/>
          <w:sz w:val="28"/>
          <w:szCs w:val="28"/>
          <w:lang w:eastAsia="ru-RU"/>
        </w:rPr>
        <w:t xml:space="preserve"> «шарт» </w:t>
      </w:r>
      <w:r w:rsidRPr="00BC5C4E">
        <w:rPr>
          <w:rFonts w:ascii="Times New Roman" w:eastAsia="Times New Roman" w:hAnsi="Times New Roman" w:cs="Times New Roman"/>
          <w:bCs/>
          <w:sz w:val="28"/>
          <w:szCs w:val="28"/>
          <w:lang w:val="ru-RU" w:eastAsia="ru-RU"/>
        </w:rPr>
        <w:sym w:font="Symbol" w:char="F02D"/>
      </w:r>
      <w:r w:rsidRPr="00BC5C4E">
        <w:rPr>
          <w:rFonts w:ascii="Times New Roman" w:eastAsia="Times New Roman" w:hAnsi="Times New Roman" w:cs="Times New Roman"/>
          <w:bCs/>
          <w:sz w:val="28"/>
          <w:szCs w:val="28"/>
          <w:lang w:eastAsia="ru-RU"/>
        </w:rPr>
        <w:t xml:space="preserve"> өзара </w:t>
      </w:r>
      <w:r>
        <w:rPr>
          <w:rFonts w:ascii="Times New Roman" w:eastAsia="Times New Roman" w:hAnsi="Times New Roman" w:cs="Times New Roman"/>
          <w:bCs/>
          <w:sz w:val="28"/>
          <w:szCs w:val="28"/>
          <w:lang w:eastAsia="ru-RU"/>
        </w:rPr>
        <w:t>міндеттер алу жөніндегі келісім;</w:t>
      </w:r>
    </w:p>
    <w:p w:rsidR="006155FD" w:rsidRPr="00BC5C4E" w:rsidRDefault="006155FD" w:rsidP="006155FD">
      <w:pPr>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val="ru-RU" w:eastAsia="ru-RU"/>
        </w:rPr>
        <w:sym w:font="Symbol" w:char="F02D"/>
      </w: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 xml:space="preserve">«шарт» </w:t>
      </w:r>
      <w:r w:rsidRPr="00BC5C4E">
        <w:rPr>
          <w:rFonts w:ascii="Times New Roman" w:eastAsia="Times New Roman" w:hAnsi="Times New Roman" w:cs="Times New Roman"/>
          <w:bCs/>
          <w:sz w:val="28"/>
          <w:szCs w:val="28"/>
          <w:lang w:val="ru-RU" w:eastAsia="ru-RU"/>
        </w:rPr>
        <w:sym w:font="Symbol" w:char="F02D"/>
      </w:r>
      <w:r>
        <w:rPr>
          <w:rFonts w:ascii="Times New Roman" w:eastAsia="Times New Roman" w:hAnsi="Times New Roman" w:cs="Times New Roman"/>
          <w:bCs/>
          <w:sz w:val="28"/>
          <w:szCs w:val="28"/>
          <w:lang w:eastAsia="ru-RU"/>
        </w:rPr>
        <w:t xml:space="preserve"> міндет, борыш;</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val="ru-RU" w:eastAsia="ru-RU"/>
        </w:rPr>
        <w:sym w:font="Symbol" w:char="F02D"/>
      </w: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 xml:space="preserve">«шарт» </w:t>
      </w:r>
      <w:r w:rsidRPr="00BC5C4E">
        <w:rPr>
          <w:rFonts w:ascii="Times New Roman" w:eastAsia="Times New Roman" w:hAnsi="Times New Roman" w:cs="Times New Roman"/>
          <w:bCs/>
          <w:sz w:val="28"/>
          <w:szCs w:val="28"/>
          <w:lang w:val="ru-RU" w:eastAsia="ru-RU"/>
        </w:rPr>
        <w:sym w:font="Symbol" w:char="F02D"/>
      </w:r>
      <w:r w:rsidRPr="00BC5C4E">
        <w:rPr>
          <w:rFonts w:ascii="Times New Roman" w:eastAsia="Times New Roman" w:hAnsi="Times New Roman" w:cs="Times New Roman"/>
          <w:bCs/>
          <w:sz w:val="28"/>
          <w:szCs w:val="28"/>
          <w:lang w:eastAsia="ru-RU"/>
        </w:rPr>
        <w:t xml:space="preserve"> керектілік, қажеттілік.</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«Шарт» термині Ожеговтың сөздігінде: </w:t>
      </w:r>
      <w:r>
        <w:rPr>
          <w:rFonts w:ascii="Times New Roman" w:eastAsia="Times New Roman" w:hAnsi="Times New Roman" w:cs="Times New Roman"/>
          <w:bCs/>
          <w:sz w:val="28"/>
          <w:szCs w:val="28"/>
          <w:lang w:eastAsia="ru-RU"/>
        </w:rPr>
        <w:t>біріншіден, б</w:t>
      </w:r>
      <w:r w:rsidRPr="00BC5C4E">
        <w:rPr>
          <w:rFonts w:ascii="Times New Roman" w:eastAsia="Times New Roman" w:hAnsi="Times New Roman" w:cs="Times New Roman"/>
          <w:bCs/>
          <w:sz w:val="28"/>
          <w:szCs w:val="28"/>
          <w:lang w:eastAsia="ru-RU"/>
        </w:rPr>
        <w:t>ір нәрсеге тәуелді болатын жағдай</w:t>
      </w:r>
      <w:r>
        <w:rPr>
          <w:rFonts w:ascii="Times New Roman" w:eastAsia="Times New Roman" w:hAnsi="Times New Roman" w:cs="Times New Roman"/>
          <w:bCs/>
          <w:sz w:val="28"/>
          <w:szCs w:val="28"/>
          <w:lang w:eastAsia="ru-RU"/>
        </w:rPr>
        <w:t xml:space="preserve">. Екіншіден, өзіне қойылатын талаптар - </w:t>
      </w:r>
      <w:r w:rsidRPr="00BC5C4E">
        <w:rPr>
          <w:rFonts w:ascii="Times New Roman" w:eastAsia="Times New Roman" w:hAnsi="Times New Roman" w:cs="Times New Roman"/>
          <w:bCs/>
          <w:sz w:val="28"/>
          <w:szCs w:val="28"/>
          <w:lang w:eastAsia="ru-RU"/>
        </w:rPr>
        <w:t xml:space="preserve">сәттіліктің шарты. </w:t>
      </w:r>
      <w:r>
        <w:rPr>
          <w:rFonts w:ascii="Times New Roman" w:eastAsia="Times New Roman" w:hAnsi="Times New Roman" w:cs="Times New Roman"/>
          <w:bCs/>
          <w:sz w:val="28"/>
          <w:szCs w:val="28"/>
          <w:lang w:eastAsia="ru-RU"/>
        </w:rPr>
        <w:t>Үшіншіден, у</w:t>
      </w:r>
      <w:r w:rsidRPr="00BC5C4E">
        <w:rPr>
          <w:rFonts w:ascii="Times New Roman" w:eastAsia="Times New Roman" w:hAnsi="Times New Roman" w:cs="Times New Roman"/>
          <w:bCs/>
          <w:sz w:val="28"/>
          <w:szCs w:val="28"/>
          <w:lang w:eastAsia="ru-RU"/>
        </w:rPr>
        <w:t>ағдаласушы тараптардың бірі қойған талап [</w:t>
      </w:r>
      <w:r>
        <w:rPr>
          <w:rFonts w:ascii="Times New Roman" w:eastAsia="Times New Roman" w:hAnsi="Times New Roman" w:cs="Times New Roman"/>
          <w:bCs/>
          <w:sz w:val="28"/>
          <w:szCs w:val="28"/>
          <w:lang w:eastAsia="ru-RU"/>
        </w:rPr>
        <w:t>129</w:t>
      </w:r>
      <w:r w:rsidRPr="00BC5C4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деп көрсетіледі.</w:t>
      </w:r>
      <w:r w:rsidRPr="00BC5C4E">
        <w:rPr>
          <w:rFonts w:ascii="Times New Roman" w:eastAsia="Times New Roman" w:hAnsi="Times New Roman" w:cs="Times New Roman"/>
          <w:bCs/>
          <w:sz w:val="28"/>
          <w:szCs w:val="28"/>
          <w:lang w:eastAsia="ru-RU"/>
        </w:rPr>
        <w:t xml:space="preserve"> </w:t>
      </w:r>
    </w:p>
    <w:p w:rsidR="006155FD" w:rsidRPr="00BC5C4E" w:rsidRDefault="006155FD" w:rsidP="006155FD">
      <w:pPr>
        <w:spacing w:after="0" w:line="240" w:lineRule="auto"/>
        <w:ind w:firstLine="567"/>
        <w:jc w:val="both"/>
        <w:rPr>
          <w:rFonts w:ascii="Times New Roman" w:eastAsia="Times New Roman" w:hAnsi="Times New Roman" w:cs="Times New Roman"/>
          <w:bCs/>
          <w:i/>
          <w:iCs/>
          <w:sz w:val="28"/>
          <w:szCs w:val="28"/>
          <w:lang w:eastAsia="ru-RU"/>
        </w:rPr>
      </w:pPr>
      <w:r w:rsidRPr="00BC5C4E">
        <w:rPr>
          <w:rFonts w:ascii="Times New Roman" w:eastAsia="Times New Roman" w:hAnsi="Times New Roman" w:cs="Times New Roman"/>
          <w:bCs/>
          <w:sz w:val="28"/>
          <w:szCs w:val="28"/>
          <w:lang w:eastAsia="ru-RU"/>
        </w:rPr>
        <w:t xml:space="preserve">Зерттеу контекстінде біз берілген анықтаманы </w:t>
      </w:r>
      <w:r w:rsidRPr="00BC5C4E">
        <w:rPr>
          <w:rFonts w:ascii="Times New Roman" w:eastAsia="Times New Roman" w:hAnsi="Times New Roman" w:cs="Times New Roman"/>
          <w:bCs/>
          <w:sz w:val="28"/>
          <w:szCs w:val="28"/>
          <w:lang w:val="kk" w:eastAsia="ru-RU"/>
        </w:rPr>
        <w:t>А.П</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Евгеньеваның </w:t>
      </w:r>
      <w:r w:rsidR="00A7246F" w:rsidRPr="00BC5C4E">
        <w:rPr>
          <w:rFonts w:ascii="Times New Roman" w:eastAsia="Times New Roman" w:hAnsi="Times New Roman" w:cs="Times New Roman"/>
          <w:bCs/>
          <w:sz w:val="28"/>
          <w:szCs w:val="28"/>
          <w:lang w:eastAsia="ru-RU"/>
        </w:rPr>
        <w:t>[</w:t>
      </w:r>
      <w:r w:rsidR="00A7246F">
        <w:rPr>
          <w:rFonts w:ascii="Times New Roman" w:eastAsia="Times New Roman" w:hAnsi="Times New Roman" w:cs="Times New Roman"/>
          <w:bCs/>
          <w:sz w:val="28"/>
          <w:szCs w:val="28"/>
          <w:lang w:eastAsia="ru-RU"/>
        </w:rPr>
        <w:t>130</w:t>
      </w:r>
      <w:r w:rsidR="00A7246F"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редакторлығымен </w:t>
      </w:r>
      <w:r w:rsidRPr="00BC5C4E">
        <w:rPr>
          <w:rFonts w:ascii="Times New Roman" w:eastAsia="Times New Roman" w:hAnsi="Times New Roman" w:cs="Times New Roman"/>
          <w:bCs/>
          <w:sz w:val="28"/>
          <w:szCs w:val="28"/>
          <w:lang w:eastAsia="ru-RU"/>
        </w:rPr>
        <w:t xml:space="preserve">және «шарт» сөзінің мағынасын кез келген салада </w:t>
      </w:r>
      <w:r w:rsidRPr="00BC5C4E">
        <w:rPr>
          <w:rFonts w:ascii="Times New Roman" w:eastAsia="Times New Roman" w:hAnsi="Times New Roman" w:cs="Times New Roman"/>
          <w:bCs/>
          <w:sz w:val="28"/>
          <w:szCs w:val="28"/>
          <w:lang w:val="kk" w:eastAsia="ru-RU"/>
        </w:rPr>
        <w:t xml:space="preserve">белгіленген қолданыстағы </w:t>
      </w:r>
      <w:r w:rsidRPr="00BC5C4E">
        <w:rPr>
          <w:rFonts w:ascii="Times New Roman" w:eastAsia="Times New Roman" w:hAnsi="Times New Roman" w:cs="Times New Roman"/>
          <w:bCs/>
          <w:sz w:val="28"/>
          <w:szCs w:val="28"/>
          <w:lang w:eastAsia="ru-RU"/>
        </w:rPr>
        <w:t xml:space="preserve">ережелер </w:t>
      </w:r>
      <w:r w:rsidRPr="00BC5C4E">
        <w:rPr>
          <w:rFonts w:ascii="Times New Roman" w:eastAsia="Times New Roman" w:hAnsi="Times New Roman" w:cs="Times New Roman"/>
          <w:bCs/>
          <w:sz w:val="28"/>
          <w:szCs w:val="28"/>
          <w:lang w:val="kk" w:eastAsia="ru-RU"/>
        </w:rPr>
        <w:t xml:space="preserve">ретінде түсіндіру қызметтің өмірі </w:t>
      </w:r>
      <w:r w:rsidRPr="00BC5C4E">
        <w:rPr>
          <w:rFonts w:ascii="Times New Roman" w:eastAsia="Times New Roman" w:hAnsi="Times New Roman" w:cs="Times New Roman"/>
          <w:bCs/>
          <w:sz w:val="28"/>
          <w:szCs w:val="28"/>
          <w:lang w:eastAsia="ru-RU"/>
        </w:rPr>
        <w:t xml:space="preserve">және объектілердің немесе субъектілердің негізделген </w:t>
      </w:r>
      <w:r w:rsidRPr="00BC5C4E">
        <w:rPr>
          <w:rFonts w:ascii="Times New Roman" w:eastAsia="Times New Roman" w:hAnsi="Times New Roman" w:cs="Times New Roman"/>
          <w:bCs/>
          <w:sz w:val="28"/>
          <w:szCs w:val="28"/>
          <w:lang w:val="kk" w:eastAsia="ru-RU"/>
        </w:rPr>
        <w:t xml:space="preserve">жұмысын қамтамасыз </w:t>
      </w:r>
      <w:r w:rsidRPr="00BC5C4E">
        <w:rPr>
          <w:rFonts w:ascii="Times New Roman" w:eastAsia="Times New Roman" w:hAnsi="Times New Roman" w:cs="Times New Roman"/>
          <w:bCs/>
          <w:sz w:val="28"/>
          <w:szCs w:val="28"/>
          <w:lang w:eastAsia="ru-RU"/>
        </w:rPr>
        <w:t>ету деп түсінеміз</w:t>
      </w:r>
      <w:r w:rsidRPr="00BC5C4E">
        <w:rPr>
          <w:rFonts w:ascii="Times New Roman" w:eastAsia="Times New Roman" w:hAnsi="Times New Roman" w:cs="Times New Roman"/>
          <w:bCs/>
          <w:sz w:val="28"/>
          <w:szCs w:val="28"/>
          <w:lang w:val="kk"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Шарт В.И.</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Андреев, Е.А. Ганин, А.Х. Хушбахтов</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М.В.Зверева, </w:t>
      </w:r>
      <w:r w:rsidR="004C75D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 xml:space="preserve">С.Н. </w:t>
      </w:r>
      <w:r w:rsidRPr="00BC5C4E">
        <w:rPr>
          <w:rFonts w:ascii="Times New Roman" w:eastAsia="Times New Roman" w:hAnsi="Times New Roman" w:cs="Times New Roman"/>
          <w:bCs/>
          <w:sz w:val="28"/>
          <w:szCs w:val="28"/>
          <w:lang w:val="kk" w:eastAsia="ru-RU"/>
        </w:rPr>
        <w:t>Павлов</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Б.В. Куприянов</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val="kk" w:eastAsia="ru-RU"/>
        </w:rPr>
        <w:t xml:space="preserve"> А.В. Сверчков </w:t>
      </w:r>
      <w:r w:rsidRPr="00BC5C4E">
        <w:rPr>
          <w:rFonts w:ascii="Times New Roman" w:eastAsia="Times New Roman" w:hAnsi="Times New Roman" w:cs="Times New Roman"/>
          <w:bCs/>
          <w:sz w:val="28"/>
          <w:szCs w:val="28"/>
          <w:lang w:eastAsia="ru-RU"/>
        </w:rPr>
        <w:t xml:space="preserve">және </w:t>
      </w:r>
      <w:r w:rsidRPr="00BC5C4E">
        <w:rPr>
          <w:rFonts w:ascii="Times New Roman" w:eastAsia="Times New Roman" w:hAnsi="Times New Roman" w:cs="Times New Roman"/>
          <w:bCs/>
          <w:sz w:val="28"/>
          <w:szCs w:val="28"/>
          <w:lang w:val="kk" w:eastAsia="ru-RU"/>
        </w:rPr>
        <w:t>т.б.</w:t>
      </w:r>
      <w:r w:rsidRPr="00BC5C4E">
        <w:rPr>
          <w:rFonts w:ascii="Times New Roman" w:eastAsia="Times New Roman" w:hAnsi="Times New Roman" w:cs="Times New Roman"/>
          <w:bCs/>
          <w:sz w:val="28"/>
          <w:szCs w:val="28"/>
          <w:lang w:eastAsia="ru-RU"/>
        </w:rPr>
        <w:t xml:space="preserve"> ғалымдардың</w:t>
      </w:r>
      <w:r w:rsidRPr="00BC5C4E">
        <w:rPr>
          <w:rFonts w:ascii="Times New Roman" w:eastAsia="Times New Roman" w:hAnsi="Times New Roman" w:cs="Times New Roman"/>
          <w:bCs/>
          <w:sz w:val="28"/>
          <w:szCs w:val="28"/>
          <w:lang w:val="kk" w:eastAsia="ru-RU"/>
        </w:rPr>
        <w:t xml:space="preserve"> зерттеулерінде «педагогикалық» мағынаға </w:t>
      </w:r>
      <w:r w:rsidRPr="00BC5C4E">
        <w:rPr>
          <w:rFonts w:ascii="Times New Roman" w:eastAsia="Times New Roman" w:hAnsi="Times New Roman" w:cs="Times New Roman"/>
          <w:bCs/>
          <w:sz w:val="28"/>
          <w:szCs w:val="28"/>
          <w:lang w:eastAsia="ru-RU"/>
        </w:rPr>
        <w:t xml:space="preserve">ие болады. </w:t>
      </w:r>
      <w:r w:rsidRPr="00BC5C4E">
        <w:rPr>
          <w:rFonts w:ascii="Times New Roman" w:eastAsia="Times New Roman" w:hAnsi="Times New Roman" w:cs="Times New Roman"/>
          <w:bCs/>
          <w:sz w:val="28"/>
          <w:szCs w:val="28"/>
          <w:lang w:val="kk" w:eastAsia="ru-RU"/>
        </w:rPr>
        <w:t>Ғылыми</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педагогикалық зерттеулерді </w:t>
      </w:r>
      <w:r w:rsidRPr="00BC5C4E">
        <w:rPr>
          <w:rFonts w:ascii="Times New Roman" w:eastAsia="Times New Roman" w:hAnsi="Times New Roman" w:cs="Times New Roman"/>
          <w:bCs/>
          <w:sz w:val="28"/>
          <w:szCs w:val="28"/>
          <w:lang w:eastAsia="ru-RU"/>
        </w:rPr>
        <w:t xml:space="preserve">зерттеу барысында да педагогикалық </w:t>
      </w:r>
      <w:r w:rsidRPr="00BC5C4E">
        <w:rPr>
          <w:rFonts w:ascii="Times New Roman" w:eastAsia="Times New Roman" w:hAnsi="Times New Roman" w:cs="Times New Roman"/>
          <w:bCs/>
          <w:sz w:val="28"/>
          <w:szCs w:val="28"/>
          <w:lang w:val="kk" w:eastAsia="ru-RU"/>
        </w:rPr>
        <w:t xml:space="preserve">ғылымдар бойынша теориялық зерттеулерде «педагогикалық шарттар» түсінігіне </w:t>
      </w:r>
      <w:r w:rsidRPr="00BC5C4E">
        <w:rPr>
          <w:rFonts w:ascii="Times New Roman" w:eastAsia="Times New Roman" w:hAnsi="Times New Roman" w:cs="Times New Roman"/>
          <w:bCs/>
          <w:sz w:val="28"/>
          <w:szCs w:val="28"/>
          <w:lang w:eastAsia="ru-RU"/>
        </w:rPr>
        <w:t xml:space="preserve">де </w:t>
      </w:r>
      <w:r w:rsidRPr="00BC5C4E">
        <w:rPr>
          <w:rFonts w:ascii="Times New Roman" w:eastAsia="Times New Roman" w:hAnsi="Times New Roman" w:cs="Times New Roman"/>
          <w:bCs/>
          <w:sz w:val="28"/>
          <w:szCs w:val="28"/>
          <w:lang w:val="kk" w:eastAsia="ru-RU"/>
        </w:rPr>
        <w:t>әртүрлі анықтамалар берілгенін көрсетеді.</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 xml:space="preserve">Сонымен, </w:t>
      </w:r>
      <w:r w:rsidRPr="00BC5C4E">
        <w:rPr>
          <w:rFonts w:ascii="Times New Roman" w:eastAsia="Times New Roman" w:hAnsi="Times New Roman" w:cs="Times New Roman"/>
          <w:bCs/>
          <w:sz w:val="28"/>
          <w:szCs w:val="28"/>
          <w:lang w:val="kk" w:eastAsia="ru-RU"/>
        </w:rPr>
        <w:t>В.И.</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Андреев</w:t>
      </w:r>
      <w:r w:rsidR="00B9264A" w:rsidRPr="00BC5C4E">
        <w:rPr>
          <w:rFonts w:ascii="Times New Roman" w:eastAsia="Times New Roman" w:hAnsi="Times New Roman" w:cs="Times New Roman"/>
          <w:bCs/>
          <w:sz w:val="28"/>
          <w:szCs w:val="28"/>
          <w:lang w:eastAsia="ru-RU"/>
        </w:rPr>
        <w:t>[</w:t>
      </w:r>
      <w:r w:rsidR="00B9264A">
        <w:rPr>
          <w:rFonts w:ascii="Times New Roman" w:eastAsia="Times New Roman" w:hAnsi="Times New Roman" w:cs="Times New Roman"/>
          <w:bCs/>
          <w:sz w:val="28"/>
          <w:szCs w:val="28"/>
          <w:lang w:eastAsia="ru-RU"/>
        </w:rPr>
        <w:t>131</w:t>
      </w:r>
      <w:r w:rsidR="00B9264A"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 педагогикалық шарттарды дидактикалық мақсатқа жету үшін оқытудың мазмұндық элементтерін, әдістерін (әдістерін), сондай-ақ ұйымдастыру формаларын мақсатты түрде іріктеу, анықтау және қолданудың нәтижесі деп көрсетеді. Е.А. Ганин</w:t>
      </w:r>
      <w:r w:rsidR="00850A77">
        <w:rPr>
          <w:rFonts w:ascii="Times New Roman" w:eastAsia="Times New Roman" w:hAnsi="Times New Roman" w:cs="Times New Roman"/>
          <w:bCs/>
          <w:sz w:val="28"/>
          <w:szCs w:val="28"/>
          <w:lang w:eastAsia="ru-RU"/>
        </w:rPr>
        <w:t xml:space="preserve"> </w:t>
      </w:r>
      <w:r w:rsidR="00850A77" w:rsidRPr="00BC5C4E">
        <w:rPr>
          <w:rFonts w:ascii="Times New Roman" w:eastAsia="Times New Roman" w:hAnsi="Times New Roman" w:cs="Times New Roman"/>
          <w:bCs/>
          <w:sz w:val="28"/>
          <w:szCs w:val="28"/>
          <w:lang w:eastAsia="ru-RU"/>
        </w:rPr>
        <w:t>[</w:t>
      </w:r>
      <w:r w:rsidR="00850A77">
        <w:rPr>
          <w:rFonts w:ascii="Times New Roman" w:eastAsia="Times New Roman" w:hAnsi="Times New Roman" w:cs="Times New Roman"/>
          <w:bCs/>
          <w:sz w:val="28"/>
          <w:szCs w:val="28"/>
          <w:lang w:eastAsia="ru-RU"/>
        </w:rPr>
        <w:t>132</w:t>
      </w:r>
      <w:r w:rsidR="00850A77"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 педагогикалық шарттарды қажетті қасиеттерге ие тұлғаны қалыптастыруды қамтамасыз ететін заманауи ақпараттық технологияларды пайдалана отырып, мақсатты тәрбие мен оқу процесін құру үшін қажетті өзара байланысты жағдайлардың жиынтығы деп түсінеді.</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«Педагогикалық шарттар» және «дидактикалық шарттар» деген ұғымдар педагогика ғылымындағы негізгі ұғымдар болып саналады.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Педагогикалық шарттар - қойылған міндетке жеткізуді қамтамасыз ететін оқыту мазмұны және ұйымдастыру түрлерінің обьективті мүмкіндіктері мен оларды жүзеге асырудың материалдық мүкіндігінің жиынтығы</w:t>
      </w:r>
      <w:r w:rsidR="00505656">
        <w:rPr>
          <w:rFonts w:ascii="Times New Roman" w:eastAsia="Times New Roman" w:hAnsi="Times New Roman" w:cs="Times New Roman"/>
          <w:bCs/>
          <w:sz w:val="28"/>
          <w:szCs w:val="28"/>
          <w:lang w:eastAsia="ru-RU"/>
        </w:rPr>
        <w:t xml:space="preserve"> [128</w:t>
      </w:r>
      <w:r>
        <w:rPr>
          <w:rFonts w:ascii="Times New Roman" w:eastAsia="Times New Roman" w:hAnsi="Times New Roman" w:cs="Times New Roman"/>
          <w:bCs/>
          <w:sz w:val="28"/>
          <w:szCs w:val="28"/>
          <w:lang w:eastAsia="ru-RU"/>
        </w:rPr>
        <w:t>,с.54]</w:t>
      </w:r>
      <w:r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Педагогикалық шарттар ұғымы оқыту мен тәрбиелеудің мақсат-міндеттерін, мазұнын, әдістері мен ұйымдастыру түрлерін қарастырады. Сондықтан да «педагогикалық шарт» ұғымын дидактикалық мақсатқа жеткізуге арналған мазмұн мен әдіс-тәсілдердің элеметтерін мақсатты түрде таңдау, құрастыру және пайдалану деп түсінілген.</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Біздің жұмысымыз М.Н. Скаткиннің берілген анықтамасына жақын келеді. Ол «педагогикалық шарттар» дегеніміз - зерттеу обьектісі болып отырған феноменнің қалыптасуына маңызды әсер ететін педагогикалық үдерістің сыртқы факторларының жиынтығы», - деп көрсетеді</w:t>
      </w:r>
      <w:r>
        <w:rPr>
          <w:rFonts w:ascii="Times New Roman" w:eastAsia="Times New Roman" w:hAnsi="Times New Roman" w:cs="Times New Roman"/>
          <w:bCs/>
          <w:sz w:val="28"/>
          <w:szCs w:val="28"/>
          <w:lang w:eastAsia="ru-RU"/>
        </w:rPr>
        <w:t xml:space="preserve"> [21, с.109]</w:t>
      </w:r>
      <w:r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Қолданыстағы теорияларды зерделеуге сүйене отырып, біз жалпы педагогикалық шарттарды </w:t>
      </w:r>
      <w:r w:rsidRPr="00BC5C4E">
        <w:rPr>
          <w:rFonts w:ascii="Times New Roman" w:eastAsia="Times New Roman" w:hAnsi="Times New Roman" w:cs="Times New Roman"/>
          <w:bCs/>
          <w:sz w:val="28"/>
          <w:szCs w:val="28"/>
          <w:lang w:val="kk" w:eastAsia="ru-RU"/>
        </w:rPr>
        <w:t xml:space="preserve">педагогикалық қызметті </w:t>
      </w:r>
      <w:r w:rsidRPr="00BC5C4E">
        <w:rPr>
          <w:rFonts w:ascii="Times New Roman" w:eastAsia="Times New Roman" w:hAnsi="Times New Roman" w:cs="Times New Roman"/>
          <w:bCs/>
          <w:sz w:val="28"/>
          <w:szCs w:val="28"/>
          <w:lang w:eastAsia="ru-RU"/>
        </w:rPr>
        <w:t xml:space="preserve">жетілдіруге және оқу-тәрбие процесінің </w:t>
      </w:r>
      <w:r w:rsidRPr="00BC5C4E">
        <w:rPr>
          <w:rFonts w:ascii="Times New Roman" w:eastAsia="Times New Roman" w:hAnsi="Times New Roman" w:cs="Times New Roman"/>
          <w:bCs/>
          <w:sz w:val="28"/>
          <w:szCs w:val="28"/>
          <w:lang w:val="kk" w:eastAsia="ru-RU"/>
        </w:rPr>
        <w:t>тиімділігін арттыруға бағытталған шаралар кешені деп түсінеміз.</w:t>
      </w:r>
      <w:r w:rsidRPr="00BC5C4E">
        <w:rPr>
          <w:rFonts w:ascii="Times New Roman" w:eastAsia="Times New Roman" w:hAnsi="Times New Roman" w:cs="Times New Roman"/>
          <w:bCs/>
          <w:sz w:val="28"/>
          <w:szCs w:val="28"/>
          <w:lang w:eastAsia="ru-RU"/>
        </w:rPr>
        <w:t xml:space="preserve">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 xml:space="preserve">Педагогикалық </w:t>
      </w:r>
      <w:r w:rsidRPr="00BC5C4E">
        <w:rPr>
          <w:rFonts w:ascii="Times New Roman" w:eastAsia="Times New Roman" w:hAnsi="Times New Roman" w:cs="Times New Roman"/>
          <w:bCs/>
          <w:sz w:val="28"/>
          <w:szCs w:val="28"/>
          <w:lang w:val="kk" w:eastAsia="ru-RU"/>
        </w:rPr>
        <w:t xml:space="preserve">әдебиеттерде педагогикалық </w:t>
      </w:r>
      <w:r w:rsidRPr="00BC5C4E">
        <w:rPr>
          <w:rFonts w:ascii="Times New Roman" w:eastAsia="Times New Roman" w:hAnsi="Times New Roman" w:cs="Times New Roman"/>
          <w:bCs/>
          <w:sz w:val="28"/>
          <w:szCs w:val="28"/>
          <w:lang w:eastAsia="ru-RU"/>
        </w:rPr>
        <w:t xml:space="preserve">шарттардың </w:t>
      </w:r>
      <w:r w:rsidRPr="00BC5C4E">
        <w:rPr>
          <w:rFonts w:ascii="Times New Roman" w:eastAsia="Times New Roman" w:hAnsi="Times New Roman" w:cs="Times New Roman"/>
          <w:bCs/>
          <w:sz w:val="28"/>
          <w:szCs w:val="28"/>
          <w:lang w:val="kk" w:eastAsia="ru-RU"/>
        </w:rPr>
        <w:t>келесі түрлері бөлінеді:</w:t>
      </w:r>
    </w:p>
    <w:p w:rsidR="006155FD" w:rsidRPr="00BC5C4E" w:rsidRDefault="006155FD" w:rsidP="006155FD">
      <w:pPr>
        <w:numPr>
          <w:ilvl w:val="0"/>
          <w:numId w:val="7"/>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ұйымдастырушылық -педагогикалық шарттар;</w:t>
      </w:r>
    </w:p>
    <w:p w:rsidR="006155FD" w:rsidRPr="00BC5C4E" w:rsidRDefault="006155FD" w:rsidP="006155FD">
      <w:pPr>
        <w:numPr>
          <w:ilvl w:val="0"/>
          <w:numId w:val="7"/>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психо-педагогикалық жағдайлар;</w:t>
      </w:r>
    </w:p>
    <w:p w:rsidR="006155FD" w:rsidRPr="00BC5C4E" w:rsidRDefault="006155FD" w:rsidP="006155FD">
      <w:pPr>
        <w:numPr>
          <w:ilvl w:val="0"/>
          <w:numId w:val="7"/>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ди</w:t>
      </w:r>
      <w:r w:rsidRPr="00BC5C4E">
        <w:rPr>
          <w:rFonts w:ascii="Times New Roman" w:eastAsia="Times New Roman" w:hAnsi="Times New Roman" w:cs="Times New Roman"/>
          <w:bCs/>
          <w:sz w:val="28"/>
          <w:szCs w:val="28"/>
          <w:lang w:val="kk" w:eastAsia="ru-RU"/>
        </w:rPr>
        <w:t>дактикалық шарттар</w:t>
      </w:r>
      <w:r w:rsidRPr="00BC5C4E">
        <w:rPr>
          <w:rFonts w:ascii="Times New Roman" w:eastAsia="Times New Roman" w:hAnsi="Times New Roman" w:cs="Times New Roman"/>
          <w:bCs/>
          <w:sz w:val="28"/>
          <w:szCs w:val="28"/>
          <w:lang w:eastAsia="ru-RU"/>
        </w:rPr>
        <w:t>.</w:t>
      </w:r>
    </w:p>
    <w:p w:rsidR="006155FD" w:rsidRDefault="006155FD" w:rsidP="006155FD">
      <w:pPr>
        <w:tabs>
          <w:tab w:val="left" w:pos="993"/>
          <w:tab w:val="left" w:pos="1134"/>
        </w:tabs>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Мұндағы </w:t>
      </w:r>
      <w:r w:rsidRPr="00032E7E">
        <w:rPr>
          <w:rFonts w:ascii="Times New Roman" w:eastAsia="Times New Roman" w:hAnsi="Times New Roman" w:cs="Times New Roman"/>
          <w:bCs/>
          <w:i/>
          <w:sz w:val="28"/>
          <w:szCs w:val="28"/>
          <w:lang w:eastAsia="ru-RU"/>
        </w:rPr>
        <w:t>ұ</w:t>
      </w:r>
      <w:r w:rsidRPr="00032E7E">
        <w:rPr>
          <w:rFonts w:ascii="Times New Roman" w:eastAsia="Times New Roman" w:hAnsi="Times New Roman" w:cs="Times New Roman"/>
          <w:bCs/>
          <w:i/>
          <w:sz w:val="28"/>
          <w:szCs w:val="28"/>
          <w:lang w:val="kk" w:eastAsia="ru-RU"/>
        </w:rPr>
        <w:t>йымдастырушылық-педагогикалық шарттар</w:t>
      </w:r>
      <w:r w:rsidRPr="00BC5C4E">
        <w:rPr>
          <w:rFonts w:ascii="Times New Roman" w:eastAsia="Times New Roman" w:hAnsi="Times New Roman" w:cs="Times New Roman"/>
          <w:bCs/>
          <w:sz w:val="28"/>
          <w:szCs w:val="28"/>
          <w:lang w:val="kk" w:eastAsia="ru-RU"/>
        </w:rPr>
        <w:t xml:space="preserve"> В.А.</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Беликов,</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С.Н. Павлов, Е.И. Козырев</w:t>
      </w:r>
      <w:r w:rsidRPr="00BC5C4E">
        <w:rPr>
          <w:rFonts w:ascii="Times New Roman" w:eastAsia="Times New Roman" w:hAnsi="Times New Roman" w:cs="Times New Roman"/>
          <w:bCs/>
          <w:sz w:val="28"/>
          <w:szCs w:val="28"/>
          <w:lang w:eastAsia="ru-RU"/>
        </w:rPr>
        <w:t>а</w:t>
      </w:r>
      <w:r w:rsidRPr="00BC5C4E">
        <w:rPr>
          <w:rFonts w:ascii="Times New Roman" w:eastAsia="Times New Roman" w:hAnsi="Times New Roman" w:cs="Times New Roman"/>
          <w:bCs/>
          <w:sz w:val="28"/>
          <w:szCs w:val="28"/>
          <w:lang w:val="kk" w:eastAsia="ru-RU"/>
        </w:rPr>
        <w:t xml:space="preserve">, А.В. Сверчков </w:t>
      </w:r>
      <w:r w:rsidRPr="00BC5C4E">
        <w:rPr>
          <w:rFonts w:ascii="Times New Roman" w:eastAsia="Times New Roman" w:hAnsi="Times New Roman" w:cs="Times New Roman"/>
          <w:bCs/>
          <w:sz w:val="28"/>
          <w:szCs w:val="28"/>
          <w:lang w:eastAsia="ru-RU"/>
        </w:rPr>
        <w:t xml:space="preserve">және </w:t>
      </w:r>
      <w:r w:rsidRPr="00BC5C4E">
        <w:rPr>
          <w:rFonts w:ascii="Times New Roman" w:eastAsia="Times New Roman" w:hAnsi="Times New Roman" w:cs="Times New Roman"/>
          <w:bCs/>
          <w:sz w:val="28"/>
          <w:szCs w:val="28"/>
          <w:lang w:val="kk" w:eastAsia="ru-RU"/>
        </w:rPr>
        <w:t>т.б.</w:t>
      </w:r>
      <w:r>
        <w:rPr>
          <w:rFonts w:ascii="Times New Roman" w:eastAsia="Times New Roman" w:hAnsi="Times New Roman" w:cs="Times New Roman"/>
          <w:bCs/>
          <w:sz w:val="28"/>
          <w:szCs w:val="28"/>
          <w:lang w:eastAsia="ru-RU"/>
        </w:rPr>
        <w:t xml:space="preserve"> ғалымдардың жұмыстарында қарастырыла</w:t>
      </w:r>
      <w:r w:rsidRPr="00BC5C4E">
        <w:rPr>
          <w:rFonts w:ascii="Times New Roman" w:eastAsia="Times New Roman" w:hAnsi="Times New Roman" w:cs="Times New Roman"/>
          <w:bCs/>
          <w:sz w:val="28"/>
          <w:szCs w:val="28"/>
          <w:lang w:eastAsia="ru-RU"/>
        </w:rPr>
        <w:t>ды. Оларды төм</w:t>
      </w:r>
      <w:r>
        <w:rPr>
          <w:rFonts w:ascii="Times New Roman" w:eastAsia="Times New Roman" w:hAnsi="Times New Roman" w:cs="Times New Roman"/>
          <w:bCs/>
          <w:sz w:val="28"/>
          <w:szCs w:val="28"/>
          <w:lang w:eastAsia="ru-RU"/>
        </w:rPr>
        <w:t>ендегідей анықтайды:</w:t>
      </w:r>
    </w:p>
    <w:p w:rsidR="006155FD" w:rsidRDefault="006155FD" w:rsidP="006155FD">
      <w:pPr>
        <w:tabs>
          <w:tab w:val="left" w:pos="993"/>
          <w:tab w:val="left" w:pos="1134"/>
        </w:tabs>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eastAsia="ru-RU"/>
        </w:rPr>
        <w:t xml:space="preserve"> оқу </w:t>
      </w:r>
      <w:r w:rsidRPr="00BC5C4E">
        <w:rPr>
          <w:rFonts w:ascii="Times New Roman" w:eastAsia="Times New Roman" w:hAnsi="Times New Roman" w:cs="Times New Roman"/>
          <w:bCs/>
          <w:sz w:val="28"/>
          <w:szCs w:val="28"/>
          <w:lang w:val="kk" w:eastAsia="ru-RU"/>
        </w:rPr>
        <w:t xml:space="preserve">міндеттерін табысты шешуді қамтамасыз </w:t>
      </w:r>
      <w:r w:rsidRPr="00BC5C4E">
        <w:rPr>
          <w:rFonts w:ascii="Times New Roman" w:eastAsia="Times New Roman" w:hAnsi="Times New Roman" w:cs="Times New Roman"/>
          <w:bCs/>
          <w:sz w:val="28"/>
          <w:szCs w:val="28"/>
          <w:lang w:eastAsia="ru-RU"/>
        </w:rPr>
        <w:t xml:space="preserve">ететін </w:t>
      </w:r>
      <w:r w:rsidRPr="00BC5C4E">
        <w:rPr>
          <w:rFonts w:ascii="Times New Roman" w:eastAsia="Times New Roman" w:hAnsi="Times New Roman" w:cs="Times New Roman"/>
          <w:bCs/>
          <w:sz w:val="28"/>
          <w:szCs w:val="28"/>
          <w:lang w:val="kk" w:eastAsia="ru-RU"/>
        </w:rPr>
        <w:t>белгілі бір</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мүмкіндіктер </w:t>
      </w:r>
      <w:r w:rsidRPr="00BC5C4E">
        <w:rPr>
          <w:rFonts w:ascii="Times New Roman" w:eastAsia="Times New Roman" w:hAnsi="Times New Roman" w:cs="Times New Roman"/>
          <w:bCs/>
          <w:sz w:val="28"/>
          <w:szCs w:val="28"/>
          <w:lang w:eastAsia="ru-RU"/>
        </w:rPr>
        <w:t xml:space="preserve">жиынтығы </w:t>
      </w:r>
      <w:r w:rsidRPr="00BC5C4E">
        <w:rPr>
          <w:rFonts w:ascii="Times New Roman" w:eastAsia="Times New Roman" w:hAnsi="Times New Roman" w:cs="Times New Roman"/>
          <w:bCs/>
          <w:sz w:val="28"/>
          <w:szCs w:val="28"/>
          <w:lang w:val="kk" w:eastAsia="ru-RU"/>
        </w:rPr>
        <w:t>ретінде қарастырылатын шарттар түрі</w:t>
      </w:r>
      <w:r w:rsidRPr="00BC5C4E">
        <w:rPr>
          <w:rFonts w:ascii="Times New Roman" w:eastAsia="Times New Roman" w:hAnsi="Times New Roman" w:cs="Times New Roman"/>
          <w:bCs/>
          <w:sz w:val="28"/>
          <w:szCs w:val="28"/>
          <w:lang w:eastAsia="ru-RU"/>
        </w:rPr>
        <w:t>;</w:t>
      </w:r>
    </w:p>
    <w:p w:rsidR="006155FD" w:rsidRDefault="006155FD" w:rsidP="006155FD">
      <w:pPr>
        <w:tabs>
          <w:tab w:val="left" w:pos="993"/>
          <w:tab w:val="left" w:pos="1134"/>
        </w:tabs>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 xml:space="preserve">қойылған міндеттерді шешуде жақсы </w:t>
      </w:r>
      <w:r w:rsidRPr="00BC5C4E">
        <w:rPr>
          <w:rFonts w:ascii="Times New Roman" w:eastAsia="Times New Roman" w:hAnsi="Times New Roman" w:cs="Times New Roman"/>
          <w:bCs/>
          <w:sz w:val="28"/>
          <w:szCs w:val="28"/>
          <w:lang w:val="kk" w:eastAsia="ru-RU"/>
        </w:rPr>
        <w:t xml:space="preserve">нәтиже </w:t>
      </w:r>
      <w:r w:rsidRPr="00BC5C4E">
        <w:rPr>
          <w:rFonts w:ascii="Times New Roman" w:eastAsia="Times New Roman" w:hAnsi="Times New Roman" w:cs="Times New Roman"/>
          <w:bCs/>
          <w:sz w:val="28"/>
          <w:szCs w:val="28"/>
          <w:lang w:eastAsia="ru-RU"/>
        </w:rPr>
        <w:t xml:space="preserve">алуын </w:t>
      </w:r>
      <w:r w:rsidRPr="00BC5C4E">
        <w:rPr>
          <w:rFonts w:ascii="Times New Roman" w:eastAsia="Times New Roman" w:hAnsi="Times New Roman" w:cs="Times New Roman"/>
          <w:bCs/>
          <w:sz w:val="28"/>
          <w:szCs w:val="28"/>
          <w:lang w:val="kk" w:eastAsia="ru-RU"/>
        </w:rPr>
        <w:t>қамтамасыз ететін</w:t>
      </w:r>
      <w:r w:rsidRPr="00BC5C4E">
        <w:rPr>
          <w:rFonts w:ascii="Times New Roman" w:eastAsia="Times New Roman" w:hAnsi="Times New Roman" w:cs="Times New Roman"/>
          <w:bCs/>
          <w:sz w:val="28"/>
          <w:szCs w:val="28"/>
          <w:lang w:eastAsia="ru-RU"/>
        </w:rPr>
        <w:t xml:space="preserve"> объективті </w:t>
      </w:r>
      <w:r w:rsidRPr="00BC5C4E">
        <w:rPr>
          <w:rFonts w:ascii="Times New Roman" w:eastAsia="Times New Roman" w:hAnsi="Times New Roman" w:cs="Times New Roman"/>
          <w:bCs/>
          <w:sz w:val="28"/>
          <w:szCs w:val="28"/>
          <w:lang w:val="kk" w:eastAsia="ru-RU"/>
        </w:rPr>
        <w:t xml:space="preserve">мүмкіндіктер </w:t>
      </w:r>
      <w:r w:rsidRPr="00BC5C4E">
        <w:rPr>
          <w:rFonts w:ascii="Times New Roman" w:eastAsia="Times New Roman" w:hAnsi="Times New Roman" w:cs="Times New Roman"/>
          <w:bCs/>
          <w:sz w:val="28"/>
          <w:szCs w:val="28"/>
          <w:lang w:eastAsia="ru-RU"/>
        </w:rPr>
        <w:t>кешені</w:t>
      </w:r>
      <w:r w:rsidRPr="00BC5C4E">
        <w:rPr>
          <w:rFonts w:ascii="Times New Roman" w:eastAsia="Times New Roman" w:hAnsi="Times New Roman" w:cs="Times New Roman"/>
          <w:bCs/>
          <w:sz w:val="28"/>
          <w:szCs w:val="28"/>
          <w:lang w:val="kk" w:eastAsia="ru-RU"/>
        </w:rPr>
        <w:t>;</w:t>
      </w:r>
    </w:p>
    <w:p w:rsidR="006155FD" w:rsidRPr="00032E7E" w:rsidRDefault="006155FD" w:rsidP="006155FD">
      <w:pPr>
        <w:tabs>
          <w:tab w:val="left" w:pos="993"/>
          <w:tab w:val="left" w:pos="1134"/>
        </w:tabs>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eastAsia="ru-RU"/>
        </w:rPr>
        <w:t xml:space="preserve"> кәсіби-</w:t>
      </w:r>
      <w:r w:rsidRPr="00BC5C4E">
        <w:rPr>
          <w:rFonts w:ascii="Times New Roman" w:eastAsia="Times New Roman" w:hAnsi="Times New Roman" w:cs="Times New Roman"/>
          <w:bCs/>
          <w:sz w:val="28"/>
          <w:szCs w:val="28"/>
          <w:lang w:val="kk" w:eastAsia="ru-RU"/>
        </w:rPr>
        <w:t xml:space="preserve">педагогикалық қызметтің мақсатына жетуге бағытталған педагогикалық процестің мазмұны, әдістері мен формалары </w:t>
      </w:r>
      <w:r>
        <w:rPr>
          <w:rFonts w:ascii="Times New Roman" w:eastAsia="Times New Roman" w:hAnsi="Times New Roman" w:cs="Times New Roman"/>
          <w:bCs/>
          <w:sz w:val="28"/>
          <w:szCs w:val="28"/>
          <w:lang w:eastAsia="ru-RU"/>
        </w:rPr>
        <w:t>кешені.</w:t>
      </w:r>
    </w:p>
    <w:p w:rsidR="006155FD" w:rsidRPr="00BC5C4E" w:rsidRDefault="006155FD" w:rsidP="006155FD">
      <w:pPr>
        <w:tabs>
          <w:tab w:val="left" w:pos="1134"/>
        </w:tabs>
        <w:spacing w:after="0" w:line="240" w:lineRule="auto"/>
        <w:ind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2</w:t>
      </w:r>
      <w:r w:rsidRPr="00BC5C4E">
        <w:rPr>
          <w:rFonts w:ascii="Times New Roman" w:eastAsia="Times New Roman" w:hAnsi="Times New Roman" w:cs="Times New Roman"/>
          <w:bCs/>
          <w:sz w:val="28"/>
          <w:szCs w:val="28"/>
          <w:lang w:eastAsia="ru-RU"/>
        </w:rPr>
        <w:t xml:space="preserve">) </w:t>
      </w:r>
      <w:r w:rsidRPr="00032E7E">
        <w:rPr>
          <w:rFonts w:ascii="Times New Roman" w:eastAsia="Times New Roman" w:hAnsi="Times New Roman" w:cs="Times New Roman"/>
          <w:bCs/>
          <w:i/>
          <w:sz w:val="28"/>
          <w:szCs w:val="28"/>
          <w:lang w:val="kk" w:eastAsia="ru-RU"/>
        </w:rPr>
        <w:t xml:space="preserve">Психологиялық-педагогикалық </w:t>
      </w:r>
      <w:r w:rsidRPr="00032E7E">
        <w:rPr>
          <w:rFonts w:ascii="Times New Roman" w:eastAsia="Times New Roman" w:hAnsi="Times New Roman" w:cs="Times New Roman"/>
          <w:bCs/>
          <w:i/>
          <w:sz w:val="28"/>
          <w:szCs w:val="28"/>
          <w:lang w:eastAsia="ru-RU"/>
        </w:rPr>
        <w:t>шартт</w:t>
      </w:r>
      <w:r w:rsidRPr="00032E7E">
        <w:rPr>
          <w:rFonts w:ascii="Times New Roman" w:eastAsia="Times New Roman" w:hAnsi="Times New Roman" w:cs="Times New Roman"/>
          <w:bCs/>
          <w:i/>
          <w:sz w:val="28"/>
          <w:szCs w:val="28"/>
          <w:lang w:val="kk" w:eastAsia="ru-RU"/>
        </w:rPr>
        <w:t>арды</w:t>
      </w:r>
      <w:r w:rsidRPr="00BC5C4E">
        <w:rPr>
          <w:rFonts w:ascii="Times New Roman" w:eastAsia="Times New Roman" w:hAnsi="Times New Roman" w:cs="Times New Roman"/>
          <w:bCs/>
          <w:sz w:val="28"/>
          <w:szCs w:val="28"/>
          <w:lang w:val="kk" w:eastAsia="ru-RU"/>
        </w:rPr>
        <w:t xml:space="preserve"> өз </w:t>
      </w:r>
      <w:r w:rsidRPr="00BC5C4E">
        <w:rPr>
          <w:rFonts w:ascii="Times New Roman" w:eastAsia="Times New Roman" w:hAnsi="Times New Roman" w:cs="Times New Roman"/>
          <w:bCs/>
          <w:sz w:val="28"/>
          <w:szCs w:val="28"/>
          <w:lang w:eastAsia="ru-RU"/>
        </w:rPr>
        <w:t xml:space="preserve">еңбектерінде </w:t>
      </w:r>
      <w:r w:rsidR="003F73F4">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Н.В. Журавский, А.О. Малыхина, А.В.Лысенко және т.б</w:t>
      </w:r>
      <w:r w:rsidRPr="00BC5C4E">
        <w:rPr>
          <w:rFonts w:ascii="Times New Roman" w:eastAsia="Times New Roman" w:hAnsi="Times New Roman" w:cs="Times New Roman"/>
          <w:bCs/>
          <w:sz w:val="28"/>
          <w:szCs w:val="28"/>
          <w:lang w:eastAsia="ru-RU"/>
        </w:rPr>
        <w:t>. ғалымдар қарастырған</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Олардың пікірінше, психологиялық-педагогикалық шарттар білім беру</w:t>
      </w:r>
      <w:r w:rsidRPr="00BC5C4E">
        <w:rPr>
          <w:rFonts w:ascii="Times New Roman" w:eastAsia="Times New Roman" w:hAnsi="Times New Roman" w:cs="Times New Roman"/>
          <w:bCs/>
          <w:sz w:val="28"/>
          <w:szCs w:val="28"/>
          <w:lang w:val="kk" w:eastAsia="ru-RU"/>
        </w:rPr>
        <w:t xml:space="preserve">, тәрбие және оқу іс-әрекетінің заңдылығының бір қырын білдіреді. Олар оқу-тәрбие процесінің </w:t>
      </w:r>
      <w:r w:rsidRPr="00BC5C4E">
        <w:rPr>
          <w:rFonts w:ascii="Times New Roman" w:eastAsia="Times New Roman" w:hAnsi="Times New Roman" w:cs="Times New Roman"/>
          <w:bCs/>
          <w:sz w:val="28"/>
          <w:szCs w:val="28"/>
          <w:lang w:eastAsia="ru-RU"/>
        </w:rPr>
        <w:t xml:space="preserve">тиімділігін арттыруға қатысатын педагогикалық </w:t>
      </w:r>
      <w:r w:rsidRPr="00BC5C4E">
        <w:rPr>
          <w:rFonts w:ascii="Times New Roman" w:eastAsia="Times New Roman" w:hAnsi="Times New Roman" w:cs="Times New Roman"/>
          <w:bCs/>
          <w:sz w:val="28"/>
          <w:szCs w:val="28"/>
          <w:lang w:val="kk" w:eastAsia="ru-RU"/>
        </w:rPr>
        <w:t xml:space="preserve">процеске қатысушылардың (мұғалімдер , студенттер және т.б. </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тұлғасының дамуына әсер ету үшін қажетті педагогикалық шаралардың шарттары ретінде </w:t>
      </w:r>
      <w:r w:rsidRPr="00BC5C4E">
        <w:rPr>
          <w:rFonts w:ascii="Times New Roman" w:eastAsia="Times New Roman" w:hAnsi="Times New Roman" w:cs="Times New Roman"/>
          <w:bCs/>
          <w:sz w:val="28"/>
          <w:szCs w:val="28"/>
          <w:lang w:eastAsia="ru-RU"/>
        </w:rPr>
        <w:t xml:space="preserve">түсіндіріледі. </w:t>
      </w:r>
      <w:r w:rsidRPr="00BC5C4E">
        <w:rPr>
          <w:rFonts w:ascii="Times New Roman" w:eastAsia="Times New Roman" w:hAnsi="Times New Roman" w:cs="Times New Roman"/>
          <w:bCs/>
          <w:sz w:val="28"/>
          <w:szCs w:val="28"/>
          <w:lang w:val="kk" w:eastAsia="ru-RU"/>
        </w:rPr>
        <w:t>Психологиялық-педагогикалық жағдайлар педагогикалық процеске қатысушылардың трансформацияланған тұлғалық ерекшеліктерінің құрылымын ескере отырып таңдалады.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val="kk" w:eastAsia="ru-RU"/>
        </w:rPr>
        <w:t xml:space="preserve">3) </w:t>
      </w:r>
      <w:r w:rsidRPr="00032E7E">
        <w:rPr>
          <w:rFonts w:ascii="Times New Roman" w:eastAsia="Times New Roman" w:hAnsi="Times New Roman" w:cs="Times New Roman"/>
          <w:bCs/>
          <w:i/>
          <w:sz w:val="28"/>
          <w:szCs w:val="28"/>
          <w:lang w:eastAsia="ru-RU"/>
        </w:rPr>
        <w:t>Дидактикалық шарттардың</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мәнін зерттеумен Б.</w:t>
      </w:r>
      <w:r w:rsidRPr="00BC5C4E">
        <w:rPr>
          <w:rFonts w:ascii="Times New Roman" w:eastAsia="Times New Roman" w:hAnsi="Times New Roman" w:cs="Times New Roman"/>
          <w:bCs/>
          <w:sz w:val="28"/>
          <w:szCs w:val="28"/>
          <w:lang w:val="kk" w:eastAsia="ru-RU"/>
        </w:rPr>
        <w:t>B. Куприянов</w:t>
      </w:r>
      <w:r w:rsidRPr="00BC5C4E">
        <w:rPr>
          <w:rFonts w:ascii="Times New Roman" w:eastAsia="Times New Roman" w:hAnsi="Times New Roman" w:cs="Times New Roman"/>
          <w:bCs/>
          <w:sz w:val="28"/>
          <w:szCs w:val="28"/>
          <w:lang w:eastAsia="ru-RU"/>
        </w:rPr>
        <w:t xml:space="preserve">, </w:t>
      </w:r>
      <w:r w:rsidR="00DF0ADC">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М.В. Рутковская</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М.В. Зверев және т.б.</w:t>
      </w:r>
      <w:r w:rsidRPr="00BC5C4E">
        <w:rPr>
          <w:rFonts w:ascii="Times New Roman" w:eastAsia="Times New Roman" w:hAnsi="Times New Roman" w:cs="Times New Roman"/>
          <w:bCs/>
          <w:sz w:val="28"/>
          <w:szCs w:val="28"/>
          <w:lang w:eastAsia="ru-RU"/>
        </w:rPr>
        <w:t xml:space="preserve"> ғалымдар айналысқан. Бұны</w:t>
      </w:r>
      <w:r w:rsidRPr="00BC5C4E">
        <w:rPr>
          <w:rFonts w:ascii="Times New Roman" w:eastAsia="Times New Roman" w:hAnsi="Times New Roman" w:cs="Times New Roman"/>
          <w:bCs/>
          <w:sz w:val="28"/>
          <w:szCs w:val="28"/>
          <w:lang w:val="kk" w:eastAsia="ru-RU"/>
        </w:rPr>
        <w:t xml:space="preserve"> мұғалімнің </w:t>
      </w:r>
      <w:r w:rsidRPr="00BC5C4E">
        <w:rPr>
          <w:rFonts w:ascii="Times New Roman" w:eastAsia="Times New Roman" w:hAnsi="Times New Roman" w:cs="Times New Roman"/>
          <w:bCs/>
          <w:sz w:val="28"/>
          <w:szCs w:val="28"/>
          <w:lang w:eastAsia="ru-RU"/>
        </w:rPr>
        <w:t xml:space="preserve">оқу-тәрбие </w:t>
      </w:r>
      <w:r w:rsidRPr="00BC5C4E">
        <w:rPr>
          <w:rFonts w:ascii="Times New Roman" w:eastAsia="Times New Roman" w:hAnsi="Times New Roman" w:cs="Times New Roman"/>
          <w:bCs/>
          <w:sz w:val="28"/>
          <w:szCs w:val="28"/>
          <w:lang w:val="kk" w:eastAsia="ru-RU"/>
        </w:rPr>
        <w:t xml:space="preserve">процесін ұйымдастыруға арнайы жасаған </w:t>
      </w:r>
      <w:r w:rsidRPr="00BC5C4E">
        <w:rPr>
          <w:rFonts w:ascii="Times New Roman" w:eastAsia="Times New Roman" w:hAnsi="Times New Roman" w:cs="Times New Roman"/>
          <w:bCs/>
          <w:sz w:val="28"/>
          <w:szCs w:val="28"/>
          <w:lang w:eastAsia="ru-RU"/>
        </w:rPr>
        <w:t>шарттары деп түсіндіреді</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Олардың пікірінше, </w:t>
      </w:r>
      <w:r w:rsidRPr="00BC5C4E">
        <w:rPr>
          <w:rFonts w:ascii="Times New Roman" w:eastAsia="Times New Roman" w:hAnsi="Times New Roman" w:cs="Times New Roman"/>
          <w:bCs/>
          <w:sz w:val="28"/>
          <w:szCs w:val="28"/>
          <w:lang w:val="kk" w:eastAsia="ru-RU"/>
        </w:rPr>
        <w:t xml:space="preserve">дидактикалық шарттар – бұл дидактикалық мақсатқа жетуге ықпал ететін </w:t>
      </w:r>
      <w:r w:rsidRPr="00BC5C4E">
        <w:rPr>
          <w:rFonts w:ascii="Times New Roman" w:eastAsia="Times New Roman" w:hAnsi="Times New Roman" w:cs="Times New Roman"/>
          <w:bCs/>
          <w:sz w:val="28"/>
          <w:szCs w:val="28"/>
          <w:lang w:eastAsia="ru-RU"/>
        </w:rPr>
        <w:t xml:space="preserve">оқытудың мазмұнын, әдістері мен </w:t>
      </w:r>
      <w:r w:rsidRPr="00BC5C4E">
        <w:rPr>
          <w:rFonts w:ascii="Times New Roman" w:eastAsia="Times New Roman" w:hAnsi="Times New Roman" w:cs="Times New Roman"/>
          <w:bCs/>
          <w:sz w:val="28"/>
          <w:szCs w:val="28"/>
          <w:lang w:val="kk" w:eastAsia="ru-RU"/>
        </w:rPr>
        <w:t>тәсілдерін</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ұйымдастыру формаларын оқу-тәрбие процесінде мақсатты </w:t>
      </w:r>
      <w:r w:rsidRPr="00BC5C4E">
        <w:rPr>
          <w:rFonts w:ascii="Times New Roman" w:eastAsia="Times New Roman" w:hAnsi="Times New Roman" w:cs="Times New Roman"/>
          <w:bCs/>
          <w:sz w:val="28"/>
          <w:szCs w:val="28"/>
          <w:lang w:eastAsia="ru-RU"/>
        </w:rPr>
        <w:t>таңдаудың, жобалаудың және пайдаланудың нәтижесі.</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val="kk" w:eastAsia="ru-RU"/>
        </w:rPr>
        <w:t xml:space="preserve">Дидактикалық жағдайларды жасау оқу материалының мазмұнын, оқыту әдістерін, құралдары </w:t>
      </w:r>
      <w:r w:rsidRPr="00BC5C4E">
        <w:rPr>
          <w:rFonts w:ascii="Times New Roman" w:eastAsia="Times New Roman" w:hAnsi="Times New Roman" w:cs="Times New Roman"/>
          <w:bCs/>
          <w:sz w:val="28"/>
          <w:szCs w:val="28"/>
          <w:lang w:eastAsia="ru-RU"/>
        </w:rPr>
        <w:t xml:space="preserve">мен </w:t>
      </w:r>
      <w:r w:rsidRPr="00BC5C4E">
        <w:rPr>
          <w:rFonts w:ascii="Times New Roman" w:eastAsia="Times New Roman" w:hAnsi="Times New Roman" w:cs="Times New Roman"/>
          <w:bCs/>
          <w:sz w:val="28"/>
          <w:szCs w:val="28"/>
          <w:lang w:val="kk" w:eastAsia="ru-RU"/>
        </w:rPr>
        <w:t xml:space="preserve">формаларын </w:t>
      </w:r>
      <w:r w:rsidRPr="00BC5C4E">
        <w:rPr>
          <w:rFonts w:ascii="Times New Roman" w:eastAsia="Times New Roman" w:hAnsi="Times New Roman" w:cs="Times New Roman"/>
          <w:bCs/>
          <w:sz w:val="28"/>
          <w:szCs w:val="28"/>
          <w:lang w:eastAsia="ru-RU"/>
        </w:rPr>
        <w:t xml:space="preserve">таңдау </w:t>
      </w:r>
      <w:r w:rsidRPr="00BC5C4E">
        <w:rPr>
          <w:rFonts w:ascii="Times New Roman" w:eastAsia="Times New Roman" w:hAnsi="Times New Roman" w:cs="Times New Roman"/>
          <w:bCs/>
          <w:sz w:val="28"/>
          <w:szCs w:val="28"/>
          <w:lang w:val="kk" w:eastAsia="ru-RU"/>
        </w:rPr>
        <w:t xml:space="preserve">мен </w:t>
      </w:r>
      <w:r w:rsidRPr="00BC5C4E">
        <w:rPr>
          <w:rFonts w:ascii="Times New Roman" w:eastAsia="Times New Roman" w:hAnsi="Times New Roman" w:cs="Times New Roman"/>
          <w:bCs/>
          <w:sz w:val="28"/>
          <w:szCs w:val="28"/>
          <w:lang w:eastAsia="ru-RU"/>
        </w:rPr>
        <w:t xml:space="preserve">жүзеге асырудан тұратын тәрбие міндеттерін шешуді және педагогикалық қызметтің тиімділігін арттыруды қамтамасыз </w:t>
      </w:r>
      <w:r w:rsidRPr="00BC5C4E">
        <w:rPr>
          <w:rFonts w:ascii="Times New Roman" w:eastAsia="Times New Roman" w:hAnsi="Times New Roman" w:cs="Times New Roman"/>
          <w:bCs/>
          <w:sz w:val="28"/>
          <w:szCs w:val="28"/>
          <w:lang w:val="kk" w:eastAsia="ru-RU"/>
        </w:rPr>
        <w:t xml:space="preserve">ететін </w:t>
      </w:r>
      <w:r w:rsidRPr="00BC5C4E">
        <w:rPr>
          <w:rFonts w:ascii="Times New Roman" w:eastAsia="Times New Roman" w:hAnsi="Times New Roman" w:cs="Times New Roman"/>
          <w:bCs/>
          <w:sz w:val="28"/>
          <w:szCs w:val="28"/>
          <w:lang w:eastAsia="ru-RU"/>
        </w:rPr>
        <w:t xml:space="preserve">оқу </w:t>
      </w:r>
      <w:r w:rsidRPr="00BC5C4E">
        <w:rPr>
          <w:rFonts w:ascii="Times New Roman" w:eastAsia="Times New Roman" w:hAnsi="Times New Roman" w:cs="Times New Roman"/>
          <w:bCs/>
          <w:sz w:val="28"/>
          <w:szCs w:val="28"/>
          <w:lang w:val="kk" w:eastAsia="ru-RU"/>
        </w:rPr>
        <w:t>процесіндегі педагогикалық өзара әрекеттестік.</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ХХ ғасырдың көптеген ғалымдары мен әдіскерлері бастауыш сынып мұғалімінің негізгі міндеті баланың шығармашылық белсенділігін ояту, оның білім мен тәрбие процесінде пайда болатын эмоциялары мен сезімдерін өз бетінше білдіру мүмкіндігін беру деп есептеді.</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Олардың пікірінше, бұл мәселені шешуде мыналар көбірек</w:t>
      </w:r>
      <w:r>
        <w:rPr>
          <w:rFonts w:ascii="Times New Roman" w:eastAsia="Times New Roman" w:hAnsi="Times New Roman" w:cs="Times New Roman"/>
          <w:bCs/>
          <w:sz w:val="28"/>
          <w:szCs w:val="28"/>
          <w:lang w:val="kk" w:eastAsia="ru-RU"/>
        </w:rPr>
        <w:t xml:space="preserve"> әсер етуі мүмкін:</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оқу үдері</w:t>
      </w:r>
      <w:r w:rsidRPr="00BC5C4E">
        <w:rPr>
          <w:rFonts w:ascii="Times New Roman" w:eastAsia="Times New Roman" w:hAnsi="Times New Roman" w:cs="Times New Roman"/>
          <w:bCs/>
          <w:sz w:val="28"/>
          <w:szCs w:val="28"/>
          <w:lang w:val="kk" w:eastAsia="ru-RU"/>
        </w:rPr>
        <w:t>сінде қолданылатын шығармашылық тапсырмалар мен жаттығулар</w:t>
      </w:r>
      <w:r w:rsidRPr="00BC5C4E">
        <w:rPr>
          <w:rFonts w:ascii="Times New Roman" w:eastAsia="Times New Roman" w:hAnsi="Times New Roman" w:cs="Times New Roman"/>
          <w:bCs/>
          <w:sz w:val="28"/>
          <w:szCs w:val="28"/>
          <w:lang w:eastAsia="ru-RU"/>
        </w:rPr>
        <w:t>ды</w:t>
      </w:r>
      <w:r w:rsidRPr="00BC5C4E">
        <w:rPr>
          <w:rFonts w:ascii="Times New Roman" w:eastAsia="Times New Roman" w:hAnsi="Times New Roman" w:cs="Times New Roman"/>
          <w:bCs/>
          <w:sz w:val="28"/>
          <w:szCs w:val="28"/>
          <w:lang w:val="kk" w:eastAsia="ru-RU"/>
        </w:rPr>
        <w:t xml:space="preserve"> күнделікті материал мазмұны</w:t>
      </w:r>
      <w:r w:rsidRPr="00BC5C4E">
        <w:rPr>
          <w:rFonts w:ascii="Times New Roman" w:eastAsia="Times New Roman" w:hAnsi="Times New Roman" w:cs="Times New Roman"/>
          <w:bCs/>
          <w:sz w:val="28"/>
          <w:szCs w:val="28"/>
          <w:lang w:eastAsia="ru-RU"/>
        </w:rPr>
        <w:t>на енгізу;</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 xml:space="preserve">сабақта </w:t>
      </w:r>
      <w:r w:rsidRPr="00BC5C4E">
        <w:rPr>
          <w:rFonts w:ascii="Times New Roman" w:eastAsia="Times New Roman" w:hAnsi="Times New Roman" w:cs="Times New Roman"/>
          <w:bCs/>
          <w:sz w:val="28"/>
          <w:szCs w:val="28"/>
          <w:lang w:val="kk" w:eastAsia="ru-RU"/>
        </w:rPr>
        <w:t xml:space="preserve">және сыныптан тыс </w:t>
      </w:r>
      <w:r w:rsidRPr="00BC5C4E">
        <w:rPr>
          <w:rFonts w:ascii="Times New Roman" w:eastAsia="Times New Roman" w:hAnsi="Times New Roman" w:cs="Times New Roman"/>
          <w:bCs/>
          <w:sz w:val="28"/>
          <w:szCs w:val="28"/>
          <w:lang w:eastAsia="ru-RU"/>
        </w:rPr>
        <w:t>жұмыстарда</w:t>
      </w:r>
      <w:r w:rsidRPr="00BC5C4E">
        <w:rPr>
          <w:rFonts w:ascii="Times New Roman" w:eastAsia="Times New Roman" w:hAnsi="Times New Roman" w:cs="Times New Roman"/>
          <w:bCs/>
          <w:sz w:val="28"/>
          <w:szCs w:val="28"/>
          <w:lang w:val="kk" w:eastAsia="ru-RU"/>
        </w:rPr>
        <w:t xml:space="preserve"> дидактикалық және </w:t>
      </w:r>
      <w:r w:rsidRPr="00BC5C4E">
        <w:rPr>
          <w:rFonts w:ascii="Times New Roman" w:eastAsia="Times New Roman" w:hAnsi="Times New Roman" w:cs="Times New Roman"/>
          <w:bCs/>
          <w:sz w:val="28"/>
          <w:szCs w:val="28"/>
          <w:lang w:eastAsia="ru-RU"/>
        </w:rPr>
        <w:t xml:space="preserve">рөлдік </w:t>
      </w:r>
      <w:r w:rsidRPr="00BC5C4E">
        <w:rPr>
          <w:rFonts w:ascii="Times New Roman" w:eastAsia="Times New Roman" w:hAnsi="Times New Roman" w:cs="Times New Roman"/>
          <w:bCs/>
          <w:sz w:val="28"/>
          <w:szCs w:val="28"/>
          <w:lang w:val="kk" w:eastAsia="ru-RU"/>
        </w:rPr>
        <w:t xml:space="preserve">ойындарды </w:t>
      </w:r>
      <w:r w:rsidRPr="00BC5C4E">
        <w:rPr>
          <w:rFonts w:ascii="Times New Roman" w:eastAsia="Times New Roman" w:hAnsi="Times New Roman" w:cs="Times New Roman"/>
          <w:bCs/>
          <w:sz w:val="28"/>
          <w:szCs w:val="28"/>
          <w:lang w:eastAsia="ru-RU"/>
        </w:rPr>
        <w:t>өткізу, ойын технологияларын пайдалану</w:t>
      </w:r>
      <w:r>
        <w:rPr>
          <w:rFonts w:ascii="Times New Roman" w:eastAsia="Times New Roman" w:hAnsi="Times New Roman" w:cs="Times New Roman"/>
          <w:bCs/>
          <w:sz w:val="28"/>
          <w:szCs w:val="28"/>
          <w:lang w:val="kk" w:eastAsia="ru-RU"/>
        </w:rPr>
        <w:t>;</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экскурсиялар, </w:t>
      </w:r>
      <w:r w:rsidRPr="00BC5C4E">
        <w:rPr>
          <w:rFonts w:ascii="Times New Roman" w:eastAsia="Times New Roman" w:hAnsi="Times New Roman" w:cs="Times New Roman"/>
          <w:bCs/>
          <w:sz w:val="28"/>
          <w:szCs w:val="28"/>
          <w:lang w:eastAsia="ru-RU"/>
        </w:rPr>
        <w:t xml:space="preserve">бақылаулар жүргізу; </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ушыларды</w:t>
      </w:r>
      <w:r w:rsidRPr="00BC5C4E">
        <w:rPr>
          <w:rFonts w:ascii="Times New Roman" w:eastAsia="Times New Roman" w:hAnsi="Times New Roman" w:cs="Times New Roman"/>
          <w:bCs/>
          <w:sz w:val="28"/>
          <w:szCs w:val="28"/>
          <w:lang w:eastAsia="ru-RU"/>
        </w:rPr>
        <w:t xml:space="preserve"> ұжымдық шығармашылық іс-әрекетке</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сабақтарда және сыныптан тыс жұмыстарда да баулу</w:t>
      </w:r>
      <w:r>
        <w:rPr>
          <w:rFonts w:ascii="Times New Roman" w:eastAsia="Times New Roman" w:hAnsi="Times New Roman" w:cs="Times New Roman"/>
          <w:bCs/>
          <w:sz w:val="28"/>
          <w:szCs w:val="28"/>
          <w:lang w:val="kk" w:eastAsia="ru-RU"/>
        </w:rPr>
        <w:t>;</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білім алушылардың</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шығармашылығын дамытуға бағытталған </w:t>
      </w:r>
      <w:r w:rsidRPr="00BC5C4E">
        <w:rPr>
          <w:rFonts w:ascii="Times New Roman" w:eastAsia="Times New Roman" w:hAnsi="Times New Roman" w:cs="Times New Roman"/>
          <w:bCs/>
          <w:sz w:val="28"/>
          <w:szCs w:val="28"/>
          <w:lang w:val="kk" w:eastAsia="ru-RU"/>
        </w:rPr>
        <w:t>арнайы әзірленген бағдарлама бойынша үйірме немесе факультатив</w:t>
      </w:r>
      <w:r w:rsidRPr="00BC5C4E">
        <w:rPr>
          <w:rFonts w:ascii="Times New Roman" w:eastAsia="Times New Roman" w:hAnsi="Times New Roman" w:cs="Times New Roman"/>
          <w:bCs/>
          <w:sz w:val="28"/>
          <w:szCs w:val="28"/>
          <w:lang w:eastAsia="ru-RU"/>
        </w:rPr>
        <w:t>тер өткізу;</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шығармашылық</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шеберлік</w:t>
      </w:r>
      <w:r w:rsidRPr="00BC5C4E">
        <w:rPr>
          <w:rFonts w:ascii="Times New Roman" w:eastAsia="Times New Roman" w:hAnsi="Times New Roman" w:cs="Times New Roman"/>
          <w:bCs/>
          <w:sz w:val="28"/>
          <w:szCs w:val="28"/>
          <w:lang w:eastAsia="ru-RU"/>
        </w:rPr>
        <w:t xml:space="preserve"> кластарын құрастыру</w:t>
      </w:r>
      <w:r w:rsidRPr="00BC5C4E">
        <w:rPr>
          <w:rFonts w:ascii="Times New Roman" w:eastAsia="Times New Roman" w:hAnsi="Times New Roman" w:cs="Times New Roman"/>
          <w:bCs/>
          <w:sz w:val="28"/>
          <w:szCs w:val="28"/>
          <w:lang w:val="kk"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Оқытылатын материалдың мазмұны мен оқыту әдістемесінің ерекшеліктері білім алушылардың дамуына, қабілеттерінің қалыптасуына айтарлықтай әсер етеді. Сондықтан мектеп білім алушыларының танымдық белсенділігін арттыратын әдіс-тәсілдерді қолдану қажет. Бұл мектеп білім алушыларының интеллектуалдық даму процесінің психологиялық заңдылығына байланысты. «Баланың дамуы тек іс-әрекет процесінде болады, белсенділік неғұрлым белсенді болса, соғұрлым табысты даму болады». Демек, қабілеттер білім алушының өзінің белсенді әрекетінен тыс дами алмайды және оның дамуын оның күш-жігерінсіз ала алмайды. Бұл бастауыш сынып білім алушыларының қабілеттерін дамытудың ең маңызды шарты оларды белсенді ізденіс әрекеттеріне баулу екенін білдіреді.</w:t>
      </w:r>
      <w:bookmarkStart w:id="8" w:name="_TOC_250005"/>
    </w:p>
    <w:bookmarkEnd w:id="8"/>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Ендеше, </w:t>
      </w:r>
      <w:r w:rsidRPr="00127073">
        <w:rPr>
          <w:rFonts w:ascii="Times New Roman" w:eastAsia="Times New Roman" w:hAnsi="Times New Roman" w:cs="Times New Roman"/>
          <w:bCs/>
          <w:sz w:val="28"/>
          <w:szCs w:val="28"/>
          <w:u w:val="single"/>
          <w:lang w:eastAsia="ru-RU"/>
        </w:rPr>
        <w:t>білім ал</w:t>
      </w:r>
      <w:r w:rsidRPr="00127073">
        <w:rPr>
          <w:rFonts w:ascii="Times New Roman" w:eastAsia="Times New Roman" w:hAnsi="Times New Roman" w:cs="Times New Roman"/>
          <w:bCs/>
          <w:sz w:val="28"/>
          <w:szCs w:val="28"/>
          <w:u w:val="single"/>
          <w:lang w:val="kk" w:eastAsia="ru-RU"/>
        </w:rPr>
        <w:t>ушылар</w:t>
      </w:r>
      <w:r w:rsidRPr="00127073">
        <w:rPr>
          <w:rFonts w:ascii="Times New Roman" w:eastAsia="Times New Roman" w:hAnsi="Times New Roman" w:cs="Times New Roman"/>
          <w:bCs/>
          <w:sz w:val="28"/>
          <w:szCs w:val="28"/>
          <w:u w:val="single"/>
          <w:lang w:eastAsia="ru-RU"/>
        </w:rPr>
        <w:t xml:space="preserve">дың математикалық қабілеттерін дамытудың </w:t>
      </w:r>
      <w:r w:rsidRPr="00127073">
        <w:rPr>
          <w:rFonts w:ascii="Times New Roman" w:eastAsia="Times New Roman" w:hAnsi="Times New Roman" w:cs="Times New Roman"/>
          <w:bCs/>
          <w:sz w:val="28"/>
          <w:szCs w:val="28"/>
          <w:u w:val="single"/>
          <w:lang w:val="kk" w:eastAsia="ru-RU"/>
        </w:rPr>
        <w:t>шарттары</w:t>
      </w:r>
      <w:r w:rsidRPr="00BC5C4E">
        <w:rPr>
          <w:rFonts w:ascii="Times New Roman" w:eastAsia="Times New Roman" w:hAnsi="Times New Roman" w:cs="Times New Roman"/>
          <w:bCs/>
          <w:sz w:val="28"/>
          <w:szCs w:val="28"/>
          <w:lang w:val="kk" w:eastAsia="ru-RU"/>
        </w:rPr>
        <w:t xml:space="preserve"> анықталды:</w:t>
      </w:r>
      <w:r w:rsidRPr="00BC5C4E">
        <w:rPr>
          <w:rFonts w:ascii="Times New Roman" w:eastAsia="Times New Roman" w:hAnsi="Times New Roman" w:cs="Times New Roman"/>
          <w:bCs/>
          <w:sz w:val="28"/>
          <w:szCs w:val="28"/>
          <w:lang w:eastAsia="ru-RU"/>
        </w:rPr>
        <w:t xml:space="preserve">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851240">
        <w:rPr>
          <w:rFonts w:ascii="Times New Roman" w:eastAsia="Times New Roman" w:hAnsi="Times New Roman" w:cs="Times New Roman"/>
          <w:b/>
          <w:bCs/>
          <w:sz w:val="28"/>
          <w:szCs w:val="28"/>
          <w:lang w:eastAsia="ru-RU"/>
        </w:rPr>
        <w:t>1. Білім алушылардың математика</w:t>
      </w:r>
      <w:r w:rsidRPr="00851240">
        <w:rPr>
          <w:rFonts w:ascii="Times New Roman" w:eastAsia="Times New Roman" w:hAnsi="Times New Roman" w:cs="Times New Roman"/>
          <w:b/>
          <w:bCs/>
          <w:sz w:val="28"/>
          <w:szCs w:val="28"/>
          <w:lang w:val="kk" w:eastAsia="ru-RU"/>
        </w:rPr>
        <w:t xml:space="preserve">лық қабілеттерін </w:t>
      </w:r>
      <w:r w:rsidRPr="00851240">
        <w:rPr>
          <w:rFonts w:ascii="Times New Roman" w:eastAsia="Times New Roman" w:hAnsi="Times New Roman" w:cs="Times New Roman"/>
          <w:b/>
          <w:bCs/>
          <w:sz w:val="28"/>
          <w:szCs w:val="28"/>
          <w:lang w:eastAsia="ru-RU"/>
        </w:rPr>
        <w:t>с</w:t>
      </w:r>
      <w:r w:rsidRPr="00851240">
        <w:rPr>
          <w:rFonts w:ascii="Times New Roman" w:eastAsia="Times New Roman" w:hAnsi="Times New Roman" w:cs="Times New Roman"/>
          <w:b/>
          <w:bCs/>
          <w:sz w:val="28"/>
          <w:szCs w:val="28"/>
          <w:lang w:val="kk" w:eastAsia="ru-RU"/>
        </w:rPr>
        <w:t>абақ</w:t>
      </w:r>
      <w:r w:rsidRPr="00851240">
        <w:rPr>
          <w:rFonts w:ascii="Times New Roman" w:eastAsia="Times New Roman" w:hAnsi="Times New Roman" w:cs="Times New Roman"/>
          <w:b/>
          <w:bCs/>
          <w:sz w:val="28"/>
          <w:szCs w:val="28"/>
          <w:lang w:eastAsia="ru-RU"/>
        </w:rPr>
        <w:t>та дамыту.</w:t>
      </w:r>
      <w:r>
        <w:rPr>
          <w:rFonts w:ascii="Times New Roman" w:eastAsia="Times New Roman" w:hAnsi="Times New Roman" w:cs="Times New Roman"/>
          <w:b/>
          <w:bCs/>
          <w:sz w:val="28"/>
          <w:szCs w:val="28"/>
          <w:lang w:eastAsia="ru-RU"/>
        </w:rPr>
        <w:t xml:space="preserve"> </w:t>
      </w:r>
      <w:r w:rsidRPr="00BC5C4E">
        <w:rPr>
          <w:rFonts w:ascii="Times New Roman" w:eastAsia="Times New Roman" w:hAnsi="Times New Roman" w:cs="Times New Roman"/>
          <w:bCs/>
          <w:sz w:val="28"/>
          <w:szCs w:val="28"/>
          <w:lang w:eastAsia="ru-RU"/>
        </w:rPr>
        <w:t xml:space="preserve">Мектептегі балаларды </w:t>
      </w:r>
      <w:r w:rsidRPr="00BC5C4E">
        <w:rPr>
          <w:rFonts w:ascii="Times New Roman" w:eastAsia="Times New Roman" w:hAnsi="Times New Roman" w:cs="Times New Roman"/>
          <w:bCs/>
          <w:sz w:val="28"/>
          <w:szCs w:val="28"/>
          <w:lang w:val="kk" w:eastAsia="ru-RU"/>
        </w:rPr>
        <w:t>оқыту мен тәрбиелеуді</w:t>
      </w:r>
      <w:r w:rsidRPr="00BC5C4E">
        <w:rPr>
          <w:rFonts w:ascii="Times New Roman" w:eastAsia="Times New Roman" w:hAnsi="Times New Roman" w:cs="Times New Roman"/>
          <w:bCs/>
          <w:sz w:val="28"/>
          <w:szCs w:val="28"/>
          <w:lang w:eastAsia="ru-RU"/>
        </w:rPr>
        <w:t xml:space="preserve"> ұйымдастырудың</w:t>
      </w:r>
      <w:r w:rsidRPr="00BC5C4E">
        <w:rPr>
          <w:rFonts w:ascii="Times New Roman" w:eastAsia="Times New Roman" w:hAnsi="Times New Roman" w:cs="Times New Roman"/>
          <w:bCs/>
          <w:sz w:val="28"/>
          <w:szCs w:val="28"/>
          <w:lang w:val="kk" w:eastAsia="ru-RU"/>
        </w:rPr>
        <w:t xml:space="preserve"> негізгі </w:t>
      </w:r>
      <w:r w:rsidRPr="00BC5C4E">
        <w:rPr>
          <w:rFonts w:ascii="Times New Roman" w:eastAsia="Times New Roman" w:hAnsi="Times New Roman" w:cs="Times New Roman"/>
          <w:bCs/>
          <w:sz w:val="28"/>
          <w:szCs w:val="28"/>
          <w:lang w:eastAsia="ru-RU"/>
        </w:rPr>
        <w:t>формасы</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сабақ</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екені белгілі. Оқыту міндеттері, тәрбиелеу және </w:t>
      </w:r>
      <w:r w:rsidRPr="00BC5C4E">
        <w:rPr>
          <w:rFonts w:ascii="Times New Roman" w:eastAsia="Times New Roman" w:hAnsi="Times New Roman" w:cs="Times New Roman"/>
          <w:bCs/>
          <w:sz w:val="28"/>
          <w:szCs w:val="28"/>
          <w:lang w:val="kk" w:eastAsia="ru-RU"/>
        </w:rPr>
        <w:t xml:space="preserve">дамыту </w:t>
      </w:r>
      <w:r w:rsidRPr="00BC5C4E">
        <w:rPr>
          <w:rFonts w:ascii="Times New Roman" w:eastAsia="Times New Roman" w:hAnsi="Times New Roman" w:cs="Times New Roman"/>
          <w:bCs/>
          <w:sz w:val="28"/>
          <w:szCs w:val="28"/>
          <w:lang w:eastAsia="ru-RU"/>
        </w:rPr>
        <w:t xml:space="preserve">оқу іс-әрекетінде шешіледі. Оқу үрдісінде </w:t>
      </w:r>
      <w:r w:rsidRPr="00BC5C4E">
        <w:rPr>
          <w:rFonts w:ascii="Times New Roman" w:eastAsia="Times New Roman" w:hAnsi="Times New Roman" w:cs="Times New Roman"/>
          <w:bCs/>
          <w:sz w:val="28"/>
          <w:szCs w:val="28"/>
          <w:lang w:val="kk" w:eastAsia="ru-RU"/>
        </w:rPr>
        <w:t>оқу іс-әрекеті аясында талдау және синтездеу</w:t>
      </w:r>
      <w:r w:rsidRPr="00BC5C4E">
        <w:rPr>
          <w:rFonts w:ascii="Times New Roman" w:eastAsia="Times New Roman" w:hAnsi="Times New Roman" w:cs="Times New Roman"/>
          <w:bCs/>
          <w:sz w:val="28"/>
          <w:szCs w:val="28"/>
          <w:lang w:eastAsia="ru-RU"/>
        </w:rPr>
        <w:t>, елестету</w:t>
      </w:r>
      <w:r w:rsidRPr="00BC5C4E">
        <w:rPr>
          <w:rFonts w:ascii="Times New Roman" w:eastAsia="Times New Roman" w:hAnsi="Times New Roman" w:cs="Times New Roman"/>
          <w:bCs/>
          <w:sz w:val="28"/>
          <w:szCs w:val="28"/>
          <w:lang w:val="kk" w:eastAsia="ru-RU"/>
        </w:rPr>
        <w:t xml:space="preserve"> мен ойлау, қиял</w:t>
      </w:r>
      <w:r w:rsidRPr="00BC5C4E">
        <w:rPr>
          <w:rFonts w:ascii="Times New Roman" w:eastAsia="Times New Roman" w:hAnsi="Times New Roman" w:cs="Times New Roman"/>
          <w:bCs/>
          <w:sz w:val="28"/>
          <w:szCs w:val="28"/>
          <w:lang w:eastAsia="ru-RU"/>
        </w:rPr>
        <w:t>ы</w:t>
      </w:r>
      <w:r w:rsidRPr="00BC5C4E">
        <w:rPr>
          <w:rFonts w:ascii="Times New Roman" w:eastAsia="Times New Roman" w:hAnsi="Times New Roman" w:cs="Times New Roman"/>
          <w:bCs/>
          <w:sz w:val="28"/>
          <w:szCs w:val="28"/>
          <w:lang w:val="kk" w:eastAsia="ru-RU"/>
        </w:rPr>
        <w:t xml:space="preserve"> дамиды</w:t>
      </w:r>
      <w:r w:rsidRPr="00BC5C4E">
        <w:rPr>
          <w:rFonts w:ascii="Times New Roman" w:eastAsia="Times New Roman" w:hAnsi="Times New Roman" w:cs="Times New Roman"/>
          <w:bCs/>
          <w:sz w:val="28"/>
          <w:szCs w:val="28"/>
          <w:lang w:eastAsia="ru-RU"/>
        </w:rPr>
        <w:t xml:space="preserve">, бұл шығармашылық қабілеттердің дамуына әкеледі. </w:t>
      </w:r>
      <w:r w:rsidRPr="00BC5C4E">
        <w:rPr>
          <w:rFonts w:ascii="Times New Roman" w:eastAsia="Times New Roman" w:hAnsi="Times New Roman" w:cs="Times New Roman"/>
          <w:bCs/>
          <w:sz w:val="28"/>
          <w:szCs w:val="28"/>
          <w:lang w:val="kk" w:eastAsia="ru-RU"/>
        </w:rPr>
        <w:t xml:space="preserve">Бастауыш </w:t>
      </w:r>
      <w:r w:rsidRPr="00BC5C4E">
        <w:rPr>
          <w:rFonts w:ascii="Times New Roman" w:eastAsia="Times New Roman" w:hAnsi="Times New Roman" w:cs="Times New Roman"/>
          <w:bCs/>
          <w:sz w:val="28"/>
          <w:szCs w:val="28"/>
          <w:lang w:eastAsia="ru-RU"/>
        </w:rPr>
        <w:t>б</w:t>
      </w:r>
      <w:r w:rsidRPr="00BC5C4E">
        <w:rPr>
          <w:rFonts w:ascii="Times New Roman" w:eastAsia="Times New Roman" w:hAnsi="Times New Roman" w:cs="Times New Roman"/>
          <w:bCs/>
          <w:sz w:val="28"/>
          <w:szCs w:val="28"/>
          <w:lang w:val="kk" w:eastAsia="ru-RU"/>
        </w:rPr>
        <w:t xml:space="preserve">ілім беру </w:t>
      </w:r>
      <w:r w:rsidRPr="00BC5C4E">
        <w:rPr>
          <w:rFonts w:ascii="Times New Roman" w:eastAsia="Times New Roman" w:hAnsi="Times New Roman" w:cs="Times New Roman"/>
          <w:bCs/>
          <w:sz w:val="28"/>
          <w:szCs w:val="28"/>
          <w:lang w:eastAsia="ru-RU"/>
        </w:rPr>
        <w:t>бағдарламасында оқу-іс әрекетінде білім алушылард</w:t>
      </w:r>
      <w:r w:rsidRPr="00BC5C4E">
        <w:rPr>
          <w:rFonts w:ascii="Times New Roman" w:eastAsia="Times New Roman" w:hAnsi="Times New Roman" w:cs="Times New Roman"/>
          <w:bCs/>
          <w:sz w:val="28"/>
          <w:szCs w:val="28"/>
          <w:lang w:val="kk" w:eastAsia="ru-RU"/>
        </w:rPr>
        <w:t xml:space="preserve">ың </w:t>
      </w:r>
      <w:r w:rsidRPr="00BC5C4E">
        <w:rPr>
          <w:rFonts w:ascii="Times New Roman" w:eastAsia="Times New Roman" w:hAnsi="Times New Roman" w:cs="Times New Roman"/>
          <w:bCs/>
          <w:sz w:val="28"/>
          <w:szCs w:val="28"/>
          <w:lang w:eastAsia="ru-RU"/>
        </w:rPr>
        <w:t xml:space="preserve">математикалық </w:t>
      </w:r>
      <w:r w:rsidRPr="00BC5C4E">
        <w:rPr>
          <w:rFonts w:ascii="Times New Roman" w:eastAsia="Times New Roman" w:hAnsi="Times New Roman" w:cs="Times New Roman"/>
          <w:bCs/>
          <w:sz w:val="28"/>
          <w:szCs w:val="28"/>
          <w:lang w:val="kk" w:eastAsia="ru-RU"/>
        </w:rPr>
        <w:t xml:space="preserve">қабілеттерін дамыту </w:t>
      </w:r>
      <w:r w:rsidRPr="00BC5C4E">
        <w:rPr>
          <w:rFonts w:ascii="Times New Roman" w:eastAsia="Times New Roman" w:hAnsi="Times New Roman" w:cs="Times New Roman"/>
          <w:bCs/>
          <w:sz w:val="28"/>
          <w:szCs w:val="28"/>
          <w:lang w:eastAsia="ru-RU"/>
        </w:rPr>
        <w:t>міндеттері қарастырылған.</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Математика пәнінде</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бастауыш сынып</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ушылар</w:t>
      </w:r>
      <w:r w:rsidRPr="00BC5C4E">
        <w:rPr>
          <w:rFonts w:ascii="Times New Roman" w:eastAsia="Times New Roman" w:hAnsi="Times New Roman" w:cs="Times New Roman"/>
          <w:bCs/>
          <w:sz w:val="28"/>
          <w:szCs w:val="28"/>
          <w:lang w:eastAsia="ru-RU"/>
        </w:rPr>
        <w:t>ын</w:t>
      </w:r>
      <w:r w:rsidRPr="00BC5C4E">
        <w:rPr>
          <w:rFonts w:ascii="Times New Roman" w:eastAsia="Times New Roman" w:hAnsi="Times New Roman" w:cs="Times New Roman"/>
          <w:bCs/>
          <w:sz w:val="28"/>
          <w:szCs w:val="28"/>
          <w:lang w:val="kk" w:eastAsia="ru-RU"/>
        </w:rPr>
        <w:t xml:space="preserve">ың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 xml:space="preserve">лық </w:t>
      </w:r>
      <w:r w:rsidRPr="00BC5C4E">
        <w:rPr>
          <w:rFonts w:ascii="Times New Roman" w:eastAsia="Times New Roman" w:hAnsi="Times New Roman" w:cs="Times New Roman"/>
          <w:bCs/>
          <w:sz w:val="28"/>
          <w:szCs w:val="28"/>
          <w:lang w:eastAsia="ru-RU"/>
        </w:rPr>
        <w:t xml:space="preserve">қабілеттерін дамытуға мүмкіндіктері мол. Мәселен, математиканың </w:t>
      </w:r>
      <w:r w:rsidRPr="00BC5C4E">
        <w:rPr>
          <w:rFonts w:ascii="Times New Roman" w:eastAsia="Times New Roman" w:hAnsi="Times New Roman" w:cs="Times New Roman"/>
          <w:bCs/>
          <w:sz w:val="28"/>
          <w:szCs w:val="28"/>
          <w:lang w:val="kk" w:eastAsia="ru-RU"/>
        </w:rPr>
        <w:t>геометриялық бөлімінде дүниені көркем қабылдауға</w:t>
      </w:r>
      <w:r w:rsidRPr="00BC5C4E">
        <w:rPr>
          <w:rFonts w:ascii="Times New Roman" w:eastAsia="Times New Roman" w:hAnsi="Times New Roman" w:cs="Times New Roman"/>
          <w:bCs/>
          <w:sz w:val="28"/>
          <w:szCs w:val="28"/>
          <w:lang w:eastAsia="ru-RU"/>
        </w:rPr>
        <w:t xml:space="preserve"> материалдар көп кездеседі</w:t>
      </w: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Геометриялық фигуралар мен кеңістіктік қатынастарды оқу барысында</w:t>
      </w:r>
      <w:r w:rsidRPr="00BC5C4E">
        <w:rPr>
          <w:rFonts w:ascii="Times New Roman" w:eastAsia="Times New Roman" w:hAnsi="Times New Roman" w:cs="Times New Roman"/>
          <w:bCs/>
          <w:sz w:val="28"/>
          <w:szCs w:val="28"/>
          <w:lang w:val="kk" w:eastAsia="ru-RU"/>
        </w:rPr>
        <w:t xml:space="preserve">, ойлау </w:t>
      </w:r>
      <w:r w:rsidRPr="00BC5C4E">
        <w:rPr>
          <w:rFonts w:ascii="Times New Roman" w:eastAsia="Times New Roman" w:hAnsi="Times New Roman" w:cs="Times New Roman"/>
          <w:bCs/>
          <w:sz w:val="28"/>
          <w:szCs w:val="28"/>
          <w:lang w:eastAsia="ru-RU"/>
        </w:rPr>
        <w:t>мен</w:t>
      </w:r>
      <w:r w:rsidRPr="00BC5C4E">
        <w:rPr>
          <w:rFonts w:ascii="Times New Roman" w:eastAsia="Times New Roman" w:hAnsi="Times New Roman" w:cs="Times New Roman"/>
          <w:bCs/>
          <w:sz w:val="28"/>
          <w:szCs w:val="28"/>
          <w:lang w:val="kk" w:eastAsia="ru-RU"/>
        </w:rPr>
        <w:t xml:space="preserve"> материалдар </w:t>
      </w:r>
      <w:r w:rsidRPr="00BC5C4E">
        <w:rPr>
          <w:rFonts w:ascii="Times New Roman" w:eastAsia="Times New Roman" w:hAnsi="Times New Roman" w:cs="Times New Roman"/>
          <w:bCs/>
          <w:sz w:val="28"/>
          <w:szCs w:val="28"/>
          <w:lang w:eastAsia="ru-RU"/>
        </w:rPr>
        <w:t xml:space="preserve">үлкен маңызға ие. Сондықтан сабақты жоспарлағанда білім алушылардың математикалық қабілеттерін дамыту үшін оқу материалының барлық мүмкіндіктерін пайдаланып, әр кезеңде білім алушылардың шығармашылық дамуына жұмыс жүргізуге болатынын ойластыру қажет. </w:t>
      </w:r>
    </w:p>
    <w:p w:rsidR="006155FD" w:rsidRPr="00BC5C4E" w:rsidRDefault="006155FD" w:rsidP="006155FD">
      <w:pPr>
        <w:tabs>
          <w:tab w:val="left" w:pos="993"/>
          <w:tab w:val="left" w:pos="1843"/>
        </w:tabs>
        <w:spacing w:after="0" w:line="240" w:lineRule="auto"/>
        <w:ind w:firstLine="567"/>
        <w:jc w:val="both"/>
        <w:rPr>
          <w:rFonts w:ascii="Times New Roman" w:eastAsia="Times New Roman" w:hAnsi="Times New Roman" w:cs="Times New Roman"/>
          <w:bCs/>
          <w:sz w:val="28"/>
          <w:szCs w:val="28"/>
          <w:lang w:eastAsia="ru-RU"/>
        </w:rPr>
      </w:pPr>
      <w:r w:rsidRPr="00851240">
        <w:rPr>
          <w:rFonts w:ascii="Times New Roman" w:eastAsia="Times New Roman" w:hAnsi="Times New Roman" w:cs="Times New Roman"/>
          <w:bCs/>
          <w:i/>
          <w:sz w:val="28"/>
          <w:szCs w:val="28"/>
          <w:lang w:val="kk" w:eastAsia="ru-RU"/>
        </w:rPr>
        <w:t>Шығармашылық тапсырмаларды орындаудағы дербестік.</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Шы</w:t>
      </w:r>
      <w:r w:rsidRPr="00BC5C4E">
        <w:rPr>
          <w:rFonts w:ascii="Times New Roman" w:eastAsia="Times New Roman" w:hAnsi="Times New Roman" w:cs="Times New Roman"/>
          <w:bCs/>
          <w:sz w:val="28"/>
          <w:szCs w:val="28"/>
          <w:lang w:val="kk" w:eastAsia="ru-RU"/>
        </w:rPr>
        <w:t xml:space="preserve">ғармашылық тапсырмаларды </w:t>
      </w:r>
      <w:r w:rsidRPr="00BC5C4E">
        <w:rPr>
          <w:rFonts w:ascii="Times New Roman" w:eastAsia="Times New Roman" w:hAnsi="Times New Roman" w:cs="Times New Roman"/>
          <w:bCs/>
          <w:sz w:val="28"/>
          <w:szCs w:val="28"/>
          <w:lang w:eastAsia="ru-RU"/>
        </w:rPr>
        <w:t xml:space="preserve">біртіндеп күрделендіру арқылы шығармашылық әрекетке </w:t>
      </w:r>
      <w:r w:rsidRPr="00BC5C4E">
        <w:rPr>
          <w:rFonts w:ascii="Times New Roman" w:eastAsia="Times New Roman" w:hAnsi="Times New Roman" w:cs="Times New Roman"/>
          <w:bCs/>
          <w:sz w:val="28"/>
          <w:szCs w:val="28"/>
          <w:lang w:val="kk" w:eastAsia="ru-RU"/>
        </w:rPr>
        <w:t>қызығушылықты ояту</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Шығармашылықты ынталандыратын тағы бір шарт – балаға іс-әрекетті, әрекет </w:t>
      </w:r>
      <w:r w:rsidRPr="00BC5C4E">
        <w:rPr>
          <w:rFonts w:ascii="Times New Roman" w:eastAsia="Times New Roman" w:hAnsi="Times New Roman" w:cs="Times New Roman"/>
          <w:bCs/>
          <w:sz w:val="28"/>
          <w:szCs w:val="28"/>
          <w:lang w:val="kk" w:eastAsia="ru-RU"/>
        </w:rPr>
        <w:t xml:space="preserve">тәсілдерін таңдауда, тапсырмалардың </w:t>
      </w:r>
      <w:r w:rsidRPr="00BC5C4E">
        <w:rPr>
          <w:rFonts w:ascii="Times New Roman" w:eastAsia="Times New Roman" w:hAnsi="Times New Roman" w:cs="Times New Roman"/>
          <w:bCs/>
          <w:sz w:val="28"/>
          <w:szCs w:val="28"/>
          <w:lang w:eastAsia="ru-RU"/>
        </w:rPr>
        <w:t xml:space="preserve">орындалу ретін, орындалу </w:t>
      </w:r>
      <w:r w:rsidRPr="00BC5C4E">
        <w:rPr>
          <w:rFonts w:ascii="Times New Roman" w:eastAsia="Times New Roman" w:hAnsi="Times New Roman" w:cs="Times New Roman"/>
          <w:bCs/>
          <w:sz w:val="28"/>
          <w:szCs w:val="28"/>
          <w:lang w:val="kk" w:eastAsia="ru-RU"/>
        </w:rPr>
        <w:t xml:space="preserve">ұзақтығын </w:t>
      </w:r>
      <w:r w:rsidRPr="00BC5C4E">
        <w:rPr>
          <w:rFonts w:ascii="Times New Roman" w:eastAsia="Times New Roman" w:hAnsi="Times New Roman" w:cs="Times New Roman"/>
          <w:bCs/>
          <w:sz w:val="28"/>
          <w:szCs w:val="28"/>
          <w:lang w:eastAsia="ru-RU"/>
        </w:rPr>
        <w:t xml:space="preserve">анықтауда </w:t>
      </w:r>
      <w:r w:rsidRPr="00BC5C4E">
        <w:rPr>
          <w:rFonts w:ascii="Times New Roman" w:eastAsia="Times New Roman" w:hAnsi="Times New Roman" w:cs="Times New Roman"/>
          <w:bCs/>
          <w:sz w:val="28"/>
          <w:szCs w:val="28"/>
          <w:lang w:val="kk" w:eastAsia="ru-RU"/>
        </w:rPr>
        <w:t>және т.б. еркіндік бер</w:t>
      </w:r>
      <w:r w:rsidRPr="00BC5C4E">
        <w:rPr>
          <w:rFonts w:ascii="Times New Roman" w:eastAsia="Times New Roman" w:hAnsi="Times New Roman" w:cs="Times New Roman"/>
          <w:bCs/>
          <w:sz w:val="28"/>
          <w:szCs w:val="28"/>
          <w:lang w:eastAsia="ru-RU"/>
        </w:rPr>
        <w:t xml:space="preserve">у. Бұл жағдайда </w:t>
      </w:r>
      <w:r w:rsidRPr="00BC5C4E">
        <w:rPr>
          <w:rFonts w:ascii="Times New Roman" w:eastAsia="Times New Roman" w:hAnsi="Times New Roman" w:cs="Times New Roman"/>
          <w:bCs/>
          <w:sz w:val="28"/>
          <w:szCs w:val="28"/>
          <w:lang w:val="kk" w:eastAsia="ru-RU"/>
        </w:rPr>
        <w:t xml:space="preserve">білім алушының тілегі, қызығушылығы, эмоционалдық </w:t>
      </w:r>
      <w:r w:rsidRPr="00BC5C4E">
        <w:rPr>
          <w:rFonts w:ascii="Times New Roman" w:eastAsia="Times New Roman" w:hAnsi="Times New Roman" w:cs="Times New Roman"/>
          <w:bCs/>
          <w:sz w:val="28"/>
          <w:szCs w:val="28"/>
          <w:lang w:eastAsia="ru-RU"/>
        </w:rPr>
        <w:t xml:space="preserve">күйі сенімді </w:t>
      </w:r>
      <w:r w:rsidRPr="00BC5C4E">
        <w:rPr>
          <w:rFonts w:ascii="Times New Roman" w:eastAsia="Times New Roman" w:hAnsi="Times New Roman" w:cs="Times New Roman"/>
          <w:bCs/>
          <w:sz w:val="28"/>
          <w:szCs w:val="28"/>
          <w:lang w:val="kk" w:eastAsia="ru-RU"/>
        </w:rPr>
        <w:t xml:space="preserve">негіз </w:t>
      </w:r>
      <w:r w:rsidRPr="00BC5C4E">
        <w:rPr>
          <w:rFonts w:ascii="Times New Roman" w:eastAsia="Times New Roman" w:hAnsi="Times New Roman" w:cs="Times New Roman"/>
          <w:bCs/>
          <w:sz w:val="28"/>
          <w:szCs w:val="28"/>
          <w:lang w:eastAsia="ru-RU"/>
        </w:rPr>
        <w:t xml:space="preserve">болады да, әрекеттің </w:t>
      </w:r>
      <w:r w:rsidRPr="00BC5C4E">
        <w:rPr>
          <w:rFonts w:ascii="Times New Roman" w:eastAsia="Times New Roman" w:hAnsi="Times New Roman" w:cs="Times New Roman"/>
          <w:bCs/>
          <w:sz w:val="28"/>
          <w:szCs w:val="28"/>
          <w:lang w:val="kk" w:eastAsia="ru-RU"/>
        </w:rPr>
        <w:t xml:space="preserve">бұл </w:t>
      </w:r>
      <w:r w:rsidRPr="00BC5C4E">
        <w:rPr>
          <w:rFonts w:ascii="Times New Roman" w:eastAsia="Times New Roman" w:hAnsi="Times New Roman" w:cs="Times New Roman"/>
          <w:bCs/>
          <w:sz w:val="28"/>
          <w:szCs w:val="28"/>
          <w:lang w:eastAsia="ru-RU"/>
        </w:rPr>
        <w:t xml:space="preserve">түрі </w:t>
      </w:r>
      <w:r w:rsidRPr="00BC5C4E">
        <w:rPr>
          <w:rFonts w:ascii="Times New Roman" w:eastAsia="Times New Roman" w:hAnsi="Times New Roman" w:cs="Times New Roman"/>
          <w:bCs/>
          <w:sz w:val="28"/>
          <w:szCs w:val="28"/>
          <w:lang w:val="kk" w:eastAsia="ru-RU"/>
        </w:rPr>
        <w:t xml:space="preserve">шамадан тыс </w:t>
      </w:r>
      <w:r w:rsidRPr="00BC5C4E">
        <w:rPr>
          <w:rFonts w:ascii="Times New Roman" w:eastAsia="Times New Roman" w:hAnsi="Times New Roman" w:cs="Times New Roman"/>
          <w:bCs/>
          <w:sz w:val="28"/>
          <w:szCs w:val="28"/>
          <w:lang w:eastAsia="ru-RU"/>
        </w:rPr>
        <w:t>шаршатпайды</w:t>
      </w:r>
      <w:r w:rsidRPr="00BC5C4E">
        <w:rPr>
          <w:rFonts w:ascii="Times New Roman" w:eastAsia="Times New Roman" w:hAnsi="Times New Roman" w:cs="Times New Roman"/>
          <w:bCs/>
          <w:sz w:val="28"/>
          <w:szCs w:val="28"/>
          <w:lang w:val="kk" w:eastAsia="ru-RU"/>
        </w:rPr>
        <w:t xml:space="preserve"> және </w:t>
      </w:r>
      <w:r w:rsidRPr="00BC5C4E">
        <w:rPr>
          <w:rFonts w:ascii="Times New Roman" w:eastAsia="Times New Roman" w:hAnsi="Times New Roman" w:cs="Times New Roman"/>
          <w:bCs/>
          <w:sz w:val="28"/>
          <w:szCs w:val="28"/>
          <w:lang w:eastAsia="ru-RU"/>
        </w:rPr>
        <w:t>нәтиже сәтті болады</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Бұл ретте </w:t>
      </w:r>
      <w:bookmarkStart w:id="9" w:name="h.gjdgxs"/>
      <w:bookmarkEnd w:id="9"/>
      <w:r w:rsidRPr="00BC5C4E">
        <w:rPr>
          <w:rFonts w:ascii="Times New Roman" w:eastAsia="Times New Roman" w:hAnsi="Times New Roman" w:cs="Times New Roman"/>
          <w:bCs/>
          <w:sz w:val="28"/>
          <w:szCs w:val="28"/>
          <w:lang w:eastAsia="ru-RU"/>
        </w:rPr>
        <w:t>мұғалім балалардың қызығушылығын</w:t>
      </w:r>
      <w:r w:rsidRPr="00BC5C4E">
        <w:rPr>
          <w:rFonts w:ascii="Times New Roman" w:eastAsia="Times New Roman" w:hAnsi="Times New Roman" w:cs="Times New Roman"/>
          <w:bCs/>
          <w:sz w:val="28"/>
          <w:szCs w:val="28"/>
          <w:lang w:val="kk" w:eastAsia="ru-RU"/>
        </w:rPr>
        <w:t xml:space="preserve"> байқап қана қоймай, олардың шығармашылық </w:t>
      </w:r>
      <w:r w:rsidRPr="00BC5C4E">
        <w:rPr>
          <w:rFonts w:ascii="Times New Roman" w:eastAsia="Times New Roman" w:hAnsi="Times New Roman" w:cs="Times New Roman"/>
          <w:bCs/>
          <w:sz w:val="28"/>
          <w:szCs w:val="28"/>
          <w:lang w:eastAsia="ru-RU"/>
        </w:rPr>
        <w:t>елестетуі мен</w:t>
      </w:r>
      <w:r w:rsidRPr="00BC5C4E">
        <w:rPr>
          <w:rFonts w:ascii="Times New Roman" w:eastAsia="Times New Roman" w:hAnsi="Times New Roman" w:cs="Times New Roman"/>
          <w:bCs/>
          <w:sz w:val="28"/>
          <w:szCs w:val="28"/>
          <w:lang w:val="kk" w:eastAsia="ru-RU"/>
        </w:rPr>
        <w:t xml:space="preserve"> қиялын дамытуға көмектесуге </w:t>
      </w:r>
      <w:r w:rsidRPr="00BC5C4E">
        <w:rPr>
          <w:rFonts w:ascii="Times New Roman" w:eastAsia="Times New Roman" w:hAnsi="Times New Roman" w:cs="Times New Roman"/>
          <w:bCs/>
          <w:sz w:val="28"/>
          <w:szCs w:val="28"/>
          <w:lang w:eastAsia="ru-RU"/>
        </w:rPr>
        <w:t xml:space="preserve">тырысуы керек.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851240">
        <w:rPr>
          <w:rFonts w:ascii="Times New Roman" w:eastAsia="Times New Roman" w:hAnsi="Times New Roman" w:cs="Times New Roman"/>
          <w:bCs/>
          <w:i/>
          <w:sz w:val="28"/>
          <w:szCs w:val="28"/>
          <w:lang w:val="kk" w:eastAsia="ru-RU"/>
        </w:rPr>
        <w:t xml:space="preserve">Түрлі </w:t>
      </w:r>
      <w:r w:rsidRPr="00851240">
        <w:rPr>
          <w:rFonts w:ascii="Times New Roman" w:eastAsia="Times New Roman" w:hAnsi="Times New Roman" w:cs="Times New Roman"/>
          <w:bCs/>
          <w:i/>
          <w:sz w:val="28"/>
          <w:szCs w:val="28"/>
          <w:lang w:eastAsia="ru-RU"/>
        </w:rPr>
        <w:t xml:space="preserve">математикалық </w:t>
      </w:r>
      <w:r w:rsidRPr="00851240">
        <w:rPr>
          <w:rFonts w:ascii="Times New Roman" w:eastAsia="Times New Roman" w:hAnsi="Times New Roman" w:cs="Times New Roman"/>
          <w:bCs/>
          <w:i/>
          <w:sz w:val="28"/>
          <w:szCs w:val="28"/>
          <w:lang w:val="kk" w:eastAsia="ru-RU"/>
        </w:rPr>
        <w:t>тапсырмаларды мазмұны жағынан да, күрделілік дәрежесі бойынша да қолдану</w:t>
      </w:r>
      <w:r w:rsidRPr="00851240">
        <w:rPr>
          <w:rFonts w:ascii="Times New Roman" w:eastAsia="Times New Roman" w:hAnsi="Times New Roman" w:cs="Times New Roman"/>
          <w:bCs/>
          <w:i/>
          <w:sz w:val="28"/>
          <w:szCs w:val="28"/>
          <w:lang w:eastAsia="ru-RU"/>
        </w:rPr>
        <w:t>.</w:t>
      </w:r>
      <w:r w:rsidRPr="00BC5C4E">
        <w:rPr>
          <w:rFonts w:ascii="Times New Roman" w:eastAsia="Times New Roman" w:hAnsi="Times New Roman" w:cs="Times New Roman"/>
          <w:bCs/>
          <w:sz w:val="28"/>
          <w:szCs w:val="28"/>
          <w:lang w:eastAsia="ru-RU"/>
        </w:rPr>
        <w:t xml:space="preserve"> Іс-әрекетке тұрақты</w:t>
      </w:r>
      <w:r w:rsidRPr="00BC5C4E">
        <w:rPr>
          <w:rFonts w:ascii="Times New Roman" w:eastAsia="Times New Roman" w:hAnsi="Times New Roman" w:cs="Times New Roman"/>
          <w:bCs/>
          <w:sz w:val="28"/>
          <w:szCs w:val="28"/>
          <w:lang w:val="kk" w:eastAsia="ru-RU"/>
        </w:rPr>
        <w:t xml:space="preserve">, жүйелі түрде шығармашылық көзқарас, </w:t>
      </w:r>
      <w:r w:rsidRPr="00BC5C4E">
        <w:rPr>
          <w:rFonts w:ascii="Times New Roman" w:eastAsia="Times New Roman" w:hAnsi="Times New Roman" w:cs="Times New Roman"/>
          <w:bCs/>
          <w:sz w:val="28"/>
          <w:szCs w:val="28"/>
          <w:lang w:eastAsia="ru-RU"/>
        </w:rPr>
        <w:t xml:space="preserve">білім алушылардың </w:t>
      </w:r>
      <w:r w:rsidRPr="00BC5C4E">
        <w:rPr>
          <w:rFonts w:ascii="Times New Roman" w:eastAsia="Times New Roman" w:hAnsi="Times New Roman" w:cs="Times New Roman"/>
          <w:bCs/>
          <w:sz w:val="28"/>
          <w:szCs w:val="28"/>
          <w:lang w:val="kk" w:eastAsia="ru-RU"/>
        </w:rPr>
        <w:t xml:space="preserve">мектептегі, </w:t>
      </w:r>
      <w:r w:rsidRPr="00BC5C4E">
        <w:rPr>
          <w:rFonts w:ascii="Times New Roman" w:eastAsia="Times New Roman" w:hAnsi="Times New Roman" w:cs="Times New Roman"/>
          <w:bCs/>
          <w:sz w:val="28"/>
          <w:szCs w:val="28"/>
          <w:lang w:eastAsia="ru-RU"/>
        </w:rPr>
        <w:t>атап айтқанда, бастауыш мектепте шығармашылық жұмыстарын орындауы</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міндетті түрде, </w:t>
      </w:r>
      <w:r w:rsidRPr="00BC5C4E">
        <w:rPr>
          <w:rFonts w:ascii="Times New Roman" w:eastAsia="Times New Roman" w:hAnsi="Times New Roman" w:cs="Times New Roman"/>
          <w:bCs/>
          <w:sz w:val="28"/>
          <w:szCs w:val="28"/>
          <w:lang w:val="kk" w:eastAsia="ru-RU"/>
        </w:rPr>
        <w:t xml:space="preserve">шығармашылыққа тұрақты қызығушылықты </w:t>
      </w:r>
      <w:r w:rsidRPr="00BC5C4E">
        <w:rPr>
          <w:rFonts w:ascii="Times New Roman" w:eastAsia="Times New Roman" w:hAnsi="Times New Roman" w:cs="Times New Roman"/>
          <w:bCs/>
          <w:sz w:val="28"/>
          <w:szCs w:val="28"/>
          <w:lang w:eastAsia="ru-RU"/>
        </w:rPr>
        <w:t>қалыптастыруға</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эстетикалық талғамды </w:t>
      </w:r>
      <w:r w:rsidRPr="00BC5C4E">
        <w:rPr>
          <w:rFonts w:ascii="Times New Roman" w:eastAsia="Times New Roman" w:hAnsi="Times New Roman" w:cs="Times New Roman"/>
          <w:bCs/>
          <w:sz w:val="28"/>
          <w:szCs w:val="28"/>
          <w:lang w:val="kk" w:eastAsia="ru-RU"/>
        </w:rPr>
        <w:t>тәрбиелеуге</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демек,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 xml:space="preserve">лық </w:t>
      </w:r>
      <w:r w:rsidRPr="00BC5C4E">
        <w:rPr>
          <w:rFonts w:ascii="Times New Roman" w:eastAsia="Times New Roman" w:hAnsi="Times New Roman" w:cs="Times New Roman"/>
          <w:bCs/>
          <w:sz w:val="28"/>
          <w:szCs w:val="28"/>
          <w:lang w:eastAsia="ru-RU"/>
        </w:rPr>
        <w:t xml:space="preserve">қабілеттері мен </w:t>
      </w:r>
      <w:r w:rsidRPr="00BC5C4E">
        <w:rPr>
          <w:rFonts w:ascii="Times New Roman" w:eastAsia="Times New Roman" w:hAnsi="Times New Roman" w:cs="Times New Roman"/>
          <w:bCs/>
          <w:sz w:val="28"/>
          <w:szCs w:val="28"/>
          <w:lang w:val="kk" w:eastAsia="ru-RU"/>
        </w:rPr>
        <w:t>мүмкіндіктерін дамыту</w:t>
      </w:r>
      <w:r w:rsidRPr="00BC5C4E">
        <w:rPr>
          <w:rFonts w:ascii="Times New Roman" w:eastAsia="Times New Roman" w:hAnsi="Times New Roman" w:cs="Times New Roman"/>
          <w:bCs/>
          <w:sz w:val="28"/>
          <w:szCs w:val="28"/>
          <w:lang w:eastAsia="ru-RU"/>
        </w:rPr>
        <w:t>ға әкеледі</w:t>
      </w:r>
      <w:r w:rsidRPr="00BC5C4E">
        <w:rPr>
          <w:rFonts w:ascii="Times New Roman" w:eastAsia="Times New Roman" w:hAnsi="Times New Roman" w:cs="Times New Roman"/>
          <w:bCs/>
          <w:sz w:val="28"/>
          <w:szCs w:val="28"/>
          <w:lang w:val="kk" w:eastAsia="ru-RU"/>
        </w:rPr>
        <w:t>.</w:t>
      </w:r>
      <w:r w:rsidRPr="00BC5C4E">
        <w:rPr>
          <w:rFonts w:ascii="Times New Roman" w:eastAsia="Times New Roman" w:hAnsi="Times New Roman" w:cs="Times New Roman"/>
          <w:bCs/>
          <w:sz w:val="28"/>
          <w:szCs w:val="28"/>
          <w:lang w:eastAsia="ru-RU"/>
        </w:rPr>
        <w:t xml:space="preserve"> Сабақтарда сұрақ қойылмаған тапсырмалар, шарты толық емес тапсырмалар, жағдайдың артық құрамымен байланысты мәселелер, тапсырмаларды жіктеу бойынша жұмыстар, жобалау тапсырмалары, бір типті есептерді шешу, әртүрлі типтегі есептерді шешу, нақты жоспардан абстрактілі жоспарға біртіндеп көшу арқылы есептерді шешу, бірнеше шешу жолдары бар тапсырмалар, кері есептер шешу, баламалы шарты бар есептерді шешу арқылы білім алушылардың математикалық қабілеттерін дамытуға болады. Кез келген </w:t>
      </w:r>
      <w:r w:rsidRPr="00BC5C4E">
        <w:rPr>
          <w:rFonts w:ascii="Times New Roman" w:eastAsia="Times New Roman" w:hAnsi="Times New Roman" w:cs="Times New Roman"/>
          <w:bCs/>
          <w:sz w:val="28"/>
          <w:szCs w:val="28"/>
          <w:lang w:val="kk" w:eastAsia="ru-RU"/>
        </w:rPr>
        <w:t xml:space="preserve">сыныпта </w:t>
      </w: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 xml:space="preserve">ушылардың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 xml:space="preserve">лық қабілеттерін дамытуға </w:t>
      </w:r>
      <w:r w:rsidRPr="00BC5C4E">
        <w:rPr>
          <w:rFonts w:ascii="Times New Roman" w:eastAsia="Times New Roman" w:hAnsi="Times New Roman" w:cs="Times New Roman"/>
          <w:bCs/>
          <w:sz w:val="28"/>
          <w:szCs w:val="28"/>
          <w:lang w:eastAsia="ru-RU"/>
        </w:rPr>
        <w:t xml:space="preserve">және жүзеге асыруға </w:t>
      </w:r>
      <w:r w:rsidRPr="00BC5C4E">
        <w:rPr>
          <w:rFonts w:ascii="Times New Roman" w:eastAsia="Times New Roman" w:hAnsi="Times New Roman" w:cs="Times New Roman"/>
          <w:bCs/>
          <w:sz w:val="28"/>
          <w:szCs w:val="28"/>
          <w:lang w:val="kk" w:eastAsia="ru-RU"/>
        </w:rPr>
        <w:t xml:space="preserve">бағытталған </w:t>
      </w:r>
      <w:r w:rsidRPr="00BC5C4E">
        <w:rPr>
          <w:rFonts w:ascii="Times New Roman" w:eastAsia="Times New Roman" w:hAnsi="Times New Roman" w:cs="Times New Roman"/>
          <w:bCs/>
          <w:sz w:val="28"/>
          <w:szCs w:val="28"/>
          <w:lang w:eastAsia="ru-RU"/>
        </w:rPr>
        <w:t xml:space="preserve">жұмысты құрастыру кезінде </w:t>
      </w:r>
      <w:r w:rsidRPr="00BC5C4E">
        <w:rPr>
          <w:rFonts w:ascii="Times New Roman" w:eastAsia="Times New Roman" w:hAnsi="Times New Roman" w:cs="Times New Roman"/>
          <w:bCs/>
          <w:sz w:val="28"/>
          <w:szCs w:val="28"/>
          <w:lang w:val="kk" w:eastAsia="ru-RU"/>
        </w:rPr>
        <w:t xml:space="preserve">мұғалім </w:t>
      </w:r>
      <w:r w:rsidRPr="00BC5C4E">
        <w:rPr>
          <w:rFonts w:ascii="Times New Roman" w:eastAsia="Times New Roman" w:hAnsi="Times New Roman" w:cs="Times New Roman"/>
          <w:bCs/>
          <w:sz w:val="28"/>
          <w:szCs w:val="28"/>
          <w:lang w:eastAsia="ru-RU"/>
        </w:rPr>
        <w:t>төмендегідей</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принцип</w:t>
      </w:r>
      <w:r w:rsidRPr="00BC5C4E">
        <w:rPr>
          <w:rFonts w:ascii="Times New Roman" w:eastAsia="Times New Roman" w:hAnsi="Times New Roman" w:cs="Times New Roman"/>
          <w:bCs/>
          <w:sz w:val="28"/>
          <w:szCs w:val="28"/>
          <w:lang w:eastAsia="ru-RU"/>
        </w:rPr>
        <w:t>терді</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ұстануы керек</w:t>
      </w:r>
      <w:r w:rsidRPr="00BC5C4E">
        <w:rPr>
          <w:rFonts w:ascii="Times New Roman" w:eastAsia="Times New Roman" w:hAnsi="Times New Roman" w:cs="Times New Roman"/>
          <w:bCs/>
          <w:sz w:val="28"/>
          <w:szCs w:val="28"/>
          <w:lang w:val="kk" w:eastAsia="ru-RU"/>
        </w:rPr>
        <w:t>:</w:t>
      </w:r>
    </w:p>
    <w:p w:rsidR="006155FD" w:rsidRPr="00BC5C4E" w:rsidRDefault="006155FD" w:rsidP="006155FD">
      <w:pPr>
        <w:numPr>
          <w:ilvl w:val="0"/>
          <w:numId w:val="8"/>
        </w:numPr>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білім алушылардың қабілеттерін </w:t>
      </w:r>
      <w:r w:rsidRPr="00BC5C4E">
        <w:rPr>
          <w:rFonts w:ascii="Times New Roman" w:eastAsia="Times New Roman" w:hAnsi="Times New Roman" w:cs="Times New Roman"/>
          <w:bCs/>
          <w:sz w:val="28"/>
          <w:szCs w:val="28"/>
          <w:lang w:val="kk" w:eastAsia="ru-RU"/>
        </w:rPr>
        <w:t>дамытуға бағытталған</w:t>
      </w:r>
      <w:r w:rsidRPr="00BC5C4E">
        <w:rPr>
          <w:rFonts w:ascii="Times New Roman" w:eastAsia="Times New Roman" w:hAnsi="Times New Roman" w:cs="Times New Roman"/>
          <w:bCs/>
          <w:sz w:val="28"/>
          <w:szCs w:val="28"/>
          <w:lang w:eastAsia="ru-RU"/>
        </w:rPr>
        <w:t xml:space="preserve"> қазіргі </w:t>
      </w:r>
      <w:r w:rsidRPr="00BC5C4E">
        <w:rPr>
          <w:rFonts w:ascii="Times New Roman" w:eastAsia="Times New Roman" w:hAnsi="Times New Roman" w:cs="Times New Roman"/>
          <w:bCs/>
          <w:sz w:val="28"/>
          <w:szCs w:val="28"/>
          <w:lang w:val="kk" w:eastAsia="ru-RU"/>
        </w:rPr>
        <w:t xml:space="preserve">заманғы </w:t>
      </w:r>
      <w:r w:rsidRPr="00BC5C4E">
        <w:rPr>
          <w:rFonts w:ascii="Times New Roman" w:eastAsia="Times New Roman" w:hAnsi="Times New Roman" w:cs="Times New Roman"/>
          <w:bCs/>
          <w:sz w:val="28"/>
          <w:szCs w:val="28"/>
          <w:lang w:eastAsia="ru-RU"/>
        </w:rPr>
        <w:t>педагогикалық дамыту</w:t>
      </w:r>
      <w:r w:rsidRPr="00BC5C4E">
        <w:rPr>
          <w:rFonts w:ascii="Times New Roman" w:eastAsia="Times New Roman" w:hAnsi="Times New Roman" w:cs="Times New Roman"/>
          <w:bCs/>
          <w:sz w:val="28"/>
          <w:szCs w:val="28"/>
          <w:lang w:val="kk" w:eastAsia="ru-RU"/>
        </w:rPr>
        <w:t xml:space="preserve"> технологиялары</w:t>
      </w:r>
      <w:r w:rsidRPr="00BC5C4E">
        <w:rPr>
          <w:rFonts w:ascii="Times New Roman" w:eastAsia="Times New Roman" w:hAnsi="Times New Roman" w:cs="Times New Roman"/>
          <w:bCs/>
          <w:sz w:val="28"/>
          <w:szCs w:val="28"/>
          <w:lang w:eastAsia="ru-RU"/>
        </w:rPr>
        <w:t>н пайдалану;</w:t>
      </w:r>
    </w:p>
    <w:p w:rsidR="006155FD" w:rsidRPr="00BC5C4E" w:rsidRDefault="006155FD" w:rsidP="006155FD">
      <w:pPr>
        <w:numPr>
          <w:ilvl w:val="0"/>
          <w:numId w:val="8"/>
        </w:numPr>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білім алу</w:t>
      </w:r>
      <w:r w:rsidRPr="00BC5C4E">
        <w:rPr>
          <w:rFonts w:ascii="Times New Roman" w:eastAsia="Times New Roman" w:hAnsi="Times New Roman" w:cs="Times New Roman"/>
          <w:bCs/>
          <w:sz w:val="28"/>
          <w:szCs w:val="28"/>
          <w:lang w:val="kk" w:eastAsia="ru-RU"/>
        </w:rPr>
        <w:t xml:space="preserve">шыны </w:t>
      </w:r>
      <w:r w:rsidRPr="00BC5C4E">
        <w:rPr>
          <w:rFonts w:ascii="Times New Roman" w:eastAsia="Times New Roman" w:hAnsi="Times New Roman" w:cs="Times New Roman"/>
          <w:bCs/>
          <w:sz w:val="28"/>
          <w:szCs w:val="28"/>
          <w:lang w:eastAsia="ru-RU"/>
        </w:rPr>
        <w:t xml:space="preserve">алғашқы күннен бастап </w:t>
      </w:r>
      <w:r w:rsidRPr="00BC5C4E">
        <w:rPr>
          <w:rFonts w:ascii="Times New Roman" w:eastAsia="Times New Roman" w:hAnsi="Times New Roman" w:cs="Times New Roman"/>
          <w:bCs/>
          <w:sz w:val="28"/>
          <w:szCs w:val="28"/>
          <w:lang w:val="kk" w:eastAsia="ru-RU"/>
        </w:rPr>
        <w:t xml:space="preserve">белгіленген ерекшеліктері бар </w:t>
      </w:r>
      <w:r w:rsidRPr="00BC5C4E">
        <w:rPr>
          <w:rFonts w:ascii="Times New Roman" w:eastAsia="Times New Roman" w:hAnsi="Times New Roman" w:cs="Times New Roman"/>
          <w:bCs/>
          <w:sz w:val="28"/>
          <w:szCs w:val="28"/>
          <w:lang w:eastAsia="ru-RU"/>
        </w:rPr>
        <w:t xml:space="preserve">және </w:t>
      </w:r>
      <w:r w:rsidRPr="00BC5C4E">
        <w:rPr>
          <w:rFonts w:ascii="Times New Roman" w:eastAsia="Times New Roman" w:hAnsi="Times New Roman" w:cs="Times New Roman"/>
          <w:bCs/>
          <w:sz w:val="28"/>
          <w:szCs w:val="28"/>
          <w:lang w:val="kk" w:eastAsia="ru-RU"/>
        </w:rPr>
        <w:t xml:space="preserve">оған </w:t>
      </w:r>
      <w:r w:rsidRPr="00BC5C4E">
        <w:rPr>
          <w:rFonts w:ascii="Times New Roman" w:eastAsia="Times New Roman" w:hAnsi="Times New Roman" w:cs="Times New Roman"/>
          <w:bCs/>
          <w:sz w:val="28"/>
          <w:szCs w:val="28"/>
          <w:lang w:eastAsia="ru-RU"/>
        </w:rPr>
        <w:t xml:space="preserve">құқығы </w:t>
      </w:r>
      <w:r w:rsidRPr="00BC5C4E">
        <w:rPr>
          <w:rFonts w:ascii="Times New Roman" w:eastAsia="Times New Roman" w:hAnsi="Times New Roman" w:cs="Times New Roman"/>
          <w:bCs/>
          <w:sz w:val="28"/>
          <w:szCs w:val="28"/>
          <w:lang w:val="kk" w:eastAsia="ru-RU"/>
        </w:rPr>
        <w:t xml:space="preserve">бар жеке </w:t>
      </w:r>
      <w:r w:rsidRPr="00BC5C4E">
        <w:rPr>
          <w:rFonts w:ascii="Times New Roman" w:eastAsia="Times New Roman" w:hAnsi="Times New Roman" w:cs="Times New Roman"/>
          <w:bCs/>
          <w:sz w:val="28"/>
          <w:szCs w:val="28"/>
          <w:lang w:eastAsia="ru-RU"/>
        </w:rPr>
        <w:t xml:space="preserve">тұлға </w:t>
      </w:r>
      <w:r w:rsidRPr="00BC5C4E">
        <w:rPr>
          <w:rFonts w:ascii="Times New Roman" w:eastAsia="Times New Roman" w:hAnsi="Times New Roman" w:cs="Times New Roman"/>
          <w:bCs/>
          <w:sz w:val="28"/>
          <w:szCs w:val="28"/>
          <w:lang w:val="kk" w:eastAsia="ru-RU"/>
        </w:rPr>
        <w:t>ретінде қабылдау</w:t>
      </w:r>
      <w:r w:rsidRPr="00BC5C4E">
        <w:rPr>
          <w:rFonts w:ascii="Times New Roman" w:eastAsia="Times New Roman" w:hAnsi="Times New Roman" w:cs="Times New Roman"/>
          <w:bCs/>
          <w:sz w:val="28"/>
          <w:szCs w:val="28"/>
          <w:lang w:eastAsia="ru-RU"/>
        </w:rPr>
        <w:t>;</w:t>
      </w:r>
    </w:p>
    <w:p w:rsidR="006155FD" w:rsidRPr="00BC5C4E" w:rsidRDefault="006155FD" w:rsidP="006155FD">
      <w:pPr>
        <w:numPr>
          <w:ilvl w:val="0"/>
          <w:numId w:val="8"/>
        </w:numPr>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 xml:space="preserve">ушылардың </w:t>
      </w:r>
      <w:r w:rsidRPr="00BC5C4E">
        <w:rPr>
          <w:rFonts w:ascii="Times New Roman" w:eastAsia="Times New Roman" w:hAnsi="Times New Roman" w:cs="Times New Roman"/>
          <w:bCs/>
          <w:sz w:val="28"/>
          <w:szCs w:val="28"/>
          <w:lang w:eastAsia="ru-RU"/>
        </w:rPr>
        <w:t xml:space="preserve">шығармашылық әлеуетін </w:t>
      </w:r>
      <w:r w:rsidRPr="00BC5C4E">
        <w:rPr>
          <w:rFonts w:ascii="Times New Roman" w:eastAsia="Times New Roman" w:hAnsi="Times New Roman" w:cs="Times New Roman"/>
          <w:bCs/>
          <w:sz w:val="28"/>
          <w:szCs w:val="28"/>
          <w:lang w:val="kk" w:eastAsia="ru-RU"/>
        </w:rPr>
        <w:t>ашуға ықпал ет</w:t>
      </w:r>
      <w:r w:rsidRPr="00BC5C4E">
        <w:rPr>
          <w:rFonts w:ascii="Times New Roman" w:eastAsia="Times New Roman" w:hAnsi="Times New Roman" w:cs="Times New Roman"/>
          <w:bCs/>
          <w:sz w:val="28"/>
          <w:szCs w:val="28"/>
          <w:lang w:eastAsia="ru-RU"/>
        </w:rPr>
        <w:t xml:space="preserve">етін білім </w:t>
      </w:r>
      <w:r w:rsidRPr="00BC5C4E">
        <w:rPr>
          <w:rFonts w:ascii="Times New Roman" w:eastAsia="Times New Roman" w:hAnsi="Times New Roman" w:cs="Times New Roman"/>
          <w:bCs/>
          <w:iCs/>
          <w:sz w:val="28"/>
          <w:szCs w:val="28"/>
          <w:lang w:val="kk" w:eastAsia="ru-RU"/>
        </w:rPr>
        <w:t xml:space="preserve">беру ортасын </w:t>
      </w:r>
      <w:r w:rsidRPr="00BC5C4E">
        <w:rPr>
          <w:rFonts w:ascii="Times New Roman" w:eastAsia="Times New Roman" w:hAnsi="Times New Roman" w:cs="Times New Roman"/>
          <w:bCs/>
          <w:iCs/>
          <w:sz w:val="28"/>
          <w:szCs w:val="28"/>
          <w:lang w:eastAsia="ru-RU"/>
        </w:rPr>
        <w:t xml:space="preserve">жобалау және оны </w:t>
      </w:r>
      <w:r w:rsidRPr="00BC5C4E">
        <w:rPr>
          <w:rFonts w:ascii="Times New Roman" w:eastAsia="Times New Roman" w:hAnsi="Times New Roman" w:cs="Times New Roman"/>
          <w:bCs/>
          <w:iCs/>
          <w:sz w:val="28"/>
          <w:szCs w:val="28"/>
          <w:lang w:val="kk" w:eastAsia="ru-RU"/>
        </w:rPr>
        <w:t>енгізу</w:t>
      </w:r>
      <w:r w:rsidRPr="00BC5C4E">
        <w:rPr>
          <w:rFonts w:ascii="Times New Roman" w:eastAsia="Times New Roman" w:hAnsi="Times New Roman" w:cs="Times New Roman"/>
          <w:bCs/>
          <w:sz w:val="28"/>
          <w:szCs w:val="28"/>
          <w:lang w:val="kk" w:eastAsia="ru-RU"/>
        </w:rPr>
        <w:t xml:space="preserve">; </w:t>
      </w:r>
    </w:p>
    <w:p w:rsidR="006155FD" w:rsidRPr="00BC5C4E" w:rsidRDefault="006155FD" w:rsidP="006155FD">
      <w:pPr>
        <w:numPr>
          <w:ilvl w:val="0"/>
          <w:numId w:val="8"/>
        </w:numPr>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дидактиканың негізгі сұрақтарына қатысты  </w:t>
      </w:r>
      <w:r w:rsidRPr="00BC5C4E">
        <w:rPr>
          <w:rFonts w:ascii="Times New Roman" w:eastAsia="Times New Roman" w:hAnsi="Times New Roman" w:cs="Times New Roman"/>
          <w:bCs/>
          <w:sz w:val="28"/>
          <w:szCs w:val="28"/>
          <w:lang w:val="kk" w:eastAsia="ru-RU"/>
        </w:rPr>
        <w:t xml:space="preserve">нені </w:t>
      </w:r>
      <w:r w:rsidRPr="00BC5C4E">
        <w:rPr>
          <w:rFonts w:ascii="Times New Roman" w:eastAsia="Times New Roman" w:hAnsi="Times New Roman" w:cs="Times New Roman"/>
          <w:bCs/>
          <w:sz w:val="28"/>
          <w:szCs w:val="28"/>
          <w:lang w:eastAsia="ru-RU"/>
        </w:rPr>
        <w:t xml:space="preserve">оқыту </w:t>
      </w:r>
      <w:r w:rsidRPr="00BC5C4E">
        <w:rPr>
          <w:rFonts w:ascii="Times New Roman" w:eastAsia="Times New Roman" w:hAnsi="Times New Roman" w:cs="Times New Roman"/>
          <w:bCs/>
          <w:iCs/>
          <w:sz w:val="28"/>
          <w:szCs w:val="28"/>
          <w:lang w:eastAsia="ru-RU"/>
        </w:rPr>
        <w:t>керек</w:t>
      </w:r>
      <w:r w:rsidRPr="00BC5C4E">
        <w:rPr>
          <w:rFonts w:ascii="Times New Roman" w:eastAsia="Times New Roman" w:hAnsi="Times New Roman" w:cs="Times New Roman"/>
          <w:bCs/>
          <w:sz w:val="28"/>
          <w:szCs w:val="28"/>
          <w:lang w:val="kk" w:eastAsia="ru-RU"/>
        </w:rPr>
        <w:t xml:space="preserve">, қалай оқыту керек және не үшін оқыту керек </w:t>
      </w:r>
      <w:r w:rsidRPr="00BC5C4E">
        <w:rPr>
          <w:rFonts w:ascii="Times New Roman" w:eastAsia="Times New Roman" w:hAnsi="Times New Roman" w:cs="Times New Roman"/>
          <w:bCs/>
          <w:sz w:val="28"/>
          <w:szCs w:val="28"/>
          <w:lang w:eastAsia="ru-RU"/>
        </w:rPr>
        <w:t>ой жүгірте білу;</w:t>
      </w:r>
    </w:p>
    <w:p w:rsidR="006155FD" w:rsidRPr="00BC5C4E" w:rsidRDefault="006155FD" w:rsidP="006155FD">
      <w:pPr>
        <w:numPr>
          <w:ilvl w:val="0"/>
          <w:numId w:val="8"/>
        </w:numPr>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iCs/>
          <w:sz w:val="28"/>
          <w:szCs w:val="28"/>
          <w:lang w:val="kk" w:eastAsia="ru-RU"/>
        </w:rPr>
        <w:t xml:space="preserve">ынтымақтастықпен </w:t>
      </w:r>
      <w:r w:rsidRPr="00BC5C4E">
        <w:rPr>
          <w:rFonts w:ascii="Times New Roman" w:eastAsia="Times New Roman" w:hAnsi="Times New Roman" w:cs="Times New Roman"/>
          <w:bCs/>
          <w:iCs/>
          <w:sz w:val="28"/>
          <w:szCs w:val="28"/>
          <w:lang w:eastAsia="ru-RU"/>
        </w:rPr>
        <w:t>ұйымдастыра білу</w:t>
      </w:r>
      <w:r w:rsidRPr="00BC5C4E">
        <w:rPr>
          <w:rFonts w:ascii="Times New Roman" w:eastAsia="Times New Roman" w:hAnsi="Times New Roman" w:cs="Times New Roman"/>
          <w:bCs/>
          <w:iCs/>
          <w:sz w:val="28"/>
          <w:szCs w:val="28"/>
          <w:lang w:val="kk"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Осы принциптерге сүйене отырып,</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 xml:space="preserve">ушылардың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лық қабілеттерін дамытуға бағытталған</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сабақты өткізудің өзіне тән жағдайлары,</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келесідей тұжырымдауға болады</w:t>
      </w:r>
      <w:r w:rsidRPr="00BC5C4E">
        <w:rPr>
          <w:rFonts w:ascii="Times New Roman" w:eastAsia="Times New Roman" w:hAnsi="Times New Roman" w:cs="Times New Roman"/>
          <w:bCs/>
          <w:sz w:val="28"/>
          <w:szCs w:val="28"/>
          <w:lang w:eastAsia="ru-RU"/>
        </w:rPr>
        <w:t>. Педагог (мұғалім) міндетті:</w:t>
      </w:r>
    </w:p>
    <w:p w:rsidR="006155FD" w:rsidRPr="00BC5C4E" w:rsidRDefault="006155FD" w:rsidP="006155FD">
      <w:pPr>
        <w:numPr>
          <w:ilvl w:val="0"/>
          <w:numId w:val="9"/>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балалардың барлық жауаптары мен реакцияларын қабылдау</w:t>
      </w:r>
      <w:r w:rsidRPr="00BC5C4E">
        <w:rPr>
          <w:rFonts w:ascii="Times New Roman" w:eastAsia="Times New Roman" w:hAnsi="Times New Roman" w:cs="Times New Roman"/>
          <w:bCs/>
          <w:sz w:val="28"/>
          <w:szCs w:val="28"/>
          <w:lang w:eastAsia="ru-RU"/>
        </w:rPr>
        <w:t>;</w:t>
      </w:r>
    </w:p>
    <w:p w:rsidR="006155FD" w:rsidRPr="00BC5C4E" w:rsidRDefault="006155FD" w:rsidP="006155FD">
      <w:pPr>
        <w:numPr>
          <w:ilvl w:val="0"/>
          <w:numId w:val="9"/>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 xml:space="preserve">өз </w:t>
      </w:r>
      <w:r w:rsidRPr="00BC5C4E">
        <w:rPr>
          <w:rFonts w:ascii="Times New Roman" w:eastAsia="Times New Roman" w:hAnsi="Times New Roman" w:cs="Times New Roman"/>
          <w:bCs/>
          <w:sz w:val="28"/>
          <w:szCs w:val="28"/>
          <w:lang w:eastAsia="ru-RU"/>
        </w:rPr>
        <w:t xml:space="preserve">жетістіктерін өздері бақылай </w:t>
      </w:r>
      <w:r w:rsidRPr="00BC5C4E">
        <w:rPr>
          <w:rFonts w:ascii="Times New Roman" w:eastAsia="Times New Roman" w:hAnsi="Times New Roman" w:cs="Times New Roman"/>
          <w:bCs/>
          <w:sz w:val="28"/>
          <w:szCs w:val="28"/>
          <w:lang w:val="kk" w:eastAsia="ru-RU"/>
        </w:rPr>
        <w:t xml:space="preserve">алатындай </w:t>
      </w:r>
      <w:r w:rsidRPr="00BC5C4E">
        <w:rPr>
          <w:rFonts w:ascii="Times New Roman" w:eastAsia="Times New Roman" w:hAnsi="Times New Roman" w:cs="Times New Roman"/>
          <w:bCs/>
          <w:sz w:val="28"/>
          <w:szCs w:val="28"/>
          <w:lang w:eastAsia="ru-RU"/>
        </w:rPr>
        <w:t xml:space="preserve">өзіндік </w:t>
      </w:r>
      <w:r w:rsidRPr="00BC5C4E">
        <w:rPr>
          <w:rFonts w:ascii="Times New Roman" w:eastAsia="Times New Roman" w:hAnsi="Times New Roman" w:cs="Times New Roman"/>
          <w:bCs/>
          <w:sz w:val="28"/>
          <w:szCs w:val="28"/>
          <w:lang w:val="kk" w:eastAsia="ru-RU"/>
        </w:rPr>
        <w:t>таңдау және шешім</w:t>
      </w:r>
      <w:r w:rsidRPr="00BC5C4E">
        <w:rPr>
          <w:rFonts w:ascii="Times New Roman" w:eastAsia="Times New Roman" w:hAnsi="Times New Roman" w:cs="Times New Roman"/>
          <w:bCs/>
          <w:sz w:val="28"/>
          <w:szCs w:val="28"/>
          <w:lang w:eastAsia="ru-RU"/>
        </w:rPr>
        <w:t>дерді</w:t>
      </w:r>
      <w:r w:rsidRPr="00BC5C4E">
        <w:rPr>
          <w:rFonts w:ascii="Times New Roman" w:eastAsia="Times New Roman" w:hAnsi="Times New Roman" w:cs="Times New Roman"/>
          <w:bCs/>
          <w:sz w:val="28"/>
          <w:szCs w:val="28"/>
          <w:lang w:val="kk" w:eastAsia="ru-RU"/>
        </w:rPr>
        <w:t xml:space="preserve"> қабылдау </w:t>
      </w:r>
      <w:r w:rsidRPr="00BC5C4E">
        <w:rPr>
          <w:rFonts w:ascii="Times New Roman" w:eastAsia="Times New Roman" w:hAnsi="Times New Roman" w:cs="Times New Roman"/>
          <w:bCs/>
          <w:sz w:val="28"/>
          <w:szCs w:val="28"/>
          <w:lang w:eastAsia="ru-RU"/>
        </w:rPr>
        <w:t xml:space="preserve">тәуелсіздігін </w:t>
      </w:r>
      <w:r w:rsidRPr="00BC5C4E">
        <w:rPr>
          <w:rFonts w:ascii="Times New Roman" w:eastAsia="Times New Roman" w:hAnsi="Times New Roman" w:cs="Times New Roman"/>
          <w:bCs/>
          <w:sz w:val="28"/>
          <w:szCs w:val="28"/>
          <w:lang w:val="kk" w:eastAsia="ru-RU"/>
        </w:rPr>
        <w:t>қамтамасыз ету</w:t>
      </w:r>
      <w:r w:rsidRPr="00BC5C4E">
        <w:rPr>
          <w:rFonts w:ascii="Times New Roman" w:eastAsia="Times New Roman" w:hAnsi="Times New Roman" w:cs="Times New Roman"/>
          <w:bCs/>
          <w:sz w:val="28"/>
          <w:szCs w:val="28"/>
          <w:lang w:eastAsia="ru-RU"/>
        </w:rPr>
        <w:t>;</w:t>
      </w:r>
    </w:p>
    <w:p w:rsidR="006155FD" w:rsidRPr="00BC5C4E" w:rsidRDefault="006155FD" w:rsidP="006155FD">
      <w:pPr>
        <w:numPr>
          <w:ilvl w:val="0"/>
          <w:numId w:val="9"/>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 xml:space="preserve">ушының </w:t>
      </w:r>
      <w:r w:rsidRPr="00BC5C4E">
        <w:rPr>
          <w:rFonts w:ascii="Times New Roman" w:eastAsia="Times New Roman" w:hAnsi="Times New Roman" w:cs="Times New Roman"/>
          <w:bCs/>
          <w:sz w:val="28"/>
          <w:szCs w:val="28"/>
          <w:lang w:eastAsia="ru-RU"/>
        </w:rPr>
        <w:t xml:space="preserve">әрбір идеясына </w:t>
      </w:r>
      <w:r w:rsidRPr="00BC5C4E">
        <w:rPr>
          <w:rFonts w:ascii="Times New Roman" w:eastAsia="Times New Roman" w:hAnsi="Times New Roman" w:cs="Times New Roman"/>
          <w:bCs/>
          <w:sz w:val="28"/>
          <w:szCs w:val="28"/>
          <w:lang w:val="kk" w:eastAsia="ru-RU"/>
        </w:rPr>
        <w:t>таңдану</w:t>
      </w:r>
      <w:r w:rsidRPr="00BC5C4E">
        <w:rPr>
          <w:rFonts w:ascii="Times New Roman" w:eastAsia="Times New Roman" w:hAnsi="Times New Roman" w:cs="Times New Roman"/>
          <w:bCs/>
          <w:sz w:val="28"/>
          <w:szCs w:val="28"/>
          <w:lang w:eastAsia="ru-RU"/>
        </w:rPr>
        <w:t>;</w:t>
      </w:r>
    </w:p>
    <w:p w:rsidR="006155FD" w:rsidRPr="00BC5C4E" w:rsidRDefault="006155FD" w:rsidP="006155FD">
      <w:pPr>
        <w:numPr>
          <w:ilvl w:val="0"/>
          <w:numId w:val="9"/>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ушының</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қате</w:t>
      </w:r>
      <w:r w:rsidRPr="00BC5C4E">
        <w:rPr>
          <w:rFonts w:ascii="Times New Roman" w:eastAsia="Times New Roman" w:hAnsi="Times New Roman" w:cs="Times New Roman"/>
          <w:bCs/>
          <w:sz w:val="28"/>
          <w:szCs w:val="28"/>
          <w:lang w:eastAsia="ru-RU"/>
        </w:rPr>
        <w:t>лігін</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таныс, белгілі </w:t>
      </w:r>
      <w:r w:rsidRPr="00BC5C4E">
        <w:rPr>
          <w:rFonts w:ascii="Times New Roman" w:eastAsia="Times New Roman" w:hAnsi="Times New Roman" w:cs="Times New Roman"/>
          <w:bCs/>
          <w:sz w:val="28"/>
          <w:szCs w:val="28"/>
          <w:lang w:val="kk" w:eastAsia="ru-RU"/>
        </w:rPr>
        <w:t xml:space="preserve">нәрсеге </w:t>
      </w:r>
      <w:r w:rsidRPr="00BC5C4E">
        <w:rPr>
          <w:rFonts w:ascii="Times New Roman" w:eastAsia="Times New Roman" w:hAnsi="Times New Roman" w:cs="Times New Roman"/>
          <w:bCs/>
          <w:sz w:val="28"/>
          <w:szCs w:val="28"/>
          <w:lang w:eastAsia="ru-RU"/>
        </w:rPr>
        <w:t xml:space="preserve">жаңа, </w:t>
      </w:r>
      <w:r w:rsidRPr="00BC5C4E">
        <w:rPr>
          <w:rFonts w:ascii="Times New Roman" w:eastAsia="Times New Roman" w:hAnsi="Times New Roman" w:cs="Times New Roman"/>
          <w:bCs/>
          <w:sz w:val="28"/>
          <w:szCs w:val="28"/>
          <w:lang w:val="kk" w:eastAsia="ru-RU"/>
        </w:rPr>
        <w:t xml:space="preserve">күтпеген ұстанымға мүмкіндік ретінде </w:t>
      </w:r>
      <w:r w:rsidRPr="00BC5C4E">
        <w:rPr>
          <w:rFonts w:ascii="Times New Roman" w:eastAsia="Times New Roman" w:hAnsi="Times New Roman" w:cs="Times New Roman"/>
          <w:bCs/>
          <w:sz w:val="28"/>
          <w:szCs w:val="28"/>
          <w:lang w:eastAsia="ru-RU"/>
        </w:rPr>
        <w:t>пайдалану</w:t>
      </w:r>
      <w:r w:rsidRPr="00BC5C4E">
        <w:rPr>
          <w:rFonts w:ascii="Times New Roman" w:eastAsia="Times New Roman" w:hAnsi="Times New Roman" w:cs="Times New Roman"/>
          <w:bCs/>
          <w:sz w:val="28"/>
          <w:szCs w:val="28"/>
          <w:lang w:val="kk" w:eastAsia="ru-RU"/>
        </w:rPr>
        <w:t>;</w:t>
      </w:r>
    </w:p>
    <w:p w:rsidR="006155FD" w:rsidRPr="00BC5C4E" w:rsidRDefault="006155FD" w:rsidP="006155FD">
      <w:pPr>
        <w:numPr>
          <w:ilvl w:val="0"/>
          <w:numId w:val="9"/>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 xml:space="preserve">әр </w:t>
      </w:r>
      <w:r w:rsidRPr="00BC5C4E">
        <w:rPr>
          <w:rFonts w:ascii="Times New Roman" w:eastAsia="Times New Roman" w:hAnsi="Times New Roman" w:cs="Times New Roman"/>
          <w:bCs/>
          <w:sz w:val="28"/>
          <w:szCs w:val="28"/>
          <w:lang w:val="kk" w:eastAsia="ru-RU"/>
        </w:rPr>
        <w:t>баланың жеке тұлғасын</w:t>
      </w:r>
      <w:r w:rsidRPr="00BC5C4E">
        <w:rPr>
          <w:rFonts w:ascii="Times New Roman" w:eastAsia="Times New Roman" w:hAnsi="Times New Roman" w:cs="Times New Roman"/>
          <w:bCs/>
          <w:sz w:val="28"/>
          <w:szCs w:val="28"/>
          <w:lang w:eastAsia="ru-RU"/>
        </w:rPr>
        <w:t>а</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оқ қабақ таныту, </w:t>
      </w:r>
      <w:r w:rsidRPr="00BC5C4E">
        <w:rPr>
          <w:rFonts w:ascii="Times New Roman" w:eastAsia="Times New Roman" w:hAnsi="Times New Roman" w:cs="Times New Roman"/>
          <w:bCs/>
          <w:sz w:val="28"/>
          <w:szCs w:val="28"/>
          <w:lang w:val="kk" w:eastAsia="ru-RU"/>
        </w:rPr>
        <w:t>қолдау көрсету</w:t>
      </w:r>
      <w:r w:rsidRPr="00BC5C4E">
        <w:rPr>
          <w:rFonts w:ascii="Times New Roman" w:eastAsia="Times New Roman" w:hAnsi="Times New Roman" w:cs="Times New Roman"/>
          <w:bCs/>
          <w:sz w:val="28"/>
          <w:szCs w:val="28"/>
          <w:lang w:eastAsia="ru-RU"/>
        </w:rPr>
        <w:t>;</w:t>
      </w:r>
    </w:p>
    <w:p w:rsidR="006155FD" w:rsidRPr="00BC5C4E" w:rsidRDefault="006155FD" w:rsidP="006155FD">
      <w:pPr>
        <w:numPr>
          <w:ilvl w:val="0"/>
          <w:numId w:val="9"/>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 xml:space="preserve">білім алушының жеке тұлғасына және  іс-әрекетіне  қатысты кез-келген сынды болдырмау; </w:t>
      </w:r>
    </w:p>
    <w:p w:rsidR="006155FD" w:rsidRPr="00BC5C4E" w:rsidRDefault="006155FD" w:rsidP="006155FD">
      <w:pPr>
        <w:numPr>
          <w:ilvl w:val="0"/>
          <w:numId w:val="9"/>
        </w:numPr>
        <w:tabs>
          <w:tab w:val="left" w:pos="993"/>
        </w:tabs>
        <w:spacing w:after="0" w:line="240" w:lineRule="auto"/>
        <w:ind w:left="0"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оқыту мен тәрбиелеу іс-әрекетінде балалардың күнделікті және ағымдағы тәжірибесін кеңірек пайдалану</w:t>
      </w:r>
      <w:r w:rsidRPr="00BC5C4E">
        <w:rPr>
          <w:rFonts w:ascii="Times New Roman" w:eastAsia="Times New Roman" w:hAnsi="Times New Roman" w:cs="Times New Roman"/>
          <w:bCs/>
          <w:sz w:val="28"/>
          <w:szCs w:val="28"/>
          <w:lang w:val="kk"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Б</w:t>
      </w:r>
      <w:r w:rsidRPr="00BC5C4E">
        <w:rPr>
          <w:rFonts w:ascii="Times New Roman" w:eastAsia="Times New Roman" w:hAnsi="Times New Roman" w:cs="Times New Roman"/>
          <w:bCs/>
          <w:sz w:val="28"/>
          <w:szCs w:val="28"/>
          <w:lang w:eastAsia="ru-RU"/>
        </w:rPr>
        <w:t xml:space="preserve">ұндай жұмыстардың негізгі мақсаты </w:t>
      </w:r>
      <w:r w:rsidRPr="00BC5C4E">
        <w:rPr>
          <w:rFonts w:ascii="Times New Roman" w:eastAsia="Times New Roman" w:hAnsi="Times New Roman" w:cs="Times New Roman"/>
          <w:bCs/>
          <w:sz w:val="28"/>
          <w:szCs w:val="28"/>
          <w:lang w:val="kk" w:eastAsia="ru-RU"/>
        </w:rPr>
        <w:t>–</w:t>
      </w:r>
      <w:r w:rsidRPr="00BC5C4E">
        <w:rPr>
          <w:rFonts w:ascii="Times New Roman" w:eastAsia="Times New Roman" w:hAnsi="Times New Roman" w:cs="Times New Roman"/>
          <w:bCs/>
          <w:sz w:val="28"/>
          <w:szCs w:val="28"/>
          <w:lang w:eastAsia="ru-RU"/>
        </w:rPr>
        <w:t xml:space="preserve"> білім алушылардың әлеуеті мен </w:t>
      </w:r>
      <w:r w:rsidRPr="00BC5C4E">
        <w:rPr>
          <w:rFonts w:ascii="Times New Roman" w:eastAsia="Times New Roman" w:hAnsi="Times New Roman" w:cs="Times New Roman"/>
          <w:bCs/>
          <w:sz w:val="28"/>
          <w:szCs w:val="28"/>
          <w:lang w:val="kk" w:eastAsia="ru-RU"/>
        </w:rPr>
        <w:t>мүмкіндіктері</w:t>
      </w:r>
      <w:r w:rsidRPr="00BC5C4E">
        <w:rPr>
          <w:rFonts w:ascii="Times New Roman" w:eastAsia="Times New Roman" w:hAnsi="Times New Roman" w:cs="Times New Roman"/>
          <w:bCs/>
          <w:sz w:val="28"/>
          <w:szCs w:val="28"/>
          <w:lang w:eastAsia="ru-RU"/>
        </w:rPr>
        <w:t>нің</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ашылуын</w:t>
      </w:r>
      <w:r w:rsidRPr="00BC5C4E">
        <w:rPr>
          <w:rFonts w:ascii="Times New Roman" w:eastAsia="Times New Roman" w:hAnsi="Times New Roman" w:cs="Times New Roman"/>
          <w:bCs/>
          <w:sz w:val="28"/>
          <w:szCs w:val="28"/>
          <w:lang w:val="kk" w:eastAsia="ru-RU"/>
        </w:rPr>
        <w:t xml:space="preserve">а </w:t>
      </w:r>
      <w:r w:rsidRPr="00BC5C4E">
        <w:rPr>
          <w:rFonts w:ascii="Times New Roman" w:eastAsia="Times New Roman" w:hAnsi="Times New Roman" w:cs="Times New Roman"/>
          <w:bCs/>
          <w:sz w:val="28"/>
          <w:szCs w:val="28"/>
          <w:lang w:eastAsia="ru-RU"/>
        </w:rPr>
        <w:t>жәрдемдесу.</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Бастауыш сынып білім ал</w:t>
      </w:r>
      <w:r w:rsidRPr="00BC5C4E">
        <w:rPr>
          <w:rFonts w:ascii="Times New Roman" w:eastAsia="Times New Roman" w:hAnsi="Times New Roman" w:cs="Times New Roman"/>
          <w:bCs/>
          <w:sz w:val="28"/>
          <w:szCs w:val="28"/>
          <w:lang w:val="kk" w:eastAsia="ru-RU"/>
        </w:rPr>
        <w:t>ушылар</w:t>
      </w:r>
      <w:r w:rsidRPr="00BC5C4E">
        <w:rPr>
          <w:rFonts w:ascii="Times New Roman" w:eastAsia="Times New Roman" w:hAnsi="Times New Roman" w:cs="Times New Roman"/>
          <w:bCs/>
          <w:sz w:val="28"/>
          <w:szCs w:val="28"/>
          <w:lang w:eastAsia="ru-RU"/>
        </w:rPr>
        <w:t>ын</w:t>
      </w:r>
      <w:r w:rsidRPr="00BC5C4E">
        <w:rPr>
          <w:rFonts w:ascii="Times New Roman" w:eastAsia="Times New Roman" w:hAnsi="Times New Roman" w:cs="Times New Roman"/>
          <w:bCs/>
          <w:sz w:val="28"/>
          <w:szCs w:val="28"/>
          <w:lang w:val="kk" w:eastAsia="ru-RU"/>
        </w:rPr>
        <w:t xml:space="preserve">ың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 xml:space="preserve">лық қабілеттерін дамытудағы жүйелілік пен </w:t>
      </w:r>
      <w:r w:rsidRPr="00BC5C4E">
        <w:rPr>
          <w:rFonts w:ascii="Times New Roman" w:eastAsia="Times New Roman" w:hAnsi="Times New Roman" w:cs="Times New Roman"/>
          <w:bCs/>
          <w:sz w:val="28"/>
          <w:szCs w:val="28"/>
          <w:lang w:eastAsia="ru-RU"/>
        </w:rPr>
        <w:t>бірізді</w:t>
      </w:r>
      <w:r w:rsidRPr="00BC5C4E">
        <w:rPr>
          <w:rFonts w:ascii="Times New Roman" w:eastAsia="Times New Roman" w:hAnsi="Times New Roman" w:cs="Times New Roman"/>
          <w:bCs/>
          <w:sz w:val="28"/>
          <w:szCs w:val="28"/>
          <w:lang w:val="kk" w:eastAsia="ru-RU"/>
        </w:rPr>
        <w:t>лік</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i/>
          <w:sz w:val="28"/>
          <w:szCs w:val="28"/>
          <w:lang w:eastAsia="ru-RU"/>
        </w:rPr>
        <w:t xml:space="preserve">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 xml:space="preserve">лық </w:t>
      </w:r>
      <w:r w:rsidRPr="00BC5C4E">
        <w:rPr>
          <w:rFonts w:ascii="Times New Roman" w:eastAsia="Times New Roman" w:hAnsi="Times New Roman" w:cs="Times New Roman"/>
          <w:bCs/>
          <w:sz w:val="28"/>
          <w:szCs w:val="28"/>
          <w:lang w:eastAsia="ru-RU"/>
        </w:rPr>
        <w:t xml:space="preserve">қабілеттерді дамытуда үздіксіз </w:t>
      </w:r>
      <w:r w:rsidRPr="00BC5C4E">
        <w:rPr>
          <w:rFonts w:ascii="Times New Roman" w:eastAsia="Times New Roman" w:hAnsi="Times New Roman" w:cs="Times New Roman"/>
          <w:bCs/>
          <w:sz w:val="28"/>
          <w:szCs w:val="28"/>
          <w:lang w:val="kk" w:eastAsia="ru-RU"/>
        </w:rPr>
        <w:t>шығармашылық үдерісті</w:t>
      </w:r>
      <w:r w:rsidRPr="00BC5C4E">
        <w:rPr>
          <w:rFonts w:ascii="Times New Roman" w:eastAsia="Times New Roman" w:hAnsi="Times New Roman" w:cs="Times New Roman"/>
          <w:bCs/>
          <w:sz w:val="28"/>
          <w:szCs w:val="28"/>
          <w:lang w:eastAsia="ru-RU"/>
        </w:rPr>
        <w:t xml:space="preserve"> ұйымдастыру бойынша жүйелі және бірізді жүргізілетін жұмыстардың  маңызы </w:t>
      </w:r>
      <w:r w:rsidRPr="00BC5C4E">
        <w:rPr>
          <w:rFonts w:ascii="Times New Roman" w:eastAsia="Times New Roman" w:hAnsi="Times New Roman" w:cs="Times New Roman"/>
          <w:bCs/>
          <w:sz w:val="28"/>
          <w:szCs w:val="28"/>
          <w:lang w:val="kk" w:eastAsia="ru-RU"/>
        </w:rPr>
        <w:t xml:space="preserve">зор. </w:t>
      </w:r>
      <w:r w:rsidRPr="00BC5C4E">
        <w:rPr>
          <w:rFonts w:ascii="Times New Roman" w:eastAsia="Times New Roman" w:hAnsi="Times New Roman" w:cs="Times New Roman"/>
          <w:bCs/>
          <w:sz w:val="28"/>
          <w:szCs w:val="28"/>
          <w:lang w:eastAsia="ru-RU"/>
        </w:rPr>
        <w:t xml:space="preserve">Теория және </w:t>
      </w:r>
      <w:r w:rsidRPr="00BC5C4E">
        <w:rPr>
          <w:rFonts w:ascii="Times New Roman" w:eastAsia="Times New Roman" w:hAnsi="Times New Roman" w:cs="Times New Roman"/>
          <w:bCs/>
          <w:sz w:val="28"/>
          <w:szCs w:val="28"/>
          <w:lang w:val="kk" w:eastAsia="ru-RU"/>
        </w:rPr>
        <w:t>практика</w:t>
      </w:r>
      <w:r w:rsidRPr="00BC5C4E">
        <w:rPr>
          <w:rFonts w:ascii="Times New Roman" w:eastAsia="Times New Roman" w:hAnsi="Times New Roman" w:cs="Times New Roman"/>
          <w:bCs/>
          <w:sz w:val="28"/>
          <w:szCs w:val="28"/>
          <w:lang w:eastAsia="ru-RU"/>
        </w:rPr>
        <w:t xml:space="preserve"> көрсеткендей,</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бір реттік, </w:t>
      </w:r>
      <w:r w:rsidRPr="00BC5C4E">
        <w:rPr>
          <w:rFonts w:ascii="Times New Roman" w:eastAsia="Times New Roman" w:hAnsi="Times New Roman" w:cs="Times New Roman"/>
          <w:bCs/>
          <w:sz w:val="28"/>
          <w:szCs w:val="28"/>
          <w:lang w:val="kk" w:eastAsia="ru-RU"/>
        </w:rPr>
        <w:t xml:space="preserve">эпизодтық шығармашылық </w:t>
      </w:r>
      <w:r w:rsidRPr="00BC5C4E">
        <w:rPr>
          <w:rFonts w:ascii="Times New Roman" w:eastAsia="Times New Roman" w:hAnsi="Times New Roman" w:cs="Times New Roman"/>
          <w:bCs/>
          <w:sz w:val="28"/>
          <w:szCs w:val="28"/>
          <w:lang w:eastAsia="ru-RU"/>
        </w:rPr>
        <w:t xml:space="preserve">әрекеттердің әсері </w:t>
      </w:r>
      <w:r w:rsidRPr="00BC5C4E">
        <w:rPr>
          <w:rFonts w:ascii="Times New Roman" w:eastAsia="Times New Roman" w:hAnsi="Times New Roman" w:cs="Times New Roman"/>
          <w:bCs/>
          <w:sz w:val="28"/>
          <w:szCs w:val="28"/>
          <w:lang w:val="kk" w:eastAsia="ru-RU"/>
        </w:rPr>
        <w:t xml:space="preserve">аз </w:t>
      </w:r>
      <w:r w:rsidRPr="00BC5C4E">
        <w:rPr>
          <w:rFonts w:ascii="Times New Roman" w:eastAsia="Times New Roman" w:hAnsi="Times New Roman" w:cs="Times New Roman"/>
          <w:bCs/>
          <w:sz w:val="28"/>
          <w:szCs w:val="28"/>
          <w:lang w:eastAsia="ru-RU"/>
        </w:rPr>
        <w:t xml:space="preserve">екеніне </w:t>
      </w:r>
      <w:r w:rsidRPr="00BC5C4E">
        <w:rPr>
          <w:rFonts w:ascii="Times New Roman" w:eastAsia="Times New Roman" w:hAnsi="Times New Roman" w:cs="Times New Roman"/>
          <w:bCs/>
          <w:sz w:val="28"/>
          <w:szCs w:val="28"/>
          <w:lang w:val="kk" w:eastAsia="ru-RU"/>
        </w:rPr>
        <w:t xml:space="preserve">көз </w:t>
      </w:r>
      <w:r w:rsidRPr="00BC5C4E">
        <w:rPr>
          <w:rFonts w:ascii="Times New Roman" w:eastAsia="Times New Roman" w:hAnsi="Times New Roman" w:cs="Times New Roman"/>
          <w:bCs/>
          <w:sz w:val="28"/>
          <w:szCs w:val="28"/>
          <w:lang w:eastAsia="ru-RU"/>
        </w:rPr>
        <w:t>жеткізді</w:t>
      </w:r>
      <w:r w:rsidRPr="00BC5C4E">
        <w:rPr>
          <w:rFonts w:ascii="Times New Roman" w:eastAsia="Times New Roman" w:hAnsi="Times New Roman" w:cs="Times New Roman"/>
          <w:bCs/>
          <w:sz w:val="28"/>
          <w:szCs w:val="28"/>
          <w:lang w:val="kk" w:eastAsia="ru-RU"/>
        </w:rPr>
        <w:t xml:space="preserve">. Ол </w:t>
      </w:r>
      <w:r w:rsidRPr="00BC5C4E">
        <w:rPr>
          <w:rFonts w:ascii="Times New Roman" w:eastAsia="Times New Roman" w:hAnsi="Times New Roman" w:cs="Times New Roman"/>
          <w:bCs/>
          <w:sz w:val="28"/>
          <w:szCs w:val="28"/>
          <w:lang w:eastAsia="ru-RU"/>
        </w:rPr>
        <w:t>тек</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математикалық тапсырманы орындау кезінде сол сабақта өткізілетін </w:t>
      </w:r>
      <w:r w:rsidRPr="00BC5C4E">
        <w:rPr>
          <w:rFonts w:ascii="Times New Roman" w:eastAsia="Times New Roman" w:hAnsi="Times New Roman" w:cs="Times New Roman"/>
          <w:bCs/>
          <w:sz w:val="28"/>
          <w:szCs w:val="28"/>
          <w:lang w:val="kk" w:eastAsia="ru-RU"/>
        </w:rPr>
        <w:t xml:space="preserve">нақты іс -әрекетке қызығушылықты </w:t>
      </w:r>
      <w:r w:rsidRPr="00BC5C4E">
        <w:rPr>
          <w:rFonts w:ascii="Times New Roman" w:eastAsia="Times New Roman" w:hAnsi="Times New Roman" w:cs="Times New Roman"/>
          <w:bCs/>
          <w:sz w:val="28"/>
          <w:szCs w:val="28"/>
          <w:lang w:eastAsia="ru-RU"/>
        </w:rPr>
        <w:t xml:space="preserve">ғана </w:t>
      </w:r>
      <w:r w:rsidRPr="00BC5C4E">
        <w:rPr>
          <w:rFonts w:ascii="Times New Roman" w:eastAsia="Times New Roman" w:hAnsi="Times New Roman" w:cs="Times New Roman"/>
          <w:bCs/>
          <w:sz w:val="28"/>
          <w:szCs w:val="28"/>
          <w:lang w:val="kk" w:eastAsia="ru-RU"/>
        </w:rPr>
        <w:t xml:space="preserve">оята </w:t>
      </w:r>
      <w:r w:rsidRPr="00BC5C4E">
        <w:rPr>
          <w:rFonts w:ascii="Times New Roman" w:eastAsia="Times New Roman" w:hAnsi="Times New Roman" w:cs="Times New Roman"/>
          <w:bCs/>
          <w:sz w:val="28"/>
          <w:szCs w:val="28"/>
          <w:lang w:eastAsia="ru-RU"/>
        </w:rPr>
        <w:t xml:space="preserve">алады, белгілі </w:t>
      </w:r>
      <w:r w:rsidRPr="00BC5C4E">
        <w:rPr>
          <w:rFonts w:ascii="Times New Roman" w:eastAsia="Times New Roman" w:hAnsi="Times New Roman" w:cs="Times New Roman"/>
          <w:bCs/>
          <w:sz w:val="28"/>
          <w:szCs w:val="28"/>
          <w:lang w:val="kk" w:eastAsia="ru-RU"/>
        </w:rPr>
        <w:t xml:space="preserve">бір уақытқа танымдық </w:t>
      </w:r>
      <w:r w:rsidRPr="00BC5C4E">
        <w:rPr>
          <w:rFonts w:ascii="Times New Roman" w:eastAsia="Times New Roman" w:hAnsi="Times New Roman" w:cs="Times New Roman"/>
          <w:bCs/>
          <w:sz w:val="28"/>
          <w:szCs w:val="28"/>
          <w:lang w:eastAsia="ru-RU"/>
        </w:rPr>
        <w:t xml:space="preserve">үрдісті </w:t>
      </w:r>
      <w:r w:rsidRPr="00BC5C4E">
        <w:rPr>
          <w:rFonts w:ascii="Times New Roman" w:eastAsia="Times New Roman" w:hAnsi="Times New Roman" w:cs="Times New Roman"/>
          <w:bCs/>
          <w:sz w:val="28"/>
          <w:szCs w:val="28"/>
          <w:lang w:val="kk" w:eastAsia="ru-RU"/>
        </w:rPr>
        <w:t xml:space="preserve">белсендіреді. </w:t>
      </w:r>
      <w:r w:rsidRPr="00BC5C4E">
        <w:rPr>
          <w:rFonts w:ascii="Times New Roman" w:eastAsia="Times New Roman" w:hAnsi="Times New Roman" w:cs="Times New Roman"/>
          <w:bCs/>
          <w:sz w:val="28"/>
          <w:szCs w:val="28"/>
          <w:lang w:eastAsia="ru-RU"/>
        </w:rPr>
        <w:t xml:space="preserve">Бірақ </w:t>
      </w:r>
      <w:r w:rsidRPr="00BC5C4E">
        <w:rPr>
          <w:rFonts w:ascii="Times New Roman" w:eastAsia="Times New Roman" w:hAnsi="Times New Roman" w:cs="Times New Roman"/>
          <w:bCs/>
          <w:sz w:val="28"/>
          <w:szCs w:val="28"/>
          <w:lang w:val="kk" w:eastAsia="ru-RU"/>
        </w:rPr>
        <w:t xml:space="preserve">мұндай </w:t>
      </w:r>
      <w:r w:rsidRPr="00BC5C4E">
        <w:rPr>
          <w:rFonts w:ascii="Times New Roman" w:eastAsia="Times New Roman" w:hAnsi="Times New Roman" w:cs="Times New Roman"/>
          <w:bCs/>
          <w:sz w:val="28"/>
          <w:szCs w:val="28"/>
          <w:lang w:eastAsia="ru-RU"/>
        </w:rPr>
        <w:t>тәжірибе қандай да бір іс-әрекетке</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шығармашылық ізденіс </w:t>
      </w:r>
      <w:r w:rsidRPr="00BC5C4E">
        <w:rPr>
          <w:rFonts w:ascii="Times New Roman" w:eastAsia="Times New Roman" w:hAnsi="Times New Roman" w:cs="Times New Roman"/>
          <w:bCs/>
          <w:sz w:val="28"/>
          <w:szCs w:val="28"/>
          <w:lang w:val="kk" w:eastAsia="ru-RU"/>
        </w:rPr>
        <w:t xml:space="preserve">жұмысына шығармашылық қатынасты дамытуға, </w:t>
      </w:r>
      <w:r w:rsidRPr="00BC5C4E">
        <w:rPr>
          <w:rFonts w:ascii="Times New Roman" w:eastAsia="Times New Roman" w:hAnsi="Times New Roman" w:cs="Times New Roman"/>
          <w:bCs/>
          <w:sz w:val="28"/>
          <w:szCs w:val="28"/>
          <w:lang w:eastAsia="ru-RU"/>
        </w:rPr>
        <w:t>сәйкесінше жеке тұлғаның математика</w:t>
      </w:r>
      <w:r w:rsidRPr="00BC5C4E">
        <w:rPr>
          <w:rFonts w:ascii="Times New Roman" w:eastAsia="Times New Roman" w:hAnsi="Times New Roman" w:cs="Times New Roman"/>
          <w:bCs/>
          <w:sz w:val="28"/>
          <w:szCs w:val="28"/>
          <w:lang w:val="kk" w:eastAsia="ru-RU"/>
        </w:rPr>
        <w:t xml:space="preserve">лық </w:t>
      </w:r>
      <w:r w:rsidRPr="00BC5C4E">
        <w:rPr>
          <w:rFonts w:ascii="Times New Roman" w:eastAsia="Times New Roman" w:hAnsi="Times New Roman" w:cs="Times New Roman"/>
          <w:bCs/>
          <w:sz w:val="28"/>
          <w:szCs w:val="28"/>
          <w:lang w:eastAsia="ru-RU"/>
        </w:rPr>
        <w:t xml:space="preserve">қабілеттерін </w:t>
      </w:r>
      <w:r w:rsidRPr="00BC5C4E">
        <w:rPr>
          <w:rFonts w:ascii="Times New Roman" w:eastAsia="Times New Roman" w:hAnsi="Times New Roman" w:cs="Times New Roman"/>
          <w:bCs/>
          <w:sz w:val="28"/>
          <w:szCs w:val="28"/>
          <w:lang w:val="kk" w:eastAsia="ru-RU"/>
        </w:rPr>
        <w:t xml:space="preserve">дамытуға әкелмейді. </w:t>
      </w:r>
    </w:p>
    <w:p w:rsidR="006155FD" w:rsidRPr="00851240"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sidRPr="00851240">
        <w:rPr>
          <w:rFonts w:ascii="Times New Roman" w:eastAsia="Times New Roman" w:hAnsi="Times New Roman" w:cs="Times New Roman"/>
          <w:b/>
          <w:bCs/>
          <w:sz w:val="28"/>
          <w:szCs w:val="28"/>
          <w:lang w:eastAsia="ru-RU"/>
        </w:rPr>
        <w:t xml:space="preserve">2. Сабақтан тыс жұмыстарда жұмыс формаларының үйлесімі.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Математикадан сыныптан тыс жұмыс бүкіл оқу процесінің құрамды бөлігі, сабақтағы жұмыстардың заңды жалғасы болып табылады. Сыныптан тыс шаралардың негізгі міндеттері: білім алушылардың практикалық дағдылары мен білімдерін кеңейте және тереңдете түсу, логикалық ойлауды, тапқырлықты, математикалық қырағылықты дамыту. Сыныптан тыс жұмыстардың түрлері математикалық үйірме, математикалық викториналар мен конкурстар, математикалық олимпиадалар, математикалық кештер, математикалық рефераттар мен шығармалар жазу, математикалық қабырға газетін шығару арқылы білім алушылардың математикалық қабілеттерін дамытуға болады. </w:t>
      </w:r>
    </w:p>
    <w:p w:rsidR="006155FD" w:rsidRPr="00851240"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sidRPr="00851240">
        <w:rPr>
          <w:rFonts w:ascii="Times New Roman" w:eastAsia="Times New Roman" w:hAnsi="Times New Roman" w:cs="Times New Roman"/>
          <w:b/>
          <w:bCs/>
          <w:sz w:val="28"/>
          <w:szCs w:val="28"/>
          <w:lang w:eastAsia="ru-RU"/>
        </w:rPr>
        <w:t>3. Қолай</w:t>
      </w:r>
      <w:r w:rsidRPr="00851240">
        <w:rPr>
          <w:rFonts w:ascii="Times New Roman" w:eastAsia="Times New Roman" w:hAnsi="Times New Roman" w:cs="Times New Roman"/>
          <w:b/>
          <w:bCs/>
          <w:sz w:val="28"/>
          <w:szCs w:val="28"/>
          <w:lang w:val="kk" w:eastAsia="ru-RU"/>
        </w:rPr>
        <w:t>лы психологиялық орта</w:t>
      </w:r>
      <w:r w:rsidRPr="00851240">
        <w:rPr>
          <w:rFonts w:ascii="Times New Roman" w:eastAsia="Times New Roman" w:hAnsi="Times New Roman" w:cs="Times New Roman"/>
          <w:b/>
          <w:bCs/>
          <w:sz w:val="28"/>
          <w:szCs w:val="28"/>
          <w:lang w:eastAsia="ru-RU"/>
        </w:rPr>
        <w:t xml:space="preserve">, оның ішінде </w:t>
      </w:r>
      <w:r w:rsidRPr="00851240">
        <w:rPr>
          <w:rFonts w:ascii="Times New Roman" w:eastAsia="Times New Roman" w:hAnsi="Times New Roman" w:cs="Times New Roman"/>
          <w:b/>
          <w:bCs/>
          <w:sz w:val="28"/>
          <w:szCs w:val="28"/>
          <w:lang w:val="kk" w:eastAsia="ru-RU"/>
        </w:rPr>
        <w:t>жетістік жағдайын құру</w:t>
      </w:r>
      <w:r w:rsidRPr="00851240">
        <w:rPr>
          <w:rFonts w:ascii="Times New Roman" w:eastAsia="Times New Roman" w:hAnsi="Times New Roman" w:cs="Times New Roman"/>
          <w:b/>
          <w:bCs/>
          <w:sz w:val="28"/>
          <w:szCs w:val="28"/>
          <w:lang w:eastAsia="ru-RU"/>
        </w:rPr>
        <w:t xml:space="preserve">, ұжымда </w:t>
      </w:r>
      <w:r w:rsidRPr="00851240">
        <w:rPr>
          <w:rFonts w:ascii="Times New Roman" w:eastAsia="Times New Roman" w:hAnsi="Times New Roman" w:cs="Times New Roman"/>
          <w:b/>
          <w:bCs/>
          <w:sz w:val="28"/>
          <w:szCs w:val="28"/>
          <w:lang w:val="kk" w:eastAsia="ru-RU"/>
        </w:rPr>
        <w:t xml:space="preserve">қолайлы психологиялық ахуал және жалпы ізгі </w:t>
      </w:r>
      <w:r w:rsidRPr="00851240">
        <w:rPr>
          <w:rFonts w:ascii="Times New Roman" w:eastAsia="Times New Roman" w:hAnsi="Times New Roman" w:cs="Times New Roman"/>
          <w:b/>
          <w:bCs/>
          <w:sz w:val="28"/>
          <w:szCs w:val="28"/>
          <w:lang w:eastAsia="ru-RU"/>
        </w:rPr>
        <w:t xml:space="preserve">ниет.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Сыныпта жағымды </w:t>
      </w:r>
      <w:r w:rsidRPr="00BC5C4E">
        <w:rPr>
          <w:rFonts w:ascii="Times New Roman" w:eastAsia="Times New Roman" w:hAnsi="Times New Roman" w:cs="Times New Roman"/>
          <w:bCs/>
          <w:sz w:val="28"/>
          <w:szCs w:val="28"/>
          <w:lang w:val="kk" w:eastAsia="ru-RU"/>
        </w:rPr>
        <w:t>психологиялық ахуал туғызу</w:t>
      </w:r>
      <w:r w:rsidRPr="00BC5C4E">
        <w:rPr>
          <w:rFonts w:ascii="Times New Roman" w:eastAsia="Times New Roman" w:hAnsi="Times New Roman" w:cs="Times New Roman"/>
          <w:bCs/>
          <w:sz w:val="28"/>
          <w:szCs w:val="28"/>
          <w:lang w:eastAsia="ru-RU"/>
        </w:rPr>
        <w:t xml:space="preserve"> - бұл </w:t>
      </w:r>
      <w:r w:rsidRPr="00BC5C4E">
        <w:rPr>
          <w:rFonts w:ascii="Times New Roman" w:eastAsia="Times New Roman" w:hAnsi="Times New Roman" w:cs="Times New Roman"/>
          <w:bCs/>
          <w:sz w:val="28"/>
          <w:szCs w:val="28"/>
          <w:lang w:val="kk" w:eastAsia="ru-RU"/>
        </w:rPr>
        <w:t>бала</w:t>
      </w:r>
      <w:r w:rsidRPr="00BC5C4E">
        <w:rPr>
          <w:rFonts w:ascii="Times New Roman" w:eastAsia="Times New Roman" w:hAnsi="Times New Roman" w:cs="Times New Roman"/>
          <w:bCs/>
          <w:sz w:val="28"/>
          <w:szCs w:val="28"/>
          <w:lang w:eastAsia="ru-RU"/>
        </w:rPr>
        <w:t xml:space="preserve">ның математикалық </w:t>
      </w:r>
      <w:r w:rsidRPr="00BC5C4E">
        <w:rPr>
          <w:rFonts w:ascii="Times New Roman" w:eastAsia="Times New Roman" w:hAnsi="Times New Roman" w:cs="Times New Roman"/>
          <w:bCs/>
          <w:sz w:val="28"/>
          <w:szCs w:val="28"/>
          <w:lang w:val="kk" w:eastAsia="ru-RU"/>
        </w:rPr>
        <w:t>қабілеттері</w:t>
      </w:r>
      <w:r w:rsidRPr="00BC5C4E">
        <w:rPr>
          <w:rFonts w:ascii="Times New Roman" w:eastAsia="Times New Roman" w:hAnsi="Times New Roman" w:cs="Times New Roman"/>
          <w:bCs/>
          <w:sz w:val="28"/>
          <w:szCs w:val="28"/>
          <w:lang w:eastAsia="ru-RU"/>
        </w:rPr>
        <w:t>н</w:t>
      </w:r>
      <w:r w:rsidRPr="00BC5C4E">
        <w:rPr>
          <w:rFonts w:ascii="Times New Roman" w:eastAsia="Times New Roman" w:hAnsi="Times New Roman" w:cs="Times New Roman"/>
          <w:bCs/>
          <w:sz w:val="28"/>
          <w:szCs w:val="28"/>
          <w:lang w:val="kk" w:eastAsia="ru-RU"/>
        </w:rPr>
        <w:t xml:space="preserve"> дамытудың келесі шарты</w:t>
      </w:r>
      <w:r w:rsidRPr="00BC5C4E">
        <w:rPr>
          <w:rFonts w:ascii="Times New Roman" w:eastAsia="Times New Roman" w:hAnsi="Times New Roman" w:cs="Times New Roman"/>
          <w:bCs/>
          <w:sz w:val="28"/>
          <w:szCs w:val="28"/>
          <w:lang w:eastAsia="ru-RU"/>
        </w:rPr>
        <w:t xml:space="preserve"> болып табылады. Балалар өзін </w:t>
      </w:r>
      <w:r w:rsidRPr="00BC5C4E">
        <w:rPr>
          <w:rFonts w:ascii="Times New Roman" w:eastAsia="Times New Roman" w:hAnsi="Times New Roman" w:cs="Times New Roman"/>
          <w:bCs/>
          <w:sz w:val="28"/>
          <w:szCs w:val="28"/>
          <w:lang w:val="kk" w:eastAsia="ru-RU"/>
        </w:rPr>
        <w:t>- өзі жоғары бағалауы</w:t>
      </w:r>
      <w:r w:rsidRPr="00BC5C4E">
        <w:rPr>
          <w:rFonts w:ascii="Times New Roman" w:eastAsia="Times New Roman" w:hAnsi="Times New Roman" w:cs="Times New Roman"/>
          <w:bCs/>
          <w:sz w:val="28"/>
          <w:szCs w:val="28"/>
          <w:lang w:eastAsia="ru-RU"/>
        </w:rPr>
        <w:t xml:space="preserve">  үшін тиісті жұмыс атмосферасын құру қажет. Мұғалімдер</w:t>
      </w:r>
      <w:r w:rsidRPr="00BC5C4E">
        <w:rPr>
          <w:rFonts w:ascii="Times New Roman" w:eastAsia="Times New Roman" w:hAnsi="Times New Roman" w:cs="Times New Roman"/>
          <w:bCs/>
          <w:sz w:val="28"/>
          <w:szCs w:val="28"/>
          <w:lang w:val="kk" w:eastAsia="ru-RU"/>
        </w:rPr>
        <w:t xml:space="preserve"> баланың мектепте </w:t>
      </w:r>
      <w:r w:rsidRPr="00BC5C4E">
        <w:rPr>
          <w:rFonts w:ascii="Times New Roman" w:eastAsia="Times New Roman" w:hAnsi="Times New Roman" w:cs="Times New Roman"/>
          <w:bCs/>
          <w:sz w:val="28"/>
          <w:szCs w:val="28"/>
          <w:lang w:eastAsia="ru-RU"/>
        </w:rPr>
        <w:t xml:space="preserve">болған </w:t>
      </w:r>
      <w:r w:rsidRPr="00BC5C4E">
        <w:rPr>
          <w:rFonts w:ascii="Times New Roman" w:eastAsia="Times New Roman" w:hAnsi="Times New Roman" w:cs="Times New Roman"/>
          <w:bCs/>
          <w:sz w:val="28"/>
          <w:szCs w:val="28"/>
          <w:lang w:val="kk" w:eastAsia="ru-RU"/>
        </w:rPr>
        <w:t>алғашқы күндерінен бастап</w:t>
      </w:r>
      <w:r w:rsidRPr="00BC5C4E">
        <w:rPr>
          <w:rFonts w:ascii="Times New Roman" w:eastAsia="Times New Roman" w:hAnsi="Times New Roman" w:cs="Times New Roman"/>
          <w:bCs/>
          <w:sz w:val="28"/>
          <w:szCs w:val="28"/>
          <w:lang w:eastAsia="ru-RU"/>
        </w:rPr>
        <w:t xml:space="preserve"> математикалық қабілет көріністерін ынталандыру және</w:t>
      </w:r>
      <w:r w:rsidRPr="00BC5C4E">
        <w:rPr>
          <w:rFonts w:ascii="Times New Roman" w:eastAsia="Times New Roman" w:hAnsi="Times New Roman" w:cs="Times New Roman"/>
          <w:bCs/>
          <w:sz w:val="28"/>
          <w:szCs w:val="28"/>
          <w:lang w:val="kk" w:eastAsia="ru-RU"/>
        </w:rPr>
        <w:t xml:space="preserve"> олардың </w:t>
      </w:r>
      <w:r w:rsidRPr="00BC5C4E">
        <w:rPr>
          <w:rFonts w:ascii="Times New Roman" w:eastAsia="Times New Roman" w:hAnsi="Times New Roman" w:cs="Times New Roman"/>
          <w:bCs/>
          <w:sz w:val="28"/>
          <w:szCs w:val="28"/>
          <w:lang w:eastAsia="ru-RU"/>
        </w:rPr>
        <w:t xml:space="preserve">математикалық </w:t>
      </w:r>
      <w:r w:rsidRPr="00BC5C4E">
        <w:rPr>
          <w:rFonts w:ascii="Times New Roman" w:eastAsia="Times New Roman" w:hAnsi="Times New Roman" w:cs="Times New Roman"/>
          <w:bCs/>
          <w:sz w:val="28"/>
          <w:szCs w:val="28"/>
          <w:lang w:val="kk" w:eastAsia="ru-RU"/>
        </w:rPr>
        <w:t xml:space="preserve">қабілеттерінің </w:t>
      </w:r>
      <w:r w:rsidRPr="00BC5C4E">
        <w:rPr>
          <w:rFonts w:ascii="Times New Roman" w:eastAsia="Times New Roman" w:hAnsi="Times New Roman" w:cs="Times New Roman"/>
          <w:bCs/>
          <w:sz w:val="28"/>
          <w:szCs w:val="28"/>
          <w:lang w:eastAsia="ru-RU"/>
        </w:rPr>
        <w:t xml:space="preserve">пайда </w:t>
      </w:r>
      <w:r w:rsidRPr="00BC5C4E">
        <w:rPr>
          <w:rFonts w:ascii="Times New Roman" w:eastAsia="Times New Roman" w:hAnsi="Times New Roman" w:cs="Times New Roman"/>
          <w:bCs/>
          <w:sz w:val="28"/>
          <w:szCs w:val="28"/>
          <w:lang w:val="kk" w:eastAsia="ru-RU"/>
        </w:rPr>
        <w:t xml:space="preserve">болуы </w:t>
      </w:r>
      <w:r w:rsidRPr="00BC5C4E">
        <w:rPr>
          <w:rFonts w:ascii="Times New Roman" w:eastAsia="Times New Roman" w:hAnsi="Times New Roman" w:cs="Times New Roman"/>
          <w:bCs/>
          <w:sz w:val="28"/>
          <w:szCs w:val="28"/>
          <w:lang w:eastAsia="ru-RU"/>
        </w:rPr>
        <w:t xml:space="preserve">мен дамуын ынталандыруы керек. Егер саналы түрде бұл жұмысқа отбасындағы ересектерді, білім алушылардың ата-аналарын тартса, мұғалімдерге үлкен көмек көрсетер еді. Олар мұғаліммен бірге </w:t>
      </w:r>
      <w:r w:rsidRPr="00BC5C4E">
        <w:rPr>
          <w:rFonts w:ascii="Times New Roman" w:eastAsia="Times New Roman" w:hAnsi="Times New Roman" w:cs="Times New Roman"/>
          <w:bCs/>
          <w:sz w:val="28"/>
          <w:szCs w:val="28"/>
          <w:lang w:val="kk" w:eastAsia="ru-RU"/>
        </w:rPr>
        <w:t xml:space="preserve">шығармашылыққа үлес қосуы </w:t>
      </w:r>
      <w:r w:rsidRPr="00BC5C4E">
        <w:rPr>
          <w:rFonts w:ascii="Times New Roman" w:eastAsia="Times New Roman" w:hAnsi="Times New Roman" w:cs="Times New Roman"/>
          <w:bCs/>
          <w:sz w:val="28"/>
          <w:szCs w:val="28"/>
          <w:lang w:eastAsia="ru-RU"/>
        </w:rPr>
        <w:t>керек,</w:t>
      </w:r>
      <w:r w:rsidRPr="00BC5C4E">
        <w:rPr>
          <w:rFonts w:ascii="Times New Roman" w:eastAsia="Times New Roman" w:hAnsi="Times New Roman" w:cs="Times New Roman"/>
          <w:bCs/>
          <w:sz w:val="28"/>
          <w:szCs w:val="28"/>
          <w:lang w:val="kk" w:eastAsia="ru-RU"/>
        </w:rPr>
        <w:t xml:space="preserve"> баланың қауіпсіз шығармашылық ізденіс</w:t>
      </w:r>
      <w:r w:rsidRPr="00BC5C4E">
        <w:rPr>
          <w:rFonts w:ascii="Times New Roman" w:eastAsia="Times New Roman" w:hAnsi="Times New Roman" w:cs="Times New Roman"/>
          <w:bCs/>
          <w:sz w:val="28"/>
          <w:szCs w:val="28"/>
          <w:lang w:eastAsia="ru-RU"/>
        </w:rPr>
        <w:t>і</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өзіндік жаңалықтардың</w:t>
      </w:r>
      <w:r w:rsidRPr="00BC5C4E">
        <w:rPr>
          <w:rFonts w:ascii="Times New Roman" w:eastAsia="Times New Roman" w:hAnsi="Times New Roman" w:cs="Times New Roman"/>
          <w:bCs/>
          <w:sz w:val="28"/>
          <w:szCs w:val="28"/>
          <w:lang w:eastAsia="ru-RU"/>
        </w:rPr>
        <w:t xml:space="preserve"> ашылуының</w:t>
      </w:r>
      <w:r w:rsidRPr="00BC5C4E">
        <w:rPr>
          <w:rFonts w:ascii="Times New Roman" w:eastAsia="Times New Roman" w:hAnsi="Times New Roman" w:cs="Times New Roman"/>
          <w:bCs/>
          <w:sz w:val="28"/>
          <w:szCs w:val="28"/>
          <w:lang w:val="kk" w:eastAsia="ru-RU"/>
        </w:rPr>
        <w:t xml:space="preserve"> психологиялық </w:t>
      </w:r>
      <w:r w:rsidRPr="00BC5C4E">
        <w:rPr>
          <w:rFonts w:ascii="Times New Roman" w:eastAsia="Times New Roman" w:hAnsi="Times New Roman" w:cs="Times New Roman"/>
          <w:bCs/>
          <w:sz w:val="28"/>
          <w:szCs w:val="28"/>
          <w:lang w:eastAsia="ru-RU"/>
        </w:rPr>
        <w:t>негізі. Ересектер</w:t>
      </w:r>
      <w:r w:rsidRPr="00BC5C4E">
        <w:rPr>
          <w:rFonts w:ascii="Times New Roman" w:eastAsia="Times New Roman" w:hAnsi="Times New Roman" w:cs="Times New Roman"/>
          <w:bCs/>
          <w:sz w:val="28"/>
          <w:szCs w:val="28"/>
          <w:lang w:val="kk" w:eastAsia="ru-RU"/>
        </w:rPr>
        <w:t xml:space="preserve"> білім алушыны шығармашылық </w:t>
      </w:r>
      <w:r w:rsidRPr="00BC5C4E">
        <w:rPr>
          <w:rFonts w:ascii="Times New Roman" w:eastAsia="Times New Roman" w:hAnsi="Times New Roman" w:cs="Times New Roman"/>
          <w:bCs/>
          <w:sz w:val="28"/>
          <w:szCs w:val="28"/>
          <w:lang w:eastAsia="ru-RU"/>
        </w:rPr>
        <w:t xml:space="preserve">белсенділікке </w:t>
      </w:r>
      <w:r w:rsidRPr="00BC5C4E">
        <w:rPr>
          <w:rFonts w:ascii="Times New Roman" w:eastAsia="Times New Roman" w:hAnsi="Times New Roman" w:cs="Times New Roman"/>
          <w:bCs/>
          <w:sz w:val="28"/>
          <w:szCs w:val="28"/>
          <w:lang w:val="kk" w:eastAsia="ru-RU"/>
        </w:rPr>
        <w:t>баулу</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оның </w:t>
      </w:r>
      <w:r w:rsidRPr="00BC5C4E">
        <w:rPr>
          <w:rFonts w:ascii="Times New Roman" w:eastAsia="Times New Roman" w:hAnsi="Times New Roman" w:cs="Times New Roman"/>
          <w:bCs/>
          <w:sz w:val="28"/>
          <w:szCs w:val="28"/>
          <w:lang w:val="kk" w:eastAsia="ru-RU"/>
        </w:rPr>
        <w:t xml:space="preserve">сәтсіздіктеріне </w:t>
      </w:r>
      <w:r w:rsidRPr="00BC5C4E">
        <w:rPr>
          <w:rFonts w:ascii="Times New Roman" w:eastAsia="Times New Roman" w:hAnsi="Times New Roman" w:cs="Times New Roman"/>
          <w:bCs/>
          <w:sz w:val="28"/>
          <w:szCs w:val="28"/>
          <w:lang w:eastAsia="ru-RU"/>
        </w:rPr>
        <w:t xml:space="preserve">жанашырлық </w:t>
      </w:r>
      <w:r w:rsidRPr="00BC5C4E">
        <w:rPr>
          <w:rFonts w:ascii="Times New Roman" w:eastAsia="Times New Roman" w:hAnsi="Times New Roman" w:cs="Times New Roman"/>
          <w:bCs/>
          <w:sz w:val="28"/>
          <w:szCs w:val="28"/>
          <w:lang w:val="kk" w:eastAsia="ru-RU"/>
        </w:rPr>
        <w:t>таныту</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тұрақты</w:t>
      </w:r>
      <w:r w:rsidRPr="00BC5C4E">
        <w:rPr>
          <w:rFonts w:ascii="Times New Roman" w:eastAsia="Times New Roman" w:hAnsi="Times New Roman" w:cs="Times New Roman"/>
          <w:bCs/>
          <w:sz w:val="28"/>
          <w:szCs w:val="28"/>
          <w:lang w:eastAsia="ru-RU"/>
        </w:rPr>
        <w:t xml:space="preserve"> түрде бағыт беріп отырудың</w:t>
      </w:r>
      <w:r w:rsidRPr="00BC5C4E">
        <w:rPr>
          <w:rFonts w:ascii="Times New Roman" w:eastAsia="Times New Roman" w:hAnsi="Times New Roman" w:cs="Times New Roman"/>
          <w:bCs/>
          <w:sz w:val="28"/>
          <w:szCs w:val="28"/>
          <w:lang w:val="kk" w:eastAsia="ru-RU"/>
        </w:rPr>
        <w:t xml:space="preserve"> маңыздылығын </w:t>
      </w:r>
      <w:r w:rsidRPr="00BC5C4E">
        <w:rPr>
          <w:rFonts w:ascii="Times New Roman" w:eastAsia="Times New Roman" w:hAnsi="Times New Roman" w:cs="Times New Roman"/>
          <w:bCs/>
          <w:sz w:val="28"/>
          <w:szCs w:val="28"/>
          <w:lang w:eastAsia="ru-RU"/>
        </w:rPr>
        <w:t xml:space="preserve">есте сақтауы керек. </w:t>
      </w:r>
      <w:r w:rsidRPr="00BC5C4E">
        <w:rPr>
          <w:rFonts w:ascii="Times New Roman" w:eastAsia="Times New Roman" w:hAnsi="Times New Roman" w:cs="Times New Roman"/>
          <w:bCs/>
          <w:sz w:val="28"/>
          <w:szCs w:val="28"/>
          <w:lang w:val="kk" w:eastAsia="ru-RU"/>
        </w:rPr>
        <w:t xml:space="preserve"> Тіпті</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шынайы </w:t>
      </w:r>
      <w:r w:rsidRPr="00BC5C4E">
        <w:rPr>
          <w:rFonts w:ascii="Times New Roman" w:eastAsia="Times New Roman" w:hAnsi="Times New Roman" w:cs="Times New Roman"/>
          <w:bCs/>
          <w:sz w:val="28"/>
          <w:szCs w:val="28"/>
          <w:lang w:val="kk" w:eastAsia="ru-RU"/>
        </w:rPr>
        <w:t>өмір</w:t>
      </w:r>
      <w:r w:rsidRPr="00BC5C4E">
        <w:rPr>
          <w:rFonts w:ascii="Times New Roman" w:eastAsia="Times New Roman" w:hAnsi="Times New Roman" w:cs="Times New Roman"/>
          <w:bCs/>
          <w:sz w:val="28"/>
          <w:szCs w:val="28"/>
          <w:lang w:eastAsia="ru-RU"/>
        </w:rPr>
        <w:t>ге ұқсамайтын біртүрлі идеяларды да</w:t>
      </w:r>
      <w:r w:rsidRPr="00BC5C4E">
        <w:rPr>
          <w:rFonts w:ascii="Times New Roman" w:eastAsia="Times New Roman" w:hAnsi="Times New Roman" w:cs="Times New Roman"/>
          <w:bCs/>
          <w:sz w:val="28"/>
          <w:szCs w:val="28"/>
          <w:lang w:val="kk" w:eastAsia="ru-RU"/>
        </w:rPr>
        <w:t xml:space="preserve"> түсіну</w:t>
      </w:r>
      <w:r w:rsidRPr="00BC5C4E">
        <w:rPr>
          <w:rFonts w:ascii="Times New Roman" w:eastAsia="Times New Roman" w:hAnsi="Times New Roman" w:cs="Times New Roman"/>
          <w:bCs/>
          <w:sz w:val="28"/>
          <w:szCs w:val="28"/>
          <w:lang w:eastAsia="ru-RU"/>
        </w:rPr>
        <w:t xml:space="preserve"> мен қабылдаудың маңыздылығын атап өткен жөн</w:t>
      </w:r>
      <w:r w:rsidRPr="00BC5C4E">
        <w:rPr>
          <w:rFonts w:ascii="Times New Roman" w:eastAsia="Times New Roman" w:hAnsi="Times New Roman" w:cs="Times New Roman"/>
          <w:bCs/>
          <w:sz w:val="28"/>
          <w:szCs w:val="28"/>
          <w:lang w:val="kk" w:eastAsia="ru-RU"/>
        </w:rPr>
        <w:t>.</w:t>
      </w:r>
      <w:r w:rsidRPr="00BC5C4E">
        <w:rPr>
          <w:rFonts w:ascii="Times New Roman" w:eastAsia="Times New Roman" w:hAnsi="Times New Roman" w:cs="Times New Roman"/>
          <w:bCs/>
          <w:sz w:val="28"/>
          <w:szCs w:val="28"/>
          <w:lang w:eastAsia="ru-RU"/>
        </w:rPr>
        <w:t xml:space="preserve">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Мұғалімдер атап өткендей, қол</w:t>
      </w:r>
      <w:r w:rsidRPr="00BC5C4E">
        <w:rPr>
          <w:rFonts w:ascii="Times New Roman" w:eastAsia="Times New Roman" w:hAnsi="Times New Roman" w:cs="Times New Roman"/>
          <w:bCs/>
          <w:sz w:val="28"/>
          <w:szCs w:val="28"/>
          <w:lang w:val="kk" w:eastAsia="ru-RU"/>
        </w:rPr>
        <w:t xml:space="preserve">айлы </w:t>
      </w:r>
      <w:r w:rsidRPr="00BC5C4E">
        <w:rPr>
          <w:rFonts w:ascii="Times New Roman" w:eastAsia="Times New Roman" w:hAnsi="Times New Roman" w:cs="Times New Roman"/>
          <w:bCs/>
          <w:sz w:val="28"/>
          <w:szCs w:val="28"/>
          <w:lang w:eastAsia="ru-RU"/>
        </w:rPr>
        <w:t xml:space="preserve">психологиялық </w:t>
      </w:r>
      <w:r w:rsidRPr="00BC5C4E">
        <w:rPr>
          <w:rFonts w:ascii="Times New Roman" w:eastAsia="Times New Roman" w:hAnsi="Times New Roman" w:cs="Times New Roman"/>
          <w:bCs/>
          <w:sz w:val="28"/>
          <w:szCs w:val="28"/>
          <w:lang w:val="kk" w:eastAsia="ru-RU"/>
        </w:rPr>
        <w:t xml:space="preserve">орта </w:t>
      </w:r>
      <w:r w:rsidRPr="00BC5C4E">
        <w:rPr>
          <w:rFonts w:ascii="Times New Roman" w:eastAsia="Times New Roman" w:hAnsi="Times New Roman" w:cs="Times New Roman"/>
          <w:bCs/>
          <w:sz w:val="28"/>
          <w:szCs w:val="28"/>
          <w:lang w:eastAsia="ru-RU"/>
        </w:rPr>
        <w:t xml:space="preserve">мен педагогикалық қолдау, </w:t>
      </w:r>
      <w:r w:rsidRPr="00BC5C4E">
        <w:rPr>
          <w:rFonts w:ascii="Times New Roman" w:eastAsia="Times New Roman" w:hAnsi="Times New Roman" w:cs="Times New Roman"/>
          <w:bCs/>
          <w:sz w:val="28"/>
          <w:szCs w:val="28"/>
          <w:lang w:val="kk" w:eastAsia="ru-RU"/>
        </w:rPr>
        <w:t xml:space="preserve">сыныптағы достық атмосфера </w:t>
      </w:r>
      <w:r w:rsidRPr="00BC5C4E">
        <w:rPr>
          <w:rFonts w:ascii="Times New Roman" w:eastAsia="Times New Roman" w:hAnsi="Times New Roman" w:cs="Times New Roman"/>
          <w:bCs/>
          <w:sz w:val="28"/>
          <w:szCs w:val="28"/>
          <w:lang w:eastAsia="ru-RU"/>
        </w:rPr>
        <w:t>балаларға еш ойланбастан өз көзқарасын тұжырымдауға</w:t>
      </w:r>
      <w:r w:rsidRPr="00BC5C4E">
        <w:rPr>
          <w:rFonts w:ascii="Times New Roman" w:eastAsia="Times New Roman" w:hAnsi="Times New Roman" w:cs="Times New Roman"/>
          <w:bCs/>
          <w:sz w:val="28"/>
          <w:szCs w:val="28"/>
          <w:lang w:val="kk" w:eastAsia="ru-RU"/>
        </w:rPr>
        <w:t xml:space="preserve">, өз </w:t>
      </w:r>
      <w:r w:rsidRPr="00BC5C4E">
        <w:rPr>
          <w:rFonts w:ascii="Times New Roman" w:eastAsia="Times New Roman" w:hAnsi="Times New Roman" w:cs="Times New Roman"/>
          <w:bCs/>
          <w:sz w:val="28"/>
          <w:szCs w:val="28"/>
          <w:lang w:eastAsia="ru-RU"/>
        </w:rPr>
        <w:t xml:space="preserve">күштері мен мүмкіндіктерін дәлелдеуге, </w:t>
      </w:r>
      <w:r w:rsidRPr="00BC5C4E">
        <w:rPr>
          <w:rFonts w:ascii="Times New Roman" w:eastAsia="Times New Roman" w:hAnsi="Times New Roman" w:cs="Times New Roman"/>
          <w:bCs/>
          <w:sz w:val="28"/>
          <w:szCs w:val="28"/>
          <w:lang w:val="kk" w:eastAsia="ru-RU"/>
        </w:rPr>
        <w:t xml:space="preserve">басқа </w:t>
      </w:r>
      <w:r w:rsidRPr="00BC5C4E">
        <w:rPr>
          <w:rFonts w:ascii="Times New Roman" w:eastAsia="Times New Roman" w:hAnsi="Times New Roman" w:cs="Times New Roman"/>
          <w:bCs/>
          <w:sz w:val="28"/>
          <w:szCs w:val="28"/>
          <w:lang w:eastAsia="ru-RU"/>
        </w:rPr>
        <w:t xml:space="preserve">пікірлерге </w:t>
      </w:r>
      <w:r w:rsidRPr="00BC5C4E">
        <w:rPr>
          <w:rFonts w:ascii="Times New Roman" w:eastAsia="Times New Roman" w:hAnsi="Times New Roman" w:cs="Times New Roman"/>
          <w:bCs/>
          <w:sz w:val="28"/>
          <w:szCs w:val="28"/>
          <w:lang w:val="kk" w:eastAsia="ru-RU"/>
        </w:rPr>
        <w:t xml:space="preserve">сеніммен және қызығушылықпен </w:t>
      </w:r>
      <w:r w:rsidRPr="00BC5C4E">
        <w:rPr>
          <w:rFonts w:ascii="Times New Roman" w:eastAsia="Times New Roman" w:hAnsi="Times New Roman" w:cs="Times New Roman"/>
          <w:bCs/>
          <w:sz w:val="28"/>
          <w:szCs w:val="28"/>
          <w:lang w:eastAsia="ru-RU"/>
        </w:rPr>
        <w:t>қарауға көмектеседі. Осындай шарттарды жасау</w:t>
      </w:r>
      <w:r w:rsidRPr="00BC5C4E">
        <w:rPr>
          <w:rFonts w:ascii="Times New Roman" w:eastAsia="Times New Roman" w:hAnsi="Times New Roman" w:cs="Times New Roman"/>
          <w:bCs/>
          <w:sz w:val="28"/>
          <w:szCs w:val="28"/>
          <w:lang w:val="kk" w:eastAsia="ru-RU"/>
        </w:rPr>
        <w:t xml:space="preserve"> қарым-қатынас мәдениетін </w:t>
      </w:r>
      <w:r w:rsidRPr="00BC5C4E">
        <w:rPr>
          <w:rFonts w:ascii="Times New Roman" w:eastAsia="Times New Roman" w:hAnsi="Times New Roman" w:cs="Times New Roman"/>
          <w:bCs/>
          <w:sz w:val="28"/>
          <w:szCs w:val="28"/>
          <w:lang w:eastAsia="ru-RU"/>
        </w:rPr>
        <w:t>үйрете</w:t>
      </w:r>
      <w:r w:rsidRPr="00BC5C4E">
        <w:rPr>
          <w:rFonts w:ascii="Times New Roman" w:eastAsia="Times New Roman" w:hAnsi="Times New Roman" w:cs="Times New Roman"/>
          <w:bCs/>
          <w:sz w:val="28"/>
          <w:szCs w:val="28"/>
          <w:lang w:val="kk" w:eastAsia="ru-RU"/>
        </w:rPr>
        <w:t>ді</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ұйымдастырушылық</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коммуникативтілік, сындарлылық</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аналитикалық </w:t>
      </w:r>
      <w:r w:rsidRPr="00BC5C4E">
        <w:rPr>
          <w:rFonts w:ascii="Times New Roman" w:eastAsia="Times New Roman" w:hAnsi="Times New Roman" w:cs="Times New Roman"/>
          <w:bCs/>
          <w:sz w:val="28"/>
          <w:szCs w:val="28"/>
          <w:lang w:eastAsia="ru-RU"/>
        </w:rPr>
        <w:t xml:space="preserve">біліктерін қалыптастыруды </w:t>
      </w:r>
      <w:r w:rsidRPr="00BC5C4E">
        <w:rPr>
          <w:rFonts w:ascii="Times New Roman" w:eastAsia="Times New Roman" w:hAnsi="Times New Roman" w:cs="Times New Roman"/>
          <w:bCs/>
          <w:sz w:val="28"/>
          <w:szCs w:val="28"/>
          <w:lang w:val="kk" w:eastAsia="ru-RU"/>
        </w:rPr>
        <w:t>қамтамасыз етеді</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сонымен қатар </w:t>
      </w:r>
      <w:r w:rsidRPr="00BC5C4E">
        <w:rPr>
          <w:rFonts w:ascii="Times New Roman" w:eastAsia="Times New Roman" w:hAnsi="Times New Roman" w:cs="Times New Roman"/>
          <w:bCs/>
          <w:sz w:val="28"/>
          <w:szCs w:val="28"/>
          <w:lang w:eastAsia="ru-RU"/>
        </w:rPr>
        <w:t xml:space="preserve">бастауыш сынып білім алушыларын </w:t>
      </w:r>
      <w:r w:rsidRPr="00BC5C4E">
        <w:rPr>
          <w:rFonts w:ascii="Times New Roman" w:eastAsia="Times New Roman" w:hAnsi="Times New Roman" w:cs="Times New Roman"/>
          <w:bCs/>
          <w:sz w:val="28"/>
          <w:szCs w:val="28"/>
          <w:lang w:val="kk" w:eastAsia="ru-RU"/>
        </w:rPr>
        <w:t xml:space="preserve">жауапкершілікке, бастамашылдыққа және дербестікке </w:t>
      </w:r>
      <w:r w:rsidRPr="00BC5C4E">
        <w:rPr>
          <w:rFonts w:ascii="Times New Roman" w:eastAsia="Times New Roman" w:hAnsi="Times New Roman" w:cs="Times New Roman"/>
          <w:bCs/>
          <w:sz w:val="28"/>
          <w:szCs w:val="28"/>
          <w:lang w:eastAsia="ru-RU"/>
        </w:rPr>
        <w:t>тәрбиелейді.</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851240">
        <w:rPr>
          <w:rFonts w:ascii="Times New Roman" w:eastAsia="Times New Roman" w:hAnsi="Times New Roman" w:cs="Times New Roman"/>
          <w:b/>
          <w:bCs/>
          <w:sz w:val="28"/>
          <w:szCs w:val="28"/>
          <w:lang w:eastAsia="ru-RU"/>
        </w:rPr>
        <w:t>4. Б</w:t>
      </w:r>
      <w:r w:rsidRPr="00851240">
        <w:rPr>
          <w:rFonts w:ascii="Times New Roman" w:eastAsia="Times New Roman" w:hAnsi="Times New Roman" w:cs="Times New Roman"/>
          <w:b/>
          <w:bCs/>
          <w:sz w:val="28"/>
          <w:szCs w:val="28"/>
          <w:lang w:val="kk" w:eastAsia="ru-RU"/>
        </w:rPr>
        <w:t xml:space="preserve">аланың </w:t>
      </w:r>
      <w:r w:rsidRPr="00851240">
        <w:rPr>
          <w:rFonts w:ascii="Times New Roman" w:eastAsia="Times New Roman" w:hAnsi="Times New Roman" w:cs="Times New Roman"/>
          <w:b/>
          <w:bCs/>
          <w:sz w:val="28"/>
          <w:szCs w:val="28"/>
          <w:lang w:eastAsia="ru-RU"/>
        </w:rPr>
        <w:t>өзін</w:t>
      </w:r>
      <w:r w:rsidRPr="00851240">
        <w:rPr>
          <w:rFonts w:ascii="Times New Roman" w:eastAsia="Times New Roman" w:hAnsi="Times New Roman" w:cs="Times New Roman"/>
          <w:b/>
          <w:bCs/>
          <w:sz w:val="28"/>
          <w:szCs w:val="28"/>
          <w:lang w:val="kk" w:eastAsia="ru-RU"/>
        </w:rPr>
        <w:t>-өзі жоғары бағалауы</w:t>
      </w:r>
      <w:r w:rsidRPr="00BC5C4E">
        <w:rPr>
          <w:rFonts w:ascii="Times New Roman" w:eastAsia="Times New Roman" w:hAnsi="Times New Roman" w:cs="Times New Roman"/>
          <w:bCs/>
          <w:sz w:val="28"/>
          <w:szCs w:val="28"/>
          <w:lang w:eastAsia="ru-RU"/>
        </w:rPr>
        <w:t xml:space="preserve"> -  білім алушылардың математика</w:t>
      </w:r>
      <w:r w:rsidRPr="00BC5C4E">
        <w:rPr>
          <w:rFonts w:ascii="Times New Roman" w:eastAsia="Times New Roman" w:hAnsi="Times New Roman" w:cs="Times New Roman"/>
          <w:bCs/>
          <w:sz w:val="28"/>
          <w:szCs w:val="28"/>
          <w:lang w:val="kk" w:eastAsia="ru-RU"/>
        </w:rPr>
        <w:t xml:space="preserve">лық қабілеттерін дамытудың </w:t>
      </w:r>
      <w:r w:rsidRPr="00BC5C4E">
        <w:rPr>
          <w:rFonts w:ascii="Times New Roman" w:eastAsia="Times New Roman" w:hAnsi="Times New Roman" w:cs="Times New Roman"/>
          <w:bCs/>
          <w:sz w:val="28"/>
          <w:szCs w:val="28"/>
          <w:lang w:eastAsia="ru-RU"/>
        </w:rPr>
        <w:t xml:space="preserve">тағы бір </w:t>
      </w:r>
      <w:r w:rsidRPr="00BC5C4E">
        <w:rPr>
          <w:rFonts w:ascii="Times New Roman" w:eastAsia="Times New Roman" w:hAnsi="Times New Roman" w:cs="Times New Roman"/>
          <w:bCs/>
          <w:sz w:val="28"/>
          <w:szCs w:val="28"/>
          <w:lang w:val="kk" w:eastAsia="ru-RU"/>
        </w:rPr>
        <w:t>шарты</w:t>
      </w:r>
      <w:r w:rsidRPr="00BC5C4E">
        <w:rPr>
          <w:rFonts w:ascii="Times New Roman" w:eastAsia="Times New Roman" w:hAnsi="Times New Roman" w:cs="Times New Roman"/>
          <w:bCs/>
          <w:sz w:val="28"/>
          <w:szCs w:val="28"/>
          <w:lang w:eastAsia="ru-RU"/>
        </w:rPr>
        <w:t xml:space="preserve">. Көптеген педагогтар мен зерттеушілердің пікірінше, балаларда олардың потенциалдық қабілеттеріне, интеллектіне жеткілікті сенімділік, яғни </w:t>
      </w:r>
      <w:r w:rsidRPr="00BC5C4E">
        <w:rPr>
          <w:rFonts w:ascii="Times New Roman" w:eastAsia="Times New Roman" w:hAnsi="Times New Roman" w:cs="Times New Roman"/>
          <w:bCs/>
          <w:sz w:val="28"/>
          <w:szCs w:val="28"/>
          <w:lang w:val="kk" w:eastAsia="ru-RU"/>
        </w:rPr>
        <w:t xml:space="preserve">баланың </w:t>
      </w:r>
      <w:r w:rsidRPr="00BC5C4E">
        <w:rPr>
          <w:rFonts w:ascii="Times New Roman" w:eastAsia="Times New Roman" w:hAnsi="Times New Roman" w:cs="Times New Roman"/>
          <w:bCs/>
          <w:sz w:val="28"/>
          <w:szCs w:val="28"/>
          <w:lang w:eastAsia="ru-RU"/>
        </w:rPr>
        <w:t xml:space="preserve">өзін </w:t>
      </w:r>
      <w:r w:rsidRPr="00BC5C4E">
        <w:rPr>
          <w:rFonts w:ascii="Times New Roman" w:eastAsia="Times New Roman" w:hAnsi="Times New Roman" w:cs="Times New Roman"/>
          <w:bCs/>
          <w:sz w:val="28"/>
          <w:szCs w:val="28"/>
          <w:lang w:val="kk" w:eastAsia="ru-RU"/>
        </w:rPr>
        <w:t>- өзі жоғары бағалауы болып табылады</w:t>
      </w:r>
      <w:r w:rsidRPr="00BC5C4E">
        <w:rPr>
          <w:rFonts w:ascii="Times New Roman" w:eastAsia="Times New Roman" w:hAnsi="Times New Roman" w:cs="Times New Roman"/>
          <w:bCs/>
          <w:sz w:val="28"/>
          <w:szCs w:val="28"/>
          <w:lang w:eastAsia="ru-RU"/>
        </w:rPr>
        <w:t xml:space="preserve">. Адекватты өзін-өзі бағалау оқудың тиімділігіне тікелей әсер етеді, сонымен қатар білім алушының оқу іс-әрекетінің белсенді субъектісі ретінде қалыптасуына ықпал етеді, оның талаптарының, мотивациясының деңгейін анықтайды, әлеуметтік ортаның талаптарына бейімделуге көмектеседі.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Тұлғаның қалыптасуы мен дамуында өзін-өзі бағалаудың, адамның өзін-өзі тануы, өзінің белсенділігі, мінез-құлқын іштей реттеудің маңызды буыны ретіндегі рөлі зор. Е.И. Савонько: «Өз мүмкіндіктерін бағалай білу, қоршаған ортаның міндеттері мен талаптарына өз күшін «сынау» қабілетімен бірге өзін-өзі бағалауды тұлғаны қалыптастырудың маңызды факторына айналдырады», - деп атап өтті </w:t>
      </w:r>
      <w:r w:rsidRPr="00BC5C4E">
        <w:rPr>
          <w:rFonts w:ascii="Times New Roman" w:eastAsia="Times New Roman" w:hAnsi="Times New Roman" w:cs="Times New Roman"/>
          <w:bCs/>
          <w:sz w:val="28"/>
          <w:szCs w:val="28"/>
          <w:lang w:eastAsia="ru-RU"/>
        </w:rPr>
        <w:sym w:font="Symbol" w:char="F05B"/>
      </w:r>
      <w:r w:rsidR="008410B0">
        <w:rPr>
          <w:rFonts w:ascii="Times New Roman" w:eastAsia="Times New Roman" w:hAnsi="Times New Roman" w:cs="Times New Roman"/>
          <w:bCs/>
          <w:sz w:val="28"/>
          <w:szCs w:val="28"/>
          <w:lang w:eastAsia="ru-RU"/>
        </w:rPr>
        <w:t>133</w:t>
      </w:r>
      <w:r w:rsidRPr="00BC5C4E">
        <w:rPr>
          <w:rFonts w:ascii="Times New Roman" w:eastAsia="Times New Roman" w:hAnsi="Times New Roman" w:cs="Times New Roman"/>
          <w:bCs/>
          <w:sz w:val="28"/>
          <w:szCs w:val="28"/>
          <w:lang w:eastAsia="ru-RU"/>
        </w:rPr>
        <w:sym w:font="Symbol" w:char="F05D"/>
      </w:r>
      <w:r w:rsidRPr="00BC5C4E">
        <w:rPr>
          <w:rFonts w:ascii="Times New Roman" w:eastAsia="Times New Roman" w:hAnsi="Times New Roman" w:cs="Times New Roman"/>
          <w:bCs/>
          <w:sz w:val="28"/>
          <w:szCs w:val="28"/>
          <w:lang w:eastAsia="ru-RU"/>
        </w:rPr>
        <w:t xml:space="preserve">.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Көптеген шетелдік зерттеулерде тұлғаның дамуындағы өзін-өзі бағалаудың рөлі ерекше атап өтілген. Сонымен, А. Адлер – өзін-өзі бағалауды адамның өзін</w:t>
      </w:r>
      <w:r>
        <w:rPr>
          <w:rFonts w:ascii="Times New Roman" w:eastAsia="Times New Roman" w:hAnsi="Times New Roman" w:cs="Times New Roman"/>
          <w:bCs/>
          <w:sz w:val="28"/>
          <w:szCs w:val="28"/>
          <w:lang w:eastAsia="ru-RU"/>
        </w:rPr>
        <w:t xml:space="preserve"> жетілдіруге ұмтылысы ретінде, </w:t>
      </w:r>
      <w:r w:rsidRPr="00BC5C4E">
        <w:rPr>
          <w:rFonts w:ascii="Times New Roman" w:eastAsia="Times New Roman" w:hAnsi="Times New Roman" w:cs="Times New Roman"/>
          <w:bCs/>
          <w:sz w:val="28"/>
          <w:szCs w:val="28"/>
          <w:lang w:eastAsia="ru-RU"/>
        </w:rPr>
        <w:t>К. Роджерс –  адамның бір с</w:t>
      </w:r>
      <w:r>
        <w:rPr>
          <w:rFonts w:ascii="Times New Roman" w:eastAsia="Times New Roman" w:hAnsi="Times New Roman" w:cs="Times New Roman"/>
          <w:bCs/>
          <w:sz w:val="28"/>
          <w:szCs w:val="28"/>
          <w:lang w:eastAsia="ru-RU"/>
        </w:rPr>
        <w:t xml:space="preserve">атыға өсуіне ұмтылысы ретінде, </w:t>
      </w:r>
      <w:r w:rsidRPr="00BC5C4E">
        <w:rPr>
          <w:rFonts w:ascii="Times New Roman" w:eastAsia="Times New Roman" w:hAnsi="Times New Roman" w:cs="Times New Roman"/>
          <w:bCs/>
          <w:sz w:val="28"/>
          <w:szCs w:val="28"/>
          <w:lang w:eastAsia="ru-RU"/>
        </w:rPr>
        <w:t xml:space="preserve">А. </w:t>
      </w:r>
      <w:r>
        <w:rPr>
          <w:rFonts w:ascii="Times New Roman" w:eastAsia="Times New Roman" w:hAnsi="Times New Roman" w:cs="Times New Roman"/>
          <w:bCs/>
          <w:sz w:val="28"/>
          <w:szCs w:val="28"/>
          <w:lang w:eastAsia="ru-RU"/>
        </w:rPr>
        <w:t>Маслоу</w:t>
      </w:r>
      <w:r w:rsidRPr="00BC5C4E">
        <w:rPr>
          <w:rFonts w:ascii="Times New Roman" w:eastAsia="Times New Roman" w:hAnsi="Times New Roman" w:cs="Times New Roman"/>
          <w:bCs/>
          <w:sz w:val="28"/>
          <w:szCs w:val="28"/>
          <w:lang w:eastAsia="ru-RU"/>
        </w:rPr>
        <w:t xml:space="preserve"> – өзін-өзі жүзе</w:t>
      </w:r>
      <w:r>
        <w:rPr>
          <w:rFonts w:ascii="Times New Roman" w:eastAsia="Times New Roman" w:hAnsi="Times New Roman" w:cs="Times New Roman"/>
          <w:bCs/>
          <w:sz w:val="28"/>
          <w:szCs w:val="28"/>
          <w:lang w:eastAsia="ru-RU"/>
        </w:rPr>
        <w:t>ге асыруға ұмтылысы ретінде</w:t>
      </w:r>
      <w:r w:rsidRPr="00BC5C4E">
        <w:rPr>
          <w:rFonts w:ascii="Times New Roman" w:eastAsia="Times New Roman" w:hAnsi="Times New Roman" w:cs="Times New Roman"/>
          <w:bCs/>
          <w:sz w:val="28"/>
          <w:szCs w:val="28"/>
          <w:lang w:eastAsia="ru-RU"/>
        </w:rPr>
        <w:t xml:space="preserve"> қарастырады.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Кеңестік ғалымдар (Б.Г. Ананьев, И.С. Кон, С.Л. Рубинштейн, </w:t>
      </w:r>
      <w:r w:rsidR="00852EE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 xml:space="preserve">А.Г. Столин, И.И. Чеснокова және т.б.) өзін-өзі бағалауды тұлғаның өзіндік санасының құрамдас бөлігі ретінде қарастыра отырып, оны тұлғаның өзін-өзі тану процесінің өзегі, мәні, интеграциялық бастамасы және оның дамуының жеке деңгейінің көрсеткіші ретінде түсіндіреді. Сонымен, И.С. Конның пікірінше, өзін-өзі бағалау «өзі туралы біліммен қатар өзін, қабілетін, адамгершілік қасиеттері мен іс-әрекетін бағалауды қамтитын өзіндік сананың құрамдас бөлігі» - деген </w:t>
      </w:r>
      <w:r>
        <w:rPr>
          <w:rFonts w:ascii="Times New Roman" w:eastAsia="Times New Roman" w:hAnsi="Times New Roman" w:cs="Times New Roman"/>
          <w:bCs/>
          <w:sz w:val="28"/>
          <w:szCs w:val="28"/>
          <w:lang w:eastAsia="ru-RU"/>
        </w:rPr>
        <w:t xml:space="preserve">болатын </w:t>
      </w:r>
      <w:r w:rsidRPr="00BC5C4E">
        <w:rPr>
          <w:rFonts w:ascii="Times New Roman" w:eastAsia="Times New Roman" w:hAnsi="Times New Roman" w:cs="Times New Roman"/>
          <w:bCs/>
          <w:sz w:val="28"/>
          <w:szCs w:val="28"/>
          <w:lang w:eastAsia="ru-RU"/>
        </w:rPr>
        <w:sym w:font="Symbol" w:char="F05B"/>
      </w:r>
      <w:r w:rsidR="00852EEE">
        <w:rPr>
          <w:rFonts w:ascii="Times New Roman" w:eastAsia="Times New Roman" w:hAnsi="Times New Roman" w:cs="Times New Roman"/>
          <w:bCs/>
          <w:sz w:val="28"/>
          <w:szCs w:val="28"/>
          <w:lang w:eastAsia="ru-RU"/>
        </w:rPr>
        <w:t>134</w:t>
      </w:r>
      <w:r w:rsidRPr="00BC5C4E">
        <w:rPr>
          <w:rFonts w:ascii="Times New Roman" w:eastAsia="Times New Roman" w:hAnsi="Times New Roman" w:cs="Times New Roman"/>
          <w:bCs/>
          <w:sz w:val="28"/>
          <w:szCs w:val="28"/>
          <w:lang w:eastAsia="ru-RU"/>
        </w:rPr>
        <w:sym w:font="Symbol" w:char="F05D"/>
      </w:r>
      <w:r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Психологияда өзін-өзі бағалау адамның өзін тұтастай және жеке қызметінің, мінез-құлқының белгілі бір қырларын көрсететін құндылықтары мен маңыздылығы деп түсініледі. Өзін-өзі бағалау адамның өзін-өзі танудың өзегі бола отырып, адамға өзін, оның дене күшін, ақыл-ой қабілеттерін, қоршаған ортаға, басқа адамдарға және өзіне деген қатынасын, сондай- ақ іс-әрекетін, мотиві мен мақсаттарын бағалауға мүмкіндік береді</w:t>
      </w:r>
      <w:r w:rsidR="00BD44EC">
        <w:rPr>
          <w:rFonts w:ascii="Times New Roman" w:eastAsia="Times New Roman" w:hAnsi="Times New Roman" w:cs="Times New Roman"/>
          <w:bCs/>
          <w:sz w:val="28"/>
          <w:szCs w:val="28"/>
          <w:lang w:eastAsia="ru-RU"/>
        </w:rPr>
        <w:t xml:space="preserve"> </w:t>
      </w:r>
      <w:r w:rsidR="00BD44EC" w:rsidRPr="00BC5C4E">
        <w:rPr>
          <w:rFonts w:ascii="Times New Roman" w:eastAsia="Times New Roman" w:hAnsi="Times New Roman" w:cs="Times New Roman"/>
          <w:bCs/>
          <w:sz w:val="28"/>
          <w:szCs w:val="28"/>
          <w:lang w:eastAsia="ru-RU"/>
        </w:rPr>
        <w:sym w:font="Symbol" w:char="F05B"/>
      </w:r>
      <w:r w:rsidR="00BD44EC">
        <w:rPr>
          <w:rFonts w:ascii="Times New Roman" w:eastAsia="Times New Roman" w:hAnsi="Times New Roman" w:cs="Times New Roman"/>
          <w:bCs/>
          <w:sz w:val="28"/>
          <w:szCs w:val="28"/>
          <w:lang w:eastAsia="ru-RU"/>
        </w:rPr>
        <w:t>135</w:t>
      </w:r>
      <w:r w:rsidR="00BD44EC" w:rsidRPr="00BC5C4E">
        <w:rPr>
          <w:rFonts w:ascii="Times New Roman" w:eastAsia="Times New Roman" w:hAnsi="Times New Roman" w:cs="Times New Roman"/>
          <w:bCs/>
          <w:sz w:val="28"/>
          <w:szCs w:val="28"/>
          <w:lang w:eastAsia="ru-RU"/>
        </w:rPr>
        <w:sym w:font="Symbol" w:char="F05D"/>
      </w:r>
      <w:r w:rsidR="00BD44EC"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Өзін-өзі бағалаудың ерекше белгілеріне нені жатқызуға болады? Біріншіден, өзін-өзі бағалау тұлғаның өзіндік санасының құрылымдық құрамдас бөлігі бола отырып, адам әрекетінің стимулы ретінде әрекет етеді. Екіншіден, өзін-өзі бағалау жалпы және жеке (жартылай) болуы мүмкін. Жалпы өзін-өзі бағалау адамның өзіне деген сенімінің өлшемі немесе «Мен» күшінің көрсеткіші бола отырып, жеке тұлғаның ерікті қасиеттері мен эмоционалдық тұрақтылығының дамуымен байланысты. Ол жеке тұлғаның өзін өзі құрметтеуінің, өзін-өзі қабылдауының, яғни «Мен» саласына енетін барлық нәрсеге оң көзқарасының даму дәрежесін көрсетеді. Жеке өзін-өзі бағалау субъектінің оның нақты көріністері мен қасиеттерін бағалауын көрсетеді: істері, әрекеттері, қарым-қатынастары, қабілеттері, физикалық қабілеттері және жеке ерекшеліктері. Үшіншіден, өзін-өзі бағалаудың ерекше белгілері эмоционалдылық, адекваттылық, тұрақтылық болып табылады.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Өзін-өзі бағалаудың эмоционалдық құрамдас бөлігін психологтар көбінесе «өзін-өзі қабылдау-қабылдамау», «өзін-өзі қанағаттандыру-қанағаттанбау» деп түсіндіреді. Бұл қарама-қайшылықтар адамның алдына қойған мақсаттары мен міндеттерін жүзеге асырудағы сәттілік немесе сәтсіздік тәжірибелерімен байланысты. Табыс, әдетте, адамға мақтаныш сезімін тудырады, өзіне қанағаттанады. Сәтсіздік өзіне-өзі қанағаттанбау, тітіркену сезімін тудырады.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Өзін-өзі бағалаудың адекваттылығы оның субъектінің қасиеттерінің нақты көріністеріне немесе сараптамалық бағалауларға сәйкестігі ретінде қарастырылады. Адекватты өзін-өзі бағалау кезінде субъект дұрыс корреляция жасайды, олардың мүмкіндіктері мен қабілеттерін, өзіне жеткілікті сыни көзқараспен қарайды, өзінің сәтсіздіктері мен жетістіктеріне шынайы қарауға ұмтылады, алдына қол жеткізуге болатын мақсаттар қоюға тырысады.   Адекватсыз түрде өзін-өзі жоғары бағалау, әдетте, адамның өзін асыра бағалауына әкеледі. Оның тұлғасы мен мүмкіндіктерінің, құндылығының идеалдандырылған бейнесі бар. Нәтижесінде, ол өзінің талаптарын жоққа шығаратын басқалардың қарсылығына жиі кездеседі, ашуланады, күдік немесе қасақана менмендік, агрессия көрсетеді және ақыр соңында қажетті тұлғааралық байланыстарды жоғалтып, оқшаулануы мүмкін</w:t>
      </w:r>
      <w:r w:rsidRPr="00A9602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BD44EC">
        <w:rPr>
          <w:rFonts w:ascii="Times New Roman" w:eastAsia="Times New Roman" w:hAnsi="Times New Roman" w:cs="Times New Roman"/>
          <w:bCs/>
          <w:sz w:val="28"/>
          <w:szCs w:val="28"/>
          <w:lang w:eastAsia="ru-RU"/>
        </w:rPr>
        <w:t>136</w:t>
      </w:r>
      <w:r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Өзін-өзі бағалаудың шектен тыс төмендігі өзіне сенімсіздікке, ұялшақтыққа, өз мүмкіндіктерін жүзеге асыра алмауға, адам бойында комплекстің пайда болуына, өз-өзіне сенімсіздікке, бастамадан бас тартуға, немқұрайлылыққа, өзін айыптау мен алаңдаушылыққа әкелуі мүмкін. Мұндай адамдар өздеріне тым сыни көзқараспен қарайды.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Тым жоғары немесе тым төмен өзін-өзі бағалау адамның мінез-құлқын басқару процесін бұзады, бұл әсіресе қарым-қатынаста байқалады, мұнда өзін-өзі бағалауы жоғары немесе төмен бағаланған адамдар бірінші жағдайда басқа адамдарға немқұрайлы қарау салдарынан туындайтын қақтығыстарды тудырады. Екінші – өзінің де, өзгенің де кемшіліктері мен өрескел қателерін үнемі айтып жүретін бұл адамдардың шектен тыс сыншылдығынан көрінеді.</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Тұлғаның қалыпты дамуы адекватты өзін-өзі бағалаумен сипатталады десек те болады. Өзін-өзі бағалаудың тағы бір айрықша белгісі оның тұрақтылығы болып табылады.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Өзін-өзі бағалаудың ерекшелігі оның көп функционалдылығы болып табылады. Сонымен, зерттеуші А.В. Захарова өзін-өзі бағалаудың келесі функцияларын анықтайды: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851240">
        <w:rPr>
          <w:rFonts w:ascii="Times New Roman" w:eastAsia="Times New Roman" w:hAnsi="Times New Roman" w:cs="Times New Roman"/>
          <w:b/>
          <w:bCs/>
          <w:sz w:val="28"/>
          <w:szCs w:val="28"/>
          <w:lang w:eastAsia="ru-RU"/>
        </w:rPr>
        <w:t>- өзекті</w:t>
      </w:r>
      <w:r w:rsidRPr="00BC5C4E">
        <w:rPr>
          <w:rFonts w:ascii="Times New Roman" w:eastAsia="Times New Roman" w:hAnsi="Times New Roman" w:cs="Times New Roman"/>
          <w:bCs/>
          <w:sz w:val="28"/>
          <w:szCs w:val="28"/>
          <w:lang w:eastAsia="ru-RU"/>
        </w:rPr>
        <w:t xml:space="preserve"> (іс-әрекетті, актіні қолдану барысындағы атқарушылық әрекеттерді бағалау және түзету);</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851240">
        <w:rPr>
          <w:rFonts w:ascii="Times New Roman" w:eastAsia="Times New Roman" w:hAnsi="Times New Roman" w:cs="Times New Roman"/>
          <w:b/>
          <w:bCs/>
          <w:sz w:val="28"/>
          <w:szCs w:val="28"/>
          <w:lang w:eastAsia="ru-RU"/>
        </w:rPr>
        <w:t>-  ретроспективті</w:t>
      </w:r>
      <w:r w:rsidRPr="00BC5C4E">
        <w:rPr>
          <w:rFonts w:ascii="Times New Roman" w:eastAsia="Times New Roman" w:hAnsi="Times New Roman" w:cs="Times New Roman"/>
          <w:bCs/>
          <w:sz w:val="28"/>
          <w:szCs w:val="28"/>
          <w:lang w:eastAsia="ru-RU"/>
        </w:rPr>
        <w:t xml:space="preserve"> (субъектінің қол жеткізілген даму деңгейін, нәтижелерді бағалауы).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Іс- әрекеттің себеп-салдарына қарай:</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851240">
        <w:rPr>
          <w:rFonts w:ascii="Times New Roman" w:eastAsia="Times New Roman" w:hAnsi="Times New Roman" w:cs="Times New Roman"/>
          <w:b/>
          <w:bCs/>
          <w:sz w:val="28"/>
          <w:szCs w:val="28"/>
          <w:lang w:eastAsia="ru-RU"/>
        </w:rPr>
        <w:t>- болжамдық</w:t>
      </w:r>
      <w:r w:rsidRPr="00BC5C4E">
        <w:rPr>
          <w:rFonts w:ascii="Times New Roman" w:eastAsia="Times New Roman" w:hAnsi="Times New Roman" w:cs="Times New Roman"/>
          <w:bCs/>
          <w:sz w:val="28"/>
          <w:szCs w:val="28"/>
          <w:lang w:eastAsia="ru-RU"/>
        </w:rPr>
        <w:t xml:space="preserve"> (субъектінің өз мүмкіндіктерін бағалауы) және реттеуші (адам мінез-құлқын реттеу).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Өзін-өзі бағалаудың бұл функциялары адамға өзінің қызметі мен іс- әрекетін жан-жақты талдауға, оларды қоғамда қабылданған мораль талаптарымен байланыстыруға, егер олар орындалмаса, түзетуге мүмкіндік береді. Бастауыш  мектеп жасындағы өзін-өзі бағалау қалыптасу сатысында, бірақ оның ерекше белгілері көбінесе осы жас тобындағы балаларға тән. </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А.В. Захарова «баланың өзін-өзі жеткіліксіз білуі бастауыш сынып білім алушысының сыртқы теріс бағалауларға осалдық танытуына әкеліп соғады, бұл баланың әртүрлі әрекеттердегі белсенділігін тежейді және оның өзіне деген көзқарасына теріс әсер етеді» деген пікіріне келіспеуге болмайды.А.В. Захарова мектеп білім алушыларымен жұмыс жасағанда балаларға өз мүмкіндіктерін, дағдыларын және жеке қасиеттерін өз көзқарасы тұрғысынан да, басқа адамдар тұрғысынан да тәуелсіз және дәлелді бағалауды үйрету қажет деп санайды. Осылайша, өзін-өзі бағалау бастауыш сынып білім алушысына өз күштерін жұмылдыруға көмектеседі </w:t>
      </w:r>
      <w:r w:rsidRPr="00BC5C4E">
        <w:rPr>
          <w:rFonts w:ascii="Times New Roman" w:eastAsia="Times New Roman" w:hAnsi="Times New Roman" w:cs="Times New Roman"/>
          <w:bCs/>
          <w:sz w:val="28"/>
          <w:szCs w:val="28"/>
          <w:lang w:eastAsia="ru-RU"/>
        </w:rPr>
        <w:sym w:font="Symbol" w:char="F05B"/>
      </w:r>
      <w:r w:rsidR="00BD44EC">
        <w:rPr>
          <w:rFonts w:ascii="Times New Roman" w:eastAsia="Times New Roman" w:hAnsi="Times New Roman" w:cs="Times New Roman"/>
          <w:bCs/>
          <w:sz w:val="28"/>
          <w:szCs w:val="28"/>
          <w:lang w:eastAsia="ru-RU"/>
        </w:rPr>
        <w:t>137</w:t>
      </w:r>
      <w:r w:rsidRPr="00BC5C4E">
        <w:rPr>
          <w:rFonts w:ascii="Times New Roman" w:eastAsia="Times New Roman" w:hAnsi="Times New Roman" w:cs="Times New Roman"/>
          <w:bCs/>
          <w:sz w:val="28"/>
          <w:szCs w:val="28"/>
          <w:lang w:eastAsia="ru-RU"/>
        </w:rPr>
        <w:sym w:font="Symbol" w:char="F05D"/>
      </w:r>
      <w:r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851240">
        <w:rPr>
          <w:rFonts w:ascii="Times New Roman" w:eastAsia="Times New Roman" w:hAnsi="Times New Roman" w:cs="Times New Roman"/>
          <w:b/>
          <w:bCs/>
          <w:sz w:val="28"/>
          <w:szCs w:val="28"/>
          <w:lang w:eastAsia="ru-RU"/>
        </w:rPr>
        <w:t>5. Бастауыш сынып мұғалімінің білім алушылардың математикалық қабілеттерін дамытуға даярлығы.</w:t>
      </w:r>
      <w:r w:rsidRPr="00BC5C4E">
        <w:rPr>
          <w:rFonts w:ascii="Times New Roman" w:eastAsia="Times New Roman" w:hAnsi="Times New Roman" w:cs="Times New Roman"/>
          <w:bCs/>
          <w:sz w:val="28"/>
          <w:szCs w:val="28"/>
          <w:lang w:eastAsia="ru-RU"/>
        </w:rPr>
        <w:t xml:space="preserve"> Бастауыш сынып білім алушыларының математикалық қабілеттерін дамыту үшін болашақ бастауыш сынып мұғалімінің даяр болуы. Себебі, білім алушылардың математикалық қабілеттерін дамытуға даяр болса, сонда ғана білім алушылардың математикалық қабілеттерін дамыта алады.Үшінші шарт бірінші шартты анықтайды. Демек, болашақ мұғалімдерді даярлауда білім алушылардың бойындағы қабілеттерді дайындауға көңіл бөлгеніміз жөн.</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851240">
        <w:rPr>
          <w:rFonts w:ascii="Times New Roman" w:eastAsia="Times New Roman" w:hAnsi="Times New Roman" w:cs="Times New Roman"/>
          <w:bCs/>
          <w:i/>
          <w:sz w:val="28"/>
          <w:szCs w:val="28"/>
          <w:lang w:eastAsia="ru-RU"/>
        </w:rPr>
        <w:t>а)</w:t>
      </w:r>
      <w:r w:rsidRPr="00851240">
        <w:rPr>
          <w:rFonts w:ascii="Times New Roman" w:eastAsia="Times New Roman" w:hAnsi="Times New Roman" w:cs="Times New Roman"/>
          <w:bCs/>
          <w:i/>
          <w:sz w:val="28"/>
          <w:szCs w:val="28"/>
          <w:lang w:val="kk" w:eastAsia="ru-RU"/>
        </w:rPr>
        <w:t xml:space="preserve"> </w:t>
      </w:r>
      <w:r w:rsidRPr="00851240">
        <w:rPr>
          <w:rFonts w:ascii="Times New Roman" w:eastAsia="Times New Roman" w:hAnsi="Times New Roman" w:cs="Times New Roman"/>
          <w:bCs/>
          <w:i/>
          <w:sz w:val="28"/>
          <w:szCs w:val="28"/>
          <w:lang w:eastAsia="ru-RU"/>
        </w:rPr>
        <w:t>Мұғалімнің кәсібилігі, оның ішінде құзіреттілігі мен педагогикалық шеберлігі</w:t>
      </w:r>
      <w:r w:rsidRPr="00851240">
        <w:rPr>
          <w:rFonts w:ascii="Times New Roman" w:eastAsia="Times New Roman" w:hAnsi="Times New Roman" w:cs="Times New Roman"/>
          <w:bCs/>
          <w:i/>
          <w:sz w:val="28"/>
          <w:szCs w:val="28"/>
          <w:lang w:val="kk" w:eastAsia="ru-RU"/>
        </w:rPr>
        <w:t>.</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Балалар мектепке әртүрлі даму деңгейімен келеді. Көптеген балаларда қабілеттер бірден пайда болмайды, олар тереңде жасырылады. Оларды анықтау мен дамытудағы негізгі жұмыс бастауыш сынып мұғалімдеріне түседі. Сондықтан мұғалімнің кәсіби шеберлігі </w:t>
      </w:r>
      <w:r w:rsidRPr="00BC5C4E">
        <w:rPr>
          <w:rFonts w:ascii="Times New Roman" w:eastAsia="Times New Roman" w:hAnsi="Times New Roman" w:cs="Times New Roman"/>
          <w:bCs/>
          <w:sz w:val="28"/>
          <w:szCs w:val="28"/>
          <w:lang w:eastAsia="ru-RU"/>
        </w:rPr>
        <w:t>- білім ал</w:t>
      </w:r>
      <w:r w:rsidRPr="00BC5C4E">
        <w:rPr>
          <w:rFonts w:ascii="Times New Roman" w:eastAsia="Times New Roman" w:hAnsi="Times New Roman" w:cs="Times New Roman"/>
          <w:bCs/>
          <w:sz w:val="28"/>
          <w:szCs w:val="28"/>
          <w:lang w:val="kk" w:eastAsia="ru-RU"/>
        </w:rPr>
        <w:t xml:space="preserve">ушылардың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лық қабілеттерін тиімді дамытуд</w:t>
      </w:r>
      <w:r w:rsidRPr="00BC5C4E">
        <w:rPr>
          <w:rFonts w:ascii="Times New Roman" w:eastAsia="Times New Roman" w:hAnsi="Times New Roman" w:cs="Times New Roman"/>
          <w:bCs/>
          <w:sz w:val="28"/>
          <w:szCs w:val="28"/>
          <w:lang w:eastAsia="ru-RU"/>
        </w:rPr>
        <w:t>а</w:t>
      </w:r>
      <w:r w:rsidRPr="00BC5C4E">
        <w:rPr>
          <w:rFonts w:ascii="Times New Roman" w:eastAsia="Times New Roman" w:hAnsi="Times New Roman" w:cs="Times New Roman"/>
          <w:bCs/>
          <w:sz w:val="28"/>
          <w:szCs w:val="28"/>
          <w:lang w:val="kk" w:eastAsia="ru-RU"/>
        </w:rPr>
        <w:t xml:space="preserve"> маңызды</w:t>
      </w:r>
      <w:r w:rsidRPr="00BC5C4E">
        <w:rPr>
          <w:rFonts w:ascii="Times New Roman" w:eastAsia="Times New Roman" w:hAnsi="Times New Roman" w:cs="Times New Roman"/>
          <w:bCs/>
          <w:sz w:val="28"/>
          <w:szCs w:val="28"/>
          <w:lang w:eastAsia="ru-RU"/>
        </w:rPr>
        <w:t xml:space="preserve"> болып табылады</w:t>
      </w:r>
      <w:r w:rsidRPr="00BC5C4E">
        <w:rPr>
          <w:rFonts w:ascii="Times New Roman" w:eastAsia="Times New Roman" w:hAnsi="Times New Roman" w:cs="Times New Roman"/>
          <w:bCs/>
          <w:sz w:val="28"/>
          <w:szCs w:val="28"/>
          <w:lang w:val="kk"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eastAsia="ru-RU"/>
        </w:rPr>
        <w:t xml:space="preserve">Мұғалімнің </w:t>
      </w:r>
      <w:r w:rsidRPr="00BC5C4E">
        <w:rPr>
          <w:rFonts w:ascii="Times New Roman" w:eastAsia="Times New Roman" w:hAnsi="Times New Roman" w:cs="Times New Roman"/>
          <w:bCs/>
          <w:sz w:val="28"/>
          <w:szCs w:val="28"/>
          <w:lang w:val="kk" w:eastAsia="ru-RU"/>
        </w:rPr>
        <w:t xml:space="preserve">мектеп </w:t>
      </w: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 xml:space="preserve">ушыларына </w:t>
      </w:r>
      <w:r w:rsidRPr="00BC5C4E">
        <w:rPr>
          <w:rFonts w:ascii="Times New Roman" w:eastAsia="Times New Roman" w:hAnsi="Times New Roman" w:cs="Times New Roman"/>
          <w:bCs/>
          <w:sz w:val="28"/>
          <w:szCs w:val="28"/>
          <w:lang w:eastAsia="ru-RU"/>
        </w:rPr>
        <w:t xml:space="preserve">математикалық </w:t>
      </w:r>
      <w:r w:rsidRPr="00BC5C4E">
        <w:rPr>
          <w:rFonts w:ascii="Times New Roman" w:eastAsia="Times New Roman" w:hAnsi="Times New Roman" w:cs="Times New Roman"/>
          <w:bCs/>
          <w:sz w:val="28"/>
          <w:szCs w:val="28"/>
          <w:lang w:val="kk" w:eastAsia="ru-RU"/>
        </w:rPr>
        <w:t xml:space="preserve"> дағдыларды үйрету</w:t>
      </w:r>
      <w:r w:rsidRPr="00BC5C4E">
        <w:rPr>
          <w:rFonts w:ascii="Times New Roman" w:eastAsia="Times New Roman" w:hAnsi="Times New Roman" w:cs="Times New Roman"/>
          <w:bCs/>
          <w:sz w:val="28"/>
          <w:szCs w:val="28"/>
          <w:lang w:eastAsia="ru-RU"/>
        </w:rPr>
        <w:t xml:space="preserve">, балалардың математикалық қасиеттерін анықтау және оларды одан әрі дамыту ықтималдығы неғұрлым жоғары болса, </w:t>
      </w:r>
      <w:r w:rsidRPr="00BC5C4E">
        <w:rPr>
          <w:rFonts w:ascii="Times New Roman" w:eastAsia="Times New Roman" w:hAnsi="Times New Roman" w:cs="Times New Roman"/>
          <w:bCs/>
          <w:sz w:val="28"/>
          <w:szCs w:val="28"/>
          <w:lang w:val="kk" w:eastAsia="ru-RU"/>
        </w:rPr>
        <w:t xml:space="preserve">мұғалімнің </w:t>
      </w:r>
      <w:r w:rsidRPr="00BC5C4E">
        <w:rPr>
          <w:rFonts w:ascii="Times New Roman" w:eastAsia="Times New Roman" w:hAnsi="Times New Roman" w:cs="Times New Roman"/>
          <w:bCs/>
          <w:sz w:val="28"/>
          <w:szCs w:val="28"/>
          <w:lang w:eastAsia="ru-RU"/>
        </w:rPr>
        <w:t xml:space="preserve">математикалық </w:t>
      </w:r>
      <w:r w:rsidRPr="00BC5C4E">
        <w:rPr>
          <w:rFonts w:ascii="Times New Roman" w:eastAsia="Times New Roman" w:hAnsi="Times New Roman" w:cs="Times New Roman"/>
          <w:bCs/>
          <w:sz w:val="28"/>
          <w:szCs w:val="28"/>
          <w:lang w:val="kk" w:eastAsia="ru-RU"/>
        </w:rPr>
        <w:t xml:space="preserve">әлеуеті </w:t>
      </w:r>
      <w:r w:rsidRPr="00BC5C4E">
        <w:rPr>
          <w:rFonts w:ascii="Times New Roman" w:eastAsia="Times New Roman" w:hAnsi="Times New Roman" w:cs="Times New Roman"/>
          <w:bCs/>
          <w:sz w:val="28"/>
          <w:szCs w:val="28"/>
          <w:lang w:eastAsia="ru-RU"/>
        </w:rPr>
        <w:t xml:space="preserve">соғұрлым бай </w:t>
      </w:r>
      <w:r w:rsidRPr="00BC5C4E">
        <w:rPr>
          <w:rFonts w:ascii="Times New Roman" w:eastAsia="Times New Roman" w:hAnsi="Times New Roman" w:cs="Times New Roman"/>
          <w:bCs/>
          <w:sz w:val="28"/>
          <w:szCs w:val="28"/>
          <w:lang w:val="kk" w:eastAsia="ru-RU"/>
        </w:rPr>
        <w:t>болады</w:t>
      </w:r>
      <w:r w:rsidRPr="00BC5C4E">
        <w:rPr>
          <w:rFonts w:ascii="Times New Roman" w:eastAsia="Times New Roman" w:hAnsi="Times New Roman" w:cs="Times New Roman"/>
          <w:bCs/>
          <w:sz w:val="28"/>
          <w:szCs w:val="28"/>
          <w:lang w:eastAsia="ru-RU"/>
        </w:rPr>
        <w:t xml:space="preserve">. Талантты мұғалім </w:t>
      </w:r>
      <w:r w:rsidRPr="00BC5C4E">
        <w:rPr>
          <w:rFonts w:ascii="Times New Roman" w:eastAsia="Times New Roman" w:hAnsi="Times New Roman" w:cs="Times New Roman"/>
          <w:bCs/>
          <w:sz w:val="28"/>
          <w:szCs w:val="28"/>
          <w:lang w:val="kk" w:eastAsia="ru-RU"/>
        </w:rPr>
        <w:t xml:space="preserve">әр </w:t>
      </w:r>
      <w:r w:rsidRPr="00BC5C4E">
        <w:rPr>
          <w:rFonts w:ascii="Times New Roman" w:eastAsia="Times New Roman" w:hAnsi="Times New Roman" w:cs="Times New Roman"/>
          <w:bCs/>
          <w:sz w:val="28"/>
          <w:szCs w:val="28"/>
          <w:lang w:eastAsia="ru-RU"/>
        </w:rPr>
        <w:t xml:space="preserve">білім алушы өзін- </w:t>
      </w:r>
      <w:r w:rsidRPr="00BC5C4E">
        <w:rPr>
          <w:rFonts w:ascii="Times New Roman" w:eastAsia="Times New Roman" w:hAnsi="Times New Roman" w:cs="Times New Roman"/>
          <w:bCs/>
          <w:sz w:val="28"/>
          <w:szCs w:val="28"/>
          <w:lang w:val="kk" w:eastAsia="ru-RU"/>
        </w:rPr>
        <w:t>өзі тануға</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өз қабілеттерінің жиынтығын анықтауға және дамытуға, </w:t>
      </w:r>
      <w:r w:rsidRPr="00BC5C4E">
        <w:rPr>
          <w:rFonts w:ascii="Times New Roman" w:eastAsia="Times New Roman" w:hAnsi="Times New Roman" w:cs="Times New Roman"/>
          <w:bCs/>
          <w:sz w:val="28"/>
          <w:szCs w:val="28"/>
          <w:lang w:eastAsia="ru-RU"/>
        </w:rPr>
        <w:t xml:space="preserve">оларды </w:t>
      </w:r>
      <w:r w:rsidRPr="00BC5C4E">
        <w:rPr>
          <w:rFonts w:ascii="Times New Roman" w:eastAsia="Times New Roman" w:hAnsi="Times New Roman" w:cs="Times New Roman"/>
          <w:bCs/>
          <w:sz w:val="28"/>
          <w:szCs w:val="28"/>
          <w:lang w:val="kk" w:eastAsia="ru-RU"/>
        </w:rPr>
        <w:t xml:space="preserve">белгілі бір деңгейде </w:t>
      </w:r>
      <w:r w:rsidRPr="00BC5C4E">
        <w:rPr>
          <w:rFonts w:ascii="Times New Roman" w:eastAsia="Times New Roman" w:hAnsi="Times New Roman" w:cs="Times New Roman"/>
          <w:bCs/>
          <w:sz w:val="28"/>
          <w:szCs w:val="28"/>
          <w:lang w:eastAsia="ru-RU"/>
        </w:rPr>
        <w:t>дамытуға үйрену үшін білім алушылардың математика</w:t>
      </w:r>
      <w:r w:rsidRPr="00BC5C4E">
        <w:rPr>
          <w:rFonts w:ascii="Times New Roman" w:eastAsia="Times New Roman" w:hAnsi="Times New Roman" w:cs="Times New Roman"/>
          <w:bCs/>
          <w:sz w:val="28"/>
          <w:szCs w:val="28"/>
          <w:lang w:val="kk" w:eastAsia="ru-RU"/>
        </w:rPr>
        <w:t xml:space="preserve">лық </w:t>
      </w:r>
      <w:r w:rsidRPr="00BC5C4E">
        <w:rPr>
          <w:rFonts w:ascii="Times New Roman" w:eastAsia="Times New Roman" w:hAnsi="Times New Roman" w:cs="Times New Roman"/>
          <w:bCs/>
          <w:sz w:val="28"/>
          <w:szCs w:val="28"/>
          <w:lang w:eastAsia="ru-RU"/>
        </w:rPr>
        <w:t xml:space="preserve">қасиеттерін қалыптастыру және дамыту үдерісін </w:t>
      </w:r>
      <w:r w:rsidRPr="00BC5C4E">
        <w:rPr>
          <w:rFonts w:ascii="Times New Roman" w:eastAsia="Times New Roman" w:hAnsi="Times New Roman" w:cs="Times New Roman"/>
          <w:bCs/>
          <w:sz w:val="28"/>
          <w:szCs w:val="28"/>
          <w:lang w:val="kk" w:eastAsia="ru-RU"/>
        </w:rPr>
        <w:t>құрастырады</w:t>
      </w:r>
      <w:r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val="kk" w:eastAsia="ru-RU"/>
        </w:rPr>
        <w:t xml:space="preserve">Мұғалім оқытудың сан алуан әдістерін пайдалана отырып, </w:t>
      </w:r>
      <w:r w:rsidRPr="00BC5C4E">
        <w:rPr>
          <w:rFonts w:ascii="Times New Roman" w:eastAsia="Times New Roman" w:hAnsi="Times New Roman" w:cs="Times New Roman"/>
          <w:bCs/>
          <w:sz w:val="28"/>
          <w:szCs w:val="28"/>
          <w:lang w:eastAsia="ru-RU"/>
        </w:rPr>
        <w:t xml:space="preserve">оларды </w:t>
      </w:r>
      <w:r w:rsidRPr="00BC5C4E">
        <w:rPr>
          <w:rFonts w:ascii="Times New Roman" w:eastAsia="Times New Roman" w:hAnsi="Times New Roman" w:cs="Times New Roman"/>
          <w:bCs/>
          <w:sz w:val="28"/>
          <w:szCs w:val="28"/>
          <w:lang w:val="kk" w:eastAsia="ru-RU"/>
        </w:rPr>
        <w:t xml:space="preserve">саналы түрде </w:t>
      </w:r>
      <w:r w:rsidRPr="00BC5C4E">
        <w:rPr>
          <w:rFonts w:ascii="Times New Roman" w:eastAsia="Times New Roman" w:hAnsi="Times New Roman" w:cs="Times New Roman"/>
          <w:bCs/>
          <w:sz w:val="28"/>
          <w:szCs w:val="28"/>
          <w:lang w:eastAsia="ru-RU"/>
        </w:rPr>
        <w:t>ұштастыра отырып</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 xml:space="preserve">жүйелі, </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мақсатты түрде балалардың ойлау қабілетін дамытып, талдауға</w:t>
      </w:r>
      <w:r w:rsidRPr="00BC5C4E">
        <w:rPr>
          <w:rFonts w:ascii="Times New Roman" w:eastAsia="Times New Roman" w:hAnsi="Times New Roman" w:cs="Times New Roman"/>
          <w:bCs/>
          <w:sz w:val="28"/>
          <w:szCs w:val="28"/>
          <w:lang w:eastAsia="ru-RU"/>
        </w:rPr>
        <w:t>, пайымдауға</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бос жаттандылықпен айналыспай</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оқу </w:t>
      </w:r>
      <w:r w:rsidRPr="00BC5C4E">
        <w:rPr>
          <w:rFonts w:ascii="Times New Roman" w:eastAsia="Times New Roman" w:hAnsi="Times New Roman" w:cs="Times New Roman"/>
          <w:bCs/>
          <w:sz w:val="28"/>
          <w:szCs w:val="28"/>
          <w:lang w:val="kk" w:eastAsia="ru-RU"/>
        </w:rPr>
        <w:t xml:space="preserve">материалын </w:t>
      </w:r>
      <w:r w:rsidRPr="00BC5C4E">
        <w:rPr>
          <w:rFonts w:ascii="Times New Roman" w:eastAsia="Times New Roman" w:hAnsi="Times New Roman" w:cs="Times New Roman"/>
          <w:bCs/>
          <w:sz w:val="28"/>
          <w:szCs w:val="28"/>
          <w:lang w:eastAsia="ru-RU"/>
        </w:rPr>
        <w:t xml:space="preserve">жан-жақты зерделеуге, </w:t>
      </w:r>
      <w:r w:rsidRPr="00BC5C4E">
        <w:rPr>
          <w:rFonts w:ascii="Times New Roman" w:eastAsia="Times New Roman" w:hAnsi="Times New Roman" w:cs="Times New Roman"/>
          <w:bCs/>
          <w:sz w:val="28"/>
          <w:szCs w:val="28"/>
          <w:lang w:val="kk" w:eastAsia="ru-RU"/>
        </w:rPr>
        <w:t xml:space="preserve">өз бетінше </w:t>
      </w:r>
      <w:r w:rsidRPr="00BC5C4E">
        <w:rPr>
          <w:rFonts w:ascii="Times New Roman" w:eastAsia="Times New Roman" w:hAnsi="Times New Roman" w:cs="Times New Roman"/>
          <w:bCs/>
          <w:sz w:val="28"/>
          <w:szCs w:val="28"/>
          <w:lang w:eastAsia="ru-RU"/>
        </w:rPr>
        <w:t>қорытынды жасауға үйрету</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тапсырмаларды орындау кезінде </w:t>
      </w:r>
      <w:r w:rsidRPr="00BC5C4E">
        <w:rPr>
          <w:rFonts w:ascii="Times New Roman" w:eastAsia="Times New Roman" w:hAnsi="Times New Roman" w:cs="Times New Roman"/>
          <w:bCs/>
          <w:sz w:val="28"/>
          <w:szCs w:val="28"/>
          <w:lang w:val="kk" w:eastAsia="ru-RU"/>
        </w:rPr>
        <w:t xml:space="preserve">жаңа түпнұсқа </w:t>
      </w:r>
      <w:r w:rsidRPr="00BC5C4E">
        <w:rPr>
          <w:rFonts w:ascii="Times New Roman" w:eastAsia="Times New Roman" w:hAnsi="Times New Roman" w:cs="Times New Roman"/>
          <w:bCs/>
          <w:sz w:val="28"/>
          <w:szCs w:val="28"/>
          <w:lang w:eastAsia="ru-RU"/>
        </w:rPr>
        <w:t xml:space="preserve">тәсілдер мен </w:t>
      </w:r>
      <w:r w:rsidRPr="00BC5C4E">
        <w:rPr>
          <w:rFonts w:ascii="Times New Roman" w:eastAsia="Times New Roman" w:hAnsi="Times New Roman" w:cs="Times New Roman"/>
          <w:bCs/>
          <w:sz w:val="28"/>
          <w:szCs w:val="28"/>
          <w:lang w:val="kk" w:eastAsia="ru-RU"/>
        </w:rPr>
        <w:t>тәсілдерді табу және т.</w:t>
      </w:r>
      <w:r w:rsidRPr="00BC5C4E">
        <w:rPr>
          <w:rFonts w:ascii="Times New Roman" w:eastAsia="Times New Roman" w:hAnsi="Times New Roman" w:cs="Times New Roman"/>
          <w:bCs/>
          <w:sz w:val="28"/>
          <w:szCs w:val="28"/>
          <w:lang w:eastAsia="ru-RU"/>
        </w:rPr>
        <w:t>с</w:t>
      </w:r>
      <w:r w:rsidRPr="00BC5C4E">
        <w:rPr>
          <w:rFonts w:ascii="Times New Roman" w:eastAsia="Times New Roman" w:hAnsi="Times New Roman" w:cs="Times New Roman"/>
          <w:bCs/>
          <w:sz w:val="28"/>
          <w:szCs w:val="28"/>
          <w:lang w:val="kk" w:eastAsia="ru-RU"/>
        </w:rPr>
        <w:t>.</w:t>
      </w:r>
      <w:r w:rsidRPr="00BC5C4E">
        <w:rPr>
          <w:rFonts w:ascii="Times New Roman" w:eastAsia="Times New Roman" w:hAnsi="Times New Roman" w:cs="Times New Roman"/>
          <w:bCs/>
          <w:sz w:val="28"/>
          <w:szCs w:val="28"/>
          <w:lang w:eastAsia="ru-RU"/>
        </w:rPr>
        <w:t>с.</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val="kk" w:eastAsia="ru-RU"/>
        </w:rPr>
      </w:pPr>
      <w:r w:rsidRPr="00851240">
        <w:rPr>
          <w:rFonts w:ascii="Times New Roman" w:eastAsia="Times New Roman" w:hAnsi="Times New Roman" w:cs="Times New Roman"/>
          <w:bCs/>
          <w:i/>
          <w:sz w:val="28"/>
          <w:szCs w:val="28"/>
          <w:lang w:eastAsia="ru-RU"/>
        </w:rPr>
        <w:t xml:space="preserve">ә) Білім алушыларға </w:t>
      </w:r>
      <w:r w:rsidRPr="00851240">
        <w:rPr>
          <w:rFonts w:ascii="Times New Roman" w:eastAsia="Times New Roman" w:hAnsi="Times New Roman" w:cs="Times New Roman"/>
          <w:bCs/>
          <w:i/>
          <w:sz w:val="28"/>
          <w:szCs w:val="28"/>
          <w:lang w:val="kk" w:eastAsia="ru-RU"/>
        </w:rPr>
        <w:t>дұрыс педагогикалық көмек көрсету</w:t>
      </w:r>
      <w:r w:rsidRPr="00851240">
        <w:rPr>
          <w:rFonts w:ascii="Times New Roman" w:eastAsia="Times New Roman" w:hAnsi="Times New Roman" w:cs="Times New Roman"/>
          <w:bCs/>
          <w:i/>
          <w:sz w:val="28"/>
          <w:szCs w:val="28"/>
          <w:lang w:eastAsia="ru-RU"/>
        </w:rPr>
        <w:t>.</w:t>
      </w:r>
      <w:r w:rsidRPr="00BC5C4E">
        <w:rPr>
          <w:rFonts w:ascii="Times New Roman" w:eastAsia="Times New Roman" w:hAnsi="Times New Roman" w:cs="Times New Roman"/>
          <w:bCs/>
          <w:i/>
          <w:sz w:val="28"/>
          <w:szCs w:val="28"/>
          <w:lang w:eastAsia="ru-RU"/>
        </w:rPr>
        <w:t xml:space="preserve"> </w:t>
      </w:r>
      <w:r w:rsidRPr="00BC5C4E">
        <w:rPr>
          <w:rFonts w:ascii="Times New Roman" w:eastAsia="Times New Roman" w:hAnsi="Times New Roman" w:cs="Times New Roman"/>
          <w:bCs/>
          <w:sz w:val="28"/>
          <w:szCs w:val="28"/>
          <w:lang w:eastAsia="ru-RU"/>
        </w:rPr>
        <w:t xml:space="preserve">Білім алушыларды </w:t>
      </w:r>
      <w:r w:rsidRPr="00BC5C4E">
        <w:rPr>
          <w:rFonts w:ascii="Times New Roman" w:eastAsia="Times New Roman" w:hAnsi="Times New Roman" w:cs="Times New Roman"/>
          <w:bCs/>
          <w:sz w:val="28"/>
          <w:szCs w:val="28"/>
          <w:lang w:val="kk" w:eastAsia="ru-RU"/>
        </w:rPr>
        <w:t xml:space="preserve">сыныптастарының шығармашылығымен таныстыру </w:t>
      </w:r>
      <w:r w:rsidRPr="00BC5C4E">
        <w:rPr>
          <w:rFonts w:ascii="Times New Roman" w:eastAsia="Times New Roman" w:hAnsi="Times New Roman" w:cs="Times New Roman"/>
          <w:bCs/>
          <w:sz w:val="28"/>
          <w:szCs w:val="28"/>
          <w:lang w:eastAsia="ru-RU"/>
        </w:rPr>
        <w:t>олардың мінезіне жақсы әсер етеді. Олар</w:t>
      </w:r>
      <w:r w:rsidRPr="00BC5C4E">
        <w:rPr>
          <w:rFonts w:ascii="Times New Roman" w:eastAsia="Times New Roman" w:hAnsi="Times New Roman" w:cs="Times New Roman"/>
          <w:bCs/>
          <w:sz w:val="28"/>
          <w:szCs w:val="28"/>
          <w:lang w:val="kk" w:eastAsia="ru-RU"/>
        </w:rPr>
        <w:t xml:space="preserve"> бүкіл әлемге</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val="kk" w:eastAsia="ru-RU"/>
        </w:rPr>
        <w:t>мейірім</w:t>
      </w:r>
      <w:r w:rsidRPr="00BC5C4E">
        <w:rPr>
          <w:rFonts w:ascii="Times New Roman" w:eastAsia="Times New Roman" w:hAnsi="Times New Roman" w:cs="Times New Roman"/>
          <w:bCs/>
          <w:sz w:val="28"/>
          <w:szCs w:val="28"/>
          <w:lang w:eastAsia="ru-RU"/>
        </w:rPr>
        <w:t xml:space="preserve">мен қарап, </w:t>
      </w:r>
      <w:r w:rsidRPr="00BC5C4E">
        <w:rPr>
          <w:rFonts w:ascii="Times New Roman" w:eastAsia="Times New Roman" w:hAnsi="Times New Roman" w:cs="Times New Roman"/>
          <w:bCs/>
          <w:sz w:val="28"/>
          <w:szCs w:val="28"/>
          <w:lang w:val="kk" w:eastAsia="ru-RU"/>
        </w:rPr>
        <w:t>айналадағы</w:t>
      </w:r>
      <w:r w:rsidRPr="00BC5C4E">
        <w:rPr>
          <w:rFonts w:ascii="Times New Roman" w:eastAsia="Times New Roman" w:hAnsi="Times New Roman" w:cs="Times New Roman"/>
          <w:bCs/>
          <w:sz w:val="28"/>
          <w:szCs w:val="28"/>
          <w:lang w:eastAsia="ru-RU"/>
        </w:rPr>
        <w:t>ларын бақылағыш</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байқағыш болады.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Демек, математикалық қабілеттердің </w:t>
      </w:r>
      <w:r w:rsidRPr="00BC5C4E">
        <w:rPr>
          <w:rFonts w:ascii="Times New Roman" w:eastAsia="Times New Roman" w:hAnsi="Times New Roman" w:cs="Times New Roman"/>
          <w:bCs/>
          <w:sz w:val="28"/>
          <w:szCs w:val="28"/>
          <w:lang w:val="kk" w:eastAsia="ru-RU"/>
        </w:rPr>
        <w:t>ойдағыдай дамуы</w:t>
      </w:r>
      <w:r w:rsidRPr="00BC5C4E">
        <w:rPr>
          <w:rFonts w:ascii="Times New Roman" w:eastAsia="Times New Roman" w:hAnsi="Times New Roman" w:cs="Times New Roman"/>
          <w:bCs/>
          <w:sz w:val="28"/>
          <w:szCs w:val="28"/>
          <w:lang w:eastAsia="ru-RU"/>
        </w:rPr>
        <w:t xml:space="preserve"> үлкендердің</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зерделі</w:t>
      </w:r>
      <w:r w:rsidRPr="00BC5C4E">
        <w:rPr>
          <w:rFonts w:ascii="Times New Roman" w:eastAsia="Times New Roman" w:hAnsi="Times New Roman" w:cs="Times New Roman"/>
          <w:bCs/>
          <w:sz w:val="28"/>
          <w:szCs w:val="28"/>
          <w:lang w:val="kk" w:eastAsia="ru-RU"/>
        </w:rPr>
        <w:t xml:space="preserve">, мейірімді </w:t>
      </w:r>
      <w:r w:rsidRPr="00BC5C4E">
        <w:rPr>
          <w:rFonts w:ascii="Times New Roman" w:eastAsia="Times New Roman" w:hAnsi="Times New Roman" w:cs="Times New Roman"/>
          <w:bCs/>
          <w:sz w:val="28"/>
          <w:szCs w:val="28"/>
          <w:lang w:eastAsia="ru-RU"/>
        </w:rPr>
        <w:t>көмегі болып табылады</w:t>
      </w:r>
      <w:r w:rsidRPr="00BC5C4E">
        <w:rPr>
          <w:rFonts w:ascii="Times New Roman" w:eastAsia="Times New Roman" w:hAnsi="Times New Roman" w:cs="Times New Roman"/>
          <w:bCs/>
          <w:sz w:val="28"/>
          <w:szCs w:val="28"/>
          <w:lang w:val="kk"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i/>
          <w:sz w:val="28"/>
          <w:szCs w:val="28"/>
          <w:lang w:eastAsia="ru-RU"/>
        </w:rPr>
      </w:pPr>
      <w:r w:rsidRPr="00BC5C4E">
        <w:rPr>
          <w:rFonts w:ascii="Times New Roman" w:eastAsia="Times New Roman" w:hAnsi="Times New Roman" w:cs="Times New Roman"/>
          <w:bCs/>
          <w:sz w:val="28"/>
          <w:szCs w:val="28"/>
          <w:lang w:eastAsia="ru-RU"/>
        </w:rPr>
        <w:t>б) Білім ал</w:t>
      </w:r>
      <w:r w:rsidRPr="00BC5C4E">
        <w:rPr>
          <w:rFonts w:ascii="Times New Roman" w:eastAsia="Times New Roman" w:hAnsi="Times New Roman" w:cs="Times New Roman"/>
          <w:bCs/>
          <w:sz w:val="28"/>
          <w:szCs w:val="28"/>
          <w:lang w:val="kk" w:eastAsia="ru-RU"/>
        </w:rPr>
        <w:t xml:space="preserve">ушының рөлін өзгерту </w:t>
      </w:r>
      <w:r w:rsidRPr="00BC5C4E">
        <w:rPr>
          <w:rFonts w:ascii="Times New Roman" w:eastAsia="Times New Roman" w:hAnsi="Times New Roman" w:cs="Times New Roman"/>
          <w:bCs/>
          <w:sz w:val="28"/>
          <w:szCs w:val="28"/>
          <w:lang w:eastAsia="ru-RU"/>
        </w:rPr>
        <w:t xml:space="preserve">және </w:t>
      </w:r>
      <w:r w:rsidRPr="00BC5C4E">
        <w:rPr>
          <w:rFonts w:ascii="Times New Roman" w:eastAsia="Times New Roman" w:hAnsi="Times New Roman" w:cs="Times New Roman"/>
          <w:bCs/>
          <w:sz w:val="28"/>
          <w:szCs w:val="28"/>
          <w:lang w:val="kk" w:eastAsia="ru-RU"/>
        </w:rPr>
        <w:t>оқудың ішкі мотивациясын құру</w:t>
      </w:r>
      <w:r w:rsidRPr="00BC5C4E">
        <w:rPr>
          <w:rFonts w:ascii="Times New Roman" w:eastAsia="Times New Roman" w:hAnsi="Times New Roman" w:cs="Times New Roman"/>
          <w:bCs/>
          <w:sz w:val="28"/>
          <w:szCs w:val="28"/>
          <w:lang w:eastAsia="ru-RU"/>
        </w:rPr>
        <w:t xml:space="preserve">, т.б. білім алушылардың танымдық іс-әрекетін белсендіру және </w:t>
      </w:r>
      <w:r w:rsidRPr="00BC5C4E">
        <w:rPr>
          <w:rFonts w:ascii="Times New Roman" w:eastAsia="Times New Roman" w:hAnsi="Times New Roman" w:cs="Times New Roman"/>
          <w:bCs/>
          <w:sz w:val="28"/>
          <w:szCs w:val="28"/>
          <w:lang w:val="kk" w:eastAsia="ru-RU"/>
        </w:rPr>
        <w:t xml:space="preserve">шығармашылыққа бағыттай отырып </w:t>
      </w:r>
      <w:r w:rsidRPr="00BC5C4E">
        <w:rPr>
          <w:rFonts w:ascii="Times New Roman" w:eastAsia="Times New Roman" w:hAnsi="Times New Roman" w:cs="Times New Roman"/>
          <w:bCs/>
          <w:sz w:val="28"/>
          <w:szCs w:val="28"/>
          <w:lang w:eastAsia="ru-RU"/>
        </w:rPr>
        <w:t xml:space="preserve">оқуға ынтасын арттыру. </w:t>
      </w:r>
      <w:r w:rsidRPr="00BC5C4E">
        <w:rPr>
          <w:rFonts w:ascii="Times New Roman" w:eastAsia="Times New Roman" w:hAnsi="Times New Roman" w:cs="Times New Roman"/>
          <w:bCs/>
          <w:sz w:val="28"/>
          <w:szCs w:val="28"/>
          <w:lang w:val="kk" w:eastAsia="ru-RU"/>
        </w:rPr>
        <w:t xml:space="preserve">Зерттеушілер балалардың дамуы үшін </w:t>
      </w:r>
      <w:r w:rsidRPr="00BC5C4E">
        <w:rPr>
          <w:rFonts w:ascii="Times New Roman" w:eastAsia="Times New Roman" w:hAnsi="Times New Roman" w:cs="Times New Roman"/>
          <w:bCs/>
          <w:sz w:val="28"/>
          <w:szCs w:val="28"/>
          <w:lang w:eastAsia="ru-RU"/>
        </w:rPr>
        <w:t xml:space="preserve">жағдай </w:t>
      </w:r>
      <w:r w:rsidRPr="00BC5C4E">
        <w:rPr>
          <w:rFonts w:ascii="Times New Roman" w:eastAsia="Times New Roman" w:hAnsi="Times New Roman" w:cs="Times New Roman"/>
          <w:bCs/>
          <w:sz w:val="28"/>
          <w:szCs w:val="28"/>
          <w:lang w:val="kk" w:eastAsia="ru-RU"/>
        </w:rPr>
        <w:t xml:space="preserve">жасаудың </w:t>
      </w:r>
      <w:r w:rsidRPr="00BC5C4E">
        <w:rPr>
          <w:rFonts w:ascii="Times New Roman" w:eastAsia="Times New Roman" w:hAnsi="Times New Roman" w:cs="Times New Roman"/>
          <w:bCs/>
          <w:sz w:val="28"/>
          <w:szCs w:val="28"/>
          <w:lang w:eastAsia="ru-RU"/>
        </w:rPr>
        <w:t>маңыздылығын атап өтеді</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Яғни, баланы әр түрлі </w:t>
      </w:r>
      <w:r w:rsidRPr="00BC5C4E">
        <w:rPr>
          <w:rFonts w:ascii="Times New Roman" w:eastAsia="Times New Roman" w:hAnsi="Times New Roman" w:cs="Times New Roman"/>
          <w:bCs/>
          <w:sz w:val="28"/>
          <w:szCs w:val="28"/>
          <w:lang w:val="kk" w:eastAsia="ru-RU"/>
        </w:rPr>
        <w:t xml:space="preserve">шығармашылық әрекеттерге итермелейтіндей жағдайға келтіріп, оның </w:t>
      </w:r>
      <w:r w:rsidRPr="00BC5C4E">
        <w:rPr>
          <w:rFonts w:ascii="Times New Roman" w:eastAsia="Times New Roman" w:hAnsi="Times New Roman" w:cs="Times New Roman"/>
          <w:bCs/>
          <w:sz w:val="28"/>
          <w:szCs w:val="28"/>
          <w:lang w:eastAsia="ru-RU"/>
        </w:rPr>
        <w:t xml:space="preserve">айналасында </w:t>
      </w:r>
      <w:r w:rsidRPr="00BC5C4E">
        <w:rPr>
          <w:rFonts w:ascii="Times New Roman" w:eastAsia="Times New Roman" w:hAnsi="Times New Roman" w:cs="Times New Roman"/>
          <w:bCs/>
          <w:sz w:val="28"/>
          <w:szCs w:val="28"/>
          <w:lang w:val="kk" w:eastAsia="ru-RU"/>
        </w:rPr>
        <w:t>қоршаған ортаны қалыптастыр</w:t>
      </w:r>
      <w:r w:rsidRPr="00BC5C4E">
        <w:rPr>
          <w:rFonts w:ascii="Times New Roman" w:eastAsia="Times New Roman" w:hAnsi="Times New Roman" w:cs="Times New Roman"/>
          <w:bCs/>
          <w:sz w:val="28"/>
          <w:szCs w:val="28"/>
          <w:lang w:eastAsia="ru-RU"/>
        </w:rPr>
        <w:t xml:space="preserve">у. </w:t>
      </w:r>
      <w:r w:rsidRPr="00BC5C4E">
        <w:rPr>
          <w:rFonts w:ascii="Times New Roman" w:eastAsia="Times New Roman" w:hAnsi="Times New Roman" w:cs="Times New Roman"/>
          <w:bCs/>
          <w:sz w:val="28"/>
          <w:szCs w:val="28"/>
          <w:lang w:val="kk" w:eastAsia="ru-RU"/>
        </w:rPr>
        <w:t>Олар сондай-</w:t>
      </w:r>
      <w:r w:rsidRPr="00BC5C4E">
        <w:rPr>
          <w:rFonts w:ascii="Times New Roman" w:eastAsia="Times New Roman" w:hAnsi="Times New Roman" w:cs="Times New Roman"/>
          <w:bCs/>
          <w:sz w:val="28"/>
          <w:szCs w:val="28"/>
          <w:lang w:eastAsia="ru-RU"/>
        </w:rPr>
        <w:t xml:space="preserve">ақ мұндай шарттарға </w:t>
      </w:r>
      <w:r w:rsidRPr="00BC5C4E">
        <w:rPr>
          <w:rFonts w:ascii="Times New Roman" w:eastAsia="Times New Roman" w:hAnsi="Times New Roman" w:cs="Times New Roman"/>
          <w:bCs/>
          <w:sz w:val="28"/>
          <w:szCs w:val="28"/>
          <w:lang w:val="kk" w:eastAsia="ru-RU"/>
        </w:rPr>
        <w:t xml:space="preserve">шығармашылық процестің </w:t>
      </w:r>
      <w:r w:rsidRPr="00BC5C4E">
        <w:rPr>
          <w:rFonts w:ascii="Times New Roman" w:eastAsia="Times New Roman" w:hAnsi="Times New Roman" w:cs="Times New Roman"/>
          <w:bCs/>
          <w:sz w:val="28"/>
          <w:szCs w:val="28"/>
          <w:lang w:eastAsia="ru-RU"/>
        </w:rPr>
        <w:t>ерекшеліктерінен туындайтын</w:t>
      </w:r>
      <w:r>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мүмкіндігінше көбірек көңіл бөлуді талап ететін, мүмкіндіктер мен </w:t>
      </w:r>
      <w:r w:rsidRPr="00BC5C4E">
        <w:rPr>
          <w:rFonts w:ascii="Times New Roman" w:eastAsia="Times New Roman" w:hAnsi="Times New Roman" w:cs="Times New Roman"/>
          <w:bCs/>
          <w:sz w:val="28"/>
          <w:szCs w:val="28"/>
          <w:lang w:val="kk" w:eastAsia="ru-RU"/>
        </w:rPr>
        <w:t xml:space="preserve">күштерді </w:t>
      </w:r>
      <w:r w:rsidRPr="00BC5C4E">
        <w:rPr>
          <w:rFonts w:ascii="Times New Roman" w:eastAsia="Times New Roman" w:hAnsi="Times New Roman" w:cs="Times New Roman"/>
          <w:bCs/>
          <w:sz w:val="28"/>
          <w:szCs w:val="28"/>
          <w:lang w:eastAsia="ru-RU"/>
        </w:rPr>
        <w:t>белсендіру шарттарын</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жатқызады</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Шын мәнінде</w:t>
      </w:r>
      <w:r w:rsidRPr="00BC5C4E">
        <w:rPr>
          <w:rFonts w:ascii="Times New Roman" w:eastAsia="Times New Roman" w:hAnsi="Times New Roman" w:cs="Times New Roman"/>
          <w:bCs/>
          <w:sz w:val="28"/>
          <w:szCs w:val="28"/>
          <w:lang w:val="kk" w:eastAsia="ru-RU"/>
        </w:rPr>
        <w:t xml:space="preserve">, </w:t>
      </w:r>
      <w:r w:rsidRPr="00BC5C4E">
        <w:rPr>
          <w:rFonts w:ascii="Times New Roman" w:eastAsia="Times New Roman" w:hAnsi="Times New Roman" w:cs="Times New Roman"/>
          <w:bCs/>
          <w:sz w:val="28"/>
          <w:szCs w:val="28"/>
          <w:lang w:eastAsia="ru-RU"/>
        </w:rPr>
        <w:t xml:space="preserve">адамдар өз қызметінде неғұрлым жоғары нәтижелерге қол жеткізіп, </w:t>
      </w:r>
      <w:r w:rsidRPr="00BC5C4E">
        <w:rPr>
          <w:rFonts w:ascii="Times New Roman" w:eastAsia="Times New Roman" w:hAnsi="Times New Roman" w:cs="Times New Roman"/>
          <w:bCs/>
          <w:sz w:val="28"/>
          <w:szCs w:val="28"/>
          <w:lang w:val="kk" w:eastAsia="ru-RU"/>
        </w:rPr>
        <w:t>өз мүмкіндіктерін барынша пайдалана</w:t>
      </w:r>
      <w:r w:rsidRPr="00BC5C4E">
        <w:rPr>
          <w:rFonts w:ascii="Times New Roman" w:eastAsia="Times New Roman" w:hAnsi="Times New Roman" w:cs="Times New Roman"/>
          <w:bCs/>
          <w:sz w:val="28"/>
          <w:szCs w:val="28"/>
          <w:lang w:eastAsia="ru-RU"/>
        </w:rPr>
        <w:t xml:space="preserve">тын болса, </w:t>
      </w:r>
      <w:r w:rsidRPr="00BC5C4E">
        <w:rPr>
          <w:rFonts w:ascii="Times New Roman" w:eastAsia="Times New Roman" w:hAnsi="Times New Roman" w:cs="Times New Roman"/>
          <w:bCs/>
          <w:sz w:val="28"/>
          <w:szCs w:val="28"/>
          <w:lang w:val="kk" w:eastAsia="ru-RU"/>
        </w:rPr>
        <w:t>қабілеттер соғұрлым табысты дамитындығы белгілі болғандықтан</w:t>
      </w:r>
      <w:r w:rsidRPr="00BC5C4E">
        <w:rPr>
          <w:rFonts w:ascii="Times New Roman" w:eastAsia="Times New Roman" w:hAnsi="Times New Roman" w:cs="Times New Roman"/>
          <w:bCs/>
          <w:sz w:val="28"/>
          <w:szCs w:val="28"/>
          <w:lang w:eastAsia="ru-RU"/>
        </w:rPr>
        <w:t>,  содан кейін бірте-бірте талаптарын да жоғары</w:t>
      </w:r>
      <w:r w:rsidRPr="00BC5C4E">
        <w:rPr>
          <w:rFonts w:ascii="Times New Roman" w:eastAsia="Times New Roman" w:hAnsi="Times New Roman" w:cs="Times New Roman"/>
          <w:bCs/>
          <w:sz w:val="28"/>
          <w:szCs w:val="28"/>
          <w:lang w:val="kk" w:eastAsia="ru-RU"/>
        </w:rPr>
        <w:t xml:space="preserve"> көтереді</w:t>
      </w:r>
      <w:r w:rsidRPr="00BC5C4E">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Мұғалімді дайындаудың жоғары сапалы деңгейі. Сонау ХХ ғасырды</w:t>
      </w:r>
      <w:r>
        <w:rPr>
          <w:rFonts w:ascii="Times New Roman" w:eastAsia="Times New Roman" w:hAnsi="Times New Roman" w:cs="Times New Roman"/>
          <w:bCs/>
          <w:sz w:val="28"/>
          <w:szCs w:val="28"/>
          <w:lang w:eastAsia="ru-RU"/>
        </w:rPr>
        <w:t>ң 30-жылдары Н.Д. Левитов</w:t>
      </w:r>
      <w:r w:rsidRPr="00BC5C4E">
        <w:rPr>
          <w:rFonts w:ascii="Times New Roman" w:eastAsia="Times New Roman" w:hAnsi="Times New Roman" w:cs="Times New Roman"/>
          <w:bCs/>
          <w:sz w:val="28"/>
          <w:szCs w:val="28"/>
          <w:lang w:eastAsia="ru-RU"/>
        </w:rPr>
        <w:t xml:space="preserve"> идеал мұғалім сапасын атап көрсетті: педагогикалық жұмысқа бейімділік, балаларға деген сүйіспеншілік, мінездің жұмсақтығы, балаларға біркелкі, сабырлы көзқарас. Н.Д. Левитов</w:t>
      </w:r>
      <w:r w:rsidR="00BD44EC">
        <w:rPr>
          <w:rFonts w:ascii="Times New Roman" w:eastAsia="Times New Roman" w:hAnsi="Times New Roman" w:cs="Times New Roman"/>
          <w:bCs/>
          <w:sz w:val="28"/>
          <w:szCs w:val="28"/>
          <w:lang w:eastAsia="ru-RU"/>
        </w:rPr>
        <w:t xml:space="preserve"> </w:t>
      </w:r>
      <w:r w:rsidR="00BD44EC" w:rsidRPr="00BC5C4E">
        <w:rPr>
          <w:rFonts w:ascii="Times New Roman" w:eastAsia="Times New Roman" w:hAnsi="Times New Roman" w:cs="Times New Roman"/>
          <w:bCs/>
          <w:sz w:val="28"/>
          <w:szCs w:val="28"/>
          <w:lang w:eastAsia="ru-RU"/>
        </w:rPr>
        <w:sym w:font="Symbol" w:char="F05B"/>
      </w:r>
      <w:r w:rsidR="00BD44EC">
        <w:rPr>
          <w:rFonts w:ascii="Times New Roman" w:eastAsia="Times New Roman" w:hAnsi="Times New Roman" w:cs="Times New Roman"/>
          <w:bCs/>
          <w:sz w:val="28"/>
          <w:szCs w:val="28"/>
          <w:lang w:eastAsia="ru-RU"/>
        </w:rPr>
        <w:t>138</w:t>
      </w:r>
      <w:r w:rsidR="00BD44EC" w:rsidRPr="00BC5C4E">
        <w:rPr>
          <w:rFonts w:ascii="Times New Roman" w:eastAsia="Times New Roman" w:hAnsi="Times New Roman" w:cs="Times New Roman"/>
          <w:bCs/>
          <w:sz w:val="28"/>
          <w:szCs w:val="28"/>
          <w:lang w:eastAsia="ru-RU"/>
        </w:rPr>
        <w:sym w:font="Symbol" w:char="F05D"/>
      </w:r>
      <w:r w:rsidRPr="00BC5C4E">
        <w:rPr>
          <w:rFonts w:ascii="Times New Roman" w:eastAsia="Times New Roman" w:hAnsi="Times New Roman" w:cs="Times New Roman"/>
          <w:bCs/>
          <w:sz w:val="28"/>
          <w:szCs w:val="28"/>
          <w:lang w:eastAsia="ru-RU"/>
        </w:rPr>
        <w:t xml:space="preserve"> педагогикалық қабілеттер деп мұғалім тұлғасының әртүрлі жақтарына қатысты бірқатар қасиеттерді түсіндірді: сөйлеу сапасы, тапқырлық және жылдам бағдарлану, білім алушыны түсіну, яғни, байқампаздық, балаларға білімді қысқа, қызықты түрде бере алу, өзбетінділік және, шығармашылықпен ойлау қабілеті, педагогикалық іс-әрекетті табысты жүзеге асыру шарттары болып табылатын ұйымдастырушылық қабілеттер жатады</w:t>
      </w: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Жоғарыда айтылғандардан баланың қабілетін дамытуға барынша қолайлы жағд</w:t>
      </w:r>
      <w:r>
        <w:rPr>
          <w:rFonts w:ascii="Times New Roman" w:eastAsia="Times New Roman" w:hAnsi="Times New Roman" w:cs="Times New Roman"/>
          <w:bCs/>
          <w:sz w:val="28"/>
          <w:szCs w:val="28"/>
          <w:lang w:eastAsia="ru-RU"/>
        </w:rPr>
        <w:t>ай жасау қажеттілігі туындайды.</w:t>
      </w:r>
      <w:r w:rsidRPr="00BC5C4E">
        <w:rPr>
          <w:rFonts w:ascii="Times New Roman" w:eastAsia="Times New Roman" w:hAnsi="Times New Roman" w:cs="Times New Roman"/>
          <w:bCs/>
          <w:sz w:val="28"/>
          <w:szCs w:val="28"/>
          <w:lang w:eastAsia="ru-RU"/>
        </w:rPr>
        <w:t xml:space="preserve"> Л.С. Выготский «тәуелсіз дамуы үшін әлі пісіп-жетілмесе де, психикалық қасиеттерді дамыту үшін қажетті шарттарды алдын ала жасау қажет» деп тұжырымдады</w:t>
      </w:r>
      <w:r w:rsidR="00BD44EC">
        <w:rPr>
          <w:rFonts w:ascii="Times New Roman" w:eastAsia="Times New Roman" w:hAnsi="Times New Roman" w:cs="Times New Roman"/>
          <w:bCs/>
          <w:sz w:val="28"/>
          <w:szCs w:val="28"/>
          <w:lang w:eastAsia="ru-RU"/>
        </w:rPr>
        <w:t xml:space="preserve"> [101, 67б.</w:t>
      </w:r>
      <w:r>
        <w:rPr>
          <w:rFonts w:ascii="Times New Roman" w:eastAsia="Times New Roman" w:hAnsi="Times New Roman" w:cs="Times New Roman"/>
          <w:bCs/>
          <w:sz w:val="28"/>
          <w:szCs w:val="28"/>
          <w:lang w:eastAsia="ru-RU"/>
        </w:rPr>
        <w:t>].</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127073">
        <w:rPr>
          <w:rFonts w:ascii="Times New Roman" w:eastAsia="Times New Roman" w:hAnsi="Times New Roman" w:cs="Times New Roman"/>
          <w:bCs/>
          <w:sz w:val="28"/>
          <w:szCs w:val="28"/>
          <w:u w:val="single"/>
          <w:lang w:eastAsia="ru-RU"/>
        </w:rPr>
        <w:t xml:space="preserve">Болашақ бастауыш сынып мұғалімдерін білім алушылардың математикалық қабілеттерін дамытуға </w:t>
      </w:r>
      <w:r>
        <w:rPr>
          <w:rFonts w:ascii="Times New Roman" w:eastAsia="Times New Roman" w:hAnsi="Times New Roman" w:cs="Times New Roman"/>
          <w:bCs/>
          <w:sz w:val="28"/>
          <w:szCs w:val="28"/>
          <w:u w:val="single"/>
          <w:lang w:eastAsia="ru-RU"/>
        </w:rPr>
        <w:t>даярлау</w:t>
      </w:r>
      <w:r w:rsidRPr="00BC5C4E">
        <w:rPr>
          <w:rFonts w:ascii="Times New Roman" w:eastAsia="Times New Roman" w:hAnsi="Times New Roman" w:cs="Times New Roman"/>
          <w:bCs/>
          <w:sz w:val="28"/>
          <w:szCs w:val="28"/>
          <w:lang w:eastAsia="ru-RU"/>
        </w:rPr>
        <w:t xml:space="preserve"> – бұл маңызды педагогикалық </w:t>
      </w:r>
      <w:r>
        <w:rPr>
          <w:rFonts w:ascii="Times New Roman" w:eastAsia="Times New Roman" w:hAnsi="Times New Roman" w:cs="Times New Roman"/>
          <w:bCs/>
          <w:sz w:val="28"/>
          <w:szCs w:val="28"/>
          <w:lang w:eastAsia="ru-RU"/>
        </w:rPr>
        <w:t>үдеріс</w:t>
      </w:r>
      <w:r w:rsidRPr="00BC5C4E">
        <w:rPr>
          <w:rFonts w:ascii="Times New Roman" w:eastAsia="Times New Roman" w:hAnsi="Times New Roman" w:cs="Times New Roman"/>
          <w:bCs/>
          <w:sz w:val="28"/>
          <w:szCs w:val="28"/>
          <w:lang w:eastAsia="ru-RU"/>
        </w:rPr>
        <w:t>. П</w:t>
      </w:r>
      <w:r w:rsidRPr="00BC5C4E">
        <w:rPr>
          <w:rFonts w:ascii="Times New Roman" w:eastAsia="Times New Roman" w:hAnsi="Times New Roman" w:cs="Times New Roman"/>
          <w:bCs/>
          <w:sz w:val="28"/>
          <w:szCs w:val="28"/>
          <w:lang w:val="kk" w:eastAsia="ru-RU"/>
        </w:rPr>
        <w:t xml:space="preserve">сихологиялық-педагогикалық әдебиеттерді </w:t>
      </w:r>
      <w:r w:rsidRPr="00BC5C4E">
        <w:rPr>
          <w:rFonts w:ascii="Times New Roman" w:eastAsia="Times New Roman" w:hAnsi="Times New Roman" w:cs="Times New Roman"/>
          <w:bCs/>
          <w:sz w:val="28"/>
          <w:szCs w:val="28"/>
          <w:lang w:eastAsia="ru-RU"/>
        </w:rPr>
        <w:t xml:space="preserve">зерттеу барысында </w:t>
      </w:r>
      <w:r w:rsidRPr="00BC5C4E">
        <w:rPr>
          <w:rFonts w:ascii="Times New Roman" w:eastAsia="Times New Roman" w:hAnsi="Times New Roman" w:cs="Times New Roman"/>
          <w:bCs/>
          <w:sz w:val="28"/>
          <w:szCs w:val="28"/>
          <w:lang w:val="kk" w:eastAsia="ru-RU"/>
        </w:rPr>
        <w:t xml:space="preserve">бастауыш сынып </w:t>
      </w: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kk" w:eastAsia="ru-RU"/>
        </w:rPr>
        <w:t xml:space="preserve">ушыларының </w:t>
      </w:r>
      <w:r w:rsidRPr="00BC5C4E">
        <w:rPr>
          <w:rFonts w:ascii="Times New Roman" w:eastAsia="Times New Roman" w:hAnsi="Times New Roman" w:cs="Times New Roman"/>
          <w:bCs/>
          <w:sz w:val="28"/>
          <w:szCs w:val="28"/>
          <w:lang w:eastAsia="ru-RU"/>
        </w:rPr>
        <w:t>математика</w:t>
      </w:r>
      <w:r w:rsidRPr="00BC5C4E">
        <w:rPr>
          <w:rFonts w:ascii="Times New Roman" w:eastAsia="Times New Roman" w:hAnsi="Times New Roman" w:cs="Times New Roman"/>
          <w:bCs/>
          <w:sz w:val="28"/>
          <w:szCs w:val="28"/>
          <w:lang w:val="kk" w:eastAsia="ru-RU"/>
        </w:rPr>
        <w:t>лық қабілеттерін дамыту</w:t>
      </w:r>
      <w:r w:rsidRPr="00BC5C4E">
        <w:rPr>
          <w:rFonts w:ascii="Times New Roman" w:eastAsia="Times New Roman" w:hAnsi="Times New Roman" w:cs="Times New Roman"/>
          <w:bCs/>
          <w:sz w:val="28"/>
          <w:szCs w:val="28"/>
          <w:lang w:eastAsia="ru-RU"/>
        </w:rPr>
        <w:t>ға даярлау</w:t>
      </w:r>
      <w:r w:rsidRPr="00BC5C4E">
        <w:rPr>
          <w:rFonts w:ascii="Times New Roman" w:eastAsia="Times New Roman" w:hAnsi="Times New Roman" w:cs="Times New Roman"/>
          <w:bCs/>
          <w:sz w:val="28"/>
          <w:szCs w:val="28"/>
          <w:lang w:val="kk" w:eastAsia="ru-RU"/>
        </w:rPr>
        <w:t xml:space="preserve">дың </w:t>
      </w:r>
      <w:r w:rsidRPr="00BC5C4E">
        <w:rPr>
          <w:rFonts w:ascii="Times New Roman" w:eastAsia="Times New Roman" w:hAnsi="Times New Roman" w:cs="Times New Roman"/>
          <w:bCs/>
          <w:sz w:val="28"/>
          <w:szCs w:val="28"/>
          <w:lang w:eastAsia="ru-RU"/>
        </w:rPr>
        <w:t xml:space="preserve">келесі </w:t>
      </w:r>
      <w:r w:rsidRPr="00BC5C4E">
        <w:rPr>
          <w:rFonts w:ascii="Times New Roman" w:eastAsia="Times New Roman" w:hAnsi="Times New Roman" w:cs="Times New Roman"/>
          <w:bCs/>
          <w:sz w:val="28"/>
          <w:szCs w:val="28"/>
          <w:lang w:val="kk" w:eastAsia="ru-RU"/>
        </w:rPr>
        <w:t>шарттары анықталды:</w:t>
      </w:r>
      <w:r w:rsidRPr="00BC5C4E">
        <w:rPr>
          <w:rFonts w:ascii="Times New Roman" w:eastAsia="Times New Roman" w:hAnsi="Times New Roman" w:cs="Times New Roman"/>
          <w:bCs/>
          <w:sz w:val="28"/>
          <w:szCs w:val="28"/>
          <w:lang w:eastAsia="ru-RU"/>
        </w:rPr>
        <w:t xml:space="preserve"> </w:t>
      </w:r>
    </w:p>
    <w:p w:rsidR="006155FD"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sidRPr="00127073">
        <w:rPr>
          <w:rFonts w:ascii="Times New Roman" w:eastAsia="Times New Roman" w:hAnsi="Times New Roman" w:cs="Times New Roman"/>
          <w:b/>
          <w:bCs/>
          <w:sz w:val="28"/>
          <w:szCs w:val="28"/>
          <w:lang w:eastAsia="ru-RU"/>
        </w:rPr>
        <w:t xml:space="preserve">1. Мұғалімдердің </w:t>
      </w:r>
      <w:r>
        <w:rPr>
          <w:rFonts w:ascii="Times New Roman" w:eastAsia="Times New Roman" w:hAnsi="Times New Roman" w:cs="Times New Roman"/>
          <w:b/>
          <w:bCs/>
          <w:sz w:val="28"/>
          <w:szCs w:val="28"/>
          <w:lang w:eastAsia="ru-RU"/>
        </w:rPr>
        <w:t>математикалық білімін тереңдету</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т</w:t>
      </w:r>
      <w:r w:rsidRPr="00BC5C4E">
        <w:rPr>
          <w:rFonts w:ascii="Times New Roman" w:eastAsia="Times New Roman" w:hAnsi="Times New Roman" w:cs="Times New Roman"/>
          <w:bCs/>
          <w:sz w:val="28"/>
          <w:szCs w:val="28"/>
          <w:lang w:eastAsia="ru-RU"/>
        </w:rPr>
        <w:t>еориялық негізде</w:t>
      </w:r>
      <w:r>
        <w:rPr>
          <w:rFonts w:ascii="Times New Roman" w:eastAsia="Times New Roman" w:hAnsi="Times New Roman" w:cs="Times New Roman"/>
          <w:bCs/>
          <w:sz w:val="28"/>
          <w:szCs w:val="28"/>
          <w:lang w:eastAsia="ru-RU"/>
        </w:rPr>
        <w:t>р: б</w:t>
      </w:r>
      <w:r w:rsidRPr="00BC5C4E">
        <w:rPr>
          <w:rFonts w:ascii="Times New Roman" w:eastAsia="Times New Roman" w:hAnsi="Times New Roman" w:cs="Times New Roman"/>
          <w:bCs/>
          <w:sz w:val="28"/>
          <w:szCs w:val="28"/>
          <w:lang w:eastAsia="ru-RU"/>
        </w:rPr>
        <w:t>олашақ мұғалімдерге математика пәнінің теориясын терең меңгеруге мүмкіндік бе</w:t>
      </w:r>
      <w:r>
        <w:rPr>
          <w:rFonts w:ascii="Times New Roman" w:eastAsia="Times New Roman" w:hAnsi="Times New Roman" w:cs="Times New Roman"/>
          <w:bCs/>
          <w:sz w:val="28"/>
          <w:szCs w:val="28"/>
          <w:lang w:eastAsia="ru-RU"/>
        </w:rPr>
        <w:t>ру;</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практикалық дағдылар: есептерді шешу, талдау жасау және нақты өмірлік жағдайларға математикалық тәсі</w:t>
      </w:r>
      <w:r>
        <w:rPr>
          <w:rFonts w:ascii="Times New Roman" w:eastAsia="Times New Roman" w:hAnsi="Times New Roman" w:cs="Times New Roman"/>
          <w:bCs/>
          <w:sz w:val="28"/>
          <w:szCs w:val="28"/>
          <w:lang w:eastAsia="ru-RU"/>
        </w:rPr>
        <w:t>лдерді қолдану қабілетін дамыту;</w:t>
      </w:r>
    </w:p>
    <w:p w:rsidR="006155FD" w:rsidRPr="00127073"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метапәндік байланыстар: математиканы басқа пәндермен байланыстыра отырып оқыту.</w:t>
      </w:r>
    </w:p>
    <w:p w:rsidR="006155FD"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sidRPr="00127073">
        <w:rPr>
          <w:rFonts w:ascii="Times New Roman" w:eastAsia="Times New Roman" w:hAnsi="Times New Roman" w:cs="Times New Roman"/>
          <w:b/>
          <w:bCs/>
          <w:sz w:val="28"/>
          <w:szCs w:val="28"/>
          <w:lang w:eastAsia="ru-RU"/>
        </w:rPr>
        <w:t>2. Педагогикалық технолог</w:t>
      </w:r>
      <w:r>
        <w:rPr>
          <w:rFonts w:ascii="Times New Roman" w:eastAsia="Times New Roman" w:hAnsi="Times New Roman" w:cs="Times New Roman"/>
          <w:b/>
          <w:bCs/>
          <w:sz w:val="28"/>
          <w:szCs w:val="28"/>
          <w:lang w:eastAsia="ru-RU"/>
        </w:rPr>
        <w:t>иялар мен әдістемелерді меңгеру</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w:t>
      </w:r>
      <w:r w:rsidRPr="00127073">
        <w:rPr>
          <w:rFonts w:ascii="Times New Roman" w:eastAsia="Times New Roman" w:hAnsi="Times New Roman" w:cs="Times New Roman"/>
          <w:bCs/>
          <w:sz w:val="28"/>
          <w:szCs w:val="28"/>
          <w:lang w:eastAsia="ru-RU"/>
        </w:rPr>
        <w:t>д</w:t>
      </w:r>
      <w:r w:rsidRPr="00BC5C4E">
        <w:rPr>
          <w:rFonts w:ascii="Times New Roman" w:eastAsia="Times New Roman" w:hAnsi="Times New Roman" w:cs="Times New Roman"/>
          <w:bCs/>
          <w:sz w:val="28"/>
          <w:szCs w:val="28"/>
          <w:lang w:eastAsia="ru-RU"/>
        </w:rPr>
        <w:t>ифференциалды оқыту: әртүрлі қабілет деңгейіндегі білім алушыларғ</w:t>
      </w:r>
      <w:r>
        <w:rPr>
          <w:rFonts w:ascii="Times New Roman" w:eastAsia="Times New Roman" w:hAnsi="Times New Roman" w:cs="Times New Roman"/>
          <w:bCs/>
          <w:sz w:val="28"/>
          <w:szCs w:val="28"/>
          <w:lang w:eastAsia="ru-RU"/>
        </w:rPr>
        <w:t>а бейімделу әдістемесін қолдану;</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w:t>
      </w:r>
      <w:r w:rsidRPr="00BC5C4E">
        <w:rPr>
          <w:rFonts w:ascii="Times New Roman" w:eastAsia="Times New Roman" w:hAnsi="Times New Roman" w:cs="Times New Roman"/>
          <w:bCs/>
          <w:sz w:val="28"/>
          <w:szCs w:val="28"/>
          <w:lang w:eastAsia="ru-RU"/>
        </w:rPr>
        <w:t>йын технологиялары: бастауыш мектеп білім алушыларының жас ерекшеліктерін</w:t>
      </w:r>
      <w:r>
        <w:rPr>
          <w:rFonts w:ascii="Times New Roman" w:eastAsia="Times New Roman" w:hAnsi="Times New Roman" w:cs="Times New Roman"/>
          <w:bCs/>
          <w:sz w:val="28"/>
          <w:szCs w:val="28"/>
          <w:lang w:eastAsia="ru-RU"/>
        </w:rPr>
        <w:t>е сай қызықты әдістерді қолдану;</w:t>
      </w:r>
    </w:p>
    <w:p w:rsidR="006155FD" w:rsidRPr="00127073"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заманауи құралдар: интерактивті тақталар, онлайн платформалар және басқа да технологияларды пайдалану.</w:t>
      </w:r>
    </w:p>
    <w:p w:rsidR="006155FD"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 Психологиялық дайындық</w:t>
      </w:r>
    </w:p>
    <w:p w:rsidR="006155FD"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BC5C4E">
        <w:rPr>
          <w:rFonts w:ascii="Times New Roman" w:eastAsia="Times New Roman" w:hAnsi="Times New Roman" w:cs="Times New Roman"/>
          <w:bCs/>
          <w:sz w:val="28"/>
          <w:szCs w:val="28"/>
          <w:lang w:eastAsia="ru-RU"/>
        </w:rPr>
        <w:t>балалардың танымдық ерекшеліктері: олардың жас ерекшеліктерін, зейін, есте сақтау және логи</w:t>
      </w:r>
      <w:r>
        <w:rPr>
          <w:rFonts w:ascii="Times New Roman" w:eastAsia="Times New Roman" w:hAnsi="Times New Roman" w:cs="Times New Roman"/>
          <w:bCs/>
          <w:sz w:val="28"/>
          <w:szCs w:val="28"/>
          <w:lang w:eastAsia="ru-RU"/>
        </w:rPr>
        <w:t>калық ойлау қабілеттерін ескеру;</w:t>
      </w:r>
    </w:p>
    <w:p w:rsidR="006155FD" w:rsidRPr="00127073"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sidRPr="00127073">
        <w:rPr>
          <w:rFonts w:ascii="Times New Roman" w:eastAsia="Times New Roman" w:hAnsi="Times New Roman" w:cs="Times New Roman"/>
          <w:bCs/>
          <w:sz w:val="28"/>
          <w:szCs w:val="28"/>
          <w:lang w:eastAsia="ru-RU"/>
        </w:rPr>
        <w:t>- м</w:t>
      </w:r>
      <w:r w:rsidRPr="00BC5C4E">
        <w:rPr>
          <w:rFonts w:ascii="Times New Roman" w:eastAsia="Times New Roman" w:hAnsi="Times New Roman" w:cs="Times New Roman"/>
          <w:bCs/>
          <w:sz w:val="28"/>
          <w:szCs w:val="28"/>
          <w:lang w:eastAsia="ru-RU"/>
        </w:rPr>
        <w:t xml:space="preserve">отивацияны арттыру: білім алушылардың математикаға қызығушылығын </w:t>
      </w:r>
      <w:r>
        <w:rPr>
          <w:rFonts w:ascii="Times New Roman" w:eastAsia="Times New Roman" w:hAnsi="Times New Roman" w:cs="Times New Roman"/>
          <w:bCs/>
          <w:sz w:val="28"/>
          <w:szCs w:val="28"/>
          <w:lang w:eastAsia="ru-RU"/>
        </w:rPr>
        <w:t xml:space="preserve">арттыратын </w:t>
      </w:r>
      <w:r w:rsidRPr="00BC5C4E">
        <w:rPr>
          <w:rFonts w:ascii="Times New Roman" w:eastAsia="Times New Roman" w:hAnsi="Times New Roman" w:cs="Times New Roman"/>
          <w:bCs/>
          <w:sz w:val="28"/>
          <w:szCs w:val="28"/>
          <w:lang w:eastAsia="ru-RU"/>
        </w:rPr>
        <w:t>әдістерді меңгеру.</w:t>
      </w:r>
    </w:p>
    <w:p w:rsidR="006155FD"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 Практикаға бағытталған оқыту</w:t>
      </w:r>
    </w:p>
    <w:p w:rsidR="006155FD"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w:t>
      </w:r>
      <w:r w:rsidRPr="00BC5C4E">
        <w:rPr>
          <w:rFonts w:ascii="Times New Roman" w:eastAsia="Times New Roman" w:hAnsi="Times New Roman" w:cs="Times New Roman"/>
          <w:bCs/>
          <w:sz w:val="28"/>
          <w:szCs w:val="28"/>
          <w:lang w:eastAsia="ru-RU"/>
        </w:rPr>
        <w:t>сабақтар өткізу тәжірибесі: болашақ мұғалімдердің мектептерде практикадан өтуі арқылы нақты педагогикалық жағдайлар</w:t>
      </w:r>
      <w:r>
        <w:rPr>
          <w:rFonts w:ascii="Times New Roman" w:eastAsia="Times New Roman" w:hAnsi="Times New Roman" w:cs="Times New Roman"/>
          <w:bCs/>
          <w:sz w:val="28"/>
          <w:szCs w:val="28"/>
          <w:lang w:eastAsia="ru-RU"/>
        </w:rPr>
        <w:t>да жұмыс істеуін қамтамасыз ету;</w:t>
      </w:r>
    </w:p>
    <w:p w:rsidR="006155FD" w:rsidRPr="00127073" w:rsidRDefault="006155FD" w:rsidP="006155FD">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рефлексия: өз іс-әрекетін талдау және жақсарту дағдыларын дамыту.</w:t>
      </w:r>
    </w:p>
    <w:p w:rsidR="006155FD" w:rsidRDefault="006155FD" w:rsidP="006155FD">
      <w:pPr>
        <w:tabs>
          <w:tab w:val="num" w:pos="0"/>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 Сыни</w:t>
      </w:r>
      <w:r w:rsidRPr="00127073">
        <w:rPr>
          <w:rFonts w:ascii="Times New Roman" w:eastAsia="Times New Roman" w:hAnsi="Times New Roman" w:cs="Times New Roman"/>
          <w:b/>
          <w:bCs/>
          <w:sz w:val="28"/>
          <w:szCs w:val="28"/>
          <w:lang w:eastAsia="ru-RU"/>
        </w:rPr>
        <w:t xml:space="preserve"> және шығармашылық ойлауды қалыптастыру</w:t>
      </w:r>
    </w:p>
    <w:p w:rsidR="006155FD" w:rsidRDefault="006155FD" w:rsidP="006155FD">
      <w:pPr>
        <w:tabs>
          <w:tab w:val="num" w:pos="0"/>
        </w:tabs>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w:t>
      </w:r>
      <w:r w:rsidRPr="00BC5C4E">
        <w:rPr>
          <w:rFonts w:ascii="Times New Roman" w:eastAsia="Times New Roman" w:hAnsi="Times New Roman" w:cs="Times New Roman"/>
          <w:bCs/>
          <w:sz w:val="28"/>
          <w:szCs w:val="28"/>
          <w:lang w:eastAsia="ru-RU"/>
        </w:rPr>
        <w:t>креативті тапсырмалар: стандартты емес есептер мен логикалық тапсырмалар арқылы білі</w:t>
      </w:r>
      <w:r>
        <w:rPr>
          <w:rFonts w:ascii="Times New Roman" w:eastAsia="Times New Roman" w:hAnsi="Times New Roman" w:cs="Times New Roman"/>
          <w:bCs/>
          <w:sz w:val="28"/>
          <w:szCs w:val="28"/>
          <w:lang w:eastAsia="ru-RU"/>
        </w:rPr>
        <w:t>м алушылардың ой-өрісін кеңейту;</w:t>
      </w:r>
    </w:p>
    <w:p w:rsidR="006155FD" w:rsidRPr="00127073" w:rsidRDefault="006155FD" w:rsidP="006155FD">
      <w:pPr>
        <w:tabs>
          <w:tab w:val="num" w:pos="0"/>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bCs/>
          <w:sz w:val="28"/>
          <w:szCs w:val="28"/>
          <w:lang w:eastAsia="ru-RU"/>
        </w:rPr>
        <w:t>талқылау және дебат: білім алушылармен бірге шешімдерді талдау және олардың дұрыстығын бағалау.</w:t>
      </w:r>
    </w:p>
    <w:p w:rsidR="006155FD" w:rsidRDefault="006155FD" w:rsidP="006155FD">
      <w:pPr>
        <w:tabs>
          <w:tab w:val="num" w:pos="0"/>
        </w:tabs>
        <w:spacing w:after="0" w:line="240" w:lineRule="auto"/>
        <w:ind w:firstLine="567"/>
        <w:jc w:val="both"/>
        <w:rPr>
          <w:rFonts w:ascii="Times New Roman" w:eastAsia="Times New Roman" w:hAnsi="Times New Roman" w:cs="Times New Roman"/>
          <w:b/>
          <w:bCs/>
          <w:sz w:val="28"/>
          <w:szCs w:val="28"/>
          <w:lang w:eastAsia="ru-RU"/>
        </w:rPr>
      </w:pPr>
      <w:r w:rsidRPr="00127073">
        <w:rPr>
          <w:rFonts w:ascii="Times New Roman" w:eastAsia="Times New Roman" w:hAnsi="Times New Roman" w:cs="Times New Roman"/>
          <w:b/>
          <w:bCs/>
          <w:sz w:val="28"/>
          <w:szCs w:val="28"/>
          <w:lang w:eastAsia="ru-RU"/>
        </w:rPr>
        <w:t>6</w:t>
      </w:r>
      <w:r>
        <w:rPr>
          <w:rFonts w:ascii="Times New Roman" w:eastAsia="Times New Roman" w:hAnsi="Times New Roman" w:cs="Times New Roman"/>
          <w:b/>
          <w:bCs/>
          <w:sz w:val="28"/>
          <w:szCs w:val="28"/>
          <w:lang w:eastAsia="ru-RU"/>
        </w:rPr>
        <w:t>. Құндылықтар мен қарым-қатынас</w:t>
      </w:r>
    </w:p>
    <w:p w:rsidR="006155FD" w:rsidRDefault="006155FD" w:rsidP="006155FD">
      <w:pPr>
        <w:tabs>
          <w:tab w:val="num" w:pos="0"/>
        </w:tabs>
        <w:spacing w:after="0" w:line="240" w:lineRule="auto"/>
        <w:ind w:firstLine="567"/>
        <w:jc w:val="both"/>
        <w:rPr>
          <w:rFonts w:ascii="Times New Roman" w:eastAsia="Times New Roman" w:hAnsi="Times New Roman" w:cs="Times New Roman"/>
          <w:bCs/>
          <w:sz w:val="28"/>
          <w:szCs w:val="28"/>
          <w:lang w:eastAsia="ru-RU"/>
        </w:rPr>
      </w:pPr>
      <w:r w:rsidRPr="0012707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127073">
        <w:rPr>
          <w:rFonts w:ascii="Times New Roman" w:eastAsia="Times New Roman" w:hAnsi="Times New Roman" w:cs="Times New Roman"/>
          <w:bCs/>
          <w:sz w:val="28"/>
          <w:szCs w:val="28"/>
          <w:lang w:eastAsia="ru-RU"/>
        </w:rPr>
        <w:t>төзімділік</w:t>
      </w:r>
      <w:r>
        <w:rPr>
          <w:rFonts w:ascii="Times New Roman" w:eastAsia="Times New Roman" w:hAnsi="Times New Roman" w:cs="Times New Roman"/>
          <w:bCs/>
          <w:sz w:val="28"/>
          <w:szCs w:val="28"/>
          <w:lang w:eastAsia="ru-RU"/>
        </w:rPr>
        <w:t xml:space="preserve"> пен қолдау: ә</w:t>
      </w:r>
      <w:r w:rsidRPr="00BC5C4E">
        <w:rPr>
          <w:rFonts w:ascii="Times New Roman" w:eastAsia="Times New Roman" w:hAnsi="Times New Roman" w:cs="Times New Roman"/>
          <w:bCs/>
          <w:sz w:val="28"/>
          <w:szCs w:val="28"/>
          <w:lang w:eastAsia="ru-RU"/>
        </w:rPr>
        <w:t>ртүрлі деңгейдегі білім ал</w:t>
      </w:r>
      <w:r>
        <w:rPr>
          <w:rFonts w:ascii="Times New Roman" w:eastAsia="Times New Roman" w:hAnsi="Times New Roman" w:cs="Times New Roman"/>
          <w:bCs/>
          <w:sz w:val="28"/>
          <w:szCs w:val="28"/>
          <w:lang w:eastAsia="ru-RU"/>
        </w:rPr>
        <w:t>ушыларға құрметпен қарау;</w:t>
      </w:r>
    </w:p>
    <w:p w:rsidR="006155FD" w:rsidRPr="00127073" w:rsidRDefault="006155FD" w:rsidP="006155FD">
      <w:pPr>
        <w:tabs>
          <w:tab w:val="num" w:pos="0"/>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с</w:t>
      </w:r>
      <w:r w:rsidRPr="00BC5C4E">
        <w:rPr>
          <w:rFonts w:ascii="Times New Roman" w:eastAsia="Times New Roman" w:hAnsi="Times New Roman" w:cs="Times New Roman"/>
          <w:bCs/>
          <w:sz w:val="28"/>
          <w:szCs w:val="28"/>
          <w:lang w:eastAsia="ru-RU"/>
        </w:rPr>
        <w:t xml:space="preserve">еріктестік қарым-қатынас: </w:t>
      </w:r>
      <w:r>
        <w:rPr>
          <w:rFonts w:ascii="Times New Roman" w:eastAsia="Times New Roman" w:hAnsi="Times New Roman" w:cs="Times New Roman"/>
          <w:bCs/>
          <w:sz w:val="28"/>
          <w:szCs w:val="28"/>
          <w:lang w:eastAsia="ru-RU"/>
        </w:rPr>
        <w:t>б</w:t>
      </w:r>
      <w:r w:rsidRPr="00BC5C4E">
        <w:rPr>
          <w:rFonts w:ascii="Times New Roman" w:eastAsia="Times New Roman" w:hAnsi="Times New Roman" w:cs="Times New Roman"/>
          <w:bCs/>
          <w:sz w:val="28"/>
          <w:szCs w:val="28"/>
          <w:lang w:eastAsia="ru-RU"/>
        </w:rPr>
        <w:t>ілім алушылармен және олардың ата-аналарымен тиімді байланыс орнату.</w:t>
      </w:r>
    </w:p>
    <w:p w:rsidR="006155FD" w:rsidRDefault="006155FD" w:rsidP="006155FD">
      <w:pPr>
        <w:tabs>
          <w:tab w:val="num" w:pos="0"/>
        </w:tabs>
        <w:spacing w:after="0" w:line="240" w:lineRule="auto"/>
        <w:ind w:firstLine="567"/>
        <w:jc w:val="both"/>
        <w:rPr>
          <w:rFonts w:ascii="Times New Roman" w:eastAsia="Times New Roman" w:hAnsi="Times New Roman" w:cs="Times New Roman"/>
          <w:b/>
          <w:bCs/>
          <w:sz w:val="28"/>
          <w:szCs w:val="28"/>
          <w:lang w:eastAsia="ru-RU"/>
        </w:rPr>
      </w:pPr>
      <w:r w:rsidRPr="00127073">
        <w:rPr>
          <w:rFonts w:ascii="Times New Roman" w:eastAsia="Times New Roman" w:hAnsi="Times New Roman" w:cs="Times New Roman"/>
          <w:b/>
          <w:bCs/>
          <w:sz w:val="28"/>
          <w:szCs w:val="28"/>
          <w:lang w:eastAsia="ru-RU"/>
        </w:rPr>
        <w:t>7. Заман</w:t>
      </w:r>
      <w:r>
        <w:rPr>
          <w:rFonts w:ascii="Times New Roman" w:eastAsia="Times New Roman" w:hAnsi="Times New Roman" w:cs="Times New Roman"/>
          <w:b/>
          <w:bCs/>
          <w:sz w:val="28"/>
          <w:szCs w:val="28"/>
          <w:lang w:eastAsia="ru-RU"/>
        </w:rPr>
        <w:t>ауи ғылыми еңбектерді пайдалану</w:t>
      </w:r>
    </w:p>
    <w:p w:rsidR="006155FD" w:rsidRDefault="006155FD" w:rsidP="006155FD">
      <w:pPr>
        <w:tabs>
          <w:tab w:val="num" w:pos="0"/>
        </w:tabs>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 </w:t>
      </w:r>
      <w:r w:rsidRPr="00BC5C4E">
        <w:rPr>
          <w:rFonts w:ascii="Times New Roman" w:eastAsia="Times New Roman" w:hAnsi="Times New Roman" w:cs="Times New Roman"/>
          <w:bCs/>
          <w:sz w:val="28"/>
          <w:szCs w:val="28"/>
          <w:lang w:eastAsia="ru-RU"/>
        </w:rPr>
        <w:t>ғылыми зерттеулер: математикалық білім беру саласындағы жетекші</w:t>
      </w:r>
      <w:r>
        <w:rPr>
          <w:rFonts w:ascii="Times New Roman" w:eastAsia="Times New Roman" w:hAnsi="Times New Roman" w:cs="Times New Roman"/>
          <w:bCs/>
          <w:sz w:val="28"/>
          <w:szCs w:val="28"/>
          <w:lang w:eastAsia="ru-RU"/>
        </w:rPr>
        <w:t xml:space="preserve"> ғалымдардың еңбектерін меңгеру;</w:t>
      </w:r>
    </w:p>
    <w:p w:rsidR="006155FD" w:rsidRPr="00127073" w:rsidRDefault="006155FD" w:rsidP="006155FD">
      <w:pPr>
        <w:tabs>
          <w:tab w:val="num" w:pos="0"/>
        </w:tabs>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т</w:t>
      </w:r>
      <w:r w:rsidRPr="00BC5C4E">
        <w:rPr>
          <w:rFonts w:ascii="Times New Roman" w:eastAsia="Times New Roman" w:hAnsi="Times New Roman" w:cs="Times New Roman"/>
          <w:bCs/>
          <w:sz w:val="28"/>
          <w:szCs w:val="28"/>
          <w:lang w:eastAsia="ru-RU"/>
        </w:rPr>
        <w:t>әжірибе алмасу: математикалық білім берудің инновациялық әдістерін іздестіру және енгізу.</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Бұл шарттарды орындау арқылы болашақ мұғалімдер білім алушылардың матема</w:t>
      </w:r>
      <w:r>
        <w:rPr>
          <w:rFonts w:ascii="Times New Roman" w:eastAsia="Times New Roman" w:hAnsi="Times New Roman" w:cs="Times New Roman"/>
          <w:bCs/>
          <w:sz w:val="28"/>
          <w:szCs w:val="28"/>
          <w:lang w:eastAsia="ru-RU"/>
        </w:rPr>
        <w:t xml:space="preserve">тикалық </w:t>
      </w:r>
      <w:r w:rsidRPr="00BC5C4E">
        <w:rPr>
          <w:rFonts w:ascii="Times New Roman" w:eastAsia="Times New Roman" w:hAnsi="Times New Roman" w:cs="Times New Roman"/>
          <w:bCs/>
          <w:sz w:val="28"/>
          <w:szCs w:val="28"/>
          <w:lang w:eastAsia="ru-RU"/>
        </w:rPr>
        <w:t>қабілетін дамытуда жоғары нәтижеге қол жеткізе алады.</w:t>
      </w:r>
    </w:p>
    <w:p w:rsidR="006155FD" w:rsidRPr="00BC5C4E" w:rsidRDefault="006155FD" w:rsidP="006155FD">
      <w:pPr>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Қорыта келе, бастауыш сынып мұғалімдерін білім алушылардың математикалық қабілеттерін дамытуға даярлау үшін:</w:t>
      </w:r>
    </w:p>
    <w:p w:rsidR="006155FD" w:rsidRPr="00BC5C4E" w:rsidRDefault="006155FD" w:rsidP="006155FD">
      <w:pPr>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1.</w:t>
      </w:r>
      <w:r w:rsidRPr="00BC5C4E">
        <w:rPr>
          <w:rFonts w:ascii="Times New Roman" w:eastAsia="Times New Roman" w:hAnsi="Times New Roman" w:cs="Times New Roman"/>
          <w:bCs/>
          <w:sz w:val="28"/>
          <w:szCs w:val="28"/>
          <w:lang w:eastAsia="ru-RU"/>
        </w:rPr>
        <w:t xml:space="preserve"> Бастауыш сынып білім алушыларының математикалық қабілеттерін дамыту процесінің табысты болуы педагогикалық шарттарды орындау арқылы қамтамасыз етіледі, сонымен қатар оқытудың әртүрлі әдіс-тәсілдерін қолдану арқылы өтетін – сапалы сабақтың жүргізілуі</w:t>
      </w:r>
      <w:r>
        <w:rPr>
          <w:rFonts w:ascii="Times New Roman" w:eastAsia="Times New Roman" w:hAnsi="Times New Roman" w:cs="Times New Roman"/>
          <w:bCs/>
          <w:sz w:val="28"/>
          <w:szCs w:val="28"/>
          <w:lang w:eastAsia="ru-RU"/>
        </w:rPr>
        <w:t>нде болып саналады.</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sz w:val="28"/>
          <w:szCs w:val="28"/>
          <w:lang w:eastAsia="ru-RU"/>
        </w:rPr>
        <w:t>2.</w:t>
      </w:r>
      <w:r w:rsidRPr="00BC5C4E">
        <w:rPr>
          <w:rFonts w:ascii="Times New Roman" w:eastAsia="Times New Roman" w:hAnsi="Times New Roman" w:cs="Times New Roman"/>
          <w:bCs/>
          <w:sz w:val="28"/>
          <w:szCs w:val="28"/>
          <w:lang w:eastAsia="ru-RU"/>
        </w:rPr>
        <w:t xml:space="preserve"> Болашақ бастауыш сынып мұғалімдері білім алушылардың математикалық қабілеттерін дамытуға даярлауға жүйелі және іс-әрекеттік көзқарас тұрғысынан қараған жөн.</w:t>
      </w:r>
    </w:p>
    <w:p w:rsidR="006155FD" w:rsidRPr="00BC5C4E" w:rsidRDefault="006155FD" w:rsidP="006155FD">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Сонымен, «қабілет», «математикалық қабілет» мәселесі бойынша зерттеген ғалымдардың еңбектеріне талдау жасалып, аталған ұғымдардың </w:t>
      </w:r>
      <w:r>
        <w:rPr>
          <w:rFonts w:ascii="Times New Roman" w:eastAsia="Times New Roman" w:hAnsi="Times New Roman" w:cs="Times New Roman"/>
          <w:bCs/>
          <w:sz w:val="28"/>
          <w:szCs w:val="28"/>
          <w:lang w:eastAsia="ru-RU"/>
        </w:rPr>
        <w:t>мазмұны</w:t>
      </w:r>
      <w:r w:rsidRPr="00BC5C4E">
        <w:rPr>
          <w:rFonts w:ascii="Times New Roman" w:eastAsia="Times New Roman" w:hAnsi="Times New Roman" w:cs="Times New Roman"/>
          <w:bCs/>
          <w:sz w:val="28"/>
          <w:szCs w:val="28"/>
          <w:lang w:eastAsia="ru-RU"/>
        </w:rPr>
        <w:t xml:space="preserve"> талқыланды. Математиканы оқытудың қазіргі жайы мен бастауыш сынып білім алушыларының математикалық қабілеттерін дамыту мәселесі бойынша теориялық талдау жасалынды. Бастауыш сынып білім алушыларының математикалық қабілеттерін дамытудың педагогикалық шарттары анықталды. Жұмысымыздың келесі бөлімінде білім алушылардың математикалық қабілеттерін дамытуға болашақ бастауыш сынып мұғалімдерін даярлаудың</w:t>
      </w:r>
      <w:r w:rsidRPr="00BC5C4E">
        <w:rPr>
          <w:rFonts w:ascii="Times New Roman" w:eastAsia="Calibri" w:hAnsi="Times New Roman" w:cs="Times New Roman"/>
          <w:b/>
          <w:bCs/>
          <w:sz w:val="28"/>
          <w:szCs w:val="28"/>
        </w:rPr>
        <w:t xml:space="preserve"> </w:t>
      </w:r>
      <w:r w:rsidRPr="00BC5C4E">
        <w:rPr>
          <w:rFonts w:ascii="Times New Roman" w:eastAsia="Times New Roman" w:hAnsi="Times New Roman" w:cs="Times New Roman"/>
          <w:bCs/>
          <w:sz w:val="28"/>
          <w:szCs w:val="28"/>
          <w:lang w:eastAsia="ru-RU"/>
        </w:rPr>
        <w:t xml:space="preserve">құрылымдық-мазмұндық моделіне тоқталатын боламыз.  </w:t>
      </w:r>
    </w:p>
    <w:p w:rsidR="006155FD" w:rsidRDefault="006155FD" w:rsidP="006155FD"/>
    <w:p w:rsidR="00D74A73" w:rsidRDefault="00D74A73" w:rsidP="00D74A73">
      <w:pPr>
        <w:spacing w:after="0" w:line="240" w:lineRule="auto"/>
        <w:ind w:firstLine="567"/>
        <w:jc w:val="both"/>
        <w:rPr>
          <w:rFonts w:ascii="Times New Roman" w:eastAsia="Calibri" w:hAnsi="Times New Roman" w:cs="Times New Roman"/>
          <w:b/>
          <w:bCs/>
          <w:sz w:val="28"/>
          <w:szCs w:val="28"/>
        </w:rPr>
      </w:pPr>
    </w:p>
    <w:p w:rsidR="00D74A73" w:rsidRDefault="00D74A73" w:rsidP="00D74A73">
      <w:pPr>
        <w:spacing w:after="0" w:line="240" w:lineRule="auto"/>
        <w:ind w:firstLine="567"/>
        <w:jc w:val="both"/>
        <w:rPr>
          <w:rFonts w:ascii="Times New Roman" w:eastAsia="Calibri" w:hAnsi="Times New Roman" w:cs="Times New Roman"/>
          <w:b/>
          <w:bCs/>
          <w:sz w:val="28"/>
          <w:szCs w:val="28"/>
        </w:rPr>
      </w:pPr>
      <w:r w:rsidRPr="00BC5C4E">
        <w:rPr>
          <w:rFonts w:ascii="Times New Roman" w:eastAsia="Calibri" w:hAnsi="Times New Roman" w:cs="Times New Roman"/>
          <w:b/>
          <w:bCs/>
          <w:sz w:val="28"/>
          <w:szCs w:val="28"/>
        </w:rPr>
        <w:t>1.4 Бастауыш сынып білім алушыларының математикалық қабілеттерін дамытуға болашақ мұғалімдерді даярлаудың құрылымдық-мазмұндық моделі</w:t>
      </w:r>
    </w:p>
    <w:p w:rsidR="00D74A73" w:rsidRPr="00BC5C4E" w:rsidRDefault="00D74A73" w:rsidP="00D74A73">
      <w:pPr>
        <w:spacing w:after="0" w:line="240" w:lineRule="auto"/>
        <w:ind w:firstLine="567"/>
        <w:jc w:val="both"/>
        <w:rPr>
          <w:rFonts w:ascii="Times New Roman" w:eastAsia="Times New Roman" w:hAnsi="Times New Roman" w:cs="Times New Roman"/>
          <w:b/>
          <w:sz w:val="28"/>
          <w:szCs w:val="28"/>
          <w:lang w:eastAsia="ru-RU"/>
        </w:rPr>
      </w:pPr>
    </w:p>
    <w:p w:rsidR="00D74A73" w:rsidRDefault="00D74A73" w:rsidP="00D74A73">
      <w:pPr>
        <w:spacing w:after="0" w:line="240" w:lineRule="auto"/>
        <w:ind w:firstLine="567"/>
        <w:jc w:val="both"/>
        <w:rPr>
          <w:rFonts w:ascii="Times New Roman" w:hAnsi="Times New Roman" w:cs="Times New Roman"/>
          <w:sz w:val="28"/>
          <w:szCs w:val="28"/>
        </w:rPr>
      </w:pPr>
      <w:r>
        <w:rPr>
          <w:rStyle w:val="anegp0gi0b9av8jahpyh"/>
          <w:rFonts w:ascii="Times New Roman" w:hAnsi="Times New Roman" w:cs="Times New Roman"/>
          <w:sz w:val="28"/>
          <w:szCs w:val="28"/>
        </w:rPr>
        <w:t>Бүгінгі таңда болашақ бастауыш сынып мұғалімдерін білім алушылардың  математикалық қабілеттерін</w:t>
      </w:r>
      <w:r w:rsidRPr="000F146E">
        <w:rPr>
          <w:rFonts w:ascii="Times New Roman" w:hAnsi="Times New Roman" w:cs="Times New Roman"/>
          <w:sz w:val="28"/>
          <w:szCs w:val="28"/>
        </w:rPr>
        <w:t xml:space="preserve"> </w:t>
      </w:r>
      <w:r>
        <w:rPr>
          <w:rFonts w:ascii="Times New Roman" w:hAnsi="Times New Roman" w:cs="Times New Roman"/>
          <w:sz w:val="28"/>
          <w:szCs w:val="28"/>
        </w:rPr>
        <w:t xml:space="preserve">дамытуға даярлаудағы болашақ педагогтің барлық сапаларын </w:t>
      </w:r>
      <w:r w:rsidRPr="000F146E">
        <w:rPr>
          <w:rStyle w:val="anegp0gi0b9av8jahpyh"/>
          <w:rFonts w:ascii="Times New Roman" w:hAnsi="Times New Roman" w:cs="Times New Roman"/>
          <w:sz w:val="28"/>
          <w:szCs w:val="28"/>
        </w:rPr>
        <w:t>біріктіретін</w:t>
      </w:r>
      <w:r w:rsidRPr="000F146E">
        <w:rPr>
          <w:rFonts w:ascii="Times New Roman" w:hAnsi="Times New Roman" w:cs="Times New Roman"/>
          <w:sz w:val="28"/>
          <w:szCs w:val="28"/>
        </w:rPr>
        <w:t xml:space="preserve"> </w:t>
      </w:r>
      <w:r>
        <w:rPr>
          <w:rFonts w:ascii="Times New Roman" w:hAnsi="Times New Roman" w:cs="Times New Roman"/>
          <w:sz w:val="28"/>
          <w:szCs w:val="28"/>
        </w:rPr>
        <w:t xml:space="preserve">кәсібилік </w:t>
      </w:r>
      <w:r>
        <w:rPr>
          <w:rStyle w:val="anegp0gi0b9av8jahpyh"/>
          <w:rFonts w:ascii="Times New Roman" w:hAnsi="Times New Roman" w:cs="Times New Roman"/>
          <w:sz w:val="28"/>
          <w:szCs w:val="28"/>
        </w:rPr>
        <w:t>оның</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білімі</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мен</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іскерлігі</w:t>
      </w:r>
      <w:r>
        <w:rPr>
          <w:rStyle w:val="anegp0gi0b9av8jahpyh"/>
          <w:rFonts w:ascii="Times New Roman" w:hAnsi="Times New Roman" w:cs="Times New Roman"/>
          <w:sz w:val="28"/>
          <w:szCs w:val="28"/>
        </w:rPr>
        <w:t>,</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біліктілігі,</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психологиялық,</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педагогикалық</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және</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салалық</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білім</w:t>
      </w:r>
      <w:r>
        <w:rPr>
          <w:rStyle w:val="anegp0gi0b9av8jahpyh"/>
          <w:rFonts w:ascii="Times New Roman" w:hAnsi="Times New Roman" w:cs="Times New Roman"/>
          <w:sz w:val="28"/>
          <w:szCs w:val="28"/>
        </w:rPr>
        <w:t>і мен</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білік</w:t>
      </w:r>
      <w:r>
        <w:rPr>
          <w:rStyle w:val="anegp0gi0b9av8jahpyh"/>
          <w:rFonts w:ascii="Times New Roman" w:hAnsi="Times New Roman" w:cs="Times New Roman"/>
          <w:sz w:val="28"/>
          <w:szCs w:val="28"/>
        </w:rPr>
        <w:t>тері және т.б. болып отыр</w:t>
      </w:r>
      <w:r w:rsidRPr="000F146E">
        <w:rPr>
          <w:rStyle w:val="anegp0gi0b9av8jahpyh"/>
          <w:rFonts w:ascii="Times New Roman" w:hAnsi="Times New Roman" w:cs="Times New Roman"/>
          <w:sz w:val="28"/>
          <w:szCs w:val="28"/>
        </w:rPr>
        <w:t>.</w:t>
      </w:r>
      <w:r w:rsidRPr="000F146E">
        <w:rPr>
          <w:rFonts w:ascii="Times New Roman" w:hAnsi="Times New Roman" w:cs="Times New Roman"/>
          <w:sz w:val="28"/>
          <w:szCs w:val="28"/>
        </w:rPr>
        <w:t xml:space="preserve"> </w:t>
      </w:r>
    </w:p>
    <w:p w:rsidR="00D74A73" w:rsidRDefault="00D74A73" w:rsidP="00D74A73">
      <w:pPr>
        <w:spacing w:after="0" w:line="240" w:lineRule="auto"/>
        <w:ind w:firstLine="567"/>
        <w:jc w:val="both"/>
        <w:rPr>
          <w:rFonts w:ascii="Times New Roman" w:hAnsi="Times New Roman" w:cs="Times New Roman"/>
          <w:sz w:val="28"/>
          <w:szCs w:val="28"/>
        </w:rPr>
      </w:pPr>
      <w:r>
        <w:rPr>
          <w:rStyle w:val="anegp0gi0b9av8jahpyh"/>
          <w:rFonts w:ascii="Times New Roman" w:hAnsi="Times New Roman" w:cs="Times New Roman"/>
          <w:sz w:val="28"/>
          <w:szCs w:val="28"/>
        </w:rPr>
        <w:t>Сондықтан бұл ретте болашақ бастауыш сынып мұғалімдерін даярлау ісінде</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педагогикалық</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білім</w:t>
      </w:r>
      <w:r w:rsidRPr="000F146E">
        <w:rPr>
          <w:rFonts w:ascii="Times New Roman" w:hAnsi="Times New Roman" w:cs="Times New Roman"/>
          <w:sz w:val="28"/>
          <w:szCs w:val="28"/>
        </w:rPr>
        <w:t xml:space="preserve"> беру: </w:t>
      </w:r>
      <w:r w:rsidRPr="008B6DE4">
        <w:rPr>
          <w:rStyle w:val="anegp0gi0b9av8jahpyh"/>
          <w:rFonts w:ascii="Times New Roman" w:hAnsi="Times New Roman" w:cs="Times New Roman"/>
          <w:i/>
          <w:sz w:val="28"/>
          <w:szCs w:val="28"/>
        </w:rPr>
        <w:t>білім</w:t>
      </w:r>
      <w:r w:rsidRPr="008B6DE4">
        <w:rPr>
          <w:rFonts w:ascii="Times New Roman" w:hAnsi="Times New Roman" w:cs="Times New Roman"/>
          <w:i/>
          <w:sz w:val="28"/>
          <w:szCs w:val="28"/>
        </w:rPr>
        <w:t xml:space="preserve"> беру </w:t>
      </w:r>
      <w:r w:rsidRPr="008B6DE4">
        <w:rPr>
          <w:rStyle w:val="anegp0gi0b9av8jahpyh"/>
          <w:rFonts w:ascii="Times New Roman" w:hAnsi="Times New Roman" w:cs="Times New Roman"/>
          <w:i/>
          <w:sz w:val="28"/>
          <w:szCs w:val="28"/>
        </w:rPr>
        <w:t>саласын</w:t>
      </w:r>
      <w:r w:rsidRPr="008B6DE4">
        <w:rPr>
          <w:rFonts w:ascii="Times New Roman" w:hAnsi="Times New Roman" w:cs="Times New Roman"/>
          <w:i/>
          <w:sz w:val="28"/>
          <w:szCs w:val="28"/>
        </w:rPr>
        <w:t xml:space="preserve"> </w:t>
      </w:r>
      <w:r w:rsidRPr="008B6DE4">
        <w:rPr>
          <w:rStyle w:val="anegp0gi0b9av8jahpyh"/>
          <w:rFonts w:ascii="Times New Roman" w:hAnsi="Times New Roman" w:cs="Times New Roman"/>
          <w:i/>
          <w:sz w:val="28"/>
          <w:szCs w:val="28"/>
        </w:rPr>
        <w:t>ізгілендіру,</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яғни</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өзгеріс</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азаматты</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қоғамға</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бағындыратын</w:t>
      </w:r>
      <w:r w:rsidRPr="000F146E">
        <w:rPr>
          <w:rFonts w:ascii="Times New Roman" w:hAnsi="Times New Roman" w:cs="Times New Roman"/>
          <w:sz w:val="28"/>
          <w:szCs w:val="28"/>
        </w:rPr>
        <w:t xml:space="preserve"> технократтық </w:t>
      </w:r>
      <w:r w:rsidRPr="000F146E">
        <w:rPr>
          <w:rStyle w:val="anegp0gi0b9av8jahpyh"/>
          <w:rFonts w:ascii="Times New Roman" w:hAnsi="Times New Roman" w:cs="Times New Roman"/>
          <w:sz w:val="28"/>
          <w:szCs w:val="28"/>
        </w:rPr>
        <w:t>мақсаттар</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ережелеріне</w:t>
      </w:r>
      <w:r w:rsidRPr="000F146E">
        <w:rPr>
          <w:rFonts w:ascii="Times New Roman" w:hAnsi="Times New Roman" w:cs="Times New Roman"/>
          <w:sz w:val="28"/>
          <w:szCs w:val="28"/>
        </w:rPr>
        <w:t xml:space="preserve"> сәйкес</w:t>
      </w:r>
      <w:r>
        <w:rPr>
          <w:rFonts w:ascii="Times New Roman" w:hAnsi="Times New Roman" w:cs="Times New Roman"/>
          <w:sz w:val="28"/>
          <w:szCs w:val="28"/>
        </w:rPr>
        <w:t>тікте болуын қадағалауды көздейді</w:t>
      </w:r>
      <w:r w:rsidRPr="000F146E">
        <w:rPr>
          <w:rStyle w:val="anegp0gi0b9av8jahpyh"/>
          <w:rFonts w:ascii="Times New Roman" w:hAnsi="Times New Roman" w:cs="Times New Roman"/>
          <w:sz w:val="28"/>
          <w:szCs w:val="28"/>
        </w:rPr>
        <w:t>.</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Бұ</w:t>
      </w:r>
      <w:r>
        <w:rPr>
          <w:rStyle w:val="anegp0gi0b9av8jahpyh"/>
          <w:rFonts w:ascii="Times New Roman" w:hAnsi="Times New Roman" w:cs="Times New Roman"/>
          <w:sz w:val="28"/>
          <w:szCs w:val="28"/>
        </w:rPr>
        <w:t xml:space="preserve">л ретте болашақ мұғалімнің </w:t>
      </w:r>
      <w:r w:rsidRPr="000F146E">
        <w:rPr>
          <w:rStyle w:val="anegp0gi0b9av8jahpyh"/>
          <w:rFonts w:ascii="Times New Roman" w:hAnsi="Times New Roman" w:cs="Times New Roman"/>
          <w:sz w:val="28"/>
          <w:szCs w:val="28"/>
        </w:rPr>
        <w:t>кәсіби</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д</w:t>
      </w:r>
      <w:r>
        <w:rPr>
          <w:rStyle w:val="anegp0gi0b9av8jahpyh"/>
          <w:rFonts w:ascii="Times New Roman" w:hAnsi="Times New Roman" w:cs="Times New Roman"/>
          <w:sz w:val="28"/>
          <w:szCs w:val="28"/>
        </w:rPr>
        <w:t>амуын</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қамтамасыз</w:t>
      </w:r>
      <w:r w:rsidRPr="000F146E">
        <w:rPr>
          <w:rFonts w:ascii="Times New Roman" w:hAnsi="Times New Roman" w:cs="Times New Roman"/>
          <w:sz w:val="28"/>
          <w:szCs w:val="28"/>
        </w:rPr>
        <w:t xml:space="preserve"> ету</w:t>
      </w:r>
      <w:r>
        <w:rPr>
          <w:rFonts w:ascii="Times New Roman" w:hAnsi="Times New Roman" w:cs="Times New Roman"/>
          <w:sz w:val="28"/>
          <w:szCs w:val="28"/>
        </w:rPr>
        <w:t xml:space="preserve"> маңыздысы,</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білім</w:t>
      </w:r>
      <w:r w:rsidRPr="000F146E">
        <w:rPr>
          <w:rFonts w:ascii="Times New Roman" w:hAnsi="Times New Roman" w:cs="Times New Roman"/>
          <w:sz w:val="28"/>
          <w:szCs w:val="28"/>
        </w:rPr>
        <w:t xml:space="preserve"> берудің </w:t>
      </w:r>
      <w:r w:rsidRPr="000F146E">
        <w:rPr>
          <w:rStyle w:val="anegp0gi0b9av8jahpyh"/>
          <w:rFonts w:ascii="Times New Roman" w:hAnsi="Times New Roman" w:cs="Times New Roman"/>
          <w:sz w:val="28"/>
          <w:szCs w:val="28"/>
        </w:rPr>
        <w:t xml:space="preserve">демократиясы </w:t>
      </w:r>
      <w:r>
        <w:rPr>
          <w:rStyle w:val="anegp0gi0b9av8jahpyh"/>
          <w:rFonts w:ascii="Times New Roman" w:hAnsi="Times New Roman" w:cs="Times New Roman"/>
          <w:sz w:val="28"/>
          <w:szCs w:val="28"/>
        </w:rPr>
        <w:t xml:space="preserve">білім алушының </w:t>
      </w:r>
      <w:r w:rsidRPr="000F146E">
        <w:rPr>
          <w:rStyle w:val="anegp0gi0b9av8jahpyh"/>
          <w:rFonts w:ascii="Times New Roman" w:hAnsi="Times New Roman" w:cs="Times New Roman"/>
          <w:sz w:val="28"/>
          <w:szCs w:val="28"/>
        </w:rPr>
        <w:t>қабілеттеріне,</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сұраныстары</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мен</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тілектеріне</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сәйкес,</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яғни</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монотонды</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және</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қатаң</w:t>
      </w:r>
      <w:r w:rsidRPr="000F146E">
        <w:rPr>
          <w:rFonts w:ascii="Times New Roman" w:hAnsi="Times New Roman" w:cs="Times New Roman"/>
          <w:sz w:val="28"/>
          <w:szCs w:val="28"/>
        </w:rPr>
        <w:t xml:space="preserve"> түрде </w:t>
      </w:r>
      <w:r>
        <w:rPr>
          <w:rStyle w:val="anegp0gi0b9av8jahpyh"/>
          <w:rFonts w:ascii="Times New Roman" w:hAnsi="Times New Roman" w:cs="Times New Roman"/>
          <w:sz w:val="28"/>
          <w:szCs w:val="28"/>
        </w:rPr>
        <w:t>болып кетпеуі</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үшін</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жағдайларды</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қамтамасыз</w:t>
      </w:r>
      <w:r w:rsidRPr="000F146E">
        <w:rPr>
          <w:rFonts w:ascii="Times New Roman" w:hAnsi="Times New Roman" w:cs="Times New Roman"/>
          <w:sz w:val="28"/>
          <w:szCs w:val="28"/>
        </w:rPr>
        <w:t xml:space="preserve"> етуге арналған </w:t>
      </w:r>
      <w:r w:rsidRPr="000F146E">
        <w:rPr>
          <w:rStyle w:val="anegp0gi0b9av8jahpyh"/>
          <w:rFonts w:ascii="Times New Roman" w:hAnsi="Times New Roman" w:cs="Times New Roman"/>
          <w:sz w:val="28"/>
          <w:szCs w:val="28"/>
        </w:rPr>
        <w:t>оқу</w:t>
      </w:r>
      <w:r w:rsidRPr="000F146E">
        <w:rPr>
          <w:rFonts w:ascii="Times New Roman" w:hAnsi="Times New Roman" w:cs="Times New Roman"/>
          <w:sz w:val="28"/>
          <w:szCs w:val="28"/>
        </w:rPr>
        <w:t xml:space="preserve"> </w:t>
      </w:r>
      <w:r>
        <w:rPr>
          <w:rStyle w:val="anegp0gi0b9av8jahpyh"/>
          <w:rFonts w:ascii="Times New Roman" w:hAnsi="Times New Roman" w:cs="Times New Roman"/>
          <w:sz w:val="28"/>
          <w:szCs w:val="28"/>
        </w:rPr>
        <w:t>үдері</w:t>
      </w:r>
      <w:r w:rsidRPr="000F146E">
        <w:rPr>
          <w:rStyle w:val="anegp0gi0b9av8jahpyh"/>
          <w:rFonts w:ascii="Times New Roman" w:hAnsi="Times New Roman" w:cs="Times New Roman"/>
          <w:sz w:val="28"/>
          <w:szCs w:val="28"/>
        </w:rPr>
        <w:t>сінің</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орталықтандырылған</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жүйесі</w:t>
      </w:r>
      <w:r w:rsidRPr="000F146E">
        <w:rPr>
          <w:rFonts w:ascii="Times New Roman" w:hAnsi="Times New Roman" w:cs="Times New Roman"/>
          <w:sz w:val="28"/>
          <w:szCs w:val="28"/>
        </w:rPr>
        <w:t xml:space="preserve"> </w:t>
      </w:r>
      <w:r>
        <w:rPr>
          <w:rStyle w:val="anegp0gi0b9av8jahpyh"/>
          <w:rFonts w:ascii="Times New Roman" w:hAnsi="Times New Roman" w:cs="Times New Roman"/>
          <w:sz w:val="28"/>
          <w:szCs w:val="28"/>
        </w:rPr>
        <w:t>болуы шартты, алайда осы тұстағы студенттердің</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әлеуеті</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мен</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қабілеттерін</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барынша</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толық</w:t>
      </w:r>
      <w:r w:rsidRPr="000F146E">
        <w:rPr>
          <w:rFonts w:ascii="Times New Roman" w:hAnsi="Times New Roman" w:cs="Times New Roman"/>
          <w:sz w:val="28"/>
          <w:szCs w:val="28"/>
        </w:rPr>
        <w:t xml:space="preserve"> </w:t>
      </w:r>
      <w:r w:rsidRPr="000F146E">
        <w:rPr>
          <w:rStyle w:val="anegp0gi0b9av8jahpyh"/>
          <w:rFonts w:ascii="Times New Roman" w:hAnsi="Times New Roman" w:cs="Times New Roman"/>
          <w:sz w:val="28"/>
          <w:szCs w:val="28"/>
        </w:rPr>
        <w:t>ашу</w:t>
      </w:r>
      <w:r>
        <w:rPr>
          <w:rFonts w:ascii="Times New Roman" w:hAnsi="Times New Roman" w:cs="Times New Roman"/>
          <w:sz w:val="28"/>
          <w:szCs w:val="28"/>
        </w:rPr>
        <w:t xml:space="preserve">ға жағдай жасау жолға қойылады. Мұндағы даярлау мен оқыту бір-бірін толықтырушылар, болашақ бастауыш сынып мұғалімдерін даярлаудағы ізгілендіру, технократтық мақсаттарға жүру, білімнің демократиясын ұстану, студенттердің әлеуетін, қабілеттерін арттыру бір ғана «даярлау» ұғымының құрылымын күшейтуге қызмет етеді. </w:t>
      </w:r>
      <w:r w:rsidRPr="006E3A7C">
        <w:rPr>
          <w:rFonts w:ascii="Times New Roman" w:hAnsi="Times New Roman" w:cs="Times New Roman"/>
          <w:sz w:val="28"/>
          <w:szCs w:val="28"/>
        </w:rPr>
        <w:t>Оның негізгі сипаттамалары тұтастық, құрылым, функция «байланыс» ұғымымен нақтыланады. «Оқыту», «тұтастық» ұғымдары стратегиялық болып табылады, ал «қарым-қатынас» оқытуды қалыптастыру мен талдау құралы ретінде пайда бола отырып, байланыстар жиынтығын мағыналы ете отырып, сындарлы рөл атқарады.</w:t>
      </w:r>
      <w:r>
        <w:rPr>
          <w:rFonts w:ascii="Times New Roman" w:hAnsi="Times New Roman" w:cs="Times New Roman"/>
          <w:sz w:val="28"/>
          <w:szCs w:val="28"/>
        </w:rPr>
        <w:t xml:space="preserve"> Даярлау ұғымы өзара логикалық байланыстағы үдерісті ұйымдастырудың элементтер жиыны дейтін болсақ, онда бұл ретте болашақ бастауыш сынып мұғалімдерін білім алушылардың математикалық қабілеттерін дамытуға даярлаудың түзілетін компоненттері, өлшемдері және көрсеткіштерін анықтап алу бізге құрылымдық-мазмұндық модельді құруды міндеттейді.</w:t>
      </w:r>
    </w:p>
    <w:p w:rsidR="00D74A73" w:rsidRPr="00BC5C4E" w:rsidRDefault="00D74A73" w:rsidP="00D74A73">
      <w:pPr>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hAnsi="Times New Roman" w:cs="Times New Roman"/>
          <w:bCs/>
          <w:sz w:val="28"/>
          <w:szCs w:val="28"/>
        </w:rPr>
        <w:t xml:space="preserve">Болашақ бастауыш сынып мұғалімдерін білім алушылардың математикалық қабілеттерін дамытуға даярлау процесі күрделі құрылымға ие. Сондықтан мұндай процестің моделін құру үшін жүйелі тәсіл қолданылады. Болашақ бастауыш сынып мұғалімдерін білім алушылардың математикалық қабілеттерін дамытуға даярлау моделін жасау кезінде біз педагогикалық зерттеулерде қолданылатын «модель» ұғымының анықтамасын басшылыққа алдық. Модельді құрастыру іске асырудан әрекетке даярлықты бейнелейтін аралықты көрсетеді. Модельдеу әдістемесі танымның көрінісі мен нысанын саналы талдаудың белгілі түрі. </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Педагогикада модельдеу теориялық зерттеудің әдісі ретінде де, дәстүрлі проблемаларады дәстүрлі емес тәсілмен шешуге шоғырланған сана-сезім, қиял және логика жұмысының ерекше тәсілі ретінде және студенттермен, біліктілігін арттыру курсының тыңдаушыларымен, мектеп білім алушыларымен және т.б. сабақ өткізу үшін оқу құралы ретінде пайдаланылады.</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Педагогикададағы модельдеу – педагогикалық материалдардың, құбылыстардың, үдерістердің көшірмесін құрастыру, зертелетін педагогикалық жүйелерді схемалық бейнелеу үшін қолданылады. Қазіргі педагогикалық модельдердің басым көпшілігі дидактикалық құбылыстарға жатады. Дидактикалық модельдеуді төмендегі маңызды міндеттерді шешу үшін қолдануға болады:</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оқу материалының құрылымын оңтайландыру;</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оқу үдерісін жоспарлауды жақсарту;</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танымдық әрекетті басқару;</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оқу-тәрбие үдерісін басқару;</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диагностика, болжам жасау, оқытуды жобалау.</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Педагогикалық модель педагогикалық зерттеу объектісінің маңызды құрылымдық және функционалдық байланыстарын көрсететін және көрсететін белгілі бір педагогикалық жүйенің жалпыланған, абстрактылы-логикалық бейнесі ретінде анықталады.</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 үдерісінің моделін құру кезінде Ж.А.Хамидовтың [</w:t>
      </w:r>
      <w:r>
        <w:rPr>
          <w:rFonts w:ascii="Times New Roman" w:hAnsi="Times New Roman" w:cs="Times New Roman"/>
          <w:bCs/>
          <w:sz w:val="28"/>
          <w:szCs w:val="28"/>
        </w:rPr>
        <w:t>139</w:t>
      </w:r>
      <w:r w:rsidRPr="00BC5C4E">
        <w:rPr>
          <w:rFonts w:ascii="Times New Roman" w:hAnsi="Times New Roman" w:cs="Times New Roman"/>
          <w:bCs/>
          <w:sz w:val="28"/>
          <w:szCs w:val="28"/>
        </w:rPr>
        <w:t>] модельде мыналарды көрсетуі керек деген пікірін басшылыққа алдық.</w:t>
      </w:r>
    </w:p>
    <w:p w:rsidR="00D74A73" w:rsidRPr="00BC5C4E" w:rsidRDefault="00D74A73" w:rsidP="00D74A73">
      <w:pPr>
        <w:tabs>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rPr>
        <w:tab/>
        <w:t>мұғалімдерді даярлау сапасына қоғамның талаптары;</w:t>
      </w:r>
    </w:p>
    <w:p w:rsidR="00D74A73" w:rsidRPr="00BC5C4E" w:rsidRDefault="00D74A73" w:rsidP="00D74A73">
      <w:pPr>
        <w:tabs>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rPr>
        <w:tab/>
        <w:t>мамандарды даярлаудың психологиялық-педагогикалық негіздерінің болуы;</w:t>
      </w:r>
    </w:p>
    <w:p w:rsidR="00D74A73" w:rsidRPr="00BC5C4E" w:rsidRDefault="00D74A73" w:rsidP="00D74A73">
      <w:pPr>
        <w:tabs>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rPr>
        <w:tab/>
        <w:t>зерттелетін мәселе бойынша негізгі идеялар;</w:t>
      </w:r>
    </w:p>
    <w:p w:rsidR="00D74A73" w:rsidRPr="00BC5C4E" w:rsidRDefault="00D74A73" w:rsidP="00D74A73">
      <w:pPr>
        <w:tabs>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университетте болашақ бастауыш сынып мұғалімдерін білім алушылардың математикалық қабілетттерін дамытуға даярлаудың педагогикалық процесін ұйымдастыру;</w:t>
      </w:r>
    </w:p>
    <w:p w:rsidR="00D74A73" w:rsidRPr="00BC5C4E" w:rsidRDefault="00D74A73" w:rsidP="00D74A73">
      <w:pPr>
        <w:tabs>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rPr>
        <w:tab/>
        <w:t>болашақ бастауыш сынып мұғалімдерін білім алушылардың математикалық қабілеттерін дамытуға даярлау процесінің сапа деңгейлерінің критерийлері мен көрсеткіштері.</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lang w:val="kk"/>
        </w:rPr>
        <w:t xml:space="preserve">Сондай-ақ, </w:t>
      </w:r>
      <w:r w:rsidRPr="00BC5C4E">
        <w:rPr>
          <w:rFonts w:ascii="Times New Roman" w:hAnsi="Times New Roman" w:cs="Times New Roman"/>
          <w:bCs/>
          <w:sz w:val="28"/>
          <w:szCs w:val="28"/>
        </w:rPr>
        <w:t xml:space="preserve">болашақ бастауыш сынып мұғалімдерін білім алушылардың математикалық қабілетттерін дамытуға даярлауды </w:t>
      </w:r>
      <w:r w:rsidRPr="00BC5C4E">
        <w:rPr>
          <w:rFonts w:ascii="Times New Roman" w:hAnsi="Times New Roman" w:cs="Times New Roman"/>
          <w:bCs/>
          <w:sz w:val="28"/>
          <w:szCs w:val="28"/>
          <w:lang w:val="kk"/>
        </w:rPr>
        <w:t>ойдағыдай қалыптастыру үшін белгілі ұйымдастырушылық-педагогикалық шарттарды жүзеге асыру қажет:</w:t>
      </w:r>
    </w:p>
    <w:p w:rsidR="00D74A73" w:rsidRPr="00BC5C4E" w:rsidRDefault="00D74A73" w:rsidP="00D74A73">
      <w:pPr>
        <w:tabs>
          <w:tab w:val="left" w:pos="851"/>
          <w:tab w:val="left" w:pos="993"/>
        </w:tabs>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«Бастауыш сынып оқушыларының зияткерлік және шығармашылық қабілеттерін дамыту» мен «Оқушылардың математикалық  қабілеттерін дамыту әдістемесі» атты элективті курстарын енгізу</w:t>
      </w:r>
      <w:r w:rsidRPr="00BC5C4E">
        <w:rPr>
          <w:rFonts w:ascii="Times New Roman" w:hAnsi="Times New Roman" w:cs="Times New Roman"/>
          <w:bCs/>
          <w:sz w:val="28"/>
          <w:szCs w:val="28"/>
          <w:lang w:val="kk"/>
        </w:rPr>
        <w:t>;</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модульдік рейтингті және технологияларды қолдану;</w:t>
      </w:r>
    </w:p>
    <w:p w:rsidR="00D74A73" w:rsidRPr="00BC5C4E" w:rsidRDefault="00D74A73" w:rsidP="00D74A73">
      <w:pPr>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студенттердің өзіндік жұмысын ұйымдастыру;</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 моделі арнайы әдіснамалық тұғырлар мен дидактикалық қағидаларды басшылыққа алуды талап етті.</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Ұсынылып отырған модель</w:t>
      </w:r>
      <w:r>
        <w:rPr>
          <w:rFonts w:ascii="Times New Roman" w:hAnsi="Times New Roman" w:cs="Times New Roman"/>
          <w:bCs/>
          <w:sz w:val="28"/>
          <w:szCs w:val="28"/>
        </w:rPr>
        <w:t>дің әдіснамалық аппараты</w:t>
      </w:r>
      <w:r w:rsidRPr="00BC5C4E">
        <w:rPr>
          <w:rFonts w:ascii="Times New Roman" w:hAnsi="Times New Roman" w:cs="Times New Roman"/>
          <w:bCs/>
          <w:sz w:val="28"/>
          <w:szCs w:val="28"/>
        </w:rPr>
        <w:t xml:space="preserve"> </w:t>
      </w:r>
      <w:r w:rsidRPr="00BC5C4E">
        <w:rPr>
          <w:rFonts w:ascii="Times New Roman" w:hAnsi="Times New Roman" w:cs="Times New Roman"/>
          <w:bCs/>
          <w:i/>
          <w:sz w:val="28"/>
          <w:szCs w:val="28"/>
        </w:rPr>
        <w:t>аксиологиялық тұғыр,</w:t>
      </w:r>
      <w:r w:rsidRPr="00BC5C4E">
        <w:rPr>
          <w:rFonts w:ascii="Times New Roman" w:hAnsi="Times New Roman" w:cs="Times New Roman"/>
          <w:bCs/>
          <w:sz w:val="28"/>
          <w:szCs w:val="28"/>
        </w:rPr>
        <w:t xml:space="preserve"> </w:t>
      </w:r>
      <w:r w:rsidRPr="00BC5C4E">
        <w:rPr>
          <w:rFonts w:ascii="Times New Roman" w:hAnsi="Times New Roman" w:cs="Times New Roman"/>
          <w:bCs/>
          <w:i/>
          <w:sz w:val="28"/>
          <w:szCs w:val="28"/>
        </w:rPr>
        <w:t>іс-әрекеттік тұғыр, жүйелілік тұғыр, құзыреттілік тұғыр</w:t>
      </w:r>
      <w:r>
        <w:rPr>
          <w:rFonts w:ascii="Times New Roman" w:hAnsi="Times New Roman" w:cs="Times New Roman"/>
          <w:bCs/>
          <w:i/>
          <w:sz w:val="28"/>
          <w:szCs w:val="28"/>
        </w:rPr>
        <w:t>лар</w:t>
      </w:r>
      <w:r w:rsidRPr="00BC5C4E">
        <w:rPr>
          <w:rFonts w:ascii="Times New Roman" w:hAnsi="Times New Roman" w:cs="Times New Roman"/>
          <w:bCs/>
          <w:i/>
          <w:sz w:val="28"/>
          <w:szCs w:val="28"/>
        </w:rPr>
        <w:t xml:space="preserve">дан </w:t>
      </w:r>
      <w:r w:rsidRPr="00BC5C4E">
        <w:rPr>
          <w:rFonts w:ascii="Times New Roman" w:hAnsi="Times New Roman" w:cs="Times New Roman"/>
          <w:bCs/>
          <w:sz w:val="28"/>
          <w:szCs w:val="28"/>
        </w:rPr>
        <w:t>тұрады [</w:t>
      </w:r>
      <w:r>
        <w:rPr>
          <w:rFonts w:ascii="Times New Roman" w:hAnsi="Times New Roman" w:cs="Times New Roman"/>
          <w:bCs/>
          <w:iCs/>
          <w:sz w:val="28"/>
          <w:szCs w:val="28"/>
        </w:rPr>
        <w:t>140</w:t>
      </w:r>
      <w:r w:rsidRPr="00BC5C4E">
        <w:rPr>
          <w:rFonts w:ascii="Times New Roman" w:hAnsi="Times New Roman" w:cs="Times New Roman"/>
          <w:bCs/>
          <w:sz w:val="28"/>
          <w:szCs w:val="28"/>
        </w:rPr>
        <w:t xml:space="preserve">]. </w:t>
      </w:r>
    </w:p>
    <w:p w:rsidR="00D74A73" w:rsidRPr="00BC5C4E" w:rsidRDefault="00D74A73" w:rsidP="00D74A73">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 xml:space="preserve">Адамды қоғамның ең басты құндылығы және қоғамдық дамудың мақсаты деп қарайтын </w:t>
      </w:r>
      <w:r>
        <w:rPr>
          <w:rFonts w:ascii="Times New Roman" w:eastAsia="Times New Roman" w:hAnsi="Times New Roman" w:cs="Times New Roman"/>
          <w:bCs/>
          <w:sz w:val="28"/>
          <w:szCs w:val="28"/>
          <w:lang w:eastAsia="ru-RU"/>
        </w:rPr>
        <w:t>әдіснамадағы</w:t>
      </w:r>
      <w:r w:rsidRPr="00BC5C4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тұғырлардың бірі</w:t>
      </w:r>
      <w:r w:rsidRPr="00BC5C4E">
        <w:rPr>
          <w:rFonts w:ascii="Times New Roman" w:eastAsia="Times New Roman" w:hAnsi="Times New Roman" w:cs="Times New Roman"/>
          <w:bCs/>
          <w:sz w:val="28"/>
          <w:szCs w:val="28"/>
          <w:lang w:eastAsia="ru-RU"/>
        </w:rPr>
        <w:t xml:space="preserve"> – </w:t>
      </w:r>
      <w:r w:rsidRPr="00F23FFA">
        <w:rPr>
          <w:rFonts w:ascii="Times New Roman" w:eastAsia="Times New Roman" w:hAnsi="Times New Roman" w:cs="Times New Roman"/>
          <w:b/>
          <w:bCs/>
          <w:sz w:val="28"/>
          <w:szCs w:val="28"/>
          <w:lang w:eastAsia="ru-RU"/>
        </w:rPr>
        <w:t>аксиологиялық тұғыр.</w:t>
      </w:r>
      <w:r w:rsidRPr="00BC5C4E">
        <w:rPr>
          <w:rFonts w:ascii="Times New Roman" w:eastAsia="Times New Roman" w:hAnsi="Times New Roman" w:cs="Times New Roman"/>
          <w:bCs/>
          <w:sz w:val="28"/>
          <w:szCs w:val="28"/>
          <w:lang w:eastAsia="ru-RU"/>
        </w:rPr>
        <w:t xml:space="preserve"> Педагогикалық аксиологияның негізіне адам өмірінің құндылығын, оқыту мен тәрбиелеуді, педагогикалық іс-әрекетті және жалпы білім беруді түсіну алынады. </w:t>
      </w:r>
    </w:p>
    <w:p w:rsidR="00D74A73" w:rsidRPr="00BC5C4E" w:rsidRDefault="00D74A73" w:rsidP="00D74A73">
      <w:pPr>
        <w:spacing w:after="0" w:line="240" w:lineRule="auto"/>
        <w:ind w:firstLine="567"/>
        <w:jc w:val="both"/>
        <w:rPr>
          <w:rFonts w:ascii="Times New Roman" w:eastAsia="Times New Roman" w:hAnsi="Times New Roman" w:cs="Times New Roman"/>
          <w:noProof/>
          <w:sz w:val="28"/>
          <w:szCs w:val="28"/>
          <w:lang w:eastAsia="ru-RU"/>
        </w:rPr>
      </w:pPr>
      <w:r w:rsidRPr="00BC5C4E">
        <w:rPr>
          <w:rFonts w:ascii="Times New Roman" w:eastAsia="Times New Roman" w:hAnsi="Times New Roman" w:cs="Times New Roman"/>
          <w:bCs/>
          <w:sz w:val="28"/>
          <w:szCs w:val="28"/>
          <w:shd w:val="clear" w:color="auto" w:fill="FFFFFF"/>
          <w:lang w:eastAsia="ru-RU"/>
        </w:rPr>
        <w:t>Аксиология</w:t>
      </w:r>
      <w:r>
        <w:rPr>
          <w:rFonts w:ascii="Times New Roman" w:eastAsia="Times New Roman" w:hAnsi="Times New Roman" w:cs="Times New Roman"/>
          <w:sz w:val="28"/>
          <w:szCs w:val="28"/>
          <w:shd w:val="clear" w:color="auto" w:fill="FFFFFF"/>
          <w:lang w:eastAsia="ru-RU"/>
        </w:rPr>
        <w:t xml:space="preserve"> </w:t>
      </w:r>
      <w:r w:rsidRPr="00BC5C4E">
        <w:rPr>
          <w:rFonts w:ascii="Times New Roman" w:eastAsia="Times New Roman" w:hAnsi="Times New Roman" w:cs="Times New Roman"/>
          <w:sz w:val="28"/>
          <w:szCs w:val="28"/>
          <w:shd w:val="clear" w:color="auto" w:fill="FFFFFF"/>
          <w:lang w:eastAsia="ru-RU"/>
        </w:rPr>
        <w:t xml:space="preserve">(грекше, </w:t>
      </w:r>
      <w:r w:rsidRPr="00BC5C4E">
        <w:rPr>
          <w:rFonts w:ascii="Times New Roman" w:eastAsia="Times New Roman" w:hAnsi="Times New Roman" w:cs="Times New Roman"/>
          <w:i/>
          <w:iCs/>
          <w:sz w:val="28"/>
          <w:szCs w:val="28"/>
          <w:shd w:val="clear" w:color="auto" w:fill="FFFFFF"/>
          <w:lang w:eastAsia="ru-RU"/>
        </w:rPr>
        <w:t>аxіos</w:t>
      </w:r>
      <w:r w:rsidRPr="00BC5C4E">
        <w:rPr>
          <w:rFonts w:ascii="Times New Roman" w:eastAsia="Times New Roman" w:hAnsi="Times New Roman" w:cs="Times New Roman"/>
          <w:sz w:val="28"/>
          <w:szCs w:val="28"/>
          <w:shd w:val="clear" w:color="auto" w:fill="FFFFFF"/>
          <w:lang w:eastAsia="ru-RU"/>
        </w:rPr>
        <w:t xml:space="preserve"> </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sz w:val="28"/>
          <w:szCs w:val="28"/>
          <w:shd w:val="clear" w:color="auto" w:fill="FFFFFF"/>
          <w:lang w:eastAsia="ru-RU"/>
        </w:rPr>
        <w:t xml:space="preserve"> құнды, </w:t>
      </w:r>
      <w:r w:rsidRPr="00BC5C4E">
        <w:rPr>
          <w:rFonts w:ascii="Times New Roman" w:eastAsia="Times New Roman" w:hAnsi="Times New Roman" w:cs="Times New Roman"/>
          <w:i/>
          <w:iCs/>
          <w:sz w:val="28"/>
          <w:szCs w:val="28"/>
          <w:shd w:val="clear" w:color="auto" w:fill="FFFFFF"/>
          <w:lang w:eastAsia="ru-RU"/>
        </w:rPr>
        <w:t>logos</w:t>
      </w:r>
      <w:r w:rsidRPr="00BC5C4E">
        <w:rPr>
          <w:rFonts w:ascii="Times New Roman" w:eastAsia="Times New Roman" w:hAnsi="Times New Roman" w:cs="Times New Roman"/>
          <w:sz w:val="28"/>
          <w:szCs w:val="28"/>
          <w:shd w:val="clear" w:color="auto" w:fill="FFFFFF"/>
          <w:lang w:eastAsia="ru-RU"/>
        </w:rPr>
        <w:t xml:space="preserve"> </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sz w:val="28"/>
          <w:szCs w:val="28"/>
          <w:shd w:val="clear" w:color="auto" w:fill="FFFFFF"/>
          <w:lang w:eastAsia="ru-RU"/>
        </w:rPr>
        <w:t xml:space="preserve"> ілім) </w:t>
      </w:r>
      <w:r w:rsidRPr="00BC5C4E">
        <w:rPr>
          <w:rFonts w:ascii="Times New Roman" w:eastAsia="Times New Roman" w:hAnsi="Times New Roman" w:cs="Times New Roman"/>
          <w:bCs/>
          <w:sz w:val="28"/>
          <w:szCs w:val="28"/>
          <w:lang w:eastAsia="ru-RU"/>
        </w:rPr>
        <w:t>–</w:t>
      </w:r>
      <w:r w:rsidRPr="00BC5C4E">
        <w:rPr>
          <w:rFonts w:ascii="Times New Roman" w:eastAsia="Times New Roman" w:hAnsi="Times New Roman" w:cs="Times New Roman"/>
          <w:sz w:val="28"/>
          <w:szCs w:val="28"/>
          <w:shd w:val="clear" w:color="auto" w:fill="FFFFFF"/>
          <w:lang w:eastAsia="ru-RU"/>
        </w:rPr>
        <w:t xml:space="preserve"> құндылықтардың табиғаты, олардың әлеуметтік шындықта аталған орны және құндылық әлемінің құрылы</w:t>
      </w:r>
      <w:r w:rsidR="00280975">
        <w:rPr>
          <w:rFonts w:ascii="Times New Roman" w:eastAsia="Times New Roman" w:hAnsi="Times New Roman" w:cs="Times New Roman"/>
          <w:sz w:val="28"/>
          <w:szCs w:val="28"/>
          <w:shd w:val="clear" w:color="auto" w:fill="FFFFFF"/>
          <w:lang w:eastAsia="ru-RU"/>
        </w:rPr>
        <w:t>мы туралы философиялық ілім [141</w:t>
      </w:r>
      <w:r w:rsidRPr="00BC5C4E">
        <w:rPr>
          <w:rFonts w:ascii="Times New Roman" w:eastAsia="Times New Roman" w:hAnsi="Times New Roman" w:cs="Times New Roman"/>
          <w:sz w:val="28"/>
          <w:szCs w:val="28"/>
          <w:shd w:val="clear" w:color="auto" w:fill="FFFFFF"/>
          <w:lang w:eastAsia="ru-RU"/>
        </w:rPr>
        <w:t xml:space="preserve">]. Ал аксиологиялық тұғыр </w:t>
      </w:r>
      <w:r w:rsidRPr="00BC5C4E">
        <w:rPr>
          <w:rFonts w:ascii="Times New Roman" w:eastAsia="Times New Roman" w:hAnsi="Times New Roman" w:cs="Times New Roman"/>
          <w:sz w:val="28"/>
          <w:szCs w:val="28"/>
          <w:lang w:eastAsia="ru-RU"/>
        </w:rPr>
        <w:t xml:space="preserve">(В.А. Караковский, А.В. Кирьякова, И.Б. Котова, Г.И. Чижакова, Е.Н. Шиянов, Н.Е. Щуркова, Е.А. Ямбург) </w:t>
      </w:r>
      <w:r w:rsidRPr="00BC5C4E">
        <w:rPr>
          <w:rFonts w:ascii="Times New Roman" w:eastAsia="Times New Roman" w:hAnsi="Times New Roman" w:cs="Times New Roman"/>
          <w:sz w:val="28"/>
          <w:szCs w:val="28"/>
          <w:shd w:val="clear" w:color="auto" w:fill="FFFFFF"/>
          <w:lang w:eastAsia="ru-RU"/>
        </w:rPr>
        <w:t>адамға білім берудегі, тәрбиелеу мен оның өзін-өзі дамытудағы басым құндылықтардың жиынтығын анықтауға мүмкіндік береді</w:t>
      </w:r>
      <w:r>
        <w:rPr>
          <w:rFonts w:ascii="Times New Roman" w:eastAsia="Times New Roman" w:hAnsi="Times New Roman" w:cs="Times New Roman"/>
          <w:sz w:val="28"/>
          <w:szCs w:val="28"/>
          <w:shd w:val="clear" w:color="auto" w:fill="FFFFFF"/>
          <w:lang w:eastAsia="ru-RU"/>
        </w:rPr>
        <w:t>.</w:t>
      </w:r>
    </w:p>
    <w:p w:rsidR="00D74A73" w:rsidRPr="00BC5C4E" w:rsidRDefault="00D74A73" w:rsidP="00D74A73">
      <w:pPr>
        <w:spacing w:after="0" w:line="240" w:lineRule="auto"/>
        <w:ind w:firstLine="567"/>
        <w:jc w:val="both"/>
        <w:rPr>
          <w:rFonts w:ascii="Times New Roman" w:eastAsiaTheme="minorEastAsia" w:hAnsi="Times New Roman" w:cs="Times New Roman"/>
          <w:sz w:val="28"/>
          <w:szCs w:val="28"/>
          <w:lang w:eastAsia="ru-RU"/>
        </w:rPr>
      </w:pPr>
      <w:r w:rsidRPr="00BC5C4E">
        <w:rPr>
          <w:rFonts w:ascii="Times New Roman" w:eastAsiaTheme="minorEastAsia" w:hAnsi="Times New Roman" w:cs="Times New Roman"/>
          <w:sz w:val="28"/>
          <w:szCs w:val="28"/>
          <w:lang w:eastAsia="ru-RU"/>
        </w:rPr>
        <w:t>Білім алудың өзі – құндылық. Әр балаға мектептегі айналысып отырған іс-әрекетінің мәнін, мағынасын түсіндіре отырып, заманауи құндылықтардың бірі – өмір бойы білім алуға оларды дайындау да – болашақ бастауыш сынып мұғалімінің негізгі, басты міндеттерінің бірі. Білім алушыларға айта отырып, өзінің де осы құндылықты жете түсініп, өз мамандығының шебер иесі, білікті әрі бәсекеге қабілетті маман болуы үшін өмір бойы білім алуы қажеттігі, өзінің педагогикалық, психологиялық, әсіресе, математикалық қабілетін дамытып отыруға бар күшін салуы қажеттігін үнемі есінен шығармауы тиіс.</w:t>
      </w:r>
    </w:p>
    <w:p w:rsidR="00D74A73" w:rsidRPr="00BC5C4E" w:rsidRDefault="00D74A73" w:rsidP="00D74A73">
      <w:pPr>
        <w:spacing w:after="0" w:line="240" w:lineRule="auto"/>
        <w:ind w:firstLine="567"/>
        <w:jc w:val="both"/>
        <w:rPr>
          <w:rFonts w:ascii="Times New Roman" w:eastAsiaTheme="minorEastAsia" w:hAnsi="Times New Roman" w:cs="Times New Roman"/>
          <w:sz w:val="28"/>
          <w:szCs w:val="28"/>
          <w:lang w:eastAsia="ru-RU"/>
        </w:rPr>
      </w:pPr>
      <w:r w:rsidRPr="00BC5C4E">
        <w:rPr>
          <w:rFonts w:ascii="Times New Roman" w:eastAsiaTheme="minorEastAsia" w:hAnsi="Times New Roman" w:cs="Times New Roman"/>
          <w:sz w:val="28"/>
          <w:szCs w:val="28"/>
          <w:lang w:eastAsia="ru-RU"/>
        </w:rPr>
        <w:t>Жалпы, болашақ бастауыш сынып мұғалімдерін аксиологиялық платформаны сәтті жүзеге асыруға дайындау бізге кәсіби қызметті ұ</w:t>
      </w:r>
      <w:r>
        <w:rPr>
          <w:rFonts w:ascii="Times New Roman" w:eastAsiaTheme="minorEastAsia" w:hAnsi="Times New Roman" w:cs="Times New Roman"/>
          <w:sz w:val="28"/>
          <w:szCs w:val="28"/>
          <w:lang w:eastAsia="ru-RU"/>
        </w:rPr>
        <w:t>йымдастыруға мүмкіндік береді: т</w:t>
      </w:r>
      <w:r w:rsidRPr="00BC5C4E">
        <w:rPr>
          <w:rFonts w:ascii="Times New Roman" w:eastAsiaTheme="minorEastAsia" w:hAnsi="Times New Roman" w:cs="Times New Roman"/>
          <w:sz w:val="28"/>
          <w:szCs w:val="28"/>
          <w:lang w:eastAsia="ru-RU"/>
        </w:rPr>
        <w:t xml:space="preserve">оптық, жұптық және ұжымдық жұмыстарды Ұйымдастыру, өзара көмек көрсету, тапсырмаларды орындау барысында өзара оқыту және тәрбиелеу; </w:t>
      </w:r>
      <w:r>
        <w:rPr>
          <w:rFonts w:ascii="Times New Roman" w:eastAsiaTheme="minorEastAsia" w:hAnsi="Times New Roman" w:cs="Times New Roman"/>
          <w:sz w:val="28"/>
          <w:szCs w:val="28"/>
          <w:lang w:eastAsia="ru-RU"/>
        </w:rPr>
        <w:t xml:space="preserve">болашақ мұғалімдермді </w:t>
      </w:r>
      <w:r w:rsidRPr="00BC5C4E">
        <w:rPr>
          <w:rFonts w:ascii="Times New Roman" w:eastAsiaTheme="minorEastAsia" w:hAnsi="Times New Roman" w:cs="Times New Roman"/>
          <w:sz w:val="28"/>
          <w:szCs w:val="28"/>
          <w:lang w:eastAsia="ru-RU"/>
        </w:rPr>
        <w:t>ынтымақтастықта жұмыс істеуге үйрету; педагогикалық процеске қатысатын әрбір субъектіні «жоқ» деп айтуға үйрету.</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Зерттеу жұмысында негізге алынатын әдіснамалық тұғыр </w:t>
      </w:r>
      <w:r w:rsidRPr="00BC5C4E">
        <w:rPr>
          <w:rFonts w:ascii="Times New Roman" w:hAnsi="Times New Roman" w:cs="Times New Roman"/>
          <w:bCs/>
          <w:i/>
          <w:sz w:val="28"/>
          <w:szCs w:val="28"/>
        </w:rPr>
        <w:t>іс-әрекеттік тұғыр</w:t>
      </w:r>
      <w:r w:rsidRPr="00BC5C4E">
        <w:rPr>
          <w:rFonts w:ascii="Times New Roman" w:hAnsi="Times New Roman" w:cs="Times New Roman"/>
          <w:bCs/>
          <w:sz w:val="28"/>
          <w:szCs w:val="28"/>
        </w:rPr>
        <w:t xml:space="preserve"> психология ғылымына </w:t>
      </w:r>
      <w:r>
        <w:rPr>
          <w:rFonts w:ascii="Times New Roman" w:hAnsi="Times New Roman" w:cs="Times New Roman"/>
          <w:bCs/>
          <w:sz w:val="28"/>
          <w:szCs w:val="28"/>
        </w:rPr>
        <w:t xml:space="preserve">өткен ғасырдың </w:t>
      </w:r>
      <w:r w:rsidRPr="00BC5C4E">
        <w:rPr>
          <w:rFonts w:ascii="Times New Roman" w:hAnsi="Times New Roman" w:cs="Times New Roman"/>
          <w:bCs/>
          <w:sz w:val="28"/>
          <w:szCs w:val="28"/>
        </w:rPr>
        <w:t>20-30 жылдары қолданыла бастады. Бұл ұғым туралы бірнеше бағыттағы түсіндіруле</w:t>
      </w:r>
      <w:r>
        <w:rPr>
          <w:rFonts w:ascii="Times New Roman" w:hAnsi="Times New Roman" w:cs="Times New Roman"/>
          <w:bCs/>
          <w:sz w:val="28"/>
          <w:szCs w:val="28"/>
        </w:rPr>
        <w:t>р болған. Соның бірі</w:t>
      </w:r>
      <w:r w:rsidRPr="00BC5C4E">
        <w:rPr>
          <w:rFonts w:ascii="Times New Roman" w:hAnsi="Times New Roman" w:cs="Times New Roman"/>
          <w:bCs/>
          <w:sz w:val="28"/>
          <w:szCs w:val="28"/>
        </w:rPr>
        <w:t xml:space="preserve"> С.А. Смирновтың</w:t>
      </w:r>
      <w:r w:rsidR="00280975">
        <w:rPr>
          <w:rFonts w:ascii="Times New Roman" w:hAnsi="Times New Roman" w:cs="Times New Roman"/>
          <w:bCs/>
          <w:sz w:val="28"/>
          <w:szCs w:val="28"/>
        </w:rPr>
        <w:t xml:space="preserve"> </w:t>
      </w:r>
      <w:r w:rsidR="00280975">
        <w:rPr>
          <w:rFonts w:ascii="Times New Roman" w:eastAsia="Times New Roman" w:hAnsi="Times New Roman" w:cs="Times New Roman"/>
          <w:sz w:val="28"/>
          <w:szCs w:val="28"/>
          <w:shd w:val="clear" w:color="auto" w:fill="FFFFFF"/>
          <w:lang w:eastAsia="ru-RU"/>
        </w:rPr>
        <w:t>[142</w:t>
      </w:r>
      <w:r w:rsidR="00280975" w:rsidRPr="00BC5C4E">
        <w:rPr>
          <w:rFonts w:ascii="Times New Roman" w:eastAsia="Times New Roman" w:hAnsi="Times New Roman" w:cs="Times New Roman"/>
          <w:sz w:val="28"/>
          <w:szCs w:val="28"/>
          <w:shd w:val="clear" w:color="auto" w:fill="FFFFFF"/>
          <w:lang w:eastAsia="ru-RU"/>
        </w:rPr>
        <w:t xml:space="preserve">]. </w:t>
      </w:r>
      <w:r w:rsidRPr="00BC5C4E">
        <w:rPr>
          <w:rFonts w:ascii="Times New Roman" w:hAnsi="Times New Roman" w:cs="Times New Roman"/>
          <w:bCs/>
          <w:sz w:val="28"/>
          <w:szCs w:val="28"/>
        </w:rPr>
        <w:t xml:space="preserve"> айтуынша, іс-әрекеттік амал дегеніміз – обьектінің біртұтастығын және оның тетіктерін ашу философия әлеуметтану теориялары бойынша тұлғаның әрекет арқылы қоршаған ортаны тануы және қайта өзгертуі, іс-әрекетінің құрылымын, қызметін қарастырады, - деп тұжырымдалады. </w:t>
      </w:r>
    </w:p>
    <w:p w:rsidR="00D74A73" w:rsidRDefault="00D74A73" w:rsidP="00D74A73">
      <w:pPr>
        <w:spacing w:after="0" w:line="240" w:lineRule="auto"/>
        <w:ind w:firstLine="567"/>
        <w:jc w:val="both"/>
        <w:rPr>
          <w:rFonts w:ascii="Times New Roman" w:hAnsi="Times New Roman" w:cs="Times New Roman"/>
          <w:sz w:val="28"/>
          <w:szCs w:val="28"/>
        </w:rPr>
      </w:pPr>
      <w:r w:rsidRPr="00F23FFA">
        <w:rPr>
          <w:rFonts w:ascii="Times New Roman" w:hAnsi="Times New Roman" w:cs="Times New Roman"/>
          <w:b/>
          <w:bCs/>
          <w:sz w:val="28"/>
          <w:szCs w:val="28"/>
        </w:rPr>
        <w:t>Іс-әрекеттік тұғыр</w:t>
      </w:r>
      <w:r w:rsidRPr="00BC5C4E">
        <w:rPr>
          <w:rFonts w:ascii="Times New Roman" w:hAnsi="Times New Roman" w:cs="Times New Roman"/>
          <w:bCs/>
          <w:sz w:val="28"/>
          <w:szCs w:val="28"/>
        </w:rPr>
        <w:t xml:space="preserve"> – педагогикалық құбылысқа әрекеттің бүкіл компоненттерінің тұтастығы позициясымен, яғни мақсаты, мотиві әрекеті, операциясы, ретке келтіру жолы, жөндеу, жеткен нәтижені бақылау және талдауға мүмкіндік береді. </w:t>
      </w:r>
      <w:r w:rsidRPr="00F23FFA">
        <w:rPr>
          <w:rStyle w:val="anegp0gi0b9av8jahpyh"/>
          <w:rFonts w:ascii="Times New Roman" w:hAnsi="Times New Roman" w:cs="Times New Roman"/>
          <w:sz w:val="28"/>
          <w:szCs w:val="28"/>
        </w:rPr>
        <w:t>Іс-әрекеттік тұғыр</w:t>
      </w:r>
      <w:r w:rsidRPr="00F23FFA">
        <w:rPr>
          <w:rFonts w:ascii="Times New Roman" w:hAnsi="Times New Roman" w:cs="Times New Roman"/>
          <w:sz w:val="28"/>
          <w:szCs w:val="28"/>
        </w:rPr>
        <w:t xml:space="preserve"> </w:t>
      </w:r>
      <w:r>
        <w:rPr>
          <w:rStyle w:val="anegp0gi0b9av8jahpyh"/>
          <w:rFonts w:ascii="Times New Roman" w:hAnsi="Times New Roman" w:cs="Times New Roman"/>
          <w:sz w:val="28"/>
          <w:szCs w:val="28"/>
        </w:rPr>
        <w:t xml:space="preserve">болашақ мамандарды даярлаудың </w:t>
      </w:r>
      <w:r w:rsidRPr="00F23FFA">
        <w:rPr>
          <w:rStyle w:val="anegp0gi0b9av8jahpyh"/>
          <w:rFonts w:ascii="Times New Roman" w:hAnsi="Times New Roman" w:cs="Times New Roman"/>
          <w:sz w:val="28"/>
          <w:szCs w:val="28"/>
        </w:rPr>
        <w:t>интерактивті</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формалары</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мен</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әдістерін</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қолдану</w:t>
      </w:r>
      <w:r>
        <w:rPr>
          <w:rFonts w:ascii="Times New Roman" w:hAnsi="Times New Roman" w:cs="Times New Roman"/>
          <w:sz w:val="28"/>
          <w:szCs w:val="28"/>
        </w:rPr>
        <w:t>ды және</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оқу</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дағдыларын</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игеру</w:t>
      </w:r>
      <w:r>
        <w:rPr>
          <w:rFonts w:ascii="Times New Roman" w:hAnsi="Times New Roman" w:cs="Times New Roman"/>
          <w:sz w:val="28"/>
          <w:szCs w:val="28"/>
        </w:rPr>
        <w:t>де</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өмірлік</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және</w:t>
      </w:r>
      <w:r w:rsidRPr="00F23FFA">
        <w:rPr>
          <w:rFonts w:ascii="Times New Roman" w:hAnsi="Times New Roman" w:cs="Times New Roman"/>
          <w:sz w:val="28"/>
          <w:szCs w:val="28"/>
        </w:rPr>
        <w:t xml:space="preserve"> </w:t>
      </w:r>
      <w:r>
        <w:rPr>
          <w:rFonts w:ascii="Times New Roman" w:hAnsi="Times New Roman" w:cs="Times New Roman"/>
          <w:sz w:val="28"/>
          <w:szCs w:val="28"/>
        </w:rPr>
        <w:t xml:space="preserve">ЖОО-дағы </w:t>
      </w:r>
      <w:r w:rsidRPr="00F23FFA">
        <w:rPr>
          <w:rStyle w:val="anegp0gi0b9av8jahpyh"/>
          <w:rFonts w:ascii="Times New Roman" w:hAnsi="Times New Roman" w:cs="Times New Roman"/>
          <w:sz w:val="28"/>
          <w:szCs w:val="28"/>
        </w:rPr>
        <w:t>кәсіби</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тәжірибеге</w:t>
      </w:r>
      <w:r>
        <w:rPr>
          <w:rFonts w:ascii="Times New Roman" w:hAnsi="Times New Roman" w:cs="Times New Roman"/>
          <w:sz w:val="28"/>
          <w:szCs w:val="28"/>
        </w:rPr>
        <w:t>, сонымен қатар</w:t>
      </w:r>
      <w:r w:rsidRPr="00F23FFA">
        <w:rPr>
          <w:rFonts w:ascii="Times New Roman" w:hAnsi="Times New Roman" w:cs="Times New Roman"/>
          <w:sz w:val="28"/>
          <w:szCs w:val="28"/>
        </w:rPr>
        <w:t xml:space="preserve"> өзін-өзі </w:t>
      </w:r>
      <w:r>
        <w:rPr>
          <w:rStyle w:val="anegp0gi0b9av8jahpyh"/>
          <w:rFonts w:ascii="Times New Roman" w:hAnsi="Times New Roman" w:cs="Times New Roman"/>
          <w:sz w:val="28"/>
          <w:szCs w:val="28"/>
        </w:rPr>
        <w:t>реттеуді қолға алу,</w:t>
      </w:r>
      <w:r w:rsidRPr="00F23FFA">
        <w:rPr>
          <w:rFonts w:ascii="Times New Roman" w:hAnsi="Times New Roman" w:cs="Times New Roman"/>
          <w:sz w:val="28"/>
          <w:szCs w:val="28"/>
        </w:rPr>
        <w:t xml:space="preserve"> </w:t>
      </w:r>
      <w:r>
        <w:rPr>
          <w:rFonts w:ascii="Times New Roman" w:hAnsi="Times New Roman" w:cs="Times New Roman"/>
          <w:sz w:val="28"/>
          <w:szCs w:val="28"/>
        </w:rPr>
        <w:t>болашақ мамандардың</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кәсіби</w:t>
      </w:r>
      <w:r>
        <w:rPr>
          <w:rFonts w:ascii="Times New Roman" w:hAnsi="Times New Roman" w:cs="Times New Roman"/>
          <w:sz w:val="28"/>
          <w:szCs w:val="28"/>
        </w:rPr>
        <w:t xml:space="preserve">-тұлғалық </w:t>
      </w:r>
      <w:r w:rsidRPr="00F23FFA">
        <w:rPr>
          <w:rStyle w:val="anegp0gi0b9av8jahpyh"/>
          <w:rFonts w:ascii="Times New Roman" w:hAnsi="Times New Roman" w:cs="Times New Roman"/>
          <w:sz w:val="28"/>
          <w:szCs w:val="28"/>
        </w:rPr>
        <w:t>және</w:t>
      </w:r>
      <w:r w:rsidRPr="00F23FFA">
        <w:rPr>
          <w:rFonts w:ascii="Times New Roman" w:hAnsi="Times New Roman" w:cs="Times New Roman"/>
          <w:sz w:val="28"/>
          <w:szCs w:val="28"/>
        </w:rPr>
        <w:t xml:space="preserve"> </w:t>
      </w:r>
      <w:r>
        <w:rPr>
          <w:rStyle w:val="anegp0gi0b9av8jahpyh"/>
          <w:rFonts w:ascii="Times New Roman" w:hAnsi="Times New Roman" w:cs="Times New Roman"/>
          <w:sz w:val="28"/>
          <w:szCs w:val="28"/>
        </w:rPr>
        <w:t>математикалық</w:t>
      </w:r>
      <w:r w:rsidRPr="00F23FFA">
        <w:rPr>
          <w:rFonts w:ascii="Times New Roman" w:hAnsi="Times New Roman" w:cs="Times New Roman"/>
          <w:sz w:val="28"/>
          <w:szCs w:val="28"/>
        </w:rPr>
        <w:t xml:space="preserve"> </w:t>
      </w:r>
      <w:r w:rsidRPr="00F23FFA">
        <w:rPr>
          <w:rStyle w:val="anegp0gi0b9av8jahpyh"/>
          <w:rFonts w:ascii="Times New Roman" w:hAnsi="Times New Roman" w:cs="Times New Roman"/>
          <w:sz w:val="28"/>
          <w:szCs w:val="28"/>
        </w:rPr>
        <w:t>қасиеттерін</w:t>
      </w:r>
      <w:r w:rsidRPr="00F23FFA">
        <w:rPr>
          <w:rFonts w:ascii="Times New Roman" w:hAnsi="Times New Roman" w:cs="Times New Roman"/>
          <w:sz w:val="28"/>
          <w:szCs w:val="28"/>
        </w:rPr>
        <w:t xml:space="preserve"> </w:t>
      </w:r>
      <w:r>
        <w:rPr>
          <w:rStyle w:val="anegp0gi0b9av8jahpyh"/>
          <w:rFonts w:ascii="Times New Roman" w:hAnsi="Times New Roman" w:cs="Times New Roman"/>
          <w:sz w:val="28"/>
          <w:szCs w:val="28"/>
        </w:rPr>
        <w:t>тереңдету, балалардың математикалық қабілеттерін</w:t>
      </w:r>
      <w:r w:rsidRPr="00F23FFA">
        <w:rPr>
          <w:rFonts w:ascii="Times New Roman" w:hAnsi="Times New Roman" w:cs="Times New Roman"/>
          <w:sz w:val="28"/>
          <w:szCs w:val="28"/>
        </w:rPr>
        <w:t xml:space="preserve"> </w:t>
      </w:r>
      <w:r>
        <w:rPr>
          <w:rFonts w:ascii="Times New Roman" w:hAnsi="Times New Roman" w:cs="Times New Roman"/>
          <w:sz w:val="28"/>
          <w:szCs w:val="28"/>
        </w:rPr>
        <w:t>дамытудың әдістемесін меңгеруі, болашақ бастауыш сынып мұғалімдерін білім алушылардың математикалық қабілеттерін дамытуға даярлауда басымдық танытуды көздейді. Бұл ретте прагматикалық мотивация негіз болады.</w:t>
      </w:r>
    </w:p>
    <w:p w:rsidR="00D74A73" w:rsidRPr="003F391B" w:rsidRDefault="00D74A73" w:rsidP="00D74A73">
      <w:pPr>
        <w:spacing w:after="0" w:line="240" w:lineRule="auto"/>
        <w:ind w:firstLine="567"/>
        <w:jc w:val="both"/>
        <w:rPr>
          <w:rFonts w:ascii="Times New Roman" w:hAnsi="Times New Roman" w:cs="Times New Roman"/>
          <w:sz w:val="28"/>
          <w:szCs w:val="28"/>
        </w:rPr>
      </w:pPr>
      <w:r w:rsidRPr="00AE43E9">
        <w:rPr>
          <w:rFonts w:ascii="Times New Roman" w:hAnsi="Times New Roman" w:cs="Times New Roman"/>
          <w:b/>
          <w:sz w:val="28"/>
          <w:szCs w:val="28"/>
        </w:rPr>
        <w:t>Жүйелілік тұғыр.</w:t>
      </w:r>
      <w:r>
        <w:rPr>
          <w:rFonts w:ascii="Times New Roman" w:hAnsi="Times New Roman" w:cs="Times New Roman"/>
          <w:sz w:val="28"/>
          <w:szCs w:val="28"/>
        </w:rPr>
        <w:t xml:space="preserve"> Ашық Уикипедияда: «</w:t>
      </w:r>
      <w:r>
        <w:rPr>
          <w:rStyle w:val="anegp0gi0b9av8jahpyh"/>
          <w:rFonts w:ascii="Times New Roman" w:hAnsi="Times New Roman" w:cs="Times New Roman"/>
          <w:sz w:val="28"/>
          <w:szCs w:val="28"/>
        </w:rPr>
        <w:t>ж</w:t>
      </w:r>
      <w:r w:rsidRPr="006E3A7C">
        <w:rPr>
          <w:rStyle w:val="anegp0gi0b9av8jahpyh"/>
          <w:rFonts w:ascii="Times New Roman" w:hAnsi="Times New Roman" w:cs="Times New Roman"/>
          <w:sz w:val="28"/>
          <w:szCs w:val="28"/>
        </w:rPr>
        <w:t>үйелі</w:t>
      </w:r>
      <w:r>
        <w:rPr>
          <w:rStyle w:val="anegp0gi0b9av8jahpyh"/>
          <w:rFonts w:ascii="Times New Roman" w:hAnsi="Times New Roman" w:cs="Times New Roman"/>
          <w:sz w:val="28"/>
          <w:szCs w:val="28"/>
        </w:rPr>
        <w:t>лі</w:t>
      </w:r>
      <w:r w:rsidRPr="006E3A7C">
        <w:rPr>
          <w:rStyle w:val="anegp0gi0b9av8jahpyh"/>
          <w:rFonts w:ascii="Times New Roman" w:hAnsi="Times New Roman" w:cs="Times New Roman"/>
          <w:sz w:val="28"/>
          <w:szCs w:val="28"/>
        </w:rPr>
        <w:t>к</w:t>
      </w:r>
      <w:r w:rsidRPr="006E3A7C">
        <w:rPr>
          <w:rFonts w:ascii="Times New Roman" w:hAnsi="Times New Roman" w:cs="Times New Roman"/>
          <w:sz w:val="28"/>
          <w:szCs w:val="28"/>
        </w:rPr>
        <w:t xml:space="preserve"> </w:t>
      </w:r>
      <w:r>
        <w:rPr>
          <w:rStyle w:val="anegp0gi0b9av8jahpyh"/>
          <w:rFonts w:ascii="Times New Roman" w:hAnsi="Times New Roman" w:cs="Times New Roman"/>
          <w:sz w:val="28"/>
          <w:szCs w:val="28"/>
        </w:rPr>
        <w:t xml:space="preserve">тұғыр </w:t>
      </w:r>
      <w:r w:rsidRPr="006E3A7C">
        <w:rPr>
          <w:rStyle w:val="anegp0gi0b9av8jahpyh"/>
          <w:rFonts w:ascii="Times New Roman" w:hAnsi="Times New Roman" w:cs="Times New Roman"/>
          <w:sz w:val="28"/>
          <w:szCs w:val="28"/>
        </w:rPr>
        <w:t>шеңберінде</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қарастырылып</w:t>
      </w:r>
      <w:r w:rsidRPr="006E3A7C">
        <w:rPr>
          <w:rFonts w:ascii="Times New Roman" w:hAnsi="Times New Roman" w:cs="Times New Roman"/>
          <w:sz w:val="28"/>
          <w:szCs w:val="28"/>
        </w:rPr>
        <w:t xml:space="preserve"> отырған </w:t>
      </w:r>
      <w:r w:rsidRPr="006E3A7C">
        <w:rPr>
          <w:rStyle w:val="anegp0gi0b9av8jahpyh"/>
          <w:rFonts w:ascii="Times New Roman" w:hAnsi="Times New Roman" w:cs="Times New Roman"/>
          <w:sz w:val="28"/>
          <w:szCs w:val="28"/>
        </w:rPr>
        <w:t>объект</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өзара</w:t>
      </w:r>
      <w:r w:rsidRPr="006E3A7C">
        <w:rPr>
          <w:rFonts w:ascii="Times New Roman" w:hAnsi="Times New Roman" w:cs="Times New Roman"/>
          <w:sz w:val="28"/>
          <w:szCs w:val="28"/>
        </w:rPr>
        <w:t xml:space="preserve"> байланысты </w:t>
      </w:r>
      <w:r w:rsidRPr="006E3A7C">
        <w:rPr>
          <w:rStyle w:val="anegp0gi0b9av8jahpyh"/>
          <w:rFonts w:ascii="Times New Roman" w:hAnsi="Times New Roman" w:cs="Times New Roman"/>
          <w:sz w:val="28"/>
          <w:szCs w:val="28"/>
        </w:rPr>
        <w:t>элементтердің</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жиынтығы</w:t>
      </w:r>
      <w:r w:rsidRPr="006E3A7C">
        <w:rPr>
          <w:rFonts w:ascii="Times New Roman" w:hAnsi="Times New Roman" w:cs="Times New Roman"/>
          <w:sz w:val="28"/>
          <w:szCs w:val="28"/>
        </w:rPr>
        <w:t xml:space="preserve"> болып </w:t>
      </w:r>
      <w:r w:rsidRPr="006E3A7C">
        <w:rPr>
          <w:rStyle w:val="anegp0gi0b9av8jahpyh"/>
          <w:rFonts w:ascii="Times New Roman" w:hAnsi="Times New Roman" w:cs="Times New Roman"/>
          <w:sz w:val="28"/>
          <w:szCs w:val="28"/>
        </w:rPr>
        <w:t>көрінеді,</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мұндай</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объектінің</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(жүйенің)</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кірістері,</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шығыстары</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және</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басқа</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объектілермен</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байланысы</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бар.</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Жүйенің</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күйіне</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сыртқы,</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ішкі</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және</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кездейсоқ</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компоненттер</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әсер</w:t>
      </w:r>
      <w:r w:rsidRPr="006E3A7C">
        <w:rPr>
          <w:rFonts w:ascii="Times New Roman" w:hAnsi="Times New Roman" w:cs="Times New Roman"/>
          <w:sz w:val="28"/>
          <w:szCs w:val="28"/>
        </w:rPr>
        <w:t xml:space="preserve"> етеді</w:t>
      </w:r>
      <w:r>
        <w:rPr>
          <w:rFonts w:ascii="Times New Roman" w:hAnsi="Times New Roman" w:cs="Times New Roman"/>
          <w:sz w:val="28"/>
          <w:szCs w:val="28"/>
        </w:rPr>
        <w:t>» деп түсіндіріледі [143]</w:t>
      </w:r>
      <w:r w:rsidRPr="006E3A7C">
        <w:rPr>
          <w:rStyle w:val="anegp0gi0b9av8jahpyh"/>
          <w:rFonts w:ascii="Times New Roman" w:hAnsi="Times New Roman" w:cs="Times New Roman"/>
          <w:sz w:val="28"/>
          <w:szCs w:val="28"/>
        </w:rPr>
        <w:t>.</w:t>
      </w:r>
    </w:p>
    <w:p w:rsidR="00D74A73" w:rsidRDefault="00D74A73" w:rsidP="00D74A73">
      <w:pPr>
        <w:spacing w:after="0" w:line="240" w:lineRule="auto"/>
        <w:ind w:firstLine="567"/>
        <w:jc w:val="both"/>
        <w:rPr>
          <w:rFonts w:ascii="Times New Roman" w:hAnsi="Times New Roman" w:cs="Times New Roman"/>
          <w:sz w:val="28"/>
          <w:szCs w:val="28"/>
        </w:rPr>
      </w:pPr>
      <w:r w:rsidRPr="006E3A7C">
        <w:rPr>
          <w:rStyle w:val="anegp0gi0b9av8jahpyh"/>
          <w:rFonts w:ascii="Times New Roman" w:hAnsi="Times New Roman" w:cs="Times New Roman"/>
          <w:sz w:val="28"/>
          <w:szCs w:val="28"/>
        </w:rPr>
        <w:t>Жүйелі</w:t>
      </w:r>
      <w:r>
        <w:rPr>
          <w:rStyle w:val="anegp0gi0b9av8jahpyh"/>
          <w:rFonts w:ascii="Times New Roman" w:hAnsi="Times New Roman" w:cs="Times New Roman"/>
          <w:sz w:val="28"/>
          <w:szCs w:val="28"/>
        </w:rPr>
        <w:t>лі</w:t>
      </w:r>
      <w:r w:rsidRPr="006E3A7C">
        <w:rPr>
          <w:rStyle w:val="anegp0gi0b9av8jahpyh"/>
          <w:rFonts w:ascii="Times New Roman" w:hAnsi="Times New Roman" w:cs="Times New Roman"/>
          <w:sz w:val="28"/>
          <w:szCs w:val="28"/>
        </w:rPr>
        <w:t>к</w:t>
      </w:r>
      <w:r w:rsidRPr="006E3A7C">
        <w:rPr>
          <w:rFonts w:ascii="Times New Roman" w:hAnsi="Times New Roman" w:cs="Times New Roman"/>
          <w:sz w:val="28"/>
          <w:szCs w:val="28"/>
        </w:rPr>
        <w:t xml:space="preserve"> </w:t>
      </w:r>
      <w:r>
        <w:rPr>
          <w:rStyle w:val="anegp0gi0b9av8jahpyh"/>
          <w:rFonts w:ascii="Times New Roman" w:hAnsi="Times New Roman" w:cs="Times New Roman"/>
          <w:sz w:val="28"/>
          <w:szCs w:val="28"/>
        </w:rPr>
        <w:t xml:space="preserve">тұғыр, </w:t>
      </w:r>
      <w:r>
        <w:rPr>
          <w:rFonts w:ascii="Times New Roman" w:hAnsi="Times New Roman" w:cs="Times New Roman"/>
          <w:sz w:val="28"/>
          <w:szCs w:val="28"/>
        </w:rPr>
        <w:t>болашақ бастауыш сынып мұғалімдерін білім алушылардың математикалық қабілеттерін дамытуға даярлаудағы</w:t>
      </w:r>
      <w:r>
        <w:rPr>
          <w:rStyle w:val="anegp0gi0b9av8jahpyh"/>
          <w:rFonts w:ascii="Times New Roman" w:hAnsi="Times New Roman" w:cs="Times New Roman"/>
          <w:sz w:val="28"/>
          <w:szCs w:val="28"/>
        </w:rPr>
        <w:t xml:space="preserve"> жетекші тұғырлардың бірі, олай деуге негіз бар, өйткені </w:t>
      </w:r>
      <w:r w:rsidRPr="006E3A7C">
        <w:rPr>
          <w:rStyle w:val="anegp0gi0b9av8jahpyh"/>
          <w:rFonts w:ascii="Times New Roman" w:hAnsi="Times New Roman" w:cs="Times New Roman"/>
          <w:sz w:val="28"/>
          <w:szCs w:val="28"/>
        </w:rPr>
        <w:t>зерттеуге</w:t>
      </w:r>
      <w:r w:rsidRPr="006E3A7C">
        <w:rPr>
          <w:rFonts w:ascii="Times New Roman" w:hAnsi="Times New Roman" w:cs="Times New Roman"/>
          <w:sz w:val="28"/>
          <w:szCs w:val="28"/>
        </w:rPr>
        <w:t xml:space="preserve"> </w:t>
      </w:r>
      <w:r w:rsidRPr="006E3A7C">
        <w:rPr>
          <w:rStyle w:val="anegp0gi0b9av8jahpyh"/>
          <w:rFonts w:ascii="Times New Roman" w:hAnsi="Times New Roman" w:cs="Times New Roman"/>
          <w:sz w:val="28"/>
          <w:szCs w:val="28"/>
        </w:rPr>
        <w:t>көзқарас</w:t>
      </w:r>
      <w:r>
        <w:rPr>
          <w:rStyle w:val="anegp0gi0b9av8jahpyh"/>
          <w:rFonts w:ascii="Times New Roman" w:hAnsi="Times New Roman" w:cs="Times New Roman"/>
          <w:sz w:val="28"/>
          <w:szCs w:val="28"/>
        </w:rPr>
        <w:t>тың жоғары түрі деп танылады, бұл ретте жүйелілік тұғыр студенттерді даярлауды кезең-кезеңмен бөліп қарастырады.</w:t>
      </w:r>
      <w:r w:rsidRPr="006E3A7C">
        <w:rPr>
          <w:rFonts w:ascii="Times New Roman" w:hAnsi="Times New Roman" w:cs="Times New Roman"/>
          <w:sz w:val="28"/>
          <w:szCs w:val="28"/>
        </w:rPr>
        <w:t xml:space="preserve"> </w:t>
      </w:r>
      <w:r>
        <w:rPr>
          <w:rFonts w:ascii="Times New Roman" w:hAnsi="Times New Roman" w:cs="Times New Roman"/>
          <w:sz w:val="28"/>
          <w:szCs w:val="28"/>
        </w:rPr>
        <w:t xml:space="preserve">Алайда болашақ бастауыш сынып мұғалімдерін білім алушылардың математикалық қабілеттерін дамытуға даярлауда бізге сыртқы, ішкі және кездейсоқ компоненттер </w:t>
      </w:r>
      <w:r w:rsidR="00280975">
        <w:rPr>
          <w:rFonts w:ascii="Times New Roman" w:hAnsi="Times New Roman" w:cs="Times New Roman"/>
          <w:sz w:val="28"/>
          <w:szCs w:val="28"/>
        </w:rPr>
        <w:t xml:space="preserve">      </w:t>
      </w:r>
      <w:r>
        <w:rPr>
          <w:rFonts w:ascii="Times New Roman" w:hAnsi="Times New Roman" w:cs="Times New Roman"/>
          <w:sz w:val="28"/>
          <w:szCs w:val="28"/>
        </w:rPr>
        <w:t>(</w:t>
      </w:r>
      <w:r w:rsidRPr="00AE43E9">
        <w:rPr>
          <w:rFonts w:ascii="Times New Roman" w:hAnsi="Times New Roman" w:cs="Times New Roman"/>
          <w:bCs/>
          <w:color w:val="000000" w:themeColor="text1"/>
          <w:sz w:val="28"/>
          <w:szCs w:val="28"/>
        </w:rPr>
        <w:t>В.В. Краевский, Е.Г. Юдин</w:t>
      </w:r>
      <w:r>
        <w:rPr>
          <w:rFonts w:ascii="Times New Roman" w:hAnsi="Times New Roman" w:cs="Times New Roman"/>
          <w:bCs/>
          <w:color w:val="000000" w:themeColor="text1"/>
          <w:sz w:val="28"/>
          <w:szCs w:val="28"/>
        </w:rPr>
        <w:t xml:space="preserve">, Ш.Т. Таубаева, Б.А. Тұрғынбаева, </w:t>
      </w:r>
      <w:r w:rsidR="00280975">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А.Т. Туралбаева және т.б.</w:t>
      </w:r>
      <w:r>
        <w:rPr>
          <w:rFonts w:ascii="Times New Roman" w:hAnsi="Times New Roman" w:cs="Times New Roman"/>
          <w:sz w:val="28"/>
          <w:szCs w:val="28"/>
        </w:rPr>
        <w:t xml:space="preserve">) өзінің әсерін тигізеді. Мұндағы сыртқы компоненттер: студенттердің университетке дейінгі алған білім деңгейі, функционалдық сауаттылығы, математикалық сауаттылығы, әлеуеті, қабілеті т.б.; ал ішкі компонентке: ЖОО-дағы даярлау үдерісінің тиімді болатын барлық ресурстары кіреді, ал кездейсоқ компоненттер қатарына: өмірде, </w:t>
      </w:r>
      <w:r>
        <w:rPr>
          <w:rStyle w:val="anegp0gi0b9av8jahpyh"/>
          <w:rFonts w:ascii="Times New Roman" w:hAnsi="Times New Roman" w:cs="Times New Roman"/>
          <w:sz w:val="28"/>
          <w:szCs w:val="28"/>
        </w:rPr>
        <w:t>т</w:t>
      </w:r>
      <w:r w:rsidRPr="00B96047">
        <w:rPr>
          <w:rStyle w:val="anegp0gi0b9av8jahpyh"/>
          <w:rFonts w:ascii="Times New Roman" w:hAnsi="Times New Roman" w:cs="Times New Roman"/>
          <w:sz w:val="28"/>
          <w:szCs w:val="28"/>
        </w:rPr>
        <w:t>абиғатта,</w:t>
      </w:r>
      <w:r w:rsidRPr="00B96047">
        <w:rPr>
          <w:rFonts w:ascii="Times New Roman" w:hAnsi="Times New Roman" w:cs="Times New Roman"/>
          <w:sz w:val="28"/>
          <w:szCs w:val="28"/>
        </w:rPr>
        <w:t xml:space="preserve"> </w:t>
      </w:r>
      <w:r w:rsidRPr="00B96047">
        <w:rPr>
          <w:rStyle w:val="anegp0gi0b9av8jahpyh"/>
          <w:rFonts w:ascii="Times New Roman" w:hAnsi="Times New Roman" w:cs="Times New Roman"/>
          <w:sz w:val="28"/>
          <w:szCs w:val="28"/>
        </w:rPr>
        <w:t>қоғамда,</w:t>
      </w:r>
      <w:r w:rsidRPr="00B96047">
        <w:rPr>
          <w:rFonts w:ascii="Times New Roman" w:hAnsi="Times New Roman" w:cs="Times New Roman"/>
          <w:sz w:val="28"/>
          <w:szCs w:val="28"/>
        </w:rPr>
        <w:t xml:space="preserve"> </w:t>
      </w:r>
      <w:r w:rsidRPr="00B96047">
        <w:rPr>
          <w:rStyle w:val="anegp0gi0b9av8jahpyh"/>
          <w:rFonts w:ascii="Times New Roman" w:hAnsi="Times New Roman" w:cs="Times New Roman"/>
          <w:sz w:val="28"/>
          <w:szCs w:val="28"/>
        </w:rPr>
        <w:t>ойлауда</w:t>
      </w:r>
      <w:r w:rsidRPr="00B96047">
        <w:rPr>
          <w:rFonts w:ascii="Times New Roman" w:hAnsi="Times New Roman" w:cs="Times New Roman"/>
          <w:sz w:val="28"/>
          <w:szCs w:val="28"/>
        </w:rPr>
        <w:t xml:space="preserve"> </w:t>
      </w:r>
      <w:r>
        <w:rPr>
          <w:rStyle w:val="anegp0gi0b9av8jahpyh"/>
          <w:rFonts w:ascii="Times New Roman" w:hAnsi="Times New Roman" w:cs="Times New Roman"/>
          <w:sz w:val="28"/>
          <w:szCs w:val="28"/>
        </w:rPr>
        <w:t>болатын үдерістерді</w:t>
      </w:r>
      <w:r w:rsidRPr="00B96047">
        <w:rPr>
          <w:rFonts w:ascii="Times New Roman" w:hAnsi="Times New Roman" w:cs="Times New Roman"/>
          <w:sz w:val="28"/>
          <w:szCs w:val="28"/>
        </w:rPr>
        <w:t xml:space="preserve"> </w:t>
      </w:r>
      <w:r w:rsidRPr="00B96047">
        <w:rPr>
          <w:rStyle w:val="anegp0gi0b9av8jahpyh"/>
          <w:rFonts w:ascii="Times New Roman" w:hAnsi="Times New Roman" w:cs="Times New Roman"/>
          <w:sz w:val="28"/>
          <w:szCs w:val="28"/>
        </w:rPr>
        <w:t>зерттеуге</w:t>
      </w:r>
      <w:r w:rsidRPr="00B96047">
        <w:rPr>
          <w:rFonts w:ascii="Times New Roman" w:hAnsi="Times New Roman" w:cs="Times New Roman"/>
          <w:sz w:val="28"/>
          <w:szCs w:val="28"/>
        </w:rPr>
        <w:t xml:space="preserve"> </w:t>
      </w:r>
      <w:r w:rsidRPr="00B96047">
        <w:rPr>
          <w:rStyle w:val="anegp0gi0b9av8jahpyh"/>
          <w:rFonts w:ascii="Times New Roman" w:hAnsi="Times New Roman" w:cs="Times New Roman"/>
          <w:sz w:val="28"/>
          <w:szCs w:val="28"/>
        </w:rPr>
        <w:t>таным</w:t>
      </w:r>
      <w:r w:rsidRPr="00B96047">
        <w:rPr>
          <w:rFonts w:ascii="Times New Roman" w:hAnsi="Times New Roman" w:cs="Times New Roman"/>
          <w:sz w:val="28"/>
          <w:szCs w:val="28"/>
        </w:rPr>
        <w:t xml:space="preserve"> </w:t>
      </w:r>
      <w:r w:rsidRPr="00B96047">
        <w:rPr>
          <w:rStyle w:val="anegp0gi0b9av8jahpyh"/>
          <w:rFonts w:ascii="Times New Roman" w:hAnsi="Times New Roman" w:cs="Times New Roman"/>
          <w:sz w:val="28"/>
          <w:szCs w:val="28"/>
        </w:rPr>
        <w:t>мен</w:t>
      </w:r>
      <w:r w:rsidRPr="00B96047">
        <w:rPr>
          <w:rFonts w:ascii="Times New Roman" w:hAnsi="Times New Roman" w:cs="Times New Roman"/>
          <w:sz w:val="28"/>
          <w:szCs w:val="28"/>
        </w:rPr>
        <w:t xml:space="preserve"> </w:t>
      </w:r>
      <w:r w:rsidRPr="00B96047">
        <w:rPr>
          <w:rStyle w:val="anegp0gi0b9av8jahpyh"/>
          <w:rFonts w:ascii="Times New Roman" w:hAnsi="Times New Roman" w:cs="Times New Roman"/>
          <w:sz w:val="28"/>
          <w:szCs w:val="28"/>
        </w:rPr>
        <w:t>диалектика</w:t>
      </w:r>
      <w:r>
        <w:rPr>
          <w:rStyle w:val="anegp0gi0b9av8jahpyh"/>
          <w:rFonts w:ascii="Times New Roman" w:hAnsi="Times New Roman" w:cs="Times New Roman"/>
          <w:sz w:val="28"/>
          <w:szCs w:val="28"/>
        </w:rPr>
        <w:t>ның қандай да бір бөлігі болады (4-суретте беріліп отыр).</w:t>
      </w:r>
    </w:p>
    <w:p w:rsidR="00D74A73" w:rsidRDefault="00D74A73" w:rsidP="00D74A73">
      <w:pPr>
        <w:spacing w:after="0" w:line="240" w:lineRule="auto"/>
        <w:ind w:firstLine="567"/>
        <w:jc w:val="both"/>
        <w:rPr>
          <w:rFonts w:ascii="Times New Roman" w:hAnsi="Times New Roman" w:cs="Times New Roman"/>
          <w:sz w:val="28"/>
          <w:szCs w:val="28"/>
        </w:rPr>
      </w:pPr>
      <w:r>
        <w:rPr>
          <w:noProof/>
          <w:lang w:eastAsia="kk-KZ"/>
        </w:rPr>
        <w:drawing>
          <wp:inline distT="0" distB="0" distL="0" distR="0" wp14:anchorId="746E7D78" wp14:editId="4DD04793">
            <wp:extent cx="5647762" cy="2720148"/>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8191" t="31045" r="21483" b="36348"/>
                    <a:stretch/>
                  </pic:blipFill>
                  <pic:spPr bwMode="auto">
                    <a:xfrm>
                      <a:off x="0" y="0"/>
                      <a:ext cx="5651124" cy="2721767"/>
                    </a:xfrm>
                    <a:prstGeom prst="rect">
                      <a:avLst/>
                    </a:prstGeom>
                    <a:ln>
                      <a:noFill/>
                    </a:ln>
                    <a:extLst>
                      <a:ext uri="{53640926-AAD7-44D8-BBD7-CCE9431645EC}">
                        <a14:shadowObscured xmlns:a14="http://schemas.microsoft.com/office/drawing/2010/main"/>
                      </a:ext>
                    </a:extLst>
                  </pic:spPr>
                </pic:pic>
              </a:graphicData>
            </a:graphic>
          </wp:inline>
        </w:drawing>
      </w:r>
    </w:p>
    <w:p w:rsidR="00D74A73" w:rsidRDefault="00D74A73" w:rsidP="00D74A73">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4-сурет. Жүйелілік тұғырды жүзеге асыру кезеңдері</w:t>
      </w:r>
    </w:p>
    <w:p w:rsidR="00D74A73" w:rsidRDefault="00D74A73" w:rsidP="00D74A73">
      <w:pPr>
        <w:spacing w:after="0" w:line="240" w:lineRule="auto"/>
        <w:ind w:firstLine="567"/>
        <w:jc w:val="both"/>
        <w:rPr>
          <w:rFonts w:ascii="Times New Roman" w:hAnsi="Times New Roman" w:cs="Times New Roman"/>
          <w:sz w:val="28"/>
          <w:szCs w:val="28"/>
        </w:rPr>
      </w:pPr>
    </w:p>
    <w:p w:rsidR="00D74A73" w:rsidRDefault="00D74A73" w:rsidP="00D74A7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Болашақ бастауыш сынып мұғалімдерін білім алушылардың математикалық қабілеттерін дамытуға даярлаудағы жүйе әдеттегідей үш кезеңді қамтиды, </w:t>
      </w:r>
      <w:r w:rsidRPr="003F391B">
        <w:rPr>
          <w:rFonts w:ascii="Times New Roman" w:hAnsi="Times New Roman" w:cs="Times New Roman"/>
          <w:b/>
          <w:sz w:val="28"/>
          <w:szCs w:val="28"/>
        </w:rPr>
        <w:t>жүйеге кіру кезеңі,</w:t>
      </w:r>
      <w:r>
        <w:rPr>
          <w:rFonts w:ascii="Times New Roman" w:hAnsi="Times New Roman" w:cs="Times New Roman"/>
          <w:sz w:val="28"/>
          <w:szCs w:val="28"/>
        </w:rPr>
        <w:t xml:space="preserve"> яғни студенттердің ең алдымен өздерінде математикалық негіздегі сауаттылықтың болуы, </w:t>
      </w:r>
      <w:r w:rsidRPr="003F391B">
        <w:rPr>
          <w:rFonts w:ascii="Times New Roman" w:hAnsi="Times New Roman" w:cs="Times New Roman"/>
          <w:b/>
          <w:sz w:val="28"/>
          <w:szCs w:val="28"/>
        </w:rPr>
        <w:t>жүйедегі екінші кезең,</w:t>
      </w:r>
      <w:r>
        <w:rPr>
          <w:rFonts w:ascii="Times New Roman" w:hAnsi="Times New Roman" w:cs="Times New Roman"/>
          <w:sz w:val="28"/>
          <w:szCs w:val="28"/>
        </w:rPr>
        <w:t xml:space="preserve"> бұл - болашақ бастауыш сынып мұғалімдерін білім алушылардың математикалық қабілеттерін дамытуға даярлауға жағдай жасау, </w:t>
      </w:r>
      <w:r w:rsidRPr="003F391B">
        <w:rPr>
          <w:rFonts w:ascii="Times New Roman" w:hAnsi="Times New Roman" w:cs="Times New Roman"/>
          <w:b/>
          <w:sz w:val="28"/>
          <w:szCs w:val="28"/>
        </w:rPr>
        <w:t>жүйенің үшінші кезеңі -</w:t>
      </w:r>
      <w:r>
        <w:rPr>
          <w:rFonts w:ascii="Times New Roman" w:hAnsi="Times New Roman" w:cs="Times New Roman"/>
          <w:sz w:val="28"/>
          <w:szCs w:val="28"/>
        </w:rPr>
        <w:t xml:space="preserve"> болашақ бастауыш сынып мұғалімдерін білім алушылардың математикалық қабілеттерін дамытуға даярланған маманның біліктілігінің болуымен өлшенеді.</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F23FFA">
        <w:rPr>
          <w:rFonts w:ascii="Times New Roman" w:hAnsi="Times New Roman" w:cs="Times New Roman"/>
          <w:b/>
          <w:bCs/>
          <w:sz w:val="28"/>
          <w:szCs w:val="28"/>
        </w:rPr>
        <w:t>Құзыреттілік тұғыр</w:t>
      </w:r>
      <w:r w:rsidRPr="00BC5C4E">
        <w:rPr>
          <w:rFonts w:ascii="Times New Roman" w:hAnsi="Times New Roman" w:cs="Times New Roman"/>
          <w:bCs/>
          <w:sz w:val="28"/>
          <w:szCs w:val="28"/>
        </w:rPr>
        <w:t xml:space="preserve"> – білім алушының білім, білік және дағды арқылы мәселені өз бетінше шешетін, өзін-өзі жүзеге асыратын тұлғалық қасиеттерді қолдана алу, оның нақты әрекет пен үдірістерде тиімді, өнімді әрекеттер жасай алу қабілетін, дара тұлға сапаларын қалыптастыруға мүмкіндік жасайтын қабілеттерін көрсетеді. Әдіснаманың бұл саласының дамуына үлес қосқан ғалымдар қатарына А.К. Маркова</w:t>
      </w:r>
      <w:r w:rsidR="004F321A">
        <w:rPr>
          <w:rFonts w:ascii="Times New Roman" w:hAnsi="Times New Roman" w:cs="Times New Roman"/>
          <w:bCs/>
          <w:sz w:val="28"/>
          <w:szCs w:val="28"/>
        </w:rPr>
        <w:t>[144]</w:t>
      </w:r>
      <w:r w:rsidRPr="00BC5C4E">
        <w:rPr>
          <w:rFonts w:ascii="Times New Roman" w:hAnsi="Times New Roman" w:cs="Times New Roman"/>
          <w:bCs/>
          <w:sz w:val="28"/>
          <w:szCs w:val="28"/>
        </w:rPr>
        <w:t>, М.А. Чошанов және т.б. жатады</w:t>
      </w:r>
      <w:r w:rsidR="004F321A">
        <w:rPr>
          <w:rFonts w:ascii="Times New Roman" w:hAnsi="Times New Roman" w:cs="Times New Roman"/>
          <w:bCs/>
          <w:sz w:val="28"/>
          <w:szCs w:val="28"/>
        </w:rPr>
        <w:t xml:space="preserve"> [145</w:t>
      </w:r>
      <w:r>
        <w:rPr>
          <w:rFonts w:ascii="Times New Roman" w:hAnsi="Times New Roman" w:cs="Times New Roman"/>
          <w:bCs/>
          <w:sz w:val="28"/>
          <w:szCs w:val="28"/>
        </w:rPr>
        <w:t>]</w:t>
      </w:r>
      <w:r w:rsidRPr="00BC5C4E">
        <w:rPr>
          <w:rFonts w:ascii="Times New Roman" w:hAnsi="Times New Roman" w:cs="Times New Roman"/>
          <w:bCs/>
          <w:sz w:val="28"/>
          <w:szCs w:val="28"/>
        </w:rPr>
        <w:t>.</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Құзыреттілік</w:t>
      </w:r>
      <w:r>
        <w:rPr>
          <w:rFonts w:ascii="Times New Roman" w:hAnsi="Times New Roman" w:cs="Times New Roman"/>
          <w:bCs/>
          <w:sz w:val="28"/>
          <w:szCs w:val="28"/>
        </w:rPr>
        <w:t xml:space="preserve"> – </w:t>
      </w:r>
      <w:r w:rsidRPr="00BC5C4E">
        <w:rPr>
          <w:rFonts w:ascii="Times New Roman" w:hAnsi="Times New Roman" w:cs="Times New Roman"/>
          <w:bCs/>
          <w:sz w:val="28"/>
          <w:szCs w:val="28"/>
        </w:rPr>
        <w:t>жан-жақты білім беру жүйесінің негізі. Мұнда қарым-қатынастың жоғары деңгейін меңгер</w:t>
      </w:r>
      <w:r>
        <w:rPr>
          <w:rFonts w:ascii="Times New Roman" w:hAnsi="Times New Roman" w:cs="Times New Roman"/>
          <w:bCs/>
          <w:sz w:val="28"/>
          <w:szCs w:val="28"/>
        </w:rPr>
        <w:t>ілуі басты шарттардың бірі</w:t>
      </w:r>
      <w:r w:rsidRPr="00BC5C4E">
        <w:rPr>
          <w:rFonts w:ascii="Times New Roman" w:hAnsi="Times New Roman" w:cs="Times New Roman"/>
          <w:bCs/>
          <w:sz w:val="28"/>
          <w:szCs w:val="28"/>
        </w:rPr>
        <w:t xml:space="preserve">. </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 да олардың кәсіби құзыреттіліктерінің бірі болып табылады. Бұл ретте, ат</w:t>
      </w:r>
      <w:r>
        <w:rPr>
          <w:rFonts w:ascii="Times New Roman" w:hAnsi="Times New Roman" w:cs="Times New Roman"/>
          <w:bCs/>
          <w:sz w:val="28"/>
          <w:szCs w:val="28"/>
        </w:rPr>
        <w:t>л</w:t>
      </w:r>
      <w:r w:rsidRPr="00BC5C4E">
        <w:rPr>
          <w:rFonts w:ascii="Times New Roman" w:hAnsi="Times New Roman" w:cs="Times New Roman"/>
          <w:bCs/>
          <w:sz w:val="28"/>
          <w:szCs w:val="28"/>
        </w:rPr>
        <w:t>амыш әдіснамалық тұғырдың басшылыққа алынуы дұрыс</w:t>
      </w:r>
      <w:r>
        <w:rPr>
          <w:rFonts w:ascii="Times New Roman" w:hAnsi="Times New Roman" w:cs="Times New Roman"/>
          <w:bCs/>
          <w:sz w:val="28"/>
          <w:szCs w:val="28"/>
        </w:rPr>
        <w:t xml:space="preserve"> деп саналады.</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Сапалы</w:t>
      </w:r>
      <w:r>
        <w:rPr>
          <w:rFonts w:ascii="Times New Roman" w:hAnsi="Times New Roman" w:cs="Times New Roman"/>
          <w:bCs/>
          <w:sz w:val="28"/>
          <w:szCs w:val="28"/>
        </w:rPr>
        <w:t xml:space="preserve"> білім беру мазмұны бойынша қағидалары</w:t>
      </w:r>
      <w:r w:rsidRPr="00BC5C4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BC5C4E">
        <w:rPr>
          <w:rFonts w:ascii="Times New Roman" w:hAnsi="Times New Roman" w:cs="Times New Roman"/>
          <w:bCs/>
          <w:sz w:val="28"/>
          <w:szCs w:val="28"/>
        </w:rPr>
        <w:t>білім мен оқытудың өзара байланыс сипатын айқындайтын, білім беру үдерісін ұйымдастыру және жүзеге асырудағы нормативт</w:t>
      </w:r>
      <w:r>
        <w:rPr>
          <w:rFonts w:ascii="Times New Roman" w:hAnsi="Times New Roman" w:cs="Times New Roman"/>
          <w:bCs/>
          <w:sz w:val="28"/>
          <w:szCs w:val="28"/>
        </w:rPr>
        <w:t>ік талаптары, жетекші идеялары.</w:t>
      </w:r>
    </w:p>
    <w:p w:rsidR="00D74A73" w:rsidRDefault="00D74A73" w:rsidP="00D74A73">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Сондықтан біз зерттеуімізде, жоғары оқу</w:t>
      </w:r>
      <w:r w:rsidRPr="00BC5C4E">
        <w:rPr>
          <w:rFonts w:ascii="Times New Roman" w:hAnsi="Times New Roman" w:cs="Times New Roman"/>
          <w:bCs/>
          <w:sz w:val="28"/>
          <w:szCs w:val="28"/>
        </w:rPr>
        <w:t xml:space="preserve"> </w:t>
      </w:r>
      <w:r>
        <w:rPr>
          <w:rFonts w:ascii="Times New Roman" w:hAnsi="Times New Roman" w:cs="Times New Roman"/>
          <w:bCs/>
          <w:sz w:val="28"/>
          <w:szCs w:val="28"/>
        </w:rPr>
        <w:t>орнында</w:t>
      </w:r>
      <w:r w:rsidRPr="00BC5C4E">
        <w:rPr>
          <w:rFonts w:ascii="Times New Roman" w:hAnsi="Times New Roman" w:cs="Times New Roman"/>
          <w:bCs/>
          <w:sz w:val="28"/>
          <w:szCs w:val="28"/>
        </w:rPr>
        <w:t xml:space="preserve"> баст</w:t>
      </w:r>
      <w:r>
        <w:rPr>
          <w:rFonts w:ascii="Times New Roman" w:hAnsi="Times New Roman" w:cs="Times New Roman"/>
          <w:bCs/>
          <w:sz w:val="28"/>
          <w:szCs w:val="28"/>
        </w:rPr>
        <w:t>ауыш сынып мұғалімінің кәсіби дайындығының мазмұнына қатысты</w:t>
      </w:r>
      <w:r w:rsidRPr="00BC5C4E">
        <w:rPr>
          <w:rFonts w:ascii="Times New Roman" w:hAnsi="Times New Roman" w:cs="Times New Roman"/>
          <w:bCs/>
          <w:sz w:val="28"/>
          <w:szCs w:val="28"/>
        </w:rPr>
        <w:t xml:space="preserve"> келесі</w:t>
      </w:r>
      <w:r>
        <w:rPr>
          <w:rFonts w:ascii="Times New Roman" w:hAnsi="Times New Roman" w:cs="Times New Roman"/>
          <w:bCs/>
          <w:sz w:val="28"/>
          <w:szCs w:val="28"/>
        </w:rPr>
        <w:t>дей қағидаларды</w:t>
      </w:r>
      <w:r w:rsidRPr="00BC5C4E">
        <w:rPr>
          <w:rFonts w:ascii="Times New Roman" w:hAnsi="Times New Roman" w:cs="Times New Roman"/>
          <w:bCs/>
          <w:sz w:val="28"/>
          <w:szCs w:val="28"/>
        </w:rPr>
        <w:t xml:space="preserve"> </w:t>
      </w:r>
      <w:r>
        <w:rPr>
          <w:rFonts w:ascii="Times New Roman" w:hAnsi="Times New Roman" w:cs="Times New Roman"/>
          <w:bCs/>
          <w:sz w:val="28"/>
          <w:szCs w:val="28"/>
        </w:rPr>
        <w:t>негізге аламыз.</w:t>
      </w:r>
    </w:p>
    <w:p w:rsidR="00D74A73" w:rsidRDefault="00D74A73" w:rsidP="00D74A73">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Болашақ бастауыш сынып мұғалімдерін білім алушылардың математикалық қабілеттерін дамытуға даярлаудағы негізгі басшылыққа алынатын қағидалар: </w:t>
      </w:r>
      <w:r w:rsidRPr="00F4473D">
        <w:rPr>
          <w:rFonts w:ascii="Times New Roman" w:hAnsi="Times New Roman" w:cs="Times New Roman"/>
          <w:b/>
          <w:sz w:val="28"/>
          <w:szCs w:val="28"/>
        </w:rPr>
        <w:t>таным мен диалектикалық ойлаудың бірлігі қағидасы, теория мен практиканың бірлігі қағидасы, іс-әрекет пен қабілеттіліктің бірлігі қағидасы, жан-жақтылық қағидалары</w:t>
      </w:r>
      <w:r>
        <w:rPr>
          <w:rFonts w:ascii="Times New Roman" w:hAnsi="Times New Roman" w:cs="Times New Roman"/>
          <w:sz w:val="28"/>
          <w:szCs w:val="28"/>
        </w:rPr>
        <w:t xml:space="preserve"> болып анықталды.</w:t>
      </w:r>
    </w:p>
    <w:p w:rsidR="00D74A73" w:rsidRDefault="00D74A73" w:rsidP="00D74A73">
      <w:pPr>
        <w:spacing w:after="0" w:line="240" w:lineRule="auto"/>
        <w:ind w:firstLine="567"/>
        <w:jc w:val="both"/>
        <w:rPr>
          <w:rFonts w:ascii="Times New Roman" w:hAnsi="Times New Roman" w:cs="Times New Roman"/>
          <w:bCs/>
          <w:sz w:val="28"/>
          <w:szCs w:val="28"/>
        </w:rPr>
      </w:pPr>
      <w:r w:rsidRPr="00F403D5">
        <w:rPr>
          <w:rFonts w:ascii="Times New Roman" w:hAnsi="Times New Roman" w:cs="Times New Roman"/>
          <w:bCs/>
          <w:i/>
          <w:sz w:val="28"/>
          <w:szCs w:val="28"/>
        </w:rPr>
        <w:t xml:space="preserve">Таным және диалектикалық ойлаудың бірлігі қағидасы. </w:t>
      </w:r>
      <w:r>
        <w:rPr>
          <w:rFonts w:ascii="Times New Roman" w:hAnsi="Times New Roman" w:cs="Times New Roman"/>
          <w:sz w:val="28"/>
          <w:szCs w:val="28"/>
        </w:rPr>
        <w:t>Болашақ бастауыш сынып мұғалімдерін білім алушылардың математикалық қабілеттерін дамытуға даярлаудағы</w:t>
      </w:r>
      <w:r w:rsidRPr="00F403D5">
        <w:rPr>
          <w:rFonts w:ascii="Times New Roman" w:hAnsi="Times New Roman" w:cs="Times New Roman"/>
          <w:sz w:val="28"/>
          <w:szCs w:val="28"/>
        </w:rPr>
        <w:t xml:space="preserve"> </w:t>
      </w:r>
      <w:r>
        <w:rPr>
          <w:rFonts w:ascii="Times New Roman" w:hAnsi="Times New Roman" w:cs="Times New Roman"/>
          <w:sz w:val="28"/>
          <w:szCs w:val="28"/>
        </w:rPr>
        <w:t>жетекшілік ететін</w:t>
      </w:r>
      <w:r w:rsidRPr="00F403D5">
        <w:rPr>
          <w:rFonts w:ascii="Times New Roman" w:hAnsi="Times New Roman" w:cs="Times New Roman"/>
          <w:bCs/>
          <w:sz w:val="28"/>
          <w:szCs w:val="28"/>
        </w:rPr>
        <w:t xml:space="preserve"> қағидалардың бірі </w:t>
      </w:r>
      <w:r>
        <w:rPr>
          <w:rFonts w:ascii="Times New Roman" w:hAnsi="Times New Roman" w:cs="Times New Roman"/>
          <w:bCs/>
          <w:sz w:val="28"/>
          <w:szCs w:val="28"/>
        </w:rPr>
        <w:t>деуге негіз бар. Мұндағы таным және диалектика, ойлау білім алушылардың математикалық қабілеттерін дамытудағы маңыздылары.</w:t>
      </w:r>
      <w:r w:rsidRPr="00F403D5">
        <w:rPr>
          <w:rFonts w:ascii="Times New Roman" w:hAnsi="Times New Roman" w:cs="Times New Roman"/>
          <w:bCs/>
          <w:sz w:val="28"/>
          <w:szCs w:val="28"/>
        </w:rPr>
        <w:t xml:space="preserve"> </w:t>
      </w:r>
      <w:r>
        <w:rPr>
          <w:rFonts w:ascii="Times New Roman" w:hAnsi="Times New Roman" w:cs="Times New Roman"/>
          <w:bCs/>
          <w:sz w:val="28"/>
          <w:szCs w:val="28"/>
        </w:rPr>
        <w:t>Математиканың өзі терістеуді терістеу заңы немесе нақты ғылым деген мағынаға жақын екендігін білдіреді. Ал диалектикалық ойлау бұл, ойлаудың ең шыңы, ал балалардың математикалық қабілеттерін дамытуда болашақ мамандар диалектикалық ойлауын таныммен бірлікте жүзеге асырса, онда тиімді әдістемелердің дұрыс ұйымдастырылып, білім сапасын арттыруға үлесін қосқан болар еді. Ал таным терең ойлауды түсіндіреді, іс-әрекетте</w:t>
      </w:r>
      <w:r w:rsidRPr="00BC5C4E">
        <w:rPr>
          <w:rFonts w:ascii="Times New Roman" w:hAnsi="Times New Roman" w:cs="Times New Roman"/>
          <w:bCs/>
          <w:sz w:val="28"/>
          <w:szCs w:val="28"/>
        </w:rPr>
        <w:t xml:space="preserve"> дүниетанымды тереңдету, оның өмірмен байланысын тереңдету, іс-әрекет арқылы практика, білімдегі фактілер мен құбылыстардың маңыздылығын түсіну жатады</w:t>
      </w:r>
      <w:r>
        <w:rPr>
          <w:rFonts w:ascii="Times New Roman" w:hAnsi="Times New Roman" w:cs="Times New Roman"/>
          <w:bCs/>
          <w:sz w:val="28"/>
          <w:szCs w:val="28"/>
        </w:rPr>
        <w:t xml:space="preserve"> [</w:t>
      </w:r>
      <w:r w:rsidR="00A92071">
        <w:rPr>
          <w:rFonts w:ascii="Times New Roman" w:hAnsi="Times New Roman" w:cs="Times New Roman"/>
          <w:bCs/>
          <w:sz w:val="28"/>
          <w:szCs w:val="28"/>
        </w:rPr>
        <w:t>146</w:t>
      </w: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p>
    <w:p w:rsidR="00D74A73" w:rsidRDefault="00D74A73" w:rsidP="00D74A73">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 xml:space="preserve">Осы орайда </w:t>
      </w:r>
      <w:r w:rsidRPr="001A7034">
        <w:rPr>
          <w:rFonts w:ascii="Times New Roman" w:hAnsi="Times New Roman" w:cs="Times New Roman"/>
          <w:i/>
          <w:sz w:val="28"/>
          <w:szCs w:val="28"/>
        </w:rPr>
        <w:t xml:space="preserve">теория мен практиканың бірлігі </w:t>
      </w:r>
      <w:r w:rsidRPr="001A7034">
        <w:rPr>
          <w:rFonts w:ascii="Times New Roman" w:hAnsi="Times New Roman" w:cs="Times New Roman"/>
          <w:sz w:val="28"/>
          <w:szCs w:val="28"/>
        </w:rPr>
        <w:t xml:space="preserve">қағидасы алға шығарылады. </w:t>
      </w:r>
      <w:r>
        <w:rPr>
          <w:rFonts w:ascii="Times New Roman" w:hAnsi="Times New Roman" w:cs="Times New Roman"/>
          <w:sz w:val="28"/>
          <w:szCs w:val="28"/>
        </w:rPr>
        <w:t>Педагогикада теория мен практика бір-бірінсіз дами алмайтыны анық. Мұндағы теория, бұл – ғылым, ақыл ойдың алғашқы сатысы. Теорияда ереже, шындық, ақиқат пен фактілер болады. Сол ережелерге сүйеніп, ақиқат пен фактілерді негізге ала отырып, практика өз шындығына көз жеткізеді. Алайда тоерияда нақтылау мен талдаулар басым болса, практикада дағдыларды игеруге, қабілеттерді арттыруға арналған өзіндік әдістеменің жүзеге асуы орын алады. Сондықтан да практика теориядағы шындықты жүзеге асыру саласы деп те аталады.</w:t>
      </w:r>
    </w:p>
    <w:p w:rsidR="00D74A73" w:rsidRPr="00311E24" w:rsidRDefault="00D74A73" w:rsidP="00D74A73">
      <w:pPr>
        <w:spacing w:after="0" w:line="240" w:lineRule="auto"/>
        <w:ind w:firstLine="567"/>
        <w:jc w:val="both"/>
        <w:rPr>
          <w:rFonts w:ascii="Times New Roman" w:hAnsi="Times New Roman" w:cs="Times New Roman"/>
          <w:bCs/>
          <w:sz w:val="28"/>
          <w:szCs w:val="28"/>
        </w:rPr>
      </w:pPr>
      <w:r w:rsidRPr="00311E24">
        <w:rPr>
          <w:rFonts w:ascii="Times New Roman" w:hAnsi="Times New Roman" w:cs="Times New Roman"/>
          <w:i/>
          <w:sz w:val="28"/>
          <w:szCs w:val="28"/>
        </w:rPr>
        <w:t>Іс-әрекет пен қабілеттіліктің бірлігі қағидасы</w:t>
      </w:r>
      <w:r>
        <w:rPr>
          <w:rFonts w:ascii="Times New Roman" w:hAnsi="Times New Roman" w:cs="Times New Roman"/>
          <w:bCs/>
          <w:sz w:val="28"/>
          <w:szCs w:val="28"/>
        </w:rPr>
        <w:t xml:space="preserve"> </w:t>
      </w:r>
      <w:r w:rsidRPr="00311E24">
        <w:rPr>
          <w:rFonts w:ascii="Times New Roman" w:hAnsi="Times New Roman" w:cs="Times New Roman"/>
          <w:bCs/>
          <w:sz w:val="28"/>
          <w:szCs w:val="28"/>
        </w:rPr>
        <w:t xml:space="preserve">болашақ бастауыш сынып мұғалімдерінің іздену жағдайын күшетуде мотивтер жиынын алға шығарады, яғни ізденушілік мотивациясына қызмет етеді, </w:t>
      </w:r>
      <w:r>
        <w:rPr>
          <w:rFonts w:ascii="Times New Roman" w:hAnsi="Times New Roman" w:cs="Times New Roman"/>
          <w:bCs/>
          <w:sz w:val="28"/>
          <w:szCs w:val="28"/>
        </w:rPr>
        <w:t>әр студенттің интеллектуалды дамуын инновациялық ресурстардың көмегімен активтендіріп, қабілеттілікке жол ашады. Ал қабілеттілік іс-әрекетте шыңдала түседі. Сондықтан іс-әрекет пен қабілеттіліктің бірлігі қағидасы біздің зерттеуімізде нақты таңдалған қағида дейміз.</w:t>
      </w:r>
    </w:p>
    <w:p w:rsidR="00D74A73" w:rsidRDefault="00D74A73" w:rsidP="00D74A73">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Болашақ бастауыш сынып мұғалімдерін білім алушылардың математикалық қабілеттерін дамытуға даярлаудағы субъектілердің жан-жақты дамуы үшін қызмет ететін қағидалардың бірі – </w:t>
      </w:r>
      <w:r w:rsidRPr="00311E24">
        <w:rPr>
          <w:rFonts w:ascii="Times New Roman" w:hAnsi="Times New Roman" w:cs="Times New Roman"/>
          <w:i/>
          <w:sz w:val="28"/>
          <w:szCs w:val="28"/>
        </w:rPr>
        <w:t>жан-жақтылық қағидасы.</w:t>
      </w:r>
      <w:r>
        <w:rPr>
          <w:rFonts w:ascii="Times New Roman" w:hAnsi="Times New Roman" w:cs="Times New Roman"/>
          <w:i/>
          <w:sz w:val="28"/>
          <w:szCs w:val="28"/>
        </w:rPr>
        <w:t xml:space="preserve"> </w:t>
      </w:r>
      <w:r>
        <w:rPr>
          <w:rFonts w:ascii="Times New Roman" w:hAnsi="Times New Roman" w:cs="Times New Roman"/>
          <w:sz w:val="28"/>
          <w:szCs w:val="28"/>
        </w:rPr>
        <w:t>Жан-жақтылық пәндік-пәндік бағытын ұстана отырып, студенттердің өзін-өзі дамытуына үлесін қосады. Болашақ мамандардағы қабілеттер мен дағдылардың бірлігін дамыта отырып, іс-әрекетті жоспарлы түрде жүзеге асырады.</w:t>
      </w:r>
    </w:p>
    <w:p w:rsidR="00D74A73"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Осылайша, жоғарыда келтірілген </w:t>
      </w:r>
      <w:r>
        <w:rPr>
          <w:rFonts w:ascii="Times New Roman" w:hAnsi="Times New Roman" w:cs="Times New Roman"/>
          <w:bCs/>
          <w:sz w:val="28"/>
          <w:szCs w:val="28"/>
        </w:rPr>
        <w:t>қағидалар</w:t>
      </w:r>
      <w:r w:rsidRPr="00BC5C4E">
        <w:rPr>
          <w:rFonts w:ascii="Times New Roman" w:hAnsi="Times New Roman" w:cs="Times New Roman"/>
          <w:bCs/>
          <w:sz w:val="28"/>
          <w:szCs w:val="28"/>
        </w:rPr>
        <w:t xml:space="preserve"> мақсатқа жету жолын, алға қойылған нәтиженің сипатын, қолданылатын тәсілдер мен құралдардың тиімділігін анықтауға мүмкіндік береді. Ал позиция ғылыми әдістемеде өте жиі қолданылатын категория болып табылады, ол зерттеу көріністерін теориялық және практикалық тұрғыдан шешуде қолданылады. </w:t>
      </w:r>
      <w:r>
        <w:rPr>
          <w:rFonts w:ascii="Times New Roman" w:hAnsi="Times New Roman" w:cs="Times New Roman"/>
          <w:bCs/>
          <w:sz w:val="28"/>
          <w:szCs w:val="28"/>
        </w:rPr>
        <w:t xml:space="preserve">Анықталған әдіснамалық тұғырлар мен қағидалар бізге </w:t>
      </w:r>
      <w:r>
        <w:rPr>
          <w:rFonts w:ascii="Times New Roman" w:hAnsi="Times New Roman" w:cs="Times New Roman"/>
          <w:sz w:val="28"/>
          <w:szCs w:val="28"/>
        </w:rPr>
        <w:t>болашақ бастауыш сынып мұғалімдерін білім алушылардың математикалық қабілеттерін дамытуға даярлаудың құрылымдық-мазмұндық моделін дайындауға негіз болады.</w:t>
      </w:r>
    </w:p>
    <w:p w:rsidR="00D74A73" w:rsidRDefault="00D74A73" w:rsidP="00D74A73">
      <w:pPr>
        <w:spacing w:after="0" w:line="240" w:lineRule="auto"/>
        <w:ind w:firstLine="567"/>
        <w:jc w:val="both"/>
        <w:rPr>
          <w:rFonts w:ascii="Times New Roman" w:hAnsi="Times New Roman" w:cs="Times New Roman"/>
          <w:bCs/>
          <w:sz w:val="28"/>
          <w:szCs w:val="28"/>
        </w:rPr>
      </w:pPr>
    </w:p>
    <w:p w:rsidR="00D74A73" w:rsidRPr="00BC5C4E" w:rsidRDefault="00D74A73" w:rsidP="00D74A73">
      <w:pPr>
        <w:spacing w:after="0" w:line="240" w:lineRule="auto"/>
        <w:jc w:val="both"/>
        <w:rPr>
          <w:rFonts w:ascii="Times New Roman" w:hAnsi="Times New Roman" w:cs="Times New Roman"/>
          <w:bCs/>
          <w:sz w:val="28"/>
          <w:szCs w:val="28"/>
        </w:rPr>
      </w:pPr>
      <w:r w:rsidRPr="00BC5C4E">
        <w:rPr>
          <w:rFonts w:ascii="Times New Roman" w:hAnsi="Times New Roman" w:cs="Times New Roman"/>
          <w:bCs/>
          <w:sz w:val="28"/>
          <w:szCs w:val="28"/>
          <w:lang w:val="kk"/>
        </w:rPr>
        <w:t xml:space="preserve">Кесте </w:t>
      </w:r>
      <w:r>
        <w:rPr>
          <w:rFonts w:ascii="Times New Roman" w:hAnsi="Times New Roman" w:cs="Times New Roman"/>
          <w:bCs/>
          <w:sz w:val="28"/>
          <w:szCs w:val="28"/>
        </w:rPr>
        <w:t>4</w:t>
      </w:r>
      <w:r w:rsidRPr="00BC5C4E">
        <w:rPr>
          <w:rFonts w:ascii="Times New Roman" w:hAnsi="Times New Roman" w:cs="Times New Roman"/>
          <w:bCs/>
          <w:sz w:val="28"/>
          <w:szCs w:val="28"/>
          <w:lang w:val="kk"/>
        </w:rPr>
        <w:t xml:space="preserve"> – </w:t>
      </w:r>
      <w:r>
        <w:rPr>
          <w:rFonts w:ascii="Times New Roman" w:hAnsi="Times New Roman" w:cs="Times New Roman"/>
          <w:sz w:val="28"/>
          <w:szCs w:val="28"/>
        </w:rPr>
        <w:t xml:space="preserve">Болашақ бастауыш сынып мұғалімдерін білім алушылардың математикалық қабілеттерін дамытуға даярлаудың </w:t>
      </w:r>
      <w:r>
        <w:rPr>
          <w:rFonts w:ascii="Times New Roman" w:hAnsi="Times New Roman" w:cs="Times New Roman"/>
          <w:bCs/>
          <w:sz w:val="28"/>
          <w:szCs w:val="28"/>
        </w:rPr>
        <w:t>компоненттері, өлшемдері мен көрсеткіштері</w:t>
      </w:r>
    </w:p>
    <w:p w:rsidR="00D74A73" w:rsidRDefault="00D74A73" w:rsidP="00D74A73">
      <w:pPr>
        <w:spacing w:after="0" w:line="240" w:lineRule="auto"/>
        <w:ind w:firstLine="567"/>
        <w:jc w:val="both"/>
        <w:rPr>
          <w:rFonts w:ascii="Times New Roman" w:hAnsi="Times New Roman" w:cs="Times New Roman"/>
          <w:bCs/>
          <w:sz w:val="28"/>
          <w:szCs w:val="28"/>
        </w:rPr>
      </w:pPr>
    </w:p>
    <w:tbl>
      <w:tblPr>
        <w:tblStyle w:val="a7"/>
        <w:tblW w:w="0" w:type="auto"/>
        <w:tblLook w:val="04A0" w:firstRow="1" w:lastRow="0" w:firstColumn="1" w:lastColumn="0" w:noHBand="0" w:noVBand="1"/>
      </w:tblPr>
      <w:tblGrid>
        <w:gridCol w:w="2216"/>
        <w:gridCol w:w="2518"/>
        <w:gridCol w:w="4837"/>
      </w:tblGrid>
      <w:tr w:rsidR="00D74A73" w:rsidRPr="00D74A73" w:rsidTr="00D74A73">
        <w:tc>
          <w:tcPr>
            <w:tcW w:w="2235"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Компоненттер</w:t>
            </w:r>
          </w:p>
        </w:tc>
        <w:tc>
          <w:tcPr>
            <w:tcW w:w="2551"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Өлшемдер</w:t>
            </w:r>
          </w:p>
        </w:tc>
        <w:tc>
          <w:tcPr>
            <w:tcW w:w="4961"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Көрсеткіштер</w:t>
            </w:r>
          </w:p>
        </w:tc>
      </w:tr>
      <w:tr w:rsidR="00D74A73" w:rsidRPr="00D74A73" w:rsidTr="00D74A73">
        <w:tc>
          <w:tcPr>
            <w:tcW w:w="2235"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Мотивациялық-мақсаттылық</w:t>
            </w:r>
          </w:p>
        </w:tc>
        <w:tc>
          <w:tcPr>
            <w:tcW w:w="2551"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Математикалық қабілеттілікке мақсатты қатынасы</w:t>
            </w:r>
          </w:p>
        </w:tc>
        <w:tc>
          <w:tcPr>
            <w:tcW w:w="4961" w:type="dxa"/>
          </w:tcPr>
          <w:p w:rsidR="00D74A73" w:rsidRPr="00D74A73" w:rsidRDefault="00D74A73" w:rsidP="00D74A73">
            <w:pPr>
              <w:ind w:firstLine="317"/>
              <w:jc w:val="both"/>
              <w:rPr>
                <w:rFonts w:ascii="Times New Roman" w:hAnsi="Times New Roman"/>
                <w:bCs/>
                <w:sz w:val="24"/>
                <w:szCs w:val="24"/>
              </w:rPr>
            </w:pPr>
            <w:r w:rsidRPr="00D74A73">
              <w:rPr>
                <w:rFonts w:ascii="Times New Roman" w:hAnsi="Times New Roman"/>
                <w:bCs/>
                <w:sz w:val="24"/>
                <w:szCs w:val="24"/>
              </w:rPr>
              <w:t>-бастауыш сынып оқушыларының математикалық қабілеттерін дамытуға қызығушылығы;</w:t>
            </w:r>
          </w:p>
          <w:p w:rsidR="00D74A73" w:rsidRPr="00D74A73" w:rsidRDefault="00D74A73" w:rsidP="00D74A73">
            <w:pPr>
              <w:ind w:firstLine="317"/>
              <w:jc w:val="both"/>
              <w:rPr>
                <w:rFonts w:ascii="Times New Roman" w:hAnsi="Times New Roman"/>
                <w:bCs/>
                <w:sz w:val="24"/>
                <w:szCs w:val="24"/>
              </w:rPr>
            </w:pPr>
            <w:r w:rsidRPr="00D74A73">
              <w:rPr>
                <w:rFonts w:ascii="Times New Roman" w:hAnsi="Times New Roman"/>
                <w:bCs/>
                <w:sz w:val="24"/>
                <w:szCs w:val="24"/>
              </w:rPr>
              <w:t>-бастауыш сыныптардағы математикалық білімге ынтасы мен ұмтылысы;</w:t>
            </w:r>
          </w:p>
          <w:p w:rsidR="00D74A73" w:rsidRPr="00D74A73" w:rsidRDefault="00D74A73" w:rsidP="00D74A73">
            <w:pPr>
              <w:ind w:firstLine="317"/>
              <w:jc w:val="both"/>
              <w:rPr>
                <w:rFonts w:ascii="Times New Roman" w:hAnsi="Times New Roman"/>
                <w:bCs/>
                <w:sz w:val="24"/>
                <w:szCs w:val="24"/>
              </w:rPr>
            </w:pPr>
            <w:r w:rsidRPr="00D74A73">
              <w:rPr>
                <w:rFonts w:ascii="Times New Roman" w:hAnsi="Times New Roman"/>
                <w:bCs/>
                <w:sz w:val="24"/>
                <w:szCs w:val="24"/>
              </w:rPr>
              <w:t>-бастауыш сыныптарда математикалық қабілеттерді дамытуға мақсатты қатынасы.</w:t>
            </w:r>
          </w:p>
        </w:tc>
      </w:tr>
      <w:tr w:rsidR="00D74A73" w:rsidRPr="00D74A73" w:rsidTr="00D74A73">
        <w:tc>
          <w:tcPr>
            <w:tcW w:w="2235"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 xml:space="preserve">Танымдық </w:t>
            </w:r>
          </w:p>
        </w:tc>
        <w:tc>
          <w:tcPr>
            <w:tcW w:w="2551"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Бастауыш сынып оқушыларының математикалық қабілеттерін дамытуға кәсіби білімі</w:t>
            </w:r>
          </w:p>
        </w:tc>
        <w:tc>
          <w:tcPr>
            <w:tcW w:w="4961" w:type="dxa"/>
          </w:tcPr>
          <w:p w:rsidR="00D74A73" w:rsidRPr="00D74A73" w:rsidRDefault="00D74A73" w:rsidP="00D74A73">
            <w:pPr>
              <w:ind w:firstLine="317"/>
              <w:jc w:val="both"/>
              <w:rPr>
                <w:rFonts w:ascii="Times New Roman" w:hAnsi="Times New Roman"/>
                <w:bCs/>
                <w:sz w:val="24"/>
                <w:szCs w:val="24"/>
              </w:rPr>
            </w:pPr>
            <w:r w:rsidRPr="00D74A73">
              <w:rPr>
                <w:rFonts w:ascii="Times New Roman" w:hAnsi="Times New Roman"/>
                <w:bCs/>
                <w:sz w:val="24"/>
                <w:szCs w:val="24"/>
              </w:rPr>
              <w:t>-бастауыш сынып оқушыларының математикалық қабілеттерін дамытуға кәсіби құзыреттілігі;</w:t>
            </w:r>
          </w:p>
          <w:p w:rsidR="00D74A73" w:rsidRPr="00D74A73" w:rsidRDefault="00D74A73" w:rsidP="00D74A73">
            <w:pPr>
              <w:ind w:firstLine="317"/>
              <w:jc w:val="both"/>
              <w:rPr>
                <w:rFonts w:ascii="Times New Roman" w:hAnsi="Times New Roman"/>
                <w:bCs/>
                <w:sz w:val="24"/>
                <w:szCs w:val="24"/>
              </w:rPr>
            </w:pPr>
            <w:r w:rsidRPr="00D74A73">
              <w:rPr>
                <w:rFonts w:ascii="Times New Roman" w:hAnsi="Times New Roman"/>
                <w:bCs/>
                <w:sz w:val="24"/>
                <w:szCs w:val="24"/>
              </w:rPr>
              <w:t xml:space="preserve">-бастауыш сыныптардағы математиканы оқытуға теориялық-әдістемелік білімінің тереңдігі; </w:t>
            </w:r>
          </w:p>
          <w:p w:rsidR="00D74A73" w:rsidRPr="00D74A73" w:rsidRDefault="00D74A73" w:rsidP="00D74A73">
            <w:pPr>
              <w:ind w:firstLine="317"/>
              <w:jc w:val="both"/>
              <w:rPr>
                <w:rFonts w:ascii="Times New Roman" w:hAnsi="Times New Roman"/>
                <w:bCs/>
                <w:sz w:val="24"/>
                <w:szCs w:val="24"/>
              </w:rPr>
            </w:pPr>
            <w:r w:rsidRPr="00D74A73">
              <w:rPr>
                <w:rFonts w:ascii="Times New Roman" w:hAnsi="Times New Roman"/>
                <w:bCs/>
                <w:sz w:val="24"/>
                <w:szCs w:val="24"/>
              </w:rPr>
              <w:t>-математикалық білімді тану білігі.</w:t>
            </w:r>
          </w:p>
        </w:tc>
      </w:tr>
      <w:tr w:rsidR="00D74A73" w:rsidRPr="00D74A73" w:rsidTr="00D74A73">
        <w:tc>
          <w:tcPr>
            <w:tcW w:w="2235"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Іс-әрекеттік</w:t>
            </w:r>
          </w:p>
        </w:tc>
        <w:tc>
          <w:tcPr>
            <w:tcW w:w="2551" w:type="dxa"/>
          </w:tcPr>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Бастауыш сынып оқушыларының математикалық қабілеттерін дамытудағы іскерлігі</w:t>
            </w:r>
          </w:p>
        </w:tc>
        <w:tc>
          <w:tcPr>
            <w:tcW w:w="4961" w:type="dxa"/>
          </w:tcPr>
          <w:p w:rsidR="00D74A73" w:rsidRPr="00D74A73" w:rsidRDefault="00D74A73" w:rsidP="00D74A73">
            <w:pPr>
              <w:jc w:val="both"/>
              <w:rPr>
                <w:rFonts w:ascii="Times New Roman" w:hAnsi="Times New Roman"/>
                <w:bCs/>
                <w:sz w:val="24"/>
                <w:szCs w:val="24"/>
              </w:rPr>
            </w:pPr>
            <w:r w:rsidRPr="00D74A73">
              <w:rPr>
                <w:bCs/>
                <w:sz w:val="24"/>
                <w:szCs w:val="24"/>
              </w:rPr>
              <w:t>-</w:t>
            </w:r>
            <w:r w:rsidRPr="00D74A73">
              <w:rPr>
                <w:rFonts w:ascii="Times New Roman" w:hAnsi="Times New Roman"/>
                <w:bCs/>
                <w:sz w:val="24"/>
                <w:szCs w:val="24"/>
              </w:rPr>
              <w:t xml:space="preserve"> бастауыш сынып оқушыларының математикалық қабілеттерін дамытуға педагогикалық-ұйымдастырушылық шеберлігі;</w:t>
            </w:r>
          </w:p>
          <w:p w:rsidR="00D74A73" w:rsidRPr="00D74A73" w:rsidRDefault="00D74A73" w:rsidP="00D74A73">
            <w:pPr>
              <w:jc w:val="both"/>
              <w:rPr>
                <w:rFonts w:ascii="Times New Roman" w:hAnsi="Times New Roman"/>
                <w:bCs/>
                <w:sz w:val="24"/>
                <w:szCs w:val="24"/>
              </w:rPr>
            </w:pPr>
            <w:r w:rsidRPr="00D74A73">
              <w:rPr>
                <w:rFonts w:ascii="Times New Roman" w:hAnsi="Times New Roman"/>
                <w:bCs/>
                <w:sz w:val="24"/>
                <w:szCs w:val="24"/>
              </w:rPr>
              <w:t>- бастауыш сыныптардағы математиканы оқытуға инновациялық іс-әрекеті;</w:t>
            </w:r>
          </w:p>
          <w:p w:rsidR="00D74A73" w:rsidRPr="00D74A73" w:rsidRDefault="00D74A73" w:rsidP="00D74A73">
            <w:pPr>
              <w:jc w:val="both"/>
              <w:rPr>
                <w:bCs/>
                <w:sz w:val="24"/>
                <w:szCs w:val="24"/>
              </w:rPr>
            </w:pPr>
            <w:r w:rsidRPr="00D74A73">
              <w:rPr>
                <w:rFonts w:ascii="Times New Roman" w:hAnsi="Times New Roman"/>
                <w:bCs/>
                <w:sz w:val="24"/>
                <w:szCs w:val="24"/>
              </w:rPr>
              <w:t>- бастауыш сынып оқушыларының математикалық қабілеттерін дамытуға технологиялық іскерлігі.</w:t>
            </w:r>
          </w:p>
        </w:tc>
      </w:tr>
    </w:tbl>
    <w:p w:rsidR="00D74A73" w:rsidRDefault="00D74A73" w:rsidP="00D74A73">
      <w:pPr>
        <w:spacing w:after="0" w:line="240" w:lineRule="auto"/>
        <w:ind w:firstLine="567"/>
        <w:jc w:val="both"/>
        <w:rPr>
          <w:rFonts w:ascii="Times New Roman" w:hAnsi="Times New Roman" w:cs="Times New Roman"/>
          <w:bCs/>
          <w:sz w:val="28"/>
          <w:szCs w:val="28"/>
        </w:rPr>
      </w:pPr>
    </w:p>
    <w:p w:rsidR="00D74A73" w:rsidRPr="00311E24" w:rsidRDefault="00D74A73" w:rsidP="00D74A73">
      <w:pPr>
        <w:spacing w:after="0" w:line="240" w:lineRule="auto"/>
        <w:ind w:firstLine="567"/>
        <w:jc w:val="both"/>
        <w:rPr>
          <w:rFonts w:ascii="Times New Roman" w:hAnsi="Times New Roman" w:cs="Times New Roman"/>
          <w:b/>
          <w:bCs/>
          <w:sz w:val="28"/>
          <w:szCs w:val="28"/>
          <w:highlight w:val="yellow"/>
        </w:rPr>
      </w:pP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w:t>
      </w:r>
      <w:r>
        <w:rPr>
          <w:rFonts w:ascii="Times New Roman" w:hAnsi="Times New Roman" w:cs="Times New Roman"/>
          <w:bCs/>
          <w:sz w:val="28"/>
          <w:szCs w:val="28"/>
        </w:rPr>
        <w:t xml:space="preserve"> даярлау моделінің құрылымын анықтайтын зерттеулерге сүйене отырып, біз </w:t>
      </w:r>
      <w:r w:rsidRPr="00BC5C4E">
        <w:rPr>
          <w:rFonts w:ascii="Times New Roman" w:hAnsi="Times New Roman" w:cs="Times New Roman"/>
          <w:bCs/>
          <w:sz w:val="28"/>
          <w:szCs w:val="28"/>
        </w:rPr>
        <w:t>кәсіби үлгіле</w:t>
      </w:r>
      <w:r>
        <w:rPr>
          <w:rFonts w:ascii="Times New Roman" w:hAnsi="Times New Roman" w:cs="Times New Roman"/>
          <w:bCs/>
          <w:sz w:val="28"/>
          <w:szCs w:val="28"/>
        </w:rPr>
        <w:t xml:space="preserve">рдің компоненттерін бөліп </w:t>
      </w:r>
      <w:r w:rsidRPr="00BC5C4E">
        <w:rPr>
          <w:rFonts w:ascii="Times New Roman" w:hAnsi="Times New Roman" w:cs="Times New Roman"/>
          <w:bCs/>
          <w:sz w:val="28"/>
          <w:szCs w:val="28"/>
        </w:rPr>
        <w:t>қарастырамыз</w:t>
      </w:r>
      <w:r>
        <w:rPr>
          <w:rFonts w:ascii="Times New Roman" w:hAnsi="Times New Roman" w:cs="Times New Roman"/>
          <w:bCs/>
          <w:sz w:val="28"/>
          <w:szCs w:val="28"/>
        </w:rPr>
        <w:t>:</w:t>
      </w:r>
      <w:r w:rsidRPr="00BC5C4E">
        <w:rPr>
          <w:rFonts w:ascii="Times New Roman" w:hAnsi="Times New Roman" w:cs="Times New Roman"/>
          <w:bCs/>
          <w:sz w:val="28"/>
          <w:szCs w:val="28"/>
        </w:rPr>
        <w:t xml:space="preserve"> </w:t>
      </w:r>
      <w:r w:rsidRPr="00311E24">
        <w:rPr>
          <w:rFonts w:ascii="Times New Roman" w:hAnsi="Times New Roman" w:cs="Times New Roman"/>
          <w:b/>
          <w:bCs/>
          <w:sz w:val="28"/>
          <w:szCs w:val="28"/>
        </w:rPr>
        <w:t>мотивациялық-мақсаттылық, танымдық, мазмұндық-іс-әрекеттік.</w:t>
      </w:r>
    </w:p>
    <w:p w:rsidR="00D74A73" w:rsidRPr="00AD7BBD" w:rsidRDefault="00D74A73" w:rsidP="00D74A73">
      <w:pPr>
        <w:spacing w:after="0" w:line="240" w:lineRule="auto"/>
        <w:ind w:firstLine="567"/>
        <w:jc w:val="both"/>
        <w:rPr>
          <w:rFonts w:ascii="Times New Roman" w:hAnsi="Times New Roman" w:cs="Times New Roman"/>
          <w:bCs/>
          <w:sz w:val="28"/>
          <w:szCs w:val="28"/>
        </w:rPr>
      </w:pPr>
      <w:r w:rsidRPr="00AD7BBD">
        <w:rPr>
          <w:rFonts w:ascii="Times New Roman" w:hAnsi="Times New Roman" w:cs="Times New Roman"/>
          <w:b/>
          <w:bCs/>
          <w:sz w:val="28"/>
          <w:szCs w:val="28"/>
          <w:lang w:val="kk"/>
        </w:rPr>
        <w:t>Мотивациялық</w:t>
      </w:r>
      <w:r w:rsidRPr="00AD7BBD">
        <w:rPr>
          <w:rFonts w:ascii="Times New Roman" w:hAnsi="Times New Roman" w:cs="Times New Roman"/>
          <w:b/>
          <w:bCs/>
          <w:sz w:val="28"/>
          <w:szCs w:val="28"/>
        </w:rPr>
        <w:t>-мақсаттылық</w:t>
      </w:r>
      <w:r w:rsidRPr="00BC5C4E">
        <w:rPr>
          <w:rFonts w:ascii="Times New Roman" w:hAnsi="Times New Roman" w:cs="Times New Roman"/>
          <w:bCs/>
          <w:sz w:val="28"/>
          <w:szCs w:val="28"/>
          <w:lang w:val="kk"/>
        </w:rPr>
        <w:t xml:space="preserve"> </w:t>
      </w:r>
      <w:r>
        <w:rPr>
          <w:rFonts w:ascii="Times New Roman" w:hAnsi="Times New Roman" w:cs="Times New Roman"/>
          <w:bCs/>
          <w:sz w:val="28"/>
          <w:szCs w:val="28"/>
        </w:rPr>
        <w:t>құрылымы</w:t>
      </w:r>
      <w:r w:rsidRPr="00BC5C4E">
        <w:rPr>
          <w:rFonts w:ascii="Times New Roman" w:hAnsi="Times New Roman" w:cs="Times New Roman"/>
          <w:bCs/>
          <w:sz w:val="28"/>
          <w:szCs w:val="28"/>
          <w:lang w:val="kk"/>
        </w:rPr>
        <w:t xml:space="preserve"> білімді, дағдыларды тиімді игеруге бағытталған мотивтердің белгілі бір деңгейінің болуын және оқу процесіне енгізу қажеттілігін түсінуді, табысты педагогикалық қызмет үшін үздіксіз өзін-өзі тәрбиелеудің маңыздылығын түсінуді білдіреді. бастаманың болуы, мұғалімнің жаңашылдыққа ұмтылуы, оқыту мәселелері бойынша ғылыми жұмысқа қатысуға ұмтылысы ретінде</w:t>
      </w:r>
      <w:r>
        <w:rPr>
          <w:rFonts w:ascii="Times New Roman" w:hAnsi="Times New Roman" w:cs="Times New Roman"/>
          <w:bCs/>
          <w:sz w:val="28"/>
          <w:szCs w:val="28"/>
        </w:rPr>
        <w:t xml:space="preserve"> алынады</w:t>
      </w:r>
      <w:r w:rsidRPr="00BC5C4E">
        <w:rPr>
          <w:rFonts w:ascii="Times New Roman" w:hAnsi="Times New Roman" w:cs="Times New Roman"/>
          <w:bCs/>
          <w:sz w:val="28"/>
          <w:szCs w:val="28"/>
          <w:lang w:val="kk"/>
        </w:rPr>
        <w:t>.</w:t>
      </w:r>
      <w:r>
        <w:rPr>
          <w:rFonts w:ascii="Times New Roman" w:hAnsi="Times New Roman" w:cs="Times New Roman"/>
          <w:bCs/>
          <w:sz w:val="28"/>
          <w:szCs w:val="28"/>
        </w:rPr>
        <w:t xml:space="preserve"> Бұл ретте </w:t>
      </w:r>
      <w:r>
        <w:rPr>
          <w:rFonts w:ascii="Times New Roman" w:hAnsi="Times New Roman" w:cs="Times New Roman"/>
          <w:sz w:val="28"/>
          <w:szCs w:val="28"/>
        </w:rPr>
        <w:t xml:space="preserve">болашақ бастауыш сынып мұғалімдерін білім алушылардың математикалық қабілеттерін </w:t>
      </w:r>
      <w:r w:rsidRPr="00AD7BBD">
        <w:rPr>
          <w:rFonts w:ascii="Times New Roman" w:hAnsi="Times New Roman" w:cs="Times New Roman"/>
          <w:sz w:val="28"/>
          <w:szCs w:val="28"/>
        </w:rPr>
        <w:t>дамытуға даярлаудың мотивациялық</w:t>
      </w:r>
      <w:r>
        <w:rPr>
          <w:rFonts w:ascii="Times New Roman" w:hAnsi="Times New Roman" w:cs="Times New Roman"/>
          <w:sz w:val="28"/>
          <w:szCs w:val="28"/>
        </w:rPr>
        <w:t>-мақсаттылық</w:t>
      </w:r>
      <w:r w:rsidRPr="00AD7BBD">
        <w:rPr>
          <w:rFonts w:ascii="Times New Roman" w:hAnsi="Times New Roman" w:cs="Times New Roman"/>
          <w:sz w:val="28"/>
          <w:szCs w:val="28"/>
        </w:rPr>
        <w:t xml:space="preserve"> компоненті таңдалады.</w:t>
      </w:r>
    </w:p>
    <w:p w:rsidR="00D74A73" w:rsidRPr="00AD7BBD" w:rsidRDefault="00D74A73" w:rsidP="00D74A73">
      <w:pPr>
        <w:spacing w:after="0" w:line="240" w:lineRule="auto"/>
        <w:ind w:firstLine="567"/>
        <w:jc w:val="both"/>
        <w:rPr>
          <w:rFonts w:ascii="Times New Roman" w:eastAsia="Calibri" w:hAnsi="Times New Roman" w:cs="Times New Roman"/>
          <w:bCs/>
          <w:sz w:val="28"/>
          <w:szCs w:val="28"/>
        </w:rPr>
      </w:pPr>
      <w:r w:rsidRPr="00AD7BBD">
        <w:rPr>
          <w:rFonts w:ascii="Times New Roman" w:eastAsia="Calibri" w:hAnsi="Times New Roman" w:cs="Times New Roman"/>
          <w:b/>
          <w:bCs/>
          <w:sz w:val="28"/>
          <w:szCs w:val="28"/>
        </w:rPr>
        <w:t xml:space="preserve">Танымдық </w:t>
      </w:r>
      <w:r w:rsidRPr="00AD7BBD">
        <w:rPr>
          <w:rFonts w:ascii="Times New Roman" w:eastAsia="Calibri" w:hAnsi="Times New Roman" w:cs="Times New Roman"/>
          <w:bCs/>
          <w:sz w:val="28"/>
          <w:szCs w:val="28"/>
        </w:rPr>
        <w:t xml:space="preserve">құрылым болашақ бастауыш сынып мұғалімдерінің білім алушылардың математикалық қабілеттерін дамытуға даярлаудың теориясы мен практикасы бойынша білім, білік дағдыларын қолдана алуымен сипатталады т.б. </w:t>
      </w:r>
      <w:r>
        <w:rPr>
          <w:rFonts w:ascii="Times New Roman" w:hAnsi="Times New Roman" w:cs="Times New Roman"/>
          <w:sz w:val="28"/>
          <w:szCs w:val="28"/>
        </w:rPr>
        <w:t>Болашақ бастауыш сынып мұғалімдерін білім алушылардың математикалық қабілеттерін дамытуға даярлаудың құрылымдық-мазмұндық моделін дайындауда танымдық компоненттің қызмет етуіне алып келеді.</w:t>
      </w:r>
    </w:p>
    <w:p w:rsidR="00D74A73" w:rsidRDefault="00D74A73" w:rsidP="00D74A73">
      <w:pPr>
        <w:spacing w:after="0" w:line="240" w:lineRule="auto"/>
        <w:ind w:firstLine="567"/>
        <w:jc w:val="both"/>
        <w:rPr>
          <w:rFonts w:ascii="Times New Roman" w:hAnsi="Times New Roman" w:cs="Times New Roman"/>
          <w:bCs/>
          <w:sz w:val="28"/>
          <w:szCs w:val="28"/>
        </w:rPr>
      </w:pPr>
      <w:r w:rsidRPr="00AD7BBD">
        <w:rPr>
          <w:rFonts w:ascii="Times New Roman" w:hAnsi="Times New Roman" w:cs="Times New Roman"/>
          <w:b/>
          <w:bCs/>
          <w:sz w:val="28"/>
          <w:szCs w:val="28"/>
        </w:rPr>
        <w:t xml:space="preserve">Мазмұндық-іс-әрекеттік </w:t>
      </w:r>
      <w:r w:rsidRPr="00AD7BBD">
        <w:rPr>
          <w:rFonts w:ascii="Times New Roman" w:hAnsi="Times New Roman" w:cs="Times New Roman"/>
          <w:bCs/>
          <w:sz w:val="28"/>
          <w:szCs w:val="28"/>
        </w:rPr>
        <w:t>құрылым болашақ бастауыш мектеп мұғалімдерін білім алушылардың</w:t>
      </w:r>
      <w:r w:rsidRPr="00BC5C4E">
        <w:rPr>
          <w:rFonts w:ascii="Times New Roman" w:hAnsi="Times New Roman" w:cs="Times New Roman"/>
          <w:bCs/>
          <w:sz w:val="28"/>
          <w:szCs w:val="28"/>
        </w:rPr>
        <w:t xml:space="preserve"> математикалық қабілеттерін дамытуға дая</w:t>
      </w:r>
      <w:r>
        <w:rPr>
          <w:rFonts w:ascii="Times New Roman" w:hAnsi="Times New Roman" w:cs="Times New Roman"/>
          <w:bCs/>
          <w:sz w:val="28"/>
          <w:szCs w:val="28"/>
        </w:rPr>
        <w:t>рлауда теория мен практиканың</w:t>
      </w:r>
      <w:r w:rsidRPr="00BC5C4E">
        <w:rPr>
          <w:rFonts w:ascii="Times New Roman" w:hAnsi="Times New Roman" w:cs="Times New Roman"/>
          <w:bCs/>
          <w:sz w:val="28"/>
          <w:szCs w:val="28"/>
        </w:rPr>
        <w:t xml:space="preserve"> бірлігі</w:t>
      </w:r>
      <w:r>
        <w:rPr>
          <w:rFonts w:ascii="Times New Roman" w:hAnsi="Times New Roman" w:cs="Times New Roman"/>
          <w:bCs/>
          <w:sz w:val="28"/>
          <w:szCs w:val="28"/>
        </w:rPr>
        <w:t xml:space="preserve"> қағидасына сәйкес, тұлғада </w:t>
      </w:r>
      <w:r w:rsidRPr="00BC5C4E">
        <w:rPr>
          <w:rFonts w:ascii="Times New Roman" w:hAnsi="Times New Roman" w:cs="Times New Roman"/>
          <w:bCs/>
          <w:sz w:val="28"/>
          <w:szCs w:val="28"/>
        </w:rPr>
        <w:t>қалыптасатын</w:t>
      </w:r>
      <w:r>
        <w:rPr>
          <w:rFonts w:ascii="Times New Roman" w:hAnsi="Times New Roman" w:cs="Times New Roman"/>
          <w:bCs/>
          <w:sz w:val="28"/>
          <w:szCs w:val="28"/>
        </w:rPr>
        <w:t xml:space="preserve"> </w:t>
      </w:r>
      <w:r w:rsidRPr="00BC5C4E">
        <w:rPr>
          <w:rFonts w:ascii="Times New Roman" w:hAnsi="Times New Roman" w:cs="Times New Roman"/>
          <w:bCs/>
          <w:sz w:val="28"/>
          <w:szCs w:val="28"/>
        </w:rPr>
        <w:t>іскерліктерді алға тартады.</w:t>
      </w:r>
      <w:r>
        <w:rPr>
          <w:rFonts w:ascii="Times New Roman" w:hAnsi="Times New Roman" w:cs="Times New Roman"/>
          <w:bCs/>
          <w:sz w:val="28"/>
          <w:szCs w:val="28"/>
        </w:rPr>
        <w:t xml:space="preserve"> Сондықтан бұл ретте іс-әрекеттік компонент негізделеді.</w:t>
      </w:r>
    </w:p>
    <w:p w:rsidR="00D74A73" w:rsidRDefault="00D74A73" w:rsidP="00D74A73">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Болашақ бастауыш сынып мұғалімдерін білім алушылардың математикалық қабілеттерін дамытуға даярлаудың құрылымдық-мазмұндық моделін дайындауда мотивациялық-мақсаттылық, танымдық, іс-әрекеттік компоненттер түзіледі. </w:t>
      </w:r>
      <w:r>
        <w:rPr>
          <w:rFonts w:ascii="Times New Roman" w:hAnsi="Times New Roman" w:cs="Times New Roman"/>
          <w:bCs/>
          <w:sz w:val="28"/>
          <w:szCs w:val="28"/>
        </w:rPr>
        <w:t>Енді біз, әр компоненттерге түзілген өлшемдер мен көрсеткіштерді жіктеп өтейік. 4-суретте ұсынылды.</w:t>
      </w:r>
    </w:p>
    <w:p w:rsidR="00D74A73" w:rsidRDefault="00D74A73" w:rsidP="00D74A73">
      <w:pPr>
        <w:spacing w:after="0" w:line="240" w:lineRule="auto"/>
        <w:ind w:firstLine="709"/>
        <w:jc w:val="both"/>
        <w:rPr>
          <w:rFonts w:ascii="Times New Roman" w:hAnsi="Times New Roman"/>
          <w:bCs/>
          <w:sz w:val="28"/>
          <w:szCs w:val="28"/>
        </w:rPr>
      </w:pPr>
      <w:r w:rsidRPr="0030240D">
        <w:rPr>
          <w:rFonts w:ascii="Times New Roman" w:hAnsi="Times New Roman" w:cs="Times New Roman"/>
          <w:b/>
          <w:bCs/>
          <w:sz w:val="28"/>
          <w:szCs w:val="28"/>
        </w:rPr>
        <w:t xml:space="preserve">Мотивациялық-мақсаттылық </w:t>
      </w:r>
      <w:r w:rsidRPr="0030240D">
        <w:rPr>
          <w:rFonts w:ascii="Times New Roman" w:hAnsi="Times New Roman" w:cs="Times New Roman"/>
          <w:bCs/>
          <w:sz w:val="28"/>
          <w:szCs w:val="28"/>
        </w:rPr>
        <w:t>компонентте</w:t>
      </w:r>
      <w:r>
        <w:rPr>
          <w:rFonts w:ascii="Times New Roman" w:hAnsi="Times New Roman" w:cs="Times New Roman"/>
          <w:bCs/>
          <w:sz w:val="28"/>
          <w:szCs w:val="28"/>
        </w:rPr>
        <w:t xml:space="preserve"> </w:t>
      </w:r>
      <w:r w:rsidRPr="0030240D">
        <w:rPr>
          <w:rFonts w:ascii="Times New Roman" w:hAnsi="Times New Roman"/>
          <w:bCs/>
          <w:i/>
          <w:sz w:val="28"/>
          <w:szCs w:val="28"/>
        </w:rPr>
        <w:t>математикалық қабілеттілікке мақсатты қатынасы өлшемі</w:t>
      </w:r>
      <w:r>
        <w:rPr>
          <w:rFonts w:ascii="Times New Roman" w:hAnsi="Times New Roman"/>
          <w:bCs/>
          <w:sz w:val="28"/>
          <w:szCs w:val="28"/>
        </w:rPr>
        <w:t xml:space="preserve"> алынды және оған сәйкес бастауыш сынып оқушыларының математикалық қабілеттерін дамытуға </w:t>
      </w:r>
      <w:r w:rsidRPr="0030240D">
        <w:rPr>
          <w:rFonts w:ascii="Times New Roman" w:hAnsi="Times New Roman"/>
          <w:b/>
          <w:bCs/>
          <w:sz w:val="28"/>
          <w:szCs w:val="28"/>
        </w:rPr>
        <w:t>қызығушылығы;</w:t>
      </w:r>
      <w:r>
        <w:rPr>
          <w:rFonts w:ascii="Times New Roman" w:hAnsi="Times New Roman"/>
          <w:bCs/>
          <w:sz w:val="28"/>
          <w:szCs w:val="28"/>
        </w:rPr>
        <w:t xml:space="preserve"> бастауыш сыныптардағы математикалық </w:t>
      </w:r>
      <w:r w:rsidRPr="0030240D">
        <w:rPr>
          <w:rFonts w:ascii="Times New Roman" w:hAnsi="Times New Roman"/>
          <w:b/>
          <w:bCs/>
          <w:sz w:val="28"/>
          <w:szCs w:val="28"/>
        </w:rPr>
        <w:t xml:space="preserve">білімге ынтасы мен ұмтылысы; </w:t>
      </w:r>
      <w:r>
        <w:rPr>
          <w:rFonts w:ascii="Times New Roman" w:hAnsi="Times New Roman"/>
          <w:bCs/>
          <w:sz w:val="28"/>
          <w:szCs w:val="28"/>
        </w:rPr>
        <w:t xml:space="preserve">бастауыш сыныптарда математикалық қабілеттерді дамытуға </w:t>
      </w:r>
      <w:r w:rsidRPr="0052499B">
        <w:rPr>
          <w:rFonts w:ascii="Times New Roman" w:hAnsi="Times New Roman"/>
          <w:b/>
          <w:bCs/>
          <w:sz w:val="28"/>
          <w:szCs w:val="28"/>
        </w:rPr>
        <w:t>мақсатты қатынасы</w:t>
      </w:r>
      <w:r>
        <w:rPr>
          <w:rFonts w:ascii="Times New Roman" w:hAnsi="Times New Roman"/>
          <w:bCs/>
          <w:sz w:val="28"/>
          <w:szCs w:val="28"/>
        </w:rPr>
        <w:t xml:space="preserve"> көрсеткіштері түзіледі. </w:t>
      </w:r>
    </w:p>
    <w:p w:rsidR="00D74A73" w:rsidRDefault="00D74A73" w:rsidP="00D74A73">
      <w:pPr>
        <w:spacing w:after="0" w:line="240" w:lineRule="auto"/>
        <w:ind w:firstLine="709"/>
        <w:jc w:val="both"/>
        <w:rPr>
          <w:rFonts w:ascii="Times New Roman" w:hAnsi="Times New Roman"/>
          <w:bCs/>
          <w:sz w:val="28"/>
          <w:szCs w:val="28"/>
        </w:rPr>
      </w:pPr>
      <w:r w:rsidRPr="0052499B">
        <w:rPr>
          <w:rFonts w:ascii="Times New Roman" w:hAnsi="Times New Roman"/>
          <w:b/>
          <w:bCs/>
          <w:sz w:val="28"/>
          <w:szCs w:val="28"/>
        </w:rPr>
        <w:t xml:space="preserve">Танымдық </w:t>
      </w:r>
      <w:r>
        <w:rPr>
          <w:rFonts w:ascii="Times New Roman" w:hAnsi="Times New Roman"/>
          <w:bCs/>
          <w:sz w:val="28"/>
          <w:szCs w:val="28"/>
        </w:rPr>
        <w:t xml:space="preserve">компонент </w:t>
      </w:r>
      <w:r w:rsidRPr="0052499B">
        <w:rPr>
          <w:rFonts w:ascii="Times New Roman" w:hAnsi="Times New Roman"/>
          <w:bCs/>
          <w:i/>
          <w:sz w:val="28"/>
          <w:szCs w:val="28"/>
        </w:rPr>
        <w:t xml:space="preserve">бастауыш сынып оқушыларының математикалық қабілеттерін дамытуға кәсіби білімімен </w:t>
      </w:r>
      <w:r>
        <w:rPr>
          <w:rFonts w:ascii="Times New Roman" w:hAnsi="Times New Roman"/>
          <w:bCs/>
          <w:sz w:val="28"/>
          <w:szCs w:val="28"/>
        </w:rPr>
        <w:t xml:space="preserve">өлшеніп, бастауыш сынып оқушыларының математикалық қабілеттерін дамытуға </w:t>
      </w:r>
      <w:r w:rsidRPr="0052499B">
        <w:rPr>
          <w:rFonts w:ascii="Times New Roman" w:hAnsi="Times New Roman"/>
          <w:b/>
          <w:bCs/>
          <w:sz w:val="28"/>
          <w:szCs w:val="28"/>
        </w:rPr>
        <w:t xml:space="preserve">кәсіби құзыреттілігі; </w:t>
      </w:r>
      <w:r>
        <w:rPr>
          <w:rFonts w:ascii="Times New Roman" w:hAnsi="Times New Roman"/>
          <w:bCs/>
          <w:sz w:val="28"/>
          <w:szCs w:val="28"/>
        </w:rPr>
        <w:t xml:space="preserve">бастауыш сыныптардағы математиканы оқытуға </w:t>
      </w:r>
      <w:r w:rsidRPr="0052499B">
        <w:rPr>
          <w:rFonts w:ascii="Times New Roman" w:hAnsi="Times New Roman"/>
          <w:b/>
          <w:bCs/>
          <w:sz w:val="28"/>
          <w:szCs w:val="28"/>
        </w:rPr>
        <w:t>теориялық-әдістемелік білімінің тереңдігі;</w:t>
      </w:r>
      <w:r>
        <w:rPr>
          <w:rFonts w:ascii="Times New Roman" w:hAnsi="Times New Roman"/>
          <w:bCs/>
          <w:sz w:val="28"/>
          <w:szCs w:val="28"/>
        </w:rPr>
        <w:t xml:space="preserve"> математикалық білімді </w:t>
      </w:r>
      <w:r w:rsidRPr="0052499B">
        <w:rPr>
          <w:rFonts w:ascii="Times New Roman" w:hAnsi="Times New Roman"/>
          <w:b/>
          <w:bCs/>
          <w:sz w:val="28"/>
          <w:szCs w:val="28"/>
        </w:rPr>
        <w:t>тану білігі</w:t>
      </w:r>
      <w:r>
        <w:rPr>
          <w:rFonts w:ascii="Times New Roman" w:hAnsi="Times New Roman"/>
          <w:b/>
          <w:bCs/>
          <w:sz w:val="28"/>
          <w:szCs w:val="28"/>
        </w:rPr>
        <w:t xml:space="preserve"> </w:t>
      </w:r>
      <w:r>
        <w:rPr>
          <w:rFonts w:ascii="Times New Roman" w:hAnsi="Times New Roman"/>
          <w:bCs/>
          <w:sz w:val="28"/>
          <w:szCs w:val="28"/>
        </w:rPr>
        <w:t>көрсеткіштері таңдалып алынды.</w:t>
      </w:r>
    </w:p>
    <w:p w:rsidR="00D74A73" w:rsidRDefault="00D74A73" w:rsidP="00D74A73">
      <w:pPr>
        <w:spacing w:after="0" w:line="240" w:lineRule="auto"/>
        <w:ind w:firstLine="709"/>
        <w:jc w:val="both"/>
        <w:rPr>
          <w:rFonts w:ascii="Times New Roman" w:hAnsi="Times New Roman"/>
          <w:bCs/>
          <w:sz w:val="28"/>
          <w:szCs w:val="28"/>
        </w:rPr>
      </w:pPr>
      <w:r w:rsidRPr="0052499B">
        <w:rPr>
          <w:rFonts w:ascii="Times New Roman" w:hAnsi="Times New Roman"/>
          <w:b/>
          <w:bCs/>
          <w:sz w:val="28"/>
          <w:szCs w:val="28"/>
        </w:rPr>
        <w:t>Іс-әрекеттік</w:t>
      </w:r>
      <w:r>
        <w:rPr>
          <w:rFonts w:ascii="Times New Roman" w:hAnsi="Times New Roman"/>
          <w:bCs/>
          <w:sz w:val="28"/>
          <w:szCs w:val="28"/>
        </w:rPr>
        <w:t xml:space="preserve"> компонентте </w:t>
      </w:r>
      <w:r w:rsidRPr="0052499B">
        <w:rPr>
          <w:rFonts w:ascii="Times New Roman" w:hAnsi="Times New Roman"/>
          <w:bCs/>
          <w:i/>
          <w:sz w:val="28"/>
          <w:szCs w:val="28"/>
        </w:rPr>
        <w:t>бастауыш сынып оқушыларының математикалық қабілеттерін дамытудағы іскерлігі</w:t>
      </w:r>
      <w:r>
        <w:rPr>
          <w:rFonts w:ascii="Times New Roman" w:hAnsi="Times New Roman"/>
          <w:bCs/>
          <w:sz w:val="28"/>
          <w:szCs w:val="28"/>
        </w:rPr>
        <w:t xml:space="preserve"> өлшемі берілді, бастауыш сынып оқушыларының математикалық қабілеттерін дамытуға </w:t>
      </w:r>
      <w:r w:rsidRPr="0052499B">
        <w:rPr>
          <w:rFonts w:ascii="Times New Roman" w:hAnsi="Times New Roman"/>
          <w:b/>
          <w:bCs/>
          <w:sz w:val="28"/>
          <w:szCs w:val="28"/>
        </w:rPr>
        <w:t>педагогикалық-ұйымдастырушылық шеберлігі;</w:t>
      </w:r>
      <w:r>
        <w:rPr>
          <w:rFonts w:ascii="Times New Roman" w:hAnsi="Times New Roman"/>
          <w:bCs/>
          <w:sz w:val="28"/>
          <w:szCs w:val="28"/>
        </w:rPr>
        <w:t xml:space="preserve"> бастауыш сыныптардағы математиканы оқытуға </w:t>
      </w:r>
      <w:r w:rsidRPr="0052499B">
        <w:rPr>
          <w:rFonts w:ascii="Times New Roman" w:hAnsi="Times New Roman"/>
          <w:b/>
          <w:bCs/>
          <w:sz w:val="28"/>
          <w:szCs w:val="28"/>
        </w:rPr>
        <w:t>инновациялық іс-әрекеті</w:t>
      </w:r>
      <w:r>
        <w:rPr>
          <w:rFonts w:ascii="Times New Roman" w:hAnsi="Times New Roman"/>
          <w:bCs/>
          <w:sz w:val="28"/>
          <w:szCs w:val="28"/>
        </w:rPr>
        <w:t xml:space="preserve">; бастауыш сынып оқушыларының математикалық қабілеттерін дамытуға </w:t>
      </w:r>
      <w:r w:rsidRPr="0052499B">
        <w:rPr>
          <w:rFonts w:ascii="Times New Roman" w:hAnsi="Times New Roman"/>
          <w:b/>
          <w:bCs/>
          <w:sz w:val="28"/>
          <w:szCs w:val="28"/>
        </w:rPr>
        <w:t>технологиялық іскерлігі</w:t>
      </w:r>
      <w:r>
        <w:rPr>
          <w:rFonts w:ascii="Times New Roman" w:hAnsi="Times New Roman"/>
          <w:bCs/>
          <w:sz w:val="28"/>
          <w:szCs w:val="28"/>
        </w:rPr>
        <w:t xml:space="preserve"> көрсеткіштері негізделеді.</w:t>
      </w:r>
    </w:p>
    <w:p w:rsidR="00D74A73" w:rsidRPr="0052499B" w:rsidRDefault="00D74A73" w:rsidP="00D74A73">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Ұсынылған модельдегі компоненттер, өлшемдер мен көрсеткіштер динамикалық тұрғыдан логикалық байланысты түзеді. </w:t>
      </w:r>
      <w:r>
        <w:rPr>
          <w:rFonts w:ascii="Times New Roman" w:hAnsi="Times New Roman" w:cs="Times New Roman"/>
          <w:bCs/>
          <w:sz w:val="28"/>
          <w:szCs w:val="28"/>
        </w:rPr>
        <w:t>Б</w:t>
      </w:r>
      <w:r w:rsidRPr="00AD7BBD">
        <w:rPr>
          <w:rFonts w:ascii="Times New Roman" w:hAnsi="Times New Roman" w:cs="Times New Roman"/>
          <w:bCs/>
          <w:sz w:val="28"/>
          <w:szCs w:val="28"/>
        </w:rPr>
        <w:t>олашақ бастауыш мектеп мұғалімдерін білім алушылардың</w:t>
      </w:r>
      <w:r w:rsidRPr="00BC5C4E">
        <w:rPr>
          <w:rFonts w:ascii="Times New Roman" w:hAnsi="Times New Roman" w:cs="Times New Roman"/>
          <w:bCs/>
          <w:sz w:val="28"/>
          <w:szCs w:val="28"/>
        </w:rPr>
        <w:t xml:space="preserve"> математикалық қабілеттерін дамытуға дая</w:t>
      </w:r>
      <w:r>
        <w:rPr>
          <w:rFonts w:ascii="Times New Roman" w:hAnsi="Times New Roman" w:cs="Times New Roman"/>
          <w:bCs/>
          <w:sz w:val="28"/>
          <w:szCs w:val="28"/>
        </w:rPr>
        <w:t xml:space="preserve">рлауда ең алдымен студенттің өзіндегі </w:t>
      </w:r>
      <w:r w:rsidRPr="0052499B">
        <w:rPr>
          <w:rFonts w:ascii="Times New Roman" w:hAnsi="Times New Roman"/>
          <w:bCs/>
          <w:sz w:val="28"/>
          <w:szCs w:val="28"/>
        </w:rPr>
        <w:t>математикалық қабілеттілікке мақсатты қатынасының болуы, математикалық білімнің бұрынна</w:t>
      </w:r>
      <w:r>
        <w:rPr>
          <w:rFonts w:ascii="Times New Roman" w:hAnsi="Times New Roman"/>
          <w:bCs/>
          <w:sz w:val="28"/>
          <w:szCs w:val="28"/>
        </w:rPr>
        <w:t>н</w:t>
      </w:r>
      <w:r w:rsidRPr="0052499B">
        <w:rPr>
          <w:rFonts w:ascii="Times New Roman" w:hAnsi="Times New Roman"/>
          <w:bCs/>
          <w:sz w:val="28"/>
          <w:szCs w:val="28"/>
        </w:rPr>
        <w:t xml:space="preserve"> </w:t>
      </w:r>
      <w:r>
        <w:rPr>
          <w:rFonts w:ascii="Times New Roman" w:hAnsi="Times New Roman"/>
          <w:bCs/>
          <w:sz w:val="28"/>
          <w:szCs w:val="28"/>
        </w:rPr>
        <w:t xml:space="preserve">бар </w:t>
      </w:r>
      <w:r w:rsidRPr="0052499B">
        <w:rPr>
          <w:rFonts w:ascii="Times New Roman" w:hAnsi="Times New Roman"/>
          <w:bCs/>
          <w:sz w:val="28"/>
          <w:szCs w:val="28"/>
        </w:rPr>
        <w:t>болуы, бастауыш сынып оқушыларының математикалық қабілеттерін дамытуға кәсіби білімімен бастауыш сынып оқушыларының математикалық қабілеттерін дамытудағы іскерлігі</w:t>
      </w:r>
      <w:r>
        <w:rPr>
          <w:rFonts w:ascii="Times New Roman" w:hAnsi="Times New Roman"/>
          <w:bCs/>
          <w:sz w:val="28"/>
          <w:szCs w:val="28"/>
        </w:rPr>
        <w:t>мен өлшенуі олардың кәсіби даярлануына негізгі атрибуттар бола алады.</w:t>
      </w:r>
    </w:p>
    <w:p w:rsidR="00D74A73" w:rsidRPr="00AD7BBD"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Болашақ бастауыш сынып мұғалімдерін білім алушылардың математикалық қабілеттерін дамытуға даярлау </w:t>
      </w:r>
      <w:r w:rsidRPr="00BC5C4E">
        <w:rPr>
          <w:rFonts w:ascii="Times New Roman" w:hAnsi="Times New Roman" w:cs="Times New Roman"/>
          <w:bCs/>
          <w:sz w:val="28"/>
          <w:szCs w:val="28"/>
          <w:lang w:val="kk"/>
        </w:rPr>
        <w:t>мәселелерінде зерттеушілердің жұмысы негізінде дайындықтың деңгейлері анықталды: төмен, орташа, жоғары [</w:t>
      </w:r>
      <w:r>
        <w:rPr>
          <w:rFonts w:ascii="Times New Roman" w:hAnsi="Times New Roman" w:cs="Times New Roman"/>
          <w:bCs/>
          <w:sz w:val="28"/>
          <w:szCs w:val="28"/>
        </w:rPr>
        <w:t>147</w:t>
      </w:r>
      <w:r>
        <w:rPr>
          <w:rFonts w:ascii="Times New Roman" w:hAnsi="Times New Roman" w:cs="Times New Roman"/>
          <w:bCs/>
          <w:sz w:val="28"/>
          <w:szCs w:val="28"/>
          <w:lang w:val="kk"/>
        </w:rPr>
        <w:t>].</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397071">
        <w:rPr>
          <w:rFonts w:ascii="Times New Roman" w:hAnsi="Times New Roman" w:cs="Times New Roman"/>
          <w:bCs/>
          <w:sz w:val="28"/>
          <w:szCs w:val="28"/>
        </w:rPr>
        <w:t xml:space="preserve">Сонымен қатар, </w:t>
      </w:r>
      <w:r w:rsidRPr="00397071">
        <w:rPr>
          <w:rFonts w:ascii="Times New Roman" w:hAnsi="Times New Roman" w:cs="Times New Roman"/>
          <w:bCs/>
          <w:sz w:val="28"/>
          <w:szCs w:val="28"/>
          <w:lang w:val="kk"/>
        </w:rPr>
        <w:t>әрбір компоненттің қалыптасу критерийлері мен көрсеткіштерін анықтады (кесте</w:t>
      </w:r>
      <w:r>
        <w:rPr>
          <w:rFonts w:ascii="Times New Roman" w:hAnsi="Times New Roman" w:cs="Times New Roman"/>
          <w:bCs/>
          <w:sz w:val="28"/>
          <w:szCs w:val="28"/>
          <w:lang w:val="kk"/>
        </w:rPr>
        <w:t xml:space="preserve"> </w:t>
      </w:r>
      <w:r>
        <w:rPr>
          <w:rFonts w:ascii="Times New Roman" w:hAnsi="Times New Roman" w:cs="Times New Roman"/>
          <w:bCs/>
          <w:sz w:val="28"/>
          <w:szCs w:val="28"/>
        </w:rPr>
        <w:t>5</w:t>
      </w:r>
      <w:r w:rsidRPr="00397071">
        <w:rPr>
          <w:rFonts w:ascii="Times New Roman" w:hAnsi="Times New Roman" w:cs="Times New Roman"/>
          <w:bCs/>
          <w:sz w:val="28"/>
          <w:szCs w:val="28"/>
          <w:lang w:val="kk"/>
        </w:rPr>
        <w:t>).</w:t>
      </w:r>
    </w:p>
    <w:p w:rsidR="00D74A73" w:rsidRPr="00BC5C4E" w:rsidRDefault="00D74A73" w:rsidP="00D74A73">
      <w:pPr>
        <w:spacing w:after="0" w:line="240" w:lineRule="auto"/>
        <w:ind w:firstLine="709"/>
        <w:jc w:val="both"/>
        <w:rPr>
          <w:rFonts w:ascii="Times New Roman" w:hAnsi="Times New Roman" w:cs="Times New Roman"/>
          <w:bCs/>
          <w:sz w:val="24"/>
          <w:szCs w:val="24"/>
        </w:rPr>
      </w:pPr>
    </w:p>
    <w:p w:rsidR="00D74A73" w:rsidRPr="00BC5C4E" w:rsidRDefault="00D74A73" w:rsidP="00D74A73">
      <w:pPr>
        <w:spacing w:after="0" w:line="240" w:lineRule="auto"/>
        <w:jc w:val="both"/>
        <w:rPr>
          <w:rFonts w:ascii="Times New Roman" w:hAnsi="Times New Roman" w:cs="Times New Roman"/>
          <w:bCs/>
          <w:sz w:val="28"/>
          <w:szCs w:val="28"/>
        </w:rPr>
      </w:pPr>
      <w:r w:rsidRPr="00BC5C4E">
        <w:rPr>
          <w:rFonts w:ascii="Times New Roman" w:hAnsi="Times New Roman" w:cs="Times New Roman"/>
          <w:bCs/>
          <w:sz w:val="28"/>
          <w:szCs w:val="28"/>
          <w:lang w:val="kk"/>
        </w:rPr>
        <w:t xml:space="preserve">Кесте </w:t>
      </w:r>
      <w:r>
        <w:rPr>
          <w:rFonts w:ascii="Times New Roman" w:hAnsi="Times New Roman" w:cs="Times New Roman"/>
          <w:bCs/>
          <w:sz w:val="28"/>
          <w:szCs w:val="28"/>
        </w:rPr>
        <w:t>5</w:t>
      </w:r>
      <w:r w:rsidRPr="00BC5C4E">
        <w:rPr>
          <w:rFonts w:ascii="Times New Roman" w:hAnsi="Times New Roman" w:cs="Times New Roman"/>
          <w:bCs/>
          <w:sz w:val="28"/>
          <w:szCs w:val="28"/>
          <w:lang w:val="kk"/>
        </w:rPr>
        <w:t xml:space="preserve"> – </w:t>
      </w:r>
      <w:r>
        <w:rPr>
          <w:rFonts w:ascii="Times New Roman" w:hAnsi="Times New Roman" w:cs="Times New Roman"/>
          <w:sz w:val="28"/>
          <w:szCs w:val="28"/>
        </w:rPr>
        <w:t xml:space="preserve">Болашақ бастауыш сынып мұғалімдерін білім алушылардың математикалық қабілеттерін дамытуға даярлаудың </w:t>
      </w:r>
      <w:r>
        <w:rPr>
          <w:rFonts w:ascii="Times New Roman" w:hAnsi="Times New Roman" w:cs="Times New Roman"/>
          <w:bCs/>
          <w:sz w:val="28"/>
          <w:szCs w:val="28"/>
        </w:rPr>
        <w:t>жоғары, орта және төмен деңгейлері</w:t>
      </w:r>
    </w:p>
    <w:p w:rsidR="00D74A73" w:rsidRPr="00BC5C4E" w:rsidRDefault="00D74A73" w:rsidP="00D74A73">
      <w:pPr>
        <w:spacing w:after="0" w:line="240" w:lineRule="auto"/>
        <w:ind w:firstLine="709"/>
        <w:jc w:val="both"/>
        <w:rPr>
          <w:rFonts w:ascii="Times New Roman" w:hAnsi="Times New Roman" w:cs="Times New Roman"/>
          <w:bCs/>
          <w:sz w:val="24"/>
          <w:szCs w:val="24"/>
        </w:rPr>
      </w:pPr>
    </w:p>
    <w:tbl>
      <w:tblPr>
        <w:tblStyle w:val="a7"/>
        <w:tblW w:w="0" w:type="auto"/>
        <w:tblInd w:w="108" w:type="dxa"/>
        <w:tblLook w:val="04A0" w:firstRow="1" w:lastRow="0" w:firstColumn="1" w:lastColumn="0" w:noHBand="0" w:noVBand="1"/>
      </w:tblPr>
      <w:tblGrid>
        <w:gridCol w:w="1848"/>
        <w:gridCol w:w="2185"/>
        <w:gridCol w:w="2246"/>
        <w:gridCol w:w="3184"/>
      </w:tblGrid>
      <w:tr w:rsidR="00D74A73" w:rsidRPr="00BC5C4E" w:rsidTr="00D74A73">
        <w:trPr>
          <w:trHeight w:val="270"/>
        </w:trPr>
        <w:tc>
          <w:tcPr>
            <w:tcW w:w="1768" w:type="dxa"/>
          </w:tcPr>
          <w:p w:rsidR="00D74A73" w:rsidRPr="00BC5C4E" w:rsidRDefault="00D74A73" w:rsidP="00D74A73">
            <w:pPr>
              <w:ind w:hanging="105"/>
              <w:jc w:val="center"/>
              <w:rPr>
                <w:rFonts w:ascii="Times New Roman" w:hAnsi="Times New Roman"/>
                <w:bCs/>
                <w:sz w:val="24"/>
                <w:szCs w:val="24"/>
                <w:lang w:val="kk"/>
              </w:rPr>
            </w:pPr>
            <w:r w:rsidRPr="00BC5C4E">
              <w:rPr>
                <w:rFonts w:ascii="Times New Roman" w:hAnsi="Times New Roman"/>
                <w:bCs/>
                <w:sz w:val="24"/>
                <w:szCs w:val="24"/>
                <w:lang w:val="kk"/>
              </w:rPr>
              <w:t>Деңгейлер</w:t>
            </w:r>
          </w:p>
        </w:tc>
        <w:tc>
          <w:tcPr>
            <w:tcW w:w="2268" w:type="dxa"/>
            <w:vMerge w:val="restart"/>
          </w:tcPr>
          <w:p w:rsidR="00D74A73" w:rsidRPr="00BC5C4E" w:rsidRDefault="00D74A73" w:rsidP="00D74A73">
            <w:pPr>
              <w:ind w:firstLine="171"/>
              <w:jc w:val="center"/>
              <w:rPr>
                <w:rFonts w:ascii="Times New Roman" w:hAnsi="Times New Roman"/>
                <w:bCs/>
                <w:sz w:val="24"/>
                <w:szCs w:val="24"/>
                <w:lang w:val="kk"/>
              </w:rPr>
            </w:pPr>
            <w:r w:rsidRPr="00BC5C4E">
              <w:rPr>
                <w:rFonts w:ascii="Times New Roman" w:hAnsi="Times New Roman"/>
                <w:bCs/>
                <w:sz w:val="24"/>
                <w:szCs w:val="24"/>
                <w:lang w:val="kk"/>
              </w:rPr>
              <w:t>Төмен деңгей</w:t>
            </w:r>
          </w:p>
          <w:p w:rsidR="00D74A73" w:rsidRPr="00BC5C4E" w:rsidRDefault="00D74A73" w:rsidP="00D74A73">
            <w:pPr>
              <w:ind w:firstLine="709"/>
              <w:jc w:val="center"/>
              <w:rPr>
                <w:rFonts w:ascii="Times New Roman" w:hAnsi="Times New Roman"/>
                <w:bCs/>
                <w:sz w:val="24"/>
                <w:szCs w:val="24"/>
                <w:lang w:val="kk"/>
              </w:rPr>
            </w:pPr>
          </w:p>
        </w:tc>
        <w:tc>
          <w:tcPr>
            <w:tcW w:w="2343" w:type="dxa"/>
            <w:vMerge w:val="restart"/>
          </w:tcPr>
          <w:p w:rsidR="00D74A73" w:rsidRPr="00BC5C4E" w:rsidRDefault="00D74A73" w:rsidP="00D74A73">
            <w:pPr>
              <w:ind w:firstLine="183"/>
              <w:jc w:val="center"/>
              <w:rPr>
                <w:rFonts w:ascii="Times New Roman" w:hAnsi="Times New Roman"/>
                <w:bCs/>
                <w:sz w:val="24"/>
                <w:szCs w:val="24"/>
                <w:lang w:val="kk"/>
              </w:rPr>
            </w:pPr>
            <w:r w:rsidRPr="00BC5C4E">
              <w:rPr>
                <w:rFonts w:ascii="Times New Roman" w:hAnsi="Times New Roman"/>
                <w:bCs/>
                <w:sz w:val="24"/>
                <w:szCs w:val="24"/>
                <w:lang w:val="kk"/>
              </w:rPr>
              <w:t>Орташа деңгей</w:t>
            </w:r>
          </w:p>
          <w:p w:rsidR="00D74A73" w:rsidRPr="00BC5C4E" w:rsidRDefault="00D74A73" w:rsidP="00D74A73">
            <w:pPr>
              <w:ind w:firstLine="709"/>
              <w:jc w:val="center"/>
              <w:rPr>
                <w:rFonts w:ascii="Times New Roman" w:hAnsi="Times New Roman"/>
                <w:bCs/>
                <w:sz w:val="24"/>
                <w:szCs w:val="24"/>
                <w:lang w:val="kk"/>
              </w:rPr>
            </w:pPr>
          </w:p>
        </w:tc>
        <w:tc>
          <w:tcPr>
            <w:tcW w:w="3336" w:type="dxa"/>
            <w:vMerge w:val="restart"/>
          </w:tcPr>
          <w:p w:rsidR="00D74A73" w:rsidRPr="00BC5C4E" w:rsidRDefault="00D74A73" w:rsidP="00D74A73">
            <w:pPr>
              <w:ind w:firstLine="709"/>
              <w:jc w:val="center"/>
              <w:rPr>
                <w:rFonts w:ascii="Times New Roman" w:hAnsi="Times New Roman"/>
                <w:bCs/>
                <w:sz w:val="24"/>
                <w:szCs w:val="24"/>
                <w:lang w:val="kk"/>
              </w:rPr>
            </w:pPr>
            <w:r w:rsidRPr="00BC5C4E">
              <w:rPr>
                <w:rFonts w:ascii="Times New Roman" w:hAnsi="Times New Roman"/>
                <w:bCs/>
                <w:sz w:val="24"/>
                <w:szCs w:val="24"/>
                <w:lang w:val="kk"/>
              </w:rPr>
              <w:t>Жоғары деңгей</w:t>
            </w:r>
          </w:p>
        </w:tc>
      </w:tr>
      <w:tr w:rsidR="00D74A73" w:rsidRPr="00BC5C4E" w:rsidTr="00D74A73">
        <w:trPr>
          <w:trHeight w:val="225"/>
        </w:trPr>
        <w:tc>
          <w:tcPr>
            <w:tcW w:w="1768" w:type="dxa"/>
          </w:tcPr>
          <w:p w:rsidR="00D74A73" w:rsidRPr="00AD7BBD" w:rsidRDefault="00D74A73" w:rsidP="00D74A73">
            <w:pPr>
              <w:jc w:val="both"/>
              <w:rPr>
                <w:rFonts w:ascii="Times New Roman" w:hAnsi="Times New Roman"/>
                <w:bCs/>
                <w:sz w:val="24"/>
                <w:szCs w:val="24"/>
              </w:rPr>
            </w:pPr>
            <w:r>
              <w:rPr>
                <w:rFonts w:ascii="Times New Roman" w:hAnsi="Times New Roman"/>
                <w:bCs/>
                <w:sz w:val="24"/>
                <w:szCs w:val="24"/>
              </w:rPr>
              <w:t xml:space="preserve">Компоненттер </w:t>
            </w:r>
          </w:p>
        </w:tc>
        <w:tc>
          <w:tcPr>
            <w:tcW w:w="2268" w:type="dxa"/>
            <w:vMerge/>
          </w:tcPr>
          <w:p w:rsidR="00D74A73" w:rsidRPr="00BC5C4E" w:rsidRDefault="00D74A73" w:rsidP="00D74A73">
            <w:pPr>
              <w:ind w:firstLine="709"/>
              <w:jc w:val="both"/>
              <w:rPr>
                <w:rFonts w:ascii="Times New Roman" w:hAnsi="Times New Roman"/>
                <w:bCs/>
                <w:sz w:val="24"/>
                <w:szCs w:val="24"/>
                <w:lang w:val="kk"/>
              </w:rPr>
            </w:pPr>
          </w:p>
        </w:tc>
        <w:tc>
          <w:tcPr>
            <w:tcW w:w="2343" w:type="dxa"/>
            <w:vMerge/>
          </w:tcPr>
          <w:p w:rsidR="00D74A73" w:rsidRPr="00BC5C4E" w:rsidRDefault="00D74A73" w:rsidP="00D74A73">
            <w:pPr>
              <w:ind w:firstLine="709"/>
              <w:jc w:val="both"/>
              <w:rPr>
                <w:rFonts w:ascii="Times New Roman" w:hAnsi="Times New Roman"/>
                <w:bCs/>
                <w:sz w:val="24"/>
                <w:szCs w:val="24"/>
                <w:lang w:val="kk"/>
              </w:rPr>
            </w:pPr>
          </w:p>
        </w:tc>
        <w:tc>
          <w:tcPr>
            <w:tcW w:w="3336" w:type="dxa"/>
            <w:vMerge/>
          </w:tcPr>
          <w:p w:rsidR="00D74A73" w:rsidRPr="00BC5C4E" w:rsidRDefault="00D74A73" w:rsidP="00D74A73">
            <w:pPr>
              <w:ind w:firstLine="709"/>
              <w:jc w:val="both"/>
              <w:rPr>
                <w:rFonts w:ascii="Times New Roman" w:hAnsi="Times New Roman"/>
                <w:bCs/>
                <w:sz w:val="24"/>
                <w:szCs w:val="24"/>
                <w:lang w:val="kk"/>
              </w:rPr>
            </w:pPr>
          </w:p>
        </w:tc>
      </w:tr>
      <w:tr w:rsidR="00D74A73" w:rsidRPr="00BC5C4E" w:rsidTr="00D74A73">
        <w:tc>
          <w:tcPr>
            <w:tcW w:w="1768" w:type="dxa"/>
          </w:tcPr>
          <w:p w:rsidR="00D74A73" w:rsidRPr="00BC5C4E" w:rsidRDefault="00D74A73" w:rsidP="00D74A73">
            <w:pPr>
              <w:jc w:val="both"/>
              <w:rPr>
                <w:rFonts w:ascii="Times New Roman" w:hAnsi="Times New Roman"/>
                <w:bCs/>
                <w:sz w:val="24"/>
                <w:szCs w:val="24"/>
              </w:rPr>
            </w:pPr>
            <w:r w:rsidRPr="00BC5C4E">
              <w:rPr>
                <w:rFonts w:ascii="Times New Roman" w:hAnsi="Times New Roman"/>
                <w:bCs/>
                <w:sz w:val="24"/>
                <w:szCs w:val="24"/>
                <w:lang w:val="kk"/>
              </w:rPr>
              <w:t>Мотивациялық</w:t>
            </w:r>
            <w:r>
              <w:rPr>
                <w:rFonts w:ascii="Times New Roman" w:hAnsi="Times New Roman"/>
                <w:bCs/>
                <w:sz w:val="24"/>
                <w:szCs w:val="24"/>
              </w:rPr>
              <w:t>-мақсаттылық</w:t>
            </w:r>
            <w:r w:rsidRPr="00BC5C4E">
              <w:rPr>
                <w:rFonts w:ascii="Times New Roman" w:hAnsi="Times New Roman"/>
                <w:bCs/>
                <w:sz w:val="24"/>
                <w:szCs w:val="24"/>
              </w:rPr>
              <w:t xml:space="preserve"> </w:t>
            </w:r>
          </w:p>
        </w:tc>
        <w:tc>
          <w:tcPr>
            <w:tcW w:w="2268"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rPr>
              <w:t xml:space="preserve">білім алушылардың математикалық қабілеттерін </w:t>
            </w:r>
            <w:r w:rsidRPr="00BC5C4E">
              <w:rPr>
                <w:rFonts w:ascii="Times New Roman" w:hAnsi="Times New Roman"/>
                <w:bCs/>
                <w:sz w:val="24"/>
                <w:szCs w:val="24"/>
                <w:lang w:val="kk"/>
              </w:rPr>
              <w:t>дамытуға қызығушылық пен бастаманы көрсетеді</w:t>
            </w:r>
          </w:p>
        </w:tc>
        <w:tc>
          <w:tcPr>
            <w:tcW w:w="2343"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rPr>
              <w:t>білім алушылардың математикалық қабілеттерін дамытуда</w:t>
            </w:r>
            <w:r w:rsidRPr="00BC5C4E">
              <w:rPr>
                <w:rFonts w:ascii="Times New Roman" w:hAnsi="Times New Roman"/>
                <w:bCs/>
                <w:sz w:val="24"/>
                <w:szCs w:val="24"/>
                <w:lang w:val="kk"/>
              </w:rPr>
              <w:t xml:space="preserve"> білім мен дағдыларды меңгерудің маңыздылығын түсінеді</w:t>
            </w:r>
          </w:p>
        </w:tc>
        <w:tc>
          <w:tcPr>
            <w:tcW w:w="3336"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lang w:val="kk"/>
              </w:rPr>
              <w:t xml:space="preserve">оқу процесіне енгізу қажеттілігін, үздіксіз өзін-өзі жетілдірудің маңыздылығын түсінеді; </w:t>
            </w:r>
            <w:r w:rsidRPr="00BC5C4E">
              <w:rPr>
                <w:rFonts w:ascii="Times New Roman" w:hAnsi="Times New Roman"/>
                <w:bCs/>
                <w:sz w:val="24"/>
                <w:szCs w:val="24"/>
              </w:rPr>
              <w:t>білім алушылардың математикалық қабілетін дамыту</w:t>
            </w:r>
            <w:r w:rsidRPr="00BC5C4E">
              <w:rPr>
                <w:rFonts w:ascii="Times New Roman" w:hAnsi="Times New Roman"/>
                <w:bCs/>
                <w:sz w:val="24"/>
                <w:szCs w:val="24"/>
                <w:lang w:val="kk"/>
              </w:rPr>
              <w:t xml:space="preserve"> мәселелері бойынша ғылыми жұмысқа қатысуға бастамашылық жасайды.</w:t>
            </w:r>
          </w:p>
        </w:tc>
      </w:tr>
      <w:tr w:rsidR="00D74A73" w:rsidRPr="00BC5C4E" w:rsidTr="00D74A73">
        <w:tc>
          <w:tcPr>
            <w:tcW w:w="1768" w:type="dxa"/>
          </w:tcPr>
          <w:p w:rsidR="00D74A73" w:rsidRPr="00BC5C4E" w:rsidRDefault="00D74A73" w:rsidP="00D74A73">
            <w:pPr>
              <w:jc w:val="both"/>
              <w:rPr>
                <w:rFonts w:ascii="Times New Roman" w:hAnsi="Times New Roman"/>
                <w:bCs/>
                <w:sz w:val="24"/>
                <w:szCs w:val="24"/>
              </w:rPr>
            </w:pPr>
            <w:r w:rsidRPr="00BC5C4E">
              <w:rPr>
                <w:rFonts w:ascii="Times New Roman" w:hAnsi="Times New Roman"/>
                <w:bCs/>
                <w:sz w:val="24"/>
                <w:szCs w:val="24"/>
              </w:rPr>
              <w:t xml:space="preserve">Танымдық </w:t>
            </w:r>
          </w:p>
        </w:tc>
        <w:tc>
          <w:tcPr>
            <w:tcW w:w="2268"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rPr>
              <w:t xml:space="preserve">білім алушылардың математикалық қабілеттерін дамытудың </w:t>
            </w:r>
            <w:r w:rsidRPr="00BC5C4E">
              <w:rPr>
                <w:rFonts w:ascii="Times New Roman" w:hAnsi="Times New Roman"/>
                <w:bCs/>
                <w:sz w:val="24"/>
                <w:szCs w:val="24"/>
                <w:lang w:val="kk"/>
              </w:rPr>
              <w:t>негізгі түсініктерін, принциптерін біледі және түсінеді</w:t>
            </w:r>
          </w:p>
        </w:tc>
        <w:tc>
          <w:tcPr>
            <w:tcW w:w="2343"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rPr>
              <w:t xml:space="preserve">білім алушылардың математикалық қабілетін дамыту </w:t>
            </w:r>
            <w:r w:rsidRPr="00BC5C4E">
              <w:rPr>
                <w:rFonts w:ascii="Times New Roman" w:hAnsi="Times New Roman"/>
                <w:bCs/>
                <w:sz w:val="24"/>
                <w:szCs w:val="24"/>
                <w:lang w:val="kk"/>
              </w:rPr>
              <w:t>сабақтары</w:t>
            </w:r>
            <w:r w:rsidRPr="00BC5C4E">
              <w:rPr>
                <w:rFonts w:ascii="Times New Roman" w:hAnsi="Times New Roman"/>
                <w:bCs/>
                <w:sz w:val="24"/>
                <w:szCs w:val="24"/>
              </w:rPr>
              <w:t>н</w:t>
            </w:r>
            <w:r w:rsidRPr="00BC5C4E">
              <w:rPr>
                <w:rFonts w:ascii="Times New Roman" w:hAnsi="Times New Roman"/>
                <w:bCs/>
                <w:sz w:val="24"/>
                <w:szCs w:val="24"/>
                <w:lang w:val="kk"/>
              </w:rPr>
              <w:t xml:space="preserve"> ұйымдастыру мен өткізу ерекшеліктерін, салауатты технологиялар негіздерін біледі және түсінеді.</w:t>
            </w:r>
          </w:p>
        </w:tc>
        <w:tc>
          <w:tcPr>
            <w:tcW w:w="3336"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rPr>
              <w:t>білім алушылардың математикалық қабілетін дамыту</w:t>
            </w:r>
            <w:r w:rsidRPr="00BC5C4E">
              <w:rPr>
                <w:rFonts w:ascii="Times New Roman" w:hAnsi="Times New Roman"/>
                <w:bCs/>
                <w:sz w:val="24"/>
                <w:szCs w:val="24"/>
                <w:lang w:val="kk"/>
              </w:rPr>
              <w:t xml:space="preserve"> сабақ</w:t>
            </w:r>
            <w:r w:rsidRPr="00BC5C4E">
              <w:rPr>
                <w:rFonts w:ascii="Times New Roman" w:hAnsi="Times New Roman"/>
                <w:bCs/>
                <w:sz w:val="24"/>
                <w:szCs w:val="24"/>
              </w:rPr>
              <w:t xml:space="preserve">тарын </w:t>
            </w:r>
            <w:r w:rsidRPr="00BC5C4E">
              <w:rPr>
                <w:rFonts w:ascii="Times New Roman" w:hAnsi="Times New Roman"/>
                <w:bCs/>
                <w:sz w:val="24"/>
                <w:szCs w:val="24"/>
                <w:lang w:val="kk"/>
              </w:rPr>
              <w:t>ұйымдастырудың ұғымдарын, принциптерін, ерекшелікте</w:t>
            </w:r>
          </w:p>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lang w:val="kk"/>
              </w:rPr>
              <w:t>рін, оқу-танымдық іс-әрекеттердің стильдері мен ерекшеліктерін, сабақта өзіндік жұмысты, телекоммуникациялық этикет және денсаулық сақтау технологияларын біледі және түсінеді.</w:t>
            </w:r>
          </w:p>
        </w:tc>
      </w:tr>
      <w:tr w:rsidR="00D74A73" w:rsidRPr="00BC5C4E" w:rsidTr="00D74A73">
        <w:tc>
          <w:tcPr>
            <w:tcW w:w="1768" w:type="dxa"/>
          </w:tcPr>
          <w:p w:rsidR="00D74A73" w:rsidRPr="00BC5C4E" w:rsidRDefault="00D74A73" w:rsidP="00D74A73">
            <w:pPr>
              <w:jc w:val="both"/>
              <w:rPr>
                <w:rFonts w:ascii="Times New Roman" w:hAnsi="Times New Roman"/>
                <w:bCs/>
                <w:sz w:val="24"/>
                <w:szCs w:val="24"/>
              </w:rPr>
            </w:pPr>
            <w:r>
              <w:rPr>
                <w:rFonts w:ascii="Times New Roman" w:hAnsi="Times New Roman"/>
                <w:bCs/>
                <w:sz w:val="24"/>
                <w:szCs w:val="24"/>
              </w:rPr>
              <w:t>Іс-</w:t>
            </w:r>
            <w:r w:rsidRPr="00BC5C4E">
              <w:rPr>
                <w:rFonts w:ascii="Times New Roman" w:hAnsi="Times New Roman"/>
                <w:bCs/>
                <w:sz w:val="24"/>
                <w:szCs w:val="24"/>
              </w:rPr>
              <w:t xml:space="preserve">әрекеттік </w:t>
            </w:r>
          </w:p>
        </w:tc>
        <w:tc>
          <w:tcPr>
            <w:tcW w:w="2268"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rPr>
              <w:t xml:space="preserve">Білім алушылардың математикалық қабілетін дамыту бойынша </w:t>
            </w:r>
            <w:r w:rsidRPr="00BC5C4E">
              <w:rPr>
                <w:rFonts w:ascii="Times New Roman" w:hAnsi="Times New Roman"/>
                <w:bCs/>
                <w:sz w:val="24"/>
                <w:szCs w:val="24"/>
                <w:lang w:val="kk"/>
              </w:rPr>
              <w:t>сабақ ұйымдастырып, білім алушылардың үлгерімін бағалай алады</w:t>
            </w:r>
          </w:p>
        </w:tc>
        <w:tc>
          <w:tcPr>
            <w:tcW w:w="2343"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rPr>
              <w:t xml:space="preserve">оқыту </w:t>
            </w:r>
            <w:r w:rsidRPr="00BC5C4E">
              <w:rPr>
                <w:rFonts w:ascii="Times New Roman" w:hAnsi="Times New Roman"/>
                <w:bCs/>
                <w:sz w:val="24"/>
                <w:szCs w:val="24"/>
                <w:lang w:val="kk"/>
              </w:rPr>
              <w:t>технология</w:t>
            </w:r>
          </w:p>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lang w:val="kk"/>
              </w:rPr>
              <w:t>ларын қолдана отырып, студенттер</w:t>
            </w:r>
          </w:p>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lang w:val="kk"/>
              </w:rPr>
              <w:t>дің өз бетімен жұмыс істеуіне жағ</w:t>
            </w:r>
          </w:p>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lang w:val="kk"/>
              </w:rPr>
              <w:t>дай жасай алады, тестілеуді өткізеді және студенттердің іс-әрекетін бағалай алады.</w:t>
            </w:r>
          </w:p>
        </w:tc>
        <w:tc>
          <w:tcPr>
            <w:tcW w:w="3336" w:type="dxa"/>
          </w:tcPr>
          <w:p w:rsidR="00D74A73" w:rsidRPr="00BC5C4E" w:rsidRDefault="00D74A73" w:rsidP="00D74A73">
            <w:pPr>
              <w:jc w:val="both"/>
              <w:rPr>
                <w:rFonts w:ascii="Times New Roman" w:hAnsi="Times New Roman"/>
                <w:bCs/>
                <w:sz w:val="24"/>
                <w:szCs w:val="24"/>
                <w:lang w:val="kk"/>
              </w:rPr>
            </w:pPr>
            <w:r w:rsidRPr="00BC5C4E">
              <w:rPr>
                <w:rFonts w:ascii="Times New Roman" w:hAnsi="Times New Roman"/>
                <w:bCs/>
                <w:sz w:val="24"/>
                <w:szCs w:val="24"/>
                <w:lang w:val="kk"/>
              </w:rPr>
              <w:t>Алғашқы екі деңгейде көрсетілген дағдылар және білім алушылардың оқу-танымдық іс-әрекетін ұйымдастыру және сабақта</w:t>
            </w:r>
            <w:r w:rsidRPr="00BC5C4E">
              <w:rPr>
                <w:rFonts w:ascii="Times New Roman" w:hAnsi="Times New Roman"/>
                <w:bCs/>
                <w:sz w:val="24"/>
                <w:szCs w:val="24"/>
              </w:rPr>
              <w:t xml:space="preserve"> оқыту </w:t>
            </w:r>
            <w:r w:rsidRPr="00BC5C4E">
              <w:rPr>
                <w:rFonts w:ascii="Times New Roman" w:hAnsi="Times New Roman"/>
                <w:bCs/>
                <w:sz w:val="24"/>
                <w:szCs w:val="24"/>
                <w:lang w:val="kk"/>
              </w:rPr>
              <w:t>технологияларын пайдалану дағдылары.</w:t>
            </w:r>
          </w:p>
        </w:tc>
      </w:tr>
    </w:tbl>
    <w:p w:rsidR="00D74A73" w:rsidRPr="00BC5C4E" w:rsidRDefault="00D74A73" w:rsidP="00D74A73">
      <w:pPr>
        <w:spacing w:after="0" w:line="240" w:lineRule="auto"/>
        <w:ind w:firstLine="567"/>
        <w:jc w:val="both"/>
        <w:rPr>
          <w:rFonts w:ascii="Times New Roman" w:hAnsi="Times New Roman" w:cs="Times New Roman"/>
          <w:bCs/>
          <w:sz w:val="28"/>
          <w:szCs w:val="28"/>
          <w:lang w:val="kk"/>
        </w:rPr>
      </w:pPr>
      <w:r w:rsidRPr="00BC5C4E">
        <w:rPr>
          <w:rFonts w:ascii="Times New Roman" w:hAnsi="Times New Roman" w:cs="Times New Roman"/>
          <w:bCs/>
          <w:sz w:val="28"/>
          <w:szCs w:val="28"/>
          <w:lang w:val="kk"/>
        </w:rPr>
        <w:t xml:space="preserve">Студенттерді </w:t>
      </w:r>
      <w:r w:rsidRPr="00BC5C4E">
        <w:rPr>
          <w:rFonts w:ascii="Times New Roman" w:hAnsi="Times New Roman" w:cs="Times New Roman"/>
          <w:bCs/>
          <w:sz w:val="28"/>
          <w:szCs w:val="28"/>
        </w:rPr>
        <w:t>білім алушылардың математикалық қабілеттерін дамытуға даярлау</w:t>
      </w:r>
      <w:r w:rsidRPr="00BC5C4E">
        <w:rPr>
          <w:rFonts w:ascii="Times New Roman" w:hAnsi="Times New Roman" w:cs="Times New Roman"/>
          <w:bCs/>
          <w:sz w:val="28"/>
          <w:szCs w:val="28"/>
          <w:lang w:val="kk"/>
        </w:rPr>
        <w:t xml:space="preserve"> әрбір студенттің жоғары құзыреттілік деңгейіне жетуі барлық құрамдастардың үйлесуі арқылы қамтамасыз етіледі.</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Ұсынылған</w:t>
      </w:r>
      <w:r>
        <w:rPr>
          <w:rFonts w:ascii="Times New Roman" w:hAnsi="Times New Roman" w:cs="Times New Roman"/>
          <w:bCs/>
          <w:sz w:val="28"/>
          <w:szCs w:val="28"/>
        </w:rPr>
        <w:t xml:space="preserve"> қағидалар, талданған ережелер, жаңартылған</w:t>
      </w:r>
      <w:r w:rsidRPr="00BC5C4E">
        <w:rPr>
          <w:rFonts w:ascii="Times New Roman" w:hAnsi="Times New Roman" w:cs="Times New Roman"/>
          <w:bCs/>
          <w:sz w:val="28"/>
          <w:szCs w:val="28"/>
        </w:rPr>
        <w:t xml:space="preserve"> білім дағ</w:t>
      </w:r>
      <w:r>
        <w:rPr>
          <w:rFonts w:ascii="Times New Roman" w:hAnsi="Times New Roman" w:cs="Times New Roman"/>
          <w:bCs/>
          <w:sz w:val="28"/>
          <w:szCs w:val="28"/>
        </w:rPr>
        <w:t>дыларының зерттеуімізге бүтін сәйкестікте келуінің барлығы,</w:t>
      </w:r>
      <w:r w:rsidRPr="00BC5C4E">
        <w:rPr>
          <w:rFonts w:ascii="Times New Roman" w:hAnsi="Times New Roman" w:cs="Times New Roman"/>
          <w:bCs/>
          <w:sz w:val="28"/>
          <w:szCs w:val="28"/>
        </w:rPr>
        <w:t xml:space="preserve"> бізге  болашақ бастауыш сынып мұғалімін білім алушылардың математикалық қабілеттерін дам</w:t>
      </w:r>
      <w:r>
        <w:rPr>
          <w:rFonts w:ascii="Times New Roman" w:hAnsi="Times New Roman" w:cs="Times New Roman"/>
          <w:bCs/>
          <w:sz w:val="28"/>
          <w:szCs w:val="28"/>
        </w:rPr>
        <w:t>ытуға даярлау моделін ғылыми тұрғыдан негіздеуге</w:t>
      </w:r>
      <w:r w:rsidRPr="00BC5C4E">
        <w:rPr>
          <w:rFonts w:ascii="Times New Roman" w:hAnsi="Times New Roman" w:cs="Times New Roman"/>
          <w:bCs/>
          <w:sz w:val="28"/>
          <w:szCs w:val="28"/>
        </w:rPr>
        <w:t xml:space="preserve"> мүмкіндік жасады.</w:t>
      </w:r>
    </w:p>
    <w:p w:rsidR="00D74A73" w:rsidRPr="00BC5C4E" w:rsidRDefault="00D74A73" w:rsidP="00D74A7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lang w:val="kk"/>
        </w:rPr>
        <w:t>Жоғарыда айтылған ережелерді ескере отырып,</w:t>
      </w:r>
      <w:r w:rsidRPr="00BC5C4E">
        <w:rPr>
          <w:rFonts w:ascii="Times New Roman" w:hAnsi="Times New Roman" w:cs="Times New Roman"/>
          <w:bCs/>
          <w:sz w:val="28"/>
          <w:szCs w:val="28"/>
        </w:rPr>
        <w:t xml:space="preserve"> болашақ бастауыш сынып</w:t>
      </w:r>
      <w:r w:rsidRPr="00BC5C4E">
        <w:rPr>
          <w:rFonts w:ascii="Times New Roman" w:hAnsi="Times New Roman" w:cs="Times New Roman"/>
          <w:bCs/>
          <w:sz w:val="28"/>
          <w:szCs w:val="28"/>
          <w:lang w:val="kk"/>
        </w:rPr>
        <w:t xml:space="preserve"> мұғалімдер</w:t>
      </w:r>
      <w:r w:rsidRPr="00BC5C4E">
        <w:rPr>
          <w:rFonts w:ascii="Times New Roman" w:hAnsi="Times New Roman" w:cs="Times New Roman"/>
          <w:bCs/>
          <w:sz w:val="28"/>
          <w:szCs w:val="28"/>
        </w:rPr>
        <w:t>ін</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білім алушылардың математикалық қабілеттерін дамытуға даярлау</w:t>
      </w:r>
      <w:r w:rsidRPr="00BC5C4E">
        <w:rPr>
          <w:rFonts w:ascii="Times New Roman" w:hAnsi="Times New Roman" w:cs="Times New Roman"/>
          <w:bCs/>
          <w:sz w:val="28"/>
          <w:szCs w:val="28"/>
          <w:lang w:val="kk"/>
        </w:rPr>
        <w:t xml:space="preserve"> процесінің схемалық моделі құрастырылды (сурет </w:t>
      </w:r>
      <w:r>
        <w:rPr>
          <w:rFonts w:ascii="Times New Roman" w:hAnsi="Times New Roman" w:cs="Times New Roman"/>
          <w:bCs/>
          <w:sz w:val="28"/>
          <w:szCs w:val="28"/>
        </w:rPr>
        <w:t>5</w:t>
      </w:r>
      <w:r w:rsidRPr="00BC5C4E">
        <w:rPr>
          <w:rFonts w:ascii="Times New Roman" w:hAnsi="Times New Roman" w:cs="Times New Roman"/>
          <w:bCs/>
          <w:sz w:val="28"/>
          <w:szCs w:val="28"/>
          <w:lang w:val="kk"/>
        </w:rPr>
        <w:t>).</w:t>
      </w:r>
    </w:p>
    <w:p w:rsidR="00D74A73" w:rsidRPr="00BC5C4E" w:rsidRDefault="00D74A73" w:rsidP="00D74A73">
      <w:pPr>
        <w:spacing w:after="0" w:line="240" w:lineRule="auto"/>
        <w:jc w:val="both"/>
        <w:rPr>
          <w:rFonts w:ascii="Times New Roman" w:hAnsi="Times New Roman" w:cs="Times New Roman"/>
          <w:bCs/>
          <w:sz w:val="28"/>
          <w:szCs w:val="28"/>
        </w:rPr>
      </w:pPr>
    </w:p>
    <w:p w:rsidR="00D74A73" w:rsidRPr="00BC5C4E" w:rsidRDefault="00D74A73" w:rsidP="00D74A73">
      <w:pPr>
        <w:spacing w:after="0" w:line="240" w:lineRule="auto"/>
        <w:jc w:val="both"/>
        <w:rPr>
          <w:rFonts w:ascii="Times New Roman" w:hAnsi="Times New Roman" w:cs="Times New Roman"/>
          <w:bCs/>
          <w:sz w:val="28"/>
          <w:szCs w:val="28"/>
        </w:rPr>
      </w:pPr>
      <w:r w:rsidRPr="00BC5C4E">
        <w:rPr>
          <w:rFonts w:ascii="Times New Roman" w:hAnsi="Times New Roman" w:cs="Times New Roman"/>
          <w:bCs/>
          <w:sz w:val="28"/>
          <w:szCs w:val="28"/>
        </w:rPr>
        <w:br w:type="page"/>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712512" behindDoc="0" locked="0" layoutInCell="1" allowOverlap="1" wp14:anchorId="4A56AA4B" wp14:editId="79CFDB8E">
                <wp:simplePos x="0" y="0"/>
                <wp:positionH relativeFrom="column">
                  <wp:posOffset>6053455</wp:posOffset>
                </wp:positionH>
                <wp:positionV relativeFrom="paragraph">
                  <wp:posOffset>84619</wp:posOffset>
                </wp:positionV>
                <wp:extent cx="166370" cy="509"/>
                <wp:effectExtent l="38100" t="76200" r="0" b="114300"/>
                <wp:wrapNone/>
                <wp:docPr id="2020482355" name="Прямая со стрелкой 2020482355"/>
                <wp:cNvGraphicFramePr/>
                <a:graphic xmlns:a="http://schemas.openxmlformats.org/drawingml/2006/main">
                  <a:graphicData uri="http://schemas.microsoft.com/office/word/2010/wordprocessingShape">
                    <wps:wsp>
                      <wps:cNvCnPr/>
                      <wps:spPr>
                        <a:xfrm flipH="1" flipV="1">
                          <a:off x="0" y="0"/>
                          <a:ext cx="166370" cy="509"/>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20482355" o:spid="_x0000_s1026" type="#_x0000_t32" style="position:absolute;margin-left:476.65pt;margin-top:6.65pt;width:13.1pt;height:.0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" strokeweight="1.5pt">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11488" behindDoc="0" locked="0" layoutInCell="1" allowOverlap="1" wp14:anchorId="3626CE66" wp14:editId="09C8E39E">
                <wp:simplePos x="0" y="0"/>
                <wp:positionH relativeFrom="column">
                  <wp:posOffset>286938</wp:posOffset>
                </wp:positionH>
                <wp:positionV relativeFrom="paragraph">
                  <wp:posOffset>76615</wp:posOffset>
                </wp:positionV>
                <wp:extent cx="144856" cy="0"/>
                <wp:effectExtent l="0" t="76200" r="26670" b="114300"/>
                <wp:wrapNone/>
                <wp:docPr id="2020482354" name="Прямая со стрелкой 2020482354"/>
                <wp:cNvGraphicFramePr/>
                <a:graphic xmlns:a="http://schemas.openxmlformats.org/drawingml/2006/main">
                  <a:graphicData uri="http://schemas.microsoft.com/office/word/2010/wordprocessingShape">
                    <wps:wsp>
                      <wps:cNvCnPr/>
                      <wps:spPr>
                        <a:xfrm>
                          <a:off x="0" y="0"/>
                          <a:ext cx="144856"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54" o:spid="_x0000_s1026" type="#_x0000_t32" style="position:absolute;margin-left:22.6pt;margin-top:6.05pt;width:11.4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" strokeweight="1.5pt">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09440" behindDoc="0" locked="0" layoutInCell="1" allowOverlap="1" wp14:anchorId="7AD0DF97" wp14:editId="3A1E90BA">
                <wp:simplePos x="0" y="0"/>
                <wp:positionH relativeFrom="column">
                  <wp:posOffset>286165</wp:posOffset>
                </wp:positionH>
                <wp:positionV relativeFrom="paragraph">
                  <wp:posOffset>75854</wp:posOffset>
                </wp:positionV>
                <wp:extent cx="0" cy="7985125"/>
                <wp:effectExtent l="0" t="0" r="19050" b="15875"/>
                <wp:wrapNone/>
                <wp:docPr id="2020482352" name="Прямая соединительная линия 2020482352"/>
                <wp:cNvGraphicFramePr/>
                <a:graphic xmlns:a="http://schemas.openxmlformats.org/drawingml/2006/main">
                  <a:graphicData uri="http://schemas.microsoft.com/office/word/2010/wordprocessingShape">
                    <wps:wsp>
                      <wps:cNvCnPr/>
                      <wps:spPr>
                        <a:xfrm>
                          <a:off x="0" y="0"/>
                          <a:ext cx="0" cy="7985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048235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5.95pt" to="22.55pt,6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"/>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10464" behindDoc="0" locked="0" layoutInCell="1" allowOverlap="1" wp14:anchorId="41A30690" wp14:editId="263F97BC">
                <wp:simplePos x="0" y="0"/>
                <wp:positionH relativeFrom="column">
                  <wp:posOffset>6224836</wp:posOffset>
                </wp:positionH>
                <wp:positionV relativeFrom="paragraph">
                  <wp:posOffset>74691</wp:posOffset>
                </wp:positionV>
                <wp:extent cx="0" cy="7985156"/>
                <wp:effectExtent l="0" t="0" r="19050" b="15875"/>
                <wp:wrapNone/>
                <wp:docPr id="2020482353" name="Прямая соединительная линия 2020482353"/>
                <wp:cNvGraphicFramePr/>
                <a:graphic xmlns:a="http://schemas.openxmlformats.org/drawingml/2006/main">
                  <a:graphicData uri="http://schemas.microsoft.com/office/word/2010/wordprocessingShape">
                    <wps:wsp>
                      <wps:cNvCnPr/>
                      <wps:spPr>
                        <a:xfrm>
                          <a:off x="0" y="0"/>
                          <a:ext cx="0" cy="798515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048235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15pt,5.9pt" to="490.15pt,6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"/>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99200" behindDoc="0" locked="0" layoutInCell="1" allowOverlap="1" wp14:anchorId="70ACBD78" wp14:editId="2DED8AF2">
                <wp:simplePos x="0" y="0"/>
                <wp:positionH relativeFrom="column">
                  <wp:posOffset>436431</wp:posOffset>
                </wp:positionH>
                <wp:positionV relativeFrom="paragraph">
                  <wp:posOffset>-95622</wp:posOffset>
                </wp:positionV>
                <wp:extent cx="5627370" cy="301083"/>
                <wp:effectExtent l="0" t="0" r="11430" b="22860"/>
                <wp:wrapNone/>
                <wp:docPr id="2020482339" name="Прямоугольник 2020482339"/>
                <wp:cNvGraphicFramePr/>
                <a:graphic xmlns:a="http://schemas.openxmlformats.org/drawingml/2006/main">
                  <a:graphicData uri="http://schemas.microsoft.com/office/word/2010/wordprocessingShape">
                    <wps:wsp>
                      <wps:cNvSpPr/>
                      <wps:spPr>
                        <a:xfrm>
                          <a:off x="0" y="0"/>
                          <a:ext cx="5627370" cy="301083"/>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F4473D" w:rsidRDefault="00FC41F8" w:rsidP="00D74A73">
                            <w:pPr>
                              <w:jc w:val="center"/>
                              <w:rPr>
                                <w:rFonts w:ascii="Times New Roman" w:hAnsi="Times New Roman" w:cs="Times New Roman"/>
                                <w:sz w:val="18"/>
                                <w:szCs w:val="18"/>
                              </w:rPr>
                            </w:pPr>
                            <w:r w:rsidRPr="00F4473D">
                              <w:rPr>
                                <w:rFonts w:ascii="Times New Roman" w:hAnsi="Times New Roman" w:cs="Times New Roman"/>
                                <w:sz w:val="18"/>
                                <w:szCs w:val="18"/>
                                <w:lang w:val="ru-RU"/>
                              </w:rPr>
                              <w:t>Әлеуметтік тапсырыс :білім алушылардың математикалық қабілеттерін дамытуға даяр болашақ маман</w:t>
                            </w:r>
                          </w:p>
                          <w:p w:rsidR="00FC41F8" w:rsidRPr="00B0770E" w:rsidRDefault="00FC41F8" w:rsidP="00D74A7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0482339" o:spid="_x0000_s1026" style="position:absolute;left:0;text-align:left;margin-left:34.35pt;margin-top:-7.55pt;width:443.1pt;height:2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" fillcolor="window" strokecolor="windowText" strokeweight="2pt">
                <v:textbox>
                  <w:txbxContent>
                    <w:p w:rsidR="00FC41F8" w:rsidRPr="00F4473D" w:rsidRDefault="00FC41F8" w:rsidP="00D74A73">
                      <w:pPr>
                        <w:jc w:val="center"/>
                        <w:rPr>
                          <w:rFonts w:ascii="Times New Roman" w:hAnsi="Times New Roman" w:cs="Times New Roman"/>
                          <w:sz w:val="18"/>
                          <w:szCs w:val="18"/>
                        </w:rPr>
                      </w:pPr>
                      <w:r w:rsidRPr="00F4473D">
                        <w:rPr>
                          <w:rFonts w:ascii="Times New Roman" w:hAnsi="Times New Roman" w:cs="Times New Roman"/>
                          <w:sz w:val="18"/>
                          <w:szCs w:val="18"/>
                          <w:lang w:val="ru-RU"/>
                        </w:rPr>
                        <w:t>Әлеуметтік тапсырыс :білім алушылардың математикалық қабілеттерін дамытуға даяр болашақ маман</w:t>
                      </w:r>
                    </w:p>
                    <w:p w:rsidR="00FC41F8" w:rsidRPr="00B0770E" w:rsidRDefault="00FC41F8" w:rsidP="00D74A73">
                      <w:pPr>
                        <w:jc w:val="center"/>
                        <w:rPr>
                          <w:rFonts w:ascii="Times New Roman" w:hAnsi="Times New Roman" w:cs="Times New Roman"/>
                        </w:rPr>
                      </w:pP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98176" behindDoc="0" locked="0" layoutInCell="1" allowOverlap="1" wp14:anchorId="0CF84467" wp14:editId="2B64D8C5">
                <wp:simplePos x="0" y="0"/>
                <wp:positionH relativeFrom="column">
                  <wp:posOffset>436431</wp:posOffset>
                </wp:positionH>
                <wp:positionV relativeFrom="paragraph">
                  <wp:posOffset>123655</wp:posOffset>
                </wp:positionV>
                <wp:extent cx="5627370" cy="389890"/>
                <wp:effectExtent l="0" t="0" r="11430" b="10160"/>
                <wp:wrapNone/>
                <wp:docPr id="2020482338" name="Прямоугольник 2020482338"/>
                <wp:cNvGraphicFramePr/>
                <a:graphic xmlns:a="http://schemas.openxmlformats.org/drawingml/2006/main">
                  <a:graphicData uri="http://schemas.microsoft.com/office/word/2010/wordprocessingShape">
                    <wps:wsp>
                      <wps:cNvSpPr/>
                      <wps:spPr>
                        <a:xfrm>
                          <a:off x="0" y="0"/>
                          <a:ext cx="5627370" cy="389890"/>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F4473D" w:rsidRDefault="00FC41F8" w:rsidP="00D74A73">
                            <w:pPr>
                              <w:jc w:val="center"/>
                              <w:rPr>
                                <w:rFonts w:ascii="Times New Roman" w:hAnsi="Times New Roman" w:cs="Times New Roman"/>
                                <w:bCs/>
                                <w:sz w:val="18"/>
                                <w:szCs w:val="18"/>
                              </w:rPr>
                            </w:pPr>
                            <w:r w:rsidRPr="00F4473D">
                              <w:rPr>
                                <w:rFonts w:ascii="Times New Roman" w:hAnsi="Times New Roman" w:cs="Times New Roman"/>
                                <w:sz w:val="18"/>
                                <w:szCs w:val="18"/>
                              </w:rPr>
                              <w:t xml:space="preserve">Мақсаты: </w:t>
                            </w:r>
                            <w:r w:rsidRPr="00F4473D">
                              <w:rPr>
                                <w:rFonts w:ascii="Times New Roman" w:hAnsi="Times New Roman" w:cs="Times New Roman"/>
                                <w:bCs/>
                                <w:sz w:val="18"/>
                                <w:szCs w:val="18"/>
                              </w:rPr>
                              <w:t>білім алушылардың математикалық қабілеттерін дамытуға болашақ бастауыш сынып мұғалімдерін даярлау</w:t>
                            </w:r>
                          </w:p>
                          <w:p w:rsidR="00FC41F8" w:rsidRPr="00B0770E" w:rsidRDefault="00FC41F8" w:rsidP="00D74A7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0482338" o:spid="_x0000_s1027" style="position:absolute;left:0;text-align:left;margin-left:34.35pt;margin-top:9.75pt;width:443.1pt;height:3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" fillcolor="window" strokecolor="windowText" strokeweight="2pt">
                <v:textbox>
                  <w:txbxContent>
                    <w:p w:rsidR="00FC41F8" w:rsidRPr="00F4473D" w:rsidRDefault="00FC41F8" w:rsidP="00D74A73">
                      <w:pPr>
                        <w:jc w:val="center"/>
                        <w:rPr>
                          <w:rFonts w:ascii="Times New Roman" w:hAnsi="Times New Roman" w:cs="Times New Roman"/>
                          <w:bCs/>
                          <w:sz w:val="18"/>
                          <w:szCs w:val="18"/>
                        </w:rPr>
                      </w:pPr>
                      <w:r w:rsidRPr="00F4473D">
                        <w:rPr>
                          <w:rFonts w:ascii="Times New Roman" w:hAnsi="Times New Roman" w:cs="Times New Roman"/>
                          <w:sz w:val="18"/>
                          <w:szCs w:val="18"/>
                        </w:rPr>
                        <w:t xml:space="preserve">Мақсаты: </w:t>
                      </w:r>
                      <w:r w:rsidRPr="00F4473D">
                        <w:rPr>
                          <w:rFonts w:ascii="Times New Roman" w:hAnsi="Times New Roman" w:cs="Times New Roman"/>
                          <w:bCs/>
                          <w:sz w:val="18"/>
                          <w:szCs w:val="18"/>
                        </w:rPr>
                        <w:t>білім алушылардың математикалық қабілеттерін дамытуға болашақ бастауыш сынып мұғалімдерін даярлау</w:t>
                      </w:r>
                    </w:p>
                    <w:p w:rsidR="00FC41F8" w:rsidRPr="00B0770E" w:rsidRDefault="00FC41F8" w:rsidP="00D74A73">
                      <w:pPr>
                        <w:jc w:val="center"/>
                        <w:rPr>
                          <w:rFonts w:ascii="Times New Roman" w:hAnsi="Times New Roman" w:cs="Times New Roman"/>
                        </w:rPr>
                      </w:pP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00224" behindDoc="0" locked="0" layoutInCell="1" allowOverlap="1" wp14:anchorId="56DCBDA1" wp14:editId="6D63AEF0">
                <wp:simplePos x="0" y="0"/>
                <wp:positionH relativeFrom="column">
                  <wp:posOffset>3287395</wp:posOffset>
                </wp:positionH>
                <wp:positionV relativeFrom="paragraph">
                  <wp:posOffset>-1270</wp:posOffset>
                </wp:positionV>
                <wp:extent cx="0" cy="127635"/>
                <wp:effectExtent l="95250" t="0" r="57150" b="62865"/>
                <wp:wrapNone/>
                <wp:docPr id="2020482340" name="Прямая со стрелкой 2020482340"/>
                <wp:cNvGraphicFramePr/>
                <a:graphic xmlns:a="http://schemas.openxmlformats.org/drawingml/2006/main">
                  <a:graphicData uri="http://schemas.microsoft.com/office/word/2010/wordprocessingShape">
                    <wps:wsp>
                      <wps:cNvCnPr/>
                      <wps:spPr>
                        <a:xfrm>
                          <a:off x="0" y="0"/>
                          <a:ext cx="0" cy="127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40" o:spid="_x0000_s1026" type="#_x0000_t32" style="position:absolute;margin-left:258.85pt;margin-top:-.1pt;width:0;height:1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701248" behindDoc="0" locked="0" layoutInCell="1" allowOverlap="1" wp14:anchorId="243B2B25" wp14:editId="0CF2EAF5">
                <wp:simplePos x="0" y="0"/>
                <wp:positionH relativeFrom="column">
                  <wp:posOffset>3305810</wp:posOffset>
                </wp:positionH>
                <wp:positionV relativeFrom="paragraph">
                  <wp:posOffset>109220</wp:posOffset>
                </wp:positionV>
                <wp:extent cx="0" cy="127635"/>
                <wp:effectExtent l="95250" t="0" r="57150" b="62865"/>
                <wp:wrapNone/>
                <wp:docPr id="2020482341" name="Прямая со стрелкой 2020482341"/>
                <wp:cNvGraphicFramePr/>
                <a:graphic xmlns:a="http://schemas.openxmlformats.org/drawingml/2006/main">
                  <a:graphicData uri="http://schemas.microsoft.com/office/word/2010/wordprocessingShape">
                    <wps:wsp>
                      <wps:cNvCnPr/>
                      <wps:spPr>
                        <a:xfrm>
                          <a:off x="0" y="0"/>
                          <a:ext cx="0" cy="127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41" o:spid="_x0000_s1026" type="#_x0000_t32" style="position:absolute;margin-left:260.3pt;margin-top:8.6pt;width:0;height:1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65408" behindDoc="0" locked="0" layoutInCell="1" allowOverlap="1" wp14:anchorId="5E2C7B8A" wp14:editId="6B8C425C">
                <wp:simplePos x="0" y="0"/>
                <wp:positionH relativeFrom="column">
                  <wp:posOffset>1930400</wp:posOffset>
                </wp:positionH>
                <wp:positionV relativeFrom="paragraph">
                  <wp:posOffset>27940</wp:posOffset>
                </wp:positionV>
                <wp:extent cx="2687955" cy="264795"/>
                <wp:effectExtent l="0" t="0" r="17145" b="20955"/>
                <wp:wrapNone/>
                <wp:docPr id="88" name="Прямоугольник 88"/>
                <wp:cNvGraphicFramePr/>
                <a:graphic xmlns:a="http://schemas.openxmlformats.org/drawingml/2006/main">
                  <a:graphicData uri="http://schemas.microsoft.com/office/word/2010/wordprocessingShape">
                    <wps:wsp>
                      <wps:cNvSpPr/>
                      <wps:spPr>
                        <a:xfrm>
                          <a:off x="0" y="0"/>
                          <a:ext cx="2687955" cy="264795"/>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F4473D" w:rsidRDefault="00FC41F8" w:rsidP="00D74A73">
                            <w:pPr>
                              <w:jc w:val="center"/>
                              <w:rPr>
                                <w:rFonts w:ascii="Times New Roman" w:hAnsi="Times New Roman" w:cs="Times New Roman"/>
                                <w:sz w:val="20"/>
                                <w:szCs w:val="20"/>
                              </w:rPr>
                            </w:pPr>
                            <w:r>
                              <w:rPr>
                                <w:rFonts w:ascii="Times New Roman" w:hAnsi="Times New Roman" w:cs="Times New Roman"/>
                                <w:sz w:val="20"/>
                                <w:szCs w:val="20"/>
                              </w:rPr>
                              <w:t>Теориялық-ә</w:t>
                            </w:r>
                            <w:r w:rsidRPr="00F4473D">
                              <w:rPr>
                                <w:rFonts w:ascii="Times New Roman" w:hAnsi="Times New Roman" w:cs="Times New Roman"/>
                                <w:sz w:val="20"/>
                                <w:szCs w:val="20"/>
                              </w:rPr>
                              <w:t>діснамалық негіздері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028" style="position:absolute;left:0;text-align:left;margin-left:152pt;margin-top:2.2pt;width:211.65pt;height: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" fillcolor="window" strokecolor="windowText" strokeweight="2pt">
                <v:textbox>
                  <w:txbxContent>
                    <w:p w:rsidR="00FC41F8" w:rsidRPr="00F4473D" w:rsidRDefault="00FC41F8" w:rsidP="00D74A73">
                      <w:pPr>
                        <w:jc w:val="center"/>
                        <w:rPr>
                          <w:rFonts w:ascii="Times New Roman" w:hAnsi="Times New Roman" w:cs="Times New Roman"/>
                          <w:sz w:val="20"/>
                          <w:szCs w:val="20"/>
                        </w:rPr>
                      </w:pPr>
                      <w:r>
                        <w:rPr>
                          <w:rFonts w:ascii="Times New Roman" w:hAnsi="Times New Roman" w:cs="Times New Roman"/>
                          <w:sz w:val="20"/>
                          <w:szCs w:val="20"/>
                        </w:rPr>
                        <w:t>Теориялық-ә</w:t>
                      </w:r>
                      <w:r w:rsidRPr="00F4473D">
                        <w:rPr>
                          <w:rFonts w:ascii="Times New Roman" w:hAnsi="Times New Roman" w:cs="Times New Roman"/>
                          <w:sz w:val="20"/>
                          <w:szCs w:val="20"/>
                        </w:rPr>
                        <w:t>діснамалық негіздері</w:t>
                      </w: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85888" behindDoc="0" locked="0" layoutInCell="1" allowOverlap="1" wp14:anchorId="7EDAAC78" wp14:editId="26176AC3">
                <wp:simplePos x="0" y="0"/>
                <wp:positionH relativeFrom="column">
                  <wp:posOffset>3268345</wp:posOffset>
                </wp:positionH>
                <wp:positionV relativeFrom="paragraph">
                  <wp:posOffset>119380</wp:posOffset>
                </wp:positionV>
                <wp:extent cx="0" cy="1203960"/>
                <wp:effectExtent l="95250" t="0" r="57150" b="53340"/>
                <wp:wrapNone/>
                <wp:docPr id="224" name="Прямая со стрелкой 224"/>
                <wp:cNvGraphicFramePr/>
                <a:graphic xmlns:a="http://schemas.openxmlformats.org/drawingml/2006/main">
                  <a:graphicData uri="http://schemas.microsoft.com/office/word/2010/wordprocessingShape">
                    <wps:wsp>
                      <wps:cNvCnPr/>
                      <wps:spPr>
                        <a:xfrm>
                          <a:off x="0" y="0"/>
                          <a:ext cx="0" cy="12039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4" o:spid="_x0000_s1026" type="#_x0000_t32" style="position:absolute;margin-left:257.35pt;margin-top:9.4pt;width:0;height:9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61312" behindDoc="0" locked="0" layoutInCell="1" allowOverlap="1" wp14:anchorId="6B67755B" wp14:editId="7B0E1EF0">
                <wp:simplePos x="0" y="0"/>
                <wp:positionH relativeFrom="column">
                  <wp:posOffset>3525319</wp:posOffset>
                </wp:positionH>
                <wp:positionV relativeFrom="paragraph">
                  <wp:posOffset>197872</wp:posOffset>
                </wp:positionV>
                <wp:extent cx="2538482" cy="969645"/>
                <wp:effectExtent l="0" t="0" r="14605" b="20955"/>
                <wp:wrapNone/>
                <wp:docPr id="91" name="Прямоугольник 91"/>
                <wp:cNvGraphicFramePr/>
                <a:graphic xmlns:a="http://schemas.openxmlformats.org/drawingml/2006/main">
                  <a:graphicData uri="http://schemas.microsoft.com/office/word/2010/wordprocessingShape">
                    <wps:wsp>
                      <wps:cNvSpPr/>
                      <wps:spPr>
                        <a:xfrm>
                          <a:off x="0" y="0"/>
                          <a:ext cx="2538482" cy="969645"/>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F4473D" w:rsidRDefault="00FC41F8" w:rsidP="00D74A73">
                            <w:pPr>
                              <w:spacing w:after="0" w:line="240" w:lineRule="auto"/>
                              <w:jc w:val="center"/>
                              <w:rPr>
                                <w:rFonts w:ascii="Times New Roman" w:hAnsi="Times New Roman" w:cs="Times New Roman"/>
                                <w:sz w:val="18"/>
                                <w:szCs w:val="18"/>
                              </w:rPr>
                            </w:pPr>
                            <w:r w:rsidRPr="00F4473D">
                              <w:rPr>
                                <w:rFonts w:ascii="Times New Roman" w:hAnsi="Times New Roman" w:cs="Times New Roman"/>
                                <w:sz w:val="18"/>
                                <w:szCs w:val="18"/>
                              </w:rPr>
                              <w:t>Әдіснамалық тұғырлар: аксиологиялық, іс-әрекеттік, жүйелілік және құзыреттілік тұғырлар және таным мен диалект</w:t>
                            </w:r>
                            <w:r>
                              <w:rPr>
                                <w:rFonts w:ascii="Times New Roman" w:hAnsi="Times New Roman" w:cs="Times New Roman"/>
                                <w:sz w:val="18"/>
                                <w:szCs w:val="18"/>
                              </w:rPr>
                              <w:t>икалық ойлаудың бірлігі</w:t>
                            </w:r>
                            <w:r w:rsidRPr="00F4473D">
                              <w:rPr>
                                <w:rFonts w:ascii="Times New Roman" w:hAnsi="Times New Roman" w:cs="Times New Roman"/>
                                <w:sz w:val="18"/>
                                <w:szCs w:val="18"/>
                              </w:rPr>
                              <w:t xml:space="preserve">, </w:t>
                            </w:r>
                            <w:r>
                              <w:rPr>
                                <w:rFonts w:ascii="Times New Roman" w:hAnsi="Times New Roman" w:cs="Times New Roman"/>
                                <w:sz w:val="18"/>
                                <w:szCs w:val="18"/>
                              </w:rPr>
                              <w:t>теория мен практиканың бірлігі</w:t>
                            </w:r>
                            <w:r w:rsidRPr="00F4473D">
                              <w:rPr>
                                <w:rFonts w:ascii="Times New Roman" w:hAnsi="Times New Roman" w:cs="Times New Roman"/>
                                <w:sz w:val="18"/>
                                <w:szCs w:val="18"/>
                              </w:rPr>
                              <w:t>, іс-әрекет пен қабілеттіліктің</w:t>
                            </w:r>
                            <w:r>
                              <w:rPr>
                                <w:rFonts w:ascii="Times New Roman" w:hAnsi="Times New Roman" w:cs="Times New Roman"/>
                                <w:sz w:val="18"/>
                                <w:szCs w:val="18"/>
                              </w:rPr>
                              <w:t xml:space="preserve"> бірлігі</w:t>
                            </w:r>
                            <w:r w:rsidRPr="00F4473D">
                              <w:rPr>
                                <w:rFonts w:ascii="Times New Roman" w:hAnsi="Times New Roman" w:cs="Times New Roman"/>
                                <w:sz w:val="18"/>
                                <w:szCs w:val="18"/>
                              </w:rPr>
                              <w:t>, жан-жақтылық қағидалары</w:t>
                            </w:r>
                          </w:p>
                          <w:p w:rsidR="00FC41F8" w:rsidRPr="00B0770E" w:rsidRDefault="00FC41F8" w:rsidP="00D74A73">
                            <w:pPr>
                              <w:spacing w:after="0" w:line="240" w:lineRule="auto"/>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1" o:spid="_x0000_s1029" style="position:absolute;left:0;text-align:left;margin-left:277.6pt;margin-top:15.6pt;width:199.9pt;height:7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" fillcolor="window" strokecolor="windowText" strokeweight="2pt">
                <v:textbox>
                  <w:txbxContent>
                    <w:p w:rsidR="00FC41F8" w:rsidRPr="00F4473D" w:rsidRDefault="00FC41F8" w:rsidP="00D74A73">
                      <w:pPr>
                        <w:spacing w:after="0" w:line="240" w:lineRule="auto"/>
                        <w:jc w:val="center"/>
                        <w:rPr>
                          <w:rFonts w:ascii="Times New Roman" w:hAnsi="Times New Roman" w:cs="Times New Roman"/>
                          <w:sz w:val="18"/>
                          <w:szCs w:val="18"/>
                        </w:rPr>
                      </w:pPr>
                      <w:r w:rsidRPr="00F4473D">
                        <w:rPr>
                          <w:rFonts w:ascii="Times New Roman" w:hAnsi="Times New Roman" w:cs="Times New Roman"/>
                          <w:sz w:val="18"/>
                          <w:szCs w:val="18"/>
                        </w:rPr>
                        <w:t>Әдіснамалық тұғырлар: аксиологиялық, іс-әрекеттік, жүйелілік және құзыреттілік тұғырлар және таным мен диалект</w:t>
                      </w:r>
                      <w:r>
                        <w:rPr>
                          <w:rFonts w:ascii="Times New Roman" w:hAnsi="Times New Roman" w:cs="Times New Roman"/>
                          <w:sz w:val="18"/>
                          <w:szCs w:val="18"/>
                        </w:rPr>
                        <w:t>икалық ойлаудың бірлігі</w:t>
                      </w:r>
                      <w:r w:rsidRPr="00F4473D">
                        <w:rPr>
                          <w:rFonts w:ascii="Times New Roman" w:hAnsi="Times New Roman" w:cs="Times New Roman"/>
                          <w:sz w:val="18"/>
                          <w:szCs w:val="18"/>
                        </w:rPr>
                        <w:t xml:space="preserve">, </w:t>
                      </w:r>
                      <w:r>
                        <w:rPr>
                          <w:rFonts w:ascii="Times New Roman" w:hAnsi="Times New Roman" w:cs="Times New Roman"/>
                          <w:sz w:val="18"/>
                          <w:szCs w:val="18"/>
                        </w:rPr>
                        <w:t>теория мен практиканың бірлігі</w:t>
                      </w:r>
                      <w:r w:rsidRPr="00F4473D">
                        <w:rPr>
                          <w:rFonts w:ascii="Times New Roman" w:hAnsi="Times New Roman" w:cs="Times New Roman"/>
                          <w:sz w:val="18"/>
                          <w:szCs w:val="18"/>
                        </w:rPr>
                        <w:t>, іс-әрекет пен қабілеттіліктің</w:t>
                      </w:r>
                      <w:r>
                        <w:rPr>
                          <w:rFonts w:ascii="Times New Roman" w:hAnsi="Times New Roman" w:cs="Times New Roman"/>
                          <w:sz w:val="18"/>
                          <w:szCs w:val="18"/>
                        </w:rPr>
                        <w:t xml:space="preserve"> бірлігі</w:t>
                      </w:r>
                      <w:r w:rsidRPr="00F4473D">
                        <w:rPr>
                          <w:rFonts w:ascii="Times New Roman" w:hAnsi="Times New Roman" w:cs="Times New Roman"/>
                          <w:sz w:val="18"/>
                          <w:szCs w:val="18"/>
                        </w:rPr>
                        <w:t>, жан-жақтылық қағидалары</w:t>
                      </w:r>
                    </w:p>
                    <w:p w:rsidR="00FC41F8" w:rsidRPr="00B0770E" w:rsidRDefault="00FC41F8" w:rsidP="00D74A73">
                      <w:pPr>
                        <w:spacing w:after="0" w:line="240" w:lineRule="auto"/>
                        <w:jc w:val="center"/>
                        <w:rPr>
                          <w:rFonts w:ascii="Times New Roman" w:hAnsi="Times New Roman" w:cs="Times New Roman"/>
                          <w:sz w:val="18"/>
                          <w:szCs w:val="18"/>
                        </w:rPr>
                      </w:pP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63360" behindDoc="0" locked="0" layoutInCell="1" allowOverlap="1" wp14:anchorId="67C5D931" wp14:editId="2C2A1E52">
                <wp:simplePos x="0" y="0"/>
                <wp:positionH relativeFrom="column">
                  <wp:posOffset>436431</wp:posOffset>
                </wp:positionH>
                <wp:positionV relativeFrom="paragraph">
                  <wp:posOffset>197873</wp:posOffset>
                </wp:positionV>
                <wp:extent cx="2546365" cy="970156"/>
                <wp:effectExtent l="0" t="0" r="25400" b="20955"/>
                <wp:wrapNone/>
                <wp:docPr id="92" name="Прямоугольник 92"/>
                <wp:cNvGraphicFramePr/>
                <a:graphic xmlns:a="http://schemas.openxmlformats.org/drawingml/2006/main">
                  <a:graphicData uri="http://schemas.microsoft.com/office/word/2010/wordprocessingShape">
                    <wps:wsp>
                      <wps:cNvSpPr/>
                      <wps:spPr>
                        <a:xfrm>
                          <a:off x="0" y="0"/>
                          <a:ext cx="2546365" cy="970156"/>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F4473D" w:rsidRDefault="00FC41F8" w:rsidP="00D74A73">
                            <w:pPr>
                              <w:rPr>
                                <w:sz w:val="18"/>
                                <w:szCs w:val="18"/>
                              </w:rPr>
                            </w:pPr>
                            <w:r>
                              <w:rPr>
                                <w:rFonts w:ascii="Times New Roman" w:hAnsi="Times New Roman" w:cs="Times New Roman"/>
                                <w:bCs/>
                                <w:sz w:val="18"/>
                                <w:szCs w:val="18"/>
                              </w:rPr>
                              <w:t>Теориялық негіздері:</w:t>
                            </w:r>
                            <w:r w:rsidRPr="00F4473D">
                              <w:rPr>
                                <w:rFonts w:ascii="Times New Roman" w:hAnsi="Times New Roman" w:cs="Times New Roman"/>
                                <w:bCs/>
                                <w:sz w:val="18"/>
                                <w:szCs w:val="18"/>
                              </w:rPr>
                              <w:t>тұлға теориясы, оқыту теориялары (зерттеу, оқытуды бағалау), танымдық даму теориясы, ақпаратты өңдеу теориясы (оқушыдағы есте сақтау, жад үдерісімен байланысты), сыни ойлау теориялары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2" o:spid="_x0000_s1030" style="position:absolute;left:0;text-align:left;margin-left:34.35pt;margin-top:15.6pt;width:200.5pt;height:7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" fillcolor="window" strokecolor="windowText" strokeweight="2pt">
                <v:textbox>
                  <w:txbxContent>
                    <w:p w:rsidR="00FC41F8" w:rsidRPr="00F4473D" w:rsidRDefault="00FC41F8" w:rsidP="00D74A73">
                      <w:pPr>
                        <w:rPr>
                          <w:sz w:val="18"/>
                          <w:szCs w:val="18"/>
                        </w:rPr>
                      </w:pPr>
                      <w:r>
                        <w:rPr>
                          <w:rFonts w:ascii="Times New Roman" w:hAnsi="Times New Roman" w:cs="Times New Roman"/>
                          <w:bCs/>
                          <w:sz w:val="18"/>
                          <w:szCs w:val="18"/>
                        </w:rPr>
                        <w:t>Теориялық негіздері:</w:t>
                      </w:r>
                      <w:r w:rsidRPr="00F4473D">
                        <w:rPr>
                          <w:rFonts w:ascii="Times New Roman" w:hAnsi="Times New Roman" w:cs="Times New Roman"/>
                          <w:bCs/>
                          <w:sz w:val="18"/>
                          <w:szCs w:val="18"/>
                        </w:rPr>
                        <w:t>тұлға теориясы, оқыту теориялары (зерттеу, оқытуды бағалау), танымдық даму теориясы, ақпаратты өңдеу теориясы (оқушыдағы есте сақтау, жад үдерісімен байланысты), сыни ойлау теориялары</w:t>
                      </w: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83840" behindDoc="0" locked="0" layoutInCell="1" allowOverlap="1" wp14:anchorId="66D9EA62" wp14:editId="51018D17">
                <wp:simplePos x="0" y="0"/>
                <wp:positionH relativeFrom="column">
                  <wp:posOffset>2982595</wp:posOffset>
                </wp:positionH>
                <wp:positionV relativeFrom="paragraph">
                  <wp:posOffset>97155</wp:posOffset>
                </wp:positionV>
                <wp:extent cx="296545" cy="100330"/>
                <wp:effectExtent l="38100" t="0" r="27305" b="71120"/>
                <wp:wrapNone/>
                <wp:docPr id="90" name="Прямая со стрелкой 90"/>
                <wp:cNvGraphicFramePr/>
                <a:graphic xmlns:a="http://schemas.openxmlformats.org/drawingml/2006/main">
                  <a:graphicData uri="http://schemas.microsoft.com/office/word/2010/wordprocessingShape">
                    <wps:wsp>
                      <wps:cNvCnPr/>
                      <wps:spPr>
                        <a:xfrm flipH="1">
                          <a:off x="0" y="0"/>
                          <a:ext cx="296545" cy="1003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 o:spid="_x0000_s1026" type="#_x0000_t32" style="position:absolute;margin-left:234.85pt;margin-top:7.65pt;width:23.35pt;height:7.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84864" behindDoc="0" locked="0" layoutInCell="1" allowOverlap="1" wp14:anchorId="438E7CE1" wp14:editId="4C598F31">
                <wp:simplePos x="0" y="0"/>
                <wp:positionH relativeFrom="column">
                  <wp:posOffset>3279775</wp:posOffset>
                </wp:positionH>
                <wp:positionV relativeFrom="paragraph">
                  <wp:posOffset>97155</wp:posOffset>
                </wp:positionV>
                <wp:extent cx="245110" cy="100330"/>
                <wp:effectExtent l="0" t="0" r="59690" b="71120"/>
                <wp:wrapNone/>
                <wp:docPr id="89" name="Прямая со стрелкой 89"/>
                <wp:cNvGraphicFramePr/>
                <a:graphic xmlns:a="http://schemas.openxmlformats.org/drawingml/2006/main">
                  <a:graphicData uri="http://schemas.microsoft.com/office/word/2010/wordprocessingShape">
                    <wps:wsp>
                      <wps:cNvCnPr/>
                      <wps:spPr>
                        <a:xfrm>
                          <a:off x="0" y="0"/>
                          <a:ext cx="245110" cy="1003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9" o:spid="_x0000_s1026" type="#_x0000_t32" style="position:absolute;margin-left:258.25pt;margin-top:7.65pt;width:19.3pt;height: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88960" behindDoc="0" locked="0" layoutInCell="1" allowOverlap="1" wp14:anchorId="22D72145" wp14:editId="32241F12">
                <wp:simplePos x="0" y="0"/>
                <wp:positionH relativeFrom="column">
                  <wp:posOffset>4551045</wp:posOffset>
                </wp:positionH>
                <wp:positionV relativeFrom="paragraph">
                  <wp:posOffset>97155</wp:posOffset>
                </wp:positionV>
                <wp:extent cx="1605280" cy="434340"/>
                <wp:effectExtent l="0" t="0" r="71120" b="80010"/>
                <wp:wrapNone/>
                <wp:docPr id="227" name="Прямая со стрелкой 227"/>
                <wp:cNvGraphicFramePr/>
                <a:graphic xmlns:a="http://schemas.openxmlformats.org/drawingml/2006/main">
                  <a:graphicData uri="http://schemas.microsoft.com/office/word/2010/wordprocessingShape">
                    <wps:wsp>
                      <wps:cNvCnPr/>
                      <wps:spPr>
                        <a:xfrm>
                          <a:off x="0" y="0"/>
                          <a:ext cx="1605280" cy="4343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7" o:spid="_x0000_s1026" type="#_x0000_t32" style="position:absolute;margin-left:358.35pt;margin-top:7.65pt;width:126.4pt;height:3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86912" behindDoc="0" locked="0" layoutInCell="1" allowOverlap="1" wp14:anchorId="2EC8C890" wp14:editId="67C2F9AD">
                <wp:simplePos x="0" y="0"/>
                <wp:positionH relativeFrom="column">
                  <wp:posOffset>436431</wp:posOffset>
                </wp:positionH>
                <wp:positionV relativeFrom="paragraph">
                  <wp:posOffset>97325</wp:posOffset>
                </wp:positionV>
                <wp:extent cx="1652162" cy="446049"/>
                <wp:effectExtent l="38100" t="0" r="24765" b="87630"/>
                <wp:wrapNone/>
                <wp:docPr id="225" name="Прямая со стрелкой 225"/>
                <wp:cNvGraphicFramePr/>
                <a:graphic xmlns:a="http://schemas.openxmlformats.org/drawingml/2006/main">
                  <a:graphicData uri="http://schemas.microsoft.com/office/word/2010/wordprocessingShape">
                    <wps:wsp>
                      <wps:cNvCnPr/>
                      <wps:spPr>
                        <a:xfrm flipH="1">
                          <a:off x="0" y="0"/>
                          <a:ext cx="1652162" cy="44604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5" o:spid="_x0000_s1026" type="#_x0000_t32" style="position:absolute;margin-left:34.35pt;margin-top:7.65pt;width:130.1pt;height:35.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64384" behindDoc="0" locked="0" layoutInCell="1" allowOverlap="1" wp14:anchorId="3DF158FC" wp14:editId="6EEF8E0A">
                <wp:simplePos x="0" y="0"/>
                <wp:positionH relativeFrom="column">
                  <wp:posOffset>2089150</wp:posOffset>
                </wp:positionH>
                <wp:positionV relativeFrom="paragraph">
                  <wp:posOffset>92710</wp:posOffset>
                </wp:positionV>
                <wp:extent cx="2513965" cy="328930"/>
                <wp:effectExtent l="0" t="0" r="19685" b="13970"/>
                <wp:wrapNone/>
                <wp:docPr id="93" name="Прямоугольник 93"/>
                <wp:cNvGraphicFramePr/>
                <a:graphic xmlns:a="http://schemas.openxmlformats.org/drawingml/2006/main">
                  <a:graphicData uri="http://schemas.microsoft.com/office/word/2010/wordprocessingShape">
                    <wps:wsp>
                      <wps:cNvSpPr/>
                      <wps:spPr>
                        <a:xfrm>
                          <a:off x="0" y="0"/>
                          <a:ext cx="2513965" cy="328930"/>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B0770E" w:rsidRDefault="00FC41F8" w:rsidP="00D74A73">
                            <w:pPr>
                              <w:jc w:val="center"/>
                              <w:rPr>
                                <w:rFonts w:ascii="Times New Roman" w:hAnsi="Times New Roman" w:cs="Times New Roman"/>
                                <w:b/>
                              </w:rPr>
                            </w:pPr>
                            <w:r w:rsidRPr="00B0770E">
                              <w:rPr>
                                <w:rFonts w:ascii="Times New Roman" w:hAnsi="Times New Roman" w:cs="Times New Roman"/>
                                <w:b/>
                              </w:rPr>
                              <w:t>КОМПОНЕНТТЕР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3" o:spid="_x0000_s1031" style="position:absolute;left:0;text-align:left;margin-left:164.5pt;margin-top:7.3pt;width:197.9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" fillcolor="window" strokecolor="windowText" strokeweight="2pt">
                <v:textbox>
                  <w:txbxContent>
                    <w:p w:rsidR="00FC41F8" w:rsidRPr="00B0770E" w:rsidRDefault="00FC41F8" w:rsidP="00D74A73">
                      <w:pPr>
                        <w:jc w:val="center"/>
                        <w:rPr>
                          <w:rFonts w:ascii="Times New Roman" w:hAnsi="Times New Roman" w:cs="Times New Roman"/>
                          <w:b/>
                        </w:rPr>
                      </w:pPr>
                      <w:r w:rsidRPr="00B0770E">
                        <w:rPr>
                          <w:rFonts w:ascii="Times New Roman" w:hAnsi="Times New Roman" w:cs="Times New Roman"/>
                          <w:b/>
                        </w:rPr>
                        <w:t>КОМПОНЕНТТЕР</w:t>
                      </w: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62336" behindDoc="0" locked="0" layoutInCell="1" allowOverlap="1" wp14:anchorId="7729154F" wp14:editId="7E236551">
                <wp:simplePos x="0" y="0"/>
                <wp:positionH relativeFrom="column">
                  <wp:posOffset>425280</wp:posOffset>
                </wp:positionH>
                <wp:positionV relativeFrom="paragraph">
                  <wp:posOffset>134434</wp:posOffset>
                </wp:positionV>
                <wp:extent cx="1996610" cy="263169"/>
                <wp:effectExtent l="0" t="0" r="22860" b="22860"/>
                <wp:wrapNone/>
                <wp:docPr id="228" name="Прямоугольник 228"/>
                <wp:cNvGraphicFramePr/>
                <a:graphic xmlns:a="http://schemas.openxmlformats.org/drawingml/2006/main">
                  <a:graphicData uri="http://schemas.microsoft.com/office/word/2010/wordprocessingShape">
                    <wps:wsp>
                      <wps:cNvSpPr/>
                      <wps:spPr>
                        <a:xfrm>
                          <a:off x="0" y="0"/>
                          <a:ext cx="1996610" cy="263169"/>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3D349E" w:rsidRDefault="00FC41F8" w:rsidP="00D74A73">
                            <w:pPr>
                              <w:jc w:val="center"/>
                              <w:rPr>
                                <w:rFonts w:ascii="Times New Roman" w:hAnsi="Times New Roman" w:cs="Times New Roman"/>
                              </w:rPr>
                            </w:pPr>
                            <w:r w:rsidRPr="003D349E">
                              <w:rPr>
                                <w:rFonts w:ascii="Times New Roman" w:hAnsi="Times New Roman" w:cs="Times New Roman"/>
                              </w:rPr>
                              <w:t>Мотивациялық-мақсаттылық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8" o:spid="_x0000_s1032" style="position:absolute;left:0;text-align:left;margin-left:33.5pt;margin-top:10.6pt;width:157.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" fillcolor="window" strokecolor="windowText" strokeweight="2pt">
                <v:textbox>
                  <w:txbxContent>
                    <w:p w:rsidR="00FC41F8" w:rsidRPr="003D349E" w:rsidRDefault="00FC41F8" w:rsidP="00D74A73">
                      <w:pPr>
                        <w:jc w:val="center"/>
                        <w:rPr>
                          <w:rFonts w:ascii="Times New Roman" w:hAnsi="Times New Roman" w:cs="Times New Roman"/>
                        </w:rPr>
                      </w:pPr>
                      <w:r w:rsidRPr="003D349E">
                        <w:rPr>
                          <w:rFonts w:ascii="Times New Roman" w:hAnsi="Times New Roman" w:cs="Times New Roman"/>
                        </w:rPr>
                        <w:t>Мотивациялық-мақсаттылық</w:t>
                      </w: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67456" behindDoc="0" locked="0" layoutInCell="1" allowOverlap="1" wp14:anchorId="2EF2CABD" wp14:editId="3358874F">
                <wp:simplePos x="0" y="0"/>
                <wp:positionH relativeFrom="column">
                  <wp:posOffset>2519045</wp:posOffset>
                </wp:positionH>
                <wp:positionV relativeFrom="paragraph">
                  <wp:posOffset>152400</wp:posOffset>
                </wp:positionV>
                <wp:extent cx="1563370" cy="274320"/>
                <wp:effectExtent l="0" t="0" r="17780" b="11430"/>
                <wp:wrapNone/>
                <wp:docPr id="95" name="Прямоугольник 95"/>
                <wp:cNvGraphicFramePr/>
                <a:graphic xmlns:a="http://schemas.openxmlformats.org/drawingml/2006/main">
                  <a:graphicData uri="http://schemas.microsoft.com/office/word/2010/wordprocessingShape">
                    <wps:wsp>
                      <wps:cNvSpPr/>
                      <wps:spPr>
                        <a:xfrm>
                          <a:off x="0" y="0"/>
                          <a:ext cx="1563370" cy="274320"/>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3D349E" w:rsidRDefault="00FC41F8" w:rsidP="00D74A73">
                            <w:pPr>
                              <w:jc w:val="center"/>
                              <w:rPr>
                                <w:rFonts w:ascii="Times New Roman" w:hAnsi="Times New Roman" w:cs="Times New Roman"/>
                              </w:rPr>
                            </w:pPr>
                            <w:r w:rsidRPr="003D349E">
                              <w:rPr>
                                <w:rFonts w:ascii="Times New Roman" w:hAnsi="Times New Roman" w:cs="Times New Roman"/>
                              </w:rPr>
                              <w:t>Танымдық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033" style="position:absolute;left:0;text-align:left;margin-left:198.35pt;margin-top:12pt;width:123.1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" fillcolor="window" strokecolor="windowText" strokeweight="2pt">
                <v:textbox>
                  <w:txbxContent>
                    <w:p w:rsidR="00FC41F8" w:rsidRPr="003D349E" w:rsidRDefault="00FC41F8" w:rsidP="00D74A73">
                      <w:pPr>
                        <w:jc w:val="center"/>
                        <w:rPr>
                          <w:rFonts w:ascii="Times New Roman" w:hAnsi="Times New Roman" w:cs="Times New Roman"/>
                        </w:rPr>
                      </w:pPr>
                      <w:r w:rsidRPr="003D349E">
                        <w:rPr>
                          <w:rFonts w:ascii="Times New Roman" w:hAnsi="Times New Roman" w:cs="Times New Roman"/>
                        </w:rPr>
                        <w:t>Танымдық</w:t>
                      </w: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87936" behindDoc="0" locked="0" layoutInCell="1" allowOverlap="1" wp14:anchorId="664BA296" wp14:editId="7EA939DE">
                <wp:simplePos x="0" y="0"/>
                <wp:positionH relativeFrom="column">
                  <wp:posOffset>3274695</wp:posOffset>
                </wp:positionH>
                <wp:positionV relativeFrom="paragraph">
                  <wp:posOffset>9525</wp:posOffset>
                </wp:positionV>
                <wp:extent cx="0" cy="127635"/>
                <wp:effectExtent l="95250" t="0" r="57150" b="62865"/>
                <wp:wrapNone/>
                <wp:docPr id="226" name="Прямая со стрелкой 226"/>
                <wp:cNvGraphicFramePr/>
                <a:graphic xmlns:a="http://schemas.openxmlformats.org/drawingml/2006/main">
                  <a:graphicData uri="http://schemas.microsoft.com/office/word/2010/wordprocessingShape">
                    <wps:wsp>
                      <wps:cNvCnPr/>
                      <wps:spPr>
                        <a:xfrm>
                          <a:off x="0" y="0"/>
                          <a:ext cx="0" cy="127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6" o:spid="_x0000_s1026" type="#_x0000_t32" style="position:absolute;margin-left:257.85pt;margin-top:.75pt;width:0;height: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68480" behindDoc="0" locked="0" layoutInCell="1" allowOverlap="1" wp14:anchorId="3D1DF0A3" wp14:editId="40A561C6">
                <wp:simplePos x="0" y="0"/>
                <wp:positionH relativeFrom="column">
                  <wp:posOffset>4556125</wp:posOffset>
                </wp:positionH>
                <wp:positionV relativeFrom="paragraph">
                  <wp:posOffset>119380</wp:posOffset>
                </wp:positionV>
                <wp:extent cx="1563370" cy="274320"/>
                <wp:effectExtent l="0" t="0" r="17780" b="11430"/>
                <wp:wrapNone/>
                <wp:docPr id="94" name="Прямоугольник 94"/>
                <wp:cNvGraphicFramePr/>
                <a:graphic xmlns:a="http://schemas.openxmlformats.org/drawingml/2006/main">
                  <a:graphicData uri="http://schemas.microsoft.com/office/word/2010/wordprocessingShape">
                    <wps:wsp>
                      <wps:cNvSpPr/>
                      <wps:spPr>
                        <a:xfrm>
                          <a:off x="0" y="0"/>
                          <a:ext cx="1563370" cy="274320"/>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5F4827" w:rsidRDefault="00FC41F8" w:rsidP="00D74A73">
                            <w:pPr>
                              <w:jc w:val="center"/>
                              <w:rPr>
                                <w:rFonts w:ascii="Times New Roman" w:hAnsi="Times New Roman" w:cs="Times New Roman"/>
                              </w:rPr>
                            </w:pPr>
                            <w:r>
                              <w:rPr>
                                <w:rFonts w:ascii="Times New Roman" w:hAnsi="Times New Roman" w:cs="Times New Roman"/>
                              </w:rPr>
                              <w:t>Іс-әрекеттік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34" style="position:absolute;left:0;text-align:left;margin-left:358.75pt;margin-top:9.4pt;width:123.1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" fillcolor="window" strokecolor="windowText" strokeweight="2pt">
                <v:textbox>
                  <w:txbxContent>
                    <w:p w:rsidR="00FC41F8" w:rsidRPr="005F4827" w:rsidRDefault="00FC41F8" w:rsidP="00D74A73">
                      <w:pPr>
                        <w:jc w:val="center"/>
                        <w:rPr>
                          <w:rFonts w:ascii="Times New Roman" w:hAnsi="Times New Roman" w:cs="Times New Roman"/>
                        </w:rPr>
                      </w:pPr>
                      <w:r>
                        <w:rPr>
                          <w:rFonts w:ascii="Times New Roman" w:hAnsi="Times New Roman" w:cs="Times New Roman"/>
                        </w:rPr>
                        <w:t>Іс-әрекеттік</w:t>
                      </w: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81792" behindDoc="0" locked="0" layoutInCell="1" allowOverlap="1" wp14:anchorId="23A4CA7D" wp14:editId="03F8E3EC">
                <wp:simplePos x="0" y="0"/>
                <wp:positionH relativeFrom="column">
                  <wp:posOffset>4595836</wp:posOffset>
                </wp:positionH>
                <wp:positionV relativeFrom="paragraph">
                  <wp:posOffset>193845</wp:posOffset>
                </wp:positionV>
                <wp:extent cx="1561170" cy="439870"/>
                <wp:effectExtent l="0" t="0" r="77470" b="74930"/>
                <wp:wrapNone/>
                <wp:docPr id="232" name="Прямая со стрелкой 232"/>
                <wp:cNvGraphicFramePr/>
                <a:graphic xmlns:a="http://schemas.openxmlformats.org/drawingml/2006/main">
                  <a:graphicData uri="http://schemas.microsoft.com/office/word/2010/wordprocessingShape">
                    <wps:wsp>
                      <wps:cNvCnPr/>
                      <wps:spPr>
                        <a:xfrm>
                          <a:off x="0" y="0"/>
                          <a:ext cx="1561170" cy="4398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2" o:spid="_x0000_s1026" type="#_x0000_t32" style="position:absolute;margin-left:361.9pt;margin-top:15.25pt;width:122.95pt;height:3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80768" behindDoc="0" locked="0" layoutInCell="1" allowOverlap="1" wp14:anchorId="7E4C8549" wp14:editId="58A23655">
                <wp:simplePos x="0" y="0"/>
                <wp:positionH relativeFrom="column">
                  <wp:posOffset>592455</wp:posOffset>
                </wp:positionH>
                <wp:positionV relativeFrom="paragraph">
                  <wp:posOffset>171450</wp:posOffset>
                </wp:positionV>
                <wp:extent cx="1505585" cy="461645"/>
                <wp:effectExtent l="38100" t="0" r="18415" b="71755"/>
                <wp:wrapNone/>
                <wp:docPr id="231" name="Прямая со стрелкой 231"/>
                <wp:cNvGraphicFramePr/>
                <a:graphic xmlns:a="http://schemas.openxmlformats.org/drawingml/2006/main">
                  <a:graphicData uri="http://schemas.microsoft.com/office/word/2010/wordprocessingShape">
                    <wps:wsp>
                      <wps:cNvCnPr/>
                      <wps:spPr>
                        <a:xfrm flipH="1">
                          <a:off x="0" y="0"/>
                          <a:ext cx="1505585" cy="4616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1" o:spid="_x0000_s1026" type="#_x0000_t32" style="position:absolute;margin-left:46.65pt;margin-top:13.5pt;width:118.55pt;height:36.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69504" behindDoc="0" locked="0" layoutInCell="1" allowOverlap="1" wp14:anchorId="620B3B9C" wp14:editId="63FABC9E">
                <wp:simplePos x="0" y="0"/>
                <wp:positionH relativeFrom="column">
                  <wp:posOffset>2104808</wp:posOffset>
                </wp:positionH>
                <wp:positionV relativeFrom="paragraph">
                  <wp:posOffset>169003</wp:posOffset>
                </wp:positionV>
                <wp:extent cx="2513965" cy="328930"/>
                <wp:effectExtent l="0" t="0" r="19685" b="13970"/>
                <wp:wrapNone/>
                <wp:docPr id="230" name="Прямоугольник 230"/>
                <wp:cNvGraphicFramePr/>
                <a:graphic xmlns:a="http://schemas.openxmlformats.org/drawingml/2006/main">
                  <a:graphicData uri="http://schemas.microsoft.com/office/word/2010/wordprocessingShape">
                    <wps:wsp>
                      <wps:cNvSpPr/>
                      <wps:spPr>
                        <a:xfrm>
                          <a:off x="0" y="0"/>
                          <a:ext cx="2513965" cy="328930"/>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B0770E" w:rsidRDefault="00FC41F8" w:rsidP="00D74A73">
                            <w:pPr>
                              <w:jc w:val="center"/>
                              <w:rPr>
                                <w:rFonts w:ascii="Times New Roman" w:hAnsi="Times New Roman" w:cs="Times New Roman"/>
                                <w:b/>
                              </w:rPr>
                            </w:pPr>
                            <w:r>
                              <w:rPr>
                                <w:rFonts w:ascii="Times New Roman" w:hAnsi="Times New Roman" w:cs="Times New Roman"/>
                                <w:b/>
                              </w:rPr>
                              <w:t>ӨЛШЕМДЕР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0" o:spid="_x0000_s1035" style="position:absolute;left:0;text-align:left;margin-left:165.75pt;margin-top:13.3pt;width:197.95pt;height:2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" fillcolor="window" strokecolor="windowText" strokeweight="2pt">
                <v:textbox>
                  <w:txbxContent>
                    <w:p w:rsidR="00FC41F8" w:rsidRPr="00B0770E" w:rsidRDefault="00FC41F8" w:rsidP="00D74A73">
                      <w:pPr>
                        <w:jc w:val="center"/>
                        <w:rPr>
                          <w:rFonts w:ascii="Times New Roman" w:hAnsi="Times New Roman" w:cs="Times New Roman"/>
                          <w:b/>
                        </w:rPr>
                      </w:pPr>
                      <w:r>
                        <w:rPr>
                          <w:rFonts w:ascii="Times New Roman" w:hAnsi="Times New Roman" w:cs="Times New Roman"/>
                          <w:b/>
                        </w:rPr>
                        <w:t>ӨЛШЕМДЕР</w:t>
                      </w: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89984" behindDoc="0" locked="0" layoutInCell="1" allowOverlap="1" wp14:anchorId="2522D749" wp14:editId="44A9D5D9">
                <wp:simplePos x="0" y="0"/>
                <wp:positionH relativeFrom="column">
                  <wp:posOffset>3327880</wp:posOffset>
                </wp:positionH>
                <wp:positionV relativeFrom="paragraph">
                  <wp:posOffset>39695</wp:posOffset>
                </wp:positionV>
                <wp:extent cx="0" cy="127635"/>
                <wp:effectExtent l="95250" t="0" r="57150" b="62865"/>
                <wp:wrapNone/>
                <wp:docPr id="229" name="Прямая со стрелкой 229"/>
                <wp:cNvGraphicFramePr/>
                <a:graphic xmlns:a="http://schemas.openxmlformats.org/drawingml/2006/main">
                  <a:graphicData uri="http://schemas.microsoft.com/office/word/2010/wordprocessingShape">
                    <wps:wsp>
                      <wps:cNvCnPr/>
                      <wps:spPr>
                        <a:xfrm>
                          <a:off x="0" y="0"/>
                          <a:ext cx="0" cy="127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9" o:spid="_x0000_s1026" type="#_x0000_t32" style="position:absolute;margin-left:262.05pt;margin-top:3.15pt;width:0;height:1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91008" behindDoc="0" locked="0" layoutInCell="1" allowOverlap="1" wp14:anchorId="427DC6DD" wp14:editId="6E42EEBD">
                <wp:simplePos x="0" y="0"/>
                <wp:positionH relativeFrom="column">
                  <wp:posOffset>3325108</wp:posOffset>
                </wp:positionH>
                <wp:positionV relativeFrom="paragraph">
                  <wp:posOffset>97387</wp:posOffset>
                </wp:positionV>
                <wp:extent cx="0" cy="127635"/>
                <wp:effectExtent l="95250" t="0" r="57150" b="62865"/>
                <wp:wrapNone/>
                <wp:docPr id="233" name="Прямая со стрелкой 233"/>
                <wp:cNvGraphicFramePr/>
                <a:graphic xmlns:a="http://schemas.openxmlformats.org/drawingml/2006/main">
                  <a:graphicData uri="http://schemas.microsoft.com/office/word/2010/wordprocessingShape">
                    <wps:wsp>
                      <wps:cNvCnPr/>
                      <wps:spPr>
                        <a:xfrm>
                          <a:off x="0" y="0"/>
                          <a:ext cx="0" cy="127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3" o:spid="_x0000_s1026" type="#_x0000_t32" style="position:absolute;margin-left:261.8pt;margin-top:7.65pt;width:0;height:1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71552" behindDoc="0" locked="0" layoutInCell="1" allowOverlap="1" wp14:anchorId="18CDBC6D" wp14:editId="27C26D80">
                <wp:simplePos x="0" y="0"/>
                <wp:positionH relativeFrom="column">
                  <wp:posOffset>2186940</wp:posOffset>
                </wp:positionH>
                <wp:positionV relativeFrom="paragraph">
                  <wp:posOffset>15240</wp:posOffset>
                </wp:positionV>
                <wp:extent cx="1852930" cy="467995"/>
                <wp:effectExtent l="0" t="0" r="13970" b="27305"/>
                <wp:wrapNone/>
                <wp:docPr id="235" name="Прямоугольник 235"/>
                <wp:cNvGraphicFramePr/>
                <a:graphic xmlns:a="http://schemas.openxmlformats.org/drawingml/2006/main">
                  <a:graphicData uri="http://schemas.microsoft.com/office/word/2010/wordprocessingShape">
                    <wps:wsp>
                      <wps:cNvSpPr/>
                      <wps:spPr>
                        <a:xfrm>
                          <a:off x="0" y="0"/>
                          <a:ext cx="1852930" cy="467995"/>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3D349E" w:rsidRDefault="00FC41F8" w:rsidP="00D74A73">
                            <w:pPr>
                              <w:spacing w:after="0" w:line="240" w:lineRule="auto"/>
                              <w:jc w:val="both"/>
                              <w:rPr>
                                <w:rFonts w:ascii="Times New Roman" w:hAnsi="Times New Roman" w:cs="Times New Roman"/>
                                <w:sz w:val="18"/>
                                <w:szCs w:val="18"/>
                              </w:rPr>
                            </w:pPr>
                            <w:r>
                              <w:rPr>
                                <w:rFonts w:ascii="Times New Roman" w:hAnsi="Times New Roman"/>
                                <w:bCs/>
                                <w:sz w:val="18"/>
                                <w:szCs w:val="18"/>
                              </w:rPr>
                              <w:t>М</w:t>
                            </w:r>
                            <w:r w:rsidRPr="003D349E">
                              <w:rPr>
                                <w:rFonts w:ascii="Times New Roman" w:hAnsi="Times New Roman"/>
                                <w:bCs/>
                                <w:sz w:val="18"/>
                                <w:szCs w:val="18"/>
                              </w:rPr>
                              <w:t>атематикалық қабілеттерін дамытуға кәсіби білімі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5" o:spid="_x0000_s1036" style="position:absolute;left:0;text-align:left;margin-left:172.2pt;margin-top:1.2pt;width:145.9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" fillcolor="window" strokecolor="windowText" strokeweight="2pt">
                <v:textbox>
                  <w:txbxContent>
                    <w:p w:rsidR="00FC41F8" w:rsidRPr="003D349E" w:rsidRDefault="00FC41F8" w:rsidP="00D74A73">
                      <w:pPr>
                        <w:spacing w:after="0" w:line="240" w:lineRule="auto"/>
                        <w:jc w:val="both"/>
                        <w:rPr>
                          <w:rFonts w:ascii="Times New Roman" w:hAnsi="Times New Roman" w:cs="Times New Roman"/>
                          <w:sz w:val="18"/>
                          <w:szCs w:val="18"/>
                        </w:rPr>
                      </w:pPr>
                      <w:r>
                        <w:rPr>
                          <w:rFonts w:ascii="Times New Roman" w:hAnsi="Times New Roman"/>
                          <w:bCs/>
                          <w:sz w:val="18"/>
                          <w:szCs w:val="18"/>
                        </w:rPr>
                        <w:t>М</w:t>
                      </w:r>
                      <w:r w:rsidRPr="003D349E">
                        <w:rPr>
                          <w:rFonts w:ascii="Times New Roman" w:hAnsi="Times New Roman"/>
                          <w:bCs/>
                          <w:sz w:val="18"/>
                          <w:szCs w:val="18"/>
                        </w:rPr>
                        <w:t>атематикалық қабілеттерін дамытуға кәсіби білімі</w:t>
                      </w: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72576" behindDoc="0" locked="0" layoutInCell="1" allowOverlap="1" wp14:anchorId="68EFA169" wp14:editId="4C103826">
                <wp:simplePos x="0" y="0"/>
                <wp:positionH relativeFrom="column">
                  <wp:posOffset>4071728</wp:posOffset>
                </wp:positionH>
                <wp:positionV relativeFrom="paragraph">
                  <wp:posOffset>15333</wp:posOffset>
                </wp:positionV>
                <wp:extent cx="2071370" cy="557561"/>
                <wp:effectExtent l="0" t="0" r="24130" b="13970"/>
                <wp:wrapNone/>
                <wp:docPr id="234" name="Прямоугольник 234"/>
                <wp:cNvGraphicFramePr/>
                <a:graphic xmlns:a="http://schemas.openxmlformats.org/drawingml/2006/main">
                  <a:graphicData uri="http://schemas.microsoft.com/office/word/2010/wordprocessingShape">
                    <wps:wsp>
                      <wps:cNvSpPr/>
                      <wps:spPr>
                        <a:xfrm>
                          <a:off x="0" y="0"/>
                          <a:ext cx="2071370" cy="557561"/>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3D349E" w:rsidRDefault="00FC41F8" w:rsidP="00D74A73">
                            <w:pPr>
                              <w:spacing w:after="0" w:line="240" w:lineRule="auto"/>
                              <w:jc w:val="center"/>
                              <w:rPr>
                                <w:rFonts w:ascii="Times New Roman" w:hAnsi="Times New Roman" w:cs="Times New Roman"/>
                                <w:sz w:val="18"/>
                                <w:szCs w:val="18"/>
                              </w:rPr>
                            </w:pPr>
                            <w:r w:rsidRPr="003D349E">
                              <w:rPr>
                                <w:rFonts w:ascii="Times New Roman" w:hAnsi="Times New Roman"/>
                                <w:bCs/>
                                <w:sz w:val="18"/>
                                <w:szCs w:val="18"/>
                              </w:rPr>
                              <w:t>Бастауыш сынып оқушыларының математикалық қабілеттерін дамытудағы іскерлігі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4" o:spid="_x0000_s1037" style="position:absolute;left:0;text-align:left;margin-left:320.6pt;margin-top:1.2pt;width:163.1pt;height:4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" fillcolor="window" strokecolor="windowText" strokeweight="2pt">
                <v:textbox>
                  <w:txbxContent>
                    <w:p w:rsidR="00FC41F8" w:rsidRPr="003D349E" w:rsidRDefault="00FC41F8" w:rsidP="00D74A73">
                      <w:pPr>
                        <w:spacing w:after="0" w:line="240" w:lineRule="auto"/>
                        <w:jc w:val="center"/>
                        <w:rPr>
                          <w:rFonts w:ascii="Times New Roman" w:hAnsi="Times New Roman" w:cs="Times New Roman"/>
                          <w:sz w:val="18"/>
                          <w:szCs w:val="18"/>
                        </w:rPr>
                      </w:pPr>
                      <w:r w:rsidRPr="003D349E">
                        <w:rPr>
                          <w:rFonts w:ascii="Times New Roman" w:hAnsi="Times New Roman"/>
                          <w:bCs/>
                          <w:sz w:val="18"/>
                          <w:szCs w:val="18"/>
                        </w:rPr>
                        <w:t>Бастауыш сынып оқушыларының математикалық қабілеттерін дамытудағы іскерлігі</w:t>
                      </w: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70528" behindDoc="0" locked="0" layoutInCell="1" allowOverlap="1" wp14:anchorId="2546DF13" wp14:editId="2AE8AA81">
                <wp:simplePos x="0" y="0"/>
                <wp:positionH relativeFrom="column">
                  <wp:posOffset>593725</wp:posOffset>
                </wp:positionH>
                <wp:positionV relativeFrom="paragraph">
                  <wp:posOffset>19685</wp:posOffset>
                </wp:positionV>
                <wp:extent cx="1563370" cy="467995"/>
                <wp:effectExtent l="0" t="0" r="17780" b="27305"/>
                <wp:wrapNone/>
                <wp:docPr id="236" name="Прямоугольник 236"/>
                <wp:cNvGraphicFramePr/>
                <a:graphic xmlns:a="http://schemas.openxmlformats.org/drawingml/2006/main">
                  <a:graphicData uri="http://schemas.microsoft.com/office/word/2010/wordprocessingShape">
                    <wps:wsp>
                      <wps:cNvSpPr/>
                      <wps:spPr>
                        <a:xfrm>
                          <a:off x="0" y="0"/>
                          <a:ext cx="1563370" cy="467995"/>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3D349E" w:rsidRDefault="00FC41F8" w:rsidP="00D74A73">
                            <w:pPr>
                              <w:spacing w:after="0" w:line="240" w:lineRule="auto"/>
                              <w:jc w:val="center"/>
                              <w:rPr>
                                <w:rFonts w:ascii="Times New Roman" w:hAnsi="Times New Roman" w:cs="Times New Roman"/>
                                <w:sz w:val="16"/>
                                <w:szCs w:val="16"/>
                              </w:rPr>
                            </w:pPr>
                            <w:r w:rsidRPr="003D349E">
                              <w:rPr>
                                <w:rFonts w:ascii="Times New Roman" w:hAnsi="Times New Roman"/>
                                <w:bCs/>
                                <w:sz w:val="16"/>
                                <w:szCs w:val="16"/>
                              </w:rPr>
                              <w:t>Математикалық қабілеттілікке мақсатты қатынасы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6" o:spid="_x0000_s1038" style="position:absolute;left:0;text-align:left;margin-left:46.75pt;margin-top:1.55pt;width:123.1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" fillcolor="window" strokecolor="windowText" strokeweight="2pt">
                <v:textbox>
                  <w:txbxContent>
                    <w:p w:rsidR="00FC41F8" w:rsidRPr="003D349E" w:rsidRDefault="00FC41F8" w:rsidP="00D74A73">
                      <w:pPr>
                        <w:spacing w:after="0" w:line="240" w:lineRule="auto"/>
                        <w:jc w:val="center"/>
                        <w:rPr>
                          <w:rFonts w:ascii="Times New Roman" w:hAnsi="Times New Roman" w:cs="Times New Roman"/>
                          <w:sz w:val="16"/>
                          <w:szCs w:val="16"/>
                        </w:rPr>
                      </w:pPr>
                      <w:r w:rsidRPr="003D349E">
                        <w:rPr>
                          <w:rFonts w:ascii="Times New Roman" w:hAnsi="Times New Roman"/>
                          <w:bCs/>
                          <w:sz w:val="16"/>
                          <w:szCs w:val="16"/>
                        </w:rPr>
                        <w:t>Математикалық қабілеттілікке мақсатты қатынасы</w:t>
                      </w: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94080" behindDoc="0" locked="0" layoutInCell="1" allowOverlap="1" wp14:anchorId="3AE1DF18" wp14:editId="06387975">
                <wp:simplePos x="0" y="0"/>
                <wp:positionH relativeFrom="column">
                  <wp:posOffset>3341819</wp:posOffset>
                </wp:positionH>
                <wp:positionV relativeFrom="paragraph">
                  <wp:posOffset>76835</wp:posOffset>
                </wp:positionV>
                <wp:extent cx="0" cy="127635"/>
                <wp:effectExtent l="95250" t="0" r="57150" b="62865"/>
                <wp:wrapNone/>
                <wp:docPr id="243" name="Прямая со стрелкой 243"/>
                <wp:cNvGraphicFramePr/>
                <a:graphic xmlns:a="http://schemas.openxmlformats.org/drawingml/2006/main">
                  <a:graphicData uri="http://schemas.microsoft.com/office/word/2010/wordprocessingShape">
                    <wps:wsp>
                      <wps:cNvCnPr/>
                      <wps:spPr>
                        <a:xfrm>
                          <a:off x="0" y="0"/>
                          <a:ext cx="0" cy="127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3" o:spid="_x0000_s1026" type="#_x0000_t32" style="position:absolute;margin-left:263.15pt;margin-top:6.05pt;width:0;height:1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92032" behindDoc="0" locked="0" layoutInCell="1" allowOverlap="1" wp14:anchorId="3F9839E5" wp14:editId="4DF1EF77">
                <wp:simplePos x="0" y="0"/>
                <wp:positionH relativeFrom="column">
                  <wp:posOffset>804421</wp:posOffset>
                </wp:positionH>
                <wp:positionV relativeFrom="paragraph">
                  <wp:posOffset>27026</wp:posOffset>
                </wp:positionV>
                <wp:extent cx="1382751" cy="245110"/>
                <wp:effectExtent l="38100" t="0" r="27305" b="97790"/>
                <wp:wrapNone/>
                <wp:docPr id="237" name="Прямая со стрелкой 237"/>
                <wp:cNvGraphicFramePr/>
                <a:graphic xmlns:a="http://schemas.openxmlformats.org/drawingml/2006/main">
                  <a:graphicData uri="http://schemas.microsoft.com/office/word/2010/wordprocessingShape">
                    <wps:wsp>
                      <wps:cNvCnPr/>
                      <wps:spPr>
                        <a:xfrm flipH="1">
                          <a:off x="0" y="0"/>
                          <a:ext cx="1382751" cy="2451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7" o:spid="_x0000_s1026" type="#_x0000_t32" style="position:absolute;margin-left:63.35pt;margin-top:2.15pt;width:108.9pt;height:19.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93056" behindDoc="0" locked="0" layoutInCell="1" allowOverlap="1" wp14:anchorId="557C89F0" wp14:editId="25C490A2">
                <wp:simplePos x="0" y="0"/>
                <wp:positionH relativeFrom="column">
                  <wp:posOffset>4707348</wp:posOffset>
                </wp:positionH>
                <wp:positionV relativeFrom="paragraph">
                  <wp:posOffset>27026</wp:posOffset>
                </wp:positionV>
                <wp:extent cx="1252313" cy="289560"/>
                <wp:effectExtent l="0" t="0" r="81280" b="91440"/>
                <wp:wrapNone/>
                <wp:docPr id="239" name="Прямая со стрелкой 239"/>
                <wp:cNvGraphicFramePr/>
                <a:graphic xmlns:a="http://schemas.openxmlformats.org/drawingml/2006/main">
                  <a:graphicData uri="http://schemas.microsoft.com/office/word/2010/wordprocessingShape">
                    <wps:wsp>
                      <wps:cNvCnPr/>
                      <wps:spPr>
                        <a:xfrm>
                          <a:off x="0" y="0"/>
                          <a:ext cx="1252313" cy="2895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9" o:spid="_x0000_s1026" type="#_x0000_t32" style="position:absolute;margin-left:370.65pt;margin-top:2.15pt;width:98.6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77696" behindDoc="0" locked="0" layoutInCell="1" allowOverlap="1" wp14:anchorId="00ED6588" wp14:editId="2E5CBB3E">
                <wp:simplePos x="0" y="0"/>
                <wp:positionH relativeFrom="column">
                  <wp:posOffset>2184400</wp:posOffset>
                </wp:positionH>
                <wp:positionV relativeFrom="paragraph">
                  <wp:posOffset>26670</wp:posOffset>
                </wp:positionV>
                <wp:extent cx="2513965" cy="245327"/>
                <wp:effectExtent l="0" t="0" r="19685" b="21590"/>
                <wp:wrapNone/>
                <wp:docPr id="244" name="Прямоугольник 244"/>
                <wp:cNvGraphicFramePr/>
                <a:graphic xmlns:a="http://schemas.openxmlformats.org/drawingml/2006/main">
                  <a:graphicData uri="http://schemas.microsoft.com/office/word/2010/wordprocessingShape">
                    <wps:wsp>
                      <wps:cNvSpPr/>
                      <wps:spPr>
                        <a:xfrm>
                          <a:off x="0" y="0"/>
                          <a:ext cx="2513965" cy="245327"/>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B0770E" w:rsidRDefault="00FC41F8" w:rsidP="00D74A73">
                            <w:pPr>
                              <w:jc w:val="center"/>
                              <w:rPr>
                                <w:rFonts w:ascii="Times New Roman" w:hAnsi="Times New Roman" w:cs="Times New Roman"/>
                                <w:b/>
                              </w:rPr>
                            </w:pPr>
                            <w:r>
                              <w:rPr>
                                <w:rFonts w:ascii="Times New Roman" w:hAnsi="Times New Roman" w:cs="Times New Roman"/>
                                <w:b/>
                              </w:rPr>
                              <w:t>ДЕҢГЕЙЛЕР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4" o:spid="_x0000_s1039" style="position:absolute;left:0;text-align:left;margin-left:172pt;margin-top:2.1pt;width:197.9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" fillcolor="window" strokecolor="windowText" strokeweight="2pt">
                <v:textbox>
                  <w:txbxContent>
                    <w:p w:rsidR="00FC41F8" w:rsidRPr="00B0770E" w:rsidRDefault="00FC41F8" w:rsidP="00D74A73">
                      <w:pPr>
                        <w:jc w:val="center"/>
                        <w:rPr>
                          <w:rFonts w:ascii="Times New Roman" w:hAnsi="Times New Roman" w:cs="Times New Roman"/>
                          <w:b/>
                        </w:rPr>
                      </w:pPr>
                      <w:r>
                        <w:rPr>
                          <w:rFonts w:ascii="Times New Roman" w:hAnsi="Times New Roman" w:cs="Times New Roman"/>
                          <w:b/>
                        </w:rPr>
                        <w:t>ДЕҢГЕЙЛЕР</w:t>
                      </w: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79744" behindDoc="0" locked="0" layoutInCell="1" allowOverlap="1" wp14:anchorId="36881324" wp14:editId="1D531459">
                <wp:simplePos x="0" y="0"/>
                <wp:positionH relativeFrom="column">
                  <wp:posOffset>4551045</wp:posOffset>
                </wp:positionH>
                <wp:positionV relativeFrom="paragraph">
                  <wp:posOffset>112395</wp:posOffset>
                </wp:positionV>
                <wp:extent cx="1408430" cy="274320"/>
                <wp:effectExtent l="0" t="0" r="20320" b="11430"/>
                <wp:wrapNone/>
                <wp:docPr id="246" name="Прямоугольник 246"/>
                <wp:cNvGraphicFramePr/>
                <a:graphic xmlns:a="http://schemas.openxmlformats.org/drawingml/2006/main">
                  <a:graphicData uri="http://schemas.microsoft.com/office/word/2010/wordprocessingShape">
                    <wps:wsp>
                      <wps:cNvSpPr/>
                      <wps:spPr>
                        <a:xfrm>
                          <a:off x="0" y="0"/>
                          <a:ext cx="1408430" cy="274320"/>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3D349E" w:rsidRDefault="00FC41F8" w:rsidP="00D74A73">
                            <w:pPr>
                              <w:jc w:val="center"/>
                              <w:rPr>
                                <w:rFonts w:ascii="Times New Roman" w:hAnsi="Times New Roman" w:cs="Times New Roman"/>
                                <w:sz w:val="20"/>
                                <w:szCs w:val="20"/>
                              </w:rPr>
                            </w:pPr>
                            <w:r w:rsidRPr="003D349E">
                              <w:rPr>
                                <w:rFonts w:ascii="Times New Roman" w:hAnsi="Times New Roman" w:cs="Times New Roman"/>
                                <w:sz w:val="20"/>
                                <w:szCs w:val="20"/>
                              </w:rPr>
                              <w:t>Төмен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6" o:spid="_x0000_s1040" style="position:absolute;left:0;text-align:left;margin-left:358.35pt;margin-top:8.85pt;width:110.9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" fillcolor="window" strokecolor="windowText" strokeweight="2pt">
                <v:textbox>
                  <w:txbxContent>
                    <w:p w:rsidR="00FC41F8" w:rsidRPr="003D349E" w:rsidRDefault="00FC41F8" w:rsidP="00D74A73">
                      <w:pPr>
                        <w:jc w:val="center"/>
                        <w:rPr>
                          <w:rFonts w:ascii="Times New Roman" w:hAnsi="Times New Roman" w:cs="Times New Roman"/>
                          <w:sz w:val="20"/>
                          <w:szCs w:val="20"/>
                        </w:rPr>
                      </w:pPr>
                      <w:r w:rsidRPr="003D349E">
                        <w:rPr>
                          <w:rFonts w:ascii="Times New Roman" w:hAnsi="Times New Roman" w:cs="Times New Roman"/>
                          <w:sz w:val="20"/>
                          <w:szCs w:val="20"/>
                        </w:rPr>
                        <w:t>Төмен</w:t>
                      </w: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66432" behindDoc="0" locked="0" layoutInCell="1" allowOverlap="1" wp14:anchorId="17406869" wp14:editId="1CF241F6">
                <wp:simplePos x="0" y="0"/>
                <wp:positionH relativeFrom="column">
                  <wp:posOffset>804421</wp:posOffset>
                </wp:positionH>
                <wp:positionV relativeFrom="paragraph">
                  <wp:posOffset>79034</wp:posOffset>
                </wp:positionV>
                <wp:extent cx="1353185" cy="245327"/>
                <wp:effectExtent l="0" t="0" r="18415" b="21590"/>
                <wp:wrapNone/>
                <wp:docPr id="248" name="Прямоугольник 248"/>
                <wp:cNvGraphicFramePr/>
                <a:graphic xmlns:a="http://schemas.openxmlformats.org/drawingml/2006/main">
                  <a:graphicData uri="http://schemas.microsoft.com/office/word/2010/wordprocessingShape">
                    <wps:wsp>
                      <wps:cNvSpPr/>
                      <wps:spPr>
                        <a:xfrm>
                          <a:off x="0" y="0"/>
                          <a:ext cx="1353185" cy="245327"/>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3D349E" w:rsidRDefault="00FC41F8" w:rsidP="00D74A73">
                            <w:pPr>
                              <w:jc w:val="center"/>
                              <w:rPr>
                                <w:rFonts w:ascii="Times New Roman" w:hAnsi="Times New Roman" w:cs="Times New Roman"/>
                                <w:sz w:val="20"/>
                                <w:szCs w:val="20"/>
                              </w:rPr>
                            </w:pPr>
                            <w:r w:rsidRPr="003D349E">
                              <w:rPr>
                                <w:rFonts w:ascii="Times New Roman" w:hAnsi="Times New Roman" w:cs="Times New Roman"/>
                                <w:sz w:val="20"/>
                                <w:szCs w:val="20"/>
                              </w:rPr>
                              <w:t>Жоғары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8" o:spid="_x0000_s1041" style="position:absolute;left:0;text-align:left;margin-left:63.35pt;margin-top:6.2pt;width:106.55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" fillcolor="window" strokecolor="windowText" strokeweight="2pt">
                <v:textbox>
                  <w:txbxContent>
                    <w:p w:rsidR="00FC41F8" w:rsidRPr="003D349E" w:rsidRDefault="00FC41F8" w:rsidP="00D74A73">
                      <w:pPr>
                        <w:jc w:val="center"/>
                        <w:rPr>
                          <w:rFonts w:ascii="Times New Roman" w:hAnsi="Times New Roman" w:cs="Times New Roman"/>
                          <w:sz w:val="20"/>
                          <w:szCs w:val="20"/>
                        </w:rPr>
                      </w:pPr>
                      <w:r w:rsidRPr="003D349E">
                        <w:rPr>
                          <w:rFonts w:ascii="Times New Roman" w:hAnsi="Times New Roman" w:cs="Times New Roman"/>
                          <w:sz w:val="20"/>
                          <w:szCs w:val="20"/>
                        </w:rPr>
                        <w:t>Жоғары</w:t>
                      </w: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95104" behindDoc="0" locked="0" layoutInCell="1" allowOverlap="1" wp14:anchorId="14D94E97" wp14:editId="6FA8B09F">
                <wp:simplePos x="0" y="0"/>
                <wp:positionH relativeFrom="column">
                  <wp:posOffset>3341370</wp:posOffset>
                </wp:positionH>
                <wp:positionV relativeFrom="paragraph">
                  <wp:posOffset>78740</wp:posOffset>
                </wp:positionV>
                <wp:extent cx="0" cy="127635"/>
                <wp:effectExtent l="95250" t="0" r="57150" b="62865"/>
                <wp:wrapNone/>
                <wp:docPr id="245" name="Прямая со стрелкой 245"/>
                <wp:cNvGraphicFramePr/>
                <a:graphic xmlns:a="http://schemas.openxmlformats.org/drawingml/2006/main">
                  <a:graphicData uri="http://schemas.microsoft.com/office/word/2010/wordprocessingShape">
                    <wps:wsp>
                      <wps:cNvCnPr/>
                      <wps:spPr>
                        <a:xfrm>
                          <a:off x="0" y="0"/>
                          <a:ext cx="0" cy="127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5" o:spid="_x0000_s1026" type="#_x0000_t32" style="position:absolute;margin-left:263.1pt;margin-top:6.2pt;width:0;height:1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703296" behindDoc="0" locked="0" layoutInCell="1" allowOverlap="1" wp14:anchorId="358CC5B0" wp14:editId="7488C96D">
                <wp:simplePos x="0" y="0"/>
                <wp:positionH relativeFrom="column">
                  <wp:posOffset>812039</wp:posOffset>
                </wp:positionH>
                <wp:positionV relativeFrom="paragraph">
                  <wp:posOffset>119122</wp:posOffset>
                </wp:positionV>
                <wp:extent cx="2531110" cy="244626"/>
                <wp:effectExtent l="0" t="0" r="78740" b="98425"/>
                <wp:wrapNone/>
                <wp:docPr id="2020482343" name="Прямая со стрелкой 2020482343"/>
                <wp:cNvGraphicFramePr/>
                <a:graphic xmlns:a="http://schemas.openxmlformats.org/drawingml/2006/main">
                  <a:graphicData uri="http://schemas.microsoft.com/office/word/2010/wordprocessingShape">
                    <wps:wsp>
                      <wps:cNvCnPr/>
                      <wps:spPr>
                        <a:xfrm>
                          <a:off x="0" y="0"/>
                          <a:ext cx="2531110" cy="24462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43" o:spid="_x0000_s1026" type="#_x0000_t32" style="position:absolute;margin-left:63.95pt;margin-top:9.4pt;width:199.3pt;height:1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02272" behindDoc="0" locked="0" layoutInCell="1" allowOverlap="1" wp14:anchorId="3EA4484B" wp14:editId="3F763C17">
                <wp:simplePos x="0" y="0"/>
                <wp:positionH relativeFrom="column">
                  <wp:posOffset>3291143</wp:posOffset>
                </wp:positionH>
                <wp:positionV relativeFrom="paragraph">
                  <wp:posOffset>164496</wp:posOffset>
                </wp:positionV>
                <wp:extent cx="2676293" cy="200722"/>
                <wp:effectExtent l="38100" t="0" r="29210" b="104140"/>
                <wp:wrapNone/>
                <wp:docPr id="2020482342" name="Прямая со стрелкой 2020482342"/>
                <wp:cNvGraphicFramePr/>
                <a:graphic xmlns:a="http://schemas.openxmlformats.org/drawingml/2006/main">
                  <a:graphicData uri="http://schemas.microsoft.com/office/word/2010/wordprocessingShape">
                    <wps:wsp>
                      <wps:cNvCnPr/>
                      <wps:spPr>
                        <a:xfrm flipH="1">
                          <a:off x="0" y="0"/>
                          <a:ext cx="2676293" cy="20072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42" o:spid="_x0000_s1026" type="#_x0000_t32" style="position:absolute;margin-left:259.15pt;margin-top:12.95pt;width:210.75pt;height:15.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78720" behindDoc="0" locked="0" layoutInCell="1" allowOverlap="1" wp14:anchorId="35EC05D7" wp14:editId="3AA8C785">
                <wp:simplePos x="0" y="0"/>
                <wp:positionH relativeFrom="column">
                  <wp:posOffset>2622070</wp:posOffset>
                </wp:positionH>
                <wp:positionV relativeFrom="paragraph">
                  <wp:posOffset>8379</wp:posOffset>
                </wp:positionV>
                <wp:extent cx="1325245" cy="274320"/>
                <wp:effectExtent l="0" t="0" r="27305" b="11430"/>
                <wp:wrapNone/>
                <wp:docPr id="247" name="Прямоугольник 247"/>
                <wp:cNvGraphicFramePr/>
                <a:graphic xmlns:a="http://schemas.openxmlformats.org/drawingml/2006/main">
                  <a:graphicData uri="http://schemas.microsoft.com/office/word/2010/wordprocessingShape">
                    <wps:wsp>
                      <wps:cNvSpPr/>
                      <wps:spPr>
                        <a:xfrm>
                          <a:off x="0" y="0"/>
                          <a:ext cx="1325245" cy="274320"/>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3D349E" w:rsidRDefault="00FC41F8" w:rsidP="00D74A73">
                            <w:pPr>
                              <w:jc w:val="center"/>
                              <w:rPr>
                                <w:rFonts w:ascii="Times New Roman" w:hAnsi="Times New Roman" w:cs="Times New Roman"/>
                                <w:sz w:val="20"/>
                                <w:szCs w:val="20"/>
                              </w:rPr>
                            </w:pPr>
                            <w:r w:rsidRPr="003D349E">
                              <w:rPr>
                                <w:rFonts w:ascii="Times New Roman" w:hAnsi="Times New Roman" w:cs="Times New Roman"/>
                                <w:sz w:val="20"/>
                                <w:szCs w:val="20"/>
                              </w:rPr>
                              <w:t>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7" o:spid="_x0000_s1042" style="position:absolute;left:0;text-align:left;margin-left:206.45pt;margin-top:.65pt;width:104.35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" fillcolor="window" strokecolor="windowText" strokeweight="2pt">
                <v:textbox>
                  <w:txbxContent>
                    <w:p w:rsidR="00FC41F8" w:rsidRPr="003D349E" w:rsidRDefault="00FC41F8" w:rsidP="00D74A73">
                      <w:pPr>
                        <w:jc w:val="center"/>
                        <w:rPr>
                          <w:rFonts w:ascii="Times New Roman" w:hAnsi="Times New Roman" w:cs="Times New Roman"/>
                          <w:sz w:val="20"/>
                          <w:szCs w:val="20"/>
                        </w:rPr>
                      </w:pPr>
                      <w:r w:rsidRPr="003D349E">
                        <w:rPr>
                          <w:rFonts w:ascii="Times New Roman" w:hAnsi="Times New Roman" w:cs="Times New Roman"/>
                          <w:sz w:val="20"/>
                          <w:szCs w:val="20"/>
                        </w:rPr>
                        <w:t>Орта</w:t>
                      </w: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sidRPr="003F216D">
        <w:rPr>
          <w:rFonts w:ascii="Times New Roman" w:hAnsi="Times New Roman"/>
          <w:noProof/>
          <w:sz w:val="28"/>
          <w:szCs w:val="28"/>
          <w:lang w:eastAsia="kk-KZ"/>
        </w:rPr>
        <mc:AlternateContent>
          <mc:Choice Requires="wps">
            <w:drawing>
              <wp:anchor distT="0" distB="0" distL="114300" distR="114300" simplePos="0" relativeHeight="251673600" behindDoc="0" locked="0" layoutInCell="1" allowOverlap="1" wp14:anchorId="77FB1EEB" wp14:editId="77DE02E5">
                <wp:simplePos x="0" y="0"/>
                <wp:positionH relativeFrom="column">
                  <wp:posOffset>467995</wp:posOffset>
                </wp:positionH>
                <wp:positionV relativeFrom="paragraph">
                  <wp:posOffset>161290</wp:posOffset>
                </wp:positionV>
                <wp:extent cx="5641340" cy="387350"/>
                <wp:effectExtent l="0" t="0" r="16510" b="12700"/>
                <wp:wrapNone/>
                <wp:docPr id="250" name="Прямоугольник 250"/>
                <wp:cNvGraphicFramePr/>
                <a:graphic xmlns:a="http://schemas.openxmlformats.org/drawingml/2006/main">
                  <a:graphicData uri="http://schemas.microsoft.com/office/word/2010/wordprocessingShape">
                    <wps:wsp>
                      <wps:cNvSpPr/>
                      <wps:spPr>
                        <a:xfrm>
                          <a:off x="0" y="0"/>
                          <a:ext cx="5641340" cy="387350"/>
                        </a:xfrm>
                        <a:prstGeom prst="rect">
                          <a:avLst/>
                        </a:prstGeom>
                        <a:solidFill>
                          <a:sysClr val="window" lastClr="FFFFFF"/>
                        </a:solidFill>
                        <a:ln w="19050" cap="flat" cmpd="sng" algn="ctr">
                          <a:solidFill>
                            <a:sysClr val="windowText" lastClr="000000"/>
                          </a:solidFill>
                          <a:prstDash val="solid"/>
                        </a:ln>
                        <a:effectLst/>
                      </wps:spPr>
                      <wps:txbx>
                        <w:txbxContent>
                          <w:p w:rsidR="00FC41F8" w:rsidRPr="003D349E" w:rsidRDefault="00FC41F8" w:rsidP="00D74A73">
                            <w:pPr>
                              <w:spacing w:after="0" w:line="240" w:lineRule="auto"/>
                              <w:jc w:val="center"/>
                              <w:rPr>
                                <w:rFonts w:ascii="Times New Roman" w:hAnsi="Times New Roman" w:cs="Times New Roman"/>
                                <w:sz w:val="18"/>
                                <w:szCs w:val="18"/>
                              </w:rPr>
                            </w:pPr>
                            <w:r w:rsidRPr="003D349E">
                              <w:rPr>
                                <w:rFonts w:ascii="Times New Roman" w:hAnsi="Times New Roman" w:cs="Times New Roman"/>
                                <w:sz w:val="18"/>
                                <w:szCs w:val="18"/>
                              </w:rPr>
                              <w:t xml:space="preserve">Болашақ бастауыш сынып мұғалімдерін білім алушылардың математикалық қабілеттерін дамытуға даярлау үрдісін ұйымдастыру </w:t>
                            </w:r>
                          </w:p>
                          <w:p w:rsidR="00FC41F8" w:rsidRPr="00C00307" w:rsidRDefault="00FC41F8" w:rsidP="00D74A73">
                            <w:pPr>
                              <w:jc w:val="center"/>
                              <w:rPr>
                                <w:rFonts w:ascii="Times New Roman" w:hAnsi="Times New Roman"/>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0" o:spid="_x0000_s1043" style="position:absolute;left:0;text-align:left;margin-left:36.85pt;margin-top:12.7pt;width:444.2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" fillcolor="window" strokecolor="windowText" strokeweight="1.5pt">
                <v:textbox>
                  <w:txbxContent>
                    <w:p w:rsidR="00FC41F8" w:rsidRPr="003D349E" w:rsidRDefault="00FC41F8" w:rsidP="00D74A73">
                      <w:pPr>
                        <w:spacing w:after="0" w:line="240" w:lineRule="auto"/>
                        <w:jc w:val="center"/>
                        <w:rPr>
                          <w:rFonts w:ascii="Times New Roman" w:hAnsi="Times New Roman" w:cs="Times New Roman"/>
                          <w:sz w:val="18"/>
                          <w:szCs w:val="18"/>
                        </w:rPr>
                      </w:pPr>
                      <w:r w:rsidRPr="003D349E">
                        <w:rPr>
                          <w:rFonts w:ascii="Times New Roman" w:hAnsi="Times New Roman" w:cs="Times New Roman"/>
                          <w:sz w:val="18"/>
                          <w:szCs w:val="18"/>
                        </w:rPr>
                        <w:t xml:space="preserve">Болашақ бастауыш сынып мұғалімдерін білім алушылардың математикалық қабілеттерін дамытуға даярлау үрдісін ұйымдастыру </w:t>
                      </w:r>
                    </w:p>
                    <w:p w:rsidR="00FC41F8" w:rsidRPr="00C00307" w:rsidRDefault="00FC41F8" w:rsidP="00D74A73">
                      <w:pPr>
                        <w:jc w:val="center"/>
                        <w:rPr>
                          <w:rFonts w:ascii="Times New Roman" w:hAnsi="Times New Roman"/>
                          <w:b/>
                          <w:sz w:val="20"/>
                        </w:rPr>
                      </w:pP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96128" behindDoc="0" locked="0" layoutInCell="1" allowOverlap="1" wp14:anchorId="1B221031" wp14:editId="04D3EB2A">
                <wp:simplePos x="0" y="0"/>
                <wp:positionH relativeFrom="column">
                  <wp:posOffset>3313445</wp:posOffset>
                </wp:positionH>
                <wp:positionV relativeFrom="paragraph">
                  <wp:posOffset>93841</wp:posOffset>
                </wp:positionV>
                <wp:extent cx="11152" cy="66907"/>
                <wp:effectExtent l="76200" t="38100" r="103505" b="66675"/>
                <wp:wrapNone/>
                <wp:docPr id="249" name="Прямая со стрелкой 249"/>
                <wp:cNvGraphicFramePr/>
                <a:graphic xmlns:a="http://schemas.openxmlformats.org/drawingml/2006/main">
                  <a:graphicData uri="http://schemas.microsoft.com/office/word/2010/wordprocessingShape">
                    <wps:wsp>
                      <wps:cNvCnPr/>
                      <wps:spPr>
                        <a:xfrm>
                          <a:off x="0" y="0"/>
                          <a:ext cx="11152" cy="6690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9" o:spid="_x0000_s1026" type="#_x0000_t32" style="position:absolute;margin-left:260.9pt;margin-top:7.4pt;width:.9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697152" behindDoc="0" locked="0" layoutInCell="1" allowOverlap="1" wp14:anchorId="50F1690C" wp14:editId="5857D370">
                <wp:simplePos x="0" y="0"/>
                <wp:positionH relativeFrom="column">
                  <wp:posOffset>3228340</wp:posOffset>
                </wp:positionH>
                <wp:positionV relativeFrom="paragraph">
                  <wp:posOffset>156719</wp:posOffset>
                </wp:positionV>
                <wp:extent cx="0" cy="72390"/>
                <wp:effectExtent l="95250" t="19050" r="114300" b="60960"/>
                <wp:wrapNone/>
                <wp:docPr id="251" name="Прямая со стрелкой 251"/>
                <wp:cNvGraphicFramePr/>
                <a:graphic xmlns:a="http://schemas.openxmlformats.org/drawingml/2006/main">
                  <a:graphicData uri="http://schemas.microsoft.com/office/word/2010/wordprocessingShape">
                    <wps:wsp>
                      <wps:cNvCnPr/>
                      <wps:spPr>
                        <a:xfrm>
                          <a:off x="0" y="0"/>
                          <a:ext cx="0" cy="723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1" o:spid="_x0000_s1026" type="#_x0000_t32" style="position:absolute;margin-left:254.2pt;margin-top:12.35pt;width:0;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">
                <v:stroke endarrow="open"/>
              </v:shape>
            </w:pict>
          </mc:Fallback>
        </mc:AlternateContent>
      </w:r>
      <w:r w:rsidRPr="00BC5C4E">
        <w:rPr>
          <w:rFonts w:ascii="Times New Roman" w:hAnsi="Times New Roman" w:cs="Times New Roman"/>
          <w:bCs/>
          <w:noProof/>
          <w:sz w:val="18"/>
          <w:szCs w:val="18"/>
          <w:lang w:eastAsia="kk-KZ"/>
        </w:rPr>
        <mc:AlternateContent>
          <mc:Choice Requires="wps">
            <w:drawing>
              <wp:anchor distT="0" distB="0" distL="114300" distR="114300" simplePos="0" relativeHeight="251705344" behindDoc="0" locked="0" layoutInCell="1" allowOverlap="1" wp14:anchorId="3C5766F9" wp14:editId="00163EE5">
                <wp:simplePos x="0" y="0"/>
                <wp:positionH relativeFrom="column">
                  <wp:posOffset>4620895</wp:posOffset>
                </wp:positionH>
                <wp:positionV relativeFrom="paragraph">
                  <wp:posOffset>163830</wp:posOffset>
                </wp:positionV>
                <wp:extent cx="1450340" cy="379095"/>
                <wp:effectExtent l="0" t="0" r="16510" b="20955"/>
                <wp:wrapNone/>
                <wp:docPr id="2020482346" name="Прямоугольник 2020482346"/>
                <wp:cNvGraphicFramePr/>
                <a:graphic xmlns:a="http://schemas.openxmlformats.org/drawingml/2006/main">
                  <a:graphicData uri="http://schemas.microsoft.com/office/word/2010/wordprocessingShape">
                    <wps:wsp>
                      <wps:cNvSpPr/>
                      <wps:spPr>
                        <a:xfrm>
                          <a:off x="0" y="0"/>
                          <a:ext cx="1450340" cy="379095"/>
                        </a:xfrm>
                        <a:prstGeom prst="rect">
                          <a:avLst/>
                        </a:prstGeom>
                        <a:solidFill>
                          <a:sysClr val="window" lastClr="FFFFFF"/>
                        </a:solidFill>
                        <a:ln w="19050" cap="flat" cmpd="sng" algn="ctr">
                          <a:solidFill>
                            <a:sysClr val="windowText" lastClr="000000"/>
                          </a:solidFill>
                          <a:prstDash val="solid"/>
                        </a:ln>
                        <a:effectLst/>
                      </wps:spPr>
                      <wps:txbx>
                        <w:txbxContent>
                          <w:p w:rsidR="00FC41F8" w:rsidRPr="00F145A8" w:rsidRDefault="00FC41F8" w:rsidP="00D74A73">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Формалар мен ресурстар</w:t>
                            </w:r>
                          </w:p>
                          <w:p w:rsidR="00FC41F8" w:rsidRPr="0046264D" w:rsidRDefault="00FC41F8" w:rsidP="00D74A73">
                            <w:pPr>
                              <w:jc w:val="center"/>
                              <w:rPr>
                                <w:rFonts w:ascii="Times New Roman" w:hAnsi="Times New Roman" w:cs="Times New Roman"/>
                                <w:sz w:val="20"/>
                                <w:szCs w:val="20"/>
                                <w:lang w:val="ru-RU"/>
                              </w:rPr>
                            </w:pPr>
                          </w:p>
                          <w:p w:rsidR="00FC41F8" w:rsidRDefault="00FC41F8" w:rsidP="00D74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0482346" o:spid="_x0000_s1044" style="position:absolute;left:0;text-align:left;margin-left:363.85pt;margin-top:12.9pt;width:114.2pt;height:2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" fillcolor="window" strokecolor="windowText" strokeweight="1.5pt">
                <v:textbox>
                  <w:txbxContent>
                    <w:p w:rsidR="00FC41F8" w:rsidRPr="00F145A8" w:rsidRDefault="00FC41F8" w:rsidP="00D74A73">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Формалар мен ресурстар</w:t>
                      </w:r>
                    </w:p>
                    <w:p w:rsidR="00FC41F8" w:rsidRPr="0046264D" w:rsidRDefault="00FC41F8" w:rsidP="00D74A73">
                      <w:pPr>
                        <w:jc w:val="center"/>
                        <w:rPr>
                          <w:rFonts w:ascii="Times New Roman" w:hAnsi="Times New Roman" w:cs="Times New Roman"/>
                          <w:sz w:val="20"/>
                          <w:szCs w:val="20"/>
                          <w:lang w:val="ru-RU"/>
                        </w:rPr>
                      </w:pPr>
                    </w:p>
                    <w:p w:rsidR="00FC41F8" w:rsidRDefault="00FC41F8" w:rsidP="00D74A73">
                      <w:pPr>
                        <w:jc w:val="center"/>
                      </w:pPr>
                    </w:p>
                  </w:txbxContent>
                </v:textbox>
              </v:rect>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08416" behindDoc="0" locked="0" layoutInCell="1" allowOverlap="1" wp14:anchorId="707781E6" wp14:editId="33BF42ED">
                <wp:simplePos x="0" y="0"/>
                <wp:positionH relativeFrom="column">
                  <wp:posOffset>5465520</wp:posOffset>
                </wp:positionH>
                <wp:positionV relativeFrom="paragraph">
                  <wp:posOffset>93521</wp:posOffset>
                </wp:positionV>
                <wp:extent cx="0" cy="72428"/>
                <wp:effectExtent l="95250" t="19050" r="114300" b="60960"/>
                <wp:wrapNone/>
                <wp:docPr id="2020482350" name="Прямая со стрелкой 2020482350"/>
                <wp:cNvGraphicFramePr/>
                <a:graphic xmlns:a="http://schemas.openxmlformats.org/drawingml/2006/main">
                  <a:graphicData uri="http://schemas.microsoft.com/office/word/2010/wordprocessingShape">
                    <wps:wsp>
                      <wps:cNvCnPr/>
                      <wps:spPr>
                        <a:xfrm>
                          <a:off x="0" y="0"/>
                          <a:ext cx="0" cy="7242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50" o:spid="_x0000_s1026" type="#_x0000_t32" style="position:absolute;margin-left:430.35pt;margin-top:7.35pt;width:0;height: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682816" behindDoc="0" locked="0" layoutInCell="1" allowOverlap="1" wp14:anchorId="4B7754A4" wp14:editId="3BF6E98D">
                <wp:simplePos x="0" y="0"/>
                <wp:positionH relativeFrom="column">
                  <wp:posOffset>1090930</wp:posOffset>
                </wp:positionH>
                <wp:positionV relativeFrom="paragraph">
                  <wp:posOffset>71120</wp:posOffset>
                </wp:positionV>
                <wp:extent cx="0" cy="127635"/>
                <wp:effectExtent l="95250" t="0" r="57150" b="62865"/>
                <wp:wrapNone/>
                <wp:docPr id="87" name="Прямая со стрелкой 87"/>
                <wp:cNvGraphicFramePr/>
                <a:graphic xmlns:a="http://schemas.openxmlformats.org/drawingml/2006/main">
                  <a:graphicData uri="http://schemas.microsoft.com/office/word/2010/wordprocessingShape">
                    <wps:wsp>
                      <wps:cNvCnPr/>
                      <wps:spPr>
                        <a:xfrm>
                          <a:off x="0" y="0"/>
                          <a:ext cx="0" cy="127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7" o:spid="_x0000_s1026" type="#_x0000_t32" style="position:absolute;margin-left:85.9pt;margin-top:5.6pt;width:0;height:1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">
                <v:stroke endarrow="open"/>
              </v:shape>
            </w:pict>
          </mc:Fallback>
        </mc:AlternateContent>
      </w:r>
      <w:r w:rsidRPr="00BC5C4E">
        <w:rPr>
          <w:rFonts w:ascii="Times New Roman" w:hAnsi="Times New Roman" w:cs="Times New Roman"/>
          <w:bCs/>
          <w:noProof/>
          <w:sz w:val="18"/>
          <w:szCs w:val="18"/>
          <w:lang w:eastAsia="kk-KZ"/>
        </w:rPr>
        <mc:AlternateContent>
          <mc:Choice Requires="wps">
            <w:drawing>
              <wp:anchor distT="0" distB="0" distL="114300" distR="114300" simplePos="0" relativeHeight="251704320" behindDoc="0" locked="0" layoutInCell="1" allowOverlap="1" wp14:anchorId="0A6A9520" wp14:editId="35E7AA5E">
                <wp:simplePos x="0" y="0"/>
                <wp:positionH relativeFrom="column">
                  <wp:posOffset>603250</wp:posOffset>
                </wp:positionH>
                <wp:positionV relativeFrom="paragraph">
                  <wp:posOffset>163830</wp:posOffset>
                </wp:positionV>
                <wp:extent cx="873760" cy="245110"/>
                <wp:effectExtent l="0" t="0" r="21590" b="21590"/>
                <wp:wrapNone/>
                <wp:docPr id="2020482344" name="Прямоугольник 2020482344"/>
                <wp:cNvGraphicFramePr/>
                <a:graphic xmlns:a="http://schemas.openxmlformats.org/drawingml/2006/main">
                  <a:graphicData uri="http://schemas.microsoft.com/office/word/2010/wordprocessingShape">
                    <wps:wsp>
                      <wps:cNvSpPr/>
                      <wps:spPr>
                        <a:xfrm>
                          <a:off x="0" y="0"/>
                          <a:ext cx="873760" cy="245110"/>
                        </a:xfrm>
                        <a:prstGeom prst="rect">
                          <a:avLst/>
                        </a:prstGeom>
                        <a:solidFill>
                          <a:sysClr val="window" lastClr="FFFFFF"/>
                        </a:solidFill>
                        <a:ln w="19050" cap="flat" cmpd="sng" algn="ctr">
                          <a:solidFill>
                            <a:sysClr val="windowText" lastClr="000000"/>
                          </a:solidFill>
                          <a:prstDash val="solid"/>
                        </a:ln>
                        <a:effectLst/>
                      </wps:spPr>
                      <wps:txbx>
                        <w:txbxContent>
                          <w:p w:rsidR="00FC41F8" w:rsidRPr="00F145A8" w:rsidRDefault="00FC41F8" w:rsidP="00D74A73">
                            <w:pPr>
                              <w:jc w:val="center"/>
                              <w:rPr>
                                <w:rFonts w:ascii="Times New Roman" w:hAnsi="Times New Roman" w:cs="Times New Roman"/>
                                <w:sz w:val="20"/>
                                <w:szCs w:val="20"/>
                                <w:lang w:val="ru-RU"/>
                              </w:rPr>
                            </w:pPr>
                            <w:r w:rsidRPr="00F145A8">
                              <w:rPr>
                                <w:rFonts w:ascii="Times New Roman" w:hAnsi="Times New Roman" w:cs="Times New Roman"/>
                                <w:sz w:val="20"/>
                                <w:szCs w:val="20"/>
                                <w:lang w:val="ru-RU"/>
                              </w:rPr>
                              <w:t>Шарттар</w:t>
                            </w:r>
                          </w:p>
                          <w:p w:rsidR="00FC41F8" w:rsidRPr="0046264D" w:rsidRDefault="00FC41F8" w:rsidP="00D74A73">
                            <w:pPr>
                              <w:jc w:val="center"/>
                              <w:rPr>
                                <w:rFonts w:ascii="Times New Roman" w:hAnsi="Times New Roman" w:cs="Times New Roman"/>
                                <w:sz w:val="20"/>
                                <w:szCs w:val="20"/>
                                <w:lang w:val="ru-RU"/>
                              </w:rPr>
                            </w:pPr>
                          </w:p>
                          <w:p w:rsidR="00FC41F8" w:rsidRDefault="00FC41F8" w:rsidP="00D74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0482344" o:spid="_x0000_s1045" style="position:absolute;left:0;text-align:left;margin-left:47.5pt;margin-top:12.9pt;width:68.8pt;height:1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" fillcolor="window" strokecolor="windowText" strokeweight="1.5pt">
                <v:textbox>
                  <w:txbxContent>
                    <w:p w:rsidR="00FC41F8" w:rsidRPr="00F145A8" w:rsidRDefault="00FC41F8" w:rsidP="00D74A73">
                      <w:pPr>
                        <w:jc w:val="center"/>
                        <w:rPr>
                          <w:rFonts w:ascii="Times New Roman" w:hAnsi="Times New Roman" w:cs="Times New Roman"/>
                          <w:sz w:val="20"/>
                          <w:szCs w:val="20"/>
                          <w:lang w:val="ru-RU"/>
                        </w:rPr>
                      </w:pPr>
                      <w:r w:rsidRPr="00F145A8">
                        <w:rPr>
                          <w:rFonts w:ascii="Times New Roman" w:hAnsi="Times New Roman" w:cs="Times New Roman"/>
                          <w:sz w:val="20"/>
                          <w:szCs w:val="20"/>
                          <w:lang w:val="ru-RU"/>
                        </w:rPr>
                        <w:t>Шарттар</w:t>
                      </w:r>
                    </w:p>
                    <w:p w:rsidR="00FC41F8" w:rsidRPr="0046264D" w:rsidRDefault="00FC41F8" w:rsidP="00D74A73">
                      <w:pPr>
                        <w:jc w:val="center"/>
                        <w:rPr>
                          <w:rFonts w:ascii="Times New Roman" w:hAnsi="Times New Roman" w:cs="Times New Roman"/>
                          <w:sz w:val="20"/>
                          <w:szCs w:val="20"/>
                          <w:lang w:val="ru-RU"/>
                        </w:rPr>
                      </w:pPr>
                    </w:p>
                    <w:p w:rsidR="00FC41F8" w:rsidRDefault="00FC41F8" w:rsidP="00D74A73">
                      <w:pPr>
                        <w:jc w:val="center"/>
                      </w:pPr>
                    </w:p>
                  </w:txbxContent>
                </v:textbox>
              </v:rect>
            </w:pict>
          </mc:Fallback>
        </mc:AlternateContent>
      </w:r>
      <w:r w:rsidRPr="00BC5C4E">
        <w:rPr>
          <w:rFonts w:ascii="Times New Roman" w:hAnsi="Times New Roman" w:cs="Times New Roman"/>
          <w:bCs/>
          <w:noProof/>
          <w:sz w:val="18"/>
          <w:szCs w:val="18"/>
          <w:lang w:eastAsia="kk-KZ"/>
        </w:rPr>
        <mc:AlternateContent>
          <mc:Choice Requires="wps">
            <w:drawing>
              <wp:anchor distT="0" distB="0" distL="114300" distR="114300" simplePos="0" relativeHeight="251706368" behindDoc="0" locked="0" layoutInCell="1" allowOverlap="1" wp14:anchorId="137FA567" wp14:editId="22F91E50">
                <wp:simplePos x="0" y="0"/>
                <wp:positionH relativeFrom="column">
                  <wp:posOffset>2777490</wp:posOffset>
                </wp:positionH>
                <wp:positionV relativeFrom="paragraph">
                  <wp:posOffset>193675</wp:posOffset>
                </wp:positionV>
                <wp:extent cx="873760" cy="245110"/>
                <wp:effectExtent l="0" t="0" r="21590" b="21590"/>
                <wp:wrapNone/>
                <wp:docPr id="2020482348" name="Прямоугольник 2020482348"/>
                <wp:cNvGraphicFramePr/>
                <a:graphic xmlns:a="http://schemas.openxmlformats.org/drawingml/2006/main">
                  <a:graphicData uri="http://schemas.microsoft.com/office/word/2010/wordprocessingShape">
                    <wps:wsp>
                      <wps:cNvSpPr/>
                      <wps:spPr>
                        <a:xfrm>
                          <a:off x="0" y="0"/>
                          <a:ext cx="873760" cy="245110"/>
                        </a:xfrm>
                        <a:prstGeom prst="rect">
                          <a:avLst/>
                        </a:prstGeom>
                        <a:solidFill>
                          <a:sysClr val="window" lastClr="FFFFFF"/>
                        </a:solidFill>
                        <a:ln w="19050" cap="flat" cmpd="sng" algn="ctr">
                          <a:solidFill>
                            <a:sysClr val="windowText" lastClr="000000"/>
                          </a:solidFill>
                          <a:prstDash val="solid"/>
                        </a:ln>
                        <a:effectLst/>
                      </wps:spPr>
                      <wps:txbx>
                        <w:txbxContent>
                          <w:p w:rsidR="00FC41F8" w:rsidRPr="00F145A8" w:rsidRDefault="00FC41F8" w:rsidP="00D74A73">
                            <w:pPr>
                              <w:jc w:val="center"/>
                              <w:rPr>
                                <w:rFonts w:ascii="Times New Roman" w:hAnsi="Times New Roman" w:cs="Times New Roman"/>
                                <w:sz w:val="20"/>
                                <w:szCs w:val="20"/>
                                <w:lang w:val="ru-RU"/>
                              </w:rPr>
                            </w:pPr>
                            <w:r>
                              <w:rPr>
                                <w:rFonts w:ascii="Times New Roman" w:hAnsi="Times New Roman" w:cs="Times New Roman"/>
                                <w:sz w:val="20"/>
                                <w:szCs w:val="20"/>
                                <w:lang w:val="ru-RU"/>
                              </w:rPr>
                              <w:t>Әдістер</w:t>
                            </w:r>
                          </w:p>
                          <w:p w:rsidR="00FC41F8" w:rsidRPr="0046264D" w:rsidRDefault="00FC41F8" w:rsidP="00D74A73">
                            <w:pPr>
                              <w:jc w:val="center"/>
                              <w:rPr>
                                <w:rFonts w:ascii="Times New Roman" w:hAnsi="Times New Roman" w:cs="Times New Roman"/>
                                <w:sz w:val="20"/>
                                <w:szCs w:val="20"/>
                                <w:lang w:val="ru-RU"/>
                              </w:rPr>
                            </w:pPr>
                          </w:p>
                          <w:p w:rsidR="00FC41F8" w:rsidRDefault="00FC41F8" w:rsidP="00D74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0482348" o:spid="_x0000_s1046" style="position:absolute;left:0;text-align:left;margin-left:218.7pt;margin-top:15.25pt;width:68.8pt;height:1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" fillcolor="window" strokecolor="windowText" strokeweight="1.5pt">
                <v:textbox>
                  <w:txbxContent>
                    <w:p w:rsidR="00FC41F8" w:rsidRPr="00F145A8" w:rsidRDefault="00FC41F8" w:rsidP="00D74A73">
                      <w:pPr>
                        <w:jc w:val="center"/>
                        <w:rPr>
                          <w:rFonts w:ascii="Times New Roman" w:hAnsi="Times New Roman" w:cs="Times New Roman"/>
                          <w:sz w:val="20"/>
                          <w:szCs w:val="20"/>
                          <w:lang w:val="ru-RU"/>
                        </w:rPr>
                      </w:pPr>
                      <w:r>
                        <w:rPr>
                          <w:rFonts w:ascii="Times New Roman" w:hAnsi="Times New Roman" w:cs="Times New Roman"/>
                          <w:sz w:val="20"/>
                          <w:szCs w:val="20"/>
                          <w:lang w:val="ru-RU"/>
                        </w:rPr>
                        <w:t>Әдістер</w:t>
                      </w:r>
                    </w:p>
                    <w:p w:rsidR="00FC41F8" w:rsidRPr="0046264D" w:rsidRDefault="00FC41F8" w:rsidP="00D74A73">
                      <w:pPr>
                        <w:jc w:val="center"/>
                        <w:rPr>
                          <w:rFonts w:ascii="Times New Roman" w:hAnsi="Times New Roman" w:cs="Times New Roman"/>
                          <w:sz w:val="20"/>
                          <w:szCs w:val="20"/>
                          <w:lang w:val="ru-RU"/>
                        </w:rPr>
                      </w:pPr>
                    </w:p>
                    <w:p w:rsidR="00FC41F8" w:rsidRDefault="00FC41F8" w:rsidP="00D74A73">
                      <w:pPr>
                        <w:jc w:val="center"/>
                      </w:pP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716608" behindDoc="0" locked="0" layoutInCell="1" allowOverlap="1" wp14:anchorId="4A0C97E3" wp14:editId="602BBB7A">
                <wp:simplePos x="0" y="0"/>
                <wp:positionH relativeFrom="column">
                  <wp:posOffset>3171190</wp:posOffset>
                </wp:positionH>
                <wp:positionV relativeFrom="paragraph">
                  <wp:posOffset>43815</wp:posOffset>
                </wp:positionV>
                <wp:extent cx="0" cy="80645"/>
                <wp:effectExtent l="95250" t="19050" r="114300" b="52705"/>
                <wp:wrapNone/>
                <wp:docPr id="2020482360" name="Прямая со стрелкой 2020482360"/>
                <wp:cNvGraphicFramePr/>
                <a:graphic xmlns:a="http://schemas.openxmlformats.org/drawingml/2006/main">
                  <a:graphicData uri="http://schemas.microsoft.com/office/word/2010/wordprocessingShape">
                    <wps:wsp>
                      <wps:cNvCnPr/>
                      <wps:spPr>
                        <a:xfrm>
                          <a:off x="0" y="0"/>
                          <a:ext cx="0" cy="806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60" o:spid="_x0000_s1026" type="#_x0000_t32" style="position:absolute;margin-left:249.7pt;margin-top:3.45pt;width:0;height: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17632" behindDoc="0" locked="0" layoutInCell="1" allowOverlap="1" wp14:anchorId="08C41343" wp14:editId="65239FF1">
                <wp:simplePos x="0" y="0"/>
                <wp:positionH relativeFrom="column">
                  <wp:posOffset>5179695</wp:posOffset>
                </wp:positionH>
                <wp:positionV relativeFrom="paragraph">
                  <wp:posOffset>133350</wp:posOffset>
                </wp:positionV>
                <wp:extent cx="0" cy="80645"/>
                <wp:effectExtent l="95250" t="19050" r="114300" b="52705"/>
                <wp:wrapNone/>
                <wp:docPr id="2020482361" name="Прямая со стрелкой 2020482361"/>
                <wp:cNvGraphicFramePr/>
                <a:graphic xmlns:a="http://schemas.openxmlformats.org/drawingml/2006/main">
                  <a:graphicData uri="http://schemas.microsoft.com/office/word/2010/wordprocessingShape">
                    <wps:wsp>
                      <wps:cNvCnPr/>
                      <wps:spPr>
                        <a:xfrm>
                          <a:off x="0" y="0"/>
                          <a:ext cx="0" cy="806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61" o:spid="_x0000_s1026" type="#_x0000_t32" style="position:absolute;margin-left:407.85pt;margin-top:10.5pt;width:0;height: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">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15584" behindDoc="0" locked="0" layoutInCell="1" allowOverlap="1" wp14:anchorId="22BBE002" wp14:editId="1C8D5F15">
                <wp:simplePos x="0" y="0"/>
                <wp:positionH relativeFrom="column">
                  <wp:posOffset>1000125</wp:posOffset>
                </wp:positionH>
                <wp:positionV relativeFrom="paragraph">
                  <wp:posOffset>19685</wp:posOffset>
                </wp:positionV>
                <wp:extent cx="0" cy="80645"/>
                <wp:effectExtent l="95250" t="19050" r="114300" b="52705"/>
                <wp:wrapNone/>
                <wp:docPr id="2020482359" name="Прямая со стрелкой 2020482359"/>
                <wp:cNvGraphicFramePr/>
                <a:graphic xmlns:a="http://schemas.openxmlformats.org/drawingml/2006/main">
                  <a:graphicData uri="http://schemas.microsoft.com/office/word/2010/wordprocessingShape">
                    <wps:wsp>
                      <wps:cNvCnPr/>
                      <wps:spPr>
                        <a:xfrm>
                          <a:off x="0" y="0"/>
                          <a:ext cx="0" cy="806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59" o:spid="_x0000_s1026" type="#_x0000_t32" style="position:absolute;margin-left:78.75pt;margin-top:1.55pt;width:0;height: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">
                <v:stroke endarrow="open"/>
              </v:shape>
            </w:pict>
          </mc:Fallback>
        </mc:AlternateContent>
      </w:r>
      <w:r w:rsidRPr="003F216D">
        <w:rPr>
          <w:rFonts w:ascii="Times New Roman" w:hAnsi="Times New Roman"/>
          <w:noProof/>
          <w:sz w:val="28"/>
          <w:szCs w:val="28"/>
          <w:lang w:eastAsia="kk-KZ"/>
        </w:rPr>
        <mc:AlternateContent>
          <mc:Choice Requires="wps">
            <w:drawing>
              <wp:anchor distT="0" distB="0" distL="114300" distR="114300" simplePos="0" relativeHeight="251675648" behindDoc="0" locked="0" layoutInCell="1" allowOverlap="1" wp14:anchorId="76855E80" wp14:editId="75874557">
                <wp:simplePos x="0" y="0"/>
                <wp:positionH relativeFrom="column">
                  <wp:posOffset>2675890</wp:posOffset>
                </wp:positionH>
                <wp:positionV relativeFrom="paragraph">
                  <wp:posOffset>133985</wp:posOffset>
                </wp:positionV>
                <wp:extent cx="1159510" cy="1348740"/>
                <wp:effectExtent l="0" t="0" r="21590" b="22860"/>
                <wp:wrapNone/>
                <wp:docPr id="253" name="Прямоугольник 253"/>
                <wp:cNvGraphicFramePr/>
                <a:graphic xmlns:a="http://schemas.openxmlformats.org/drawingml/2006/main">
                  <a:graphicData uri="http://schemas.microsoft.com/office/word/2010/wordprocessingShape">
                    <wps:wsp>
                      <wps:cNvSpPr/>
                      <wps:spPr>
                        <a:xfrm>
                          <a:off x="0" y="0"/>
                          <a:ext cx="1159510" cy="1348740"/>
                        </a:xfrm>
                        <a:prstGeom prst="rect">
                          <a:avLst/>
                        </a:prstGeom>
                        <a:solidFill>
                          <a:sysClr val="window" lastClr="FFFFFF"/>
                        </a:solidFill>
                        <a:ln w="19050" cap="flat" cmpd="sng" algn="ctr">
                          <a:solidFill>
                            <a:sysClr val="windowText" lastClr="000000"/>
                          </a:solidFill>
                          <a:prstDash val="solid"/>
                        </a:ln>
                        <a:effectLst/>
                      </wps:spPr>
                      <wps:txbx>
                        <w:txbxContent>
                          <w:p w:rsidR="00FC41F8" w:rsidRPr="00FF61CF" w:rsidRDefault="00FC41F8" w:rsidP="00D74A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E83C94">
                              <w:rPr>
                                <w:rFonts w:ascii="Times New Roman" w:hAnsi="Times New Roman" w:cs="Times New Roman"/>
                                <w:sz w:val="20"/>
                                <w:szCs w:val="20"/>
                                <w:lang w:val="kk"/>
                              </w:rPr>
                              <w:t>нұсқаушы және атқарушы</w:t>
                            </w:r>
                            <w:r>
                              <w:rPr>
                                <w:rFonts w:ascii="Times New Roman" w:hAnsi="Times New Roman" w:cs="Times New Roman"/>
                                <w:sz w:val="20"/>
                                <w:szCs w:val="20"/>
                              </w:rPr>
                              <w:t xml:space="preserve"> әдістер,</w:t>
                            </w:r>
                          </w:p>
                          <w:p w:rsidR="00FC41F8" w:rsidRPr="00FF61CF" w:rsidRDefault="00FC41F8" w:rsidP="00D74A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E83C94">
                              <w:rPr>
                                <w:rFonts w:ascii="Times New Roman" w:hAnsi="Times New Roman" w:cs="Times New Roman"/>
                                <w:sz w:val="20"/>
                                <w:szCs w:val="20"/>
                                <w:lang w:val="kk"/>
                              </w:rPr>
                              <w:t>түсіндірмелі-репродуктивті</w:t>
                            </w:r>
                            <w:r>
                              <w:rPr>
                                <w:rFonts w:ascii="Times New Roman" w:hAnsi="Times New Roman" w:cs="Times New Roman"/>
                                <w:sz w:val="20"/>
                                <w:szCs w:val="20"/>
                              </w:rPr>
                              <w:t>;</w:t>
                            </w:r>
                          </w:p>
                          <w:p w:rsidR="00FC41F8" w:rsidRDefault="00FC41F8" w:rsidP="00D74A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-ы</w:t>
                            </w:r>
                            <w:r w:rsidRPr="00E83C94">
                              <w:rPr>
                                <w:rFonts w:ascii="Times New Roman" w:hAnsi="Times New Roman" w:cs="Times New Roman"/>
                                <w:sz w:val="20"/>
                                <w:szCs w:val="20"/>
                                <w:lang w:val="kk"/>
                              </w:rPr>
                              <w:t>нталандыру</w:t>
                            </w:r>
                            <w:r>
                              <w:rPr>
                                <w:rFonts w:ascii="Times New Roman" w:hAnsi="Times New Roman" w:cs="Times New Roman"/>
                                <w:sz w:val="20"/>
                                <w:szCs w:val="20"/>
                              </w:rPr>
                              <w:t>;</w:t>
                            </w:r>
                          </w:p>
                          <w:p w:rsidR="00FC41F8" w:rsidRDefault="00FC41F8" w:rsidP="00D74A73">
                            <w:pPr>
                              <w:spacing w:after="0" w:line="240" w:lineRule="auto"/>
                              <w:jc w:val="both"/>
                              <w:rPr>
                                <w:rFonts w:ascii="Times New Roman" w:hAnsi="Times New Roman" w:cs="Times New Roman"/>
                                <w:sz w:val="20"/>
                                <w:szCs w:val="20"/>
                              </w:rPr>
                            </w:pPr>
                            <w:r w:rsidRPr="00E83C94">
                              <w:rPr>
                                <w:rFonts w:ascii="Times New Roman" w:hAnsi="Times New Roman" w:cs="Times New Roman"/>
                                <w:sz w:val="20"/>
                                <w:szCs w:val="20"/>
                                <w:lang w:val="kk"/>
                              </w:rPr>
                              <w:t>-өнімді</w:t>
                            </w:r>
                            <w:r w:rsidRPr="00E83C94">
                              <w:rPr>
                                <w:rFonts w:ascii="Times New Roman" w:hAnsi="Times New Roman" w:cs="Times New Roman"/>
                                <w:sz w:val="20"/>
                                <w:szCs w:val="20"/>
                              </w:rPr>
                              <w:t xml:space="preserve"> </w:t>
                            </w:r>
                            <w:r w:rsidRPr="00E83C94">
                              <w:rPr>
                                <w:rFonts w:ascii="Times New Roman" w:hAnsi="Times New Roman" w:cs="Times New Roman"/>
                                <w:sz w:val="20"/>
                                <w:szCs w:val="20"/>
                                <w:lang w:val="kk"/>
                              </w:rPr>
                              <w:t>ынталандыру</w:t>
                            </w:r>
                            <w:r>
                              <w:rPr>
                                <w:rFonts w:ascii="Times New Roman" w:hAnsi="Times New Roman" w:cs="Times New Roman"/>
                                <w:sz w:val="20"/>
                                <w:szCs w:val="20"/>
                              </w:rPr>
                              <w:t>;</w:t>
                            </w:r>
                          </w:p>
                          <w:p w:rsidR="00FC41F8" w:rsidRPr="00FF61CF" w:rsidRDefault="00FC41F8" w:rsidP="00D74A73">
                            <w:pPr>
                              <w:spacing w:after="0" w:line="240" w:lineRule="auto"/>
                              <w:jc w:val="both"/>
                              <w:rPr>
                                <w:rFonts w:ascii="Times New Roman" w:hAnsi="Times New Roman" w:cs="Times New Roman"/>
                                <w:sz w:val="20"/>
                                <w:szCs w:val="20"/>
                              </w:rPr>
                            </w:pPr>
                            <w:r w:rsidRPr="00E83C94">
                              <w:rPr>
                                <w:rFonts w:ascii="Times New Roman" w:hAnsi="Times New Roman" w:cs="Times New Roman"/>
                                <w:sz w:val="20"/>
                                <w:szCs w:val="20"/>
                                <w:lang w:val="kk"/>
                              </w:rPr>
                              <w:t>-шығармашылық</w:t>
                            </w:r>
                            <w:r>
                              <w:rPr>
                                <w:rFonts w:ascii="Times New Roman" w:hAnsi="Times New Roman" w:cs="Times New Roman"/>
                                <w:sz w:val="20"/>
                                <w:szCs w:val="20"/>
                              </w:rPr>
                              <w:t>-демонстарциялық.</w:t>
                            </w:r>
                          </w:p>
                          <w:p w:rsidR="00FC41F8" w:rsidRDefault="00FC41F8" w:rsidP="00D74A73"/>
                          <w:p w:rsidR="00FC41F8" w:rsidRPr="001D3D40" w:rsidRDefault="00FC41F8" w:rsidP="00D74A73">
                            <w:pPr>
                              <w:spacing w:line="240" w:lineRule="auto"/>
                              <w:rPr>
                                <w:rFonts w:ascii="Times New Roman" w:hAnsi="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3" o:spid="_x0000_s1047" style="position:absolute;left:0;text-align:left;margin-left:210.7pt;margin-top:10.55pt;width:91.3pt;height:10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" fillcolor="window" strokecolor="windowText" strokeweight="1.5pt">
                <v:textbox>
                  <w:txbxContent>
                    <w:p w:rsidR="00FC41F8" w:rsidRPr="00FF61CF" w:rsidRDefault="00FC41F8" w:rsidP="00D74A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E83C94">
                        <w:rPr>
                          <w:rFonts w:ascii="Times New Roman" w:hAnsi="Times New Roman" w:cs="Times New Roman"/>
                          <w:sz w:val="20"/>
                          <w:szCs w:val="20"/>
                          <w:lang w:val="kk"/>
                        </w:rPr>
                        <w:t>нұсқаушы және атқарушы</w:t>
                      </w:r>
                      <w:r>
                        <w:rPr>
                          <w:rFonts w:ascii="Times New Roman" w:hAnsi="Times New Roman" w:cs="Times New Roman"/>
                          <w:sz w:val="20"/>
                          <w:szCs w:val="20"/>
                        </w:rPr>
                        <w:t xml:space="preserve"> әдістер,</w:t>
                      </w:r>
                    </w:p>
                    <w:p w:rsidR="00FC41F8" w:rsidRPr="00FF61CF" w:rsidRDefault="00FC41F8" w:rsidP="00D74A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E83C94">
                        <w:rPr>
                          <w:rFonts w:ascii="Times New Roman" w:hAnsi="Times New Roman" w:cs="Times New Roman"/>
                          <w:sz w:val="20"/>
                          <w:szCs w:val="20"/>
                          <w:lang w:val="kk"/>
                        </w:rPr>
                        <w:t>түсіндірмелі-репродуктивті</w:t>
                      </w:r>
                      <w:r>
                        <w:rPr>
                          <w:rFonts w:ascii="Times New Roman" w:hAnsi="Times New Roman" w:cs="Times New Roman"/>
                          <w:sz w:val="20"/>
                          <w:szCs w:val="20"/>
                        </w:rPr>
                        <w:t>;</w:t>
                      </w:r>
                    </w:p>
                    <w:p w:rsidR="00FC41F8" w:rsidRDefault="00FC41F8" w:rsidP="00D74A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-ы</w:t>
                      </w:r>
                      <w:r w:rsidRPr="00E83C94">
                        <w:rPr>
                          <w:rFonts w:ascii="Times New Roman" w:hAnsi="Times New Roman" w:cs="Times New Roman"/>
                          <w:sz w:val="20"/>
                          <w:szCs w:val="20"/>
                          <w:lang w:val="kk"/>
                        </w:rPr>
                        <w:t>нталандыру</w:t>
                      </w:r>
                      <w:r>
                        <w:rPr>
                          <w:rFonts w:ascii="Times New Roman" w:hAnsi="Times New Roman" w:cs="Times New Roman"/>
                          <w:sz w:val="20"/>
                          <w:szCs w:val="20"/>
                        </w:rPr>
                        <w:t>;</w:t>
                      </w:r>
                    </w:p>
                    <w:p w:rsidR="00FC41F8" w:rsidRDefault="00FC41F8" w:rsidP="00D74A73">
                      <w:pPr>
                        <w:spacing w:after="0" w:line="240" w:lineRule="auto"/>
                        <w:jc w:val="both"/>
                        <w:rPr>
                          <w:rFonts w:ascii="Times New Roman" w:hAnsi="Times New Roman" w:cs="Times New Roman"/>
                          <w:sz w:val="20"/>
                          <w:szCs w:val="20"/>
                        </w:rPr>
                      </w:pPr>
                      <w:r w:rsidRPr="00E83C94">
                        <w:rPr>
                          <w:rFonts w:ascii="Times New Roman" w:hAnsi="Times New Roman" w:cs="Times New Roman"/>
                          <w:sz w:val="20"/>
                          <w:szCs w:val="20"/>
                          <w:lang w:val="kk"/>
                        </w:rPr>
                        <w:t>-өнімді</w:t>
                      </w:r>
                      <w:r w:rsidRPr="00E83C94">
                        <w:rPr>
                          <w:rFonts w:ascii="Times New Roman" w:hAnsi="Times New Roman" w:cs="Times New Roman"/>
                          <w:sz w:val="20"/>
                          <w:szCs w:val="20"/>
                        </w:rPr>
                        <w:t xml:space="preserve"> </w:t>
                      </w:r>
                      <w:r w:rsidRPr="00E83C94">
                        <w:rPr>
                          <w:rFonts w:ascii="Times New Roman" w:hAnsi="Times New Roman" w:cs="Times New Roman"/>
                          <w:sz w:val="20"/>
                          <w:szCs w:val="20"/>
                          <w:lang w:val="kk"/>
                        </w:rPr>
                        <w:t>ынталандыру</w:t>
                      </w:r>
                      <w:r>
                        <w:rPr>
                          <w:rFonts w:ascii="Times New Roman" w:hAnsi="Times New Roman" w:cs="Times New Roman"/>
                          <w:sz w:val="20"/>
                          <w:szCs w:val="20"/>
                        </w:rPr>
                        <w:t>;</w:t>
                      </w:r>
                    </w:p>
                    <w:p w:rsidR="00FC41F8" w:rsidRPr="00FF61CF" w:rsidRDefault="00FC41F8" w:rsidP="00D74A73">
                      <w:pPr>
                        <w:spacing w:after="0" w:line="240" w:lineRule="auto"/>
                        <w:jc w:val="both"/>
                        <w:rPr>
                          <w:rFonts w:ascii="Times New Roman" w:hAnsi="Times New Roman" w:cs="Times New Roman"/>
                          <w:sz w:val="20"/>
                          <w:szCs w:val="20"/>
                        </w:rPr>
                      </w:pPr>
                      <w:r w:rsidRPr="00E83C94">
                        <w:rPr>
                          <w:rFonts w:ascii="Times New Roman" w:hAnsi="Times New Roman" w:cs="Times New Roman"/>
                          <w:sz w:val="20"/>
                          <w:szCs w:val="20"/>
                          <w:lang w:val="kk"/>
                        </w:rPr>
                        <w:t>-шығармашылық</w:t>
                      </w:r>
                      <w:r>
                        <w:rPr>
                          <w:rFonts w:ascii="Times New Roman" w:hAnsi="Times New Roman" w:cs="Times New Roman"/>
                          <w:sz w:val="20"/>
                          <w:szCs w:val="20"/>
                        </w:rPr>
                        <w:t>-демонстарциялық.</w:t>
                      </w:r>
                    </w:p>
                    <w:p w:rsidR="00FC41F8" w:rsidRDefault="00FC41F8" w:rsidP="00D74A73"/>
                    <w:p w:rsidR="00FC41F8" w:rsidRPr="001D3D40" w:rsidRDefault="00FC41F8" w:rsidP="00D74A73">
                      <w:pPr>
                        <w:spacing w:line="240" w:lineRule="auto"/>
                        <w:rPr>
                          <w:rFonts w:ascii="Times New Roman" w:hAnsi="Times New Roman"/>
                          <w:sz w:val="16"/>
                          <w:szCs w:val="16"/>
                        </w:rPr>
                      </w:pPr>
                    </w:p>
                  </w:txbxContent>
                </v:textbox>
              </v:rect>
            </w:pict>
          </mc:Fallback>
        </mc:AlternateContent>
      </w:r>
      <w:r w:rsidRPr="003F216D">
        <w:rPr>
          <w:rFonts w:ascii="Times New Roman" w:hAnsi="Times New Roman"/>
          <w:noProof/>
          <w:sz w:val="28"/>
          <w:szCs w:val="28"/>
          <w:lang w:eastAsia="kk-KZ"/>
        </w:rPr>
        <mc:AlternateContent>
          <mc:Choice Requires="wps">
            <w:drawing>
              <wp:anchor distT="0" distB="0" distL="114300" distR="114300" simplePos="0" relativeHeight="251674624" behindDoc="0" locked="0" layoutInCell="1" allowOverlap="1" wp14:anchorId="617C0993" wp14:editId="6E8826B0">
                <wp:simplePos x="0" y="0"/>
                <wp:positionH relativeFrom="column">
                  <wp:posOffset>402977</wp:posOffset>
                </wp:positionH>
                <wp:positionV relativeFrom="paragraph">
                  <wp:posOffset>101151</wp:posOffset>
                </wp:positionV>
                <wp:extent cx="2118360" cy="1862254"/>
                <wp:effectExtent l="0" t="0" r="15240" b="24130"/>
                <wp:wrapNone/>
                <wp:docPr id="254" name="Прямоугольник 254"/>
                <wp:cNvGraphicFramePr/>
                <a:graphic xmlns:a="http://schemas.openxmlformats.org/drawingml/2006/main">
                  <a:graphicData uri="http://schemas.microsoft.com/office/word/2010/wordprocessingShape">
                    <wps:wsp>
                      <wps:cNvSpPr/>
                      <wps:spPr>
                        <a:xfrm>
                          <a:off x="0" y="0"/>
                          <a:ext cx="2118360" cy="1862254"/>
                        </a:xfrm>
                        <a:prstGeom prst="rect">
                          <a:avLst/>
                        </a:prstGeom>
                        <a:solidFill>
                          <a:sysClr val="window" lastClr="FFFFFF"/>
                        </a:solidFill>
                        <a:ln w="19050" cap="flat" cmpd="sng" algn="ctr">
                          <a:solidFill>
                            <a:sysClr val="windowText" lastClr="000000"/>
                          </a:solidFill>
                          <a:prstDash val="solid"/>
                        </a:ln>
                        <a:effectLst/>
                      </wps:spPr>
                      <wps:txbx>
                        <w:txbxContent>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жас ерекшеліктеріне сәйкес білім беру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оқуға қызығушылықты ояту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жекелей және саралап оқыту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математикалық ойлауды дамытуға жағдай жасау</w:t>
                            </w:r>
                            <w:r>
                              <w:rPr>
                                <w:rFonts w:ascii="Times New Roman" w:eastAsia="Times New Roman" w:hAnsi="Times New Roman" w:cs="Times New Roman"/>
                                <w:bCs/>
                                <w:sz w:val="20"/>
                                <w:szCs w:val="20"/>
                                <w:lang w:eastAsia="ru-RU"/>
                              </w:rPr>
                              <w:t>Ғ</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шығармашылық қабілеттерді дамыту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қолайлы оқу ортасын құру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sidRPr="00F145A8">
                              <w:rPr>
                                <w:rFonts w:ascii="Times New Roman" w:eastAsia="Times New Roman" w:hAnsi="Times New Roman" w:cs="Times New Roman"/>
                                <w:bCs/>
                                <w:sz w:val="20"/>
                                <w:szCs w:val="20"/>
                                <w:lang w:eastAsia="ru-RU"/>
                              </w:rPr>
                              <w:t>заманауи технологияларды қолдану</w:t>
                            </w:r>
                            <w:r>
                              <w:rPr>
                                <w:rFonts w:ascii="Times New Roman" w:eastAsia="Times New Roman" w:hAnsi="Times New Roman" w:cs="Times New Roman"/>
                                <w:bCs/>
                                <w:sz w:val="20"/>
                                <w:szCs w:val="20"/>
                                <w:lang w:eastAsia="ru-RU"/>
                              </w:rPr>
                              <w:t>;</w:t>
                            </w:r>
                          </w:p>
                          <w:p w:rsidR="00FC41F8" w:rsidRPr="00F145A8" w:rsidRDefault="00FC41F8" w:rsidP="00D74A73">
                            <w:pPr>
                              <w:rPr>
                                <w:rFonts w:ascii="Times New Roman" w:hAnsi="Times New Roman" w:cs="Times New Roman"/>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ата-аналармен жұмыс</w:t>
                            </w:r>
                            <w:r>
                              <w:rPr>
                                <w:rFonts w:ascii="Times New Roman" w:eastAsia="Times New Roman" w:hAnsi="Times New Roman" w:cs="Times New Roman"/>
                                <w:bCs/>
                                <w:sz w:val="20"/>
                                <w:szCs w:val="20"/>
                                <w:lang w:eastAsia="ru-RU"/>
                              </w:rPr>
                              <w:t>.</w:t>
                            </w:r>
                          </w:p>
                          <w:p w:rsidR="00FC41F8" w:rsidRPr="00321C63" w:rsidRDefault="00FC41F8" w:rsidP="00D74A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4" o:spid="_x0000_s1048" style="position:absolute;left:0;text-align:left;margin-left:31.75pt;margin-top:7.95pt;width:166.8pt;height:14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" fillcolor="window" strokecolor="windowText" strokeweight="1.5pt">
                <v:textbox>
                  <w:txbxContent>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жас ерекшеліктеріне сәйкес білім беру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оқуға қызығушылықты ояту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жекелей және саралап оқыту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математикалық ойлауды дамытуға жағдай жасау</w:t>
                      </w:r>
                      <w:r>
                        <w:rPr>
                          <w:rFonts w:ascii="Times New Roman" w:eastAsia="Times New Roman" w:hAnsi="Times New Roman" w:cs="Times New Roman"/>
                          <w:bCs/>
                          <w:sz w:val="20"/>
                          <w:szCs w:val="20"/>
                          <w:lang w:eastAsia="ru-RU"/>
                        </w:rPr>
                        <w:t>Ғ</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шығармашылық қабілеттерді дамыту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қолайлы оқу ортасын құру</w:t>
                      </w:r>
                      <w:r>
                        <w:rPr>
                          <w:rFonts w:ascii="Times New Roman" w:eastAsia="Times New Roman" w:hAnsi="Times New Roman" w:cs="Times New Roman"/>
                          <w:bCs/>
                          <w:sz w:val="20"/>
                          <w:szCs w:val="20"/>
                          <w:lang w:eastAsia="ru-RU"/>
                        </w:rPr>
                        <w:t>;</w:t>
                      </w:r>
                    </w:p>
                    <w:p w:rsidR="00FC41F8" w:rsidRPr="00F145A8" w:rsidRDefault="00FC41F8" w:rsidP="00D74A73">
                      <w:pPr>
                        <w:spacing w:after="0" w:line="240" w:lineRule="auto"/>
                        <w:outlineLvl w:val="2"/>
                        <w:rPr>
                          <w:rFonts w:ascii="Times New Roman" w:eastAsia="Times New Roman" w:hAnsi="Times New Roman" w:cs="Times New Roman"/>
                          <w:bCs/>
                          <w:sz w:val="20"/>
                          <w:szCs w:val="20"/>
                          <w:lang w:eastAsia="ru-RU"/>
                        </w:rPr>
                      </w:pPr>
                      <w:r w:rsidRPr="00F145A8">
                        <w:rPr>
                          <w:rFonts w:ascii="Times New Roman" w:eastAsia="Times New Roman" w:hAnsi="Times New Roman" w:cs="Times New Roman"/>
                          <w:bCs/>
                          <w:sz w:val="20"/>
                          <w:szCs w:val="20"/>
                          <w:lang w:eastAsia="ru-RU"/>
                        </w:rPr>
                        <w:t>заманауи технологияларды қолдану</w:t>
                      </w:r>
                      <w:r>
                        <w:rPr>
                          <w:rFonts w:ascii="Times New Roman" w:eastAsia="Times New Roman" w:hAnsi="Times New Roman" w:cs="Times New Roman"/>
                          <w:bCs/>
                          <w:sz w:val="20"/>
                          <w:szCs w:val="20"/>
                          <w:lang w:eastAsia="ru-RU"/>
                        </w:rPr>
                        <w:t>;</w:t>
                      </w:r>
                    </w:p>
                    <w:p w:rsidR="00FC41F8" w:rsidRPr="00F145A8" w:rsidRDefault="00FC41F8" w:rsidP="00D74A73">
                      <w:pPr>
                        <w:rPr>
                          <w:rFonts w:ascii="Times New Roman" w:hAnsi="Times New Roman" w:cs="Times New Roman"/>
                        </w:rPr>
                      </w:pPr>
                      <w:r>
                        <w:rPr>
                          <w:rFonts w:ascii="Times New Roman" w:eastAsia="Times New Roman" w:hAnsi="Times New Roman" w:cs="Times New Roman"/>
                          <w:bCs/>
                          <w:sz w:val="20"/>
                          <w:szCs w:val="20"/>
                          <w:lang w:eastAsia="ru-RU"/>
                        </w:rPr>
                        <w:t>-</w:t>
                      </w:r>
                      <w:r w:rsidRPr="00F145A8">
                        <w:rPr>
                          <w:rFonts w:ascii="Times New Roman" w:eastAsia="Times New Roman" w:hAnsi="Times New Roman" w:cs="Times New Roman"/>
                          <w:bCs/>
                          <w:sz w:val="20"/>
                          <w:szCs w:val="20"/>
                          <w:lang w:eastAsia="ru-RU"/>
                        </w:rPr>
                        <w:t>ата-аналармен жұмыс</w:t>
                      </w:r>
                      <w:r>
                        <w:rPr>
                          <w:rFonts w:ascii="Times New Roman" w:eastAsia="Times New Roman" w:hAnsi="Times New Roman" w:cs="Times New Roman"/>
                          <w:bCs/>
                          <w:sz w:val="20"/>
                          <w:szCs w:val="20"/>
                          <w:lang w:eastAsia="ru-RU"/>
                        </w:rPr>
                        <w:t>.</w:t>
                      </w:r>
                    </w:p>
                    <w:p w:rsidR="00FC41F8" w:rsidRPr="00321C63" w:rsidRDefault="00FC41F8" w:rsidP="00D74A73">
                      <w:pPr>
                        <w:jc w:val="center"/>
                      </w:pP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sidRPr="003F216D">
        <w:rPr>
          <w:rFonts w:ascii="Times New Roman" w:hAnsi="Times New Roman"/>
          <w:noProof/>
          <w:sz w:val="28"/>
          <w:szCs w:val="28"/>
          <w:lang w:eastAsia="kk-KZ"/>
        </w:rPr>
        <mc:AlternateContent>
          <mc:Choice Requires="wps">
            <w:drawing>
              <wp:anchor distT="0" distB="0" distL="114300" distR="114300" simplePos="0" relativeHeight="251676672" behindDoc="0" locked="0" layoutInCell="1" allowOverlap="1" wp14:anchorId="7841296B" wp14:editId="76DED4E5">
                <wp:simplePos x="0" y="0"/>
                <wp:positionH relativeFrom="column">
                  <wp:posOffset>3953593</wp:posOffset>
                </wp:positionH>
                <wp:positionV relativeFrom="paragraph">
                  <wp:posOffset>-3841</wp:posOffset>
                </wp:positionV>
                <wp:extent cx="2169952" cy="1561171"/>
                <wp:effectExtent l="0" t="0" r="20955" b="20320"/>
                <wp:wrapNone/>
                <wp:docPr id="252" name="Прямоугольник 252"/>
                <wp:cNvGraphicFramePr/>
                <a:graphic xmlns:a="http://schemas.openxmlformats.org/drawingml/2006/main">
                  <a:graphicData uri="http://schemas.microsoft.com/office/word/2010/wordprocessingShape">
                    <wps:wsp>
                      <wps:cNvSpPr/>
                      <wps:spPr>
                        <a:xfrm>
                          <a:off x="0" y="0"/>
                          <a:ext cx="2169952" cy="1561171"/>
                        </a:xfrm>
                        <a:prstGeom prst="rect">
                          <a:avLst/>
                        </a:prstGeom>
                        <a:solidFill>
                          <a:sysClr val="window" lastClr="FFFFFF"/>
                        </a:solidFill>
                        <a:ln w="19050" cap="flat" cmpd="sng" algn="ctr">
                          <a:solidFill>
                            <a:sysClr val="windowText" lastClr="000000"/>
                          </a:solidFill>
                          <a:prstDash val="solid"/>
                        </a:ln>
                        <a:effectLst/>
                      </wps:spPr>
                      <wps:txbx>
                        <w:txbxContent>
                          <w:p w:rsidR="00FC41F8" w:rsidRPr="0029554A"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rPr>
                              <w:t>-</w:t>
                            </w:r>
                            <w:r w:rsidRPr="0029554A">
                              <w:rPr>
                                <w:rFonts w:ascii="Times New Roman" w:hAnsi="Times New Roman" w:cs="Times New Roman"/>
                                <w:sz w:val="20"/>
                                <w:szCs w:val="20"/>
                              </w:rPr>
                              <w:t>дәрістер</w:t>
                            </w:r>
                            <w:r>
                              <w:rPr>
                                <w:rFonts w:ascii="Times New Roman" w:hAnsi="Times New Roman" w:cs="Times New Roman"/>
                                <w:sz w:val="20"/>
                                <w:szCs w:val="20"/>
                              </w:rPr>
                              <w:t>;</w:t>
                            </w:r>
                          </w:p>
                          <w:p w:rsidR="00FC41F8"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rPr>
                              <w:t>-көшпелі тәжірибелік сабақтар;</w:t>
                            </w:r>
                          </w:p>
                          <w:p w:rsidR="00FC41F8"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w:t>
                            </w:r>
                            <w:r>
                              <w:rPr>
                                <w:rFonts w:ascii="Times New Roman" w:hAnsi="Times New Roman" w:cs="Times New Roman"/>
                                <w:sz w:val="20"/>
                                <w:szCs w:val="20"/>
                              </w:rPr>
                              <w:t>тренингтер;</w:t>
                            </w:r>
                          </w:p>
                          <w:p w:rsidR="00FC41F8"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w:t>
                            </w:r>
                            <w:r>
                              <w:rPr>
                                <w:rFonts w:ascii="Times New Roman" w:hAnsi="Times New Roman" w:cs="Times New Roman"/>
                                <w:sz w:val="20"/>
                                <w:szCs w:val="20"/>
                              </w:rPr>
                              <w:t>кейстер;</w:t>
                            </w:r>
                          </w:p>
                          <w:p w:rsidR="00FC41F8" w:rsidRPr="00FF61CF"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w:t>
                            </w:r>
                            <w:r w:rsidRPr="0029554A">
                              <w:rPr>
                                <w:rFonts w:ascii="Times New Roman" w:hAnsi="Times New Roman" w:cs="Times New Roman"/>
                                <w:sz w:val="20"/>
                                <w:szCs w:val="20"/>
                              </w:rPr>
                              <w:t>педагогикалық практика және т.б.</w:t>
                            </w:r>
                          </w:p>
                          <w:p w:rsidR="00FC41F8" w:rsidRPr="00FF61CF" w:rsidRDefault="00FC41F8" w:rsidP="00D74A73">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 xml:space="preserve">-бастауыш сынып </w:t>
                            </w:r>
                            <w:r w:rsidRPr="005F181E">
                              <w:rPr>
                                <w:rFonts w:ascii="Times New Roman" w:eastAsia="Calibri" w:hAnsi="Times New Roman" w:cs="Times New Roman"/>
                                <w:sz w:val="20"/>
                                <w:szCs w:val="20"/>
                              </w:rPr>
                              <w:t>білім ал</w:t>
                            </w:r>
                            <w:r>
                              <w:rPr>
                                <w:rFonts w:ascii="Times New Roman" w:eastAsia="Calibri" w:hAnsi="Times New Roman" w:cs="Times New Roman"/>
                                <w:sz w:val="20"/>
                                <w:szCs w:val="20"/>
                              </w:rPr>
                              <w:t>ушыларының математикалық қабілеттерін дамытуға арналған оқу құралдары;</w:t>
                            </w:r>
                          </w:p>
                          <w:p w:rsidR="00FC41F8" w:rsidRDefault="00FC41F8" w:rsidP="00D74A73">
                            <w:pPr>
                              <w:spacing w:after="0" w:line="240" w:lineRule="auto"/>
                              <w:jc w:val="both"/>
                            </w:pPr>
                            <w:r>
                              <w:rPr>
                                <w:rFonts w:ascii="Times New Roman" w:eastAsia="Calibri" w:hAnsi="Times New Roman" w:cs="Times New Roman"/>
                                <w:bCs/>
                                <w:sz w:val="20"/>
                                <w:szCs w:val="20"/>
                              </w:rPr>
                              <w:t>- оқу әдістемелік кешендер.</w:t>
                            </w:r>
                          </w:p>
                          <w:p w:rsidR="00FC41F8" w:rsidRPr="00C00307" w:rsidRDefault="00FC41F8" w:rsidP="00D74A7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2" o:spid="_x0000_s1049" style="position:absolute;left:0;text-align:left;margin-left:311.3pt;margin-top:-.3pt;width:170.85pt;height:1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" fillcolor="window" strokecolor="windowText" strokeweight="1.5pt">
                <v:textbox>
                  <w:txbxContent>
                    <w:p w:rsidR="00FC41F8" w:rsidRPr="0029554A"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rPr>
                        <w:t>-</w:t>
                      </w:r>
                      <w:r w:rsidRPr="0029554A">
                        <w:rPr>
                          <w:rFonts w:ascii="Times New Roman" w:hAnsi="Times New Roman" w:cs="Times New Roman"/>
                          <w:sz w:val="20"/>
                          <w:szCs w:val="20"/>
                        </w:rPr>
                        <w:t>дәрістер</w:t>
                      </w:r>
                      <w:r>
                        <w:rPr>
                          <w:rFonts w:ascii="Times New Roman" w:hAnsi="Times New Roman" w:cs="Times New Roman"/>
                          <w:sz w:val="20"/>
                          <w:szCs w:val="20"/>
                        </w:rPr>
                        <w:t>;</w:t>
                      </w:r>
                    </w:p>
                    <w:p w:rsidR="00FC41F8"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rPr>
                        <w:t>-көшпелі тәжірибелік сабақтар;</w:t>
                      </w:r>
                    </w:p>
                    <w:p w:rsidR="00FC41F8"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w:t>
                      </w:r>
                      <w:r>
                        <w:rPr>
                          <w:rFonts w:ascii="Times New Roman" w:hAnsi="Times New Roman" w:cs="Times New Roman"/>
                          <w:sz w:val="20"/>
                          <w:szCs w:val="20"/>
                        </w:rPr>
                        <w:t>тренингтер;</w:t>
                      </w:r>
                    </w:p>
                    <w:p w:rsidR="00FC41F8"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w:t>
                      </w:r>
                      <w:r>
                        <w:rPr>
                          <w:rFonts w:ascii="Times New Roman" w:hAnsi="Times New Roman" w:cs="Times New Roman"/>
                          <w:sz w:val="20"/>
                          <w:szCs w:val="20"/>
                        </w:rPr>
                        <w:t>кейстер;</w:t>
                      </w:r>
                    </w:p>
                    <w:p w:rsidR="00FC41F8" w:rsidRPr="00FF61CF" w:rsidRDefault="00FC41F8" w:rsidP="00D74A73">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w:t>
                      </w:r>
                      <w:r w:rsidRPr="0029554A">
                        <w:rPr>
                          <w:rFonts w:ascii="Times New Roman" w:hAnsi="Times New Roman" w:cs="Times New Roman"/>
                          <w:sz w:val="20"/>
                          <w:szCs w:val="20"/>
                        </w:rPr>
                        <w:t>педагогикалық практика және т.б.</w:t>
                      </w:r>
                    </w:p>
                    <w:p w:rsidR="00FC41F8" w:rsidRPr="00FF61CF" w:rsidRDefault="00FC41F8" w:rsidP="00D74A73">
                      <w:pPr>
                        <w:spacing w:after="0" w:line="240" w:lineRule="auto"/>
                        <w:rPr>
                          <w:rFonts w:ascii="Times New Roman" w:hAnsi="Times New Roman" w:cs="Times New Roman"/>
                          <w:sz w:val="20"/>
                          <w:szCs w:val="20"/>
                        </w:rPr>
                      </w:pPr>
                      <w:r>
                        <w:rPr>
                          <w:rFonts w:ascii="Times New Roman" w:eastAsia="Calibri" w:hAnsi="Times New Roman" w:cs="Times New Roman"/>
                          <w:sz w:val="20"/>
                          <w:szCs w:val="20"/>
                        </w:rPr>
                        <w:t xml:space="preserve">-бастауыш сынып </w:t>
                      </w:r>
                      <w:r w:rsidRPr="005F181E">
                        <w:rPr>
                          <w:rFonts w:ascii="Times New Roman" w:eastAsia="Calibri" w:hAnsi="Times New Roman" w:cs="Times New Roman"/>
                          <w:sz w:val="20"/>
                          <w:szCs w:val="20"/>
                        </w:rPr>
                        <w:t>білім ал</w:t>
                      </w:r>
                      <w:r>
                        <w:rPr>
                          <w:rFonts w:ascii="Times New Roman" w:eastAsia="Calibri" w:hAnsi="Times New Roman" w:cs="Times New Roman"/>
                          <w:sz w:val="20"/>
                          <w:szCs w:val="20"/>
                        </w:rPr>
                        <w:t>ушыларының математикалық қабілеттерін дамытуға арналған оқу құралдары;</w:t>
                      </w:r>
                    </w:p>
                    <w:p w:rsidR="00FC41F8" w:rsidRDefault="00FC41F8" w:rsidP="00D74A73">
                      <w:pPr>
                        <w:spacing w:after="0" w:line="240" w:lineRule="auto"/>
                        <w:jc w:val="both"/>
                      </w:pPr>
                      <w:r>
                        <w:rPr>
                          <w:rFonts w:ascii="Times New Roman" w:eastAsia="Calibri" w:hAnsi="Times New Roman" w:cs="Times New Roman"/>
                          <w:bCs/>
                          <w:sz w:val="20"/>
                          <w:szCs w:val="20"/>
                        </w:rPr>
                        <w:t>- оқу әдістемелік кешендер.</w:t>
                      </w:r>
                    </w:p>
                    <w:p w:rsidR="00FC41F8" w:rsidRPr="00C00307" w:rsidRDefault="00FC41F8" w:rsidP="00D74A73">
                      <w:pPr>
                        <w:jc w:val="center"/>
                        <w:rPr>
                          <w:sz w:val="20"/>
                          <w:szCs w:val="20"/>
                        </w:rPr>
                      </w:pP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720704" behindDoc="0" locked="0" layoutInCell="1" allowOverlap="1" wp14:anchorId="5D9A4C1A" wp14:editId="0366657B">
                <wp:simplePos x="0" y="0"/>
                <wp:positionH relativeFrom="column">
                  <wp:posOffset>3346683</wp:posOffset>
                </wp:positionH>
                <wp:positionV relativeFrom="paragraph">
                  <wp:posOffset>54931</wp:posOffset>
                </wp:positionV>
                <wp:extent cx="327" cy="588010"/>
                <wp:effectExtent l="95250" t="0" r="57150" b="59690"/>
                <wp:wrapNone/>
                <wp:docPr id="2020482365" name="Прямая со стрелкой 2020482365"/>
                <wp:cNvGraphicFramePr/>
                <a:graphic xmlns:a="http://schemas.openxmlformats.org/drawingml/2006/main">
                  <a:graphicData uri="http://schemas.microsoft.com/office/word/2010/wordprocessingShape">
                    <wps:wsp>
                      <wps:cNvCnPr/>
                      <wps:spPr>
                        <a:xfrm flipH="1">
                          <a:off x="0" y="0"/>
                          <a:ext cx="327" cy="5880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65" o:spid="_x0000_s1026" type="#_x0000_t32" style="position:absolute;margin-left:263.5pt;margin-top:4.35pt;width:.05pt;height:46.3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">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bCs/>
          <w:noProof/>
          <w:sz w:val="28"/>
          <w:szCs w:val="28"/>
          <w:lang w:eastAsia="kk-KZ"/>
        </w:rPr>
        <mc:AlternateContent>
          <mc:Choice Requires="wps">
            <w:drawing>
              <wp:anchor distT="0" distB="0" distL="114300" distR="114300" simplePos="0" relativeHeight="251719680" behindDoc="0" locked="0" layoutInCell="1" allowOverlap="1" wp14:anchorId="0A4FBF9B" wp14:editId="30765F52">
                <wp:simplePos x="0" y="0"/>
                <wp:positionH relativeFrom="column">
                  <wp:posOffset>6106141</wp:posOffset>
                </wp:positionH>
                <wp:positionV relativeFrom="paragraph">
                  <wp:posOffset>68586</wp:posOffset>
                </wp:positionV>
                <wp:extent cx="0" cy="370205"/>
                <wp:effectExtent l="0" t="0" r="19050" b="10795"/>
                <wp:wrapNone/>
                <wp:docPr id="2020482364" name="Прямая соединительная линия 2020482364"/>
                <wp:cNvGraphicFramePr/>
                <a:graphic xmlns:a="http://schemas.openxmlformats.org/drawingml/2006/main">
                  <a:graphicData uri="http://schemas.microsoft.com/office/word/2010/wordprocessingShape">
                    <wps:wsp>
                      <wps:cNvCnPr/>
                      <wps:spPr>
                        <a:xfrm>
                          <a:off x="0" y="0"/>
                          <a:ext cx="0" cy="370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048236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8pt,5.4pt" to="480.8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"/>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bCs/>
          <w:noProof/>
          <w:sz w:val="28"/>
          <w:szCs w:val="28"/>
          <w:lang w:eastAsia="kk-KZ"/>
        </w:rPr>
        <mc:AlternateContent>
          <mc:Choice Requires="wps">
            <w:drawing>
              <wp:anchor distT="0" distB="0" distL="114300" distR="114300" simplePos="0" relativeHeight="251718656" behindDoc="0" locked="0" layoutInCell="1" allowOverlap="1" wp14:anchorId="4833A79A" wp14:editId="00B19E7C">
                <wp:simplePos x="0" y="0"/>
                <wp:positionH relativeFrom="column">
                  <wp:posOffset>395580</wp:posOffset>
                </wp:positionH>
                <wp:positionV relativeFrom="paragraph">
                  <wp:posOffset>125824</wp:posOffset>
                </wp:positionV>
                <wp:extent cx="9053" cy="162963"/>
                <wp:effectExtent l="0" t="0" r="29210" b="27940"/>
                <wp:wrapNone/>
                <wp:docPr id="2020482363" name="Прямая соединительная линия 2020482363"/>
                <wp:cNvGraphicFramePr/>
                <a:graphic xmlns:a="http://schemas.openxmlformats.org/drawingml/2006/main">
                  <a:graphicData uri="http://schemas.microsoft.com/office/word/2010/wordprocessingShape">
                    <wps:wsp>
                      <wps:cNvCnPr/>
                      <wps:spPr>
                        <a:xfrm>
                          <a:off x="0" y="0"/>
                          <a:ext cx="9053" cy="16296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2048236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9.9pt" to="31.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"/>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707392" behindDoc="0" locked="0" layoutInCell="1" allowOverlap="1" wp14:anchorId="39199EDD" wp14:editId="26F05762">
                <wp:simplePos x="0" y="0"/>
                <wp:positionH relativeFrom="column">
                  <wp:posOffset>413687</wp:posOffset>
                </wp:positionH>
                <wp:positionV relativeFrom="paragraph">
                  <wp:posOffset>29009</wp:posOffset>
                </wp:positionV>
                <wp:extent cx="5728970" cy="446757"/>
                <wp:effectExtent l="0" t="0" r="24130" b="10795"/>
                <wp:wrapNone/>
                <wp:docPr id="2020482349" name="Прямоугольник 2020482349"/>
                <wp:cNvGraphicFramePr/>
                <a:graphic xmlns:a="http://schemas.openxmlformats.org/drawingml/2006/main">
                  <a:graphicData uri="http://schemas.microsoft.com/office/word/2010/wordprocessingShape">
                    <wps:wsp>
                      <wps:cNvSpPr/>
                      <wps:spPr>
                        <a:xfrm>
                          <a:off x="0" y="0"/>
                          <a:ext cx="5728970" cy="446757"/>
                        </a:xfrm>
                        <a:prstGeom prst="rect">
                          <a:avLst/>
                        </a:prstGeom>
                        <a:solidFill>
                          <a:sysClr val="window" lastClr="FFFFFF"/>
                        </a:solidFill>
                        <a:ln w="25400" cap="flat" cmpd="sng" algn="ctr">
                          <a:solidFill>
                            <a:sysClr val="windowText" lastClr="000000"/>
                          </a:solidFill>
                          <a:prstDash val="solid"/>
                        </a:ln>
                        <a:effectLst/>
                      </wps:spPr>
                      <wps:txbx>
                        <w:txbxContent>
                          <w:p w:rsidR="00FC41F8" w:rsidRPr="00923152" w:rsidRDefault="00FC41F8" w:rsidP="00D74A73">
                            <w:pPr>
                              <w:jc w:val="center"/>
                              <w:rPr>
                                <w:rFonts w:ascii="Times New Roman" w:hAnsi="Times New Roman" w:cs="Times New Roman"/>
                                <w:sz w:val="20"/>
                                <w:szCs w:val="20"/>
                                <w:lang w:val="ru-RU"/>
                              </w:rPr>
                            </w:pPr>
                            <w:r w:rsidRPr="00C00307">
                              <w:rPr>
                                <w:rFonts w:ascii="Times New Roman" w:hAnsi="Times New Roman" w:cs="Times New Roman"/>
                                <w:b/>
                              </w:rPr>
                              <w:t>Нәтиже:</w:t>
                            </w:r>
                            <w:r w:rsidRPr="00C00307">
                              <w:rPr>
                                <w:rFonts w:ascii="Times New Roman" w:hAnsi="Times New Roman" w:cs="Times New Roman"/>
                              </w:rPr>
                              <w:t xml:space="preserve"> </w:t>
                            </w:r>
                            <w:r>
                              <w:rPr>
                                <w:rFonts w:ascii="Times New Roman" w:hAnsi="Times New Roman" w:cs="Times New Roman"/>
                                <w:sz w:val="20"/>
                                <w:szCs w:val="20"/>
                                <w:lang w:val="ru-RU"/>
                              </w:rPr>
                              <w:t>білім алушылардың математикалық қабілеттерін дамытуға даярланған бастауыш сынып мұғалімі</w:t>
                            </w:r>
                          </w:p>
                          <w:p w:rsidR="00FC41F8" w:rsidRPr="00C00307" w:rsidRDefault="00FC41F8" w:rsidP="00D74A73">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20482349" o:spid="_x0000_s1050" style="position:absolute;left:0;text-align:left;margin-left:32.55pt;margin-top:2.3pt;width:451.1pt;height:3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" fillcolor="window" strokecolor="windowText" strokeweight="2pt">
                <v:textbox>
                  <w:txbxContent>
                    <w:p w:rsidR="00FC41F8" w:rsidRPr="00923152" w:rsidRDefault="00FC41F8" w:rsidP="00D74A73">
                      <w:pPr>
                        <w:jc w:val="center"/>
                        <w:rPr>
                          <w:rFonts w:ascii="Times New Roman" w:hAnsi="Times New Roman" w:cs="Times New Roman"/>
                          <w:sz w:val="20"/>
                          <w:szCs w:val="20"/>
                          <w:lang w:val="ru-RU"/>
                        </w:rPr>
                      </w:pPr>
                      <w:r w:rsidRPr="00C00307">
                        <w:rPr>
                          <w:rFonts w:ascii="Times New Roman" w:hAnsi="Times New Roman" w:cs="Times New Roman"/>
                          <w:b/>
                        </w:rPr>
                        <w:t>Нәтиже:</w:t>
                      </w:r>
                      <w:r w:rsidRPr="00C00307">
                        <w:rPr>
                          <w:rFonts w:ascii="Times New Roman" w:hAnsi="Times New Roman" w:cs="Times New Roman"/>
                        </w:rPr>
                        <w:t xml:space="preserve"> </w:t>
                      </w:r>
                      <w:r>
                        <w:rPr>
                          <w:rFonts w:ascii="Times New Roman" w:hAnsi="Times New Roman" w:cs="Times New Roman"/>
                          <w:sz w:val="20"/>
                          <w:szCs w:val="20"/>
                          <w:lang w:val="ru-RU"/>
                        </w:rPr>
                        <w:t>білім алушылардың математикалық қабілеттерін дамытуға даярланған бастауыш сынып мұғалімі</w:t>
                      </w:r>
                    </w:p>
                    <w:p w:rsidR="00FC41F8" w:rsidRPr="00C00307" w:rsidRDefault="00FC41F8" w:rsidP="00D74A73">
                      <w:pPr>
                        <w:jc w:val="center"/>
                        <w:rPr>
                          <w:rFonts w:ascii="Times New Roman" w:hAnsi="Times New Roman" w:cs="Times New Roman"/>
                        </w:rPr>
                      </w:pPr>
                    </w:p>
                  </w:txbxContent>
                </v:textbox>
              </v:rect>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kk-KZ"/>
        </w:rPr>
        <mc:AlternateContent>
          <mc:Choice Requires="wps">
            <w:drawing>
              <wp:anchor distT="0" distB="0" distL="114300" distR="114300" simplePos="0" relativeHeight="251713536" behindDoc="0" locked="0" layoutInCell="1" allowOverlap="1" wp14:anchorId="6D551A66" wp14:editId="74E2A60D">
                <wp:simplePos x="0" y="0"/>
                <wp:positionH relativeFrom="column">
                  <wp:posOffset>286385</wp:posOffset>
                </wp:positionH>
                <wp:positionV relativeFrom="paragraph">
                  <wp:posOffset>87630</wp:posOffset>
                </wp:positionV>
                <wp:extent cx="135255" cy="0"/>
                <wp:effectExtent l="0" t="76200" r="17145" b="114300"/>
                <wp:wrapNone/>
                <wp:docPr id="2020482356" name="Прямая со стрелкой 2020482356"/>
                <wp:cNvGraphicFramePr/>
                <a:graphic xmlns:a="http://schemas.openxmlformats.org/drawingml/2006/main">
                  <a:graphicData uri="http://schemas.microsoft.com/office/word/2010/wordprocessingShape">
                    <wps:wsp>
                      <wps:cNvCnPr/>
                      <wps:spPr>
                        <a:xfrm>
                          <a:off x="0" y="0"/>
                          <a:ext cx="135255"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56" o:spid="_x0000_s1026" type="#_x0000_t32" style="position:absolute;margin-left:22.55pt;margin-top:6.9pt;width:10.6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" strokeweight="1.5pt">
                <v:stroke endarrow="open"/>
              </v:shape>
            </w:pict>
          </mc:Fallback>
        </mc:AlternateContent>
      </w:r>
      <w:r>
        <w:rPr>
          <w:rFonts w:ascii="Times New Roman" w:hAnsi="Times New Roman" w:cs="Times New Roman"/>
          <w:noProof/>
          <w:sz w:val="28"/>
          <w:szCs w:val="28"/>
          <w:lang w:eastAsia="kk-KZ"/>
        </w:rPr>
        <mc:AlternateContent>
          <mc:Choice Requires="wps">
            <w:drawing>
              <wp:anchor distT="0" distB="0" distL="114300" distR="114300" simplePos="0" relativeHeight="251714560" behindDoc="0" locked="0" layoutInCell="1" allowOverlap="1" wp14:anchorId="36092940" wp14:editId="18803EB7">
                <wp:simplePos x="0" y="0"/>
                <wp:positionH relativeFrom="column">
                  <wp:posOffset>6123387</wp:posOffset>
                </wp:positionH>
                <wp:positionV relativeFrom="paragraph">
                  <wp:posOffset>69969</wp:posOffset>
                </wp:positionV>
                <wp:extent cx="111678" cy="18107"/>
                <wp:effectExtent l="38100" t="76200" r="22225" b="96520"/>
                <wp:wrapNone/>
                <wp:docPr id="2020482357" name="Прямая со стрелкой 2020482357"/>
                <wp:cNvGraphicFramePr/>
                <a:graphic xmlns:a="http://schemas.openxmlformats.org/drawingml/2006/main">
                  <a:graphicData uri="http://schemas.microsoft.com/office/word/2010/wordprocessingShape">
                    <wps:wsp>
                      <wps:cNvCnPr/>
                      <wps:spPr>
                        <a:xfrm flipH="1">
                          <a:off x="0" y="0"/>
                          <a:ext cx="111678" cy="18107"/>
                        </a:xfrm>
                        <a:prstGeom prst="straightConnector1">
                          <a:avLst/>
                        </a:prstGeom>
                        <a:noFill/>
                        <a:ln w="1905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20482357" o:spid="_x0000_s1026" type="#_x0000_t32" style="position:absolute;margin-left:482.15pt;margin-top:5.5pt;width:8.8pt;height:1.4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" strokeweight="1.5pt">
                <v:stroke endarrow="open"/>
              </v:shape>
            </w:pict>
          </mc:Fallback>
        </mc:AlternateContent>
      </w:r>
    </w:p>
    <w:p w:rsidR="00D74A73" w:rsidRDefault="00D74A73" w:rsidP="00D74A73">
      <w:pPr>
        <w:spacing w:after="0" w:line="240" w:lineRule="auto"/>
        <w:ind w:firstLine="709"/>
        <w:jc w:val="both"/>
        <w:rPr>
          <w:rFonts w:ascii="Times New Roman" w:hAnsi="Times New Roman" w:cs="Times New Roman"/>
          <w:sz w:val="28"/>
          <w:szCs w:val="28"/>
        </w:rPr>
      </w:pPr>
    </w:p>
    <w:p w:rsidR="00D74A73" w:rsidRPr="009A45BE" w:rsidRDefault="00D74A73" w:rsidP="00D74A73">
      <w:pPr>
        <w:spacing w:after="0" w:line="240" w:lineRule="auto"/>
        <w:ind w:firstLine="709"/>
        <w:jc w:val="center"/>
        <w:rPr>
          <w:rFonts w:ascii="Times New Roman" w:hAnsi="Times New Roman" w:cs="Times New Roman"/>
          <w:sz w:val="28"/>
          <w:szCs w:val="28"/>
        </w:rPr>
      </w:pPr>
      <w:r w:rsidRPr="009A45BE">
        <w:rPr>
          <w:rFonts w:ascii="Times New Roman" w:hAnsi="Times New Roman" w:cs="Times New Roman"/>
          <w:sz w:val="28"/>
          <w:szCs w:val="28"/>
        </w:rPr>
        <w:t>5-сурет. Болашақ бастауыш сынып мұғалімдерін білім алушылардың математикалық қабілеттерін дамытуға даярлаудың құрылымдық-мазмұндық моделі</w:t>
      </w:r>
    </w:p>
    <w:p w:rsidR="00D74A73" w:rsidRPr="00BC5C4E" w:rsidRDefault="00D74A73" w:rsidP="00D74A73">
      <w:pPr>
        <w:spacing w:after="0" w:line="240" w:lineRule="auto"/>
        <w:ind w:firstLine="709"/>
        <w:jc w:val="both"/>
        <w:rPr>
          <w:rFonts w:ascii="Times New Roman" w:hAnsi="Times New Roman" w:cs="Times New Roman"/>
          <w:bCs/>
          <w:sz w:val="28"/>
          <w:szCs w:val="28"/>
          <w:lang w:val="kk"/>
        </w:rPr>
      </w:pPr>
      <w:r w:rsidRPr="00BC5C4E">
        <w:rPr>
          <w:rFonts w:ascii="Times New Roman" w:hAnsi="Times New Roman" w:cs="Times New Roman"/>
          <w:bCs/>
          <w:sz w:val="28"/>
          <w:szCs w:val="28"/>
        </w:rPr>
        <w:t>Сонымен, болашақ бастауыш сынып мұғалімі білім алушылардың математикалық қабілеттерін</w:t>
      </w:r>
      <w:r>
        <w:rPr>
          <w:rFonts w:ascii="Times New Roman" w:hAnsi="Times New Roman" w:cs="Times New Roman"/>
          <w:bCs/>
          <w:sz w:val="28"/>
          <w:szCs w:val="28"/>
        </w:rPr>
        <w:t xml:space="preserve"> дамытуға даярлауда</w:t>
      </w:r>
      <w:r w:rsidRPr="00BC5C4E">
        <w:rPr>
          <w:rFonts w:ascii="Times New Roman" w:hAnsi="Times New Roman" w:cs="Times New Roman"/>
          <w:bCs/>
          <w:sz w:val="28"/>
          <w:szCs w:val="28"/>
          <w:lang w:val="kk"/>
        </w:rPr>
        <w:t xml:space="preserve"> әртүрлі ұйымдастыру формалары мен оқыту әдістерін қолданады. Осы мәселе бойынша ғылыми-педагогикалық әдебиеттерді талдау танымдық іс-әрекеттің белсенділігін, студенттердің өзін-өзі жүзеге асыру мүмкіндігін қамтамасыз ету үшін оқытудың ерекшеліктерін ескере отырып, ұйымдастыру формалары мен әдістерін жүйелеген жөн екенін көрсетеді</w:t>
      </w:r>
      <w:r w:rsidRPr="00BC5C4E">
        <w:rPr>
          <w:rFonts w:ascii="Times New Roman" w:hAnsi="Times New Roman" w:cs="Times New Roman"/>
          <w:bCs/>
          <w:sz w:val="28"/>
          <w:szCs w:val="28"/>
        </w:rPr>
        <w:t>:</w:t>
      </w:r>
      <w:r w:rsidRPr="00BC5C4E">
        <w:rPr>
          <w:rFonts w:ascii="Times New Roman" w:hAnsi="Times New Roman" w:cs="Times New Roman"/>
          <w:bCs/>
          <w:sz w:val="28"/>
          <w:szCs w:val="28"/>
          <w:lang w:val="kk"/>
        </w:rPr>
        <w:t xml:space="preserve"> әдістемелік, технологиялық, ғылыми-зерттеу және өз бетінше іс-әрекеттер, олар болашақ мұғалімді университеттегі кәсіби дайындық процесінде және нәтижесінде қамтиды.</w:t>
      </w:r>
    </w:p>
    <w:p w:rsidR="00D74A73" w:rsidRPr="00BC5C4E" w:rsidRDefault="00D74A73" w:rsidP="00D74A73">
      <w:pPr>
        <w:spacing w:after="0" w:line="240" w:lineRule="auto"/>
        <w:ind w:firstLine="709"/>
        <w:jc w:val="both"/>
        <w:rPr>
          <w:rFonts w:ascii="Times New Roman" w:hAnsi="Times New Roman" w:cs="Times New Roman"/>
          <w:bCs/>
          <w:sz w:val="28"/>
          <w:szCs w:val="28"/>
        </w:rPr>
      </w:pPr>
      <w:r w:rsidRPr="00BC5C4E">
        <w:rPr>
          <w:rFonts w:ascii="Times New Roman" w:hAnsi="Times New Roman" w:cs="Times New Roman"/>
          <w:bCs/>
          <w:sz w:val="28"/>
          <w:szCs w:val="28"/>
          <w:lang w:val="kk"/>
        </w:rPr>
        <w:t>Университетте</w:t>
      </w:r>
      <w:r w:rsidRPr="00BC5C4E">
        <w:rPr>
          <w:rFonts w:ascii="Times New Roman" w:hAnsi="Times New Roman" w:cs="Times New Roman"/>
          <w:bCs/>
          <w:sz w:val="28"/>
          <w:szCs w:val="28"/>
        </w:rPr>
        <w:t xml:space="preserve"> «Бастауыш оқыту педагогикасы мен әдістемесі» мамандығының студенттеріне</w:t>
      </w:r>
      <w:r w:rsidRPr="00BC5C4E">
        <w:rPr>
          <w:rFonts w:ascii="Times New Roman" w:hAnsi="Times New Roman" w:cs="Times New Roman"/>
          <w:bCs/>
          <w:sz w:val="28"/>
          <w:szCs w:val="28"/>
          <w:lang w:val="kk"/>
        </w:rPr>
        <w:t xml:space="preserve"> </w:t>
      </w:r>
      <w:r w:rsidRPr="00BC5C4E">
        <w:rPr>
          <w:rFonts w:ascii="Times New Roman" w:hAnsi="Times New Roman" w:cs="Times New Roman"/>
          <w:bCs/>
          <w:sz w:val="28"/>
          <w:szCs w:val="28"/>
        </w:rPr>
        <w:t>білім алушылардың математикалық қабілеттерін дамытуға даярлауды</w:t>
      </w:r>
      <w:r w:rsidRPr="00BC5C4E">
        <w:rPr>
          <w:rFonts w:ascii="Times New Roman" w:hAnsi="Times New Roman" w:cs="Times New Roman"/>
          <w:bCs/>
          <w:sz w:val="28"/>
          <w:szCs w:val="28"/>
          <w:lang w:val="kk"/>
        </w:rPr>
        <w:t xml:space="preserve"> жүзеге асыру үшін «</w:t>
      </w:r>
      <w:r w:rsidRPr="00BC5C4E">
        <w:rPr>
          <w:rFonts w:ascii="Times New Roman" w:hAnsi="Times New Roman" w:cs="Times New Roman"/>
          <w:bCs/>
          <w:sz w:val="28"/>
          <w:szCs w:val="28"/>
        </w:rPr>
        <w:t>Бастауыш сынып мұғалімдерін оқушылардың зияткерлік және шығармашылық қабілеттерін дамыту</w:t>
      </w:r>
      <w:r w:rsidRPr="00BC5C4E">
        <w:rPr>
          <w:rFonts w:ascii="Times New Roman" w:hAnsi="Times New Roman" w:cs="Times New Roman"/>
          <w:bCs/>
          <w:sz w:val="28"/>
          <w:szCs w:val="28"/>
          <w:lang w:val="kk"/>
        </w:rPr>
        <w:t xml:space="preserve">», </w:t>
      </w:r>
      <w:r>
        <w:rPr>
          <w:rFonts w:ascii="Times New Roman" w:hAnsi="Times New Roman" w:cs="Times New Roman"/>
          <w:bCs/>
          <w:sz w:val="28"/>
          <w:szCs w:val="28"/>
          <w:lang w:val="kk"/>
        </w:rPr>
        <w:t>«Оқушылардың математикалық</w:t>
      </w:r>
      <w:r w:rsidRPr="00BC5C4E">
        <w:rPr>
          <w:rFonts w:ascii="Times New Roman" w:hAnsi="Times New Roman" w:cs="Times New Roman"/>
          <w:bCs/>
          <w:sz w:val="28"/>
          <w:szCs w:val="28"/>
          <w:lang w:val="kk"/>
        </w:rPr>
        <w:t xml:space="preserve"> қабілеттерін дамыту әдістемесі»</w:t>
      </w:r>
      <w:r w:rsidRPr="00BC5C4E">
        <w:rPr>
          <w:rFonts w:ascii="Times New Roman" w:hAnsi="Times New Roman" w:cs="Times New Roman"/>
          <w:bCs/>
          <w:sz w:val="28"/>
          <w:szCs w:val="28"/>
        </w:rPr>
        <w:t xml:space="preserve"> </w:t>
      </w:r>
      <w:r w:rsidRPr="00BC5C4E">
        <w:rPr>
          <w:rFonts w:ascii="Times New Roman" w:hAnsi="Times New Roman" w:cs="Times New Roman"/>
          <w:bCs/>
          <w:sz w:val="28"/>
          <w:szCs w:val="28"/>
          <w:lang w:val="kk"/>
        </w:rPr>
        <w:t xml:space="preserve">сияқты </w:t>
      </w:r>
      <w:r w:rsidRPr="00BC5C4E">
        <w:rPr>
          <w:rFonts w:ascii="Times New Roman" w:hAnsi="Times New Roman" w:cs="Times New Roman"/>
          <w:bCs/>
          <w:sz w:val="28"/>
          <w:szCs w:val="28"/>
        </w:rPr>
        <w:t xml:space="preserve">элективті </w:t>
      </w:r>
      <w:r w:rsidRPr="00BC5C4E">
        <w:rPr>
          <w:rFonts w:ascii="Times New Roman" w:hAnsi="Times New Roman" w:cs="Times New Roman"/>
          <w:bCs/>
          <w:sz w:val="28"/>
          <w:szCs w:val="28"/>
          <w:lang w:val="kk"/>
        </w:rPr>
        <w:t>оқыту курстары енгізіл</w:t>
      </w:r>
      <w:r w:rsidRPr="00BC5C4E">
        <w:rPr>
          <w:rFonts w:ascii="Times New Roman" w:hAnsi="Times New Roman" w:cs="Times New Roman"/>
          <w:bCs/>
          <w:sz w:val="28"/>
          <w:szCs w:val="28"/>
        </w:rPr>
        <w:t>ді.</w:t>
      </w:r>
    </w:p>
    <w:p w:rsidR="00D74A73" w:rsidRPr="00BC5C4E" w:rsidRDefault="00D74A73" w:rsidP="00D74A73">
      <w:pPr>
        <w:spacing w:after="0" w:line="240" w:lineRule="auto"/>
        <w:ind w:firstLine="709"/>
        <w:jc w:val="both"/>
        <w:rPr>
          <w:rFonts w:ascii="Times New Roman" w:hAnsi="Times New Roman" w:cs="Times New Roman"/>
          <w:bCs/>
          <w:sz w:val="28"/>
          <w:szCs w:val="28"/>
        </w:rPr>
      </w:pPr>
      <w:r w:rsidRPr="00BC5C4E">
        <w:rPr>
          <w:rFonts w:ascii="Times New Roman" w:hAnsi="Times New Roman" w:cs="Times New Roman"/>
          <w:bCs/>
          <w:sz w:val="28"/>
          <w:szCs w:val="28"/>
          <w:lang w:val="kk"/>
        </w:rPr>
        <w:t xml:space="preserve">Құрылған модель тұтас педагогикалық процесті көрсетеді. Модельдің әрбір құрамдас бөлігі белгілі бір мәселені шешсе де, алға қойылған мақсат – </w:t>
      </w:r>
      <w:r w:rsidRPr="00BC5C4E">
        <w:rPr>
          <w:rFonts w:ascii="Times New Roman" w:hAnsi="Times New Roman" w:cs="Times New Roman"/>
          <w:bCs/>
          <w:sz w:val="28"/>
          <w:szCs w:val="28"/>
        </w:rPr>
        <w:t xml:space="preserve">болашақ бастауыш сынып </w:t>
      </w:r>
      <w:r w:rsidRPr="00BC5C4E">
        <w:rPr>
          <w:rFonts w:ascii="Times New Roman" w:hAnsi="Times New Roman" w:cs="Times New Roman"/>
          <w:bCs/>
          <w:sz w:val="28"/>
          <w:szCs w:val="28"/>
          <w:lang w:val="kk"/>
        </w:rPr>
        <w:t>мұғалім</w:t>
      </w:r>
      <w:r w:rsidRPr="00BC5C4E">
        <w:rPr>
          <w:rFonts w:ascii="Times New Roman" w:hAnsi="Times New Roman" w:cs="Times New Roman"/>
          <w:bCs/>
          <w:sz w:val="28"/>
          <w:szCs w:val="28"/>
        </w:rPr>
        <w:t>і</w:t>
      </w:r>
      <w:r w:rsidRPr="00BC5C4E">
        <w:rPr>
          <w:rFonts w:ascii="Times New Roman" w:hAnsi="Times New Roman" w:cs="Times New Roman"/>
          <w:bCs/>
          <w:sz w:val="28"/>
          <w:szCs w:val="28"/>
          <w:lang w:val="kk"/>
        </w:rPr>
        <w:t>н</w:t>
      </w:r>
      <w:r w:rsidRPr="00BC5C4E">
        <w:rPr>
          <w:rFonts w:ascii="Times New Roman" w:hAnsi="Times New Roman" w:cs="Times New Roman"/>
          <w:bCs/>
          <w:sz w:val="28"/>
          <w:szCs w:val="28"/>
        </w:rPr>
        <w:t xml:space="preserve"> білім алушылардың математикалық қабілеттерін дамытуға даярлау </w:t>
      </w:r>
      <w:r w:rsidRPr="00BC5C4E">
        <w:rPr>
          <w:rFonts w:ascii="Times New Roman" w:hAnsi="Times New Roman" w:cs="Times New Roman"/>
          <w:bCs/>
          <w:sz w:val="28"/>
          <w:szCs w:val="28"/>
          <w:lang w:val="kk"/>
        </w:rPr>
        <w:t>осы модельдің барлық компоненттерін біріктіру арқылы жүзеге асады.</w:t>
      </w:r>
    </w:p>
    <w:p w:rsidR="00D74A73" w:rsidRPr="00BC5C4E" w:rsidRDefault="00D74A73" w:rsidP="00D74A73">
      <w:pPr>
        <w:spacing w:after="0" w:line="240" w:lineRule="auto"/>
        <w:ind w:firstLine="709"/>
        <w:jc w:val="both"/>
        <w:rPr>
          <w:rFonts w:ascii="Times New Roman" w:hAnsi="Times New Roman" w:cs="Times New Roman"/>
          <w:bCs/>
          <w:sz w:val="28"/>
          <w:szCs w:val="28"/>
        </w:rPr>
      </w:pPr>
      <w:r w:rsidRPr="00BC5C4E">
        <w:rPr>
          <w:rFonts w:ascii="Times New Roman" w:hAnsi="Times New Roman" w:cs="Times New Roman"/>
          <w:bCs/>
          <w:sz w:val="28"/>
          <w:szCs w:val="28"/>
        </w:rPr>
        <w:t>Болашақ бастауыш сынып мұғалімдерін білім алушылардың математикалық қабілеттерін дамытуға даярлаудың құрылымдық-мазмұндық моделін іске асыру бойынша тәжірибелік-эксперименталдық жұмыстарда дәлелдейтін боламыз. Бастауыш сыныптың сапалы білім беру мазмұнына сай негізгі мәселенің бірі ретінде білім алушылардың қабілеттілігі алынатын болғандықтан, болашақ бастауыш сынып мұғалімдерін білім алушылардың математикалық қабілеттерін дамытуға даярлаудың жолдарын анықтап, әдістемесін жасау қажет болды.</w:t>
      </w:r>
    </w:p>
    <w:p w:rsidR="00D74A73" w:rsidRDefault="00D74A73" w:rsidP="00D74A73"/>
    <w:p w:rsidR="00BC4133" w:rsidRDefault="00BC4133">
      <w:pPr>
        <w:rPr>
          <w:rFonts w:ascii="Times New Roman" w:hAnsi="Times New Roman" w:cs="Times New Roman"/>
          <w:color w:val="FF0000"/>
          <w:sz w:val="28"/>
          <w:szCs w:val="28"/>
        </w:rPr>
      </w:pPr>
    </w:p>
    <w:p w:rsidR="00BC4133" w:rsidRPr="00BC4133" w:rsidRDefault="00BC4133" w:rsidP="00BC4133">
      <w:pPr>
        <w:rPr>
          <w:rFonts w:ascii="Times New Roman" w:hAnsi="Times New Roman" w:cs="Times New Roman"/>
          <w:sz w:val="28"/>
          <w:szCs w:val="28"/>
        </w:rPr>
      </w:pPr>
    </w:p>
    <w:p w:rsidR="00BC4133" w:rsidRPr="00BC4133" w:rsidRDefault="00BC4133" w:rsidP="00BC4133">
      <w:pPr>
        <w:rPr>
          <w:rFonts w:ascii="Times New Roman" w:hAnsi="Times New Roman" w:cs="Times New Roman"/>
          <w:sz w:val="28"/>
          <w:szCs w:val="28"/>
        </w:rPr>
      </w:pPr>
    </w:p>
    <w:p w:rsidR="00BC4133" w:rsidRPr="00BC4133" w:rsidRDefault="00BC4133" w:rsidP="00BC4133">
      <w:pPr>
        <w:rPr>
          <w:rFonts w:ascii="Times New Roman" w:hAnsi="Times New Roman" w:cs="Times New Roman"/>
          <w:sz w:val="28"/>
          <w:szCs w:val="28"/>
        </w:rPr>
      </w:pPr>
    </w:p>
    <w:p w:rsidR="00BC4133" w:rsidRPr="00BC4133" w:rsidRDefault="00BC4133" w:rsidP="00BC4133">
      <w:pPr>
        <w:rPr>
          <w:rFonts w:ascii="Times New Roman" w:hAnsi="Times New Roman" w:cs="Times New Roman"/>
          <w:sz w:val="28"/>
          <w:szCs w:val="28"/>
        </w:rPr>
      </w:pPr>
    </w:p>
    <w:p w:rsidR="00BC4133" w:rsidRDefault="00BC4133" w:rsidP="00BC4133">
      <w:pPr>
        <w:rPr>
          <w:rFonts w:ascii="Times New Roman" w:hAnsi="Times New Roman" w:cs="Times New Roman"/>
          <w:sz w:val="28"/>
          <w:szCs w:val="28"/>
        </w:rPr>
      </w:pPr>
    </w:p>
    <w:p w:rsidR="007317BE" w:rsidRDefault="00BC4133" w:rsidP="00BC4133">
      <w:pPr>
        <w:tabs>
          <w:tab w:val="left" w:pos="3904"/>
        </w:tabs>
        <w:rPr>
          <w:rFonts w:ascii="Times New Roman" w:hAnsi="Times New Roman" w:cs="Times New Roman"/>
          <w:sz w:val="28"/>
          <w:szCs w:val="28"/>
        </w:rPr>
      </w:pPr>
      <w:r>
        <w:rPr>
          <w:rFonts w:ascii="Times New Roman" w:hAnsi="Times New Roman" w:cs="Times New Roman"/>
          <w:sz w:val="28"/>
          <w:szCs w:val="28"/>
        </w:rPr>
        <w:tab/>
      </w:r>
    </w:p>
    <w:p w:rsidR="00BC4133" w:rsidRDefault="00BC4133" w:rsidP="00BC4133">
      <w:pPr>
        <w:tabs>
          <w:tab w:val="left" w:pos="3904"/>
        </w:tabs>
        <w:rPr>
          <w:rFonts w:ascii="Times New Roman" w:hAnsi="Times New Roman" w:cs="Times New Roman"/>
          <w:sz w:val="28"/>
          <w:szCs w:val="28"/>
        </w:rPr>
      </w:pPr>
    </w:p>
    <w:p w:rsidR="00BC4133" w:rsidRDefault="00BC4133" w:rsidP="00BC4133">
      <w:pPr>
        <w:tabs>
          <w:tab w:val="left" w:pos="3904"/>
        </w:tabs>
        <w:rPr>
          <w:rFonts w:ascii="Times New Roman" w:hAnsi="Times New Roman" w:cs="Times New Roman"/>
          <w:sz w:val="28"/>
          <w:szCs w:val="28"/>
        </w:rPr>
      </w:pPr>
    </w:p>
    <w:p w:rsidR="001615E3" w:rsidRPr="00BC5C4E" w:rsidRDefault="001615E3" w:rsidP="001615E3">
      <w:pPr>
        <w:spacing w:after="0" w:line="240" w:lineRule="auto"/>
        <w:ind w:firstLine="567"/>
        <w:jc w:val="both"/>
        <w:rPr>
          <w:rFonts w:ascii="Times New Roman" w:eastAsia="Calibri" w:hAnsi="Times New Roman" w:cs="Times New Roman"/>
          <w:b/>
          <w:sz w:val="28"/>
          <w:szCs w:val="28"/>
        </w:rPr>
      </w:pPr>
      <w:r w:rsidRPr="00BC5C4E">
        <w:rPr>
          <w:rFonts w:ascii="Times New Roman" w:eastAsia="Calibri" w:hAnsi="Times New Roman" w:cs="Times New Roman"/>
          <w:b/>
          <w:sz w:val="28"/>
          <w:szCs w:val="28"/>
        </w:rPr>
        <w:t>2 БОЛАШАҚ БАСТАУЫШ СЫНЫП МҰҒАЛІМДЕРІН БІЛІМ АЛУШЫЛАРДЫҢ МАТЕМАТИКАЛЫҚ ҚАБІЛЕТТЕРІН ДАМЫТУҒА ДАЯРЛАУДЫҢ ӘДІСТЕМЕСІ ЖӘНЕ ТӘЖІРИБЕЛІК-ЭКСПЕРИМЕНТІК ЖҰМЫСТАР</w:t>
      </w:r>
    </w:p>
    <w:p w:rsidR="001615E3" w:rsidRPr="00BC5C4E" w:rsidRDefault="001615E3" w:rsidP="001615E3">
      <w:pPr>
        <w:spacing w:after="0" w:line="240" w:lineRule="auto"/>
        <w:ind w:firstLine="567"/>
        <w:jc w:val="both"/>
        <w:rPr>
          <w:rFonts w:ascii="Times New Roman" w:eastAsia="Calibri" w:hAnsi="Times New Roman" w:cs="Times New Roman"/>
          <w:bCs/>
          <w:sz w:val="28"/>
          <w:szCs w:val="28"/>
        </w:rPr>
      </w:pPr>
    </w:p>
    <w:p w:rsidR="001615E3" w:rsidRPr="00BC5C4E" w:rsidRDefault="001615E3" w:rsidP="001615E3">
      <w:pPr>
        <w:spacing w:after="0" w:line="240" w:lineRule="auto"/>
        <w:ind w:firstLine="567"/>
        <w:jc w:val="both"/>
        <w:rPr>
          <w:rFonts w:ascii="Times New Roman" w:eastAsia="Calibri" w:hAnsi="Times New Roman" w:cs="Times New Roman"/>
          <w:b/>
          <w:bCs/>
          <w:sz w:val="28"/>
          <w:szCs w:val="28"/>
        </w:rPr>
      </w:pPr>
      <w:r w:rsidRPr="001615E3">
        <w:rPr>
          <w:rFonts w:ascii="Times New Roman" w:eastAsia="Calibri" w:hAnsi="Times New Roman" w:cs="Times New Roman"/>
          <w:b/>
          <w:bCs/>
          <w:sz w:val="28"/>
          <w:szCs w:val="28"/>
        </w:rPr>
        <w:t xml:space="preserve">2.1 Бастауыш сынып білім алушыларының математикалық қабілеттерін дамытудағы </w:t>
      </w:r>
      <w:r>
        <w:rPr>
          <w:rFonts w:ascii="Times New Roman" w:eastAsia="Calibri" w:hAnsi="Times New Roman" w:cs="Times New Roman"/>
          <w:b/>
          <w:bCs/>
          <w:sz w:val="28"/>
          <w:szCs w:val="28"/>
        </w:rPr>
        <w:t>диагностикалық әдістемелер</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Тәжірибелік-эксперименттік жұмыс барысында болашақ бастауыш сынып мұғалімдерін білім алушылардың математикалық қабілеттерін дамытуға даярлау үдерісін жетілдіруге бағытталған зерттеу жұмысының мақсаты, міндеттері және жүргізілу кезеңдері нақты айқындалды. Атап айтқанда, зерттеу барысында:</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
          <w:sz w:val="28"/>
          <w:szCs w:val="28"/>
          <w:lang w:eastAsia="ru-RU"/>
        </w:rPr>
        <w:t>-</w:t>
      </w:r>
      <w:r w:rsidRPr="00BC5C4E">
        <w:rPr>
          <w:rFonts w:ascii="Times New Roman" w:eastAsia="Times New Roman" w:hAnsi="Times New Roman" w:cs="Times New Roman"/>
          <w:sz w:val="28"/>
          <w:szCs w:val="28"/>
          <w:lang w:eastAsia="ru-RU"/>
        </w:rPr>
        <w:t xml:space="preserve"> Педагогикалық эксперименттің негізгі мақсаттары, оған қойылатын талаптар және оны жүзеге асырудың кезеңдері анықталды;</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
          <w:sz w:val="28"/>
          <w:szCs w:val="28"/>
          <w:lang w:eastAsia="ru-RU"/>
        </w:rPr>
        <w:t xml:space="preserve">- </w:t>
      </w:r>
      <w:r w:rsidRPr="00BC5C4E">
        <w:rPr>
          <w:rFonts w:ascii="Times New Roman" w:eastAsia="Times New Roman" w:hAnsi="Times New Roman" w:cs="Times New Roman"/>
          <w:sz w:val="28"/>
          <w:szCs w:val="28"/>
          <w:lang w:eastAsia="ru-RU"/>
        </w:rPr>
        <w:t>Эксперименттік жұмыстың мазмұны нақтыланып, зерттеуге қатысатын бақылау және эксперименттік топтардың құрамы сипатталды;</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
          <w:sz w:val="28"/>
          <w:szCs w:val="28"/>
          <w:lang w:eastAsia="ru-RU"/>
        </w:rPr>
        <w:t>-</w:t>
      </w:r>
      <w:r w:rsidRPr="00BC5C4E">
        <w:rPr>
          <w:rFonts w:ascii="Times New Roman" w:eastAsia="Times New Roman" w:hAnsi="Times New Roman" w:cs="Times New Roman"/>
          <w:sz w:val="28"/>
          <w:szCs w:val="28"/>
          <w:lang w:eastAsia="ru-RU"/>
        </w:rPr>
        <w:t xml:space="preserve"> Болашақ мұғалімдердің білім алушылардың математикалық қабілеттерін дамытуға даярлық деңгейін анықтайтын әдіс-тәсілдер таңдалды;</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
          <w:sz w:val="28"/>
          <w:szCs w:val="28"/>
          <w:lang w:eastAsia="ru-RU"/>
        </w:rPr>
        <w:t xml:space="preserve">- </w:t>
      </w:r>
      <w:r w:rsidRPr="00BC5C4E">
        <w:rPr>
          <w:rFonts w:ascii="Times New Roman" w:eastAsia="Times New Roman" w:hAnsi="Times New Roman" w:cs="Times New Roman"/>
          <w:sz w:val="28"/>
          <w:szCs w:val="28"/>
          <w:lang w:eastAsia="ru-RU"/>
        </w:rPr>
        <w:t>Зерттеу басталған сәтте бақылау және эксперименттік топтардағы студенттердің математикалық қабілеттерді дамытуға даярлығының бастапқы жағдайы (диагностикалық көрсеткіштері) белгіленді.</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Педагогикалық эксперименттің мәнін, мақсаттарын және оған қойылатын негіз</w:t>
      </w:r>
      <w:r>
        <w:rPr>
          <w:rFonts w:ascii="Times New Roman" w:eastAsia="Times New Roman" w:hAnsi="Times New Roman" w:cs="Times New Roman"/>
          <w:sz w:val="28"/>
          <w:szCs w:val="28"/>
          <w:lang w:eastAsia="ru-RU"/>
        </w:rPr>
        <w:t>гі талаптарды В.С. Аванесов [148], И.И. Подласый [149</w:t>
      </w:r>
      <w:r w:rsidRPr="00BC5C4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П.И. Пидкасистый [150</w:t>
      </w:r>
      <w:r w:rsidRPr="00BC5C4E">
        <w:rPr>
          <w:rFonts w:ascii="Times New Roman" w:eastAsia="Times New Roman" w:hAnsi="Times New Roman" w:cs="Times New Roman"/>
          <w:sz w:val="28"/>
          <w:szCs w:val="28"/>
          <w:lang w:eastAsia="ru-RU"/>
        </w:rPr>
        <w:t>] және т.б. ғалымдардың еңбектерінде кеңінен қарастырылған. Олар педагогикалық құбылыстардың даму заңдылықтары мен шарттарын модельдеу, зерттеушінің педагогикалық үдерістерге мақсатты түрде ықпал етуі, сондай-ақ аталған ықпалдың нәтижесін өлшеу және талдау арқылы себеп-салдарлық байланыстарды анықтау іс-әрекетіне негізделетінін атап көрсетеді. Зерттеу барысында алынған нәтижелер зерттеушінің алдын ала ұсынған болжамын растайды немесе теріске шығарады.</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Зерттеуге өзек болған негізгі мәселе – болашақ бастауыш сынып мұғалімдерін білім алушылардың математикалық қабілеттерін дамытуға даярлау. Осыған орай эксперименттік-тәжірибелік жұмыстың басты мақсаты – зерттеу болжамының дұрыстығын растау және арнайы әзірленген әдістеменің (оқу-әдістемелік құралдар, элективті курстар, т.б.) болашақ мұғалімдердің математикалық қабілеттерді дамытуға даярлығын арттырудағы тиімділігін анықтау.</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Бұл мақсатқа қол жеткізу үшін төмендегідей міндеттер айқындалды:</w:t>
      </w:r>
    </w:p>
    <w:p w:rsidR="001615E3" w:rsidRPr="00BC5C4E" w:rsidRDefault="001615E3" w:rsidP="001615E3">
      <w:pPr>
        <w:numPr>
          <w:ilvl w:val="0"/>
          <w:numId w:val="1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Болашақ бастауыш сынып мұғалімдерінің білім алушылардың математикалық қабілеттерін дамытуға даярлық деңгейін анықтау және белгілі бір уақыт аралығында (курсты оқыту үдерісінде) олардың даму динамикасын бақылау, анализдеу.</w:t>
      </w:r>
    </w:p>
    <w:p w:rsidR="001615E3" w:rsidRPr="00BC5C4E" w:rsidRDefault="001615E3" w:rsidP="001615E3">
      <w:pPr>
        <w:numPr>
          <w:ilvl w:val="0"/>
          <w:numId w:val="1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«Оқушылардың математикалық  қабілеттерін дамыту әдістемесі» және «Бастауыш сынып оқушыларының зияткерлік және шығармашылық қабілеттерін дамыту» атты 2 элективті курс әзірлеу, мазмұны мен құрылымын жетілдіру, оларды оқыту және сәйкесінше тәжірибелік жұмыс түрлерін жүргізу.</w:t>
      </w:r>
    </w:p>
    <w:p w:rsidR="001615E3" w:rsidRPr="00BC5C4E" w:rsidRDefault="001615E3" w:rsidP="001615E3">
      <w:pPr>
        <w:numPr>
          <w:ilvl w:val="0"/>
          <w:numId w:val="1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Болашақ мұғалімдердің білім алушылардың математикалық қабілеттерін дамытуға даярлығын арттыруға бағытталған жұмыс түрлерін (қосымша тапсырмалар, оқыту әдістемелері, практикалық жаттығулар, т.б.) айқындау.</w:t>
      </w:r>
    </w:p>
    <w:p w:rsidR="001615E3" w:rsidRPr="00BC5C4E" w:rsidRDefault="001615E3" w:rsidP="001615E3">
      <w:pPr>
        <w:numPr>
          <w:ilvl w:val="0"/>
          <w:numId w:val="1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Жазбаша диагностикалық жұмыстар өткізіп, алынған нәтижелерді өңдеу және олардың қорытындысын талдау.</w:t>
      </w:r>
    </w:p>
    <w:p w:rsidR="001615E3" w:rsidRPr="00BC5C4E" w:rsidRDefault="001615E3" w:rsidP="001615E3">
      <w:pPr>
        <w:numPr>
          <w:ilvl w:val="0"/>
          <w:numId w:val="1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Эксперименттік-тәжірибелік жұмыстың соңындағы нәтижелерге сүйене отырып, қорытындылар жасау және болашақ мұғалімдерді даярлаудағы ұсыныстарды айқындау.</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Тәжірибелік зерттеу жұмысының жалпы жоспары мынадай кезеңдерге бөлінді:</w:t>
      </w:r>
    </w:p>
    <w:p w:rsidR="001615E3" w:rsidRPr="00BC5C4E" w:rsidRDefault="001615E3" w:rsidP="001615E3">
      <w:pPr>
        <w:numPr>
          <w:ilvl w:val="0"/>
          <w:numId w:val="1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Экспериментке қатысушылар (бақылау және эксперименттік топтар) мен тапсырмалар ауқымын, олардың орындалу мерзімін нақтылау;</w:t>
      </w:r>
    </w:p>
    <w:p w:rsidR="001615E3" w:rsidRPr="00BC5C4E" w:rsidRDefault="001615E3" w:rsidP="001615E3">
      <w:pPr>
        <w:numPr>
          <w:ilvl w:val="0"/>
          <w:numId w:val="1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Жазбаша диагностикалық тапсырмаларды іріктеу, оларды орындау және қорытындысын шығару;</w:t>
      </w:r>
    </w:p>
    <w:p w:rsidR="001615E3" w:rsidRPr="00BC5C4E" w:rsidRDefault="001615E3" w:rsidP="001615E3">
      <w:pPr>
        <w:numPr>
          <w:ilvl w:val="0"/>
          <w:numId w:val="1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Педагогикалық әсер ету шаралары мен әдіс-тәсілдерді іске асыру;</w:t>
      </w:r>
    </w:p>
    <w:p w:rsidR="001615E3" w:rsidRPr="00BC5C4E" w:rsidRDefault="001615E3" w:rsidP="001615E3">
      <w:pPr>
        <w:numPr>
          <w:ilvl w:val="0"/>
          <w:numId w:val="1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Алынған нәтижелердің негізінде қорытынды тұжырымдар мен ұсыныстар жасау.</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Зерттеу жұмысының ұйымдастырылуы үш негізгі кезеңнен тұрды:</w:t>
      </w:r>
    </w:p>
    <w:p w:rsidR="001615E3" w:rsidRPr="00BC5C4E" w:rsidRDefault="001615E3" w:rsidP="001615E3">
      <w:pPr>
        <w:numPr>
          <w:ilvl w:val="0"/>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Анықтау эксперименті (2018–2019 оқу жылы):</w:t>
      </w:r>
      <w:r w:rsidRPr="00BC5C4E">
        <w:rPr>
          <w:rFonts w:ascii="Times New Roman" w:eastAsia="Times New Roman" w:hAnsi="Times New Roman" w:cs="Times New Roman"/>
          <w:sz w:val="28"/>
          <w:szCs w:val="28"/>
          <w:lang w:val="ru-RU" w:eastAsia="ru-RU"/>
        </w:rPr>
        <w:t xml:space="preserve"> </w:t>
      </w:r>
    </w:p>
    <w:p w:rsidR="001615E3" w:rsidRPr="00BC5C4E" w:rsidRDefault="001615E3" w:rsidP="001615E3">
      <w:pPr>
        <w:numPr>
          <w:ilvl w:val="1"/>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бастауыш сынып мұғалімдерінің білім алушылардың математикалық қабілеттерін дамытуға даярлығын диагностикалау.</w:t>
      </w:r>
    </w:p>
    <w:p w:rsidR="001615E3" w:rsidRPr="00BC5C4E" w:rsidRDefault="001615E3" w:rsidP="001615E3">
      <w:pPr>
        <w:numPr>
          <w:ilvl w:val="0"/>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Қалыптастыру эксперименті (2019–2020 оқу жылы):</w:t>
      </w:r>
      <w:r w:rsidRPr="00BC5C4E">
        <w:rPr>
          <w:rFonts w:ascii="Times New Roman" w:eastAsia="Times New Roman" w:hAnsi="Times New Roman" w:cs="Times New Roman"/>
          <w:sz w:val="28"/>
          <w:szCs w:val="28"/>
          <w:lang w:val="ru-RU" w:eastAsia="ru-RU"/>
        </w:rPr>
        <w:t xml:space="preserve"> </w:t>
      </w:r>
    </w:p>
    <w:p w:rsidR="001615E3" w:rsidRPr="00BC5C4E" w:rsidRDefault="001615E3" w:rsidP="001615E3">
      <w:pPr>
        <w:numPr>
          <w:ilvl w:val="1"/>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 білім алушылардың математикалық қабілетін дамытуға даярлау жолдарын анықтап, экспериментті тәжірибелік негізде жүргізу;</w:t>
      </w:r>
    </w:p>
    <w:p w:rsidR="001615E3" w:rsidRPr="00BC5C4E" w:rsidRDefault="001615E3" w:rsidP="001615E3">
      <w:pPr>
        <w:numPr>
          <w:ilvl w:val="1"/>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Жоғары оқу орнындағы оқыту үдерісіне және заманауи талаптарға сәйкес, «Бастауыш сынып оқушыларының математикалық қабілеттерін дамыту» атты оқу құралы мен «Оқушылардың математикалық  қабілеттерін дамыту әдістемесі», «Бастауыш сынып оқушыларының зияткерлік және шығармашылық қабілеттерін дамыту» атты екі оқу-әдістемелік кешен әзірлеу және оларды тәжірибеде сынақтан өткізу.</w:t>
      </w:r>
    </w:p>
    <w:p w:rsidR="001615E3" w:rsidRPr="00BC5C4E" w:rsidRDefault="001615E3" w:rsidP="001615E3">
      <w:pPr>
        <w:numPr>
          <w:ilvl w:val="0"/>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Бақылау эксперименті (2020–2021 оқу жылы):</w:t>
      </w:r>
      <w:r w:rsidRPr="00BC5C4E">
        <w:rPr>
          <w:rFonts w:ascii="Times New Roman" w:eastAsia="Times New Roman" w:hAnsi="Times New Roman" w:cs="Times New Roman"/>
          <w:sz w:val="28"/>
          <w:szCs w:val="28"/>
          <w:lang w:val="ru-RU" w:eastAsia="ru-RU"/>
        </w:rPr>
        <w:t xml:space="preserve"> </w:t>
      </w:r>
    </w:p>
    <w:p w:rsidR="001615E3" w:rsidRPr="00BC5C4E" w:rsidRDefault="001615E3" w:rsidP="001615E3">
      <w:pPr>
        <w:numPr>
          <w:ilvl w:val="1"/>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Дайындалған оқу құралы мен оқу-әдістемелік кешеннің тиімділігін екі түрлі бағытта тексеру: </w:t>
      </w:r>
    </w:p>
    <w:p w:rsidR="001615E3" w:rsidRPr="00BC5C4E" w:rsidRDefault="001615E3" w:rsidP="001615E3">
      <w:pPr>
        <w:numPr>
          <w:ilvl w:val="2"/>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Студенттердің білім алушылардың математикалық қабілеттерін дамытуға даярлығына ықпалын талдау;</w:t>
      </w:r>
    </w:p>
    <w:p w:rsidR="001615E3" w:rsidRPr="00BC5C4E" w:rsidRDefault="001615E3" w:rsidP="001615E3">
      <w:pPr>
        <w:numPr>
          <w:ilvl w:val="2"/>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қабілеттерді дамытуға бағытталған даярлық жұмысының нәтижелігіне баға беру.</w:t>
      </w:r>
    </w:p>
    <w:p w:rsidR="001615E3" w:rsidRPr="00BC5C4E" w:rsidRDefault="001615E3" w:rsidP="001615E3">
      <w:pPr>
        <w:numPr>
          <w:ilvl w:val="1"/>
          <w:numId w:val="1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Тәжірибелік жұмыс қорытындыларына сүйеніп, оқу құралдары мен әдістемелік нұсқаулықтарға қажетті өзгерістер енгізу.</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Жоспарланған зерттеу жұмысының І кезеңінде (анықтау эксперименті) Талдықорған қаласындағы І. Жансүгіров атындағы Жетісу университетінің «Бастауыш оқыту педагогикасы мен әдістемесі» білім беру бағдарламасының 66 студенті </w:t>
      </w:r>
      <w:r w:rsidRPr="00BC5C4E">
        <w:rPr>
          <w:rFonts w:ascii="Times New Roman" w:eastAsia="Times New Roman" w:hAnsi="Times New Roman" w:cs="Times New Roman"/>
          <w:bCs/>
          <w:sz w:val="28"/>
          <w:szCs w:val="28"/>
          <w:lang w:val="ru-RU" w:eastAsia="ru-RU"/>
        </w:rPr>
        <w:t>бақылау тобы</w:t>
      </w:r>
      <w:r w:rsidRPr="00BC5C4E">
        <w:rPr>
          <w:rFonts w:ascii="Times New Roman" w:eastAsia="Times New Roman" w:hAnsi="Times New Roman" w:cs="Times New Roman"/>
          <w:sz w:val="28"/>
          <w:szCs w:val="28"/>
          <w:lang w:val="ru-RU" w:eastAsia="ru-RU"/>
        </w:rPr>
        <w:t xml:space="preserve"> ретінде және Өскемен қаласындағы С. Аманжолов атындағы Шығыс Қазақстан университетінің осы білім беру бағдарламасынан 67 студент </w:t>
      </w:r>
      <w:r w:rsidRPr="00BC5C4E">
        <w:rPr>
          <w:rFonts w:ascii="Times New Roman" w:eastAsia="Times New Roman" w:hAnsi="Times New Roman" w:cs="Times New Roman"/>
          <w:bCs/>
          <w:sz w:val="28"/>
          <w:szCs w:val="28"/>
          <w:lang w:val="ru-RU" w:eastAsia="ru-RU"/>
        </w:rPr>
        <w:t>эксперименттік топ</w:t>
      </w:r>
      <w:r w:rsidRPr="00BC5C4E">
        <w:rPr>
          <w:rFonts w:ascii="Times New Roman" w:eastAsia="Times New Roman" w:hAnsi="Times New Roman" w:cs="Times New Roman"/>
          <w:sz w:val="28"/>
          <w:szCs w:val="28"/>
          <w:lang w:val="ru-RU" w:eastAsia="ru-RU"/>
        </w:rPr>
        <w:t xml:space="preserve"> ретінде қатысты. Анықтау эксперименті аясында қатысушылардың (студенттердің) Білім алушылардың математикалық  қабілетін дамытуға даярлық деңгейі диагностикадан өтіп, алынған көрсеткіштер кейінгі қалыптастыру және бақылау эксперименттерімен салыстыру үшін бастапқы дерек ретінде тіркелді.</w:t>
      </w:r>
    </w:p>
    <w:p w:rsidR="001615E3" w:rsidRPr="00BC5C4E" w:rsidRDefault="001615E3" w:rsidP="001615E3">
      <w:pPr>
        <w:tabs>
          <w:tab w:val="left" w:pos="993"/>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Анықтау экспериментінің мақсаты: болашақ бастауыш сынып мұғалімдерін білім алушыларының математикалық қабілеттерін дамытуға даярлаудың диагностикасын жасау арқылы </w:t>
      </w:r>
      <w:r w:rsidRPr="00BC5C4E">
        <w:rPr>
          <w:rFonts w:ascii="Times New Roman" w:eastAsia="Calibri" w:hAnsi="Times New Roman" w:cs="Times New Roman"/>
          <w:bCs/>
          <w:sz w:val="28"/>
          <w:szCs w:val="28"/>
          <w:lang w:val="kk"/>
        </w:rPr>
        <w:t xml:space="preserve">мотивациялық-мақсаттылық, </w:t>
      </w:r>
      <w:r w:rsidRPr="00BC5C4E">
        <w:rPr>
          <w:rFonts w:ascii="Times New Roman" w:eastAsia="Calibri" w:hAnsi="Times New Roman" w:cs="Times New Roman"/>
          <w:bCs/>
          <w:sz w:val="28"/>
          <w:szCs w:val="28"/>
        </w:rPr>
        <w:t xml:space="preserve">танымдық, </w:t>
      </w:r>
      <w:r w:rsidRPr="00BC5C4E">
        <w:rPr>
          <w:rFonts w:ascii="Times New Roman" w:eastAsia="Calibri" w:hAnsi="Times New Roman" w:cs="Times New Roman"/>
          <w:bCs/>
          <w:sz w:val="28"/>
          <w:szCs w:val="28"/>
          <w:lang w:val="kk"/>
        </w:rPr>
        <w:t>іс-әрекеттік және бағалаушылық-рефлексиялық</w:t>
      </w:r>
      <w:r w:rsidRPr="00BC5C4E">
        <w:rPr>
          <w:rFonts w:ascii="Times New Roman" w:eastAsia="Calibri" w:hAnsi="Times New Roman" w:cs="Times New Roman"/>
          <w:bCs/>
          <w:sz w:val="28"/>
          <w:szCs w:val="28"/>
        </w:rPr>
        <w:t xml:space="preserve"> компоненттерінің даму деңгейлерін анықтау.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Анықтау экспериментінің міндеттері: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 болашақ бастауыш сынып мұғалімдерін білім алушыларының математикалық қабілеттерін дамытуға даярлаудың </w:t>
      </w:r>
      <w:r w:rsidRPr="00BC5C4E">
        <w:rPr>
          <w:rFonts w:ascii="Times New Roman" w:eastAsia="Calibri" w:hAnsi="Times New Roman" w:cs="Times New Roman"/>
          <w:bCs/>
          <w:sz w:val="28"/>
          <w:szCs w:val="28"/>
          <w:lang w:val="kk"/>
        </w:rPr>
        <w:t>мотивациялық-мақсаттылық</w:t>
      </w:r>
      <w:r w:rsidRPr="00BC5C4E">
        <w:rPr>
          <w:rFonts w:ascii="Times New Roman" w:eastAsia="Calibri" w:hAnsi="Times New Roman" w:cs="Times New Roman"/>
          <w:bCs/>
          <w:sz w:val="28"/>
          <w:szCs w:val="28"/>
        </w:rPr>
        <w:t xml:space="preserve"> компонентінің даму деңгейін анықтау;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болашақ бастауыш сынып мұғалімдерін білім алушыларының математикалық қабілеттерін дамытуға даярлаудың танымдық компонентінің даму деңгейін айқындау;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 болашақ бастауыш сынып мұғалімдерін білім алушыларының математикалық қабілеттерін дамытуға даярлаудың </w:t>
      </w:r>
      <w:r w:rsidRPr="00BC5C4E">
        <w:rPr>
          <w:rFonts w:ascii="Times New Roman" w:eastAsia="Calibri" w:hAnsi="Times New Roman" w:cs="Times New Roman"/>
          <w:bCs/>
          <w:sz w:val="28"/>
          <w:szCs w:val="28"/>
          <w:lang w:val="kk"/>
        </w:rPr>
        <w:t xml:space="preserve">іс-әрекеттік </w:t>
      </w:r>
      <w:r w:rsidRPr="00BC5C4E">
        <w:rPr>
          <w:rFonts w:ascii="Times New Roman" w:eastAsia="Calibri" w:hAnsi="Times New Roman" w:cs="Times New Roman"/>
          <w:bCs/>
          <w:sz w:val="28"/>
          <w:szCs w:val="28"/>
        </w:rPr>
        <w:t>компонентінің даму деңгейін диагностикалау;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 болашақ бастауыш сынып мұғалімдерін білім алушыларының математикалық қабілеттерін дамытуға даярлаудың </w:t>
      </w:r>
      <w:r w:rsidRPr="00BC5C4E">
        <w:rPr>
          <w:rFonts w:ascii="Times New Roman" w:eastAsia="Calibri" w:hAnsi="Times New Roman" w:cs="Times New Roman"/>
          <w:bCs/>
          <w:sz w:val="28"/>
          <w:szCs w:val="28"/>
          <w:lang w:val="kk"/>
        </w:rPr>
        <w:t>бағалаушылық-рефлексиялық</w:t>
      </w:r>
      <w:r w:rsidRPr="00BC5C4E">
        <w:rPr>
          <w:rFonts w:ascii="Times New Roman" w:eastAsia="Calibri" w:hAnsi="Times New Roman" w:cs="Times New Roman"/>
          <w:bCs/>
          <w:sz w:val="28"/>
          <w:szCs w:val="28"/>
        </w:rPr>
        <w:t xml:space="preserve"> компонентінің даму деңгейін анықтау.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Анықтау эксперименті барысында болашақ бастауыш сынып мұғалімдерін білім алушыларының математикалық қабілеттерін дамытуға даярлаудың диагностикасы </w:t>
      </w:r>
      <w:r>
        <w:rPr>
          <w:rFonts w:ascii="Times New Roman" w:eastAsia="Calibri" w:hAnsi="Times New Roman" w:cs="Times New Roman"/>
          <w:bCs/>
          <w:sz w:val="28"/>
          <w:szCs w:val="28"/>
        </w:rPr>
        <w:t>6-</w:t>
      </w:r>
      <w:r w:rsidRPr="00BC5C4E">
        <w:rPr>
          <w:rFonts w:ascii="Times New Roman" w:eastAsia="Calibri" w:hAnsi="Times New Roman" w:cs="Times New Roman"/>
          <w:bCs/>
          <w:sz w:val="28"/>
          <w:szCs w:val="28"/>
        </w:rPr>
        <w:t xml:space="preserve"> кестеде берілген әдістемелер арқылы жүзеге асты.</w:t>
      </w:r>
    </w:p>
    <w:p w:rsidR="001615E3" w:rsidRPr="00BC5C4E" w:rsidRDefault="001615E3" w:rsidP="001615E3">
      <w:pPr>
        <w:tabs>
          <w:tab w:val="left" w:pos="1185"/>
        </w:tabs>
        <w:spacing w:after="0" w:line="240" w:lineRule="auto"/>
        <w:jc w:val="both"/>
        <w:rPr>
          <w:rFonts w:ascii="Times New Roman" w:eastAsia="Calibri" w:hAnsi="Times New Roman" w:cs="Times New Roman"/>
          <w:bCs/>
          <w:sz w:val="28"/>
          <w:szCs w:val="28"/>
        </w:rPr>
      </w:pPr>
    </w:p>
    <w:p w:rsidR="001615E3" w:rsidRPr="00BC5C4E" w:rsidRDefault="001615E3" w:rsidP="001615E3">
      <w:pPr>
        <w:tabs>
          <w:tab w:val="left" w:pos="1185"/>
        </w:tabs>
        <w:spacing w:after="0" w:line="240" w:lineRule="auto"/>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Кесте </w:t>
      </w:r>
      <w:r>
        <w:rPr>
          <w:rFonts w:ascii="Times New Roman" w:eastAsia="Calibri" w:hAnsi="Times New Roman" w:cs="Times New Roman"/>
          <w:bCs/>
          <w:sz w:val="28"/>
          <w:szCs w:val="28"/>
        </w:rPr>
        <w:t>6</w:t>
      </w:r>
      <w:r w:rsidRPr="00BC5C4E">
        <w:rPr>
          <w:rFonts w:ascii="Times New Roman" w:eastAsia="Calibri" w:hAnsi="Times New Roman" w:cs="Times New Roman"/>
          <w:bCs/>
          <w:sz w:val="28"/>
          <w:szCs w:val="28"/>
        </w:rPr>
        <w:t xml:space="preserve"> - Болашақ бастауыш сынып мұғалімдерін білім алушыларының математикалық қабілеттерін дамытуға даярлаудың диагностикасын жүргізуге арналған әдістемелер</w:t>
      </w:r>
    </w:p>
    <w:p w:rsidR="001615E3" w:rsidRPr="00BC5C4E" w:rsidRDefault="001615E3" w:rsidP="001615E3">
      <w:pPr>
        <w:tabs>
          <w:tab w:val="left" w:pos="1185"/>
        </w:tabs>
        <w:spacing w:after="0" w:line="240" w:lineRule="auto"/>
        <w:jc w:val="both"/>
        <w:rPr>
          <w:rFonts w:ascii="Times New Roman" w:eastAsia="Calibri" w:hAnsi="Times New Roman" w:cs="Times New Roman"/>
          <w:bCs/>
          <w:sz w:val="28"/>
          <w:szCs w:val="28"/>
        </w:rPr>
      </w:pPr>
    </w:p>
    <w:tbl>
      <w:tblPr>
        <w:tblStyle w:val="a7"/>
        <w:tblW w:w="0" w:type="auto"/>
        <w:tblInd w:w="108" w:type="dxa"/>
        <w:tblLook w:val="04A0" w:firstRow="1" w:lastRow="0" w:firstColumn="1" w:lastColumn="0" w:noHBand="0" w:noVBand="1"/>
      </w:tblPr>
      <w:tblGrid>
        <w:gridCol w:w="1841"/>
        <w:gridCol w:w="7622"/>
      </w:tblGrid>
      <w:tr w:rsidR="001615E3" w:rsidRPr="00BC5C4E" w:rsidTr="008262F3">
        <w:trPr>
          <w:trHeight w:val="70"/>
        </w:trPr>
        <w:tc>
          <w:tcPr>
            <w:tcW w:w="184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Компоненттер</w:t>
            </w:r>
          </w:p>
        </w:tc>
        <w:tc>
          <w:tcPr>
            <w:tcW w:w="7796"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Диагностика әдістері</w:t>
            </w:r>
          </w:p>
        </w:tc>
      </w:tr>
      <w:tr w:rsidR="001615E3" w:rsidRPr="00BC5C4E" w:rsidTr="008262F3">
        <w:tc>
          <w:tcPr>
            <w:tcW w:w="1843" w:type="dxa"/>
            <w:tcBorders>
              <w:bottom w:val="single" w:sz="4" w:space="0" w:color="auto"/>
            </w:tcBorders>
          </w:tcPr>
          <w:p w:rsidR="001615E3" w:rsidRPr="00BC5C4E" w:rsidRDefault="001615E3" w:rsidP="008262F3">
            <w:pPr>
              <w:tabs>
                <w:tab w:val="left" w:pos="1185"/>
              </w:tabs>
              <w:jc w:val="center"/>
              <w:rPr>
                <w:rFonts w:ascii="Times New Roman" w:hAnsi="Times New Roman"/>
                <w:bCs/>
                <w:sz w:val="24"/>
                <w:szCs w:val="24"/>
                <w:lang w:val="kk"/>
              </w:rPr>
            </w:pPr>
            <w:r w:rsidRPr="00BC5C4E">
              <w:rPr>
                <w:rFonts w:ascii="Times New Roman" w:hAnsi="Times New Roman"/>
                <w:bCs/>
                <w:sz w:val="24"/>
                <w:szCs w:val="24"/>
                <w:lang w:val="kk"/>
              </w:rPr>
              <w:t>1</w:t>
            </w:r>
          </w:p>
        </w:tc>
        <w:tc>
          <w:tcPr>
            <w:tcW w:w="7796" w:type="dxa"/>
            <w:tcBorders>
              <w:bottom w:val="single" w:sz="4" w:space="0" w:color="auto"/>
            </w:tcBorders>
          </w:tcPr>
          <w:p w:rsidR="001615E3" w:rsidRPr="00BC5C4E" w:rsidRDefault="001615E3" w:rsidP="008262F3">
            <w:pPr>
              <w:tabs>
                <w:tab w:val="left" w:pos="1185"/>
              </w:tabs>
              <w:jc w:val="center"/>
              <w:rPr>
                <w:rFonts w:ascii="Times New Roman" w:hAnsi="Times New Roman"/>
                <w:sz w:val="24"/>
                <w:szCs w:val="24"/>
              </w:rPr>
            </w:pPr>
            <w:r w:rsidRPr="00BC5C4E">
              <w:rPr>
                <w:rFonts w:ascii="Times New Roman" w:hAnsi="Times New Roman"/>
                <w:sz w:val="24"/>
                <w:szCs w:val="24"/>
              </w:rPr>
              <w:t>2</w:t>
            </w:r>
          </w:p>
        </w:tc>
      </w:tr>
      <w:tr w:rsidR="001615E3" w:rsidRPr="00BC5C4E" w:rsidTr="008262F3">
        <w:tc>
          <w:tcPr>
            <w:tcW w:w="1843" w:type="dxa"/>
            <w:tcBorders>
              <w:bottom w:val="nil"/>
            </w:tcBorders>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lang w:val="kk"/>
              </w:rPr>
              <w:t>мотивациялық-мақсаттылық</w:t>
            </w:r>
          </w:p>
        </w:tc>
        <w:tc>
          <w:tcPr>
            <w:tcW w:w="7796" w:type="dxa"/>
            <w:tcBorders>
              <w:bottom w:val="nil"/>
            </w:tcBorders>
          </w:tcPr>
          <w:p w:rsidR="001615E3" w:rsidRPr="00BC5C4E" w:rsidRDefault="001615E3" w:rsidP="008262F3">
            <w:pPr>
              <w:tabs>
                <w:tab w:val="left" w:pos="1185"/>
              </w:tabs>
              <w:jc w:val="both"/>
              <w:rPr>
                <w:rFonts w:ascii="Times New Roman" w:hAnsi="Times New Roman"/>
                <w:sz w:val="24"/>
                <w:szCs w:val="24"/>
              </w:rPr>
            </w:pPr>
            <w:r w:rsidRPr="00BC5C4E">
              <w:rPr>
                <w:rFonts w:ascii="Times New Roman" w:hAnsi="Times New Roman"/>
                <w:sz w:val="24"/>
                <w:szCs w:val="24"/>
              </w:rPr>
              <w:t>- бейімделген «Білім алушылардың оқу мотивациясын диагностикалау әдістемесі» (А.А.Реан және В.А.Якунин,  Н.Ц.Бадмаеваның  модификациясы);</w:t>
            </w:r>
          </w:p>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sz w:val="24"/>
                <w:szCs w:val="24"/>
              </w:rPr>
              <w:t xml:space="preserve">Болашақ бастауыш сынып мұғалімдерінің білім алушылардың математикалық қабілеттерін дамытуға даярлығының мотивациялық-мақсаттылық компонентін анықтауға арналған авторлық сауалнама. </w:t>
            </w:r>
          </w:p>
        </w:tc>
      </w:tr>
    </w:tbl>
    <w:p w:rsidR="001615E3" w:rsidRPr="00BC5C4E" w:rsidRDefault="001615E3" w:rsidP="001615E3">
      <w:r w:rsidRPr="00BC5C4E">
        <w:br w:type="page"/>
      </w:r>
    </w:p>
    <w:p w:rsidR="001615E3" w:rsidRPr="00BC5C4E" w:rsidRDefault="001615E3" w:rsidP="001615E3">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BC5C4E">
        <w:rPr>
          <w:rFonts w:ascii="Times New Roman" w:hAnsi="Times New Roman" w:cs="Times New Roman"/>
          <w:sz w:val="28"/>
          <w:szCs w:val="28"/>
        </w:rPr>
        <w:t xml:space="preserve"> – кестенің  жалғасы</w:t>
      </w:r>
    </w:p>
    <w:p w:rsidR="001615E3" w:rsidRPr="00BC5C4E" w:rsidRDefault="001615E3" w:rsidP="001615E3">
      <w:pPr>
        <w:spacing w:after="0" w:line="240" w:lineRule="auto"/>
        <w:rPr>
          <w:rFonts w:ascii="Times New Roman" w:hAnsi="Times New Roman" w:cs="Times New Roman"/>
          <w:sz w:val="28"/>
          <w:szCs w:val="28"/>
        </w:rPr>
      </w:pPr>
    </w:p>
    <w:tbl>
      <w:tblPr>
        <w:tblStyle w:val="a7"/>
        <w:tblW w:w="0" w:type="auto"/>
        <w:tblInd w:w="108" w:type="dxa"/>
        <w:tblLook w:val="04A0" w:firstRow="1" w:lastRow="0" w:firstColumn="1" w:lastColumn="0" w:noHBand="0" w:noVBand="1"/>
      </w:tblPr>
      <w:tblGrid>
        <w:gridCol w:w="1829"/>
        <w:gridCol w:w="7634"/>
      </w:tblGrid>
      <w:tr w:rsidR="001615E3" w:rsidRPr="00BC5C4E" w:rsidTr="008262F3">
        <w:tc>
          <w:tcPr>
            <w:tcW w:w="1843" w:type="dxa"/>
          </w:tcPr>
          <w:p w:rsidR="001615E3" w:rsidRPr="00BC5C4E" w:rsidRDefault="001615E3" w:rsidP="008262F3">
            <w:pPr>
              <w:tabs>
                <w:tab w:val="left" w:pos="1185"/>
              </w:tabs>
              <w:jc w:val="center"/>
              <w:rPr>
                <w:rFonts w:ascii="Times New Roman" w:hAnsi="Times New Roman"/>
                <w:bCs/>
                <w:sz w:val="24"/>
                <w:szCs w:val="24"/>
              </w:rPr>
            </w:pPr>
            <w:r w:rsidRPr="00BC5C4E">
              <w:rPr>
                <w:rFonts w:ascii="Times New Roman" w:hAnsi="Times New Roman"/>
                <w:bCs/>
                <w:sz w:val="24"/>
                <w:szCs w:val="24"/>
                <w:lang w:val="kk"/>
              </w:rPr>
              <w:t>1</w:t>
            </w:r>
          </w:p>
        </w:tc>
        <w:tc>
          <w:tcPr>
            <w:tcW w:w="7796" w:type="dxa"/>
          </w:tcPr>
          <w:p w:rsidR="001615E3" w:rsidRPr="00BC5C4E" w:rsidRDefault="001615E3" w:rsidP="008262F3">
            <w:pPr>
              <w:tabs>
                <w:tab w:val="left" w:pos="1185"/>
              </w:tabs>
              <w:jc w:val="center"/>
              <w:rPr>
                <w:rFonts w:ascii="Times New Roman" w:hAnsi="Times New Roman"/>
                <w:sz w:val="24"/>
                <w:szCs w:val="24"/>
              </w:rPr>
            </w:pPr>
            <w:r w:rsidRPr="00BC5C4E">
              <w:rPr>
                <w:rFonts w:ascii="Times New Roman" w:hAnsi="Times New Roman"/>
                <w:sz w:val="24"/>
                <w:szCs w:val="24"/>
              </w:rPr>
              <w:t>2</w:t>
            </w:r>
          </w:p>
        </w:tc>
      </w:tr>
      <w:tr w:rsidR="001615E3" w:rsidRPr="00BC5C4E" w:rsidTr="008262F3">
        <w:tc>
          <w:tcPr>
            <w:tcW w:w="184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Танымдық</w:t>
            </w:r>
          </w:p>
        </w:tc>
        <w:tc>
          <w:tcPr>
            <w:tcW w:w="7796"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sz w:val="24"/>
                <w:szCs w:val="24"/>
              </w:rPr>
              <w:t>Болашақ бастауыш сынып мұғалімдерінің білім алушылардың математикалық қабілеттерін дамытуға даярлығының танымдық компонентін анықтауға арналған тест</w:t>
            </w:r>
          </w:p>
        </w:tc>
      </w:tr>
      <w:tr w:rsidR="001615E3" w:rsidRPr="00BC5C4E" w:rsidTr="008262F3">
        <w:tc>
          <w:tcPr>
            <w:tcW w:w="184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lang w:val="kk"/>
              </w:rPr>
              <w:t>іс-әрекеттік</w:t>
            </w:r>
          </w:p>
        </w:tc>
        <w:tc>
          <w:tcPr>
            <w:tcW w:w="7796" w:type="dxa"/>
          </w:tcPr>
          <w:p w:rsidR="001615E3" w:rsidRPr="00BC5C4E" w:rsidRDefault="001615E3" w:rsidP="008262F3">
            <w:pPr>
              <w:jc w:val="both"/>
              <w:rPr>
                <w:rFonts w:ascii="Times New Roman" w:hAnsi="Times New Roman"/>
                <w:sz w:val="24"/>
                <w:szCs w:val="24"/>
              </w:rPr>
            </w:pPr>
            <w:r w:rsidRPr="00BC5C4E">
              <w:rPr>
                <w:rFonts w:ascii="Times New Roman" w:hAnsi="Times New Roman"/>
                <w:sz w:val="24"/>
                <w:szCs w:val="24"/>
              </w:rPr>
              <w:t>- болашақ бастауыш сынып мұғалімдерінің білім алушылардың математикалық қабілеттерін дамытуға даярлығының іс-әрекеттік компонентін анықтауға арналған авторлық сауалнама;</w:t>
            </w:r>
          </w:p>
          <w:p w:rsidR="001615E3" w:rsidRPr="00BC5C4E" w:rsidRDefault="001615E3" w:rsidP="008262F3">
            <w:pPr>
              <w:tabs>
                <w:tab w:val="left" w:pos="1185"/>
              </w:tabs>
              <w:jc w:val="both"/>
              <w:rPr>
                <w:rFonts w:ascii="Times New Roman" w:hAnsi="Times New Roman"/>
                <w:bCs/>
                <w:sz w:val="24"/>
                <w:szCs w:val="24"/>
              </w:rPr>
            </w:pPr>
            <w:r w:rsidRPr="00BC5C4E">
              <w:rPr>
                <w:rFonts w:ascii="Times New Roman" w:eastAsia="Times New Roman" w:hAnsi="Times New Roman"/>
                <w:sz w:val="24"/>
                <w:szCs w:val="24"/>
                <w:lang w:eastAsia="ru-RU"/>
              </w:rPr>
              <w:t>- болашақ бастауыш сынып мұғалімдерін білім алушылардың математикалық қабілеттерін дамытуға даярлаудың іс-әрекеттік компонентін анықтауға арналған тапсырмалар.</w:t>
            </w:r>
          </w:p>
        </w:tc>
      </w:tr>
    </w:tbl>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p w:rsidR="001615E3" w:rsidRPr="00BC5C4E" w:rsidRDefault="001615E3" w:rsidP="001615E3">
      <w:pPr>
        <w:tabs>
          <w:tab w:val="left" w:pos="993"/>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sz w:val="28"/>
          <w:szCs w:val="28"/>
        </w:rPr>
        <w:t>Анықтаушы эксперимент барысында жүргізілген диагностикалық жұмыстарды қарастырайық.</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Болашақ бастауыш сынып мұғалімдерінің білім алушылардың математикалық қабілеттерін дамытуға даярлығынның мотивациялық-мақсаттылық компонентінің даму деңгейін анықтау мақсатында респонденттерге бейімделген «Білім алушылардың оқу мотивациясын диагностикалау әдістемесі» (А.А.Реан және В.А.Якунин, Н.Ц.Бадмаева модификациясы) ұсынылды (Қосымша 1). Бұл әдістеме оқу мотивациясының әртүрлі аспектілерін бағалауға арналған және келесі шкалаларды қамтиды: қарым-қатынас мотивациясы, оқу мотивациясы, кәсіби мотивация, шығармашылық мотивациясы және танымдық мотивация </w:t>
      </w:r>
      <w:r w:rsidRPr="00BC5C4E">
        <w:rPr>
          <w:rFonts w:ascii="Times New Roman" w:eastAsia="Times New Roman" w:hAnsi="Times New Roman" w:cs="Times New Roman"/>
          <w:sz w:val="28"/>
          <w:szCs w:val="28"/>
          <w:lang w:eastAsia="ru-RU"/>
        </w:rPr>
        <w:sym w:font="Symbol" w:char="F05B"/>
      </w:r>
      <w:r>
        <w:rPr>
          <w:rFonts w:ascii="Times New Roman" w:eastAsia="Times New Roman" w:hAnsi="Times New Roman" w:cs="Times New Roman"/>
          <w:sz w:val="28"/>
          <w:szCs w:val="28"/>
          <w:lang w:eastAsia="ru-RU"/>
        </w:rPr>
        <w:t>151</w:t>
      </w:r>
      <w:r w:rsidRPr="00BC5C4E">
        <w:rPr>
          <w:rFonts w:ascii="Times New Roman" w:eastAsia="Times New Roman" w:hAnsi="Times New Roman" w:cs="Times New Roman"/>
          <w:sz w:val="28"/>
          <w:szCs w:val="28"/>
          <w:lang w:eastAsia="ru-RU"/>
        </w:rPr>
        <w:sym w:font="Symbol" w:char="F05D"/>
      </w:r>
      <w:r w:rsidRPr="00BC5C4E">
        <w:rPr>
          <w:rFonts w:ascii="Times New Roman" w:eastAsia="Times New Roman" w:hAnsi="Times New Roman" w:cs="Times New Roman"/>
          <w:sz w:val="28"/>
          <w:szCs w:val="28"/>
          <w:lang w:eastAsia="ru-RU"/>
        </w:rPr>
        <w:t>.</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Әдістеменің мақсаты — болашақ педагогтардың оқу (танымдық) мотивациясын диагностика арқылы анықтау. </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sz w:val="28"/>
          <w:szCs w:val="28"/>
        </w:rPr>
        <w:t xml:space="preserve">Әдістеменің нұсқаулығы: </w:t>
      </w:r>
      <w:r w:rsidRPr="00BC5C4E">
        <w:rPr>
          <w:rFonts w:ascii="Times New Roman" w:eastAsia="Times New Roman" w:hAnsi="Times New Roman" w:cs="Times New Roman"/>
          <w:sz w:val="28"/>
          <w:szCs w:val="28"/>
          <w:lang w:eastAsia="ru-RU"/>
        </w:rPr>
        <w:t>әдістеме бойынша, оқу іс-әрекетінің мотивациясы 5 балдық жүйе арқылы бағаланады, мұнда 1 балл мотивацияның минималды деңгейін, ал 5 балл оның максималды деңгейін білдіреді.</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Әдістеменің сұрақтары келесі шкалалар бойынша топтастырылған:</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sz w:val="28"/>
          <w:szCs w:val="28"/>
        </w:rPr>
        <w:t xml:space="preserve">1-шкала: </w:t>
      </w:r>
      <w:r w:rsidRPr="00BC5C4E">
        <w:rPr>
          <w:rFonts w:ascii="Times New Roman" w:eastAsia="Times New Roman" w:hAnsi="Times New Roman" w:cs="Times New Roman"/>
          <w:bCs/>
          <w:sz w:val="28"/>
          <w:szCs w:val="28"/>
          <w:lang w:eastAsia="ru-RU"/>
        </w:rPr>
        <w:t>Оқу мотивациясы</w:t>
      </w:r>
      <w:r w:rsidRPr="00BC5C4E">
        <w:rPr>
          <w:rFonts w:ascii="Times New Roman" w:eastAsia="Times New Roman" w:hAnsi="Times New Roman" w:cs="Times New Roman"/>
          <w:sz w:val="28"/>
          <w:szCs w:val="28"/>
          <w:lang w:eastAsia="ru-RU"/>
        </w:rPr>
        <w:t xml:space="preserve">: сұрақтар 1, 6, 8, 9, 13, 17, 18, 19. </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sz w:val="28"/>
          <w:szCs w:val="28"/>
        </w:rPr>
        <w:t xml:space="preserve">2-шкала: </w:t>
      </w:r>
      <w:r w:rsidRPr="00BC5C4E">
        <w:rPr>
          <w:rFonts w:ascii="Times New Roman" w:eastAsia="Times New Roman" w:hAnsi="Times New Roman" w:cs="Times New Roman"/>
          <w:bCs/>
          <w:sz w:val="28"/>
          <w:szCs w:val="28"/>
          <w:lang w:eastAsia="ru-RU"/>
        </w:rPr>
        <w:t>Кәсіби мотивация</w:t>
      </w:r>
      <w:r w:rsidRPr="00BC5C4E">
        <w:rPr>
          <w:rFonts w:ascii="Times New Roman" w:eastAsia="Times New Roman" w:hAnsi="Times New Roman" w:cs="Times New Roman"/>
          <w:sz w:val="28"/>
          <w:szCs w:val="28"/>
          <w:lang w:eastAsia="ru-RU"/>
        </w:rPr>
        <w:t xml:space="preserve">: сұрақтар 2, 5, 12, 14, 15, 22, 23, 24, 29. </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sz w:val="28"/>
          <w:szCs w:val="28"/>
        </w:rPr>
        <w:t xml:space="preserve">3-шкала: </w:t>
      </w:r>
      <w:r w:rsidRPr="00BC5C4E">
        <w:rPr>
          <w:rFonts w:ascii="Times New Roman" w:eastAsia="Times New Roman" w:hAnsi="Times New Roman" w:cs="Times New Roman"/>
          <w:bCs/>
          <w:sz w:val="28"/>
          <w:szCs w:val="28"/>
          <w:lang w:eastAsia="ru-RU"/>
        </w:rPr>
        <w:t>Шығармашылық мотивациясы</w:t>
      </w:r>
      <w:r w:rsidRPr="00BC5C4E">
        <w:rPr>
          <w:rFonts w:ascii="Times New Roman" w:eastAsia="Times New Roman" w:hAnsi="Times New Roman" w:cs="Times New Roman"/>
          <w:sz w:val="28"/>
          <w:szCs w:val="28"/>
          <w:lang w:eastAsia="ru-RU"/>
        </w:rPr>
        <w:t>: сұрақтар 3, 4,16, 27, 26, 28.</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sz w:val="28"/>
          <w:szCs w:val="28"/>
        </w:rPr>
        <w:t xml:space="preserve">4-шкала: </w:t>
      </w:r>
      <w:r w:rsidRPr="00BC5C4E">
        <w:rPr>
          <w:rFonts w:ascii="Times New Roman" w:eastAsia="Times New Roman" w:hAnsi="Times New Roman" w:cs="Times New Roman"/>
          <w:bCs/>
          <w:sz w:val="28"/>
          <w:szCs w:val="28"/>
          <w:lang w:eastAsia="ru-RU"/>
        </w:rPr>
        <w:t>Қарым-қатынас мотивациясы</w:t>
      </w:r>
      <w:r w:rsidRPr="00BC5C4E">
        <w:rPr>
          <w:rFonts w:ascii="Times New Roman" w:eastAsia="Times New Roman" w:hAnsi="Times New Roman" w:cs="Times New Roman"/>
          <w:sz w:val="28"/>
          <w:szCs w:val="28"/>
          <w:lang w:eastAsia="ru-RU"/>
        </w:rPr>
        <w:t>: сұрақтар 7, 10, 30, 21.</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sz w:val="28"/>
          <w:szCs w:val="28"/>
        </w:rPr>
        <w:t xml:space="preserve">5-шкала: </w:t>
      </w:r>
      <w:r w:rsidRPr="00BC5C4E">
        <w:rPr>
          <w:rFonts w:ascii="Times New Roman" w:eastAsia="Times New Roman" w:hAnsi="Times New Roman" w:cs="Times New Roman"/>
          <w:bCs/>
          <w:sz w:val="28"/>
          <w:szCs w:val="28"/>
          <w:lang w:eastAsia="ru-RU"/>
        </w:rPr>
        <w:t>Танымдық мотивация</w:t>
      </w:r>
      <w:r w:rsidRPr="00BC5C4E">
        <w:rPr>
          <w:rFonts w:ascii="Times New Roman" w:eastAsia="Times New Roman" w:hAnsi="Times New Roman" w:cs="Times New Roman"/>
          <w:sz w:val="28"/>
          <w:szCs w:val="28"/>
          <w:lang w:eastAsia="ru-RU"/>
        </w:rPr>
        <w:t>: сұрақтар 11, 20, 21, 25, 32, 33, 34.</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Берілген сұрақтар болашақ бастауыш сынып мұғалімдерінің мотивациялық бағыттарын, оның ішінде оқу, кәсіби, шығармашылық, қарым-қатынас және танымдық мотивацияларын диагностикалауға арналған. Әр сұрақтың ішінде болашақ мұғалімдердің білім алу мен кәсіби дамуындағы ішкі ынтасы мен мақсаттары көрсетілген. Төменде әрбір сұрақтың мағынасы мен оның мотивациялық бағыттарға сәйкес топтастырылды:</w:t>
      </w:r>
    </w:p>
    <w:p w:rsidR="001615E3" w:rsidRPr="00BC5C4E" w:rsidRDefault="001615E3" w:rsidP="001615E3">
      <w:pPr>
        <w:tabs>
          <w:tab w:val="left" w:pos="993"/>
        </w:tabs>
        <w:spacing w:after="0" w:line="240" w:lineRule="auto"/>
        <w:ind w:firstLine="567"/>
        <w:outlineLvl w:val="2"/>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1. Оқу мотивациясы</w:t>
      </w:r>
    </w:p>
    <w:p w:rsidR="001615E3" w:rsidRPr="00BC5C4E" w:rsidRDefault="001615E3" w:rsidP="001615E3">
      <w:pPr>
        <w:numPr>
          <w:ilvl w:val="0"/>
          <w:numId w:val="10"/>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Жаңа білімді меңгеру ұнату.</w:t>
      </w:r>
    </w:p>
    <w:p w:rsidR="001615E3" w:rsidRPr="00BC5C4E" w:rsidRDefault="001615E3" w:rsidP="001615E3">
      <w:pPr>
        <w:numPr>
          <w:ilvl w:val="0"/>
          <w:numId w:val="10"/>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Курстастарымен бәсекеге түсу.</w:t>
      </w:r>
    </w:p>
    <w:p w:rsidR="001615E3" w:rsidRPr="00BC5C4E" w:rsidRDefault="001615E3" w:rsidP="001615E3">
      <w:pPr>
        <w:numPr>
          <w:ilvl w:val="0"/>
          <w:numId w:val="10"/>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Ең жақсы студент болу мақсаты.</w:t>
      </w:r>
    </w:p>
    <w:p w:rsidR="001615E3" w:rsidRPr="00BC5C4E" w:rsidRDefault="001615E3" w:rsidP="001615E3">
      <w:pPr>
        <w:numPr>
          <w:ilvl w:val="0"/>
          <w:numId w:val="10"/>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Сессияны үздік тапсыру мақсаты.</w:t>
      </w:r>
    </w:p>
    <w:p w:rsidR="001615E3" w:rsidRPr="00BC5C4E" w:rsidRDefault="001615E3" w:rsidP="001615E3">
      <w:pPr>
        <w:numPr>
          <w:ilvl w:val="0"/>
          <w:numId w:val="10"/>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Нашар балл алмау мақсатында оқу.</w:t>
      </w:r>
    </w:p>
    <w:p w:rsidR="001615E3" w:rsidRPr="00BC5C4E" w:rsidRDefault="001615E3" w:rsidP="001615E3">
      <w:pPr>
        <w:numPr>
          <w:ilvl w:val="0"/>
          <w:numId w:val="10"/>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Сабаққа қатысты міндеттерді ғана орындау.</w:t>
      </w:r>
    </w:p>
    <w:p w:rsidR="001615E3" w:rsidRPr="00BC5C4E" w:rsidRDefault="001615E3" w:rsidP="001615E3">
      <w:pPr>
        <w:numPr>
          <w:ilvl w:val="0"/>
          <w:numId w:val="10"/>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Диплом үшін оқу.</w:t>
      </w:r>
    </w:p>
    <w:p w:rsidR="001615E3" w:rsidRPr="00BC5C4E" w:rsidRDefault="001615E3" w:rsidP="001615E3">
      <w:pPr>
        <w:tabs>
          <w:tab w:val="left" w:pos="993"/>
        </w:tabs>
        <w:spacing w:after="0" w:line="240" w:lineRule="auto"/>
        <w:ind w:firstLine="567"/>
        <w:outlineLvl w:val="2"/>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2. Кәсіби мотивация</w:t>
      </w:r>
    </w:p>
    <w:p w:rsidR="001615E3" w:rsidRPr="00BC5C4E" w:rsidRDefault="001615E3" w:rsidP="001615E3">
      <w:pPr>
        <w:numPr>
          <w:ilvl w:val="0"/>
          <w:numId w:val="11"/>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Математикалық қабілеттерді дамытуға тырысу.</w:t>
      </w:r>
    </w:p>
    <w:p w:rsidR="001615E3" w:rsidRPr="00BC5C4E" w:rsidRDefault="001615E3" w:rsidP="001615E3">
      <w:pPr>
        <w:numPr>
          <w:ilvl w:val="0"/>
          <w:numId w:val="11"/>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Пәндік құзыреттілікті арттыру үшін математикалық қабілеттерді дамыту.</w:t>
      </w:r>
    </w:p>
    <w:p w:rsidR="001615E3" w:rsidRPr="00BC5C4E" w:rsidRDefault="001615E3" w:rsidP="001615E3">
      <w:pPr>
        <w:numPr>
          <w:ilvl w:val="0"/>
          <w:numId w:val="11"/>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Қазақстанға үлес қосатын зерттеуші болу.</w:t>
      </w:r>
    </w:p>
    <w:p w:rsidR="001615E3" w:rsidRPr="00BC5C4E" w:rsidRDefault="001615E3" w:rsidP="001615E3">
      <w:pPr>
        <w:numPr>
          <w:ilvl w:val="0"/>
          <w:numId w:val="11"/>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Зерттеу жүргізуге ниеттену.</w:t>
      </w:r>
    </w:p>
    <w:p w:rsidR="001615E3" w:rsidRPr="00BC5C4E" w:rsidRDefault="001615E3" w:rsidP="001615E3">
      <w:pPr>
        <w:numPr>
          <w:ilvl w:val="0"/>
          <w:numId w:val="11"/>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Болашақта барлық білім мен дағдылардың қажеттілігі.</w:t>
      </w:r>
    </w:p>
    <w:p w:rsidR="001615E3" w:rsidRPr="00BC5C4E" w:rsidRDefault="001615E3" w:rsidP="001615E3">
      <w:pPr>
        <w:numPr>
          <w:ilvl w:val="0"/>
          <w:numId w:val="11"/>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Педагогтардың алдындағы авторитетті болу.</w:t>
      </w:r>
    </w:p>
    <w:p w:rsidR="001615E3" w:rsidRPr="00BC5C4E" w:rsidRDefault="001615E3" w:rsidP="001615E3">
      <w:pPr>
        <w:tabs>
          <w:tab w:val="left" w:pos="993"/>
        </w:tabs>
        <w:spacing w:after="0" w:line="240" w:lineRule="auto"/>
        <w:ind w:firstLine="567"/>
        <w:outlineLvl w:val="2"/>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3. Шығармашылық мотивациясы</w:t>
      </w:r>
    </w:p>
    <w:p w:rsidR="001615E3" w:rsidRPr="00BC5C4E" w:rsidRDefault="001615E3" w:rsidP="001615E3">
      <w:pPr>
        <w:numPr>
          <w:ilvl w:val="0"/>
          <w:numId w:val="12"/>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Жаңа әдістер мен тәсілдерді қолдануға тырысу.</w:t>
      </w:r>
    </w:p>
    <w:p w:rsidR="001615E3" w:rsidRPr="00BC5C4E" w:rsidRDefault="001615E3" w:rsidP="001615E3">
      <w:pPr>
        <w:numPr>
          <w:ilvl w:val="0"/>
          <w:numId w:val="12"/>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Шығармашылық тапсырмаларды орындау арқылы білім алушылардың ойлау деңгейін арттыру.</w:t>
      </w:r>
    </w:p>
    <w:p w:rsidR="001615E3" w:rsidRPr="00BC5C4E" w:rsidRDefault="001615E3" w:rsidP="001615E3">
      <w:pPr>
        <w:numPr>
          <w:ilvl w:val="0"/>
          <w:numId w:val="12"/>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Жаңа идеяларды табу және оларды жүзеге асыруға қызығушылық.</w:t>
      </w:r>
    </w:p>
    <w:p w:rsidR="001615E3" w:rsidRPr="00BC5C4E" w:rsidRDefault="001615E3" w:rsidP="001615E3">
      <w:pPr>
        <w:numPr>
          <w:ilvl w:val="0"/>
          <w:numId w:val="12"/>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Шығармашылықпен айналысқанда қанағаттану сезімін сезіну.</w:t>
      </w:r>
    </w:p>
    <w:p w:rsidR="001615E3" w:rsidRPr="00BC5C4E" w:rsidRDefault="001615E3" w:rsidP="001615E3">
      <w:pPr>
        <w:numPr>
          <w:ilvl w:val="0"/>
          <w:numId w:val="12"/>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Қоғам мен адам өмірінің проблемаларына қызығушылық.</w:t>
      </w:r>
    </w:p>
    <w:p w:rsidR="001615E3" w:rsidRPr="00BC5C4E" w:rsidRDefault="001615E3" w:rsidP="001615E3">
      <w:pPr>
        <w:tabs>
          <w:tab w:val="left" w:pos="993"/>
        </w:tabs>
        <w:spacing w:after="0" w:line="240" w:lineRule="auto"/>
        <w:ind w:firstLine="567"/>
        <w:outlineLvl w:val="2"/>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4. Қарым-қатынас мотивациясы</w:t>
      </w:r>
    </w:p>
    <w:p w:rsidR="001615E3" w:rsidRPr="00BC5C4E" w:rsidRDefault="001615E3" w:rsidP="001615E3">
      <w:pPr>
        <w:numPr>
          <w:ilvl w:val="0"/>
          <w:numId w:val="13"/>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Адамдармен жұмыс істеу қажеттілігі.</w:t>
      </w:r>
    </w:p>
    <w:p w:rsidR="001615E3" w:rsidRPr="00BC5C4E" w:rsidRDefault="001615E3" w:rsidP="001615E3">
      <w:pPr>
        <w:numPr>
          <w:ilvl w:val="0"/>
          <w:numId w:val="13"/>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Қызықты адамдармен сөйлесу.</w:t>
      </w:r>
    </w:p>
    <w:p w:rsidR="001615E3" w:rsidRPr="00BC5C4E" w:rsidRDefault="001615E3" w:rsidP="001615E3">
      <w:pPr>
        <w:numPr>
          <w:ilvl w:val="0"/>
          <w:numId w:val="13"/>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Ата-аналар мен жақындардың мақтануы үшін оқу.</w:t>
      </w:r>
    </w:p>
    <w:p w:rsidR="001615E3" w:rsidRPr="00BC5C4E" w:rsidRDefault="001615E3" w:rsidP="001615E3">
      <w:pPr>
        <w:numPr>
          <w:ilvl w:val="0"/>
          <w:numId w:val="13"/>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Ата-аналар мен мектеп алдындағы парызды орындау үшін оқу.</w:t>
      </w:r>
    </w:p>
    <w:p w:rsidR="001615E3" w:rsidRPr="00BC5C4E" w:rsidRDefault="001615E3" w:rsidP="001615E3">
      <w:pPr>
        <w:tabs>
          <w:tab w:val="left" w:pos="993"/>
        </w:tabs>
        <w:spacing w:after="0" w:line="240" w:lineRule="auto"/>
        <w:ind w:firstLine="567"/>
        <w:outlineLvl w:val="2"/>
        <w:rPr>
          <w:rFonts w:ascii="Times New Roman" w:eastAsia="Times New Roman" w:hAnsi="Times New Roman" w:cs="Times New Roman"/>
          <w:bCs/>
          <w:sz w:val="28"/>
          <w:szCs w:val="28"/>
          <w:lang w:val="kk" w:eastAsia="ru-RU"/>
        </w:rPr>
      </w:pPr>
      <w:r w:rsidRPr="00BC5C4E">
        <w:rPr>
          <w:rFonts w:ascii="Times New Roman" w:eastAsia="Times New Roman" w:hAnsi="Times New Roman" w:cs="Times New Roman"/>
          <w:bCs/>
          <w:sz w:val="28"/>
          <w:szCs w:val="28"/>
          <w:lang w:val="kk" w:eastAsia="ru-RU"/>
        </w:rPr>
        <w:t>5. Танымдық мотивация</w:t>
      </w:r>
    </w:p>
    <w:p w:rsidR="001615E3" w:rsidRPr="00BC5C4E" w:rsidRDefault="001615E3" w:rsidP="001615E3">
      <w:pPr>
        <w:numPr>
          <w:ilvl w:val="0"/>
          <w:numId w:val="14"/>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Танымдық белсенділік арқылы қажеттіліктерге қол жеткізу.</w:t>
      </w:r>
    </w:p>
    <w:p w:rsidR="001615E3" w:rsidRPr="00BC5C4E" w:rsidRDefault="001615E3" w:rsidP="001615E3">
      <w:pPr>
        <w:numPr>
          <w:ilvl w:val="0"/>
          <w:numId w:val="14"/>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Әрдайым келесі сабаққа дайындалу.</w:t>
      </w:r>
    </w:p>
    <w:p w:rsidR="001615E3" w:rsidRPr="00BC5C4E" w:rsidRDefault="001615E3" w:rsidP="001615E3">
      <w:pPr>
        <w:numPr>
          <w:ilvl w:val="0"/>
          <w:numId w:val="14"/>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Келесі курстарда табысты оқуды жалғастыру.</w:t>
      </w:r>
    </w:p>
    <w:p w:rsidR="001615E3" w:rsidRPr="00BC5C4E" w:rsidRDefault="001615E3" w:rsidP="001615E3">
      <w:pPr>
        <w:numPr>
          <w:ilvl w:val="0"/>
          <w:numId w:val="14"/>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Қоғамға пайда әкелу мақсаты.</w:t>
      </w:r>
    </w:p>
    <w:p w:rsidR="001615E3" w:rsidRPr="00BC5C4E" w:rsidRDefault="001615E3" w:rsidP="001615E3">
      <w:pPr>
        <w:numPr>
          <w:ilvl w:val="0"/>
          <w:numId w:val="14"/>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Білімнің сенімділік беретінін түсіну.</w:t>
      </w:r>
    </w:p>
    <w:p w:rsidR="001615E3" w:rsidRPr="00BC5C4E" w:rsidRDefault="001615E3" w:rsidP="001615E3">
      <w:pPr>
        <w:numPr>
          <w:ilvl w:val="0"/>
          <w:numId w:val="14"/>
        </w:numPr>
        <w:tabs>
          <w:tab w:val="left" w:pos="993"/>
        </w:tabs>
        <w:spacing w:after="0" w:line="240" w:lineRule="auto"/>
        <w:ind w:left="0" w:firstLine="567"/>
        <w:rPr>
          <w:rFonts w:ascii="Times New Roman" w:eastAsia="Calibri" w:hAnsi="Times New Roman" w:cs="Times New Roman"/>
          <w:sz w:val="28"/>
          <w:szCs w:val="28"/>
        </w:rPr>
      </w:pPr>
      <w:r w:rsidRPr="00BC5C4E">
        <w:rPr>
          <w:rFonts w:ascii="Times New Roman" w:eastAsia="Calibri" w:hAnsi="Times New Roman" w:cs="Times New Roman"/>
          <w:sz w:val="28"/>
          <w:szCs w:val="28"/>
        </w:rPr>
        <w:t>Танымдық белсенділік болашаққа жақсы әсер ететініне</w:t>
      </w:r>
      <w:r w:rsidRPr="00BC5C4E">
        <w:rPr>
          <w:rFonts w:ascii="Calibri" w:eastAsia="Calibri" w:hAnsi="Calibri" w:cs="Times New Roman"/>
        </w:rPr>
        <w:t xml:space="preserve"> </w:t>
      </w:r>
      <w:r w:rsidRPr="00BC5C4E">
        <w:rPr>
          <w:rFonts w:ascii="Times New Roman" w:eastAsia="Calibri" w:hAnsi="Times New Roman" w:cs="Times New Roman"/>
          <w:sz w:val="28"/>
          <w:szCs w:val="28"/>
        </w:rPr>
        <w:t>сену.</w:t>
      </w:r>
    </w:p>
    <w:p w:rsidR="001615E3" w:rsidRPr="00BC5C4E" w:rsidRDefault="001615E3" w:rsidP="001615E3">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Бұл әдістеме арқылы болашақ мұғалімдердің мотивациясын жан-жақты бағалап, болашақ бастауыш сынып мұғалімдерінің білім алушылардың математикалық қабілеттерін дамытуға даярлығын бағалаудың мотивациялық-мақсаттылық компонентінің даму деңгейін анықтадық.</w:t>
      </w: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Алынған нәтижелерін өңдеу кезінде сауалнаманың әрбір шкаласы бойынша орташа мән есептелді. Төменде бақылау (n=66) және эксперименттік (n=67) топтарындағы болашақ мұғалімдердің жоғары, орта, төмен деңгейлері бойынша адам саны мен пайыздық көрсеткіштері кесте түрінде келтірілді. Дөңгелектеу нәтижесінде әр жолдың жиынтығы топтағы жалпы адам санына тең болады (66 немесе 67). Пайыздық үлестер бір ондыққа дейін жуықталған. Мұны </w:t>
      </w:r>
      <w:r>
        <w:rPr>
          <w:rFonts w:ascii="Times New Roman" w:eastAsia="Calibri" w:hAnsi="Times New Roman" w:cs="Times New Roman"/>
          <w:sz w:val="28"/>
          <w:szCs w:val="28"/>
        </w:rPr>
        <w:t>6,7</w:t>
      </w:r>
      <w:r w:rsidRPr="00BC5C4E">
        <w:rPr>
          <w:rFonts w:ascii="Times New Roman" w:eastAsia="Calibri" w:hAnsi="Times New Roman" w:cs="Times New Roman"/>
          <w:sz w:val="28"/>
          <w:szCs w:val="28"/>
        </w:rPr>
        <w:t xml:space="preserve"> суреттерден және </w:t>
      </w:r>
      <w:r>
        <w:rPr>
          <w:rFonts w:ascii="Times New Roman" w:eastAsia="Calibri" w:hAnsi="Times New Roman" w:cs="Times New Roman"/>
          <w:sz w:val="28"/>
          <w:szCs w:val="28"/>
        </w:rPr>
        <w:t>7-</w:t>
      </w:r>
      <w:r w:rsidRPr="00BC5C4E">
        <w:rPr>
          <w:rFonts w:ascii="Times New Roman" w:eastAsia="Calibri" w:hAnsi="Times New Roman" w:cs="Times New Roman"/>
          <w:sz w:val="28"/>
          <w:szCs w:val="28"/>
        </w:rPr>
        <w:t>кестеден көруге болады.</w:t>
      </w: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p>
    <w:p w:rsidR="001615E3" w:rsidRPr="00BC5C4E" w:rsidRDefault="001615E3" w:rsidP="001615E3">
      <w:pPr>
        <w:spacing w:after="0" w:line="240" w:lineRule="auto"/>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Кесте </w:t>
      </w:r>
      <w:r>
        <w:rPr>
          <w:rFonts w:ascii="Times New Roman" w:eastAsia="Times New Roman" w:hAnsi="Times New Roman" w:cs="Times New Roman"/>
          <w:sz w:val="28"/>
          <w:szCs w:val="28"/>
          <w:lang w:eastAsia="ru-RU"/>
        </w:rPr>
        <w:t>7</w:t>
      </w:r>
      <w:r w:rsidRPr="00BC5C4E">
        <w:rPr>
          <w:rFonts w:ascii="Times New Roman" w:eastAsia="Times New Roman" w:hAnsi="Times New Roman" w:cs="Times New Roman"/>
          <w:sz w:val="28"/>
          <w:szCs w:val="28"/>
          <w:lang w:eastAsia="ru-RU"/>
        </w:rPr>
        <w:t xml:space="preserve"> - Болашақ бастауыш сынып мұғалімдерінің білім алушылардың математикалық қабілеттерін дамытуға даярлығының мотивациялық-мақсаттылық компонентінің даму деңгейі</w:t>
      </w:r>
    </w:p>
    <w:p w:rsidR="001615E3" w:rsidRPr="00BC5C4E" w:rsidRDefault="001615E3" w:rsidP="001615E3">
      <w:pPr>
        <w:spacing w:after="0" w:line="240" w:lineRule="auto"/>
        <w:jc w:val="both"/>
        <w:rPr>
          <w:rFonts w:ascii="Times New Roman" w:eastAsia="Calibri" w:hAnsi="Times New Roman" w:cs="Times New Roman"/>
          <w:b/>
          <w:sz w:val="20"/>
          <w:szCs w:val="20"/>
        </w:rPr>
      </w:pPr>
    </w:p>
    <w:tbl>
      <w:tblPr>
        <w:tblStyle w:val="a7"/>
        <w:tblW w:w="0" w:type="auto"/>
        <w:tblInd w:w="108" w:type="dxa"/>
        <w:tblLayout w:type="fixed"/>
        <w:tblLook w:val="04A0" w:firstRow="1" w:lastRow="0" w:firstColumn="1" w:lastColumn="0" w:noHBand="0" w:noVBand="1"/>
      </w:tblPr>
      <w:tblGrid>
        <w:gridCol w:w="1842"/>
        <w:gridCol w:w="533"/>
        <w:gridCol w:w="744"/>
        <w:gridCol w:w="709"/>
        <w:gridCol w:w="649"/>
        <w:gridCol w:w="626"/>
        <w:gridCol w:w="709"/>
        <w:gridCol w:w="425"/>
        <w:gridCol w:w="711"/>
        <w:gridCol w:w="565"/>
        <w:gridCol w:w="709"/>
        <w:gridCol w:w="567"/>
        <w:gridCol w:w="850"/>
      </w:tblGrid>
      <w:tr w:rsidR="001615E3" w:rsidRPr="00BC5C4E" w:rsidTr="008262F3">
        <w:tc>
          <w:tcPr>
            <w:tcW w:w="1842" w:type="dxa"/>
            <w:vMerge w:val="restart"/>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Мотив түрлері</w:t>
            </w:r>
          </w:p>
        </w:tc>
        <w:tc>
          <w:tcPr>
            <w:tcW w:w="3970" w:type="dxa"/>
            <w:gridSpan w:val="6"/>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rPr>
              <w:t>Бақылау тобы</w:t>
            </w:r>
            <w:r w:rsidRPr="00BC5C4E">
              <w:rPr>
                <w:rFonts w:ascii="Times New Roman" w:hAnsi="Times New Roman"/>
                <w:sz w:val="24"/>
                <w:szCs w:val="24"/>
                <w:lang w:val="en-US"/>
              </w:rPr>
              <w:t xml:space="preserve"> </w:t>
            </w:r>
            <w:r w:rsidRPr="00BC5C4E">
              <w:rPr>
                <w:rFonts w:ascii="Times New Roman" w:hAnsi="Times New Roman"/>
                <w:sz w:val="24"/>
                <w:szCs w:val="24"/>
              </w:rPr>
              <w:t>n=66</w:t>
            </w:r>
          </w:p>
        </w:tc>
        <w:tc>
          <w:tcPr>
            <w:tcW w:w="3827" w:type="dxa"/>
            <w:gridSpan w:val="6"/>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Эксперименттік топ</w:t>
            </w:r>
            <w:r w:rsidRPr="00BC5C4E">
              <w:rPr>
                <w:rFonts w:ascii="Times New Roman" w:hAnsi="Times New Roman"/>
                <w:sz w:val="24"/>
                <w:szCs w:val="24"/>
                <w:lang w:val="en-US"/>
              </w:rPr>
              <w:t xml:space="preserve"> </w:t>
            </w:r>
            <w:r w:rsidRPr="00BC5C4E">
              <w:rPr>
                <w:rFonts w:ascii="Times New Roman" w:hAnsi="Times New Roman"/>
                <w:sz w:val="24"/>
                <w:szCs w:val="24"/>
              </w:rPr>
              <w:t>n=67</w:t>
            </w:r>
          </w:p>
        </w:tc>
      </w:tr>
      <w:tr w:rsidR="001615E3" w:rsidRPr="00BC5C4E" w:rsidTr="008262F3">
        <w:tc>
          <w:tcPr>
            <w:tcW w:w="1842" w:type="dxa"/>
            <w:vMerge/>
          </w:tcPr>
          <w:p w:rsidR="001615E3" w:rsidRPr="00BC5C4E" w:rsidRDefault="001615E3" w:rsidP="008262F3">
            <w:pPr>
              <w:jc w:val="center"/>
              <w:rPr>
                <w:rFonts w:ascii="Times New Roman" w:hAnsi="Times New Roman"/>
                <w:sz w:val="24"/>
                <w:szCs w:val="24"/>
              </w:rPr>
            </w:pPr>
          </w:p>
        </w:tc>
        <w:tc>
          <w:tcPr>
            <w:tcW w:w="1277" w:type="dxa"/>
            <w:gridSpan w:val="2"/>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Жоғары</w:t>
            </w:r>
          </w:p>
        </w:tc>
        <w:tc>
          <w:tcPr>
            <w:tcW w:w="1358" w:type="dxa"/>
            <w:gridSpan w:val="2"/>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Орта</w:t>
            </w:r>
          </w:p>
        </w:tc>
        <w:tc>
          <w:tcPr>
            <w:tcW w:w="1335" w:type="dxa"/>
            <w:gridSpan w:val="2"/>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Төмен</w:t>
            </w:r>
          </w:p>
        </w:tc>
        <w:tc>
          <w:tcPr>
            <w:tcW w:w="1136" w:type="dxa"/>
            <w:gridSpan w:val="2"/>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Жоғары</w:t>
            </w:r>
          </w:p>
        </w:tc>
        <w:tc>
          <w:tcPr>
            <w:tcW w:w="1274" w:type="dxa"/>
            <w:gridSpan w:val="2"/>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Орта</w:t>
            </w:r>
          </w:p>
        </w:tc>
        <w:tc>
          <w:tcPr>
            <w:tcW w:w="1417" w:type="dxa"/>
            <w:gridSpan w:val="2"/>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Төмен</w:t>
            </w:r>
          </w:p>
        </w:tc>
      </w:tr>
      <w:tr w:rsidR="001615E3" w:rsidRPr="00BC5C4E" w:rsidTr="008262F3">
        <w:tc>
          <w:tcPr>
            <w:tcW w:w="1842" w:type="dxa"/>
            <w:vMerge/>
          </w:tcPr>
          <w:p w:rsidR="001615E3" w:rsidRPr="00BC5C4E" w:rsidRDefault="001615E3" w:rsidP="008262F3">
            <w:pPr>
              <w:jc w:val="center"/>
              <w:rPr>
                <w:rFonts w:ascii="Times New Roman" w:hAnsi="Times New Roman"/>
                <w:sz w:val="24"/>
                <w:szCs w:val="24"/>
              </w:rPr>
            </w:pPr>
          </w:p>
        </w:tc>
        <w:tc>
          <w:tcPr>
            <w:tcW w:w="533" w:type="dxa"/>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n</w:t>
            </w:r>
          </w:p>
        </w:tc>
        <w:tc>
          <w:tcPr>
            <w:tcW w:w="744"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709"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49"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62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709"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425"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71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65"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709"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67"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850"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r>
      <w:tr w:rsidR="001615E3" w:rsidRPr="00BC5C4E" w:rsidTr="008262F3">
        <w:tc>
          <w:tcPr>
            <w:tcW w:w="184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Оқу мотивациясы</w:t>
            </w:r>
          </w:p>
        </w:tc>
        <w:tc>
          <w:tcPr>
            <w:tcW w:w="533"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5</w:t>
            </w:r>
          </w:p>
        </w:tc>
        <w:tc>
          <w:tcPr>
            <w:tcW w:w="744"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7,6</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29</w:t>
            </w:r>
          </w:p>
        </w:tc>
        <w:tc>
          <w:tcPr>
            <w:tcW w:w="64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43,9</w:t>
            </w:r>
          </w:p>
        </w:tc>
        <w:tc>
          <w:tcPr>
            <w:tcW w:w="62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32</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48,5</w:t>
            </w:r>
          </w:p>
        </w:tc>
        <w:tc>
          <w:tcPr>
            <w:tcW w:w="42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7</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10,4</w:t>
            </w:r>
          </w:p>
        </w:tc>
        <w:tc>
          <w:tcPr>
            <w:tcW w:w="56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29</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43,3</w:t>
            </w:r>
          </w:p>
        </w:tc>
        <w:tc>
          <w:tcPr>
            <w:tcW w:w="56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31</w:t>
            </w:r>
          </w:p>
        </w:tc>
        <w:tc>
          <w:tcPr>
            <w:tcW w:w="850"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46,3</w:t>
            </w:r>
          </w:p>
        </w:tc>
      </w:tr>
      <w:tr w:rsidR="001615E3" w:rsidRPr="00BC5C4E" w:rsidTr="008262F3">
        <w:tc>
          <w:tcPr>
            <w:tcW w:w="184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Кәсіби мотивациясы</w:t>
            </w:r>
          </w:p>
        </w:tc>
        <w:tc>
          <w:tcPr>
            <w:tcW w:w="533"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7</w:t>
            </w:r>
          </w:p>
        </w:tc>
        <w:tc>
          <w:tcPr>
            <w:tcW w:w="744"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10,6</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28</w:t>
            </w:r>
          </w:p>
        </w:tc>
        <w:tc>
          <w:tcPr>
            <w:tcW w:w="64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42,4</w:t>
            </w:r>
          </w:p>
        </w:tc>
        <w:tc>
          <w:tcPr>
            <w:tcW w:w="62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31</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47,0</w:t>
            </w:r>
          </w:p>
        </w:tc>
        <w:tc>
          <w:tcPr>
            <w:tcW w:w="42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6</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9,0</w:t>
            </w:r>
          </w:p>
        </w:tc>
        <w:tc>
          <w:tcPr>
            <w:tcW w:w="56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30</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44,8</w:t>
            </w:r>
          </w:p>
        </w:tc>
        <w:tc>
          <w:tcPr>
            <w:tcW w:w="56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31</w:t>
            </w:r>
          </w:p>
        </w:tc>
        <w:tc>
          <w:tcPr>
            <w:tcW w:w="850"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46,3</w:t>
            </w:r>
          </w:p>
        </w:tc>
      </w:tr>
      <w:tr w:rsidR="001615E3" w:rsidRPr="00BC5C4E" w:rsidTr="008262F3">
        <w:tc>
          <w:tcPr>
            <w:tcW w:w="184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Шығармашылық мотивациясы</w:t>
            </w:r>
          </w:p>
        </w:tc>
        <w:tc>
          <w:tcPr>
            <w:tcW w:w="533"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w:t>
            </w:r>
          </w:p>
        </w:tc>
        <w:tc>
          <w:tcPr>
            <w:tcW w:w="744"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6,1</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30</w:t>
            </w:r>
          </w:p>
        </w:tc>
        <w:tc>
          <w:tcPr>
            <w:tcW w:w="64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45,5</w:t>
            </w:r>
          </w:p>
        </w:tc>
        <w:tc>
          <w:tcPr>
            <w:tcW w:w="62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32</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48,5</w:t>
            </w:r>
          </w:p>
        </w:tc>
        <w:tc>
          <w:tcPr>
            <w:tcW w:w="42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4,5</w:t>
            </w:r>
          </w:p>
        </w:tc>
        <w:tc>
          <w:tcPr>
            <w:tcW w:w="56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30</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44,8</w:t>
            </w:r>
          </w:p>
        </w:tc>
        <w:tc>
          <w:tcPr>
            <w:tcW w:w="56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34</w:t>
            </w:r>
          </w:p>
        </w:tc>
        <w:tc>
          <w:tcPr>
            <w:tcW w:w="850"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50,7</w:t>
            </w:r>
          </w:p>
        </w:tc>
      </w:tr>
      <w:tr w:rsidR="001615E3" w:rsidRPr="00BC5C4E" w:rsidTr="008262F3">
        <w:tc>
          <w:tcPr>
            <w:tcW w:w="184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Қарым-қатынас мотивациясы</w:t>
            </w:r>
          </w:p>
        </w:tc>
        <w:tc>
          <w:tcPr>
            <w:tcW w:w="533"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10</w:t>
            </w:r>
          </w:p>
        </w:tc>
        <w:tc>
          <w:tcPr>
            <w:tcW w:w="744"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15,2</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24</w:t>
            </w:r>
          </w:p>
        </w:tc>
        <w:tc>
          <w:tcPr>
            <w:tcW w:w="64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36,4</w:t>
            </w:r>
          </w:p>
        </w:tc>
        <w:tc>
          <w:tcPr>
            <w:tcW w:w="62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32</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48,5</w:t>
            </w:r>
          </w:p>
        </w:tc>
        <w:tc>
          <w:tcPr>
            <w:tcW w:w="42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8</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11,9</w:t>
            </w:r>
          </w:p>
        </w:tc>
        <w:tc>
          <w:tcPr>
            <w:tcW w:w="56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24</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35,8</w:t>
            </w:r>
          </w:p>
        </w:tc>
        <w:tc>
          <w:tcPr>
            <w:tcW w:w="56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35</w:t>
            </w:r>
          </w:p>
        </w:tc>
        <w:tc>
          <w:tcPr>
            <w:tcW w:w="850"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52,2</w:t>
            </w:r>
          </w:p>
        </w:tc>
      </w:tr>
      <w:tr w:rsidR="001615E3" w:rsidRPr="00BC5C4E" w:rsidTr="008262F3">
        <w:tc>
          <w:tcPr>
            <w:tcW w:w="184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Танымдық мотивация</w:t>
            </w:r>
          </w:p>
        </w:tc>
        <w:tc>
          <w:tcPr>
            <w:tcW w:w="533"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6</w:t>
            </w:r>
          </w:p>
        </w:tc>
        <w:tc>
          <w:tcPr>
            <w:tcW w:w="744"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9,1</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28</w:t>
            </w:r>
          </w:p>
        </w:tc>
        <w:tc>
          <w:tcPr>
            <w:tcW w:w="64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42,4</w:t>
            </w:r>
          </w:p>
        </w:tc>
        <w:tc>
          <w:tcPr>
            <w:tcW w:w="62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32</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48,5</w:t>
            </w:r>
          </w:p>
        </w:tc>
        <w:tc>
          <w:tcPr>
            <w:tcW w:w="42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5</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7,5</w:t>
            </w:r>
          </w:p>
        </w:tc>
        <w:tc>
          <w:tcPr>
            <w:tcW w:w="565"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26</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38,8</w:t>
            </w:r>
          </w:p>
        </w:tc>
        <w:tc>
          <w:tcPr>
            <w:tcW w:w="56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36</w:t>
            </w:r>
          </w:p>
        </w:tc>
        <w:tc>
          <w:tcPr>
            <w:tcW w:w="850"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53,7</w:t>
            </w:r>
          </w:p>
        </w:tc>
      </w:tr>
      <w:tr w:rsidR="001615E3" w:rsidRPr="00BC5C4E" w:rsidTr="008262F3">
        <w:tc>
          <w:tcPr>
            <w:tcW w:w="184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Орташа көрсеткіші:</w:t>
            </w:r>
          </w:p>
        </w:tc>
        <w:tc>
          <w:tcPr>
            <w:tcW w:w="533" w:type="dxa"/>
            <w:vAlign w:val="bottom"/>
          </w:tcPr>
          <w:p w:rsidR="001615E3" w:rsidRPr="00BC5C4E" w:rsidRDefault="001615E3" w:rsidP="008262F3">
            <w:pPr>
              <w:jc w:val="right"/>
              <w:rPr>
                <w:rFonts w:ascii="Times New Roman" w:hAnsi="Times New Roman"/>
              </w:rPr>
            </w:pPr>
            <w:r w:rsidRPr="00BC5C4E">
              <w:rPr>
                <w:rFonts w:ascii="Times New Roman" w:hAnsi="Times New Roman"/>
              </w:rPr>
              <w:t>6,4</w:t>
            </w:r>
          </w:p>
        </w:tc>
        <w:tc>
          <w:tcPr>
            <w:tcW w:w="744" w:type="dxa"/>
            <w:vAlign w:val="bottom"/>
          </w:tcPr>
          <w:p w:rsidR="001615E3" w:rsidRPr="00BC5C4E" w:rsidRDefault="001615E3" w:rsidP="008262F3">
            <w:pPr>
              <w:jc w:val="right"/>
              <w:rPr>
                <w:rFonts w:ascii="Times New Roman" w:hAnsi="Times New Roman"/>
              </w:rPr>
            </w:pPr>
            <w:r w:rsidRPr="00BC5C4E">
              <w:rPr>
                <w:rFonts w:ascii="Times New Roman" w:hAnsi="Times New Roman"/>
              </w:rPr>
              <w:t>9,7</w:t>
            </w:r>
          </w:p>
        </w:tc>
        <w:tc>
          <w:tcPr>
            <w:tcW w:w="709" w:type="dxa"/>
            <w:vAlign w:val="bottom"/>
          </w:tcPr>
          <w:p w:rsidR="001615E3" w:rsidRPr="00BC5C4E" w:rsidRDefault="001615E3" w:rsidP="008262F3">
            <w:pPr>
              <w:jc w:val="right"/>
              <w:rPr>
                <w:rFonts w:ascii="Times New Roman" w:hAnsi="Times New Roman"/>
              </w:rPr>
            </w:pPr>
            <w:r w:rsidRPr="00BC5C4E">
              <w:rPr>
                <w:rFonts w:ascii="Times New Roman" w:hAnsi="Times New Roman"/>
              </w:rPr>
              <w:t>27,8</w:t>
            </w:r>
          </w:p>
        </w:tc>
        <w:tc>
          <w:tcPr>
            <w:tcW w:w="649" w:type="dxa"/>
            <w:vAlign w:val="bottom"/>
          </w:tcPr>
          <w:p w:rsidR="001615E3" w:rsidRPr="00BC5C4E" w:rsidRDefault="001615E3" w:rsidP="008262F3">
            <w:pPr>
              <w:jc w:val="right"/>
              <w:rPr>
                <w:rFonts w:ascii="Times New Roman" w:hAnsi="Times New Roman"/>
              </w:rPr>
            </w:pPr>
            <w:r w:rsidRPr="00BC5C4E">
              <w:rPr>
                <w:rFonts w:ascii="Times New Roman" w:hAnsi="Times New Roman"/>
              </w:rPr>
              <w:t>42,1</w:t>
            </w:r>
          </w:p>
        </w:tc>
        <w:tc>
          <w:tcPr>
            <w:tcW w:w="62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rPr>
              <w:t>31,8</w:t>
            </w:r>
          </w:p>
        </w:tc>
        <w:tc>
          <w:tcPr>
            <w:tcW w:w="709" w:type="dxa"/>
            <w:vAlign w:val="bottom"/>
          </w:tcPr>
          <w:p w:rsidR="001615E3" w:rsidRPr="00BC5C4E" w:rsidRDefault="001615E3" w:rsidP="008262F3">
            <w:pPr>
              <w:jc w:val="right"/>
              <w:rPr>
                <w:rFonts w:ascii="Times New Roman" w:hAnsi="Times New Roman"/>
              </w:rPr>
            </w:pPr>
            <w:r w:rsidRPr="00BC5C4E">
              <w:rPr>
                <w:rFonts w:ascii="Times New Roman" w:hAnsi="Times New Roman"/>
              </w:rPr>
              <w:t>48,2</w:t>
            </w:r>
          </w:p>
        </w:tc>
        <w:tc>
          <w:tcPr>
            <w:tcW w:w="425" w:type="dxa"/>
            <w:vAlign w:val="bottom"/>
          </w:tcPr>
          <w:p w:rsidR="001615E3" w:rsidRPr="00BC5C4E" w:rsidRDefault="001615E3" w:rsidP="008262F3">
            <w:pPr>
              <w:jc w:val="right"/>
              <w:rPr>
                <w:rFonts w:ascii="Times New Roman" w:hAnsi="Times New Roman"/>
              </w:rPr>
            </w:pPr>
            <w:r w:rsidRPr="00BC5C4E">
              <w:rPr>
                <w:rFonts w:ascii="Times New Roman" w:hAnsi="Times New Roman"/>
              </w:rPr>
              <w:t>5,8</w:t>
            </w:r>
          </w:p>
        </w:tc>
        <w:tc>
          <w:tcPr>
            <w:tcW w:w="711" w:type="dxa"/>
            <w:vAlign w:val="bottom"/>
          </w:tcPr>
          <w:p w:rsidR="001615E3" w:rsidRPr="00BC5C4E" w:rsidRDefault="001615E3" w:rsidP="008262F3">
            <w:pPr>
              <w:jc w:val="right"/>
              <w:rPr>
                <w:rFonts w:ascii="Times New Roman" w:hAnsi="Times New Roman"/>
              </w:rPr>
            </w:pPr>
            <w:r w:rsidRPr="00BC5C4E">
              <w:rPr>
                <w:rFonts w:ascii="Times New Roman" w:hAnsi="Times New Roman"/>
              </w:rPr>
              <w:t>8,7</w:t>
            </w:r>
          </w:p>
        </w:tc>
        <w:tc>
          <w:tcPr>
            <w:tcW w:w="565" w:type="dxa"/>
            <w:vAlign w:val="bottom"/>
          </w:tcPr>
          <w:p w:rsidR="001615E3" w:rsidRPr="00BC5C4E" w:rsidRDefault="001615E3" w:rsidP="008262F3">
            <w:pPr>
              <w:jc w:val="right"/>
              <w:rPr>
                <w:rFonts w:ascii="Times New Roman" w:hAnsi="Times New Roman"/>
              </w:rPr>
            </w:pPr>
            <w:r w:rsidRPr="00BC5C4E">
              <w:rPr>
                <w:rFonts w:ascii="Times New Roman" w:hAnsi="Times New Roman"/>
              </w:rPr>
              <w:t>27,8</w:t>
            </w:r>
          </w:p>
        </w:tc>
        <w:tc>
          <w:tcPr>
            <w:tcW w:w="709" w:type="dxa"/>
            <w:vAlign w:val="bottom"/>
          </w:tcPr>
          <w:p w:rsidR="001615E3" w:rsidRPr="00BC5C4E" w:rsidRDefault="001615E3" w:rsidP="008262F3">
            <w:pPr>
              <w:jc w:val="right"/>
              <w:rPr>
                <w:rFonts w:ascii="Times New Roman" w:hAnsi="Times New Roman"/>
              </w:rPr>
            </w:pPr>
            <w:r w:rsidRPr="00BC5C4E">
              <w:rPr>
                <w:rFonts w:ascii="Times New Roman" w:hAnsi="Times New Roman"/>
              </w:rPr>
              <w:t>41,5</w:t>
            </w:r>
          </w:p>
        </w:tc>
        <w:tc>
          <w:tcPr>
            <w:tcW w:w="567" w:type="dxa"/>
            <w:vAlign w:val="center"/>
          </w:tcPr>
          <w:p w:rsidR="001615E3" w:rsidRPr="00BC5C4E" w:rsidRDefault="001615E3" w:rsidP="008262F3">
            <w:pPr>
              <w:jc w:val="center"/>
              <w:rPr>
                <w:rFonts w:ascii="Times New Roman" w:hAnsi="Times New Roman"/>
              </w:rPr>
            </w:pPr>
            <w:r w:rsidRPr="00BC5C4E">
              <w:rPr>
                <w:rFonts w:ascii="Times New Roman" w:hAnsi="Times New Roman"/>
              </w:rPr>
              <w:t>33,4</w:t>
            </w:r>
          </w:p>
        </w:tc>
        <w:tc>
          <w:tcPr>
            <w:tcW w:w="850" w:type="dxa"/>
            <w:vAlign w:val="bottom"/>
          </w:tcPr>
          <w:p w:rsidR="001615E3" w:rsidRPr="00BC5C4E" w:rsidRDefault="001615E3" w:rsidP="008262F3">
            <w:pPr>
              <w:jc w:val="right"/>
              <w:rPr>
                <w:rFonts w:ascii="Times New Roman" w:hAnsi="Times New Roman"/>
              </w:rPr>
            </w:pPr>
            <w:r w:rsidRPr="00BC5C4E">
              <w:rPr>
                <w:rFonts w:ascii="Times New Roman" w:hAnsi="Times New Roman"/>
              </w:rPr>
              <w:t>49,9</w:t>
            </w:r>
          </w:p>
        </w:tc>
      </w:tr>
    </w:tbl>
    <w:p w:rsidR="001615E3" w:rsidRPr="00BC5C4E" w:rsidRDefault="001615E3" w:rsidP="001615E3">
      <w:pPr>
        <w:spacing w:after="0" w:line="240" w:lineRule="auto"/>
        <w:ind w:firstLine="709"/>
        <w:jc w:val="center"/>
        <w:rPr>
          <w:rFonts w:ascii="Times New Roman" w:eastAsia="Calibri" w:hAnsi="Times New Roman" w:cs="Times New Roman"/>
          <w:sz w:val="28"/>
          <w:szCs w:val="28"/>
        </w:rPr>
      </w:pPr>
    </w:p>
    <w:p w:rsidR="001615E3" w:rsidRPr="00BC5C4E" w:rsidRDefault="001615E3" w:rsidP="001615E3">
      <w:pPr>
        <w:spacing w:after="0" w:line="240" w:lineRule="auto"/>
        <w:jc w:val="center"/>
        <w:rPr>
          <w:rFonts w:ascii="Times New Roman" w:eastAsia="Calibri" w:hAnsi="Times New Roman" w:cs="Times New Roman"/>
        </w:rPr>
      </w:pPr>
      <w:r w:rsidRPr="00BC5C4E">
        <w:rPr>
          <w:rFonts w:ascii="Times New Roman" w:eastAsia="Calibri" w:hAnsi="Times New Roman" w:cs="Times New Roman"/>
          <w:noProof/>
          <w:lang w:eastAsia="kk-KZ"/>
        </w:rPr>
        <w:drawing>
          <wp:inline distT="0" distB="0" distL="0" distR="0" wp14:anchorId="2823CCA8" wp14:editId="006F23D9">
            <wp:extent cx="6080760" cy="1924050"/>
            <wp:effectExtent l="0" t="0" r="1524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615E3" w:rsidRPr="00BC5C4E" w:rsidRDefault="001615E3" w:rsidP="001615E3">
      <w:pPr>
        <w:spacing w:after="0" w:line="240" w:lineRule="auto"/>
        <w:ind w:firstLine="709"/>
        <w:jc w:val="center"/>
        <w:rPr>
          <w:rFonts w:ascii="Times New Roman" w:eastAsia="Calibri" w:hAnsi="Times New Roman" w:cs="Times New Roman"/>
          <w:sz w:val="16"/>
          <w:szCs w:val="16"/>
        </w:rPr>
      </w:pPr>
    </w:p>
    <w:p w:rsidR="001615E3" w:rsidRPr="00BC5C4E" w:rsidRDefault="001615E3" w:rsidP="001615E3">
      <w:pPr>
        <w:spacing w:after="0" w:line="240" w:lineRule="auto"/>
        <w:jc w:val="center"/>
        <w:rPr>
          <w:rFonts w:ascii="Times New Roman" w:eastAsia="Times New Roman" w:hAnsi="Times New Roman" w:cs="Times New Roman"/>
          <w:sz w:val="28"/>
          <w:szCs w:val="28"/>
          <w:lang w:eastAsia="ru-RU"/>
        </w:rPr>
      </w:pPr>
      <w:r w:rsidRPr="00BC5C4E">
        <w:rPr>
          <w:rFonts w:ascii="Times New Roman" w:eastAsia="Calibri" w:hAnsi="Times New Roman" w:cs="Times New Roman"/>
          <w:sz w:val="24"/>
          <w:szCs w:val="24"/>
        </w:rPr>
        <w:t xml:space="preserve"> </w:t>
      </w:r>
      <w:r>
        <w:rPr>
          <w:rFonts w:ascii="Times New Roman" w:eastAsia="Calibri" w:hAnsi="Times New Roman" w:cs="Times New Roman"/>
          <w:sz w:val="28"/>
          <w:szCs w:val="28"/>
        </w:rPr>
        <w:t>6-сурет.</w:t>
      </w:r>
      <w:r w:rsidRPr="00BC5C4E">
        <w:rPr>
          <w:rFonts w:ascii="Times New Roman" w:eastAsia="Calibri" w:hAnsi="Times New Roman" w:cs="Times New Roman"/>
          <w:sz w:val="28"/>
          <w:szCs w:val="28"/>
        </w:rPr>
        <w:t xml:space="preserve"> </w:t>
      </w:r>
      <w:r>
        <w:rPr>
          <w:rFonts w:ascii="Times New Roman" w:eastAsia="Calibri" w:hAnsi="Times New Roman" w:cs="Times New Roman"/>
          <w:sz w:val="28"/>
          <w:szCs w:val="28"/>
        </w:rPr>
        <w:t>– Б</w:t>
      </w:r>
      <w:r w:rsidRPr="00BC5C4E">
        <w:rPr>
          <w:rFonts w:ascii="Times New Roman" w:eastAsia="Times New Roman" w:hAnsi="Times New Roman" w:cs="Times New Roman"/>
          <w:sz w:val="28"/>
          <w:szCs w:val="28"/>
          <w:lang w:eastAsia="ru-RU"/>
        </w:rPr>
        <w:t>ақылау тобының білім алушылардың математикалық қабілеттерін дамытуға даярлығының мотивациялық-мақсаттылық компонентінің даму деңгейінің диаграммасы</w:t>
      </w:r>
    </w:p>
    <w:p w:rsidR="001615E3" w:rsidRPr="00BC5C4E" w:rsidRDefault="001615E3" w:rsidP="001615E3">
      <w:pPr>
        <w:spacing w:after="0" w:line="240" w:lineRule="auto"/>
        <w:ind w:firstLine="709"/>
        <w:jc w:val="center"/>
        <w:rPr>
          <w:rFonts w:ascii="Times New Roman" w:eastAsia="Calibri" w:hAnsi="Times New Roman" w:cs="Times New Roman"/>
          <w:b/>
          <w:sz w:val="24"/>
          <w:szCs w:val="24"/>
        </w:rPr>
      </w:pPr>
    </w:p>
    <w:p w:rsidR="001615E3" w:rsidRPr="00BC5C4E" w:rsidRDefault="001615E3" w:rsidP="001615E3">
      <w:pPr>
        <w:spacing w:after="0" w:line="240" w:lineRule="auto"/>
        <w:jc w:val="center"/>
        <w:rPr>
          <w:rFonts w:ascii="Times New Roman" w:eastAsia="Calibri" w:hAnsi="Times New Roman" w:cs="Times New Roman"/>
        </w:rPr>
      </w:pPr>
      <w:r w:rsidRPr="00BC5C4E">
        <w:rPr>
          <w:rFonts w:ascii="Times New Roman" w:eastAsia="Calibri" w:hAnsi="Times New Roman" w:cs="Times New Roman"/>
          <w:noProof/>
          <w:lang w:eastAsia="kk-KZ"/>
        </w:rPr>
        <w:drawing>
          <wp:inline distT="0" distB="0" distL="0" distR="0" wp14:anchorId="42BEF501" wp14:editId="32C9F18B">
            <wp:extent cx="6046470" cy="1866900"/>
            <wp:effectExtent l="0" t="0" r="1143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15E3" w:rsidRPr="00BC5C4E" w:rsidRDefault="001615E3" w:rsidP="001615E3">
      <w:pPr>
        <w:spacing w:after="0" w:line="240" w:lineRule="auto"/>
        <w:ind w:firstLine="709"/>
        <w:jc w:val="center"/>
        <w:rPr>
          <w:rFonts w:ascii="Times New Roman" w:eastAsia="Calibri" w:hAnsi="Times New Roman" w:cs="Times New Roman"/>
          <w:sz w:val="16"/>
          <w:szCs w:val="16"/>
        </w:rPr>
      </w:pPr>
    </w:p>
    <w:p w:rsidR="001615E3" w:rsidRPr="00BC5C4E" w:rsidRDefault="001615E3" w:rsidP="001615E3">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7-сурет.</w:t>
      </w:r>
      <w:r w:rsidRPr="00BC5C4E">
        <w:rPr>
          <w:rFonts w:ascii="Times New Roman" w:eastAsia="Calibri" w:hAnsi="Times New Roman" w:cs="Times New Roman"/>
          <w:sz w:val="28"/>
          <w:szCs w:val="28"/>
        </w:rPr>
        <w:t xml:space="preserve"> – Эксперимент тобының </w:t>
      </w:r>
      <w:r w:rsidRPr="00BC5C4E">
        <w:rPr>
          <w:rFonts w:ascii="Times New Roman" w:eastAsia="Times New Roman" w:hAnsi="Times New Roman" w:cs="Times New Roman"/>
          <w:sz w:val="28"/>
          <w:szCs w:val="28"/>
          <w:lang w:eastAsia="ru-RU"/>
        </w:rPr>
        <w:t>бақылау тобының білім алушылардың математикалық қабілеттерін дамытуға даярлығының мотивациялық-мақсаттылық компонентінің даму деңгейінің диаграммасы</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Төменде «Болашақ бастауыш сынып мұғалімдерінің білім алушылардың математикалық қабілеттерін дамытуға даярлығының мотивациялық-мақсаттылық компонентінің» бақылау (n=66) және эксперименттік (n=67) топтары бойынша алынған көрсеткіштерге қысқаша талдау жасайық. Кестедегі әрбір мотив түрі бойынша болашақ мұғалімдердің «жоғары», «орта», «төмен» деңгейлеріне бөліну үлесі салыстырылады.</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Оқу мотивациясы эксперименттік топта «жоғары» деңгей (10,4%) бақылау тобына қарағанда (7,6%) сәл жоғары, ал «төмен» деңгей үлесі де бақылау тобына қарағанда аздау (46,3% / 48,5%). Бұл оқу мотивациясы тұрғысынан тәжірибе тобының жай-күйі сәл ілгері екенін көрсетеді.</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Кәсіби мотивациясы бақылау тобында «жоғары» деңгей пайызы (10,6%) тәжірибе тобымен салыстырғанда (9,0%) біршама жоғары. Алайда эксперименттік топта «орта» деңгейдің үлесі көп (44,8%), әрі «төмен» деңгей аздау (46,3%).</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Шығармашылық мотивациясы екі топта да «жоғары» деңгей өте төмен (6,1% және 4,5%), ал «төмен» деңгей ең көбі ~50%. Яғни, шығармашылыққа деген ішкі ынта, ұмтылыс екі топта да аса жоғары емес.</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Қарым-қатынас мотивациясы бақылау тобында «жоғары» деңгейі (15,2%) көбірек, ал эксперименттік топта «төмен» деңгей (52,2%) басым. Бұл қарым-қатынасқа деген ынтасы жағынан бақылау тобы біршама жақсырақ көрсеткішке ие.</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Танымдық мотивация бақылау тобында «жоғары» деңгей біршама жоғары (9,1%), ал эксперименттік топта «төмен» деңгейі басым (53,7%). Танымдық ізденісі тұрғысынан бақылау тобының сәл де болса нәтижесі жақсырақ.</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Ортақ үрдістер мен қорытындылар:</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w:t>
      </w:r>
      <w:r w:rsidRPr="00BC5C4E">
        <w:rPr>
          <w:rFonts w:ascii="Times New Roman" w:eastAsia="Calibri" w:hAnsi="Times New Roman" w:cs="Times New Roman"/>
          <w:sz w:val="28"/>
          <w:szCs w:val="28"/>
        </w:rPr>
        <w:tab/>
        <w:t>Төмен деңгейдің үлесі екі топта да басым. Барлық мотив түрлері бойынша, жалпы алғанда, «төмен» деңгейдегі студенттер саны 45–53% аралығында. Бұл болашақ бастауыш сынып мұғалімдерінің (математикалық қабілеттерді дамытуға қатысты) ішкі ниет-мақсаттары жеткілікті деңгейде қалыптаса қоймағандығын немесе білім беру жүйесінде осы бағытта қосымша қолдау мен ынталандырудың қажет екендігін көрсете алады.</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w:t>
      </w:r>
      <w:r w:rsidRPr="00BC5C4E">
        <w:rPr>
          <w:rFonts w:ascii="Times New Roman" w:eastAsia="Calibri" w:hAnsi="Times New Roman" w:cs="Times New Roman"/>
          <w:sz w:val="28"/>
          <w:szCs w:val="28"/>
        </w:rPr>
        <w:tab/>
        <w:t>«Жоғары» деңгейдің үлесі өте аз. Екі топта да «жоғары» деңгейді көрсеткен студенттер үлесі 4,5–15,2% аралығында ғана. Әсіресе, шығармашылық мотивация мен танымдық мотивацияда «жоғары» деңгей өте төмен екені байқалады (4,5–10% шамасында).</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3.</w:t>
      </w:r>
      <w:r w:rsidRPr="00BC5C4E">
        <w:rPr>
          <w:rFonts w:ascii="Times New Roman" w:eastAsia="Calibri" w:hAnsi="Times New Roman" w:cs="Times New Roman"/>
          <w:sz w:val="28"/>
          <w:szCs w:val="28"/>
        </w:rPr>
        <w:tab/>
        <w:t xml:space="preserve">Эксперименттік және бақылау топтарын салыстырғанда оқу мотивациясында эксперименттік топтың үлесі сәл жоғары (10,4% / 7,6%), ал кәсіби, шығармашылық, қарым-қатынас, танымдық мотивтер бойынша бақылау тобында «жоғары» көрсеткіштер салыстырмалы түрде көбірек. </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4.</w:t>
      </w:r>
      <w:r w:rsidRPr="00BC5C4E">
        <w:rPr>
          <w:rFonts w:ascii="Times New Roman" w:eastAsia="Calibri" w:hAnsi="Times New Roman" w:cs="Times New Roman"/>
          <w:sz w:val="28"/>
          <w:szCs w:val="28"/>
        </w:rPr>
        <w:tab/>
        <w:t>Қарым-қатынас мотивациясы ең жоғары көрсеткішке ие. Бақылау тобында «жоғары» деңгей 15,2% болып, өзге мотив түрлеріне қарағанда жоғарырақ. Мұнда болашақ мұғалімдердің (әсіресе бақылау тобында) адамдармен жұмыс істеуге (балаға білім беру, ата-анамен, әріптеспен қарым-қатынас жасау) деген ынтасы басқа мотивтерге қарағанда біршама жақсырақ дегенді аңғартады.</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5.</w:t>
      </w:r>
      <w:r w:rsidRPr="00BC5C4E">
        <w:rPr>
          <w:rFonts w:ascii="Times New Roman" w:eastAsia="Calibri" w:hAnsi="Times New Roman" w:cs="Times New Roman"/>
          <w:sz w:val="28"/>
          <w:szCs w:val="28"/>
        </w:rPr>
        <w:tab/>
        <w:t>Даму векторы. Бұл бастапқы (диагностикалық) өлшемдер болуы мүмкін. Егер эксперименттік топта арнайы оқыту әдістемесі, қосымша тренингтер немесе ықпал ету жұмыстары жүргізілсе, кейінгі аралықта дәл осы төмен пайызы жоғарылап, «төмен» деңгейдің үлесі азаюы тиіс. Жүргізілген жұмыстың тиімділігі тек бастапқы (алғашқы) және соңғы (қорытынды) өлшемдерді салыстыру арқылы анықталады.</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Қорыта келе, екі топта да болашақ мұғалімдердің мотивациялық-мақсаттылық құрамдасы жоғары деңгейде емес: көбі «орта» не «төмен» деңгейде. Төмен деңгейдің үлесі барлық мотив түрлерінде 45–53% аралығында болғандықтан, болашақ мұғалімдердің осы бағыттардағы мотивациясын арттыру шараларын жүйелі түрде жүргізудің маңыздылығы байқалады. Әсіресе, болашақ мұғалімдер үшін маңызды болатын шығармашылық, кәсіби және танымдық мотивация деңгейлері төмендеу екені алаңдатады. Бұл – аталған компоненттерді арттыруға арналған мақсатты жұмыс жүргізу қажет дегенді білдіреді.</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Осылайша, бастапқы (анықтаушы) эксперименттің нәтижесінде екі топтағы болашақ мұғалімдердің басым бөлігі оқу, кәсіби, шығармашылық, қарым-қатынас және танымдық мотивтер бойынша «орта» мен «төмен» деңгейде екені анықталды. Алдағы кезеңде эксперименттік топта ұйымдастырылатын жұмыс формалары мен тәсілдері осы әлсіз тұстарды күшейтуге бағытталса, зерттеу соңында мотивациялық-мақсаттылық компоненттің жоғарылауын күтуге болады.</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Болашақ бастауыш сынып мұғалімдерінің білім алушылардың математикалық қабілеттерін дамытуға даярлығының мотивациялық-мақсаттылық компонентінің даму деңгейін анықтау мақсатында «Болашақ бастауыш сынып мұғалімдерінің білім алушылардың математикалық қабілеттерін дамытуға даярлығының мотивациялық-мақсаттылық компонентін анықтауға арналған авторлық сауалнама» бақылау және эксперимент топтарына берілді.</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Төменде болашақ бастауыш сынып мұғалімдерінің білім алушылардың математикалық қабілеттерін дамытуға даярлығының мотивациялық-мақсаттылық компонентін анықтауға арналған авторлық сауалнама нұсқасы берілген. Бұл сауалнама мотив түрлеріне бөлінбей, тұтас бір реттілікпен ұсынылған.</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Сауалнама нұсқаулығы:</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w:t>
      </w:r>
      <w:r w:rsidRPr="00BC5C4E">
        <w:rPr>
          <w:rFonts w:ascii="Times New Roman" w:eastAsia="Calibri" w:hAnsi="Times New Roman" w:cs="Times New Roman"/>
          <w:sz w:val="28"/>
          <w:szCs w:val="28"/>
        </w:rPr>
        <w:tab/>
        <w:t>Төменде келтірілген 15 тұжырымды (сұрақты) мұқият оқыңыз.</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w:t>
      </w:r>
      <w:r w:rsidRPr="00BC5C4E">
        <w:rPr>
          <w:rFonts w:ascii="Times New Roman" w:eastAsia="Calibri" w:hAnsi="Times New Roman" w:cs="Times New Roman"/>
          <w:sz w:val="28"/>
          <w:szCs w:val="28"/>
        </w:rPr>
        <w:tab/>
        <w:t xml:space="preserve">Әрбір тұжырыммен келісу/келіспеу деңгейіңізді мынадай бес балдық шкала бойынша бағалаңыз: </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 – «Мүлде келіспеймін»</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 – «Келіспеймін»</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3 – «Бейтараппын» (немесе «Нақты пікірім жоқ»)</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4 – «Келісемін»</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5 – «Толық келісемін»</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3.</w:t>
      </w:r>
      <w:r w:rsidRPr="00BC5C4E">
        <w:rPr>
          <w:rFonts w:ascii="Times New Roman" w:eastAsia="Calibri" w:hAnsi="Times New Roman" w:cs="Times New Roman"/>
          <w:sz w:val="28"/>
          <w:szCs w:val="28"/>
        </w:rPr>
        <w:tab/>
        <w:t>Таңдауыңызды жауап парағына немесе арнайы белгіленген кестеге түсіріңіз.</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4.</w:t>
      </w:r>
      <w:r w:rsidRPr="00BC5C4E">
        <w:rPr>
          <w:rFonts w:ascii="Times New Roman" w:eastAsia="Calibri" w:hAnsi="Times New Roman" w:cs="Times New Roman"/>
          <w:sz w:val="28"/>
          <w:szCs w:val="28"/>
        </w:rPr>
        <w:tab/>
        <w:t>Сұрақтарға шынайы жауап беруге тырысыңыз – зерттеудің негізгі мақсаты сіздің жеке көзқарастарыңызды анықтау.</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Сауалнама сұрақтары қосымша 2 берілген.</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Нәтижені өңдеу және интерпретациялау:</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w:t>
      </w:r>
      <w:r w:rsidRPr="00BC5C4E">
        <w:rPr>
          <w:rFonts w:ascii="Times New Roman" w:eastAsia="Calibri" w:hAnsi="Times New Roman" w:cs="Times New Roman"/>
          <w:sz w:val="28"/>
          <w:szCs w:val="28"/>
        </w:rPr>
        <w:tab/>
        <w:t>Әр сұраққа берілген балды (1–5) жеке-жеке жазып алынды.</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w:t>
      </w:r>
      <w:r w:rsidRPr="00BC5C4E">
        <w:rPr>
          <w:rFonts w:ascii="Times New Roman" w:eastAsia="Calibri" w:hAnsi="Times New Roman" w:cs="Times New Roman"/>
          <w:sz w:val="28"/>
          <w:szCs w:val="28"/>
        </w:rPr>
        <w:tab/>
        <w:t>Барлық 15 сұрақтың жалпы жиынтық балы есептелінді (ең төмені – 15, ең жоғарысы – 75).</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3.</w:t>
      </w:r>
      <w:r w:rsidRPr="00BC5C4E">
        <w:rPr>
          <w:rFonts w:ascii="Times New Roman" w:eastAsia="Calibri" w:hAnsi="Times New Roman" w:cs="Times New Roman"/>
          <w:sz w:val="28"/>
          <w:szCs w:val="28"/>
        </w:rPr>
        <w:tab/>
        <w:t xml:space="preserve">Жалпы нәтиже мынадай аралықтар бойынша интерпретацияланды: </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15–34 ұпай: Мотивациялық-мақсаттылық деңгейі төмен.</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35–54 ұпай: Мотивациялық-мақсаттылық деңгейі орташа.</w:t>
      </w:r>
    </w:p>
    <w:p w:rsidR="001615E3" w:rsidRPr="00BC5C4E" w:rsidRDefault="001615E3" w:rsidP="001615E3">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55–75 ұпай: Мотивациялық-мақсаттылық деңгейі жоғары.</w:t>
      </w:r>
    </w:p>
    <w:p w:rsidR="001615E3" w:rsidRPr="00BC5C4E" w:rsidRDefault="001615E3" w:rsidP="001615E3">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«Болашақ бастауыш сынып мұғалімдерінің білім алушылардың математикалық қабілеттерін дамытуға даярлығының мотивациялық-мақсаттылық компонентін анықтауға арналған авторлвқ сауалнаманың» анықтау эксперименті нәтижесінде бақылау және эксперименттік топтардағы білім алушылардың жоғары, орта, төмен деңгейлер бойынша нәтижесі </w:t>
      </w:r>
      <w:r>
        <w:rPr>
          <w:rFonts w:ascii="Times New Roman" w:eastAsia="Calibri" w:hAnsi="Times New Roman" w:cs="Times New Roman"/>
          <w:sz w:val="28"/>
          <w:szCs w:val="28"/>
        </w:rPr>
        <w:t>8-</w:t>
      </w:r>
      <w:r w:rsidRPr="00BC5C4E">
        <w:rPr>
          <w:rFonts w:ascii="Times New Roman" w:eastAsia="Calibri" w:hAnsi="Times New Roman" w:cs="Times New Roman"/>
          <w:sz w:val="28"/>
          <w:szCs w:val="28"/>
        </w:rPr>
        <w:t xml:space="preserve"> кестеде берілген. </w:t>
      </w:r>
    </w:p>
    <w:p w:rsidR="001615E3" w:rsidRPr="00BC5C4E" w:rsidRDefault="001615E3" w:rsidP="001615E3">
      <w:pPr>
        <w:tabs>
          <w:tab w:val="left" w:pos="1185"/>
        </w:tabs>
        <w:spacing w:after="0" w:line="240" w:lineRule="auto"/>
        <w:jc w:val="both"/>
        <w:rPr>
          <w:rFonts w:ascii="Times New Roman" w:eastAsia="Calibri" w:hAnsi="Times New Roman" w:cs="Times New Roman"/>
          <w:bCs/>
          <w:sz w:val="28"/>
          <w:szCs w:val="28"/>
        </w:rPr>
      </w:pPr>
    </w:p>
    <w:p w:rsidR="001615E3" w:rsidRPr="00BC5C4E" w:rsidRDefault="001615E3" w:rsidP="001615E3">
      <w:pPr>
        <w:tabs>
          <w:tab w:val="left" w:pos="1185"/>
        </w:tabs>
        <w:spacing w:after="0" w:line="240" w:lineRule="auto"/>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bCs/>
          <w:sz w:val="28"/>
          <w:szCs w:val="28"/>
        </w:rPr>
        <w:t xml:space="preserve">Кесте </w:t>
      </w:r>
      <w:r>
        <w:rPr>
          <w:rFonts w:ascii="Times New Roman" w:eastAsia="Calibri" w:hAnsi="Times New Roman" w:cs="Times New Roman"/>
          <w:bCs/>
          <w:sz w:val="28"/>
          <w:szCs w:val="28"/>
        </w:rPr>
        <w:t>8</w:t>
      </w:r>
      <w:r w:rsidRPr="00BC5C4E">
        <w:rPr>
          <w:rFonts w:ascii="Times New Roman" w:eastAsia="Calibri" w:hAnsi="Times New Roman" w:cs="Times New Roman"/>
          <w:bCs/>
          <w:sz w:val="28"/>
          <w:szCs w:val="28"/>
        </w:rPr>
        <w:t xml:space="preserve"> - </w:t>
      </w:r>
      <w:r w:rsidRPr="00BC5C4E">
        <w:rPr>
          <w:rFonts w:ascii="Times New Roman" w:eastAsia="Times New Roman" w:hAnsi="Times New Roman" w:cs="Times New Roman"/>
          <w:sz w:val="28"/>
          <w:szCs w:val="28"/>
          <w:lang w:eastAsia="ru-RU"/>
        </w:rPr>
        <w:t>Болашақ бастауыш сынып мұғалімдерінің білім алушылардың математикалық қабілеттерін дамытуға даярлығының мотивациялық-мақсаттылық компонентін</w:t>
      </w:r>
      <w:r>
        <w:rPr>
          <w:rFonts w:ascii="Times New Roman" w:eastAsia="Times New Roman" w:hAnsi="Times New Roman" w:cs="Times New Roman"/>
          <w:sz w:val="28"/>
          <w:szCs w:val="28"/>
          <w:lang w:eastAsia="ru-RU"/>
        </w:rPr>
        <w:t>ің</w:t>
      </w:r>
      <w:r w:rsidRPr="00BC5C4E">
        <w:rPr>
          <w:rFonts w:ascii="Times New Roman" w:eastAsia="Times New Roman" w:hAnsi="Times New Roman" w:cs="Times New Roman"/>
          <w:sz w:val="28"/>
          <w:szCs w:val="28"/>
          <w:lang w:eastAsia="ru-RU"/>
        </w:rPr>
        <w:t xml:space="preserve"> даму деңгейі</w:t>
      </w:r>
    </w:p>
    <w:p w:rsidR="001615E3" w:rsidRPr="00BC5C4E" w:rsidRDefault="001615E3" w:rsidP="001615E3">
      <w:pPr>
        <w:tabs>
          <w:tab w:val="left" w:pos="1185"/>
        </w:tabs>
        <w:spacing w:after="0" w:line="240" w:lineRule="auto"/>
        <w:jc w:val="both"/>
        <w:rPr>
          <w:rFonts w:ascii="Times New Roman" w:eastAsia="Times New Roman" w:hAnsi="Times New Roman" w:cs="Times New Roman"/>
          <w:sz w:val="24"/>
          <w:szCs w:val="24"/>
          <w:lang w:eastAsia="ru-RU"/>
        </w:rPr>
      </w:pPr>
    </w:p>
    <w:tbl>
      <w:tblPr>
        <w:tblStyle w:val="a7"/>
        <w:tblW w:w="0" w:type="auto"/>
        <w:tblInd w:w="108" w:type="dxa"/>
        <w:tblLook w:val="04A0" w:firstRow="1" w:lastRow="0" w:firstColumn="1" w:lastColumn="0" w:noHBand="0" w:noVBand="1"/>
      </w:tblPr>
      <w:tblGrid>
        <w:gridCol w:w="1832"/>
        <w:gridCol w:w="598"/>
        <w:gridCol w:w="636"/>
        <w:gridCol w:w="522"/>
        <w:gridCol w:w="636"/>
        <w:gridCol w:w="557"/>
        <w:gridCol w:w="636"/>
        <w:gridCol w:w="573"/>
        <w:gridCol w:w="631"/>
        <w:gridCol w:w="522"/>
        <w:gridCol w:w="636"/>
        <w:gridCol w:w="569"/>
        <w:gridCol w:w="1115"/>
      </w:tblGrid>
      <w:tr w:rsidR="001615E3" w:rsidRPr="00BC5C4E" w:rsidTr="008262F3">
        <w:tc>
          <w:tcPr>
            <w:tcW w:w="1839" w:type="dxa"/>
            <w:vMerge w:val="restart"/>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 xml:space="preserve">Компонент </w:t>
            </w:r>
          </w:p>
        </w:tc>
        <w:tc>
          <w:tcPr>
            <w:tcW w:w="3637" w:type="dxa"/>
            <w:gridSpan w:val="6"/>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rPr>
              <w:t>Бақылау тобы</w:t>
            </w:r>
            <w:r w:rsidRPr="00BC5C4E">
              <w:rPr>
                <w:rFonts w:ascii="Times New Roman" w:hAnsi="Times New Roman"/>
                <w:sz w:val="24"/>
                <w:szCs w:val="24"/>
                <w:lang w:val="en-US"/>
              </w:rPr>
              <w:t xml:space="preserve"> </w:t>
            </w:r>
            <w:r w:rsidRPr="00BC5C4E">
              <w:rPr>
                <w:rFonts w:ascii="Times New Roman" w:hAnsi="Times New Roman"/>
                <w:sz w:val="24"/>
                <w:szCs w:val="24"/>
              </w:rPr>
              <w:t>n=66</w:t>
            </w:r>
          </w:p>
        </w:tc>
        <w:tc>
          <w:tcPr>
            <w:tcW w:w="4163" w:type="dxa"/>
            <w:gridSpan w:val="6"/>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Эксперименттік топ</w:t>
            </w:r>
            <w:r w:rsidRPr="00BC5C4E">
              <w:rPr>
                <w:rFonts w:ascii="Times New Roman" w:hAnsi="Times New Roman"/>
                <w:sz w:val="24"/>
                <w:szCs w:val="24"/>
                <w:lang w:val="en-US"/>
              </w:rPr>
              <w:t xml:space="preserve"> </w:t>
            </w:r>
            <w:r w:rsidRPr="00BC5C4E">
              <w:rPr>
                <w:rFonts w:ascii="Times New Roman" w:hAnsi="Times New Roman"/>
                <w:sz w:val="24"/>
                <w:szCs w:val="24"/>
              </w:rPr>
              <w:t>n=67</w:t>
            </w:r>
          </w:p>
        </w:tc>
      </w:tr>
      <w:tr w:rsidR="001615E3" w:rsidRPr="00BC5C4E" w:rsidTr="008262F3">
        <w:tc>
          <w:tcPr>
            <w:tcW w:w="1839" w:type="dxa"/>
            <w:vMerge/>
          </w:tcPr>
          <w:p w:rsidR="001615E3" w:rsidRPr="00BC5C4E" w:rsidRDefault="001615E3" w:rsidP="008262F3">
            <w:pPr>
              <w:jc w:val="center"/>
              <w:rPr>
                <w:rFonts w:ascii="Times New Roman" w:hAnsi="Times New Roman"/>
                <w:sz w:val="24"/>
                <w:szCs w:val="24"/>
              </w:rPr>
            </w:pPr>
          </w:p>
        </w:tc>
        <w:tc>
          <w:tcPr>
            <w:tcW w:w="1262"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16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20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c>
          <w:tcPr>
            <w:tcW w:w="122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16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76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r>
      <w:tr w:rsidR="001615E3" w:rsidRPr="00BC5C4E" w:rsidTr="008262F3">
        <w:tc>
          <w:tcPr>
            <w:tcW w:w="1839" w:type="dxa"/>
            <w:vMerge/>
          </w:tcPr>
          <w:p w:rsidR="001615E3" w:rsidRPr="00BC5C4E" w:rsidRDefault="001615E3" w:rsidP="008262F3">
            <w:pPr>
              <w:jc w:val="center"/>
              <w:rPr>
                <w:rFonts w:ascii="Times New Roman" w:hAnsi="Times New Roman"/>
                <w:sz w:val="24"/>
                <w:szCs w:val="24"/>
              </w:rPr>
            </w:pPr>
          </w:p>
        </w:tc>
        <w:tc>
          <w:tcPr>
            <w:tcW w:w="626" w:type="dxa"/>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7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9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85"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1183"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r>
      <w:tr w:rsidR="001615E3" w:rsidRPr="00BC5C4E" w:rsidTr="008262F3">
        <w:tc>
          <w:tcPr>
            <w:tcW w:w="1839" w:type="dxa"/>
          </w:tcPr>
          <w:p w:rsidR="001615E3" w:rsidRPr="00BC5C4E" w:rsidRDefault="001615E3" w:rsidP="008262F3">
            <w:pPr>
              <w:jc w:val="center"/>
              <w:rPr>
                <w:rFonts w:ascii="Times New Roman" w:hAnsi="Times New Roman"/>
                <w:sz w:val="24"/>
                <w:szCs w:val="24"/>
              </w:rPr>
            </w:pPr>
            <w:r w:rsidRPr="00BC5C4E">
              <w:rPr>
                <w:rFonts w:ascii="Times New Roman" w:eastAsia="Times New Roman" w:hAnsi="Times New Roman"/>
                <w:sz w:val="24"/>
                <w:szCs w:val="24"/>
                <w:lang w:eastAsia="ru-RU"/>
              </w:rPr>
              <w:t>мотивациялық-мақсаттылық</w:t>
            </w:r>
          </w:p>
        </w:tc>
        <w:tc>
          <w:tcPr>
            <w:tcW w:w="626"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8</w:t>
            </w:r>
          </w:p>
        </w:tc>
        <w:tc>
          <w:tcPr>
            <w:tcW w:w="636"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12,1</w:t>
            </w:r>
          </w:p>
        </w:tc>
        <w:tc>
          <w:tcPr>
            <w:tcW w:w="531"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31</w:t>
            </w:r>
          </w:p>
        </w:tc>
        <w:tc>
          <w:tcPr>
            <w:tcW w:w="636"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47,0</w:t>
            </w:r>
          </w:p>
        </w:tc>
        <w:tc>
          <w:tcPr>
            <w:tcW w:w="572"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27</w:t>
            </w:r>
          </w:p>
        </w:tc>
        <w:tc>
          <w:tcPr>
            <w:tcW w:w="636"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40,9</w:t>
            </w:r>
          </w:p>
        </w:tc>
        <w:tc>
          <w:tcPr>
            <w:tcW w:w="592"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6</w:t>
            </w:r>
          </w:p>
        </w:tc>
        <w:tc>
          <w:tcPr>
            <w:tcW w:w="636"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9,0</w:t>
            </w:r>
          </w:p>
        </w:tc>
        <w:tc>
          <w:tcPr>
            <w:tcW w:w="531"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34</w:t>
            </w:r>
          </w:p>
        </w:tc>
        <w:tc>
          <w:tcPr>
            <w:tcW w:w="636"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50,7</w:t>
            </w:r>
          </w:p>
        </w:tc>
        <w:tc>
          <w:tcPr>
            <w:tcW w:w="585"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27</w:t>
            </w:r>
          </w:p>
        </w:tc>
        <w:tc>
          <w:tcPr>
            <w:tcW w:w="1183" w:type="dxa"/>
            <w:vAlign w:val="center"/>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40,3</w:t>
            </w:r>
          </w:p>
        </w:tc>
      </w:tr>
    </w:tbl>
    <w:p w:rsidR="001615E3" w:rsidRPr="00BC5C4E" w:rsidRDefault="001615E3" w:rsidP="001615E3">
      <w:pPr>
        <w:tabs>
          <w:tab w:val="left" w:pos="1185"/>
        </w:tabs>
        <w:spacing w:after="0" w:line="240" w:lineRule="auto"/>
        <w:ind w:firstLine="709"/>
        <w:jc w:val="both"/>
        <w:rPr>
          <w:rFonts w:ascii="Times New Roman" w:eastAsia="Times New Roman" w:hAnsi="Times New Roman" w:cs="Times New Roman"/>
          <w:sz w:val="24"/>
          <w:szCs w:val="24"/>
          <w:lang w:eastAsia="ru-RU"/>
        </w:rPr>
      </w:pP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Болашақ бастауыш сынып мұғалімдерінің білім алушылардың математикалық қабілеттерін дамытуға даярлығының мотивациялық-мақсаттылық компонентінің анықтау (бастапқы) эксперименті нәтижесінде алынған бақылау тобы мен эксперименттік топ көрсеткіштеріне талдау жасайық.</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Бақылау тобында мотивациялық-мақсаттылық көрсеткіші «орта» деңгейде көбірек (47,0%).  «Жоғары» деңгейдегі үлес (12,1%) салыстырмалы түрде аз, ал «төмен» деңгей де айтарлықтай үлесті (40,9%) құрап отыр.</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Эксперименттік топта да басым көпшілік (50,7%) «орта» деңгейде.  «Жоғары» деңгей бақылау тобымен салыстырғанда біршама төмен (9,0% / 12,1%).  «Төмен» деңгей көрсеткіші (40,3%) шамалас деңгейде қалуда (бақылау тобында – 40,9%).</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Эксперименттік топтағы «жоғары» деңгей үлесі сәл төмендеу. Бұл, бір жағынан, студенттердің көпшілігінің мотивациялық-мақсаттылық құлшынысының жеткіліксіздігін көрсетсе, екінші жағынан әлі арнайы әрекеттер (түзету-дамыту жұмысы) басталмағанын білдіруі мүмкін. Екі топта да ең үлкен үлес — «орта» деңгей. Бұл студенттердің мотивациялық қызығушылығы бар, алайда терең ниеттену мен нақты мақсат қоюда әлі де белгілі бір қолдаудың керектігін аңғартады. «Төмен» деңгейде отырған студенттер саны екі топта да көп деуге болады (шамамен 40%). Бұл болашақ мұғалімдердің білім алушылардың математикалық қабілетін дамытуға деген мотиві мен мақсатын жүйелі түрде дамыту қажеттігін көрсетеді.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Қорыта келе, орта және төмен деңгейлердің жиынтығы екі топта да шамамен 85–90% мөлшерінде. Бұл болашақ бастауыш сынып мұғалімдерінің үлкен бөлігіне мотивациялық қолдау және мақсатты бағыттау жұмыстары қажет екенін аңғартады. Жоғары деңгейдегі үлес төмен (9–12%). Бұл студенттердің көпшілігі өз болашақ кәсіби қызметінде математикалық қабілеттерді дамытуға аса белсенді мүдделі емес екенін көрсетуі мүмкін (немесе оны жеткілікті дәрежеде сезінбеуі мүмкін). Эксперименттік топта «орта» деңгей бөлігі (50,7%) бақылау тобынан (47,0%) сәл жоғары, ал «жоғары» деңгейі төмендеу. Бұл бастапқы жағдай ретінде, эксперименттік жұмыс басталмағанын ескерсек, қалыпты көрініс деуге болады. Яғни, анықтау эксперименті нәтижесі болашақ бастауыш сынып мұғалімдерінің мотивациялық-мақсаттылық компоненті екі топта да негізінен орта немесе төмен деңгейде қалыптасқанын көрсетті.  40%-дан астам студенттердің «төмен» деңгейді көрсетуі – мотивациялық қолдау мен мақсаттық бағытты күшейту қажеттігінің айқын дәлелі. Қалыптастырушы эксперимент барысында осы компонентті арттыруға бағытталған арнайы жұмыстар жүргізу қажеттігіне көзіміз жетті.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танымдық компонентінің даму деңгейін анықтау мақсатында оларға тест тапсырмалары мен сауалнама берілді.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Болашақ бастауыш сынып мұғалімдерінің білім алушыларының математикалық қабілеттерін дамытуға даярлығының танымдық компонентін анықтауға бағытталған 10 сұрақтан тұратын тест сұрақтары педагогикалық, әдістемелік және теориялық білімді қамтиды.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Нұсқаулық: Әр сұрақты мұқият оқып шығыңыз. Сізге берілген төрт нұсқаның ішінен дұрыс жауапты таңдап белгілеңіз.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1. Балалардың математикалық қабілеттерін дамытудың негізгі мақсаты қандай?</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Балалардың математикалық формулаларды жатқа білуі.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Білім алушыларға күрделі есептерді тез шығаруды үйрету.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Білім алушыларға математикалық білім ғана емес, логикалық ойлау, талдау, салыстыру, жалпылау қабілеттерін де қалыптастыру.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Сыныпта тек біркелкі оқулықты пайдалануды үйрету.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2. Бастауыш сынып білім алушыларына математика негіздерін үйретуде қандай әдіс-тәсіл балалардың танымдық белсенділігін тиімді дамытуға септігін тигізеді?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Білім алушыларға тек дайын жауаптарды беріп отыру.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Балалардың дербес іс-әрекетін шектеп, тек мұғалім түсіндіретін сабақ өткізу.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Топтық немесе жұптық жұмыс ұйымдастырып, есептерді бірлесіп шешуге бағыттау.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Математика бойынша тек жазба жұмысын орындату, ауызша талқыламау.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3. Бастауыш сынып математика сабағында балалардың логикалық ойлауын қалай дамытуға болады?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Ғылыми теориялық тұжырымдарды терең талдай отырып, көп уақытты дәріс оқуға арнау.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Көп мөлшерде жаттығу үлгілерін орындатып, бірдей типті есептерді шештіре беру.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Ойын элементтерін, логикалық тапсырмаларды, математикалық ребустар мен қызықты есептерді қолдану.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Тек дайын үлгідегі есептерді жатқа шешкізу арқылы.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4. Математика пәнін оқытуда балалардың зерттеушілік дағдысын қалыптастыру үшін қандай әрекет басым болуы тиіс?</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Мұғалімнің сабақ үстінде үздіксіз түсіндіруі және балалардың тек тыңдауы.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Білім алушылардың есеп шығару барысында мүмкіндігінше өз болжамдарын тексеріп көруі, талдау жасауы.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Тақырыпқа қатысы жоқ мысалдарды көптеп көрсету.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Жаңа тақырыпты мұғалім өзі ғана зерттеп, білім алушыларға дайын қорытындыны айту.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5. Бастауыш сынып білім алушыларының математикалық қабілеттерін бағалаудағы негізгі мақсат қандай?</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Тек қана қателіктерін тауып, оларға төмен баға қою.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Білім алушыларды бір-бірімен салыстырып, кімнің жақсы/нашар екенін ажырату.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Білім алушылардың прогресін бақылау, жетістіктерін мадақтау, әрі әлсіз тұстарын жетілдіруге көмектесу.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Бағаны мүмкіндігінше жоғарылатып жазу арқылы білім алушылардың көңіл-күйін көтеру.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6. Бастауыш сынып білім алушылары үшін математикалық есептерді өмірлік жағдаяттармен байланыстыра түсіндіру не үшін маңызды?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Тақырыпты күрделендіру мақсатында.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Білім алушылардың пәнге деген қызығушылығын төмендету үшін.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Білім алушылардың түсіну, қолдану, шешім қабылдау дағдыларын дамытып, нақты мысалдар арқылы математикаға деген ынтасын арттыру үшін.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Сабақтағы уақытты толтыру, ұзарту үшін.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7. “Дифференциация” ұғымы бастауыш сынып математика сабақтарында нені білдіреді?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Барлық білім алушыға бірдей тапсырма беру және бір уақытта бірдей нәтижеге қол жеткізуін талап ету.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Білім алушыларды қабілетіне қарай топтап, олардың жеке ерекшеліктеріне сай деңгейлік тапсырмалар ұсыну.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Білім алушылардың оқу барысында өзіне қызықты тақырыпты ғана таңдап оқуы.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Мұғалімнің сабақ түсіндіруде тек бір әдісті пайдалануын.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8. Балада математикалық ұғымдар жүйелі түрде қалыптасу үшін мұғалім қандай принципті басшылыққа алуы керек?</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“Жеңілден ауырға” қағидатын елемей, бірден қиын тақырыптарды бере беру.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“Көрнекіліктен абстракцияға”, “қарапайымнан күрделіге” өтуге негізделген сабақтар ұйымдастыру.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Тапсырмаларды толық түсіндірмей, білім алушылардың өзіндік тұжырым жасағанын күту.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Математика оқулығындағы барлық тапсырманы өткізіп жіберіп, тек бақылау жұмыстарын алу.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9. Білім алушының есеп шығаруда қиналуына қандай факторлар ең көп әсер етеді?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Мұғалімнің сабақ барысында өзі ғана сөйлеп, білім алушыға ойлануға мүмкіндік бермеуі.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Білім алушының сабаққа келмей қалуы немесе үй тапсырмаларын орындамауы.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Математикалық ұғымдарды түсіну үшін жеткілікті дәрежеде практикалық әрекеттер мен жаттығулардың болмауы.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Жауабы жоқ есепті арнайы беру арқылы білім алушының көңіл-күйін түсіру.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10. Бастауыш сынып мұғалімі білім алушылардың математикалық  қабілетін дамыту үшін цифрлық технологияларды қалай тиімді пайдалана алады?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А. Балаларға құрылғыларды қосып-өшіруді ғана көрсетіп, сабаққа қатысын түсіндірмеу.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B. Барлық есепті автоматты түрде компьютерге шығартқызу, білім алушының ойлануына жол бермеу.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C. Математикалық ойындар, интерактивті тапсырмалар, графикалық иллюстрациялар мен презентацияларды саралап қолданып, білім алушылардың қызығушылығын арттыру.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D. Цифрлық құралдарды пайдалануды уақыт жоғалту деп есептеп, қолданбау.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lang w:val="ru-RU"/>
        </w:rPr>
      </w:pPr>
      <w:r w:rsidRPr="00BC5C4E">
        <w:rPr>
          <w:rFonts w:ascii="Times New Roman" w:eastAsia="Calibri" w:hAnsi="Times New Roman" w:cs="Times New Roman"/>
          <w:bCs/>
          <w:sz w:val="28"/>
          <w:szCs w:val="28"/>
        </w:rPr>
        <w:t>Тест кілті.</w:t>
      </w:r>
    </w:p>
    <w:p w:rsidR="001615E3" w:rsidRPr="00BC5C4E" w:rsidRDefault="001615E3" w:rsidP="001615E3">
      <w:pPr>
        <w:tabs>
          <w:tab w:val="left" w:pos="1185"/>
        </w:tabs>
        <w:spacing w:after="0" w:line="240" w:lineRule="auto"/>
        <w:jc w:val="both"/>
        <w:rPr>
          <w:rFonts w:ascii="Times New Roman" w:eastAsia="Calibri" w:hAnsi="Times New Roman" w:cs="Times New Roman"/>
          <w:bCs/>
          <w:sz w:val="28"/>
          <w:szCs w:val="28"/>
          <w:lang w:val="ru-RU"/>
        </w:rPr>
      </w:pPr>
    </w:p>
    <w:p w:rsidR="001615E3" w:rsidRPr="00BC5C4E" w:rsidRDefault="001615E3" w:rsidP="001615E3">
      <w:pPr>
        <w:tabs>
          <w:tab w:val="left" w:pos="1185"/>
        </w:tabs>
        <w:spacing w:after="0" w:line="240" w:lineRule="auto"/>
        <w:jc w:val="both"/>
        <w:rPr>
          <w:rFonts w:ascii="Times New Roman" w:eastAsia="Calibri" w:hAnsi="Times New Roman" w:cs="Times New Roman"/>
          <w:bCs/>
          <w:sz w:val="28"/>
          <w:szCs w:val="28"/>
          <w:lang w:val="ru-RU"/>
        </w:rPr>
      </w:pPr>
    </w:p>
    <w:p w:rsidR="001615E3" w:rsidRPr="00BC5C4E" w:rsidRDefault="001615E3" w:rsidP="001615E3">
      <w:pPr>
        <w:tabs>
          <w:tab w:val="left" w:pos="1185"/>
        </w:tabs>
        <w:spacing w:after="0" w:line="240" w:lineRule="auto"/>
        <w:jc w:val="both"/>
        <w:rPr>
          <w:rFonts w:ascii="Times New Roman" w:eastAsia="Calibri" w:hAnsi="Times New Roman" w:cs="Times New Roman"/>
          <w:bCs/>
          <w:sz w:val="28"/>
          <w:szCs w:val="28"/>
          <w:lang w:val="ru-RU"/>
        </w:rPr>
      </w:pPr>
      <w:r w:rsidRPr="00BC5C4E">
        <w:rPr>
          <w:rFonts w:ascii="Times New Roman" w:eastAsia="Calibri" w:hAnsi="Times New Roman" w:cs="Times New Roman"/>
          <w:bCs/>
          <w:sz w:val="28"/>
          <w:szCs w:val="28"/>
          <w:lang w:val="ru-RU"/>
        </w:rPr>
        <w:t>Кесте</w:t>
      </w:r>
      <w:r>
        <w:rPr>
          <w:rFonts w:ascii="Times New Roman" w:eastAsia="Calibri" w:hAnsi="Times New Roman" w:cs="Times New Roman"/>
          <w:bCs/>
          <w:sz w:val="28"/>
          <w:szCs w:val="28"/>
          <w:lang w:val="ru-RU"/>
        </w:rPr>
        <w:t xml:space="preserve"> 9- </w:t>
      </w:r>
      <w:r>
        <w:rPr>
          <w:rFonts w:ascii="Times New Roman" w:eastAsia="Calibri" w:hAnsi="Times New Roman" w:cs="Times New Roman"/>
          <w:bCs/>
          <w:sz w:val="28"/>
          <w:szCs w:val="28"/>
        </w:rPr>
        <w:t>Тест интерпре</w:t>
      </w:r>
      <w:r w:rsidRPr="00BC5C4E">
        <w:rPr>
          <w:rFonts w:ascii="Times New Roman" w:eastAsia="Calibri" w:hAnsi="Times New Roman" w:cs="Times New Roman"/>
          <w:bCs/>
          <w:sz w:val="28"/>
          <w:szCs w:val="28"/>
        </w:rPr>
        <w:t>тациясы</w:t>
      </w:r>
      <w:r>
        <w:rPr>
          <w:rFonts w:ascii="Times New Roman" w:eastAsia="Calibri" w:hAnsi="Times New Roman" w:cs="Times New Roman"/>
          <w:bCs/>
          <w:sz w:val="28"/>
          <w:szCs w:val="28"/>
        </w:rPr>
        <w:t>ның мазмұны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lang w:val="ru-RU"/>
        </w:rPr>
      </w:pPr>
    </w:p>
    <w:tbl>
      <w:tblPr>
        <w:tblStyle w:val="a7"/>
        <w:tblW w:w="0" w:type="auto"/>
        <w:tblInd w:w="108" w:type="dxa"/>
        <w:tblLook w:val="04A0" w:firstRow="1" w:lastRow="0" w:firstColumn="1" w:lastColumn="0" w:noHBand="0" w:noVBand="1"/>
      </w:tblPr>
      <w:tblGrid>
        <w:gridCol w:w="841"/>
        <w:gridCol w:w="944"/>
        <w:gridCol w:w="945"/>
        <w:gridCol w:w="945"/>
        <w:gridCol w:w="945"/>
        <w:gridCol w:w="945"/>
        <w:gridCol w:w="945"/>
        <w:gridCol w:w="945"/>
        <w:gridCol w:w="945"/>
        <w:gridCol w:w="1063"/>
      </w:tblGrid>
      <w:tr w:rsidR="001615E3" w:rsidRPr="00BC5C4E" w:rsidTr="008262F3">
        <w:tc>
          <w:tcPr>
            <w:tcW w:w="854"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1</w:t>
            </w:r>
          </w:p>
        </w:tc>
        <w:tc>
          <w:tcPr>
            <w:tcW w:w="962"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2</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3</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4</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5</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6</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7</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8</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9</w:t>
            </w:r>
          </w:p>
        </w:tc>
        <w:tc>
          <w:tcPr>
            <w:tcW w:w="1082"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10</w:t>
            </w:r>
          </w:p>
        </w:tc>
      </w:tr>
      <w:tr w:rsidR="001615E3" w:rsidRPr="00BC5C4E" w:rsidTr="008262F3">
        <w:tc>
          <w:tcPr>
            <w:tcW w:w="854"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С</w:t>
            </w:r>
          </w:p>
        </w:tc>
        <w:tc>
          <w:tcPr>
            <w:tcW w:w="962"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С</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С</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В</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С</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С</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В</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В</w:t>
            </w:r>
          </w:p>
        </w:tc>
        <w:tc>
          <w:tcPr>
            <w:tcW w:w="963"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С</w:t>
            </w:r>
          </w:p>
        </w:tc>
        <w:tc>
          <w:tcPr>
            <w:tcW w:w="1082" w:type="dxa"/>
          </w:tcPr>
          <w:p w:rsidR="001615E3" w:rsidRPr="00BC5C4E" w:rsidRDefault="001615E3" w:rsidP="008262F3">
            <w:pPr>
              <w:tabs>
                <w:tab w:val="left" w:pos="1185"/>
              </w:tabs>
              <w:jc w:val="both"/>
              <w:rPr>
                <w:rFonts w:ascii="Times New Roman" w:hAnsi="Times New Roman"/>
                <w:bCs/>
                <w:sz w:val="24"/>
                <w:szCs w:val="24"/>
              </w:rPr>
            </w:pPr>
            <w:r w:rsidRPr="00BC5C4E">
              <w:rPr>
                <w:rFonts w:ascii="Times New Roman" w:hAnsi="Times New Roman"/>
                <w:bCs/>
                <w:sz w:val="24"/>
                <w:szCs w:val="24"/>
              </w:rPr>
              <w:t>С</w:t>
            </w:r>
          </w:p>
        </w:tc>
      </w:tr>
    </w:tbl>
    <w:p w:rsidR="001615E3" w:rsidRPr="00BC5C4E" w:rsidRDefault="001615E3" w:rsidP="001615E3">
      <w:pPr>
        <w:tabs>
          <w:tab w:val="left" w:pos="1185"/>
        </w:tabs>
        <w:spacing w:after="0" w:line="240" w:lineRule="auto"/>
        <w:ind w:firstLine="709"/>
        <w:jc w:val="both"/>
        <w:rPr>
          <w:rFonts w:ascii="Times New Roman" w:eastAsia="Calibri" w:hAnsi="Times New Roman" w:cs="Times New Roman"/>
          <w:bCs/>
          <w:sz w:val="28"/>
          <w:szCs w:val="28"/>
          <w:lang w:val="ru-RU"/>
        </w:rPr>
      </w:pP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Тест интерпре</w:t>
      </w:r>
      <w:r w:rsidRPr="00BC5C4E">
        <w:rPr>
          <w:rFonts w:ascii="Times New Roman" w:eastAsia="Calibri" w:hAnsi="Times New Roman" w:cs="Times New Roman"/>
          <w:bCs/>
          <w:sz w:val="28"/>
          <w:szCs w:val="28"/>
        </w:rPr>
        <w:t>тациясы: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xml:space="preserve">- 9-10 дұрыс жауап: Танымдық компонент өте жоғары деңгейде. Студент педагогика-әдістемелік және теориялық негіздерді жақсы меңгерген.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- 5–8 дұрыс жауап: Танымдық компонент орташа деңгейде. Қосымша теориялық және әдістемелік м</w:t>
      </w:r>
      <w:r>
        <w:rPr>
          <w:rFonts w:ascii="Times New Roman" w:eastAsia="Calibri" w:hAnsi="Times New Roman" w:cs="Times New Roman"/>
          <w:bCs/>
          <w:sz w:val="28"/>
          <w:szCs w:val="28"/>
        </w:rPr>
        <w:t>атериалдарды зерделеу керек.</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- 0–4 дұрыс жауап: Танымдық компонент төмен деңгейде. Математиканы оқыту әдістемесі мен педагогикалық негіздерді қайта қарау, тереңірек оқып-үйрену қажет.</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танымдық компонентінің даму деңгейлерін анықтауға берілген тест тапсырмаларынан алынған нәтижелерді өңдеп,</w:t>
      </w:r>
      <w:r>
        <w:rPr>
          <w:rFonts w:ascii="Times New Roman" w:eastAsia="Calibri" w:hAnsi="Times New Roman" w:cs="Times New Roman"/>
          <w:bCs/>
          <w:sz w:val="28"/>
          <w:szCs w:val="28"/>
        </w:rPr>
        <w:t xml:space="preserve"> 10-</w:t>
      </w:r>
      <w:r w:rsidRPr="00BC5C4E">
        <w:rPr>
          <w:rFonts w:ascii="Times New Roman" w:eastAsia="Calibri" w:hAnsi="Times New Roman" w:cs="Times New Roman"/>
          <w:bCs/>
          <w:sz w:val="28"/>
          <w:szCs w:val="28"/>
        </w:rPr>
        <w:t xml:space="preserve"> кестеде бердік.</w:t>
      </w:r>
      <w:r w:rsidRPr="00BC5C4E">
        <w:rPr>
          <w:rFonts w:ascii="Times New Roman" w:eastAsia="Calibri" w:hAnsi="Times New Roman" w:cs="Times New Roman"/>
          <w:sz w:val="28"/>
          <w:szCs w:val="28"/>
        </w:rPr>
        <w:t xml:space="preserve"> </w:t>
      </w:r>
    </w:p>
    <w:p w:rsidR="001615E3" w:rsidRPr="00BC5C4E" w:rsidRDefault="001615E3" w:rsidP="001615E3">
      <w:pPr>
        <w:tabs>
          <w:tab w:val="left" w:pos="1185"/>
        </w:tabs>
        <w:spacing w:after="0" w:line="240" w:lineRule="auto"/>
        <w:jc w:val="both"/>
        <w:rPr>
          <w:rFonts w:ascii="Times New Roman" w:eastAsia="Calibri" w:hAnsi="Times New Roman" w:cs="Times New Roman"/>
          <w:sz w:val="28"/>
          <w:szCs w:val="28"/>
        </w:rPr>
      </w:pPr>
    </w:p>
    <w:p w:rsidR="001615E3" w:rsidRPr="00BC5C4E" w:rsidRDefault="001615E3" w:rsidP="001615E3">
      <w:pPr>
        <w:tabs>
          <w:tab w:val="left" w:pos="1185"/>
        </w:tabs>
        <w:spacing w:after="0" w:line="240" w:lineRule="auto"/>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Кесте </w:t>
      </w:r>
      <w:r>
        <w:rPr>
          <w:rFonts w:ascii="Times New Roman" w:eastAsia="Calibri" w:hAnsi="Times New Roman" w:cs="Times New Roman"/>
          <w:sz w:val="28"/>
          <w:szCs w:val="28"/>
        </w:rPr>
        <w:t>10</w:t>
      </w:r>
      <w:r w:rsidRPr="00BC5C4E">
        <w:rPr>
          <w:rFonts w:ascii="Times New Roman" w:eastAsia="Calibri" w:hAnsi="Times New Roman" w:cs="Times New Roman"/>
          <w:sz w:val="28"/>
          <w:szCs w:val="28"/>
        </w:rPr>
        <w:t xml:space="preserve"> – </w:t>
      </w:r>
      <w:r w:rsidRPr="00BC5C4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танымдық компонентінің даму деңгейі</w:t>
      </w:r>
      <w:r w:rsidRPr="00BC5C4E">
        <w:rPr>
          <w:rFonts w:ascii="Times New Roman" w:eastAsia="Calibri" w:hAnsi="Times New Roman" w:cs="Times New Roman"/>
          <w:sz w:val="28"/>
          <w:szCs w:val="28"/>
        </w:rPr>
        <w:t xml:space="preserve"> </w:t>
      </w:r>
    </w:p>
    <w:p w:rsidR="001615E3" w:rsidRPr="00BC5C4E" w:rsidRDefault="001615E3" w:rsidP="001615E3">
      <w:pPr>
        <w:tabs>
          <w:tab w:val="left" w:pos="1185"/>
        </w:tabs>
        <w:spacing w:after="0" w:line="240" w:lineRule="auto"/>
        <w:jc w:val="both"/>
        <w:rPr>
          <w:rFonts w:ascii="Times New Roman" w:eastAsia="Calibri" w:hAnsi="Times New Roman" w:cs="Times New Roman"/>
          <w:sz w:val="28"/>
          <w:szCs w:val="28"/>
        </w:rPr>
      </w:pPr>
    </w:p>
    <w:tbl>
      <w:tblPr>
        <w:tblStyle w:val="a7"/>
        <w:tblW w:w="0" w:type="auto"/>
        <w:tblInd w:w="108" w:type="dxa"/>
        <w:tblLook w:val="04A0" w:firstRow="1" w:lastRow="0" w:firstColumn="1" w:lastColumn="0" w:noHBand="0" w:noVBand="1"/>
      </w:tblPr>
      <w:tblGrid>
        <w:gridCol w:w="1793"/>
        <w:gridCol w:w="609"/>
        <w:gridCol w:w="636"/>
        <w:gridCol w:w="524"/>
        <w:gridCol w:w="636"/>
        <w:gridCol w:w="561"/>
        <w:gridCol w:w="636"/>
        <w:gridCol w:w="568"/>
        <w:gridCol w:w="636"/>
        <w:gridCol w:w="524"/>
        <w:gridCol w:w="636"/>
        <w:gridCol w:w="573"/>
        <w:gridCol w:w="1131"/>
      </w:tblGrid>
      <w:tr w:rsidR="001615E3" w:rsidRPr="00BC5C4E" w:rsidTr="008262F3">
        <w:tc>
          <w:tcPr>
            <w:tcW w:w="1839" w:type="dxa"/>
            <w:vMerge w:val="restart"/>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 xml:space="preserve">Компонент </w:t>
            </w:r>
          </w:p>
        </w:tc>
        <w:tc>
          <w:tcPr>
            <w:tcW w:w="3637" w:type="dxa"/>
            <w:gridSpan w:val="6"/>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rPr>
              <w:t>Бақылау тобы</w:t>
            </w:r>
            <w:r w:rsidRPr="00BC5C4E">
              <w:rPr>
                <w:rFonts w:ascii="Times New Roman" w:hAnsi="Times New Roman"/>
                <w:sz w:val="24"/>
                <w:szCs w:val="24"/>
                <w:lang w:val="en-US"/>
              </w:rPr>
              <w:t xml:space="preserve"> </w:t>
            </w:r>
            <w:r w:rsidRPr="00BC5C4E">
              <w:rPr>
                <w:rFonts w:ascii="Times New Roman" w:hAnsi="Times New Roman"/>
                <w:sz w:val="24"/>
                <w:szCs w:val="24"/>
              </w:rPr>
              <w:t>n=66</w:t>
            </w:r>
          </w:p>
        </w:tc>
        <w:tc>
          <w:tcPr>
            <w:tcW w:w="4163" w:type="dxa"/>
            <w:gridSpan w:val="6"/>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Эксперименттік топ</w:t>
            </w:r>
            <w:r w:rsidRPr="00BC5C4E">
              <w:rPr>
                <w:rFonts w:ascii="Times New Roman" w:hAnsi="Times New Roman"/>
                <w:sz w:val="24"/>
                <w:szCs w:val="24"/>
                <w:lang w:val="en-US"/>
              </w:rPr>
              <w:t xml:space="preserve"> </w:t>
            </w:r>
            <w:r w:rsidRPr="00BC5C4E">
              <w:rPr>
                <w:rFonts w:ascii="Times New Roman" w:hAnsi="Times New Roman"/>
                <w:sz w:val="24"/>
                <w:szCs w:val="24"/>
              </w:rPr>
              <w:t>n=67</w:t>
            </w:r>
          </w:p>
        </w:tc>
      </w:tr>
      <w:tr w:rsidR="001615E3" w:rsidRPr="00BC5C4E" w:rsidTr="008262F3">
        <w:tc>
          <w:tcPr>
            <w:tcW w:w="1839" w:type="dxa"/>
            <w:vMerge/>
          </w:tcPr>
          <w:p w:rsidR="001615E3" w:rsidRPr="00BC5C4E" w:rsidRDefault="001615E3" w:rsidP="008262F3">
            <w:pPr>
              <w:jc w:val="center"/>
              <w:rPr>
                <w:rFonts w:ascii="Times New Roman" w:hAnsi="Times New Roman"/>
                <w:sz w:val="24"/>
                <w:szCs w:val="24"/>
              </w:rPr>
            </w:pPr>
          </w:p>
        </w:tc>
        <w:tc>
          <w:tcPr>
            <w:tcW w:w="1262"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16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20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c>
          <w:tcPr>
            <w:tcW w:w="122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w:t>
            </w:r>
          </w:p>
        </w:tc>
        <w:tc>
          <w:tcPr>
            <w:tcW w:w="116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76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r>
      <w:tr w:rsidR="001615E3" w:rsidRPr="00BC5C4E" w:rsidTr="008262F3">
        <w:tc>
          <w:tcPr>
            <w:tcW w:w="1839" w:type="dxa"/>
            <w:vMerge/>
          </w:tcPr>
          <w:p w:rsidR="001615E3" w:rsidRPr="00BC5C4E" w:rsidRDefault="001615E3" w:rsidP="008262F3">
            <w:pPr>
              <w:jc w:val="center"/>
              <w:rPr>
                <w:rFonts w:ascii="Times New Roman" w:hAnsi="Times New Roman"/>
                <w:sz w:val="24"/>
                <w:szCs w:val="24"/>
              </w:rPr>
            </w:pPr>
          </w:p>
        </w:tc>
        <w:tc>
          <w:tcPr>
            <w:tcW w:w="626" w:type="dxa"/>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7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9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85"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1183"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r>
      <w:tr w:rsidR="001615E3" w:rsidRPr="00BC5C4E" w:rsidTr="008262F3">
        <w:tc>
          <w:tcPr>
            <w:tcW w:w="1839" w:type="dxa"/>
          </w:tcPr>
          <w:p w:rsidR="001615E3" w:rsidRPr="00BC5C4E" w:rsidRDefault="001615E3" w:rsidP="008262F3">
            <w:pPr>
              <w:jc w:val="center"/>
              <w:rPr>
                <w:rFonts w:ascii="Times New Roman" w:hAnsi="Times New Roman"/>
                <w:sz w:val="24"/>
                <w:szCs w:val="24"/>
              </w:rPr>
            </w:pPr>
            <w:r w:rsidRPr="00BC5C4E">
              <w:rPr>
                <w:rFonts w:ascii="Times New Roman" w:hAnsi="Times New Roman"/>
                <w:bCs/>
                <w:sz w:val="24"/>
                <w:szCs w:val="24"/>
              </w:rPr>
              <w:t xml:space="preserve">Танымдық </w:t>
            </w:r>
          </w:p>
        </w:tc>
        <w:tc>
          <w:tcPr>
            <w:tcW w:w="626"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11</w:t>
            </w:r>
          </w:p>
        </w:tc>
        <w:tc>
          <w:tcPr>
            <w:tcW w:w="636"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16,7</w:t>
            </w:r>
          </w:p>
        </w:tc>
        <w:tc>
          <w:tcPr>
            <w:tcW w:w="531"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24</w:t>
            </w:r>
          </w:p>
        </w:tc>
        <w:tc>
          <w:tcPr>
            <w:tcW w:w="636"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36,4</w:t>
            </w:r>
          </w:p>
        </w:tc>
        <w:tc>
          <w:tcPr>
            <w:tcW w:w="572"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31</w:t>
            </w:r>
          </w:p>
        </w:tc>
        <w:tc>
          <w:tcPr>
            <w:tcW w:w="636"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47,0</w:t>
            </w:r>
          </w:p>
        </w:tc>
        <w:tc>
          <w:tcPr>
            <w:tcW w:w="592" w:type="dxa"/>
            <w:vAlign w:val="center"/>
          </w:tcPr>
          <w:p w:rsidR="001615E3" w:rsidRPr="00BC5C4E" w:rsidRDefault="001615E3" w:rsidP="008262F3">
            <w:pPr>
              <w:jc w:val="center"/>
              <w:rPr>
                <w:rFonts w:ascii="Times New Roman" w:hAnsi="Times New Roman"/>
                <w:bCs/>
                <w:sz w:val="24"/>
                <w:szCs w:val="24"/>
              </w:rPr>
            </w:pPr>
            <w:r w:rsidRPr="00BC5C4E">
              <w:rPr>
                <w:rFonts w:ascii="Times New Roman" w:hAnsi="Times New Roman"/>
                <w:bCs/>
                <w:sz w:val="24"/>
                <w:szCs w:val="24"/>
              </w:rPr>
              <w:t>9</w:t>
            </w:r>
          </w:p>
        </w:tc>
        <w:tc>
          <w:tcPr>
            <w:tcW w:w="636"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13,4</w:t>
            </w:r>
          </w:p>
        </w:tc>
        <w:tc>
          <w:tcPr>
            <w:tcW w:w="531" w:type="dxa"/>
            <w:vAlign w:val="center"/>
          </w:tcPr>
          <w:p w:rsidR="001615E3" w:rsidRPr="00BC5C4E" w:rsidRDefault="001615E3" w:rsidP="008262F3">
            <w:pPr>
              <w:jc w:val="center"/>
              <w:rPr>
                <w:rFonts w:ascii="Times New Roman" w:hAnsi="Times New Roman"/>
                <w:bCs/>
                <w:sz w:val="24"/>
                <w:szCs w:val="24"/>
              </w:rPr>
            </w:pPr>
            <w:r w:rsidRPr="00BC5C4E">
              <w:rPr>
                <w:rFonts w:ascii="Times New Roman" w:hAnsi="Times New Roman"/>
                <w:bCs/>
                <w:sz w:val="24"/>
                <w:szCs w:val="24"/>
              </w:rPr>
              <w:t>28</w:t>
            </w:r>
          </w:p>
        </w:tc>
        <w:tc>
          <w:tcPr>
            <w:tcW w:w="636"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41,8</w:t>
            </w:r>
          </w:p>
        </w:tc>
        <w:tc>
          <w:tcPr>
            <w:tcW w:w="585" w:type="dxa"/>
            <w:vAlign w:val="center"/>
          </w:tcPr>
          <w:p w:rsidR="001615E3" w:rsidRPr="00BC5C4E" w:rsidRDefault="001615E3" w:rsidP="008262F3">
            <w:pPr>
              <w:jc w:val="center"/>
              <w:rPr>
                <w:rFonts w:ascii="Times New Roman" w:hAnsi="Times New Roman"/>
                <w:bCs/>
                <w:sz w:val="24"/>
                <w:szCs w:val="24"/>
              </w:rPr>
            </w:pPr>
            <w:r w:rsidRPr="00BC5C4E">
              <w:rPr>
                <w:rFonts w:ascii="Times New Roman" w:hAnsi="Times New Roman"/>
                <w:bCs/>
                <w:sz w:val="24"/>
                <w:szCs w:val="24"/>
              </w:rPr>
              <w:t>30</w:t>
            </w:r>
          </w:p>
        </w:tc>
        <w:tc>
          <w:tcPr>
            <w:tcW w:w="1183" w:type="dxa"/>
            <w:vAlign w:val="center"/>
          </w:tcPr>
          <w:p w:rsidR="001615E3" w:rsidRPr="00BC5C4E" w:rsidRDefault="001615E3" w:rsidP="008262F3">
            <w:pPr>
              <w:jc w:val="right"/>
              <w:rPr>
                <w:rFonts w:ascii="Times New Roman" w:hAnsi="Times New Roman"/>
                <w:bCs/>
                <w:sz w:val="24"/>
                <w:szCs w:val="24"/>
              </w:rPr>
            </w:pPr>
            <w:r w:rsidRPr="00BC5C4E">
              <w:rPr>
                <w:rFonts w:ascii="Times New Roman" w:hAnsi="Times New Roman"/>
                <w:bCs/>
                <w:sz w:val="24"/>
                <w:szCs w:val="24"/>
              </w:rPr>
              <w:t>44,8</w:t>
            </w:r>
          </w:p>
        </w:tc>
      </w:tr>
    </w:tbl>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Мұны диаграмма ретінде </w:t>
      </w:r>
      <w:r>
        <w:rPr>
          <w:rFonts w:ascii="Times New Roman" w:eastAsia="Calibri" w:hAnsi="Times New Roman" w:cs="Times New Roman"/>
          <w:bCs/>
          <w:sz w:val="28"/>
          <w:szCs w:val="28"/>
        </w:rPr>
        <w:t>8-</w:t>
      </w:r>
      <w:r w:rsidRPr="00BC5C4E">
        <w:rPr>
          <w:rFonts w:ascii="Times New Roman" w:eastAsia="Calibri" w:hAnsi="Times New Roman" w:cs="Times New Roman"/>
          <w:bCs/>
          <w:sz w:val="28"/>
          <w:szCs w:val="28"/>
        </w:rPr>
        <w:t xml:space="preserve"> суретте </w:t>
      </w:r>
      <w:r w:rsidRPr="00BC5C4E">
        <w:rPr>
          <w:rFonts w:ascii="Times New Roman" w:eastAsia="Calibri" w:hAnsi="Times New Roman" w:cs="Times New Roman"/>
          <w:sz w:val="28"/>
          <w:szCs w:val="28"/>
        </w:rPr>
        <w:t>бейнеледік.</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noProof/>
          <w:sz w:val="28"/>
          <w:szCs w:val="28"/>
          <w:lang w:val="ru-RU" w:eastAsia="ru-RU"/>
        </w:rPr>
      </w:pP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r w:rsidRPr="00BC5C4E">
        <w:rPr>
          <w:rFonts w:ascii="Times New Roman" w:eastAsia="Calibri" w:hAnsi="Times New Roman" w:cs="Times New Roman"/>
          <w:noProof/>
          <w:lang w:eastAsia="kk-KZ"/>
        </w:rPr>
        <w:drawing>
          <wp:inline distT="0" distB="0" distL="0" distR="0" wp14:anchorId="4DFE8028" wp14:editId="378769D4">
            <wp:extent cx="5090160" cy="115062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p w:rsidR="001615E3" w:rsidRPr="00BC5C4E" w:rsidRDefault="001615E3" w:rsidP="001615E3">
      <w:pPr>
        <w:tabs>
          <w:tab w:val="left" w:pos="1185"/>
        </w:tabs>
        <w:spacing w:after="0" w:line="240" w:lineRule="auto"/>
        <w:jc w:val="center"/>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Сурет </w:t>
      </w:r>
      <w:r>
        <w:rPr>
          <w:rFonts w:ascii="Times New Roman" w:eastAsia="Calibri" w:hAnsi="Times New Roman" w:cs="Times New Roman"/>
          <w:sz w:val="28"/>
          <w:szCs w:val="28"/>
        </w:rPr>
        <w:t>8</w:t>
      </w:r>
      <w:r w:rsidRPr="00BC5C4E">
        <w:rPr>
          <w:rFonts w:ascii="Times New Roman" w:eastAsia="Calibri" w:hAnsi="Times New Roman" w:cs="Times New Roman"/>
          <w:sz w:val="28"/>
          <w:szCs w:val="28"/>
        </w:rPr>
        <w:t xml:space="preserve"> – </w:t>
      </w:r>
      <w:r w:rsidRPr="00BC5C4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танымдық компонентінің даму деңгейлерінің</w:t>
      </w:r>
      <w:r w:rsidRPr="00BC5C4E">
        <w:rPr>
          <w:rFonts w:ascii="Times New Roman" w:eastAsia="Calibri" w:hAnsi="Times New Roman" w:cs="Times New Roman"/>
          <w:sz w:val="28"/>
          <w:szCs w:val="28"/>
        </w:rPr>
        <w:t xml:space="preserve"> диаграммасы</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bCs/>
          <w:sz w:val="28"/>
          <w:szCs w:val="28"/>
        </w:rPr>
      </w:pP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Тест қорытындысы болашақ бастауыш сынып мұғалімдерінің білім алушылардың математикалық қабілеттерін дамытуға даярлығының танымдық компоненті екі топта да төмен деңгейде екенін көрсетті. Жоғары деңгей бақылау тобында – 16,7%, ал эксперименттік топта – 13,4%.  Екі топта да бұл көрсеткіш шамамен 10–17% аралығында ғана. Яғни, танымдық компоненттің жоғары деңгейі кейбір студенттерде ғана қалыптасқан. Орта деңгей бақылау тобында – 36,4%, эксперименттік топта – 41,8%.   Екі топта да орта деңгей үлесі едәуір болғанмен, бақылау тобына қарағанда эксперименттік топта бұл үлес сәл жоғарырақ. Төмен деңгей бақылау тобында – 47,0%, эксперименттік топта – 44,8%.  «Төмен» деңгейдің үлесі екі топта да 40%-дан жоғары. Бұл болашақ мұғалімдердің айтарлықтай бөлігіне танымдық тұрғыдан қосымша қолдау, теориялық және әдістемелік білім мен дағдыны жетілдіру шаралары қажет екендігін көрсетеді.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bCs/>
          <w:sz w:val="28"/>
          <w:szCs w:val="28"/>
        </w:rPr>
      </w:pPr>
      <w:r w:rsidRPr="00BC5C4E">
        <w:rPr>
          <w:rFonts w:ascii="Times New Roman" w:eastAsia="Calibri" w:hAnsi="Times New Roman" w:cs="Times New Roman"/>
          <w:bCs/>
          <w:sz w:val="28"/>
          <w:szCs w:val="28"/>
        </w:rPr>
        <w:t>Осылайша, алынған нәтижелер болашақ бастауыш сынып мұғалімдерінің танымдық компонентінің даму деңгейі көбіне «орта» және «төмен» сатыда екендігін байқатты. Бұл жағдай студенттердің педагогикалық-әдістемелік және теориялық білімдерін тереңдетіп, жүйелі түрде жетілдіру шараларын қолданудың қажеттігін көрсетеді. Алдағы кезеңдерде жүргізілетін оқу-әдістемелік жұмыстар осы олқылықтарды жоюға, танымдық белсенділік пен теориялық дайындықты арттыруға бағытталуы тиіс.</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Болашақ бастауыш сынып мұғалімдерінің білім алушылардың математикалық қабілеттерін дамытуға даярлығының іс-әрекеттік компонентін анықтау мақсатында авторлық сауалнама бақылау және эксперимент топтарына берілді. Бұл сауалнамада студенттердің теориялық білімін іс жүзінде қолдануы, оқыту әдістерін жоспарлау мен ұйымдастыруы, түрлі оқыту құралдары мен технологияларды пайдалану дағдылары бағаланды.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Сауалнама нұсқаулығы.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Әрбір тұжырымды (сұрақты) мұқият оқып шығыңыз.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Өз іс-тәжірибеңіз бен көзқарасыңызға сәйкес келу деңгейін мынадай шкала бойынша бағалаңыз: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- 1 – «Мүлде келіспеймін / ешқашан орындамаймын»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- 2 – «Келіспеймін / сирек орындаймын»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- 3 – «Нақты пікірім жоқ / анда-санда орындаймын»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- 4 – «Келісемін / жиі орындаймын»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- 5 – «Толық келісемін / үнемі орындаймын»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3. Таңдаған нөміріңізді (1–5) жауап парағына белгілеңіз.</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Сауалнама сұрақтары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Математика сабағында білім алушылардың қабілетін арттыруға бағытталған іс-әрекетті (практикалық, ойын элементтері, топтық жұмыс т.б.) жүйелі түрде жоспарлаймын.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Жаңа тақырыпты түсіндіруде немесе есептерді шығаруда көрнекіліктер мен манипулятивті материалдарды (қолға ұстап көруге болатын заттар) пайдаланып, білім алушылардың іс-әрекетіне жағдай жасаймын.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Сабақ жоспарын дайындау кезінде әр білім алушының ерекшелігін ескеріп, деңгейлік тапсырмалар немесе қосымша жаттығулар әзірлеймін.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4. Білім алушылардың математикалық тапсырмаларды орындауына бақылау жүргізіп, қажет кезде жеке көмек немесе кеңес беруге тырысамын.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5. Математика сабағында білім алушыларға сыни ойлау дағдыларын дамытуға арналған арнайы әдістерді (сұрақ-жауап, талдау, шағын зерттеу) қолданамын.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6. Бастауыш сыныптағы білім алушылардың қызығушылығын ояту үшін цифрлық технологияларды (интерактивті тақта, сандық қосымшалар, онлайн-ресурстар) пайдалану маған тән тәжірибе.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7. Үй тапсырмасын немесе сынып жұмысын тексеру кезінде білім алушылардың жіберген қателіктерін талдауға және түзету жолдарын бірге іздеуге уақыт бөлемін.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8. Білім алушылардың жетістіктерін (есепті дұрыс шығаруы, ерекше ойлау тәсілі, белсенділігі) дер кезінде байқап, оларды мадақтап, қолдап отырамын.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9. Сабақ кезінде білім алушылардың өзара пікір алмасуына, топта немесе жұпта бірігіп жұмыс істеуіне, бір-біріне түсіндіруіне жағдай жасаймын.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10. Математика сабағында тапсырмаларды жүзеге асыру әдістерін жүйелі түрде рефлексиялап (талдап), болашақта жетілдіру бағыттарын анықтап отырамын.</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Нәтижені өңдеу және интерпретациялау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Әр сұраққа берілген баллды (1–5) қосып, жалпы жиынтық ұпай шығарылды.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Барлық сұрақ саны – 10. Ең төменгі ұпай – 10, ең жоғары ұпай – 50.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Зерттеу мақсатына қарай, төмендегі ұпай аралықтары негізінде іс-әрекеттік компонент деңгейі анықталды: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- 10–24 ұпай: Төмен деңгей.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- 25–39 ұпай: Орта деңгей.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- 40–50 ұпай: Жоғары деңгей.  </w:t>
      </w:r>
    </w:p>
    <w:p w:rsidR="001615E3" w:rsidRPr="00BC5C4E" w:rsidRDefault="001615E3" w:rsidP="001615E3">
      <w:pPr>
        <w:tabs>
          <w:tab w:val="left" w:pos="1185"/>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«Болашақ бастауыш сынып мұғалімдерін білім алушылардың математикалық қабілеттерін дамытуға даярлаудың іс-әрекеттік компонентін анықтауға арналған авторлық сауалнаманың» (анықтау эксперименті нәтижесі бойынша) бақылау және эксперименттік топтардағы студенттердің жоғары, орта, төмен деңгейлер бойынша нәтижесі </w:t>
      </w:r>
      <w:r>
        <w:rPr>
          <w:rFonts w:ascii="Times New Roman" w:eastAsia="Times New Roman" w:hAnsi="Times New Roman" w:cs="Times New Roman"/>
          <w:sz w:val="28"/>
          <w:szCs w:val="28"/>
          <w:lang w:eastAsia="ru-RU"/>
        </w:rPr>
        <w:t>11-</w:t>
      </w:r>
      <w:r w:rsidRPr="00BC5C4E">
        <w:rPr>
          <w:rFonts w:ascii="Times New Roman" w:eastAsia="Times New Roman" w:hAnsi="Times New Roman" w:cs="Times New Roman"/>
          <w:sz w:val="28"/>
          <w:szCs w:val="28"/>
          <w:lang w:eastAsia="ru-RU"/>
        </w:rPr>
        <w:t xml:space="preserve"> кестеде берілген.</w:t>
      </w:r>
    </w:p>
    <w:p w:rsidR="001615E3" w:rsidRPr="00BC5C4E" w:rsidRDefault="001615E3" w:rsidP="001615E3">
      <w:pPr>
        <w:tabs>
          <w:tab w:val="left" w:pos="1185"/>
        </w:tabs>
        <w:spacing w:after="0" w:line="240" w:lineRule="auto"/>
        <w:jc w:val="both"/>
        <w:rPr>
          <w:rFonts w:ascii="Times New Roman" w:eastAsia="Times New Roman" w:hAnsi="Times New Roman" w:cs="Times New Roman"/>
          <w:sz w:val="28"/>
          <w:szCs w:val="28"/>
          <w:lang w:eastAsia="ru-RU"/>
        </w:rPr>
      </w:pPr>
    </w:p>
    <w:p w:rsidR="001615E3" w:rsidRPr="00BC5C4E" w:rsidRDefault="001615E3" w:rsidP="001615E3">
      <w:pPr>
        <w:tabs>
          <w:tab w:val="left" w:pos="1185"/>
        </w:tabs>
        <w:spacing w:after="0" w:line="240" w:lineRule="auto"/>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Кесте </w:t>
      </w:r>
      <w:r>
        <w:rPr>
          <w:rFonts w:ascii="Times New Roman" w:eastAsia="Times New Roman" w:hAnsi="Times New Roman" w:cs="Times New Roman"/>
          <w:sz w:val="28"/>
          <w:szCs w:val="28"/>
          <w:lang w:eastAsia="ru-RU"/>
        </w:rPr>
        <w:t>11</w:t>
      </w:r>
      <w:r w:rsidRPr="00BC5C4E">
        <w:rPr>
          <w:rFonts w:ascii="Times New Roman" w:eastAsia="Times New Roman" w:hAnsi="Times New Roman" w:cs="Times New Roman"/>
          <w:sz w:val="28"/>
          <w:szCs w:val="28"/>
          <w:lang w:eastAsia="ru-RU"/>
        </w:rPr>
        <w:t xml:space="preserve"> - Болашақ бастауыш сынып мұғалімдерін білім алушылардың математикалық қабілеттерін дамытуға даярлаудың іс-әрекеттік компонентінің даму деңгейі</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tbl>
      <w:tblPr>
        <w:tblStyle w:val="a7"/>
        <w:tblW w:w="0" w:type="auto"/>
        <w:tblInd w:w="108" w:type="dxa"/>
        <w:tblLook w:val="04A0" w:firstRow="1" w:lastRow="0" w:firstColumn="1" w:lastColumn="0" w:noHBand="0" w:noVBand="1"/>
      </w:tblPr>
      <w:tblGrid>
        <w:gridCol w:w="1798"/>
        <w:gridCol w:w="608"/>
        <w:gridCol w:w="635"/>
        <w:gridCol w:w="523"/>
        <w:gridCol w:w="633"/>
        <w:gridCol w:w="560"/>
        <w:gridCol w:w="633"/>
        <w:gridCol w:w="577"/>
        <w:gridCol w:w="635"/>
        <w:gridCol w:w="523"/>
        <w:gridCol w:w="633"/>
        <w:gridCol w:w="572"/>
        <w:gridCol w:w="1133"/>
      </w:tblGrid>
      <w:tr w:rsidR="001615E3" w:rsidRPr="00BC5C4E" w:rsidTr="008262F3">
        <w:tc>
          <w:tcPr>
            <w:tcW w:w="1839" w:type="dxa"/>
            <w:vMerge w:val="restart"/>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 xml:space="preserve">Компонент </w:t>
            </w:r>
          </w:p>
        </w:tc>
        <w:tc>
          <w:tcPr>
            <w:tcW w:w="3637" w:type="dxa"/>
            <w:gridSpan w:val="6"/>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rPr>
              <w:t>Бақылау тобы</w:t>
            </w:r>
            <w:r w:rsidRPr="00BC5C4E">
              <w:rPr>
                <w:rFonts w:ascii="Times New Roman" w:hAnsi="Times New Roman"/>
                <w:sz w:val="24"/>
                <w:szCs w:val="24"/>
                <w:lang w:val="en-US"/>
              </w:rPr>
              <w:t xml:space="preserve"> </w:t>
            </w:r>
            <w:r w:rsidRPr="00BC5C4E">
              <w:rPr>
                <w:rFonts w:ascii="Times New Roman" w:hAnsi="Times New Roman"/>
                <w:sz w:val="24"/>
                <w:szCs w:val="24"/>
              </w:rPr>
              <w:t>n=66</w:t>
            </w:r>
          </w:p>
        </w:tc>
        <w:tc>
          <w:tcPr>
            <w:tcW w:w="4163" w:type="dxa"/>
            <w:gridSpan w:val="6"/>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Эксперименттік топ</w:t>
            </w:r>
            <w:r w:rsidRPr="00BC5C4E">
              <w:rPr>
                <w:rFonts w:ascii="Times New Roman" w:hAnsi="Times New Roman"/>
                <w:sz w:val="24"/>
                <w:szCs w:val="24"/>
                <w:lang w:val="en-US"/>
              </w:rPr>
              <w:t xml:space="preserve"> </w:t>
            </w:r>
            <w:r w:rsidRPr="00BC5C4E">
              <w:rPr>
                <w:rFonts w:ascii="Times New Roman" w:hAnsi="Times New Roman"/>
                <w:sz w:val="24"/>
                <w:szCs w:val="24"/>
              </w:rPr>
              <w:t>n=67</w:t>
            </w:r>
          </w:p>
        </w:tc>
      </w:tr>
      <w:tr w:rsidR="001615E3" w:rsidRPr="00BC5C4E" w:rsidTr="008262F3">
        <w:tc>
          <w:tcPr>
            <w:tcW w:w="1839" w:type="dxa"/>
            <w:vMerge/>
          </w:tcPr>
          <w:p w:rsidR="001615E3" w:rsidRPr="00BC5C4E" w:rsidRDefault="001615E3" w:rsidP="008262F3">
            <w:pPr>
              <w:jc w:val="center"/>
              <w:rPr>
                <w:rFonts w:ascii="Times New Roman" w:hAnsi="Times New Roman"/>
                <w:sz w:val="24"/>
                <w:szCs w:val="24"/>
              </w:rPr>
            </w:pPr>
          </w:p>
        </w:tc>
        <w:tc>
          <w:tcPr>
            <w:tcW w:w="1262"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16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20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c>
          <w:tcPr>
            <w:tcW w:w="122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16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76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r>
      <w:tr w:rsidR="001615E3" w:rsidRPr="00BC5C4E" w:rsidTr="008262F3">
        <w:tc>
          <w:tcPr>
            <w:tcW w:w="1839" w:type="dxa"/>
            <w:vMerge/>
          </w:tcPr>
          <w:p w:rsidR="001615E3" w:rsidRPr="00BC5C4E" w:rsidRDefault="001615E3" w:rsidP="008262F3">
            <w:pPr>
              <w:jc w:val="center"/>
              <w:rPr>
                <w:rFonts w:ascii="Times New Roman" w:hAnsi="Times New Roman"/>
                <w:sz w:val="24"/>
                <w:szCs w:val="24"/>
              </w:rPr>
            </w:pPr>
          </w:p>
        </w:tc>
        <w:tc>
          <w:tcPr>
            <w:tcW w:w="626" w:type="dxa"/>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7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9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85"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1183"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r>
      <w:tr w:rsidR="001615E3" w:rsidRPr="00BC5C4E" w:rsidTr="008262F3">
        <w:tc>
          <w:tcPr>
            <w:tcW w:w="1839" w:type="dxa"/>
          </w:tcPr>
          <w:p w:rsidR="001615E3" w:rsidRPr="00BC5C4E" w:rsidRDefault="001615E3" w:rsidP="008262F3">
            <w:pPr>
              <w:jc w:val="center"/>
              <w:rPr>
                <w:rFonts w:ascii="Times New Roman" w:hAnsi="Times New Roman"/>
                <w:sz w:val="24"/>
                <w:szCs w:val="24"/>
              </w:rPr>
            </w:pPr>
            <w:r w:rsidRPr="00BC5C4E">
              <w:rPr>
                <w:rFonts w:ascii="Times New Roman" w:eastAsia="Times New Roman" w:hAnsi="Times New Roman"/>
                <w:sz w:val="28"/>
                <w:szCs w:val="28"/>
                <w:lang w:eastAsia="ru-RU"/>
              </w:rPr>
              <w:t xml:space="preserve">іс-әрекеттік </w:t>
            </w:r>
          </w:p>
        </w:tc>
        <w:tc>
          <w:tcPr>
            <w:tcW w:w="626" w:type="dxa"/>
            <w:vAlign w:val="center"/>
          </w:tcPr>
          <w:p w:rsidR="001615E3" w:rsidRPr="00BC5C4E" w:rsidRDefault="001615E3" w:rsidP="008262F3">
            <w:pPr>
              <w:jc w:val="right"/>
              <w:rPr>
                <w:rFonts w:ascii="Times New Roman" w:hAnsi="Times New Roman"/>
              </w:rPr>
            </w:pPr>
            <w:r w:rsidRPr="00BC5C4E">
              <w:rPr>
                <w:rFonts w:ascii="Times New Roman" w:hAnsi="Times New Roman"/>
              </w:rPr>
              <w:t>9</w:t>
            </w:r>
          </w:p>
        </w:tc>
        <w:tc>
          <w:tcPr>
            <w:tcW w:w="636" w:type="dxa"/>
            <w:vAlign w:val="center"/>
          </w:tcPr>
          <w:p w:rsidR="001615E3" w:rsidRPr="00BC5C4E" w:rsidRDefault="001615E3" w:rsidP="008262F3">
            <w:pPr>
              <w:jc w:val="right"/>
              <w:rPr>
                <w:rFonts w:ascii="Times New Roman" w:hAnsi="Times New Roman"/>
              </w:rPr>
            </w:pPr>
            <w:r w:rsidRPr="00BC5C4E">
              <w:rPr>
                <w:rFonts w:ascii="Times New Roman" w:hAnsi="Times New Roman"/>
              </w:rPr>
              <w:t>13,6</w:t>
            </w:r>
          </w:p>
        </w:tc>
        <w:tc>
          <w:tcPr>
            <w:tcW w:w="531" w:type="dxa"/>
            <w:vAlign w:val="center"/>
          </w:tcPr>
          <w:p w:rsidR="001615E3" w:rsidRPr="00BC5C4E" w:rsidRDefault="001615E3" w:rsidP="008262F3">
            <w:pPr>
              <w:jc w:val="right"/>
              <w:rPr>
                <w:rFonts w:ascii="Times New Roman" w:hAnsi="Times New Roman"/>
              </w:rPr>
            </w:pPr>
            <w:r w:rsidRPr="00BC5C4E">
              <w:rPr>
                <w:rFonts w:ascii="Times New Roman" w:hAnsi="Times New Roman"/>
              </w:rPr>
              <w:t>29</w:t>
            </w:r>
          </w:p>
        </w:tc>
        <w:tc>
          <w:tcPr>
            <w:tcW w:w="636" w:type="dxa"/>
            <w:vAlign w:val="center"/>
          </w:tcPr>
          <w:p w:rsidR="001615E3" w:rsidRPr="00BC5C4E" w:rsidRDefault="001615E3" w:rsidP="008262F3">
            <w:pPr>
              <w:jc w:val="right"/>
              <w:rPr>
                <w:rFonts w:ascii="Times New Roman" w:hAnsi="Times New Roman"/>
              </w:rPr>
            </w:pPr>
            <w:r w:rsidRPr="00BC5C4E">
              <w:rPr>
                <w:rFonts w:ascii="Times New Roman" w:hAnsi="Times New Roman"/>
              </w:rPr>
              <w:t>43,9</w:t>
            </w:r>
          </w:p>
        </w:tc>
        <w:tc>
          <w:tcPr>
            <w:tcW w:w="572" w:type="dxa"/>
            <w:vAlign w:val="center"/>
          </w:tcPr>
          <w:p w:rsidR="001615E3" w:rsidRPr="00BC5C4E" w:rsidRDefault="001615E3" w:rsidP="008262F3">
            <w:pPr>
              <w:jc w:val="right"/>
              <w:rPr>
                <w:rFonts w:ascii="Times New Roman" w:hAnsi="Times New Roman"/>
              </w:rPr>
            </w:pPr>
            <w:r w:rsidRPr="00BC5C4E">
              <w:rPr>
                <w:rFonts w:ascii="Times New Roman" w:hAnsi="Times New Roman"/>
              </w:rPr>
              <w:t>28</w:t>
            </w:r>
          </w:p>
        </w:tc>
        <w:tc>
          <w:tcPr>
            <w:tcW w:w="636" w:type="dxa"/>
            <w:vAlign w:val="center"/>
          </w:tcPr>
          <w:p w:rsidR="001615E3" w:rsidRPr="00BC5C4E" w:rsidRDefault="001615E3" w:rsidP="008262F3">
            <w:pPr>
              <w:jc w:val="right"/>
              <w:rPr>
                <w:rFonts w:ascii="Times New Roman" w:hAnsi="Times New Roman"/>
              </w:rPr>
            </w:pPr>
            <w:r w:rsidRPr="00BC5C4E">
              <w:rPr>
                <w:rFonts w:ascii="Times New Roman" w:hAnsi="Times New Roman"/>
              </w:rPr>
              <w:t>42,4</w:t>
            </w:r>
          </w:p>
        </w:tc>
        <w:tc>
          <w:tcPr>
            <w:tcW w:w="592" w:type="dxa"/>
            <w:vAlign w:val="center"/>
          </w:tcPr>
          <w:p w:rsidR="001615E3" w:rsidRPr="00BC5C4E" w:rsidRDefault="001615E3" w:rsidP="008262F3">
            <w:pPr>
              <w:jc w:val="center"/>
              <w:rPr>
                <w:rFonts w:ascii="Times New Roman" w:hAnsi="Times New Roman"/>
              </w:rPr>
            </w:pPr>
            <w:r w:rsidRPr="00BC5C4E">
              <w:rPr>
                <w:rFonts w:ascii="Times New Roman" w:hAnsi="Times New Roman"/>
              </w:rPr>
              <w:t>7</w:t>
            </w:r>
          </w:p>
        </w:tc>
        <w:tc>
          <w:tcPr>
            <w:tcW w:w="63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rPr>
              <w:t>10,4</w:t>
            </w:r>
          </w:p>
        </w:tc>
        <w:tc>
          <w:tcPr>
            <w:tcW w:w="531" w:type="dxa"/>
            <w:vAlign w:val="center"/>
          </w:tcPr>
          <w:p w:rsidR="001615E3" w:rsidRPr="00BC5C4E" w:rsidRDefault="001615E3" w:rsidP="008262F3">
            <w:pPr>
              <w:jc w:val="center"/>
              <w:rPr>
                <w:rFonts w:ascii="Times New Roman" w:hAnsi="Times New Roman"/>
              </w:rPr>
            </w:pPr>
            <w:r w:rsidRPr="00BC5C4E">
              <w:rPr>
                <w:rFonts w:ascii="Times New Roman" w:hAnsi="Times New Roman"/>
              </w:rPr>
              <w:t>27</w:t>
            </w:r>
          </w:p>
        </w:tc>
        <w:tc>
          <w:tcPr>
            <w:tcW w:w="63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rPr>
              <w:t>40,3</w:t>
            </w:r>
          </w:p>
        </w:tc>
        <w:tc>
          <w:tcPr>
            <w:tcW w:w="585" w:type="dxa"/>
            <w:vAlign w:val="center"/>
          </w:tcPr>
          <w:p w:rsidR="001615E3" w:rsidRPr="00BC5C4E" w:rsidRDefault="001615E3" w:rsidP="008262F3">
            <w:pPr>
              <w:jc w:val="center"/>
              <w:rPr>
                <w:rFonts w:ascii="Times New Roman" w:hAnsi="Times New Roman"/>
              </w:rPr>
            </w:pPr>
            <w:r w:rsidRPr="00BC5C4E">
              <w:rPr>
                <w:rFonts w:ascii="Times New Roman" w:hAnsi="Times New Roman"/>
              </w:rPr>
              <w:t>33</w:t>
            </w:r>
          </w:p>
        </w:tc>
        <w:tc>
          <w:tcPr>
            <w:tcW w:w="1183"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rPr>
              <w:t>49,3</w:t>
            </w:r>
          </w:p>
        </w:tc>
      </w:tr>
    </w:tbl>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Мұны диаграмма ретінде </w:t>
      </w:r>
      <w:r>
        <w:rPr>
          <w:rFonts w:ascii="Times New Roman" w:eastAsia="Calibri" w:hAnsi="Times New Roman" w:cs="Times New Roman"/>
          <w:bCs/>
          <w:sz w:val="28"/>
          <w:szCs w:val="28"/>
        </w:rPr>
        <w:t>9-</w:t>
      </w:r>
      <w:r w:rsidRPr="00BC5C4E">
        <w:rPr>
          <w:rFonts w:ascii="Times New Roman" w:eastAsia="Calibri" w:hAnsi="Times New Roman" w:cs="Times New Roman"/>
          <w:bCs/>
          <w:sz w:val="28"/>
          <w:szCs w:val="28"/>
        </w:rPr>
        <w:t xml:space="preserve"> суретте </w:t>
      </w:r>
      <w:r w:rsidRPr="00BC5C4E">
        <w:rPr>
          <w:rFonts w:ascii="Times New Roman" w:eastAsia="Calibri" w:hAnsi="Times New Roman" w:cs="Times New Roman"/>
          <w:sz w:val="28"/>
          <w:szCs w:val="28"/>
        </w:rPr>
        <w:t>бейнеледік.</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noProof/>
          <w:sz w:val="28"/>
          <w:szCs w:val="28"/>
          <w:lang w:val="ru-RU" w:eastAsia="ru-RU"/>
        </w:rPr>
      </w:pPr>
    </w:p>
    <w:p w:rsidR="001615E3" w:rsidRPr="00BC5C4E" w:rsidRDefault="001615E3" w:rsidP="001615E3">
      <w:pPr>
        <w:tabs>
          <w:tab w:val="left" w:pos="1185"/>
        </w:tabs>
        <w:spacing w:after="0" w:line="240" w:lineRule="auto"/>
        <w:jc w:val="center"/>
        <w:rPr>
          <w:rFonts w:ascii="Times New Roman" w:eastAsia="Calibri" w:hAnsi="Times New Roman" w:cs="Times New Roman"/>
          <w:sz w:val="28"/>
          <w:szCs w:val="28"/>
        </w:rPr>
      </w:pPr>
      <w:r w:rsidRPr="00BC5C4E">
        <w:rPr>
          <w:rFonts w:ascii="Times New Roman" w:eastAsia="Calibri" w:hAnsi="Times New Roman" w:cs="Times New Roman"/>
          <w:noProof/>
          <w:lang w:eastAsia="kk-KZ"/>
        </w:rPr>
        <w:drawing>
          <wp:inline distT="0" distB="0" distL="0" distR="0" wp14:anchorId="0E5AC3CF" wp14:editId="4B16A135">
            <wp:extent cx="5090160" cy="115062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4"/>
          <w:szCs w:val="24"/>
        </w:rPr>
      </w:pPr>
    </w:p>
    <w:p w:rsidR="001615E3" w:rsidRPr="00BC5C4E" w:rsidRDefault="001615E3" w:rsidP="001615E3">
      <w:pPr>
        <w:tabs>
          <w:tab w:val="left" w:pos="1185"/>
        </w:tabs>
        <w:spacing w:after="0" w:line="240" w:lineRule="auto"/>
        <w:jc w:val="center"/>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Сурет </w:t>
      </w:r>
      <w:r>
        <w:rPr>
          <w:rFonts w:ascii="Times New Roman" w:eastAsia="Calibri" w:hAnsi="Times New Roman" w:cs="Times New Roman"/>
          <w:sz w:val="28"/>
          <w:szCs w:val="28"/>
        </w:rPr>
        <w:t>9</w:t>
      </w:r>
      <w:r w:rsidRPr="00BC5C4E">
        <w:rPr>
          <w:rFonts w:ascii="Times New Roman" w:eastAsia="Calibri" w:hAnsi="Times New Roman" w:cs="Times New Roman"/>
          <w:sz w:val="28"/>
          <w:szCs w:val="28"/>
        </w:rPr>
        <w:t xml:space="preserve"> – </w:t>
      </w:r>
      <w:r w:rsidRPr="00BC5C4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іс-әрекеттік компонентінің даму деңгейлерінің</w:t>
      </w:r>
      <w:r w:rsidRPr="00BC5C4E">
        <w:rPr>
          <w:rFonts w:ascii="Times New Roman" w:eastAsia="Calibri" w:hAnsi="Times New Roman" w:cs="Times New Roman"/>
          <w:sz w:val="28"/>
          <w:szCs w:val="28"/>
        </w:rPr>
        <w:t xml:space="preserve"> диаграммасы</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Кесте мен суретте берілген нәтижелер бойынша «Жоғары» деңгей бойынша бақылау тобында 13,6%, ал эксперименттік топта 10,4% көрсеткіш байқалды. Демек, эксперименттік топтың практикалық даярлығы анықтау кезеңінде біршама төменірек.  «Орта» деңгей екі топта да ең үлкен үлесті құрайды (40–44%). Бұл студенттердің белгілі бір іс-әрекеттік дағдыларды меңгергенін, бірақ оларды тұрақты әрі жүйелі дамыту қажет екенін білдіреді.  «Төмен» деңгей эксперименттік топта басым (49,3%) болып отыр, ал бақылау тобында – 42,4%. Мұндай айырмашылық тәжірибе жұмысының бастапқы жағдайында эксперименттік топтың іс-әрекеттік дайындығы біршама әлсіз екенін айғақтайды.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Қорыта келе, эксперименттік топта іс-әрекеттік компоненттің төмен деңгейдегі студенттері көп болғандықтан (49,3%), болашақ бастауыш сынып мұғалімдерінің математикалық қабілеттерді дамытуға даярлығы жағынан қосымша оқу-әдістемелік қолдау мен мақсатты жұмыстарды күшейту қажет.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Қалыптастыру эксперименті барысында оқыту әдістерін, практикалық тапсырмалар жүйесін, микропрактика мен рефлексияны тиімді қолдану арқылы студенттердің іс-әрекеттік даярлығын арттыру көзделеді. Мұндай педагогикалық ықпалдың нәтижелілігі бақылау эксперименті кезінде қайта бағаланып, екі топтағы өзгерістерді салыстыру арқылы анықталады.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Осылайша, анықтау экспериментінің нәтижелері іс-әрекеттік компонент бойынша болашақ бастауыш сынып мұғалімдерінің даярлығын тереңірек жетілдірудің қажеттілігін көрсетіп, әрі қарайғы қалыптастыру жұмыстарына нақты бағдар береді.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Болашақ бастауыш сынып мұғалімдерінің білім алушылардың математикалық қабілеттерін дамытуға даярлығының іс-әрекеттік компонентін анықтау үшін экспмериментке қатысышыларға 4 тапсырма берілді.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1-тапсырма. Тақырып: «Сан ұғымын бекіту»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Міндет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Бастауыш сынып (1 сынып) білім алушыларына арналған шағын сабақ жоспарын құру.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 Жоспарға білім алушылардың қабілеттерін дамытуға бағытталған манипулятивті (қолмен ұстап көруге болатын) құралдарды қолдану жолдарын қосу.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Бағалау критерийлері: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сабақты жоспарлау дағдысы;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әртүрлі деңгейдегі білім алушыларға (қабілеті жоғары, орташа, төмен) есептелген тапсырмаларды әзірлей білуі;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манипулятивті құралдарды (тастар, санау таяқшалары, ойыншықтар, т.б.) таңдап, солар арқылы балалардың математикалық ұғымды түсінуіне жағдай жасауы.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Бағалау өлшемдері: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Сабақ жоспарының сабақтың мақсатына сәйкестігі.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Оқу материалының әдістемелік тұрғыдан дұрыс бөлінуі (кіріспе, негізгі, бекіту кезеңдері).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Манипулятивті материалдарды қолдану шеберлігі (білім алушылардың белсенді іс-әрекетіне бағытталған).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4. Білім алушылардың жас ерекшелігі мен қабілеттерін ескеру деңгейі.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2-тапсырма.   Тақырып: «Математикалық есептерді талдау және бірлесіп шешу»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Міндет: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3-сыныпқа арналған кез келген бір типтік есепті таңдап алыңыз (мысалы, екі амалмен шығарылатын есеп).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Сол есепті білім алушылармен топтық немесе жұптық жұмыс форматында шешуді ұйымдастырудың жолын сипаттаңыз.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Қанша адамнан тұратын топтар болады?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Топ ішінде әр білім алушының рөлі қандай?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Мұғалімнің басты қолдау амалдары мен күтілетін нәтижелер қандай?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Бағалау критерийлері: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Топтық жұмыс арқылы білім алушылардың өзара әрекеттесуін тиімді ұйымдастыру білігі;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Білім алушыларға дұрыс бағыт-бағдар беру, бірақ шешімді толық айтып қоймай, өздеріне іздену мүмкіндігін қалдыру шеберлігі;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Білім алушылардың логикалық ойлау және есепті әр қырынан талқылау дағдысын дамыту тәсілдері.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Бағалау өлшемдері: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Топтық жұмыс құрылымының анық берілуі (кезеңдері, уақытты бөлу).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Білім алушылардың есеп шығару барысындағы өзара пікір алмасуын ұйымдастыру деңгейі.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Мұғалімнің қолдаушы рөлі мен білім алушылардың белсенді іс-әрекетін теңгерімдей білуі.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4. Есепті шешуде түрлі стратегияларды қолдануға мүмкіндік жасау.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3-тапсырма. Тақырып: «Білім алушының қателіктерін талдау және кері байланыс беру»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Міндеті: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Төмендегі мысалдағы (немесе өзіңіз ұсынған) білім алушының қате шығарған есебін қарастырыңыз: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Мысалы, білім алушы 12 + 23 = 35 деп шығарған, бірақ есеп шығаруда қосу разрядын сақтамаған немесе ондықтарды дұрыс есептемеген.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Сіз болашақ мұғалім ретінде білім алушының қателігін қалай түсіндірер едіңіз, оны түзету мен алдын алуға байланысты қандай әдістер қолданар едіңіз? Жазбаша кері байланыс үлгісін ұсыныңыз (не айтуға/жазуға болатынын нақты мысалмен көрсетіңіз).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Бағалау критерийлері: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Болашақ мұғалімнің білім алушы қателігін терең түсіну қабілеті;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Қатені анықтау, талдау және оны болашақта қайталамау үшін ұсынған нақты шешімдері;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Білім алушыға демеу болатын позитивті және конструктивті кері байланыстың сапасы.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Бағалау өлшемі: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Білім алушы қателігін анықтау мен жіктеудің анықтығы.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Түсіндірудің білім алушының жас ерекшелігіне сәйкес келуі, тілдің түсініктілігі.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Кері байланыс беру тәсілінің мотивациялық және дамытушылық мәні.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4. Білім алушыға өзін-өзі тексеру немесе өз қатесін түзету мүмкіндігін ұсыну.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4-тапсырма. Тақырып: «Цифрлық технологияларды пайдалана отырып, математикалық қабілетті дамыту»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Міндеті: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Бастауыш сынып білім алушыларына арналған цифрлық ресурстарды (интерактивті ойын, онлайн-платформа, т.б.) пайдалану арқылы шағын оқу үдерісін жоспарлаңыз.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Математикадан нақты қандай тақырыпта/ұғымда қолданбақсыз?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Оны сабақтың қай кезеңінде және қалай ендіресіз?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Білім алушылардың іс-әрекеті қандай болмақ? (Кіммен және қалай жұмыс істейді, қандай құрылғыны пайдаланады, т.б.)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 Жоспардың тиімділігін арттыру үшін қандай қауіпсіздік шаралары және техникалық талаптар ескеріледі?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Бағалау критерийлері: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Болашақ мұғалімнің цифрлық құралдарды сабақ мақсатына бейімдеу дағдысы;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Білім алушылардың цифрлық ортада белсенді жұмыс істеп, математикалық қабілетін шыңдауына жағдай жасау;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Тәжірибелік ұйымдастыру (топтарға бөлу, кезектесіп жұмыс істеу, уақытты жоспарлау).</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Бағалау өлшемдері: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Цифрлық ресурстардың оқыту мақсатына сай болуы (артық немесе кем емес).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Білім алушылардың іс-әрекеттегі белсенділігі және топтық/жеке жұмыс форматының әдістемелік тұрғыдан дұрыс құрылуы.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Қауіпсіздік пен техникалық талаптарды ескерудің нақтылығы.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4. Математикалық қабілеттерді (логикалық ойлау, есептеу дағдылары, кеңістіктік елестету т.б.) дамытуға ықпалы.</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Осы тапсырмалар болашақ бастауыш сынып мұғалімдерінің іс-әрекеттік компонентінің даму деңгейін анықтауға бағытталған. Әр тапсырмада мұғалімдік қызметтің түрлі аспектілері (сабақты жоспарлау, білім алушыларды топтастыру, қателіктермен жұмыс, цифрлық ресурстарды қолдану) қамтылған. </w:t>
      </w:r>
    </w:p>
    <w:p w:rsidR="001615E3" w:rsidRPr="00BC5C4E" w:rsidRDefault="001615E3" w:rsidP="001615E3">
      <w:pPr>
        <w:tabs>
          <w:tab w:val="left" w:pos="1185"/>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Болашақ бастауыш сынып мұғалімдерін білім алушылардың математикалық қабілеттерін дамытуға даярлаудың іс-әрекеттік компонентін анықтауға арналған тапсырмалардың нәтижесі </w:t>
      </w:r>
      <w:r w:rsidRPr="00F00E9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BC5C4E">
        <w:rPr>
          <w:rFonts w:ascii="Times New Roman" w:eastAsia="Times New Roman" w:hAnsi="Times New Roman" w:cs="Times New Roman"/>
          <w:sz w:val="28"/>
          <w:szCs w:val="28"/>
          <w:lang w:eastAsia="ru-RU"/>
        </w:rPr>
        <w:t xml:space="preserve"> кестеде берілген.</w:t>
      </w:r>
    </w:p>
    <w:p w:rsidR="001615E3" w:rsidRPr="00BC5C4E" w:rsidRDefault="001615E3" w:rsidP="001615E3">
      <w:pPr>
        <w:tabs>
          <w:tab w:val="left" w:pos="1185"/>
        </w:tabs>
        <w:spacing w:after="0" w:line="240" w:lineRule="auto"/>
        <w:jc w:val="both"/>
        <w:rPr>
          <w:rFonts w:ascii="Times New Roman" w:eastAsia="Times New Roman" w:hAnsi="Times New Roman" w:cs="Times New Roman"/>
          <w:sz w:val="28"/>
          <w:szCs w:val="28"/>
          <w:lang w:eastAsia="ru-RU"/>
        </w:rPr>
      </w:pPr>
    </w:p>
    <w:p w:rsidR="001615E3" w:rsidRPr="00BC5C4E" w:rsidRDefault="001615E3" w:rsidP="001615E3">
      <w:pPr>
        <w:tabs>
          <w:tab w:val="left" w:pos="1185"/>
        </w:tabs>
        <w:spacing w:after="0" w:line="240" w:lineRule="auto"/>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Кесте </w:t>
      </w:r>
      <w:r w:rsidRPr="00F00E9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BC5C4E">
        <w:rPr>
          <w:rFonts w:ascii="Times New Roman" w:eastAsia="Times New Roman" w:hAnsi="Times New Roman" w:cs="Times New Roman"/>
          <w:sz w:val="28"/>
          <w:szCs w:val="28"/>
          <w:lang w:eastAsia="ru-RU"/>
        </w:rPr>
        <w:t xml:space="preserve"> - Болашақ бастауыш сынып мұғалімдерін білім алушылардың математикалық қабілеттерін дамытуға даярлаудың іс-әрекеттік компонентінің даму деңгейі (тапсырма)</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tbl>
      <w:tblPr>
        <w:tblStyle w:val="a7"/>
        <w:tblW w:w="0" w:type="auto"/>
        <w:tblInd w:w="108" w:type="dxa"/>
        <w:tblLook w:val="04A0" w:firstRow="1" w:lastRow="0" w:firstColumn="1" w:lastColumn="0" w:noHBand="0" w:noVBand="1"/>
      </w:tblPr>
      <w:tblGrid>
        <w:gridCol w:w="1798"/>
        <w:gridCol w:w="610"/>
        <w:gridCol w:w="633"/>
        <w:gridCol w:w="523"/>
        <w:gridCol w:w="633"/>
        <w:gridCol w:w="560"/>
        <w:gridCol w:w="633"/>
        <w:gridCol w:w="579"/>
        <w:gridCol w:w="633"/>
        <w:gridCol w:w="523"/>
        <w:gridCol w:w="633"/>
        <w:gridCol w:w="572"/>
        <w:gridCol w:w="1133"/>
      </w:tblGrid>
      <w:tr w:rsidR="001615E3" w:rsidRPr="00BC5C4E" w:rsidTr="008262F3">
        <w:tc>
          <w:tcPr>
            <w:tcW w:w="1839" w:type="dxa"/>
            <w:vMerge w:val="restart"/>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 xml:space="preserve">Компонент </w:t>
            </w:r>
          </w:p>
        </w:tc>
        <w:tc>
          <w:tcPr>
            <w:tcW w:w="3637" w:type="dxa"/>
            <w:gridSpan w:val="6"/>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rPr>
              <w:t>Бақылау тобы</w:t>
            </w:r>
            <w:r w:rsidRPr="00BC5C4E">
              <w:rPr>
                <w:rFonts w:ascii="Times New Roman" w:hAnsi="Times New Roman"/>
                <w:sz w:val="24"/>
                <w:szCs w:val="24"/>
                <w:lang w:val="en-US"/>
              </w:rPr>
              <w:t xml:space="preserve"> </w:t>
            </w:r>
            <w:r w:rsidRPr="00BC5C4E">
              <w:rPr>
                <w:rFonts w:ascii="Times New Roman" w:hAnsi="Times New Roman"/>
                <w:sz w:val="24"/>
                <w:szCs w:val="24"/>
              </w:rPr>
              <w:t>n=66</w:t>
            </w:r>
          </w:p>
        </w:tc>
        <w:tc>
          <w:tcPr>
            <w:tcW w:w="4163" w:type="dxa"/>
            <w:gridSpan w:val="6"/>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Эксперименттік топ</w:t>
            </w:r>
            <w:r w:rsidRPr="00BC5C4E">
              <w:rPr>
                <w:rFonts w:ascii="Times New Roman" w:hAnsi="Times New Roman"/>
                <w:sz w:val="24"/>
                <w:szCs w:val="24"/>
                <w:lang w:val="en-US"/>
              </w:rPr>
              <w:t xml:space="preserve"> </w:t>
            </w:r>
            <w:r w:rsidRPr="00BC5C4E">
              <w:rPr>
                <w:rFonts w:ascii="Times New Roman" w:hAnsi="Times New Roman"/>
                <w:sz w:val="24"/>
                <w:szCs w:val="24"/>
              </w:rPr>
              <w:t>n=67</w:t>
            </w:r>
          </w:p>
        </w:tc>
      </w:tr>
      <w:tr w:rsidR="001615E3" w:rsidRPr="00BC5C4E" w:rsidTr="008262F3">
        <w:tc>
          <w:tcPr>
            <w:tcW w:w="1839" w:type="dxa"/>
            <w:vMerge/>
          </w:tcPr>
          <w:p w:rsidR="001615E3" w:rsidRPr="00BC5C4E" w:rsidRDefault="001615E3" w:rsidP="008262F3">
            <w:pPr>
              <w:jc w:val="center"/>
              <w:rPr>
                <w:rFonts w:ascii="Times New Roman" w:hAnsi="Times New Roman"/>
                <w:sz w:val="24"/>
                <w:szCs w:val="24"/>
              </w:rPr>
            </w:pPr>
          </w:p>
        </w:tc>
        <w:tc>
          <w:tcPr>
            <w:tcW w:w="1262"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16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20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c>
          <w:tcPr>
            <w:tcW w:w="122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16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76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r>
      <w:tr w:rsidR="001615E3" w:rsidRPr="00BC5C4E" w:rsidTr="008262F3">
        <w:tc>
          <w:tcPr>
            <w:tcW w:w="1839" w:type="dxa"/>
            <w:vMerge/>
          </w:tcPr>
          <w:p w:rsidR="001615E3" w:rsidRPr="00BC5C4E" w:rsidRDefault="001615E3" w:rsidP="008262F3">
            <w:pPr>
              <w:jc w:val="center"/>
              <w:rPr>
                <w:rFonts w:ascii="Times New Roman" w:hAnsi="Times New Roman"/>
                <w:sz w:val="24"/>
                <w:szCs w:val="24"/>
              </w:rPr>
            </w:pPr>
          </w:p>
        </w:tc>
        <w:tc>
          <w:tcPr>
            <w:tcW w:w="626" w:type="dxa"/>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7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92"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636"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85"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1183"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r>
      <w:tr w:rsidR="001615E3" w:rsidRPr="00BC5C4E" w:rsidTr="008262F3">
        <w:tc>
          <w:tcPr>
            <w:tcW w:w="1839" w:type="dxa"/>
          </w:tcPr>
          <w:p w:rsidR="001615E3" w:rsidRPr="00BC5C4E" w:rsidRDefault="001615E3" w:rsidP="008262F3">
            <w:pPr>
              <w:jc w:val="center"/>
              <w:rPr>
                <w:rFonts w:ascii="Times New Roman" w:hAnsi="Times New Roman"/>
                <w:sz w:val="24"/>
                <w:szCs w:val="24"/>
              </w:rPr>
            </w:pPr>
            <w:r w:rsidRPr="00BC5C4E">
              <w:rPr>
                <w:rFonts w:ascii="Times New Roman" w:eastAsia="Times New Roman" w:hAnsi="Times New Roman"/>
                <w:sz w:val="28"/>
                <w:szCs w:val="28"/>
                <w:lang w:eastAsia="ru-RU"/>
              </w:rPr>
              <w:t>іс-әрекеттік</w:t>
            </w:r>
          </w:p>
        </w:tc>
        <w:tc>
          <w:tcPr>
            <w:tcW w:w="626" w:type="dxa"/>
            <w:vAlign w:val="center"/>
          </w:tcPr>
          <w:p w:rsidR="001615E3" w:rsidRPr="00BC5C4E" w:rsidRDefault="001615E3" w:rsidP="008262F3">
            <w:pPr>
              <w:jc w:val="right"/>
              <w:rPr>
                <w:rFonts w:ascii="Times New Roman" w:hAnsi="Times New Roman"/>
              </w:rPr>
            </w:pPr>
            <w:r w:rsidRPr="00BC5C4E">
              <w:rPr>
                <w:rFonts w:ascii="Times New Roman" w:hAnsi="Times New Roman"/>
              </w:rPr>
              <w:t>13</w:t>
            </w:r>
          </w:p>
        </w:tc>
        <w:tc>
          <w:tcPr>
            <w:tcW w:w="636" w:type="dxa"/>
            <w:vAlign w:val="center"/>
          </w:tcPr>
          <w:p w:rsidR="001615E3" w:rsidRPr="00BC5C4E" w:rsidRDefault="001615E3" w:rsidP="008262F3">
            <w:pPr>
              <w:jc w:val="right"/>
              <w:rPr>
                <w:rFonts w:ascii="Times New Roman" w:hAnsi="Times New Roman"/>
              </w:rPr>
            </w:pPr>
            <w:r w:rsidRPr="00BC5C4E">
              <w:rPr>
                <w:rFonts w:ascii="Times New Roman" w:hAnsi="Times New Roman"/>
              </w:rPr>
              <w:t>19,7</w:t>
            </w:r>
          </w:p>
        </w:tc>
        <w:tc>
          <w:tcPr>
            <w:tcW w:w="531" w:type="dxa"/>
            <w:vAlign w:val="center"/>
          </w:tcPr>
          <w:p w:rsidR="001615E3" w:rsidRPr="00BC5C4E" w:rsidRDefault="001615E3" w:rsidP="008262F3">
            <w:pPr>
              <w:jc w:val="right"/>
              <w:rPr>
                <w:rFonts w:ascii="Times New Roman" w:hAnsi="Times New Roman"/>
              </w:rPr>
            </w:pPr>
            <w:r w:rsidRPr="00BC5C4E">
              <w:rPr>
                <w:rFonts w:ascii="Times New Roman" w:hAnsi="Times New Roman"/>
              </w:rPr>
              <w:t>24</w:t>
            </w:r>
          </w:p>
        </w:tc>
        <w:tc>
          <w:tcPr>
            <w:tcW w:w="636" w:type="dxa"/>
            <w:vAlign w:val="center"/>
          </w:tcPr>
          <w:p w:rsidR="001615E3" w:rsidRPr="00BC5C4E" w:rsidRDefault="001615E3" w:rsidP="008262F3">
            <w:pPr>
              <w:jc w:val="right"/>
              <w:rPr>
                <w:rFonts w:ascii="Times New Roman" w:hAnsi="Times New Roman"/>
              </w:rPr>
            </w:pPr>
            <w:r w:rsidRPr="00BC5C4E">
              <w:rPr>
                <w:rFonts w:ascii="Times New Roman" w:hAnsi="Times New Roman"/>
              </w:rPr>
              <w:t>36,4</w:t>
            </w:r>
          </w:p>
        </w:tc>
        <w:tc>
          <w:tcPr>
            <w:tcW w:w="572" w:type="dxa"/>
            <w:vAlign w:val="center"/>
          </w:tcPr>
          <w:p w:rsidR="001615E3" w:rsidRPr="00BC5C4E" w:rsidRDefault="001615E3" w:rsidP="008262F3">
            <w:pPr>
              <w:jc w:val="right"/>
              <w:rPr>
                <w:rFonts w:ascii="Times New Roman" w:hAnsi="Times New Roman"/>
              </w:rPr>
            </w:pPr>
            <w:r w:rsidRPr="00BC5C4E">
              <w:rPr>
                <w:rFonts w:ascii="Times New Roman" w:hAnsi="Times New Roman"/>
              </w:rPr>
              <w:t>29</w:t>
            </w:r>
          </w:p>
        </w:tc>
        <w:tc>
          <w:tcPr>
            <w:tcW w:w="636" w:type="dxa"/>
            <w:vAlign w:val="center"/>
          </w:tcPr>
          <w:p w:rsidR="001615E3" w:rsidRPr="00BC5C4E" w:rsidRDefault="001615E3" w:rsidP="008262F3">
            <w:pPr>
              <w:jc w:val="right"/>
              <w:rPr>
                <w:rFonts w:ascii="Times New Roman" w:hAnsi="Times New Roman"/>
              </w:rPr>
            </w:pPr>
            <w:r w:rsidRPr="00BC5C4E">
              <w:rPr>
                <w:rFonts w:ascii="Times New Roman" w:hAnsi="Times New Roman"/>
              </w:rPr>
              <w:t>43,9</w:t>
            </w:r>
          </w:p>
        </w:tc>
        <w:tc>
          <w:tcPr>
            <w:tcW w:w="592" w:type="dxa"/>
            <w:vAlign w:val="center"/>
          </w:tcPr>
          <w:p w:rsidR="001615E3" w:rsidRPr="00BC5C4E" w:rsidRDefault="001615E3" w:rsidP="008262F3">
            <w:pPr>
              <w:jc w:val="center"/>
              <w:rPr>
                <w:rFonts w:ascii="Times New Roman" w:hAnsi="Times New Roman"/>
              </w:rPr>
            </w:pPr>
            <w:r w:rsidRPr="00BC5C4E">
              <w:rPr>
                <w:rFonts w:ascii="Times New Roman" w:hAnsi="Times New Roman"/>
              </w:rPr>
              <w:t>11</w:t>
            </w:r>
          </w:p>
        </w:tc>
        <w:tc>
          <w:tcPr>
            <w:tcW w:w="63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rPr>
              <w:t>16,4</w:t>
            </w:r>
          </w:p>
        </w:tc>
        <w:tc>
          <w:tcPr>
            <w:tcW w:w="531" w:type="dxa"/>
            <w:vAlign w:val="center"/>
          </w:tcPr>
          <w:p w:rsidR="001615E3" w:rsidRPr="00BC5C4E" w:rsidRDefault="001615E3" w:rsidP="008262F3">
            <w:pPr>
              <w:jc w:val="center"/>
              <w:rPr>
                <w:rFonts w:ascii="Times New Roman" w:hAnsi="Times New Roman"/>
              </w:rPr>
            </w:pPr>
            <w:r w:rsidRPr="00BC5C4E">
              <w:rPr>
                <w:rFonts w:ascii="Times New Roman" w:hAnsi="Times New Roman"/>
              </w:rPr>
              <w:t>22</w:t>
            </w:r>
          </w:p>
        </w:tc>
        <w:tc>
          <w:tcPr>
            <w:tcW w:w="636"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rPr>
              <w:t>32,8</w:t>
            </w:r>
          </w:p>
        </w:tc>
        <w:tc>
          <w:tcPr>
            <w:tcW w:w="585" w:type="dxa"/>
            <w:vAlign w:val="center"/>
          </w:tcPr>
          <w:p w:rsidR="001615E3" w:rsidRPr="00BC5C4E" w:rsidRDefault="001615E3" w:rsidP="008262F3">
            <w:pPr>
              <w:jc w:val="center"/>
              <w:rPr>
                <w:rFonts w:ascii="Times New Roman" w:hAnsi="Times New Roman"/>
              </w:rPr>
            </w:pPr>
            <w:r w:rsidRPr="00BC5C4E">
              <w:rPr>
                <w:rFonts w:ascii="Times New Roman" w:hAnsi="Times New Roman"/>
              </w:rPr>
              <w:t>34</w:t>
            </w:r>
          </w:p>
        </w:tc>
        <w:tc>
          <w:tcPr>
            <w:tcW w:w="1183"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rPr>
              <w:t>50,7</w:t>
            </w:r>
          </w:p>
        </w:tc>
      </w:tr>
    </w:tbl>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Times New Roman" w:hAnsi="Times New Roman" w:cs="Times New Roman"/>
          <w:sz w:val="28"/>
          <w:szCs w:val="28"/>
          <w:lang w:eastAsia="ru-RU"/>
        </w:rPr>
        <w:t>Болашақ бастауыш сынып мұғалімдерін білім алушылардың математикалық қабілеттерін дамытуға даярлаудың іс-әрекеттік компонентін анықтауға арналған тапсырмалардың нәтижесін</w:t>
      </w:r>
      <w:r w:rsidRPr="00BC5C4E">
        <w:rPr>
          <w:rFonts w:ascii="Times New Roman" w:eastAsia="Calibri" w:hAnsi="Times New Roman" w:cs="Times New Roman"/>
          <w:sz w:val="28"/>
          <w:szCs w:val="28"/>
        </w:rPr>
        <w:t xml:space="preserve"> диаграмма ретінде </w:t>
      </w:r>
      <w:r>
        <w:rPr>
          <w:rFonts w:ascii="Times New Roman" w:eastAsia="Calibri" w:hAnsi="Times New Roman" w:cs="Times New Roman"/>
          <w:bCs/>
          <w:sz w:val="28"/>
          <w:szCs w:val="28"/>
        </w:rPr>
        <w:t>10</w:t>
      </w:r>
      <w:r w:rsidRPr="00BC5C4E">
        <w:rPr>
          <w:rFonts w:ascii="Times New Roman" w:eastAsia="Calibri" w:hAnsi="Times New Roman" w:cs="Times New Roman"/>
          <w:bCs/>
          <w:sz w:val="28"/>
          <w:szCs w:val="28"/>
        </w:rPr>
        <w:t xml:space="preserve">- суретте </w:t>
      </w:r>
      <w:r w:rsidRPr="00BC5C4E">
        <w:rPr>
          <w:rFonts w:ascii="Times New Roman" w:eastAsia="Calibri" w:hAnsi="Times New Roman" w:cs="Times New Roman"/>
          <w:sz w:val="28"/>
          <w:szCs w:val="28"/>
        </w:rPr>
        <w:t>бейнеледік.</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noProof/>
          <w:sz w:val="28"/>
          <w:szCs w:val="28"/>
          <w:lang w:eastAsia="ru-RU"/>
        </w:rPr>
      </w:pPr>
    </w:p>
    <w:p w:rsidR="001615E3" w:rsidRPr="00BC5C4E" w:rsidRDefault="001615E3" w:rsidP="001615E3">
      <w:pPr>
        <w:tabs>
          <w:tab w:val="left" w:pos="1185"/>
        </w:tabs>
        <w:spacing w:after="0" w:line="240" w:lineRule="auto"/>
        <w:jc w:val="center"/>
        <w:rPr>
          <w:rFonts w:ascii="Times New Roman" w:eastAsia="Calibri" w:hAnsi="Times New Roman" w:cs="Times New Roman"/>
          <w:sz w:val="28"/>
          <w:szCs w:val="28"/>
        </w:rPr>
      </w:pPr>
      <w:r w:rsidRPr="00BC5C4E">
        <w:rPr>
          <w:rFonts w:ascii="Times New Roman" w:eastAsia="Calibri" w:hAnsi="Times New Roman" w:cs="Times New Roman"/>
          <w:noProof/>
          <w:lang w:eastAsia="kk-KZ"/>
        </w:rPr>
        <w:drawing>
          <wp:inline distT="0" distB="0" distL="0" distR="0" wp14:anchorId="2DBE05A2" wp14:editId="6DEADDD5">
            <wp:extent cx="5090160" cy="115062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4"/>
          <w:szCs w:val="24"/>
        </w:rPr>
      </w:pPr>
    </w:p>
    <w:p w:rsidR="001615E3" w:rsidRPr="00BC5C4E" w:rsidRDefault="001615E3" w:rsidP="001615E3">
      <w:pPr>
        <w:tabs>
          <w:tab w:val="left" w:pos="1185"/>
        </w:tabs>
        <w:spacing w:after="0" w:line="240" w:lineRule="auto"/>
        <w:jc w:val="center"/>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Сурет </w:t>
      </w:r>
      <w:r>
        <w:rPr>
          <w:rFonts w:ascii="Times New Roman" w:eastAsia="Calibri" w:hAnsi="Times New Roman" w:cs="Times New Roman"/>
          <w:sz w:val="28"/>
          <w:szCs w:val="28"/>
        </w:rPr>
        <w:t>10</w:t>
      </w:r>
      <w:r w:rsidRPr="00BC5C4E">
        <w:rPr>
          <w:rFonts w:ascii="Times New Roman" w:eastAsia="Calibri" w:hAnsi="Times New Roman" w:cs="Times New Roman"/>
          <w:sz w:val="28"/>
          <w:szCs w:val="28"/>
        </w:rPr>
        <w:t xml:space="preserve">– </w:t>
      </w:r>
      <w:r w:rsidRPr="00BC5C4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іс-әрекеттік компонентінің даму деңгейлерінің</w:t>
      </w:r>
      <w:r w:rsidRPr="00BC5C4E">
        <w:rPr>
          <w:rFonts w:ascii="Times New Roman" w:eastAsia="Calibri" w:hAnsi="Times New Roman" w:cs="Times New Roman"/>
          <w:sz w:val="28"/>
          <w:szCs w:val="28"/>
        </w:rPr>
        <w:t xml:space="preserve"> диаграммасы</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Жалпы алғанда, екі топта да (бақылау және эксперименттік) «төмен» деңгей көрсеткіштері айтарлықтай жоғары (шамамен 40–50%). Бұл болашақ бастауыш сынып мұғалімдерінің практикалық тұрғыдан білім алушылардың математикалық қабілеттерін дамытуға даярлығы жеткілікті дәрежеде қалыптаспағанын көрсетеді.  «Жоғары» деңгейдегі студенттер үлесі бақылау тобында 19,7%, эксперименттік топта 16,4% шамасында ғана болып отыр. Сондықтан екі топта да іс-әрекеттік компонентті мақсатты түрде жетілдіру қажет.  «Орта» деңгей екі топта да 30–40% аралығында ауытқиды. Демек студенттердің біраз бөлігінде іс-әрекеттік дағдылардың белгілі бір негізі бар, бірақ оларды жүйелеп, жекелеген әдіс-тәсілдерді тереңірек игеру талап етіледі.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Қалыптастыру экспериментінде) іс-әрекеттік компонентті күшейтуге арнайы көңіл бөлу қажет: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Сабақты жоспарлауда әртүрлі деңгейдегі білім алушыларға арналған тапсырмаларды жүйелі түрде әзірлеу;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Топтық-ұжымдық жұмыстар мен жобалық әдістерді қолдануды жетілдіру;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білім алушылардың қателіктерін талдау мен түзетуге арналған рефлексиялық жаттығуларды белсенді пайдалану;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Математикалық қабілеттерді дамытуға арналған цифрлық технологияларды сабақта рационалды түрде енгізу.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Осылайша, анықтау экспериментінің нәтижелері болашақ бастауыш сынып мұғалімдерінің іс-әрекеттік компонент бойынша дағдыларын ары қарай жетілдіру керектігін айқындап, алдағы педагогикалық жұмыстың бағытын айқындауға мүмкіндік береді.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Хи-квадрат (χ²) критерийі арқылы топтардың арасында статистикалық айырмашылығын жоқтығын және топтарды экперимент жүргізуге жарамдылығын тексеру мақсатында, анықтаушы эксперимент барысында алынған мәліметтерді 1</w:t>
      </w:r>
      <w:r>
        <w:rPr>
          <w:rFonts w:ascii="Times New Roman" w:eastAsia="Calibri" w:hAnsi="Times New Roman" w:cs="Times New Roman"/>
          <w:sz w:val="28"/>
          <w:szCs w:val="28"/>
        </w:rPr>
        <w:t>3-</w:t>
      </w:r>
      <w:r w:rsidRPr="00BC5C4E">
        <w:rPr>
          <w:rFonts w:ascii="Times New Roman" w:eastAsia="Calibri" w:hAnsi="Times New Roman" w:cs="Times New Roman"/>
          <w:sz w:val="28"/>
          <w:szCs w:val="28"/>
        </w:rPr>
        <w:t xml:space="preserve"> кестеге жинақтадық.</w:t>
      </w:r>
    </w:p>
    <w:p w:rsidR="001615E3" w:rsidRPr="00BC5C4E" w:rsidRDefault="001615E3" w:rsidP="001615E3">
      <w:pPr>
        <w:tabs>
          <w:tab w:val="left" w:pos="1185"/>
        </w:tabs>
        <w:spacing w:after="0" w:line="240" w:lineRule="auto"/>
        <w:jc w:val="both"/>
        <w:rPr>
          <w:rFonts w:ascii="Times New Roman" w:eastAsia="Calibri" w:hAnsi="Times New Roman" w:cs="Times New Roman"/>
          <w:sz w:val="28"/>
          <w:szCs w:val="28"/>
        </w:rPr>
      </w:pPr>
    </w:p>
    <w:p w:rsidR="001615E3" w:rsidRPr="00BC5C4E" w:rsidRDefault="001615E3" w:rsidP="001615E3">
      <w:pPr>
        <w:tabs>
          <w:tab w:val="left" w:pos="1185"/>
        </w:tabs>
        <w:spacing w:after="0" w:line="240" w:lineRule="auto"/>
        <w:jc w:val="both"/>
        <w:rPr>
          <w:rFonts w:ascii="Times New Roman" w:eastAsia="Calibri" w:hAnsi="Times New Roman" w:cs="Times New Roman"/>
          <w:bCs/>
          <w:sz w:val="28"/>
          <w:szCs w:val="28"/>
        </w:rPr>
      </w:pPr>
      <w:r w:rsidRPr="00BC5C4E">
        <w:rPr>
          <w:rFonts w:ascii="Times New Roman" w:eastAsia="Calibri" w:hAnsi="Times New Roman" w:cs="Times New Roman"/>
          <w:sz w:val="28"/>
          <w:szCs w:val="28"/>
        </w:rPr>
        <w:t>Кесте 1</w:t>
      </w:r>
      <w:r>
        <w:rPr>
          <w:rFonts w:ascii="Times New Roman" w:eastAsia="Calibri" w:hAnsi="Times New Roman" w:cs="Times New Roman"/>
          <w:sz w:val="28"/>
          <w:szCs w:val="28"/>
        </w:rPr>
        <w:t>3</w:t>
      </w:r>
      <w:r w:rsidRPr="00BC5C4E">
        <w:rPr>
          <w:rFonts w:ascii="Times New Roman" w:eastAsia="Calibri" w:hAnsi="Times New Roman" w:cs="Times New Roman"/>
          <w:sz w:val="28"/>
          <w:szCs w:val="28"/>
        </w:rPr>
        <w:t xml:space="preserve"> - </w:t>
      </w:r>
      <w:r w:rsidRPr="00BC5C4E">
        <w:rPr>
          <w:rFonts w:ascii="Times New Roman" w:eastAsia="Calibri" w:hAnsi="Times New Roman" w:cs="Times New Roman"/>
          <w:bCs/>
          <w:sz w:val="28"/>
          <w:szCs w:val="28"/>
        </w:rPr>
        <w:t>Болашақ бастауыш сынып мұғалімдерін білім алушылардың математикалық қабілеттерін дамытуға даярлау компоненттернің нәтижесі</w:t>
      </w:r>
    </w:p>
    <w:p w:rsidR="001615E3" w:rsidRPr="00BC5C4E" w:rsidRDefault="001615E3" w:rsidP="001615E3">
      <w:pPr>
        <w:tabs>
          <w:tab w:val="left" w:pos="1185"/>
        </w:tabs>
        <w:spacing w:after="0" w:line="240" w:lineRule="auto"/>
        <w:ind w:firstLine="709"/>
        <w:jc w:val="both"/>
        <w:rPr>
          <w:rFonts w:ascii="Times New Roman" w:eastAsia="Calibri" w:hAnsi="Times New Roman" w:cs="Times New Roman"/>
          <w:sz w:val="28"/>
          <w:szCs w:val="28"/>
        </w:rPr>
      </w:pPr>
    </w:p>
    <w:tbl>
      <w:tblPr>
        <w:tblStyle w:val="a7"/>
        <w:tblW w:w="0" w:type="auto"/>
        <w:tblInd w:w="108" w:type="dxa"/>
        <w:tblLayout w:type="fixed"/>
        <w:tblLook w:val="04A0" w:firstRow="1" w:lastRow="0" w:firstColumn="1" w:lastColumn="0" w:noHBand="0" w:noVBand="1"/>
      </w:tblPr>
      <w:tblGrid>
        <w:gridCol w:w="1843"/>
        <w:gridCol w:w="491"/>
        <w:gridCol w:w="601"/>
        <w:gridCol w:w="601"/>
        <w:gridCol w:w="711"/>
        <w:gridCol w:w="601"/>
        <w:gridCol w:w="711"/>
        <w:gridCol w:w="537"/>
        <w:gridCol w:w="708"/>
        <w:gridCol w:w="709"/>
        <w:gridCol w:w="709"/>
        <w:gridCol w:w="709"/>
        <w:gridCol w:w="708"/>
      </w:tblGrid>
      <w:tr w:rsidR="001615E3" w:rsidRPr="00BC5C4E" w:rsidTr="008262F3">
        <w:tc>
          <w:tcPr>
            <w:tcW w:w="1843" w:type="dxa"/>
            <w:vMerge w:val="restart"/>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Мотив түрлері</w:t>
            </w:r>
          </w:p>
        </w:tc>
        <w:tc>
          <w:tcPr>
            <w:tcW w:w="3716" w:type="dxa"/>
            <w:gridSpan w:val="6"/>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rPr>
              <w:t>Бақылау тобы</w:t>
            </w:r>
            <w:r w:rsidRPr="00BC5C4E">
              <w:rPr>
                <w:rFonts w:ascii="Times New Roman" w:hAnsi="Times New Roman"/>
                <w:sz w:val="24"/>
                <w:szCs w:val="24"/>
                <w:lang w:val="en-US"/>
              </w:rPr>
              <w:t xml:space="preserve"> </w:t>
            </w:r>
            <w:r w:rsidRPr="00BC5C4E">
              <w:rPr>
                <w:rFonts w:ascii="Times New Roman" w:hAnsi="Times New Roman"/>
                <w:sz w:val="24"/>
                <w:szCs w:val="24"/>
              </w:rPr>
              <w:t>n=66</w:t>
            </w:r>
          </w:p>
        </w:tc>
        <w:tc>
          <w:tcPr>
            <w:tcW w:w="4080" w:type="dxa"/>
            <w:gridSpan w:val="6"/>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Эксперименттік топ</w:t>
            </w:r>
            <w:r w:rsidRPr="00BC5C4E">
              <w:rPr>
                <w:rFonts w:ascii="Times New Roman" w:hAnsi="Times New Roman"/>
                <w:sz w:val="24"/>
                <w:szCs w:val="24"/>
                <w:lang w:val="en-US"/>
              </w:rPr>
              <w:t xml:space="preserve"> </w:t>
            </w:r>
            <w:r w:rsidRPr="00BC5C4E">
              <w:rPr>
                <w:rFonts w:ascii="Times New Roman" w:hAnsi="Times New Roman"/>
                <w:sz w:val="24"/>
                <w:szCs w:val="24"/>
              </w:rPr>
              <w:t>n=67</w:t>
            </w:r>
          </w:p>
        </w:tc>
      </w:tr>
      <w:tr w:rsidR="001615E3" w:rsidRPr="00BC5C4E" w:rsidTr="008262F3">
        <w:tc>
          <w:tcPr>
            <w:tcW w:w="1843" w:type="dxa"/>
            <w:vMerge/>
          </w:tcPr>
          <w:p w:rsidR="001615E3" w:rsidRPr="00BC5C4E" w:rsidRDefault="001615E3" w:rsidP="008262F3">
            <w:pPr>
              <w:jc w:val="center"/>
              <w:rPr>
                <w:rFonts w:ascii="Times New Roman" w:hAnsi="Times New Roman"/>
                <w:sz w:val="24"/>
                <w:szCs w:val="24"/>
              </w:rPr>
            </w:pPr>
          </w:p>
        </w:tc>
        <w:tc>
          <w:tcPr>
            <w:tcW w:w="1092"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312"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312"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c>
          <w:tcPr>
            <w:tcW w:w="1245"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Жоғары</w:t>
            </w:r>
          </w:p>
        </w:tc>
        <w:tc>
          <w:tcPr>
            <w:tcW w:w="1418"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Орта</w:t>
            </w:r>
          </w:p>
        </w:tc>
        <w:tc>
          <w:tcPr>
            <w:tcW w:w="1417" w:type="dxa"/>
            <w:gridSpan w:val="2"/>
          </w:tcPr>
          <w:p w:rsidR="001615E3" w:rsidRPr="00BC5C4E" w:rsidRDefault="001615E3" w:rsidP="008262F3">
            <w:pPr>
              <w:jc w:val="center"/>
              <w:rPr>
                <w:rFonts w:ascii="Times New Roman" w:hAnsi="Times New Roman"/>
                <w:sz w:val="24"/>
                <w:szCs w:val="24"/>
                <w:lang w:val="ru-RU"/>
              </w:rPr>
            </w:pPr>
            <w:r w:rsidRPr="00BC5C4E">
              <w:rPr>
                <w:rFonts w:ascii="Times New Roman" w:hAnsi="Times New Roman"/>
                <w:sz w:val="24"/>
                <w:szCs w:val="24"/>
              </w:rPr>
              <w:t>Төмен</w:t>
            </w:r>
          </w:p>
        </w:tc>
      </w:tr>
      <w:tr w:rsidR="001615E3" w:rsidRPr="00BC5C4E" w:rsidTr="008262F3">
        <w:tc>
          <w:tcPr>
            <w:tcW w:w="1843" w:type="dxa"/>
            <w:vMerge/>
          </w:tcPr>
          <w:p w:rsidR="001615E3" w:rsidRPr="00BC5C4E" w:rsidRDefault="001615E3" w:rsidP="008262F3">
            <w:pPr>
              <w:jc w:val="center"/>
              <w:rPr>
                <w:rFonts w:ascii="Times New Roman" w:hAnsi="Times New Roman"/>
                <w:sz w:val="24"/>
                <w:szCs w:val="24"/>
              </w:rPr>
            </w:pPr>
          </w:p>
        </w:tc>
        <w:tc>
          <w:tcPr>
            <w:tcW w:w="491" w:type="dxa"/>
          </w:tcPr>
          <w:p w:rsidR="001615E3" w:rsidRPr="00BC5C4E" w:rsidRDefault="001615E3" w:rsidP="008262F3">
            <w:pPr>
              <w:jc w:val="center"/>
              <w:rPr>
                <w:rFonts w:ascii="Times New Roman" w:hAnsi="Times New Roman"/>
                <w:sz w:val="24"/>
                <w:szCs w:val="24"/>
                <w:lang w:val="en-US"/>
              </w:rPr>
            </w:pPr>
            <w:r w:rsidRPr="00BC5C4E">
              <w:rPr>
                <w:rFonts w:ascii="Times New Roman" w:hAnsi="Times New Roman"/>
                <w:sz w:val="24"/>
                <w:szCs w:val="24"/>
                <w:lang w:val="en-US"/>
              </w:rPr>
              <w:t>n</w:t>
            </w:r>
          </w:p>
        </w:tc>
        <w:tc>
          <w:tcPr>
            <w:tcW w:w="60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60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71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60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711"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537"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708"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709"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709"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c>
          <w:tcPr>
            <w:tcW w:w="709"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n</w:t>
            </w:r>
          </w:p>
        </w:tc>
        <w:tc>
          <w:tcPr>
            <w:tcW w:w="708"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w:t>
            </w:r>
          </w:p>
        </w:tc>
      </w:tr>
      <w:tr w:rsidR="001615E3" w:rsidRPr="00BC5C4E" w:rsidTr="008262F3">
        <w:tc>
          <w:tcPr>
            <w:tcW w:w="1843"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Мотивациялық-мақсаттылық</w:t>
            </w:r>
          </w:p>
        </w:tc>
        <w:tc>
          <w:tcPr>
            <w:tcW w:w="49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6,4</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9,7</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27,8</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42,1</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31,8</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48,2</w:t>
            </w:r>
          </w:p>
        </w:tc>
        <w:tc>
          <w:tcPr>
            <w:tcW w:w="537"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5,8</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8,7</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27,8</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41,5</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33,4</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49,9</w:t>
            </w:r>
          </w:p>
        </w:tc>
      </w:tr>
      <w:tr w:rsidR="001615E3" w:rsidRPr="00BC5C4E" w:rsidTr="008262F3">
        <w:tc>
          <w:tcPr>
            <w:tcW w:w="1843"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Мотивациялық-мақсаттылық</w:t>
            </w:r>
          </w:p>
        </w:tc>
        <w:tc>
          <w:tcPr>
            <w:tcW w:w="49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8</w:t>
            </w:r>
          </w:p>
        </w:tc>
        <w:tc>
          <w:tcPr>
            <w:tcW w:w="60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12,1</w:t>
            </w:r>
          </w:p>
        </w:tc>
        <w:tc>
          <w:tcPr>
            <w:tcW w:w="60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31</w:t>
            </w:r>
          </w:p>
        </w:tc>
        <w:tc>
          <w:tcPr>
            <w:tcW w:w="71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47</w:t>
            </w:r>
          </w:p>
        </w:tc>
        <w:tc>
          <w:tcPr>
            <w:tcW w:w="60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27</w:t>
            </w:r>
          </w:p>
        </w:tc>
        <w:tc>
          <w:tcPr>
            <w:tcW w:w="71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40,9</w:t>
            </w:r>
          </w:p>
        </w:tc>
        <w:tc>
          <w:tcPr>
            <w:tcW w:w="53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6</w:t>
            </w:r>
          </w:p>
        </w:tc>
        <w:tc>
          <w:tcPr>
            <w:tcW w:w="708"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9</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34</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50,6</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27</w:t>
            </w:r>
          </w:p>
        </w:tc>
        <w:tc>
          <w:tcPr>
            <w:tcW w:w="708"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40,3</w:t>
            </w:r>
          </w:p>
        </w:tc>
      </w:tr>
      <w:tr w:rsidR="001615E3" w:rsidRPr="00BC5C4E" w:rsidTr="008262F3">
        <w:tc>
          <w:tcPr>
            <w:tcW w:w="1843"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Орташа көрсеткіші:</w:t>
            </w:r>
          </w:p>
        </w:tc>
        <w:tc>
          <w:tcPr>
            <w:tcW w:w="49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7,2</w:t>
            </w:r>
          </w:p>
        </w:tc>
        <w:tc>
          <w:tcPr>
            <w:tcW w:w="60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10,9</w:t>
            </w:r>
          </w:p>
        </w:tc>
        <w:tc>
          <w:tcPr>
            <w:tcW w:w="60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29,4</w:t>
            </w:r>
          </w:p>
        </w:tc>
        <w:tc>
          <w:tcPr>
            <w:tcW w:w="71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44,55</w:t>
            </w:r>
          </w:p>
        </w:tc>
        <w:tc>
          <w:tcPr>
            <w:tcW w:w="60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29,4</w:t>
            </w:r>
          </w:p>
        </w:tc>
        <w:tc>
          <w:tcPr>
            <w:tcW w:w="711"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44,55</w:t>
            </w:r>
          </w:p>
        </w:tc>
        <w:tc>
          <w:tcPr>
            <w:tcW w:w="53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5,9</w:t>
            </w:r>
          </w:p>
        </w:tc>
        <w:tc>
          <w:tcPr>
            <w:tcW w:w="708"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8,85</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30,9</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46,05</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30,2</w:t>
            </w:r>
          </w:p>
        </w:tc>
        <w:tc>
          <w:tcPr>
            <w:tcW w:w="708"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lang w:val="en-US"/>
              </w:rPr>
              <w:t>45,1</w:t>
            </w:r>
          </w:p>
        </w:tc>
      </w:tr>
      <w:tr w:rsidR="001615E3" w:rsidRPr="00BC5C4E" w:rsidTr="008262F3">
        <w:tc>
          <w:tcPr>
            <w:tcW w:w="1843" w:type="dxa"/>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Танымдық</w:t>
            </w:r>
          </w:p>
        </w:tc>
        <w:tc>
          <w:tcPr>
            <w:tcW w:w="49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11</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16,7</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24</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36,4</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31</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47</w:t>
            </w:r>
          </w:p>
        </w:tc>
        <w:tc>
          <w:tcPr>
            <w:tcW w:w="53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9</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13,4</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28</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41,8</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30</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44,8</w:t>
            </w:r>
          </w:p>
        </w:tc>
      </w:tr>
      <w:tr w:rsidR="001615E3" w:rsidRPr="00BC5C4E" w:rsidTr="008262F3">
        <w:tc>
          <w:tcPr>
            <w:tcW w:w="1843" w:type="dxa"/>
          </w:tcPr>
          <w:p w:rsidR="001615E3" w:rsidRPr="00BC5C4E" w:rsidRDefault="001615E3" w:rsidP="008262F3">
            <w:pPr>
              <w:jc w:val="center"/>
              <w:rPr>
                <w:rFonts w:ascii="Times New Roman" w:hAnsi="Times New Roman"/>
                <w:sz w:val="24"/>
                <w:szCs w:val="24"/>
              </w:rPr>
            </w:pPr>
            <w:r w:rsidRPr="00BC5C4E">
              <w:rPr>
                <w:rFonts w:ascii="Times New Roman" w:eastAsia="Times New Roman" w:hAnsi="Times New Roman"/>
                <w:sz w:val="24"/>
                <w:szCs w:val="24"/>
                <w:lang w:eastAsia="ru-RU"/>
              </w:rPr>
              <w:t>Іс-әрекеттік</w:t>
            </w:r>
          </w:p>
        </w:tc>
        <w:tc>
          <w:tcPr>
            <w:tcW w:w="49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9</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13,6</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29</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43,9</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28</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42,4</w:t>
            </w:r>
          </w:p>
        </w:tc>
        <w:tc>
          <w:tcPr>
            <w:tcW w:w="53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7</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10,4</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27</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40,3</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33</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49,3</w:t>
            </w:r>
          </w:p>
        </w:tc>
      </w:tr>
      <w:tr w:rsidR="001615E3" w:rsidRPr="00BC5C4E" w:rsidTr="008262F3">
        <w:tc>
          <w:tcPr>
            <w:tcW w:w="1843" w:type="dxa"/>
          </w:tcPr>
          <w:p w:rsidR="001615E3" w:rsidRPr="00BC5C4E" w:rsidRDefault="001615E3" w:rsidP="008262F3">
            <w:pPr>
              <w:jc w:val="center"/>
              <w:rPr>
                <w:rFonts w:ascii="Times New Roman" w:hAnsi="Times New Roman"/>
                <w:sz w:val="24"/>
                <w:szCs w:val="24"/>
              </w:rPr>
            </w:pPr>
            <w:r w:rsidRPr="00BC5C4E">
              <w:rPr>
                <w:rFonts w:ascii="Times New Roman" w:eastAsia="Times New Roman" w:hAnsi="Times New Roman"/>
                <w:sz w:val="24"/>
                <w:szCs w:val="24"/>
                <w:lang w:eastAsia="ru-RU"/>
              </w:rPr>
              <w:t>Іс-әрекеттік</w:t>
            </w:r>
          </w:p>
        </w:tc>
        <w:tc>
          <w:tcPr>
            <w:tcW w:w="49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13</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19,8</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24</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36,4</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29</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43,9</w:t>
            </w:r>
          </w:p>
        </w:tc>
        <w:tc>
          <w:tcPr>
            <w:tcW w:w="53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11</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16,4</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22</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32,8</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34</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50,8</w:t>
            </w:r>
          </w:p>
        </w:tc>
      </w:tr>
      <w:tr w:rsidR="001615E3" w:rsidRPr="00BC5C4E" w:rsidTr="008262F3">
        <w:tc>
          <w:tcPr>
            <w:tcW w:w="1843" w:type="dxa"/>
          </w:tcPr>
          <w:p w:rsidR="001615E3" w:rsidRPr="00BC5C4E" w:rsidRDefault="001615E3" w:rsidP="008262F3">
            <w:pPr>
              <w:jc w:val="center"/>
              <w:rPr>
                <w:rFonts w:ascii="Times New Roman" w:eastAsia="Times New Roman" w:hAnsi="Times New Roman"/>
                <w:sz w:val="24"/>
                <w:szCs w:val="24"/>
                <w:lang w:eastAsia="ru-RU"/>
              </w:rPr>
            </w:pPr>
            <w:r w:rsidRPr="00BC5C4E">
              <w:rPr>
                <w:rFonts w:ascii="Times New Roman" w:hAnsi="Times New Roman"/>
                <w:sz w:val="24"/>
                <w:szCs w:val="24"/>
              </w:rPr>
              <w:t>Орташа көрсеткіші:</w:t>
            </w:r>
          </w:p>
        </w:tc>
        <w:tc>
          <w:tcPr>
            <w:tcW w:w="49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11</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16,7</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26,5</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40,15</w:t>
            </w:r>
          </w:p>
        </w:tc>
        <w:tc>
          <w:tcPr>
            <w:tcW w:w="60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28,5</w:t>
            </w:r>
          </w:p>
        </w:tc>
        <w:tc>
          <w:tcPr>
            <w:tcW w:w="711"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43,15</w:t>
            </w:r>
          </w:p>
        </w:tc>
        <w:tc>
          <w:tcPr>
            <w:tcW w:w="537"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9</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13,4</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24,5</w:t>
            </w:r>
          </w:p>
        </w:tc>
        <w:tc>
          <w:tcPr>
            <w:tcW w:w="709"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36,55</w:t>
            </w:r>
          </w:p>
        </w:tc>
        <w:tc>
          <w:tcPr>
            <w:tcW w:w="709" w:type="dxa"/>
            <w:vAlign w:val="center"/>
          </w:tcPr>
          <w:p w:rsidR="001615E3" w:rsidRPr="00BC5C4E" w:rsidRDefault="001615E3" w:rsidP="008262F3">
            <w:pPr>
              <w:jc w:val="center"/>
              <w:rPr>
                <w:rFonts w:ascii="Times New Roman" w:hAnsi="Times New Roman"/>
                <w:sz w:val="24"/>
                <w:szCs w:val="24"/>
              </w:rPr>
            </w:pPr>
            <w:r w:rsidRPr="00BC5C4E">
              <w:rPr>
                <w:rFonts w:ascii="Times New Roman" w:hAnsi="Times New Roman"/>
                <w:sz w:val="24"/>
                <w:szCs w:val="24"/>
              </w:rPr>
              <w:t>33,5</w:t>
            </w:r>
          </w:p>
        </w:tc>
        <w:tc>
          <w:tcPr>
            <w:tcW w:w="708" w:type="dxa"/>
            <w:vAlign w:val="center"/>
          </w:tcPr>
          <w:p w:rsidR="001615E3" w:rsidRPr="00BC5C4E" w:rsidRDefault="001615E3" w:rsidP="008262F3">
            <w:pPr>
              <w:jc w:val="right"/>
              <w:rPr>
                <w:rFonts w:ascii="Times New Roman" w:hAnsi="Times New Roman"/>
                <w:sz w:val="24"/>
                <w:szCs w:val="24"/>
              </w:rPr>
            </w:pPr>
            <w:r w:rsidRPr="00BC5C4E">
              <w:rPr>
                <w:rFonts w:ascii="Times New Roman" w:hAnsi="Times New Roman"/>
                <w:sz w:val="24"/>
                <w:szCs w:val="24"/>
              </w:rPr>
              <w:t>50,05</w:t>
            </w:r>
          </w:p>
        </w:tc>
      </w:tr>
    </w:tbl>
    <w:p w:rsidR="001615E3" w:rsidRPr="00BC5C4E" w:rsidRDefault="001615E3" w:rsidP="001615E3">
      <w:pPr>
        <w:spacing w:after="0" w:line="240" w:lineRule="auto"/>
        <w:ind w:firstLine="709"/>
        <w:jc w:val="both"/>
        <w:rPr>
          <w:rFonts w:ascii="Times New Roman" w:eastAsia="Calibri" w:hAnsi="Times New Roman" w:cs="Times New Roman"/>
          <w:sz w:val="28"/>
          <w:szCs w:val="28"/>
        </w:rPr>
      </w:pP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Бақылау және эксперименттік топтардың бастапқы (анықтау) көрсеткіштерін салыстырып, олардың біртектілігін (эксперимент жүргізуге жарамдылығын) қарапайым статистикалық талдау (хи-квадрат әдісі) арқылы бағаланды. Мақсат – екі топта да «Жоғары», «Орта», «Төмен» деңгейлердің үлесі арасында елеулі айырмашылық бар-жоғын анықтау. Егер айырмашылық статистикалық тұрғыдан маңызды болмаса (p&gt;0.05), онда топтар бастапқыда шамамен теңдей, «эксперимент жүргізуге жарамды» деп есептеледі.</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Бақылау және эксперименттік топтардың бастапқы (анықтау) көрсеткіштерін салыстырмалы көрсеткіші мен Хи-квадрат (χ²) критерийінің мәнін 1</w:t>
      </w:r>
      <w:r>
        <w:rPr>
          <w:rFonts w:ascii="Times New Roman" w:eastAsia="Calibri" w:hAnsi="Times New Roman" w:cs="Times New Roman"/>
          <w:sz w:val="28"/>
          <w:szCs w:val="28"/>
        </w:rPr>
        <w:t>4</w:t>
      </w:r>
      <w:r w:rsidRPr="00BC5C4E">
        <w:rPr>
          <w:rFonts w:ascii="Times New Roman" w:eastAsia="Calibri" w:hAnsi="Times New Roman" w:cs="Times New Roman"/>
          <w:sz w:val="28"/>
          <w:szCs w:val="28"/>
        </w:rPr>
        <w:t xml:space="preserve"> кестеден көруге болады.</w:t>
      </w:r>
    </w:p>
    <w:p w:rsidR="001615E3" w:rsidRPr="00BC5C4E" w:rsidRDefault="001615E3" w:rsidP="001615E3">
      <w:pPr>
        <w:tabs>
          <w:tab w:val="left" w:pos="1185"/>
        </w:tabs>
        <w:spacing w:after="0" w:line="240" w:lineRule="auto"/>
        <w:ind w:firstLine="567"/>
        <w:jc w:val="both"/>
        <w:rPr>
          <w:rFonts w:ascii="Calibri" w:eastAsia="Calibri" w:hAnsi="Calibri" w:cs="Times New Roman"/>
        </w:rPr>
      </w:pPr>
    </w:p>
    <w:p w:rsidR="001615E3" w:rsidRPr="00BC5C4E" w:rsidRDefault="001615E3" w:rsidP="001615E3">
      <w:pPr>
        <w:tabs>
          <w:tab w:val="left" w:pos="709"/>
          <w:tab w:val="left" w:pos="1185"/>
        </w:tabs>
        <w:spacing w:after="0" w:line="240" w:lineRule="auto"/>
        <w:jc w:val="both"/>
        <w:rPr>
          <w:rFonts w:ascii="Times New Roman" w:eastAsia="Calibri" w:hAnsi="Times New Roman" w:cs="Times New Roman"/>
          <w:sz w:val="24"/>
          <w:szCs w:val="24"/>
        </w:rPr>
      </w:pPr>
      <w:r w:rsidRPr="00BC5C4E">
        <w:rPr>
          <w:rFonts w:ascii="Times New Roman" w:eastAsia="Calibri" w:hAnsi="Times New Roman" w:cs="Times New Roman"/>
          <w:sz w:val="28"/>
          <w:szCs w:val="28"/>
        </w:rPr>
        <w:t>Кесте 1</w:t>
      </w:r>
      <w:r>
        <w:rPr>
          <w:rFonts w:ascii="Times New Roman" w:eastAsia="Calibri" w:hAnsi="Times New Roman" w:cs="Times New Roman"/>
          <w:sz w:val="28"/>
          <w:szCs w:val="28"/>
        </w:rPr>
        <w:t>4</w:t>
      </w:r>
      <w:r w:rsidRPr="00BC5C4E">
        <w:rPr>
          <w:rFonts w:ascii="Times New Roman" w:eastAsia="Calibri" w:hAnsi="Times New Roman" w:cs="Times New Roman"/>
          <w:sz w:val="28"/>
          <w:szCs w:val="28"/>
        </w:rPr>
        <w:t xml:space="preserve"> - Бақылау және эксперименттік топтардың бастапқы (анықтау) көрсеткіштерін салыстырмалы көрсеткіші мен Хи-квадрат (χ²) критерийінің </w:t>
      </w:r>
      <w:r w:rsidRPr="00BC5C4E">
        <w:rPr>
          <w:rFonts w:ascii="Times New Roman" w:eastAsia="Calibri" w:hAnsi="Times New Roman" w:cs="Times New Roman"/>
          <w:sz w:val="24"/>
          <w:szCs w:val="24"/>
        </w:rPr>
        <w:t>мәні</w:t>
      </w:r>
    </w:p>
    <w:p w:rsidR="001615E3" w:rsidRPr="00BC5C4E" w:rsidRDefault="001615E3" w:rsidP="001615E3">
      <w:pPr>
        <w:spacing w:after="0" w:line="240" w:lineRule="auto"/>
        <w:ind w:firstLine="709"/>
        <w:jc w:val="both"/>
        <w:rPr>
          <w:rFonts w:ascii="Times New Roman" w:eastAsia="Calibri" w:hAnsi="Times New Roman" w:cs="Times New Roman"/>
          <w:sz w:val="28"/>
          <w:szCs w:val="28"/>
        </w:rPr>
      </w:pPr>
    </w:p>
    <w:tbl>
      <w:tblPr>
        <w:tblW w:w="9693" w:type="dxa"/>
        <w:jc w:val="center"/>
        <w:tblLayout w:type="fixed"/>
        <w:tblLook w:val="04A0" w:firstRow="1" w:lastRow="0" w:firstColumn="1" w:lastColumn="0" w:noHBand="0" w:noVBand="1"/>
      </w:tblPr>
      <w:tblGrid>
        <w:gridCol w:w="653"/>
        <w:gridCol w:w="841"/>
        <w:gridCol w:w="708"/>
        <w:gridCol w:w="709"/>
        <w:gridCol w:w="567"/>
        <w:gridCol w:w="709"/>
        <w:gridCol w:w="709"/>
        <w:gridCol w:w="708"/>
        <w:gridCol w:w="709"/>
        <w:gridCol w:w="851"/>
        <w:gridCol w:w="860"/>
        <w:gridCol w:w="841"/>
        <w:gridCol w:w="828"/>
      </w:tblGrid>
      <w:tr w:rsidR="001615E3" w:rsidRPr="00BC5C4E" w:rsidTr="008262F3">
        <w:trPr>
          <w:trHeight w:val="639"/>
          <w:jc w:val="center"/>
        </w:trPr>
        <w:tc>
          <w:tcPr>
            <w:tcW w:w="653" w:type="dxa"/>
            <w:tcBorders>
              <w:top w:val="single" w:sz="8" w:space="0" w:color="auto"/>
              <w:left w:val="single" w:sz="8" w:space="0" w:color="auto"/>
              <w:bottom w:val="single" w:sz="8" w:space="0" w:color="000000"/>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val="ru-RU" w:eastAsia="kk-KZ"/>
              </w:rPr>
              <w:t>Компоненттер</w:t>
            </w:r>
          </w:p>
        </w:tc>
        <w:tc>
          <w:tcPr>
            <w:tcW w:w="841" w:type="dxa"/>
            <w:tcBorders>
              <w:top w:val="single" w:sz="8" w:space="0" w:color="auto"/>
              <w:left w:val="single" w:sz="8" w:space="0" w:color="auto"/>
              <w:bottom w:val="single" w:sz="8" w:space="0" w:color="000000"/>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val="ru-RU" w:eastAsia="kk-KZ"/>
              </w:rPr>
              <w:t>Топ</w:t>
            </w:r>
          </w:p>
        </w:tc>
        <w:tc>
          <w:tcPr>
            <w:tcW w:w="708" w:type="dxa"/>
            <w:tcBorders>
              <w:top w:val="single" w:sz="8" w:space="0" w:color="auto"/>
              <w:left w:val="single" w:sz="8" w:space="0" w:color="auto"/>
              <w:bottom w:val="single" w:sz="8" w:space="0" w:color="000000"/>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Жоғары</w:t>
            </w:r>
          </w:p>
        </w:tc>
        <w:tc>
          <w:tcPr>
            <w:tcW w:w="709" w:type="dxa"/>
            <w:tcBorders>
              <w:top w:val="single" w:sz="8" w:space="0" w:color="auto"/>
              <w:left w:val="single" w:sz="8" w:space="0" w:color="auto"/>
              <w:bottom w:val="single" w:sz="8" w:space="0" w:color="000000"/>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Орта</w:t>
            </w:r>
          </w:p>
        </w:tc>
        <w:tc>
          <w:tcPr>
            <w:tcW w:w="567" w:type="dxa"/>
            <w:tcBorders>
              <w:top w:val="single" w:sz="8" w:space="0" w:color="auto"/>
              <w:left w:val="single" w:sz="8" w:space="0" w:color="auto"/>
              <w:bottom w:val="single" w:sz="8" w:space="0" w:color="000000"/>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Төмен</w:t>
            </w:r>
          </w:p>
        </w:tc>
        <w:tc>
          <w:tcPr>
            <w:tcW w:w="709" w:type="dxa"/>
            <w:tcBorders>
              <w:top w:val="single" w:sz="8" w:space="0" w:color="auto"/>
              <w:left w:val="single" w:sz="8" w:space="0" w:color="auto"/>
              <w:bottom w:val="single" w:sz="8" w:space="0" w:color="000000"/>
              <w:right w:val="single" w:sz="4"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val="ru-RU" w:eastAsia="kk-KZ"/>
              </w:rPr>
              <w:t>Жиыны</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(О</w:t>
            </w:r>
            <w:r w:rsidRPr="00BC5C4E">
              <w:rPr>
                <w:rFonts w:ascii="Times New Roman" w:eastAsia="Times New Roman" w:hAnsi="Times New Roman" w:cs="Times New Roman"/>
                <w:sz w:val="24"/>
                <w:szCs w:val="24"/>
                <w:vertAlign w:val="subscript"/>
                <w:lang w:val="ru-RU" w:eastAsia="ru-RU"/>
              </w:rPr>
              <w:t>1</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1</w:t>
            </w:r>
            <w:r w:rsidRPr="00BC5C4E">
              <w:rPr>
                <w:rFonts w:ascii="Times New Roman" w:eastAsia="Times New Roman" w:hAnsi="Times New Roman" w:cs="Times New Roman"/>
                <w:sz w:val="24"/>
                <w:szCs w:val="24"/>
                <w:lang w:val="ru-RU" w:eastAsia="ru-RU"/>
              </w:rPr>
              <w:t>)</w:t>
            </w:r>
            <w:r w:rsidRPr="00BC5C4E">
              <w:rPr>
                <w:rFonts w:ascii="Times New Roman" w:eastAsia="Times New Roman" w:hAnsi="Times New Roman" w:cs="Times New Roman"/>
                <w:sz w:val="24"/>
                <w:szCs w:val="24"/>
                <w:vertAlign w:val="superscript"/>
                <w:lang w:val="ru-RU" w:eastAsia="ru-RU"/>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rPr>
                <w:rFonts w:ascii="Calibri" w:eastAsia="Calibri" w:hAnsi="Calibri" w:cs="Times New Roman"/>
                <w:sz w:val="24"/>
                <w:szCs w:val="24"/>
              </w:rPr>
            </w:pPr>
            <w:r w:rsidRPr="00BC5C4E">
              <w:rPr>
                <w:rFonts w:ascii="Times New Roman" w:eastAsia="Times New Roman" w:hAnsi="Times New Roman" w:cs="Times New Roman"/>
                <w:sz w:val="24"/>
                <w:szCs w:val="24"/>
                <w:lang w:val="ru-RU" w:eastAsia="ru-RU"/>
              </w:rPr>
              <w:t>(О</w:t>
            </w:r>
            <w:r w:rsidRPr="00BC5C4E">
              <w:rPr>
                <w:rFonts w:ascii="Times New Roman" w:eastAsia="Times New Roman" w:hAnsi="Times New Roman" w:cs="Times New Roman"/>
                <w:sz w:val="24"/>
                <w:szCs w:val="24"/>
                <w:vertAlign w:val="subscript"/>
                <w:lang w:val="ru-RU" w:eastAsia="ru-RU"/>
              </w:rPr>
              <w:t>2</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2</w:t>
            </w:r>
            <w:r w:rsidRPr="00BC5C4E">
              <w:rPr>
                <w:rFonts w:ascii="Times New Roman" w:eastAsia="Times New Roman" w:hAnsi="Times New Roman" w:cs="Times New Roman"/>
                <w:sz w:val="24"/>
                <w:szCs w:val="24"/>
                <w:lang w:val="ru-RU" w:eastAsia="ru-RU"/>
              </w:rPr>
              <w:t>)</w:t>
            </w:r>
            <w:r w:rsidRPr="00BC5C4E">
              <w:rPr>
                <w:rFonts w:ascii="Times New Roman" w:eastAsia="Times New Roman" w:hAnsi="Times New Roman" w:cs="Times New Roman"/>
                <w:sz w:val="24"/>
                <w:szCs w:val="24"/>
                <w:vertAlign w:val="superscript"/>
                <w:lang w:val="ru-RU" w:eastAsia="ru-RU"/>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rPr>
                <w:rFonts w:ascii="Calibri" w:eastAsia="Calibri" w:hAnsi="Calibri" w:cs="Times New Roman"/>
                <w:sz w:val="24"/>
                <w:szCs w:val="24"/>
              </w:rPr>
            </w:pPr>
            <w:r w:rsidRPr="00BC5C4E">
              <w:rPr>
                <w:rFonts w:ascii="Times New Roman" w:eastAsia="Times New Roman" w:hAnsi="Times New Roman" w:cs="Times New Roman"/>
                <w:sz w:val="24"/>
                <w:szCs w:val="24"/>
                <w:lang w:val="ru-RU" w:eastAsia="ru-RU"/>
              </w:rPr>
              <w:t>(О</w:t>
            </w:r>
            <w:r w:rsidRPr="00BC5C4E">
              <w:rPr>
                <w:rFonts w:ascii="Times New Roman" w:eastAsia="Times New Roman" w:hAnsi="Times New Roman" w:cs="Times New Roman"/>
                <w:sz w:val="24"/>
                <w:szCs w:val="24"/>
                <w:vertAlign w:val="subscript"/>
                <w:lang w:val="ru-RU" w:eastAsia="ru-RU"/>
              </w:rPr>
              <w:t>3</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3</w:t>
            </w:r>
            <w:r w:rsidRPr="00BC5C4E">
              <w:rPr>
                <w:rFonts w:ascii="Times New Roman" w:eastAsia="Times New Roman" w:hAnsi="Times New Roman" w:cs="Times New Roman"/>
                <w:sz w:val="24"/>
                <w:szCs w:val="24"/>
                <w:lang w:val="ru-RU" w:eastAsia="ru-RU"/>
              </w:rPr>
              <w:t>)</w:t>
            </w:r>
            <w:r w:rsidRPr="00BC5C4E">
              <w:rPr>
                <w:rFonts w:ascii="Times New Roman" w:eastAsia="Times New Roman" w:hAnsi="Times New Roman" w:cs="Times New Roman"/>
                <w:sz w:val="24"/>
                <w:szCs w:val="24"/>
                <w:vertAlign w:val="superscript"/>
                <w:lang w:val="ru-RU"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(О</w:t>
            </w:r>
            <w:r w:rsidRPr="00BC5C4E">
              <w:rPr>
                <w:rFonts w:ascii="Times New Roman" w:eastAsia="Times New Roman" w:hAnsi="Times New Roman" w:cs="Times New Roman"/>
                <w:sz w:val="24"/>
                <w:szCs w:val="24"/>
                <w:vertAlign w:val="subscript"/>
                <w:lang w:val="ru-RU" w:eastAsia="ru-RU"/>
              </w:rPr>
              <w:t>1</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1</w:t>
            </w:r>
            <w:r w:rsidRPr="00BC5C4E">
              <w:rPr>
                <w:rFonts w:ascii="Times New Roman" w:eastAsia="Times New Roman" w:hAnsi="Times New Roman" w:cs="Times New Roman"/>
                <w:sz w:val="24"/>
                <w:szCs w:val="24"/>
                <w:lang w:val="ru-RU" w:eastAsia="ru-RU"/>
              </w:rPr>
              <w:t>)</w:t>
            </w:r>
            <w:r w:rsidRPr="00BC5C4E">
              <w:rPr>
                <w:rFonts w:ascii="Times New Roman" w:eastAsia="Times New Roman" w:hAnsi="Times New Roman" w:cs="Times New Roman"/>
                <w:sz w:val="24"/>
                <w:szCs w:val="24"/>
                <w:vertAlign w:val="superscript"/>
                <w:lang w:val="ru-RU" w:eastAsia="ru-RU"/>
              </w:rPr>
              <w:t>2</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1</w:t>
            </w:r>
          </w:p>
        </w:tc>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rPr>
                <w:rFonts w:ascii="Calibri" w:eastAsia="Calibri" w:hAnsi="Calibri" w:cs="Times New Roman"/>
                <w:sz w:val="24"/>
                <w:szCs w:val="24"/>
              </w:rPr>
            </w:pPr>
            <w:r w:rsidRPr="00BC5C4E">
              <w:rPr>
                <w:rFonts w:ascii="Times New Roman" w:eastAsia="Times New Roman" w:hAnsi="Times New Roman" w:cs="Times New Roman"/>
                <w:sz w:val="24"/>
                <w:szCs w:val="24"/>
                <w:lang w:val="ru-RU" w:eastAsia="ru-RU"/>
              </w:rPr>
              <w:t>(О</w:t>
            </w:r>
            <w:r w:rsidRPr="00BC5C4E">
              <w:rPr>
                <w:rFonts w:ascii="Times New Roman" w:eastAsia="Times New Roman" w:hAnsi="Times New Roman" w:cs="Times New Roman"/>
                <w:sz w:val="24"/>
                <w:szCs w:val="24"/>
                <w:vertAlign w:val="subscript"/>
                <w:lang w:val="ru-RU" w:eastAsia="ru-RU"/>
              </w:rPr>
              <w:t>2</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2</w:t>
            </w:r>
            <w:r w:rsidRPr="00BC5C4E">
              <w:rPr>
                <w:rFonts w:ascii="Times New Roman" w:eastAsia="Times New Roman" w:hAnsi="Times New Roman" w:cs="Times New Roman"/>
                <w:sz w:val="24"/>
                <w:szCs w:val="24"/>
                <w:lang w:val="ru-RU" w:eastAsia="ru-RU"/>
              </w:rPr>
              <w:t>)</w:t>
            </w:r>
            <w:r w:rsidRPr="00BC5C4E">
              <w:rPr>
                <w:rFonts w:ascii="Times New Roman" w:eastAsia="Times New Roman" w:hAnsi="Times New Roman" w:cs="Times New Roman"/>
                <w:sz w:val="24"/>
                <w:szCs w:val="24"/>
                <w:vertAlign w:val="superscript"/>
                <w:lang w:val="ru-RU" w:eastAsia="ru-RU"/>
              </w:rPr>
              <w:t>2</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2</w:t>
            </w:r>
          </w:p>
        </w:tc>
        <w:tc>
          <w:tcPr>
            <w:tcW w:w="841"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rPr>
                <w:rFonts w:ascii="Calibri" w:eastAsia="Calibri" w:hAnsi="Calibri" w:cs="Times New Roman"/>
                <w:sz w:val="24"/>
                <w:szCs w:val="24"/>
              </w:rPr>
            </w:pPr>
            <w:r w:rsidRPr="00BC5C4E">
              <w:rPr>
                <w:rFonts w:ascii="Times New Roman" w:eastAsia="Times New Roman" w:hAnsi="Times New Roman" w:cs="Times New Roman"/>
                <w:sz w:val="24"/>
                <w:szCs w:val="24"/>
                <w:lang w:val="ru-RU" w:eastAsia="ru-RU"/>
              </w:rPr>
              <w:t>(О</w:t>
            </w:r>
            <w:r w:rsidRPr="00BC5C4E">
              <w:rPr>
                <w:rFonts w:ascii="Times New Roman" w:eastAsia="Times New Roman" w:hAnsi="Times New Roman" w:cs="Times New Roman"/>
                <w:sz w:val="24"/>
                <w:szCs w:val="24"/>
                <w:vertAlign w:val="subscript"/>
                <w:lang w:val="ru-RU" w:eastAsia="ru-RU"/>
              </w:rPr>
              <w:t>3</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3</w:t>
            </w:r>
            <w:r w:rsidRPr="00BC5C4E">
              <w:rPr>
                <w:rFonts w:ascii="Times New Roman" w:eastAsia="Times New Roman" w:hAnsi="Times New Roman" w:cs="Times New Roman"/>
                <w:sz w:val="24"/>
                <w:szCs w:val="24"/>
                <w:lang w:val="ru-RU" w:eastAsia="ru-RU"/>
              </w:rPr>
              <w:t>)</w:t>
            </w:r>
            <w:r w:rsidRPr="00BC5C4E">
              <w:rPr>
                <w:rFonts w:ascii="Times New Roman" w:eastAsia="Times New Roman" w:hAnsi="Times New Roman" w:cs="Times New Roman"/>
                <w:sz w:val="24"/>
                <w:szCs w:val="24"/>
                <w:vertAlign w:val="superscript"/>
                <w:lang w:val="ru-RU" w:eastAsia="ru-RU"/>
              </w:rPr>
              <w:t>2</w:t>
            </w:r>
            <w:r w:rsidRPr="00BC5C4E">
              <w:rPr>
                <w:rFonts w:ascii="Times New Roman" w:eastAsia="Times New Roman" w:hAnsi="Times New Roman" w:cs="Times New Roman"/>
                <w:sz w:val="24"/>
                <w:szCs w:val="24"/>
                <w:lang w:val="ru-RU" w:eastAsia="ru-RU"/>
              </w:rPr>
              <w:t>/Е</w:t>
            </w:r>
            <w:r w:rsidRPr="00BC5C4E">
              <w:rPr>
                <w:rFonts w:ascii="Times New Roman" w:eastAsia="Times New Roman" w:hAnsi="Times New Roman" w:cs="Times New Roman"/>
                <w:sz w:val="24"/>
                <w:szCs w:val="24"/>
                <w:vertAlign w:val="subscript"/>
                <w:lang w:val="ru-RU" w:eastAsia="ru-RU"/>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rPr>
              <w:t>χ²</w:t>
            </w:r>
          </w:p>
        </w:tc>
      </w:tr>
      <w:tr w:rsidR="001615E3" w:rsidRPr="00BC5C4E" w:rsidTr="008262F3">
        <w:trPr>
          <w:trHeight w:val="699"/>
          <w:jc w:val="center"/>
        </w:trPr>
        <w:tc>
          <w:tcPr>
            <w:tcW w:w="653" w:type="dxa"/>
            <w:vMerge w:val="restart"/>
            <w:tcBorders>
              <w:top w:val="nil"/>
              <w:left w:val="single" w:sz="8" w:space="0" w:color="auto"/>
              <w:bottom w:val="single" w:sz="8" w:space="0" w:color="000000"/>
              <w:right w:val="single" w:sz="8" w:space="0" w:color="auto"/>
            </w:tcBorders>
            <w:shd w:val="clear" w:color="auto" w:fill="auto"/>
            <w:textDirection w:val="btLr"/>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eastAsia="kk-KZ"/>
              </w:rPr>
              <w:t>Мотивациялық-мақсаттылық</w:t>
            </w: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eastAsia="kk-KZ"/>
              </w:rPr>
              <w:t>Бақ</w:t>
            </w:r>
            <w:r w:rsidRPr="00BC5C4E">
              <w:rPr>
                <w:rFonts w:ascii="Times New Roman" w:eastAsia="Calibri" w:hAnsi="Times New Roman" w:cs="Times New Roman"/>
                <w:sz w:val="24"/>
                <w:szCs w:val="24"/>
                <w:lang w:val="ru-RU" w:eastAsia="kk-KZ"/>
              </w:rPr>
              <w:t>.</w:t>
            </w:r>
            <w:r w:rsidRPr="00BC5C4E">
              <w:rPr>
                <w:rFonts w:ascii="Times New Roman" w:eastAsia="Calibri" w:hAnsi="Times New Roman" w:cs="Times New Roman"/>
                <w:sz w:val="24"/>
                <w:szCs w:val="24"/>
                <w:lang w:eastAsia="kk-KZ"/>
              </w:rPr>
              <w:t xml:space="preserve"> тобы n=66</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en-US" w:eastAsia="ru-RU"/>
              </w:rPr>
              <w:t>7,2</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en-US" w:eastAsia="ru-RU"/>
              </w:rPr>
              <w:t>29,4</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en-US" w:eastAsia="ru-RU"/>
              </w:rPr>
              <w:t>29,4</w:t>
            </w:r>
          </w:p>
        </w:tc>
        <w:tc>
          <w:tcPr>
            <w:tcW w:w="709" w:type="dxa"/>
            <w:tcBorders>
              <w:top w:val="nil"/>
              <w:left w:val="nil"/>
              <w:bottom w:val="single" w:sz="8" w:space="0" w:color="auto"/>
              <w:right w:val="single" w:sz="4"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66</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0,49</w:t>
            </w:r>
          </w:p>
        </w:tc>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0,27</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0,0752</w:t>
            </w:r>
          </w:p>
        </w:tc>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0,0092</w:t>
            </w:r>
          </w:p>
        </w:tc>
        <w:tc>
          <w:tcPr>
            <w:tcW w:w="841" w:type="dxa"/>
            <w:tcBorders>
              <w:top w:val="single" w:sz="4" w:space="0" w:color="auto"/>
              <w:left w:val="single" w:sz="4" w:space="0" w:color="auto"/>
              <w:bottom w:val="single" w:sz="4" w:space="0" w:color="auto"/>
              <w:right w:val="single" w:sz="4"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0,001</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0,17</w:t>
            </w:r>
          </w:p>
        </w:tc>
      </w:tr>
      <w:tr w:rsidR="001615E3" w:rsidRPr="00BC5C4E" w:rsidTr="008262F3">
        <w:trPr>
          <w:trHeight w:val="539"/>
          <w:jc w:val="center"/>
        </w:trPr>
        <w:tc>
          <w:tcPr>
            <w:tcW w:w="653" w:type="dxa"/>
            <w:vMerge/>
            <w:tcBorders>
              <w:top w:val="nil"/>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eastAsia="kk-KZ"/>
              </w:rPr>
              <w:t>Экс</w:t>
            </w:r>
            <w:r w:rsidRPr="00BC5C4E">
              <w:rPr>
                <w:rFonts w:ascii="Times New Roman" w:eastAsia="Calibri" w:hAnsi="Times New Roman" w:cs="Times New Roman"/>
                <w:sz w:val="24"/>
                <w:szCs w:val="24"/>
                <w:lang w:val="ru-RU" w:eastAsia="kk-KZ"/>
              </w:rPr>
              <w:t>.</w:t>
            </w:r>
            <w:r w:rsidRPr="00BC5C4E">
              <w:rPr>
                <w:rFonts w:ascii="Times New Roman" w:eastAsia="Calibri" w:hAnsi="Times New Roman" w:cs="Times New Roman"/>
                <w:sz w:val="24"/>
                <w:szCs w:val="24"/>
                <w:lang w:eastAsia="kk-KZ"/>
              </w:rPr>
              <w:t xml:space="preserve"> топ n=67</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en-US" w:eastAsia="ru-RU"/>
              </w:rPr>
              <w:t>5,9</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en-US" w:eastAsia="ru-RU"/>
              </w:rPr>
              <w:t>30,9</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en-US" w:eastAsia="ru-RU"/>
              </w:rPr>
              <w:t>30,2</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67</w:t>
            </w:r>
          </w:p>
        </w:tc>
        <w:tc>
          <w:tcPr>
            <w:tcW w:w="709" w:type="dxa"/>
            <w:tcBorders>
              <w:top w:val="single" w:sz="4" w:space="0" w:color="auto"/>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0,49</w:t>
            </w:r>
          </w:p>
        </w:tc>
        <w:tc>
          <w:tcPr>
            <w:tcW w:w="708" w:type="dxa"/>
            <w:tcBorders>
              <w:top w:val="single" w:sz="4" w:space="0" w:color="auto"/>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0,27</w:t>
            </w:r>
          </w:p>
        </w:tc>
        <w:tc>
          <w:tcPr>
            <w:tcW w:w="709" w:type="dxa"/>
            <w:tcBorders>
              <w:top w:val="single" w:sz="4" w:space="0" w:color="auto"/>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0,03</w:t>
            </w:r>
          </w:p>
        </w:tc>
        <w:tc>
          <w:tcPr>
            <w:tcW w:w="851" w:type="dxa"/>
            <w:tcBorders>
              <w:top w:val="single" w:sz="4" w:space="0" w:color="auto"/>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0,0741</w:t>
            </w:r>
          </w:p>
        </w:tc>
        <w:tc>
          <w:tcPr>
            <w:tcW w:w="860" w:type="dxa"/>
            <w:tcBorders>
              <w:top w:val="single" w:sz="4" w:space="0" w:color="auto"/>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0,009</w:t>
            </w:r>
          </w:p>
        </w:tc>
        <w:tc>
          <w:tcPr>
            <w:tcW w:w="841" w:type="dxa"/>
            <w:tcBorders>
              <w:top w:val="single" w:sz="4" w:space="0" w:color="auto"/>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0,001</w:t>
            </w:r>
          </w:p>
        </w:tc>
        <w:tc>
          <w:tcPr>
            <w:tcW w:w="828" w:type="dxa"/>
            <w:vMerge/>
            <w:tcBorders>
              <w:top w:val="single" w:sz="4" w:space="0" w:color="auto"/>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r>
      <w:tr w:rsidR="001615E3" w:rsidRPr="00BC5C4E" w:rsidTr="008262F3">
        <w:trPr>
          <w:trHeight w:val="547"/>
          <w:jc w:val="center"/>
        </w:trPr>
        <w:tc>
          <w:tcPr>
            <w:tcW w:w="653" w:type="dxa"/>
            <w:vMerge/>
            <w:tcBorders>
              <w:top w:val="nil"/>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val="ru-RU" w:eastAsia="kk-KZ"/>
              </w:rPr>
              <w:t>Баған жиыны</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13,1</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60,3</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59,6</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133</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708"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5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60"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4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2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r>
      <w:tr w:rsidR="001615E3" w:rsidRPr="00BC5C4E" w:rsidTr="008262F3">
        <w:trPr>
          <w:trHeight w:val="697"/>
          <w:jc w:val="center"/>
        </w:trPr>
        <w:tc>
          <w:tcPr>
            <w:tcW w:w="653" w:type="dxa"/>
            <w:vMerge w:val="restart"/>
            <w:tcBorders>
              <w:top w:val="nil"/>
              <w:left w:val="single" w:sz="8" w:space="0" w:color="auto"/>
              <w:bottom w:val="single" w:sz="8" w:space="0" w:color="000000"/>
              <w:right w:val="single" w:sz="8" w:space="0" w:color="auto"/>
            </w:tcBorders>
            <w:shd w:val="clear" w:color="auto" w:fill="auto"/>
            <w:textDirection w:val="btLr"/>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Танымдық</w:t>
            </w: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eastAsia="kk-KZ"/>
              </w:rPr>
              <w:t>Бақ</w:t>
            </w:r>
            <w:r w:rsidRPr="00BC5C4E">
              <w:rPr>
                <w:rFonts w:ascii="Times New Roman" w:eastAsia="Calibri" w:hAnsi="Times New Roman" w:cs="Times New Roman"/>
                <w:sz w:val="24"/>
                <w:szCs w:val="24"/>
                <w:lang w:val="ru-RU" w:eastAsia="kk-KZ"/>
              </w:rPr>
              <w:t>.</w:t>
            </w:r>
            <w:r w:rsidRPr="00BC5C4E">
              <w:rPr>
                <w:rFonts w:ascii="Times New Roman" w:eastAsia="Calibri" w:hAnsi="Times New Roman" w:cs="Times New Roman"/>
                <w:sz w:val="24"/>
                <w:szCs w:val="24"/>
                <w:lang w:eastAsia="kk-KZ"/>
              </w:rPr>
              <w:t xml:space="preserve"> тобы n=66</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11</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24</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31</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66</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1,16</w:t>
            </w:r>
          </w:p>
        </w:tc>
        <w:tc>
          <w:tcPr>
            <w:tcW w:w="708"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3,26</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0,53</w:t>
            </w:r>
          </w:p>
        </w:tc>
        <w:tc>
          <w:tcPr>
            <w:tcW w:w="85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0,1165</w:t>
            </w:r>
          </w:p>
        </w:tc>
        <w:tc>
          <w:tcPr>
            <w:tcW w:w="860"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0,1262</w:t>
            </w:r>
          </w:p>
        </w:tc>
        <w:tc>
          <w:tcPr>
            <w:tcW w:w="84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0,0176</w:t>
            </w:r>
          </w:p>
        </w:tc>
        <w:tc>
          <w:tcPr>
            <w:tcW w:w="828" w:type="dxa"/>
            <w:vMerge w:val="restart"/>
            <w:tcBorders>
              <w:top w:val="nil"/>
              <w:left w:val="single" w:sz="8" w:space="0" w:color="auto"/>
              <w:bottom w:val="single" w:sz="8" w:space="0" w:color="000000"/>
              <w:right w:val="single" w:sz="8" w:space="0" w:color="auto"/>
            </w:tcBorders>
            <w:shd w:val="clear" w:color="auto" w:fill="auto"/>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0,52</w:t>
            </w:r>
          </w:p>
        </w:tc>
      </w:tr>
      <w:tr w:rsidR="001615E3" w:rsidRPr="00BC5C4E" w:rsidTr="008262F3">
        <w:trPr>
          <w:trHeight w:val="537"/>
          <w:jc w:val="center"/>
        </w:trPr>
        <w:tc>
          <w:tcPr>
            <w:tcW w:w="653" w:type="dxa"/>
            <w:vMerge/>
            <w:tcBorders>
              <w:top w:val="nil"/>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eastAsia="kk-KZ"/>
              </w:rPr>
              <w:t>Экс</w:t>
            </w:r>
            <w:r w:rsidRPr="00BC5C4E">
              <w:rPr>
                <w:rFonts w:ascii="Times New Roman" w:eastAsia="Calibri" w:hAnsi="Times New Roman" w:cs="Times New Roman"/>
                <w:sz w:val="24"/>
                <w:szCs w:val="24"/>
                <w:lang w:val="ru-RU" w:eastAsia="kk-KZ"/>
              </w:rPr>
              <w:t>.</w:t>
            </w:r>
            <w:r w:rsidRPr="00BC5C4E">
              <w:rPr>
                <w:rFonts w:ascii="Times New Roman" w:eastAsia="Calibri" w:hAnsi="Times New Roman" w:cs="Times New Roman"/>
                <w:sz w:val="24"/>
                <w:szCs w:val="24"/>
                <w:lang w:eastAsia="kk-KZ"/>
              </w:rPr>
              <w:t xml:space="preserve"> топ n=67</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9</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28</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30</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67</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1,16</w:t>
            </w:r>
          </w:p>
        </w:tc>
        <w:tc>
          <w:tcPr>
            <w:tcW w:w="708"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3,26</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0,53</w:t>
            </w:r>
          </w:p>
        </w:tc>
        <w:tc>
          <w:tcPr>
            <w:tcW w:w="85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0,1147</w:t>
            </w:r>
          </w:p>
        </w:tc>
        <w:tc>
          <w:tcPr>
            <w:tcW w:w="860"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0,1243</w:t>
            </w:r>
          </w:p>
        </w:tc>
        <w:tc>
          <w:tcPr>
            <w:tcW w:w="84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0,0173</w:t>
            </w:r>
          </w:p>
        </w:tc>
        <w:tc>
          <w:tcPr>
            <w:tcW w:w="828" w:type="dxa"/>
            <w:vMerge/>
            <w:tcBorders>
              <w:top w:val="nil"/>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r>
      <w:tr w:rsidR="001615E3" w:rsidRPr="00BC5C4E" w:rsidTr="008262F3">
        <w:trPr>
          <w:trHeight w:val="636"/>
          <w:jc w:val="center"/>
        </w:trPr>
        <w:tc>
          <w:tcPr>
            <w:tcW w:w="653" w:type="dxa"/>
            <w:vMerge/>
            <w:tcBorders>
              <w:top w:val="nil"/>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val="ru-RU" w:eastAsia="kk-KZ"/>
              </w:rPr>
              <w:t>Баған жиыны</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20</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52</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61</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133</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708"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5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60"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4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2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r>
      <w:tr w:rsidR="001615E3" w:rsidRPr="00BC5C4E" w:rsidTr="008262F3">
        <w:trPr>
          <w:trHeight w:val="559"/>
          <w:jc w:val="center"/>
        </w:trPr>
        <w:tc>
          <w:tcPr>
            <w:tcW w:w="653" w:type="dxa"/>
            <w:vMerge w:val="restart"/>
            <w:tcBorders>
              <w:top w:val="nil"/>
              <w:left w:val="single" w:sz="8" w:space="0" w:color="auto"/>
              <w:bottom w:val="single" w:sz="8" w:space="0" w:color="000000"/>
              <w:right w:val="single" w:sz="8" w:space="0" w:color="auto"/>
            </w:tcBorders>
            <w:shd w:val="clear" w:color="auto" w:fill="auto"/>
            <w:textDirection w:val="btLr"/>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Іс-әрекеттік</w:t>
            </w: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eastAsia="kk-KZ"/>
              </w:rPr>
              <w:t>Бақ</w:t>
            </w:r>
            <w:r w:rsidRPr="00BC5C4E">
              <w:rPr>
                <w:rFonts w:ascii="Times New Roman" w:eastAsia="Calibri" w:hAnsi="Times New Roman" w:cs="Times New Roman"/>
                <w:sz w:val="24"/>
                <w:szCs w:val="24"/>
                <w:lang w:val="ru-RU" w:eastAsia="kk-KZ"/>
              </w:rPr>
              <w:t>.</w:t>
            </w:r>
            <w:r w:rsidRPr="00BC5C4E">
              <w:rPr>
                <w:rFonts w:ascii="Times New Roman" w:eastAsia="Calibri" w:hAnsi="Times New Roman" w:cs="Times New Roman"/>
                <w:sz w:val="24"/>
                <w:szCs w:val="24"/>
                <w:lang w:eastAsia="kk-KZ"/>
              </w:rPr>
              <w:t xml:space="preserve"> тобы n=66</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11</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26,5</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28,5</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66</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1,16</w:t>
            </w:r>
          </w:p>
        </w:tc>
        <w:tc>
          <w:tcPr>
            <w:tcW w:w="708"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1,42</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5,14</w:t>
            </w:r>
          </w:p>
        </w:tc>
        <w:tc>
          <w:tcPr>
            <w:tcW w:w="85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0,1165</w:t>
            </w:r>
          </w:p>
        </w:tc>
        <w:tc>
          <w:tcPr>
            <w:tcW w:w="860"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0,0561</w:t>
            </w:r>
          </w:p>
        </w:tc>
        <w:tc>
          <w:tcPr>
            <w:tcW w:w="84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0,167</w:t>
            </w:r>
          </w:p>
        </w:tc>
        <w:tc>
          <w:tcPr>
            <w:tcW w:w="828" w:type="dxa"/>
            <w:vMerge w:val="restart"/>
            <w:tcBorders>
              <w:top w:val="nil"/>
              <w:left w:val="single" w:sz="8" w:space="0" w:color="auto"/>
              <w:bottom w:val="single" w:sz="8" w:space="0" w:color="000000"/>
              <w:right w:val="single" w:sz="8" w:space="0" w:color="auto"/>
            </w:tcBorders>
            <w:shd w:val="clear" w:color="auto" w:fill="auto"/>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0,67</w:t>
            </w:r>
          </w:p>
        </w:tc>
      </w:tr>
      <w:tr w:rsidR="001615E3" w:rsidRPr="00BC5C4E" w:rsidTr="008262F3">
        <w:trPr>
          <w:trHeight w:val="418"/>
          <w:jc w:val="center"/>
        </w:trPr>
        <w:tc>
          <w:tcPr>
            <w:tcW w:w="653" w:type="dxa"/>
            <w:vMerge/>
            <w:tcBorders>
              <w:top w:val="nil"/>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eastAsia="kk-KZ"/>
              </w:rPr>
              <w:t>Экс</w:t>
            </w:r>
            <w:r w:rsidRPr="00BC5C4E">
              <w:rPr>
                <w:rFonts w:ascii="Times New Roman" w:eastAsia="Calibri" w:hAnsi="Times New Roman" w:cs="Times New Roman"/>
                <w:sz w:val="24"/>
                <w:szCs w:val="24"/>
                <w:lang w:val="ru-RU" w:eastAsia="kk-KZ"/>
              </w:rPr>
              <w:t>.</w:t>
            </w:r>
            <w:r w:rsidRPr="00BC5C4E">
              <w:rPr>
                <w:rFonts w:ascii="Times New Roman" w:eastAsia="Calibri" w:hAnsi="Times New Roman" w:cs="Times New Roman"/>
                <w:sz w:val="24"/>
                <w:szCs w:val="24"/>
                <w:lang w:eastAsia="kk-KZ"/>
              </w:rPr>
              <w:t xml:space="preserve"> топ n=67</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9</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24,5</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33,5</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67</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1,16</w:t>
            </w:r>
          </w:p>
        </w:tc>
        <w:tc>
          <w:tcPr>
            <w:tcW w:w="708"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1,42</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5,14</w:t>
            </w:r>
          </w:p>
        </w:tc>
        <w:tc>
          <w:tcPr>
            <w:tcW w:w="85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0,1147</w:t>
            </w:r>
          </w:p>
        </w:tc>
        <w:tc>
          <w:tcPr>
            <w:tcW w:w="860"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0,0553</w:t>
            </w:r>
          </w:p>
        </w:tc>
        <w:tc>
          <w:tcPr>
            <w:tcW w:w="84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0,1645</w:t>
            </w:r>
          </w:p>
        </w:tc>
        <w:tc>
          <w:tcPr>
            <w:tcW w:w="828" w:type="dxa"/>
            <w:vMerge/>
            <w:tcBorders>
              <w:top w:val="nil"/>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r>
      <w:tr w:rsidR="001615E3" w:rsidRPr="00BC5C4E" w:rsidTr="008262F3">
        <w:trPr>
          <w:trHeight w:val="382"/>
          <w:jc w:val="center"/>
        </w:trPr>
        <w:tc>
          <w:tcPr>
            <w:tcW w:w="653" w:type="dxa"/>
            <w:vMerge/>
            <w:tcBorders>
              <w:top w:val="nil"/>
              <w:left w:val="single" w:sz="8" w:space="0" w:color="auto"/>
              <w:bottom w:val="single" w:sz="8" w:space="0" w:color="000000"/>
              <w:right w:val="single" w:sz="8" w:space="0" w:color="auto"/>
            </w:tcBorders>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p>
        </w:tc>
        <w:tc>
          <w:tcPr>
            <w:tcW w:w="841"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both"/>
              <w:rPr>
                <w:rFonts w:ascii="Times New Roman" w:eastAsia="Times New Roman" w:hAnsi="Times New Roman" w:cs="Times New Roman"/>
                <w:sz w:val="24"/>
                <w:szCs w:val="24"/>
                <w:lang w:val="ru-RU" w:eastAsia="ru-RU"/>
              </w:rPr>
            </w:pPr>
            <w:r w:rsidRPr="00BC5C4E">
              <w:rPr>
                <w:rFonts w:ascii="Times New Roman" w:eastAsia="Calibri" w:hAnsi="Times New Roman" w:cs="Times New Roman"/>
                <w:sz w:val="24"/>
                <w:szCs w:val="24"/>
                <w:lang w:val="ru-RU" w:eastAsia="kk-KZ"/>
              </w:rPr>
              <w:t>Баған жиыны</w:t>
            </w:r>
          </w:p>
        </w:tc>
        <w:tc>
          <w:tcPr>
            <w:tcW w:w="70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20</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51</w:t>
            </w:r>
          </w:p>
        </w:tc>
        <w:tc>
          <w:tcPr>
            <w:tcW w:w="567"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62</w:t>
            </w:r>
          </w:p>
        </w:tc>
        <w:tc>
          <w:tcPr>
            <w:tcW w:w="709"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center"/>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eastAsia="ru-RU"/>
              </w:rPr>
              <w:t>133</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708"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709"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5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60"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41" w:type="dxa"/>
            <w:tcBorders>
              <w:top w:val="nil"/>
              <w:left w:val="nil"/>
              <w:bottom w:val="single" w:sz="8" w:space="0" w:color="auto"/>
              <w:right w:val="single" w:sz="8" w:space="0" w:color="auto"/>
            </w:tcBorders>
            <w:shd w:val="clear" w:color="auto" w:fill="auto"/>
            <w:noWrap/>
            <w:hideMark/>
          </w:tcPr>
          <w:p w:rsidR="001615E3" w:rsidRPr="00BC5C4E" w:rsidRDefault="001615E3" w:rsidP="008262F3">
            <w:pPr>
              <w:spacing w:after="0" w:line="240" w:lineRule="auto"/>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c>
          <w:tcPr>
            <w:tcW w:w="828" w:type="dxa"/>
            <w:tcBorders>
              <w:top w:val="nil"/>
              <w:left w:val="nil"/>
              <w:bottom w:val="single" w:sz="8" w:space="0" w:color="auto"/>
              <w:right w:val="single" w:sz="8" w:space="0" w:color="auto"/>
            </w:tcBorders>
            <w:shd w:val="clear" w:color="auto" w:fill="auto"/>
            <w:hideMark/>
          </w:tcPr>
          <w:p w:rsidR="001615E3" w:rsidRPr="00BC5C4E" w:rsidRDefault="001615E3" w:rsidP="008262F3">
            <w:pPr>
              <w:spacing w:after="0" w:line="240" w:lineRule="auto"/>
              <w:jc w:val="right"/>
              <w:rPr>
                <w:rFonts w:ascii="Times New Roman" w:eastAsia="Times New Roman" w:hAnsi="Times New Roman" w:cs="Times New Roman"/>
                <w:sz w:val="24"/>
                <w:szCs w:val="24"/>
                <w:lang w:val="ru-RU" w:eastAsia="ru-RU"/>
              </w:rPr>
            </w:pPr>
            <w:r w:rsidRPr="00BC5C4E">
              <w:rPr>
                <w:rFonts w:ascii="Times New Roman" w:eastAsia="Times New Roman" w:hAnsi="Times New Roman" w:cs="Times New Roman"/>
                <w:sz w:val="24"/>
                <w:szCs w:val="24"/>
                <w:lang w:val="ru-RU" w:eastAsia="ru-RU"/>
              </w:rPr>
              <w:t> </w:t>
            </w:r>
          </w:p>
        </w:tc>
      </w:tr>
    </w:tbl>
    <w:p w:rsidR="001615E3" w:rsidRPr="00BC5C4E" w:rsidRDefault="001615E3" w:rsidP="001615E3">
      <w:pPr>
        <w:keepNext/>
        <w:keepLines/>
        <w:spacing w:after="0" w:line="240" w:lineRule="auto"/>
        <w:ind w:firstLine="709"/>
        <w:jc w:val="both"/>
        <w:outlineLvl w:val="1"/>
        <w:rPr>
          <w:rFonts w:ascii="Times New Roman" w:eastAsia="Times New Roman" w:hAnsi="Times New Roman" w:cs="Times New Roman"/>
          <w:bCs/>
          <w:sz w:val="28"/>
          <w:szCs w:val="28"/>
          <w:lang w:val="ru-RU"/>
        </w:rPr>
      </w:pPr>
    </w:p>
    <w:p w:rsidR="001615E3" w:rsidRPr="00BC5C4E" w:rsidRDefault="001615E3" w:rsidP="001615E3">
      <w:pPr>
        <w:keepNext/>
        <w:keepLines/>
        <w:spacing w:after="0" w:line="240" w:lineRule="auto"/>
        <w:ind w:firstLine="567"/>
        <w:jc w:val="both"/>
        <w:outlineLvl w:val="1"/>
        <w:rPr>
          <w:rFonts w:ascii="Times New Roman" w:eastAsia="Times New Roman" w:hAnsi="Times New Roman" w:cs="Times New Roman"/>
          <w:bCs/>
          <w:sz w:val="28"/>
          <w:szCs w:val="28"/>
        </w:rPr>
      </w:pPr>
      <w:r w:rsidRPr="00BC5C4E">
        <w:rPr>
          <w:rFonts w:ascii="Times New Roman" w:eastAsia="Times New Roman" w:hAnsi="Times New Roman" w:cs="Times New Roman"/>
          <w:bCs/>
          <w:sz w:val="28"/>
          <w:szCs w:val="28"/>
        </w:rPr>
        <w:t xml:space="preserve">Хи-квадрат (χ²) критерийін </w:t>
      </w:r>
      <w:r w:rsidRPr="00BC5C4E">
        <w:rPr>
          <w:rFonts w:ascii="Times New Roman" w:eastAsia="Times New Roman" w:hAnsi="Times New Roman" w:cs="Times New Roman"/>
          <w:bCs/>
          <w:position w:val="-24"/>
          <w:sz w:val="28"/>
          <w:szCs w:val="28"/>
          <w:lang w:val="en-US"/>
        </w:rPr>
        <w:object w:dxaOrig="16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6.75pt" o:ole="" fillcolor="window">
            <v:imagedata r:id="rId32" o:title=""/>
          </v:shape>
          <o:OLEObject Type="Embed" ProgID="Equation.3" ShapeID="_x0000_i1025" DrawAspect="Content" ObjectID="_1808663819" r:id="rId33"/>
        </w:object>
      </w:r>
      <w:r w:rsidRPr="00BC5C4E">
        <w:rPr>
          <w:rFonts w:ascii="Times New Roman" w:eastAsia="Times New Roman" w:hAnsi="Times New Roman" w:cs="Times New Roman"/>
          <w:bCs/>
          <w:sz w:val="28"/>
          <w:szCs w:val="28"/>
        </w:rPr>
        <w:t xml:space="preserve"> формуласы арқылы есептедік.</w:t>
      </w: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мұнда:</w:t>
      </w: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O – берілген ұяшықтағы </w:t>
      </w:r>
      <w:r w:rsidRPr="00BC5C4E">
        <w:rPr>
          <w:rFonts w:ascii="Times New Roman" w:eastAsia="Calibri" w:hAnsi="Times New Roman" w:cs="Times New Roman"/>
          <w:bCs/>
          <w:sz w:val="28"/>
          <w:szCs w:val="28"/>
        </w:rPr>
        <w:t>байқалған</w:t>
      </w:r>
      <w:r w:rsidRPr="00BC5C4E">
        <w:rPr>
          <w:rFonts w:ascii="Times New Roman" w:eastAsia="Calibri" w:hAnsi="Times New Roman" w:cs="Times New Roman"/>
          <w:sz w:val="28"/>
          <w:szCs w:val="28"/>
        </w:rPr>
        <w:t xml:space="preserve"> (Observed) жиілік,</w:t>
      </w: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E – берілген ұяшықтағы </w:t>
      </w:r>
      <w:r w:rsidRPr="00BC5C4E">
        <w:rPr>
          <w:rFonts w:ascii="Times New Roman" w:eastAsia="Calibri" w:hAnsi="Times New Roman" w:cs="Times New Roman"/>
          <w:bCs/>
          <w:sz w:val="28"/>
          <w:szCs w:val="28"/>
        </w:rPr>
        <w:t>күтілетін</w:t>
      </w:r>
      <w:r w:rsidRPr="00BC5C4E">
        <w:rPr>
          <w:rFonts w:ascii="Times New Roman" w:eastAsia="Calibri" w:hAnsi="Times New Roman" w:cs="Times New Roman"/>
          <w:sz w:val="28"/>
          <w:szCs w:val="28"/>
        </w:rPr>
        <w:t xml:space="preserve"> (Expected) жиілік, есептелді.</w:t>
      </w: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w:t>
      </w:r>
      <w:r w:rsidRPr="00BC5C4E">
        <w:rPr>
          <w:rFonts w:ascii="Times New Roman" w:eastAsia="Calibri" w:hAnsi="Times New Roman" w:cs="Times New Roman"/>
          <w:bCs/>
          <w:sz w:val="28"/>
          <w:szCs w:val="28"/>
        </w:rPr>
        <w:t>Еркіндік дәрежелері (df)</w:t>
      </w:r>
      <w:r w:rsidRPr="00BC5C4E">
        <w:rPr>
          <w:rFonts w:ascii="Times New Roman" w:eastAsia="Calibri" w:hAnsi="Times New Roman" w:cs="Times New Roman"/>
          <w:sz w:val="28"/>
          <w:szCs w:val="28"/>
        </w:rPr>
        <w:t>: (r−1)×(c−1). r=2 (екі топ) және c=3 (үш деңгей), сондықтан df=(2−1)×(3−1)=2.</w:t>
      </w: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χ2-тің есептелген мәнін кестелік (критикалық) мәнмен салыстырамыз. Егер </w:t>
      </w:r>
      <w:r w:rsidRPr="00BC5C4E">
        <w:rPr>
          <w:rFonts w:ascii="Times New Roman" w:eastAsia="Calibri" w:hAnsi="Times New Roman" w:cs="Times New Roman"/>
          <w:position w:val="-10"/>
          <w:sz w:val="28"/>
          <w:szCs w:val="28"/>
          <w:lang w:val="en-US"/>
        </w:rPr>
        <w:object w:dxaOrig="680" w:dyaOrig="360">
          <v:shape id="_x0000_i1026" type="#_x0000_t75" style="width:36.75pt;height:21.75pt" o:ole="" fillcolor="window">
            <v:imagedata r:id="rId34" o:title=""/>
          </v:shape>
          <o:OLEObject Type="Embed" ProgID="Equation.3" ShapeID="_x0000_i1026" DrawAspect="Content" ObjectID="_1808663820" r:id="rId35"/>
        </w:object>
      </w:r>
      <w:r w:rsidRPr="00BC5C4E">
        <w:rPr>
          <w:rFonts w:ascii="Times New Roman" w:eastAsia="Calibri" w:hAnsi="Times New Roman" w:cs="Times New Roman"/>
          <w:sz w:val="28"/>
          <w:szCs w:val="28"/>
        </w:rPr>
        <w:t xml:space="preserve"> болса, онда </w:t>
      </w:r>
      <w:r w:rsidRPr="00BC5C4E">
        <w:rPr>
          <w:rFonts w:ascii="Times New Roman" w:eastAsia="Calibri" w:hAnsi="Times New Roman" w:cs="Times New Roman"/>
          <w:bCs/>
          <w:sz w:val="28"/>
          <w:szCs w:val="28"/>
        </w:rPr>
        <w:t>топтар арасында айырмашылық статистикалық тұрғыдан маңызды емес</w:t>
      </w:r>
      <w:r w:rsidRPr="00BC5C4E">
        <w:rPr>
          <w:rFonts w:ascii="Times New Roman" w:eastAsia="Calibri" w:hAnsi="Times New Roman" w:cs="Times New Roman"/>
          <w:sz w:val="28"/>
          <w:szCs w:val="28"/>
        </w:rPr>
        <w:t xml:space="preserve"> деп есептеледі (p&gt;0.05).</w:t>
      </w:r>
    </w:p>
    <w:p w:rsidR="001615E3" w:rsidRPr="00BC5C4E" w:rsidRDefault="001615E3" w:rsidP="001615E3">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Демек: </w:t>
      </w:r>
      <w:r w:rsidRPr="00BC5C4E">
        <w:rPr>
          <w:rFonts w:ascii="Times New Roman" w:eastAsia="Calibri" w:hAnsi="Times New Roman" w:cs="Times New Roman"/>
          <w:b/>
          <w:sz w:val="28"/>
          <w:szCs w:val="28"/>
        </w:rPr>
        <w:t>т</w:t>
      </w:r>
      <w:r w:rsidRPr="00BC5C4E">
        <w:rPr>
          <w:rFonts w:ascii="Times New Roman" w:eastAsia="Calibri" w:hAnsi="Times New Roman" w:cs="Times New Roman"/>
          <w:bCs/>
          <w:sz w:val="28"/>
          <w:szCs w:val="28"/>
        </w:rPr>
        <w:t>оптар эксперимент жүргізуге жарамды</w:t>
      </w:r>
      <w:r w:rsidRPr="00BC5C4E">
        <w:rPr>
          <w:rFonts w:ascii="Times New Roman" w:eastAsia="Calibri" w:hAnsi="Times New Roman" w:cs="Times New Roman"/>
          <w:b/>
          <w:sz w:val="28"/>
          <w:szCs w:val="28"/>
        </w:rPr>
        <w:t>,</w:t>
      </w:r>
      <w:r w:rsidRPr="00BC5C4E">
        <w:rPr>
          <w:rFonts w:ascii="Times New Roman" w:eastAsia="Calibri" w:hAnsi="Times New Roman" w:cs="Times New Roman"/>
          <w:sz w:val="28"/>
          <w:szCs w:val="28"/>
        </w:rPr>
        <w:t xml:space="preserve"> яғни бастапқыда бір-бірімен салыстырмалы деңгейде. Осылайша, статистикалық талдау нәтижелері бойынша, екі топтың да бастапқы (анықтау) деректері арасында айырмашылықтардың болмауы (p&gt;0.05) оларды салыстырмалы түрде «теңдей» (эквивалентті) деп қарастыруға негіз болады. </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Анықтау эксперименті барысында алынған нәтижелер болашақ бастауыш сынып мұғалімдерінің білім алушылардың математикалық қабілеттерін дамытуға даярлығының бастапқы күйін нақтылап берді. Нақтырақ айтқанда, студенттердің әдістемелік дағдылары мен теориялық білім көлемінде бірқатар олқылықтардың бар екені байқалды, сондай-ақ олардың мотивациялық-мақсаттылық, танымдық, іс-әрекеттілік көмпоненттері жеткілікті деңгейде қалыптаса қоймағандығы аңғарылды. Бұл олқылықтар әрі қарай жүргізілетін қалыптастыру экспериментінде түзетіліп, білім алушылардың математикалық қабілеттерін дамытуға бағытталған арнайы әдістемені, оқу-әдістемелік құралдар мен элективті курстарды қолдану арқылы жетілдірілуі тиіс.</w:t>
      </w:r>
    </w:p>
    <w:p w:rsidR="001615E3" w:rsidRPr="00BC5C4E" w:rsidRDefault="001615E3" w:rsidP="001615E3">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Осылайша, анықтау экспериментінің қорытындысы ретінде, болашақ бастауыш сынып мұғалімдерін білім алушылардың математикалық  қабілетін дамытуға даярлау жұмысының қазіргі жай-күйін бағамдап қана қоймай, оны жақсартудың қажеттілігін де айқындауға мүмкіндік туды. Алдағы кезеңдерде жоспарланған қалыптастыру және бақылау эксперименттері барысында студенттердің даярлық деңгейіне мақсатты педагогикалық ықпал етіліп, жаңа әдістемелік шешімдер мен оқу-әдістемелік кешеннің тиімділігіне талдау жасалатын болады. </w:t>
      </w:r>
    </w:p>
    <w:p w:rsidR="006563C3" w:rsidRDefault="006563C3" w:rsidP="00BC4133">
      <w:pPr>
        <w:tabs>
          <w:tab w:val="left" w:pos="3904"/>
        </w:tabs>
        <w:rPr>
          <w:rFonts w:ascii="Times New Roman" w:hAnsi="Times New Roman" w:cs="Times New Roman"/>
          <w:sz w:val="28"/>
          <w:szCs w:val="28"/>
        </w:rPr>
      </w:pPr>
    </w:p>
    <w:p w:rsidR="007F34C2" w:rsidRDefault="007F34C2" w:rsidP="00BC4133">
      <w:pPr>
        <w:tabs>
          <w:tab w:val="left" w:pos="3904"/>
        </w:tabs>
        <w:rPr>
          <w:rFonts w:ascii="Times New Roman" w:hAnsi="Times New Roman" w:cs="Times New Roman"/>
          <w:sz w:val="28"/>
          <w:szCs w:val="28"/>
        </w:rPr>
      </w:pPr>
    </w:p>
    <w:p w:rsidR="006563C3" w:rsidRPr="00BC5C4E" w:rsidRDefault="006563C3" w:rsidP="006563C3">
      <w:pPr>
        <w:spacing w:after="0" w:line="240" w:lineRule="auto"/>
        <w:ind w:firstLine="567"/>
        <w:jc w:val="both"/>
        <w:rPr>
          <w:rFonts w:ascii="Times New Roman" w:hAnsi="Times New Roman" w:cs="Times New Roman"/>
          <w:b/>
          <w:bCs/>
          <w:sz w:val="28"/>
          <w:szCs w:val="28"/>
        </w:rPr>
      </w:pPr>
      <w:r w:rsidRPr="00BC5C4E">
        <w:rPr>
          <w:rFonts w:ascii="Times New Roman" w:hAnsi="Times New Roman" w:cs="Times New Roman"/>
          <w:b/>
          <w:bCs/>
          <w:sz w:val="28"/>
          <w:szCs w:val="28"/>
        </w:rPr>
        <w:t>2.2 Болашақ бастауыш сынып мұғалімдерін білім алушылардың математикалық қабілеттерін дамытуға даярлау мүмкіндіктері</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Бастауыш білім берудің мемлекеттік жалпыға міндетті стандартының  (Қазақстан Республикасы Оқу-ағарту министрінің 2022 жылғы 3 тамыздағы</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№348 бұйрығына 2-қосымша)  оқыту нәтижелеріне бағдарлана отырып, білімнің мазмұнына қойылатын талаптарының «..</w:t>
      </w:r>
      <w:r w:rsidRPr="00BC5C4E">
        <w:rPr>
          <w:rFonts w:ascii="Times New Roman" w:hAnsi="Times New Roman" w:cs="Times New Roman"/>
          <w:bCs/>
          <w:sz w:val="28"/>
          <w:szCs w:val="28"/>
        </w:rPr>
        <w:t>Бастауыш білім беру мазмұнында:</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1) қазақстандық патриотизм мен азаматтық жауапкершілік;</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2) құрмет;</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3) ынтымақтастық;</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4) еңбек пен шығармашылық;</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5) ашықтық;</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6) өмір бойы білім алу базалық құндылықтар болып айқындалған...</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(Қазақстан Республикасы Оқу-ағарту министрінің 2022 жылғы 12 тамыздағы №365 бұйрығына 1-қосымша Қазақстан Республикасы Білім және ғылым министрінің 2012 жылғы 8 қарашадағы № 500 бұйрығына 1-қосымша бастауыш білім берудің үлгілік оқу жоспары) заңында «Математика және информатика» мен «Математика» пәндеріне берілетін оқу жүктемесі төмендегі </w:t>
      </w:r>
      <w:r w:rsidRPr="00F00E9E">
        <w:rPr>
          <w:rFonts w:ascii="Times New Roman" w:hAnsi="Times New Roman" w:cs="Times New Roman"/>
          <w:bCs/>
          <w:sz w:val="28"/>
          <w:szCs w:val="28"/>
        </w:rPr>
        <w:t>1</w:t>
      </w:r>
      <w:r>
        <w:rPr>
          <w:rFonts w:ascii="Times New Roman" w:hAnsi="Times New Roman" w:cs="Times New Roman"/>
          <w:bCs/>
          <w:sz w:val="28"/>
          <w:szCs w:val="28"/>
        </w:rPr>
        <w:t>5-</w:t>
      </w:r>
      <w:r w:rsidRPr="00F00E9E">
        <w:rPr>
          <w:rFonts w:ascii="Times New Roman" w:hAnsi="Times New Roman" w:cs="Times New Roman"/>
          <w:bCs/>
          <w:sz w:val="28"/>
          <w:szCs w:val="28"/>
        </w:rPr>
        <w:t xml:space="preserve"> </w:t>
      </w:r>
      <w:r w:rsidRPr="00BC5C4E">
        <w:rPr>
          <w:rFonts w:ascii="Times New Roman" w:hAnsi="Times New Roman" w:cs="Times New Roman"/>
          <w:bCs/>
          <w:sz w:val="28"/>
          <w:szCs w:val="28"/>
        </w:rPr>
        <w:t>кестеде берілген:</w:t>
      </w:r>
    </w:p>
    <w:p w:rsidR="006563C3" w:rsidRPr="00BC5C4E" w:rsidRDefault="006563C3" w:rsidP="006563C3">
      <w:pPr>
        <w:spacing w:after="0" w:line="240" w:lineRule="auto"/>
        <w:ind w:firstLine="709"/>
        <w:jc w:val="both"/>
        <w:rPr>
          <w:rFonts w:ascii="Times New Roman" w:hAnsi="Times New Roman" w:cs="Times New Roman"/>
          <w:bCs/>
          <w:sz w:val="28"/>
          <w:szCs w:val="28"/>
        </w:rPr>
      </w:pPr>
    </w:p>
    <w:p w:rsidR="006563C3" w:rsidRPr="00BC5C4E" w:rsidRDefault="006563C3" w:rsidP="006563C3">
      <w:pPr>
        <w:spacing w:after="0" w:line="240" w:lineRule="auto"/>
        <w:jc w:val="both"/>
        <w:rPr>
          <w:rFonts w:ascii="Times New Roman" w:hAnsi="Times New Roman" w:cs="Times New Roman"/>
          <w:bCs/>
          <w:sz w:val="28"/>
          <w:szCs w:val="28"/>
          <w:lang w:val="ru-RU"/>
        </w:rPr>
      </w:pPr>
      <w:r w:rsidRPr="00BC5C4E">
        <w:rPr>
          <w:rFonts w:ascii="Times New Roman" w:hAnsi="Times New Roman" w:cs="Times New Roman"/>
          <w:bCs/>
          <w:sz w:val="28"/>
          <w:szCs w:val="28"/>
          <w:lang w:val="ru-RU"/>
        </w:rPr>
        <w:t>Кесте</w:t>
      </w:r>
      <w:r>
        <w:rPr>
          <w:rFonts w:ascii="Times New Roman" w:hAnsi="Times New Roman" w:cs="Times New Roman"/>
          <w:bCs/>
          <w:sz w:val="28"/>
          <w:szCs w:val="28"/>
          <w:lang w:val="ru-RU"/>
        </w:rPr>
        <w:t xml:space="preserve"> 15 - </w:t>
      </w:r>
      <w:r w:rsidRPr="00BC5C4E">
        <w:rPr>
          <w:rFonts w:ascii="Times New Roman" w:hAnsi="Times New Roman" w:cs="Times New Roman"/>
          <w:bCs/>
          <w:sz w:val="28"/>
          <w:szCs w:val="28"/>
        </w:rPr>
        <w:t>«Математика және информатика» мен «Математика» пәндеріне берілетін оқу жүктемесі</w:t>
      </w:r>
    </w:p>
    <w:p w:rsidR="006563C3" w:rsidRPr="00BC5C4E" w:rsidRDefault="006563C3" w:rsidP="006563C3">
      <w:pPr>
        <w:spacing w:after="0" w:line="240" w:lineRule="auto"/>
        <w:ind w:firstLine="709"/>
        <w:jc w:val="both"/>
        <w:rPr>
          <w:rFonts w:ascii="Times New Roman" w:hAnsi="Times New Roman" w:cs="Times New Roman"/>
          <w:bCs/>
          <w:sz w:val="28"/>
          <w:szCs w:val="28"/>
          <w:lang w:val="ru-RU"/>
        </w:rPr>
      </w:pPr>
    </w:p>
    <w:tbl>
      <w:tblPr>
        <w:tblStyle w:val="211"/>
        <w:tblW w:w="9639" w:type="dxa"/>
        <w:tblInd w:w="108" w:type="dxa"/>
        <w:tblLook w:val="04A0" w:firstRow="1" w:lastRow="0" w:firstColumn="1" w:lastColumn="0" w:noHBand="0" w:noVBand="1"/>
      </w:tblPr>
      <w:tblGrid>
        <w:gridCol w:w="5141"/>
        <w:gridCol w:w="785"/>
        <w:gridCol w:w="511"/>
        <w:gridCol w:w="511"/>
        <w:gridCol w:w="511"/>
        <w:gridCol w:w="967"/>
        <w:gridCol w:w="1213"/>
      </w:tblGrid>
      <w:tr w:rsidR="006563C3" w:rsidRPr="00BC5C4E" w:rsidTr="008262F3">
        <w:trPr>
          <w:trHeight w:val="70"/>
        </w:trPr>
        <w:tc>
          <w:tcPr>
            <w:tcW w:w="5142" w:type="dxa"/>
            <w:hideMark/>
          </w:tcPr>
          <w:p w:rsidR="006563C3" w:rsidRPr="00BC5C4E" w:rsidRDefault="006563C3" w:rsidP="008262F3">
            <w:pPr>
              <w:jc w:val="both"/>
              <w:rPr>
                <w:sz w:val="24"/>
                <w:szCs w:val="24"/>
              </w:rPr>
            </w:pPr>
            <w:r w:rsidRPr="00BC5C4E">
              <w:rPr>
                <w:sz w:val="24"/>
                <w:szCs w:val="24"/>
              </w:rPr>
              <w:t>Математика және информатика</w:t>
            </w:r>
          </w:p>
        </w:tc>
        <w:tc>
          <w:tcPr>
            <w:tcW w:w="0" w:type="auto"/>
            <w:hideMark/>
          </w:tcPr>
          <w:p w:rsidR="006563C3" w:rsidRPr="00BC5C4E" w:rsidRDefault="006563C3" w:rsidP="008262F3">
            <w:pPr>
              <w:jc w:val="both"/>
              <w:rPr>
                <w:sz w:val="24"/>
                <w:szCs w:val="24"/>
              </w:rPr>
            </w:pPr>
            <w:r w:rsidRPr="00BC5C4E">
              <w:rPr>
                <w:sz w:val="24"/>
                <w:szCs w:val="24"/>
              </w:rPr>
              <w:t>4,5</w:t>
            </w:r>
          </w:p>
        </w:tc>
        <w:tc>
          <w:tcPr>
            <w:tcW w:w="0" w:type="auto"/>
            <w:hideMark/>
          </w:tcPr>
          <w:p w:rsidR="006563C3" w:rsidRPr="00BC5C4E" w:rsidRDefault="006563C3" w:rsidP="008262F3">
            <w:pPr>
              <w:jc w:val="both"/>
              <w:rPr>
                <w:sz w:val="24"/>
                <w:szCs w:val="24"/>
              </w:rPr>
            </w:pPr>
            <w:r w:rsidRPr="00BC5C4E">
              <w:rPr>
                <w:sz w:val="24"/>
                <w:szCs w:val="24"/>
              </w:rPr>
              <w:t>5</w:t>
            </w:r>
          </w:p>
        </w:tc>
        <w:tc>
          <w:tcPr>
            <w:tcW w:w="0" w:type="auto"/>
            <w:hideMark/>
          </w:tcPr>
          <w:p w:rsidR="006563C3" w:rsidRPr="00BC5C4E" w:rsidRDefault="006563C3" w:rsidP="008262F3">
            <w:pPr>
              <w:jc w:val="both"/>
              <w:rPr>
                <w:sz w:val="24"/>
                <w:szCs w:val="24"/>
              </w:rPr>
            </w:pPr>
            <w:r w:rsidRPr="00BC5C4E">
              <w:rPr>
                <w:sz w:val="24"/>
                <w:szCs w:val="24"/>
              </w:rPr>
              <w:t>6</w:t>
            </w:r>
          </w:p>
        </w:tc>
        <w:tc>
          <w:tcPr>
            <w:tcW w:w="0" w:type="auto"/>
            <w:hideMark/>
          </w:tcPr>
          <w:p w:rsidR="006563C3" w:rsidRPr="00BC5C4E" w:rsidRDefault="006563C3" w:rsidP="008262F3">
            <w:pPr>
              <w:jc w:val="both"/>
              <w:rPr>
                <w:sz w:val="24"/>
                <w:szCs w:val="24"/>
              </w:rPr>
            </w:pPr>
            <w:r w:rsidRPr="00BC5C4E">
              <w:rPr>
                <w:sz w:val="24"/>
                <w:szCs w:val="24"/>
              </w:rPr>
              <w:t>6</w:t>
            </w:r>
          </w:p>
        </w:tc>
        <w:tc>
          <w:tcPr>
            <w:tcW w:w="0" w:type="auto"/>
            <w:hideMark/>
          </w:tcPr>
          <w:p w:rsidR="006563C3" w:rsidRPr="00BC5C4E" w:rsidRDefault="006563C3" w:rsidP="008262F3">
            <w:pPr>
              <w:jc w:val="both"/>
              <w:rPr>
                <w:sz w:val="24"/>
                <w:szCs w:val="24"/>
              </w:rPr>
            </w:pPr>
            <w:r w:rsidRPr="00BC5C4E">
              <w:rPr>
                <w:sz w:val="24"/>
                <w:szCs w:val="24"/>
              </w:rPr>
              <w:t>21,5</w:t>
            </w:r>
          </w:p>
        </w:tc>
        <w:tc>
          <w:tcPr>
            <w:tcW w:w="1213" w:type="dxa"/>
            <w:hideMark/>
          </w:tcPr>
          <w:p w:rsidR="006563C3" w:rsidRPr="00BC5C4E" w:rsidRDefault="006563C3" w:rsidP="008262F3">
            <w:pPr>
              <w:jc w:val="both"/>
              <w:rPr>
                <w:sz w:val="24"/>
                <w:szCs w:val="24"/>
              </w:rPr>
            </w:pPr>
            <w:r w:rsidRPr="00BC5C4E">
              <w:rPr>
                <w:sz w:val="24"/>
                <w:szCs w:val="24"/>
              </w:rPr>
              <w:t>769,5</w:t>
            </w:r>
          </w:p>
        </w:tc>
      </w:tr>
      <w:tr w:rsidR="006563C3" w:rsidRPr="00BC5C4E" w:rsidTr="008262F3">
        <w:trPr>
          <w:trHeight w:val="70"/>
        </w:trPr>
        <w:tc>
          <w:tcPr>
            <w:tcW w:w="5142" w:type="dxa"/>
            <w:hideMark/>
          </w:tcPr>
          <w:p w:rsidR="006563C3" w:rsidRPr="00BC5C4E" w:rsidRDefault="006563C3" w:rsidP="008262F3">
            <w:pPr>
              <w:jc w:val="both"/>
              <w:rPr>
                <w:sz w:val="24"/>
                <w:szCs w:val="24"/>
              </w:rPr>
            </w:pPr>
            <w:r w:rsidRPr="00BC5C4E">
              <w:rPr>
                <w:sz w:val="24"/>
                <w:szCs w:val="24"/>
              </w:rPr>
              <w:t>Математика</w:t>
            </w:r>
          </w:p>
        </w:tc>
        <w:tc>
          <w:tcPr>
            <w:tcW w:w="0" w:type="auto"/>
            <w:hideMark/>
          </w:tcPr>
          <w:p w:rsidR="006563C3" w:rsidRPr="00BC5C4E" w:rsidRDefault="006563C3" w:rsidP="008262F3">
            <w:pPr>
              <w:jc w:val="both"/>
              <w:rPr>
                <w:sz w:val="24"/>
                <w:szCs w:val="24"/>
              </w:rPr>
            </w:pPr>
            <w:r w:rsidRPr="00BC5C4E">
              <w:rPr>
                <w:sz w:val="24"/>
                <w:szCs w:val="24"/>
              </w:rPr>
              <w:t>4</w:t>
            </w:r>
          </w:p>
        </w:tc>
        <w:tc>
          <w:tcPr>
            <w:tcW w:w="0" w:type="auto"/>
            <w:hideMark/>
          </w:tcPr>
          <w:p w:rsidR="006563C3" w:rsidRPr="00BC5C4E" w:rsidRDefault="006563C3" w:rsidP="008262F3">
            <w:pPr>
              <w:jc w:val="both"/>
              <w:rPr>
                <w:sz w:val="24"/>
                <w:szCs w:val="24"/>
              </w:rPr>
            </w:pPr>
            <w:r w:rsidRPr="00BC5C4E">
              <w:rPr>
                <w:sz w:val="24"/>
                <w:szCs w:val="24"/>
              </w:rPr>
              <w:t>4</w:t>
            </w:r>
          </w:p>
        </w:tc>
        <w:tc>
          <w:tcPr>
            <w:tcW w:w="0" w:type="auto"/>
            <w:hideMark/>
          </w:tcPr>
          <w:p w:rsidR="006563C3" w:rsidRPr="00BC5C4E" w:rsidRDefault="006563C3" w:rsidP="008262F3">
            <w:pPr>
              <w:jc w:val="both"/>
              <w:rPr>
                <w:sz w:val="24"/>
                <w:szCs w:val="24"/>
              </w:rPr>
            </w:pPr>
            <w:r w:rsidRPr="00BC5C4E">
              <w:rPr>
                <w:sz w:val="24"/>
                <w:szCs w:val="24"/>
              </w:rPr>
              <w:t>5</w:t>
            </w:r>
          </w:p>
        </w:tc>
        <w:tc>
          <w:tcPr>
            <w:tcW w:w="0" w:type="auto"/>
            <w:hideMark/>
          </w:tcPr>
          <w:p w:rsidR="006563C3" w:rsidRPr="00BC5C4E" w:rsidRDefault="006563C3" w:rsidP="008262F3">
            <w:pPr>
              <w:jc w:val="both"/>
              <w:rPr>
                <w:sz w:val="24"/>
                <w:szCs w:val="24"/>
              </w:rPr>
            </w:pPr>
            <w:r w:rsidRPr="00BC5C4E">
              <w:rPr>
                <w:sz w:val="24"/>
                <w:szCs w:val="24"/>
              </w:rPr>
              <w:t>5</w:t>
            </w:r>
          </w:p>
        </w:tc>
        <w:tc>
          <w:tcPr>
            <w:tcW w:w="0" w:type="auto"/>
            <w:hideMark/>
          </w:tcPr>
          <w:p w:rsidR="006563C3" w:rsidRPr="00BC5C4E" w:rsidRDefault="006563C3" w:rsidP="008262F3">
            <w:pPr>
              <w:jc w:val="both"/>
              <w:rPr>
                <w:sz w:val="24"/>
                <w:szCs w:val="24"/>
              </w:rPr>
            </w:pPr>
            <w:r w:rsidRPr="00BC5C4E">
              <w:rPr>
                <w:sz w:val="24"/>
                <w:szCs w:val="24"/>
              </w:rPr>
              <w:t>18</w:t>
            </w:r>
          </w:p>
        </w:tc>
        <w:tc>
          <w:tcPr>
            <w:tcW w:w="1213" w:type="dxa"/>
            <w:hideMark/>
          </w:tcPr>
          <w:p w:rsidR="006563C3" w:rsidRPr="00BC5C4E" w:rsidRDefault="006563C3" w:rsidP="008262F3">
            <w:pPr>
              <w:jc w:val="both"/>
              <w:rPr>
                <w:sz w:val="24"/>
                <w:szCs w:val="24"/>
              </w:rPr>
            </w:pPr>
            <w:r w:rsidRPr="00BC5C4E">
              <w:rPr>
                <w:sz w:val="24"/>
                <w:szCs w:val="24"/>
              </w:rPr>
              <w:t>644</w:t>
            </w:r>
          </w:p>
        </w:tc>
      </w:tr>
    </w:tbl>
    <w:p w:rsidR="006563C3" w:rsidRPr="00BC5C4E" w:rsidRDefault="006563C3" w:rsidP="006563C3">
      <w:pPr>
        <w:spacing w:after="0" w:line="240" w:lineRule="auto"/>
        <w:ind w:firstLine="709"/>
        <w:jc w:val="both"/>
        <w:rPr>
          <w:rFonts w:ascii="Times New Roman" w:hAnsi="Times New Roman" w:cs="Times New Roman"/>
          <w:bCs/>
          <w:sz w:val="28"/>
          <w:szCs w:val="28"/>
        </w:rPr>
      </w:pP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Кәсіби білім беру стандарты  2022 жылы 19 қазанда (Қазақстан Республикасының Ұлттық кәсіпкерлер палатасының Басқарма төрағасы, «Атамекен» N 133 бұйрығымен) бекітілді. Кәсіби стандарт «педагог», білім беру ұйымдарының кадрлар даярлау, оның ішінде білім беру бағдарламаларын қалыптастыру үшін қызметкерлердің аттестаттау және білім беру ұйымдарының түлектеріне арналған. </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Кәсіби білім беру стандартында: «Кәсіптің негізгі мақсаты  - білім алушының жеке басының білімін, іскерлігін, дағдыларын және зияткерлік, адамгершілік, шығармашылық және физикалық дамуын қалыптастыру...» -  делінген.</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Кәсіби білім беру стандартының 4-бөлімінде (Білім беру; арттыру; әдістемелік зерттеу, әлеуметтік және коммуникативтік)  кәсіптер  карточкаларын тізімі, еңбек функциялары барлық деңгейдегі біліктілік салалық шеңберінде туралы біліктілік анықталды.</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Біз педагогтың  оқыту ерекшеліктеріне байланысты 6 деңгейдегі кейбір функцияларына назар аудардық:</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Білім беру функциясы психологиялық және педагогикалық ғылымдар саласындағы жаңа жетістіктер; жасөспірім балалар физиологиясы және психология ерекшеліктері; сараланған және интеграцияланған оқыту педагогикалық технологиялар, оқыту құзіретке беретін оқу, сипаттамасы мен ерекшеліктері; болашақ мұғалімдердің ғылыми-зерттеу дағдыларын дамыту үшін әдістері, олардың тілдік құзыреттіліктерін дамыту; білім беру үрдісінің жаңа үлгілер мен стратегияларды әзірлеу үшін педагогикалық goаlіng әдістері жайлы білімді қамтиды.</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Мұғалім  педагогикалық психология; мектепке дейінгі және бастауыш мектеп жасындағы білім берудің инновациялық технологиялары; білім беру элементтері (пәндік салаларды) білім беру әлеуеті; біліктер мен дағдыларды; болашақ мұғалімдердің қажеттіліктерін жүзеге асыру үшін қолайлы білім беру ортасын дамытуға ықпал білімді қамтитын көтеру функциясын орындауға тиіс.</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Әдістемелік функция білім беру және бағдарламалық қамтамасыз ету құжаттаманы әзірлеу принциптері мен әдістерін; тәлімгер жетекшілігімен көрсетілген міндеттерге сәйкес білім беру материалдарын дамытуға біліктері мен дағдылары білімін қамтиды. </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Ғылыми-зерттеу функциясы білім беру, практика зерттеу білім беру ортасын зерделеу үшін принциптері мен әдістері; болашақ мұғалімдердің іс-психологиялық-педагогикалық бақылау әдістері; біліктер мен дағдыларды; өз бетінше болашақ мұғалімдердің жеке ерекшеліктерін диагностикалау нәтижелерін пайдалануға; қажеттіліктері мен қиындықтар оқыту анықтау үшін әріптестерімен бірлесе отырып; практика тұрғысынан зерттеу көрініс әріптестерімен бірлесіп әдістерін қолданатын білімді қамтиды.</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Болашақ мұғалім әлеуметтік-коммуникативтік функциясы қарым-қатынас және кәсіби қарым-қатынас психология негіздері; әр түрлі әлеуметтік топтардың (білім сыртқы стейкхолдерлермен) өзара іс-қимыл нысандары мен әдістері; біліктер мен дағдыларды; өз бетінше қосымша білім беру жүйесінде студенттерді тарту; өз бетінше білім мүдделі тараптарды (әр түрлі шығармашылық бірлестіктер, ассоциациялар және т.б.) біріктіретін инновациялық идеяларды бастамашылық; өз бетінше оқу үдерісіне және т.б. кәсіби қауымдастықтар, құқық қорғау органдарының, медициналық, әлеуметтік қызметтер, өкілдерін тарту білімдерін қамтиды.    </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Осылайша, бастауыш сынып мұғалімі белгілі бір жеке және кәсіби құзыреттілігі бар және білім алушылардың оқу және жеке жетістіктері үшін көп үлес қосады.</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Бастауыш білім беру мазмұнына қойылатын талаптар ББМЖМС-да анықталған:</w:t>
      </w:r>
      <w:r w:rsidRPr="00BC5C4E">
        <w:rPr>
          <w:rFonts w:ascii="Times New Roman" w:hAnsi="Times New Roman" w:cs="Times New Roman"/>
          <w:sz w:val="28"/>
          <w:szCs w:val="28"/>
        </w:rPr>
        <w:t xml:space="preserve"> бастауыш білім берудің мақсаты мынадай кең ауқымды дағдылар негіздерін меңгерген білім алушы тұлғасының үйлесімді қалыптасуы мен дамуына қолайлы білім беру кеңістігін жасау болып табылады:</w:t>
      </w:r>
      <w:r w:rsidRPr="00BC5C4E">
        <w:rPr>
          <w:rFonts w:ascii="Times New Roman" w:hAnsi="Times New Roman" w:cs="Times New Roman"/>
          <w:bCs/>
          <w:sz w:val="28"/>
          <w:szCs w:val="28"/>
        </w:rPr>
        <w:t xml:space="preserve"> </w:t>
      </w:r>
      <w:r w:rsidRPr="00BC5C4E">
        <w:rPr>
          <w:rFonts w:ascii="Times New Roman" w:hAnsi="Times New Roman" w:cs="Times New Roman"/>
          <w:sz w:val="28"/>
          <w:szCs w:val="28"/>
        </w:rPr>
        <w:t>білімді функционалдықпен және шығармашылықпен қолдана білу; сын тұрғысынан ойлау;</w:t>
      </w:r>
      <w:r w:rsidRPr="00BC5C4E">
        <w:rPr>
          <w:rFonts w:ascii="Times New Roman" w:hAnsi="Times New Roman" w:cs="Times New Roman"/>
          <w:bCs/>
          <w:sz w:val="28"/>
          <w:szCs w:val="28"/>
        </w:rPr>
        <w:t xml:space="preserve"> </w:t>
      </w:r>
      <w:r w:rsidRPr="00BC5C4E">
        <w:rPr>
          <w:rFonts w:ascii="Times New Roman" w:hAnsi="Times New Roman" w:cs="Times New Roman"/>
          <w:sz w:val="28"/>
          <w:szCs w:val="28"/>
        </w:rPr>
        <w:t>зерттеу жұмыстарын жүргізе білу;</w:t>
      </w:r>
      <w:r w:rsidRPr="00BC5C4E">
        <w:rPr>
          <w:rFonts w:ascii="Times New Roman" w:hAnsi="Times New Roman" w:cs="Times New Roman"/>
          <w:bCs/>
          <w:sz w:val="28"/>
          <w:szCs w:val="28"/>
        </w:rPr>
        <w:t xml:space="preserve"> </w:t>
      </w:r>
      <w:r w:rsidRPr="00BC5C4E">
        <w:rPr>
          <w:rFonts w:ascii="Times New Roman" w:hAnsi="Times New Roman" w:cs="Times New Roman"/>
          <w:sz w:val="28"/>
          <w:szCs w:val="28"/>
        </w:rPr>
        <w:t>ақпараттық-коммуникациялық технологияларды қолдана білу;</w:t>
      </w:r>
      <w:r w:rsidRPr="00BC5C4E">
        <w:rPr>
          <w:rFonts w:ascii="Times New Roman" w:hAnsi="Times New Roman" w:cs="Times New Roman"/>
          <w:bCs/>
          <w:sz w:val="28"/>
          <w:szCs w:val="28"/>
        </w:rPr>
        <w:t xml:space="preserve"> </w:t>
      </w:r>
      <w:r w:rsidRPr="00BC5C4E">
        <w:rPr>
          <w:rFonts w:ascii="Times New Roman" w:hAnsi="Times New Roman" w:cs="Times New Roman"/>
          <w:sz w:val="28"/>
          <w:szCs w:val="28"/>
        </w:rPr>
        <w:t>коммуникацияның түрлі тәсілдерін, оның ішінде тілдік дағдыларды меңгеру;</w:t>
      </w:r>
      <w:r w:rsidRPr="00BC5C4E">
        <w:rPr>
          <w:rFonts w:ascii="Times New Roman" w:hAnsi="Times New Roman" w:cs="Times New Roman"/>
          <w:bCs/>
          <w:sz w:val="28"/>
          <w:szCs w:val="28"/>
        </w:rPr>
        <w:t xml:space="preserve"> </w:t>
      </w:r>
      <w:r w:rsidRPr="00BC5C4E">
        <w:rPr>
          <w:rFonts w:ascii="Times New Roman" w:hAnsi="Times New Roman" w:cs="Times New Roman"/>
          <w:sz w:val="28"/>
          <w:szCs w:val="28"/>
        </w:rPr>
        <w:t>топпен және жеке жұмыс істеу дағдылары.</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Бастауыш білім берудің мазмұны оқыту нәтижелеріне бағдарланады және мынадай аспектілерді ескере отырып айқындалады: заманауи қоғамның динамикалық сұраныстарына сәйкес болуы; сын тұрғысынан, шығармашыл және позитивті ойлауды дамыту қажеттілігі; оқу пәндері мазмұнының ықпалдасуын күшейте түсудің орындылығы; оқытудың, тәрбие мен дамытудың біртұтастығын қамтамасыз ету [</w:t>
      </w:r>
      <w:r>
        <w:rPr>
          <w:rFonts w:ascii="Times New Roman" w:hAnsi="Times New Roman" w:cs="Times New Roman"/>
          <w:bCs/>
          <w:sz w:val="28"/>
          <w:szCs w:val="28"/>
        </w:rPr>
        <w:t>3</w:t>
      </w:r>
      <w:r w:rsidRPr="00A9602F">
        <w:rPr>
          <w:rFonts w:ascii="Times New Roman" w:hAnsi="Times New Roman" w:cs="Times New Roman"/>
          <w:bCs/>
          <w:sz w:val="28"/>
          <w:szCs w:val="28"/>
        </w:rPr>
        <w:t>,с. 128</w:t>
      </w:r>
      <w:r w:rsidRPr="00BC5C4E">
        <w:rPr>
          <w:rFonts w:ascii="Times New Roman" w:hAnsi="Times New Roman" w:cs="Times New Roman"/>
          <w:bCs/>
          <w:sz w:val="28"/>
          <w:szCs w:val="28"/>
        </w:rPr>
        <w:t>].</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Білім беру бағдарламасы (БББ)  6В01301(5В010200)  – «Бастауыш оқыту педагогикасы мен әдістемесі» білім беру бағдарламасы бойынша «бакалавр» дәрежесін беру арқылы педагогикалық кадрларды даярлауға бағытталған. </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i/>
          <w:sz w:val="28"/>
          <w:szCs w:val="28"/>
        </w:rPr>
        <w:t xml:space="preserve">ББ түлегінің құзыреттіліктері: </w:t>
      </w:r>
      <w:r w:rsidRPr="00BC5C4E">
        <w:rPr>
          <w:rFonts w:ascii="Times New Roman" w:hAnsi="Times New Roman" w:cs="Times New Roman"/>
          <w:bCs/>
          <w:sz w:val="28"/>
          <w:szCs w:val="28"/>
        </w:rPr>
        <w:t xml:space="preserve"> </w:t>
      </w:r>
    </w:p>
    <w:p w:rsidR="006563C3" w:rsidRPr="00BC5C4E" w:rsidRDefault="006563C3" w:rsidP="006563C3">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w:t>
      </w:r>
      <w:r w:rsidRPr="00BC5C4E">
        <w:rPr>
          <w:rFonts w:ascii="Times New Roman" w:hAnsi="Times New Roman" w:cs="Times New Roman"/>
          <w:bCs/>
          <w:sz w:val="28"/>
          <w:szCs w:val="28"/>
        </w:rPr>
        <w:t>Қоғамдық ғылымның негізгі ережелерін біледі, түсінеді және оларды кәсіби қызметте қолдана алады, өз қызметінде нормативтік құқықтық құжаттарды пайдаланады.</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Бастауыш білім беру саласында пәнаралық білімді біріктіруге және пәнаралық байланыстарды құруға қабілетті.</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Өзінің болашақ мамандығының әлеуметтік маңыздылығын түсінеді, кәсіби қызметті жүзеге асыруға уәждемесі бар.</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
          <w:bCs/>
          <w:sz w:val="28"/>
          <w:szCs w:val="28"/>
        </w:rPr>
        <w:t xml:space="preserve">– </w:t>
      </w:r>
      <w:r w:rsidRPr="00BC5C4E">
        <w:rPr>
          <w:rFonts w:ascii="Times New Roman" w:hAnsi="Times New Roman" w:cs="Times New Roman"/>
          <w:bCs/>
          <w:sz w:val="28"/>
          <w:szCs w:val="28"/>
        </w:rPr>
        <w:t>Нақты білім беру мекемесінің оқу-тәрбие үдерісінің сапасын қамтамасыз ету үшін заманауи әдістемелер мен технологияларды, соның ішінде ақпараттық технологияларды қолдануға дайын.</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
          <w:bCs/>
          <w:sz w:val="28"/>
          <w:szCs w:val="28"/>
        </w:rPr>
        <w:t xml:space="preserve">– </w:t>
      </w:r>
      <w:r w:rsidRPr="00BC5C4E">
        <w:rPr>
          <w:rFonts w:ascii="Times New Roman" w:hAnsi="Times New Roman" w:cs="Times New Roman"/>
          <w:bCs/>
          <w:sz w:val="28"/>
          <w:szCs w:val="28"/>
        </w:rPr>
        <w:t>Білім алушылар мен тәрбиеленушілердің жетістіктерін диагностикалаудың заманауи әдістерін қолдануға қабілетті, білім алушылардың әлеуметтенуі мен кәсіптік өзін-өзі анықтау үдерісінде педагогикалық сүйемелдеуді жүзеге асыру.</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 Бастауыш сынып білім алушыларын оқыту үдерісінің ерекшеліктерін ескереді, бастауыш сынып білім алушыларының жұмысын бақылаудың барлық түрлерін жүзеге асырады, өзін-өзі бақылау дағдыларын қалыптастыру үшін жағдай жасайды, оқыту үдерісінің нәтижелерін мақсатқа сай талдайды.</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
          <w:bCs/>
          <w:sz w:val="28"/>
          <w:szCs w:val="28"/>
        </w:rPr>
        <w:t xml:space="preserve">–  </w:t>
      </w:r>
      <w:r w:rsidRPr="00BC5C4E">
        <w:rPr>
          <w:rFonts w:ascii="Times New Roman" w:hAnsi="Times New Roman" w:cs="Times New Roman"/>
          <w:bCs/>
          <w:sz w:val="28"/>
          <w:szCs w:val="28"/>
        </w:rPr>
        <w:t>Білім беру үрдісіндегі білімділіктің, шығармашылықтың және жылдам бейімделудің жоғары деңгейіне ие.</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 </w:t>
      </w:r>
      <w:r w:rsidRPr="00BC5C4E">
        <w:rPr>
          <w:rFonts w:ascii="Times New Roman" w:hAnsi="Times New Roman" w:cs="Times New Roman"/>
          <w:b/>
          <w:bCs/>
          <w:sz w:val="28"/>
          <w:szCs w:val="28"/>
        </w:rPr>
        <w:t>–</w:t>
      </w:r>
      <w:r w:rsidRPr="00BC5C4E">
        <w:rPr>
          <w:rFonts w:ascii="Times New Roman" w:hAnsi="Times New Roman" w:cs="Times New Roman"/>
          <w:bCs/>
          <w:sz w:val="28"/>
          <w:szCs w:val="28"/>
        </w:rPr>
        <w:t xml:space="preserve"> Бастауыш мектепте оқытылатын пәндерді тану әдістемесін өзгертуге қабілетті, білім алушыларды өз бетінше білім алуға бағыттайды...» </w:t>
      </w:r>
    </w:p>
    <w:p w:rsidR="006563C3" w:rsidRPr="00BC5C4E" w:rsidRDefault="006563C3" w:rsidP="006563C3">
      <w:pPr>
        <w:spacing w:after="0" w:line="240" w:lineRule="auto"/>
        <w:ind w:firstLine="567"/>
        <w:jc w:val="both"/>
        <w:rPr>
          <w:rFonts w:ascii="Times New Roman" w:hAnsi="Times New Roman" w:cs="Times New Roman"/>
          <w:bCs/>
          <w:sz w:val="28"/>
          <w:szCs w:val="28"/>
        </w:rPr>
      </w:pPr>
      <w:r w:rsidRPr="00BC5C4E">
        <w:rPr>
          <w:rFonts w:ascii="Times New Roman" w:hAnsi="Times New Roman" w:cs="Times New Roman"/>
          <w:bCs/>
          <w:sz w:val="28"/>
          <w:szCs w:val="28"/>
        </w:rPr>
        <w:t xml:space="preserve">Сонымен қатар, БББ-нда оқытудың нәтижелері:  </w:t>
      </w:r>
    </w:p>
    <w:p w:rsidR="006563C3" w:rsidRPr="00BC5C4E" w:rsidRDefault="006563C3" w:rsidP="006563C3">
      <w:pPr>
        <w:spacing w:after="0" w:line="240" w:lineRule="auto"/>
        <w:ind w:firstLine="567"/>
        <w:jc w:val="both"/>
        <w:rPr>
          <w:rFonts w:ascii="Times New Roman" w:hAnsi="Times New Roman" w:cs="Times New Roman"/>
          <w:bCs/>
          <w:iCs/>
          <w:sz w:val="28"/>
          <w:szCs w:val="28"/>
        </w:rPr>
      </w:pPr>
      <w:r w:rsidRPr="00BC5C4E">
        <w:rPr>
          <w:rFonts w:ascii="Times New Roman" w:hAnsi="Times New Roman" w:cs="Times New Roman"/>
          <w:bCs/>
          <w:iCs/>
          <w:sz w:val="28"/>
          <w:szCs w:val="28"/>
        </w:rPr>
        <w:t>«... Білім берудің жаңартылған жүйесінде – оқылым, айтылым, тыңдалым және жазылым бойынша сөйлеу қызметінің негізгі түрлерінен білімдерін көрсетеді.</w:t>
      </w:r>
    </w:p>
    <w:p w:rsidR="006563C3" w:rsidRPr="00BC5C4E" w:rsidRDefault="006563C3" w:rsidP="006563C3">
      <w:pPr>
        <w:spacing w:after="0" w:line="240" w:lineRule="auto"/>
        <w:ind w:firstLine="567"/>
        <w:jc w:val="both"/>
        <w:rPr>
          <w:rFonts w:ascii="Times New Roman" w:hAnsi="Times New Roman" w:cs="Times New Roman"/>
          <w:bCs/>
          <w:iCs/>
          <w:sz w:val="28"/>
          <w:szCs w:val="28"/>
        </w:rPr>
      </w:pPr>
      <w:r w:rsidRPr="00BC5C4E">
        <w:rPr>
          <w:rFonts w:ascii="Times New Roman" w:hAnsi="Times New Roman" w:cs="Times New Roman"/>
          <w:bCs/>
          <w:iCs/>
          <w:sz w:val="28"/>
          <w:szCs w:val="28"/>
        </w:rPr>
        <w:t xml:space="preserve"> – Білім беруді және жалпы кәсіптік ғылымды дамытудың негізгі бағыттары мен перспективаларына, педагогикалық ғылымды зерттеудің теориялық және эмпирикалық әдістеріне баға береді.</w:t>
      </w:r>
      <w:r w:rsidRPr="00BC5C4E">
        <w:rPr>
          <w:rFonts w:ascii="Times New Roman" w:hAnsi="Times New Roman" w:cs="Times New Roman"/>
          <w:bCs/>
          <w:sz w:val="28"/>
          <w:szCs w:val="28"/>
        </w:rPr>
        <w:t xml:space="preserve"> </w:t>
      </w:r>
      <w:r w:rsidRPr="00BC5C4E">
        <w:rPr>
          <w:rFonts w:ascii="Times New Roman" w:hAnsi="Times New Roman" w:cs="Times New Roman"/>
          <w:bCs/>
          <w:iCs/>
          <w:sz w:val="28"/>
          <w:szCs w:val="28"/>
        </w:rPr>
        <w:t>Оқу-тәрбие үдерісінде педагогикалық технологиялар туралы алған білімін қолданады.</w:t>
      </w:r>
    </w:p>
    <w:p w:rsidR="006563C3" w:rsidRPr="00BC5C4E" w:rsidRDefault="006563C3" w:rsidP="006563C3">
      <w:pPr>
        <w:spacing w:after="0" w:line="240" w:lineRule="auto"/>
        <w:ind w:firstLine="567"/>
        <w:jc w:val="both"/>
        <w:rPr>
          <w:rFonts w:ascii="Times New Roman" w:hAnsi="Times New Roman" w:cs="Times New Roman"/>
          <w:bCs/>
          <w:iCs/>
          <w:sz w:val="28"/>
          <w:szCs w:val="28"/>
        </w:rPr>
      </w:pPr>
      <w:r w:rsidRPr="00BC5C4E">
        <w:rPr>
          <w:rFonts w:ascii="Times New Roman" w:hAnsi="Times New Roman" w:cs="Times New Roman"/>
          <w:bCs/>
          <w:iCs/>
          <w:sz w:val="28"/>
          <w:szCs w:val="28"/>
        </w:rPr>
        <w:t>– Бастауыш білімнің ерекшелігін, құндылығын біледі, мектепке дейінгі, кіші мектеп және жасөспірімдерді тәрбиелеу, оқыту, әлеуметтендіру сабақтастығын іске асыруға қабілетті.</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Бастауыш білім беру бағдарламасы бойынша  «Математика негіздері» пәнінің курсы 6В01301 – «Бастауыш оқыту педагогикасы мен әдістемесі» білім беру бағдарламасы бойынша  2 курста 3 академиялық кредит (90 сағат) берілген. Бұл пән интеграцияланған модульдің таңдау компоненті болып табылады. </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Курстың негізгі мақсаты - бастауыш мектеп мұғалімінің кәсіби даярлығының сапалы деңгейін қамтамасыз ету болып табылады.</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Курс объектісі – бастауыш сынып мұғалімінің математикалық білімі оның жоғары педагогикалық кәсіби білімінің компоненті ретінде.</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Курстың мақсаты  –  болашақ бастауыш сынып мұғалімін математикалық білімді тереңдету және кеңейту бойынша одан әрі жұмыс істеу</w:t>
      </w:r>
      <w:r>
        <w:rPr>
          <w:rFonts w:ascii="Times New Roman" w:hAnsi="Times New Roman" w:cs="Times New Roman"/>
          <w:sz w:val="28"/>
          <w:szCs w:val="28"/>
        </w:rPr>
        <w:t>де</w:t>
      </w:r>
      <w:r w:rsidRPr="00BC5C4E">
        <w:rPr>
          <w:rFonts w:ascii="Times New Roman" w:hAnsi="Times New Roman" w:cs="Times New Roman"/>
          <w:sz w:val="28"/>
          <w:szCs w:val="28"/>
        </w:rPr>
        <w:t xml:space="preserve"> бастауыш сынып білім алушыларын оқыту және тәрбиелеу үшін қажетті математикалық дайындықпен қамтамасыз ету.</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Курстың негізгі міндеттері:</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w:t>
      </w:r>
      <w:r w:rsidRPr="00BC5C4E">
        <w:rPr>
          <w:rFonts w:ascii="Times New Roman" w:hAnsi="Times New Roman" w:cs="Times New Roman"/>
          <w:sz w:val="28"/>
          <w:szCs w:val="28"/>
        </w:rPr>
        <w:tab/>
        <w:t>математиканың бастауыш курсының теориялық негіздерін меңгеруге ықпал ету;</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w:t>
      </w:r>
      <w:r w:rsidRPr="00BC5C4E">
        <w:rPr>
          <w:rFonts w:ascii="Times New Roman" w:hAnsi="Times New Roman" w:cs="Times New Roman"/>
          <w:sz w:val="28"/>
          <w:szCs w:val="28"/>
        </w:rPr>
        <w:tab/>
        <w:t xml:space="preserve">бастауыш сынып </w:t>
      </w:r>
      <w:r w:rsidRPr="00BC5C4E">
        <w:rPr>
          <w:rFonts w:ascii="Times New Roman" w:hAnsi="Times New Roman" w:cs="Times New Roman"/>
          <w:bCs/>
          <w:sz w:val="28"/>
          <w:szCs w:val="28"/>
        </w:rPr>
        <w:t>білім ал</w:t>
      </w:r>
      <w:r w:rsidRPr="00BC5C4E">
        <w:rPr>
          <w:rFonts w:ascii="Times New Roman" w:hAnsi="Times New Roman" w:cs="Times New Roman"/>
          <w:sz w:val="28"/>
          <w:szCs w:val="28"/>
        </w:rPr>
        <w:t>ушыларының математиканы оқыту үдерісін іске асыру және басқару бойынша қажетті білім, білік және дағдыларды қалыптастыру.</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Пәннің бағдарламалық мазмұны 4 модульде бөлінген. Бұл курс бағдарламасының негізгі бөлігі төрт модульден тұрады. Әрбір бөлімге ерекше орын берілген, бұл күнтізбелік-тақырыптық жоспарда байқалады, олардың әрқайсысы ерекше міндетті шешеді және қарастырылатын үдерістің ажырамас бөлігі болып табылады.</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«Логика элементтері» атты 1 модульде классикалық және математикалық логика ұғымдары, теориялық базис болатын жиындар, предикаттар және бинарлық  қатынастар теориясының негізгі ұғымдары қарастырылады. Сондай-ақ мәтіндік және комбинаторлық есептерге маңызды орын беріледі.</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«Алгебра элементтері» атты 2 модульде сәйкестік, алгебралық өрнектер, теңдеулер және теңсіздіктер, функциялар ұғымдары қарастырылады. Бұл студенттерге математиканың бастапқы курсының пәндік мазмұнында бағдарлануға мүмкіндік береді. Сондай-ақ функция ұғымы қарастырылады. Функцияны беру тәсілдері. Бұл болашақ бастауыш мектеп мұғалімдеріне бастауыш сыныптардағы математиканы меңгеруге байланысты теориялық білім мен практикалық дағдылар кешенін қалыптастыруға ықпал етеді.</w:t>
      </w:r>
    </w:p>
    <w:p w:rsidR="006563C3" w:rsidRPr="00BC5C4E" w:rsidRDefault="006563C3" w:rsidP="006563C3">
      <w:pPr>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«Натурал сандар және нөл» модулі натурал санның теориялық-жиынтық мағынасы, ноль және сандарға амалдар қолдану; натурал сан шаманың өлшемі ретінде; натурал сандар жиынының кеңеюі туралы сұрақтардан тұрады. Бұл болашақ мұғалімдердің математика пәнінің ерекшелігін ескере отырып, кәсіби іскерліктер мен дағдыларды меңгеруіне мүмкіндік береді.</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 «Геометриялық фигуралар мен шамалар « модулінде негіздері бастауыш сыныптарда қалыптастырылатын геометриялық фигуралар, олардың қасиеттері, фигураларды түрлендіру, «шамалар» түсінігі және олардың түрлері, шаманы өлшеу және т.б. ұғымдар қарастырылады.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Пәннің мақсаты - болашақ бастауыш сынып мұғалімін </w:t>
      </w:r>
      <w:r w:rsidRPr="00BC5C4E">
        <w:rPr>
          <w:rFonts w:ascii="Times New Roman" w:hAnsi="Times New Roman" w:cs="Times New Roman"/>
          <w:bCs/>
          <w:sz w:val="28"/>
          <w:szCs w:val="28"/>
        </w:rPr>
        <w:t>білім ал</w:t>
      </w:r>
      <w:r w:rsidRPr="00BC5C4E">
        <w:rPr>
          <w:rFonts w:ascii="Times New Roman" w:hAnsi="Times New Roman" w:cs="Times New Roman"/>
          <w:sz w:val="28"/>
          <w:szCs w:val="28"/>
        </w:rPr>
        <w:t>ушыларды оқыту және тәрбиелеуге және математикалық білімін одан әрі тереңдету және кеңейтуге қажетті математикалық дайындықпен қамтамасыз ету.</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Пәнннің міндеттеріне  математиканың бастауыш курсының теориялық негіздерін меңгеруге ықпал ету; бастауыш сынып </w:t>
      </w:r>
      <w:r w:rsidRPr="00BC5C4E">
        <w:rPr>
          <w:rFonts w:ascii="Times New Roman" w:hAnsi="Times New Roman" w:cs="Times New Roman"/>
          <w:bCs/>
          <w:sz w:val="28"/>
          <w:szCs w:val="28"/>
        </w:rPr>
        <w:t>білім ал</w:t>
      </w:r>
      <w:r w:rsidRPr="00BC5C4E">
        <w:rPr>
          <w:rFonts w:ascii="Times New Roman" w:hAnsi="Times New Roman" w:cs="Times New Roman"/>
          <w:sz w:val="28"/>
          <w:szCs w:val="28"/>
        </w:rPr>
        <w:t>ушыларының математиканы оқыту үдерісін басқару және іске асыру бойынша білім, іскерлік және дағдыларды қалыптастыру жатады.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Пәнді оқу нәтижесінде студент: жиын теориясын, операциялар мен қатынастардың анықтамалары мен қасиеттері, жиындардың кластарға бөлшектелуін анықтауды; ұғымды анықтаудың негізгі тәсілдері, анықтамалардың түрлері, анықтауға қойылатын талаптарды; дұрыс пайымдаудың қарапайым схемаларын; математикадағы аксиоматикалық әдіс негіздері, бүтін теріс емес сандардың арифметикасын аксиоматикалық негіздеу; бүтін теріс емес сандардың арифметикасының теориялық-көпше негіздемесі; кесінділердің өлшемі ретінде қарастырылатын сандардың үстінен арифметикалық әрекеттерді анықтау; позициялық емес және позициялық есептеу жүйелерін құру негіздері, ондық есептеу жүйесіндегі әрекет алгоритмдері; бөлінушілік қарым-қатынасының анықтамасы мен қасиеттері, бөлінгіштіктің негізгі белгілері; сандардың ЕҮБ және ЕКБ табу тәсілдерін; рационалды санды және рационалды сандарды анықтауды, қосу және көбейту заңдарын; рационал сандар жиынының қасиеттерін; ондық бөлшекті анықтауды; нақты сандармен операцияларды орындауды, қосу және көбейту заңдарын; нақты сандар жиынының қасиеттерін; мәтіндік есептерді шешудің теориялық негіздерін; сандық функцияны, оның анықтау соблысын және маңызы бар облысты анықтауды; қарапайым функциялардың қасиеттерін; геометриялық фигуралардың анықтамалары мен негізгі қасиеттерін; математиканың бастапқы курсында оқылатын шамаларды білуі тиіс. Сонымен қатар, математикалық ұғымдарды анықтау құрылымын талдау тәсілдерін; қарапайым дедуктивтік пайымдауларды талдау тәсілдерін; нақты сандар жиынында есептеу дағдыларын; бір айнымалылы теңдеулер мен теңсіздікті шешу және негіздеу тәсілдерін; геометриялық шамалармен есептерді шешу және негіздеу тәсілдерін меңгеруі тиіс; бастауыш мектепте математиканы оқыту үдерісінде, кіші мектеп білім алушыларымен математикадан сабақтан тыс сабақтарды ұйымдастыру және өткізу барысында алған білімдерін, іс жүзінде және кәсіби педагогикалық қызметінде қолдану қабілеті мен дайындығын көрсетуі тиіс.</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Курсты оқып болғаннан кейін студент математикалық ұғымдар мен фактілердің мәні туралы түсінікке ие болуы; бастауыш мектептің математика курсын құрайтын негізгі ұғымдар мен іс-әрекет тәсілдерінің мазмұнын, әсіресе курсты оқу барысында кіші мектеп білім алушылары меңгеруі тиіс білім, білік және дағдылардың мазмұнын білуі; ауызша және жазбаша есептеулерді орындауды және түсіндіруді, іс-әрекеттерді таңдауды негіздеуді және мәтіндік есептерді шешу кезінде шама арасындағы тәуелділік түрін белгілеуді, білім алушылардың ғылыми дүниетанымы негіздерін қалыптастыруды білуі; бастауыш мектеп математикасының әрбір мазмұндық-әдістемелік желісі бойынша іс-әрекет тәсілдерін, натурал сан мен шаманың түсініктерін меңгеру тиіс.</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Пәнді оқу үрдісі келесі құзыреттіліктерді қалыптастыруға бағытталған: бастауыш сынып білім алушыларының математикасын оқытудың теориясы мен практикасын дамытудың бағыттары мен үрдістері туралы түсінікке ие; бастауыш мектептің математика курсын құрайтын негізгі түсініктердің мазмұнын және іс-әрекет тәсілдерін пайдалануға, әсіресе кіші мектеп білім алушылары меңгеруі тиіс білімнің,біліктің және дағдылардың мазмұнын біледі; математика мазмұнын талдауға байланысты білімдер мен іскерліктерді меңгереді, бұл жиынтығында болашақ мұғалімдердің қолданыстағы мектеп бағдарламалары бойынша жұмысқа дайындығын сипаттайды, ол бастауыш сыныптар үшін математика курсының мазмұнында бағдар сияқты кәсіби іскерлікті қамтиды; математика оқулықтарына бағдарланады және ондағы тапсырмаларды мақсатты пайдаланады.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Студент бастауыш сынып математика курсының мазмұнының нақты мәселелерін зерделеуде бастауыш сынып білім алушыларын сауатты оқытуға және тәрбиелеуге мүмкіндік беретін тәсілдерді үйренеді.</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«Математиканы оқыту әдістемесі» пәнінің курсы </w:t>
      </w:r>
      <w:r w:rsidRPr="00BC5C4E">
        <w:rPr>
          <w:rFonts w:ascii="Times New Roman" w:hAnsi="Times New Roman" w:cs="Times New Roman"/>
          <w:bCs/>
          <w:sz w:val="28"/>
          <w:szCs w:val="28"/>
        </w:rPr>
        <w:t>6В01301(5В010200)</w:t>
      </w:r>
      <w:r w:rsidRPr="00BC5C4E">
        <w:rPr>
          <w:rFonts w:ascii="Times New Roman" w:hAnsi="Times New Roman" w:cs="Times New Roman"/>
          <w:sz w:val="28"/>
          <w:szCs w:val="28"/>
        </w:rPr>
        <w:t xml:space="preserve"> – «Бастауышта оқытудың педагогикасы және әдістемесі» мамандығы бойынша  3 курста академиялық 5 кредит (150 сағат.) берілген.</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Пәнді оқыту мақсаты студенттерде кіші жастағы мектеп білім алушыларын оқыту барысында туындайтын оқу-тәрбиелік міндеттерді кәсіби деңгейде шешу үшін қажет болатын құзырлылықпен қаруландыру болып табылады.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 xml:space="preserve">Курстың объектісі – бастауыш сыныптар мұғалімінің </w:t>
      </w:r>
      <w:r w:rsidRPr="00BC5C4E">
        <w:rPr>
          <w:rFonts w:ascii="Times New Roman" w:hAnsi="Times New Roman" w:cs="Times New Roman"/>
          <w:bCs/>
          <w:sz w:val="28"/>
          <w:szCs w:val="28"/>
        </w:rPr>
        <w:t>6В01301(5В010200)</w:t>
      </w:r>
      <w:r w:rsidRPr="00BC5C4E">
        <w:rPr>
          <w:rFonts w:ascii="Times New Roman" w:hAnsi="Times New Roman" w:cs="Times New Roman"/>
          <w:sz w:val="28"/>
          <w:szCs w:val="28"/>
        </w:rPr>
        <w:t xml:space="preserve"> – «Бастауышта оқытудың педагогикасы және әдістемесі» мамандығы бойынша ҚР мемлекеттік стандарты талаптарына сәйкес жоғары кәсіби педагогикалық білімнің құрамдасы ретіндегі әдістемелік-математикалық білім.</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Курстың пәні – кіші мектеп жасындағы білім алушыларға математиканы оқыту әдістемесі бойынша болашақ бастауыш сыныптар мұғалімдерінің кәсіби құзыреттіліктерін қалыптастыру барысы.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Курсты оқытудың мақсаты – студенттерді кіші жастағы мектеп білім алушыларын оқыту барысында туындайтын оөу-тәрбиелік міндеттерді кәсіби деңгейде шешу үшін қажет болатын білім және біліктермен қаруландыру болып табылады.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Курстың міндеттеріне кіші жастағы мектеп білім алушыларына математиканы оқыту үдерісін ұйымдастырудағы білім, білік және дағдыларды біріктіретін пәндік құзыреттіліктерді қалыптастыру; бастауыш мектеп математикасының әдістемесі бойынша диплом жұмыстарын орындауға қажет болатын қарапайым зерттеу біліктерін дамыту болып табылады.</w:t>
      </w:r>
      <w:r w:rsidRPr="00BC5C4E">
        <w:rPr>
          <w:rFonts w:ascii="Times New Roman" w:hAnsi="Times New Roman" w:cs="Times New Roman"/>
          <w:b/>
          <w:sz w:val="28"/>
          <w:szCs w:val="28"/>
        </w:rPr>
        <w:t xml:space="preserve"> </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bCs/>
          <w:sz w:val="28"/>
          <w:szCs w:val="28"/>
        </w:rPr>
        <w:t>6В01301</w:t>
      </w:r>
      <w:r w:rsidRPr="00BC5C4E">
        <w:rPr>
          <w:rFonts w:ascii="Times New Roman" w:hAnsi="Times New Roman" w:cs="Times New Roman"/>
          <w:sz w:val="28"/>
          <w:szCs w:val="28"/>
        </w:rPr>
        <w:t xml:space="preserve"> -  «Бастауыш оқыту педагогикасы мен әдістемесі» мамандығы бойынша білім беру бағдарламасында: «Математиканы оқыту  әдістемесі» пәні -  </w:t>
      </w:r>
      <w:r w:rsidRPr="00BC5C4E">
        <w:rPr>
          <w:rFonts w:ascii="Times New Roman" w:hAnsi="Times New Roman" w:cs="Times New Roman"/>
          <w:sz w:val="28"/>
          <w:szCs w:val="28"/>
        </w:rPr>
        <w:tab/>
        <w:t>Бастауыш сынып білім алушыларының математиканы табысты оқыту үшін қажетті теориялық базасын түсіндіреді. Курс «сан», «сәйкестік», «қатынас», «математикалық логика», «бүтін теріс емес сандар» сияқты негізгі бөлімдерді түсіндіруге бағытталған. Бастауыш мектепте математиканы оқытудың тиімді әдістері және жолдаырмен таныстырады.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Пәннің бағдарламалық мазмұны 4 модульге бөлінген. Әрбір бөлімге ерекше орын берілген, бұл күнтізбелік-тақырыптық жоспарда байқалады, олардың әрқайсысы ерекше міндетті шешеді және қарастырылатын үдерістің ажырамас бөлігі болып табылады.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«Математиканы оқыту әдістемесі - ғылым және оқу пәні» атты 1- модульде</w:t>
      </w:r>
      <w:r w:rsidRPr="00BC5C4E">
        <w:rPr>
          <w:rFonts w:ascii="Times New Roman" w:hAnsi="Times New Roman" w:cs="Times New Roman"/>
          <w:b/>
          <w:sz w:val="28"/>
          <w:szCs w:val="28"/>
        </w:rPr>
        <w:t xml:space="preserve"> </w:t>
      </w:r>
      <w:r w:rsidRPr="00BC5C4E">
        <w:rPr>
          <w:rFonts w:ascii="Times New Roman" w:hAnsi="Times New Roman" w:cs="Times New Roman"/>
          <w:sz w:val="28"/>
          <w:szCs w:val="28"/>
        </w:rPr>
        <w:t>математиканы оқыту әдістемесінің педагогикалық ғылымның саласы ретінде объектісі, пәні, зерттеу әдістері; МОӘ философия және логика, педагогика және психология, математика және басқа ғылымдармен байланысы; Математиканы оқыту теориясы мен практикасының қазіргі жағдайы, даму перспективалары; Алыс және жақын шетелдердің бастауыш сыныптарында математиканы оқытудың әдістемелік жүйесінің модельдері; математиканы оқу пәні ретінде оқыту әдістемесінің объектісі мен пәні, мақсаттары мен міндеттері; Оқу пәнінің әдістері мен мазмұны; Пәнді оқу үдерісін ұйымдастырудың формалары, педагогикалық және ғылыми-зерттеу жұмыстарына дайындық; Оқыту нәтижелеріне қойылатын талаптар және диагностика, бақылау және бағалау әдістері  қарастырылады.</w:t>
      </w:r>
      <w:r w:rsidRPr="00BC5C4E">
        <w:rPr>
          <w:rFonts w:ascii="Times New Roman" w:hAnsi="Times New Roman" w:cs="Times New Roman"/>
          <w:b/>
          <w:sz w:val="28"/>
          <w:szCs w:val="28"/>
        </w:rPr>
        <w:t xml:space="preserve"> </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«Бастауыш мектеп математикасының ғылыми-әдістемелік негізі ретінде МОӘ сипаттамасы» атты 2- модульде Математиканың оқу пәні ретіндегі нормативтік-құқықтық сипаты; Математиканың пән ретіндегі нормативті-үдеріссуалдық сипаттамасы;</w:t>
      </w:r>
      <w:r w:rsidRPr="00BC5C4E">
        <w:rPr>
          <w:rFonts w:ascii="Times New Roman" w:hAnsi="Times New Roman" w:cs="Times New Roman"/>
          <w:b/>
          <w:sz w:val="28"/>
          <w:szCs w:val="28"/>
        </w:rPr>
        <w:t xml:space="preserve"> </w:t>
      </w:r>
      <w:r w:rsidRPr="00BC5C4E">
        <w:rPr>
          <w:rFonts w:ascii="Times New Roman" w:hAnsi="Times New Roman" w:cs="Times New Roman"/>
          <w:sz w:val="28"/>
          <w:szCs w:val="28"/>
        </w:rPr>
        <w:t>Ұғымдар мен әрекеттер жүйесінің сипаттамасы, математиканың мазмұндық-әдістемелік желілерінің материалдарын оқытудың жалпы тәсілдері қарастырылады.</w:t>
      </w:r>
    </w:p>
    <w:p w:rsidR="006563C3" w:rsidRPr="00BC5C4E" w:rsidRDefault="006563C3" w:rsidP="006563C3">
      <w:pPr>
        <w:tabs>
          <w:tab w:val="left" w:pos="851"/>
        </w:tabs>
        <w:spacing w:after="0" w:line="240" w:lineRule="auto"/>
        <w:ind w:firstLine="567"/>
        <w:jc w:val="both"/>
        <w:rPr>
          <w:rFonts w:ascii="Times New Roman" w:hAnsi="Times New Roman" w:cs="Times New Roman"/>
          <w:b/>
          <w:sz w:val="28"/>
          <w:szCs w:val="28"/>
        </w:rPr>
      </w:pPr>
      <w:r w:rsidRPr="00BC5C4E">
        <w:rPr>
          <w:rFonts w:ascii="Times New Roman" w:hAnsi="Times New Roman" w:cs="Times New Roman"/>
          <w:sz w:val="28"/>
          <w:szCs w:val="28"/>
        </w:rPr>
        <w:t>«Бастауыш сыныптарда математиканы оқытуды ұйымдастыру» атты 3-модульде оқу пәнін оқыту үдерісін ұйымдастырудың ғылыми негіздері; Сабақ - математиканы оқыту үдерісін ұйымдастырудың негізгі формасы; Бастауыш сынып білім алушыларының пәндік және интеграцияланған құзіреттіліктерін қалыптастыру бойынша қызметін жоспарлау және ұйымдастыру технологиясы; Математикадан сыныптан тыс жұмыстарды ұйымдастыру технологиясы</w:t>
      </w:r>
      <w:r w:rsidRPr="00BC5C4E">
        <w:rPr>
          <w:rFonts w:ascii="Times New Roman" w:hAnsi="Times New Roman" w:cs="Times New Roman"/>
          <w:b/>
          <w:sz w:val="28"/>
          <w:szCs w:val="28"/>
        </w:rPr>
        <w:t xml:space="preserve"> </w:t>
      </w:r>
      <w:r w:rsidRPr="00BC5C4E">
        <w:rPr>
          <w:rFonts w:ascii="Times New Roman" w:hAnsi="Times New Roman" w:cs="Times New Roman"/>
          <w:sz w:val="28"/>
          <w:szCs w:val="28"/>
        </w:rPr>
        <w:t>қарастырылады.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«Математиканың мазмұндық-әдістемелік желілерінің ұғымдарды мен іс-әрекет тәсілдерін оқыту технологиясы» атты 4-модульде «Сандар мен өлшеулер» мазмұндық-әдістемелік желісі материалдарын оқыту технологиясы; «Алгебра элементтері» мазмұндық-әдістемелік желісі материалдарын оқыту технологиясы «Геометрия элементтері» мазмұндық-әдістемелік желісі материалдарын оқу технологиясы «Жиын. Логика элементтері» мазмұнды-әдістемелік желінің материалын оқыту технологиясы; «Математикалық модельдеу» мазмұндық-әдістемелік желісінің материалын оқыту технологиясы қарастырылады.</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Пәнді оқу нәтижесінде студент әдістемелік ғылымның объектісі, пәні, міндеттері мен зерттеу әдістері, кіші жастағы білім алушыларға математиканы оқыту теориясы мен бағыттары жайлы түсініктері болуы тиіс; математика бастауыш курсын құрайтын ұғымдар мен әрекет тәсілдерінің мазмұнын білуі тиіс; білім алушылар өз қызметін басқаруға жағдай жасайтын әдістемелік тәсілдермен, сабақтарды жоспарлауға, талдауға және өткізуге байланысты дидактикалық дағдылармен қарулануы керек; Математика оқулықтарымен жұмыс істеу барысында олардың өзіндік бағдары болуы және ондағы тапсырмаларды тиімді пайдалана білуі керек; мақсаттар мен міндеттерді қол жеткізілген нәтижелермен салыстыру, олардың сәйкестігін бағалау және осы бағалауды ескере отырып, одан әрі оқытуды жоспарлау қабілетіне байланысты кәсіби дағдылар қалыптасуы керек. Пәнді оқыту әдістемелік ғылымның нысанын, пәнін, міндеттері мен зерттеу әдістерін біледі; Бастауыш сынып білім алушыларына математиканы оқытудың теориясы мен тәжірибесінің даму тенденциялары мен бағыттары жайлы түсініктері бар; Бастауыш мектеп курсын құрайтын негізгі ұғымдар мен әрекеттәсілдерінің, әсіресе пәнді оқытып-үйрету барысында кіші мектеп жасындағы окушылардың меңгеруі тиіс білім, білік және дағдылардың (сондай-ақ олардың арасындағы байланыстың) мазмұнын біледі; Бастауыш сыныптар математикасы мазмұнының нақты мәселелерін оқытып-үйрету барысында білім алушылардың іс-әрекетін басқаруға мүмкіндік беретін оқытудың әдістемелік тәсілдері мен технологияларын біледі; Оқытудың әр түрлі кезеңдерінде білім алушылардың оқу іс-әрекетін үйымдастырудың тиімді тәсілдерін (әдістер, құралдар, формалар) таңдай және  негіздей біледі; пәндік білім, білік және  дағдыларды меңгеру барысында бастауыш сынып білім алушылары алдыңғы кездесетін қиыншылықтарды алдын ала көре біледі; Қойылған мақсат пен міндеттерді қол жеткізген нәтижелермен салыстырады, олардың сәйкестігін білім алушыларды байқау, олармен әңгімелесу, білім алушылардың математикалық білім, білік және  дағдыларды игеру деңгейін бақылау мен диагностикалау жүмыстарының нәтижелері негізінде бағалайды және  осы бағалауды ескере отырып, әрі қарай оқытуды жоспарлайды; Бастауыш мектепте математиканы оқытудың теориясы мен әдістемесі бойынша курс және  дипломдық жұмыстар орындауға және  өзінің болашақтағы әдістемелік қызметіне қажетті зерттеу жұмысын жүргізе білу құзыреттерін қалыптастыруға бағытталған.</w:t>
      </w:r>
    </w:p>
    <w:p w:rsidR="006563C3" w:rsidRPr="00BC5C4E" w:rsidRDefault="006563C3" w:rsidP="006563C3">
      <w:pPr>
        <w:tabs>
          <w:tab w:val="left" w:pos="851"/>
        </w:tabs>
        <w:spacing w:after="0" w:line="240" w:lineRule="auto"/>
        <w:ind w:firstLine="567"/>
        <w:jc w:val="both"/>
        <w:rPr>
          <w:rFonts w:ascii="Times New Roman" w:hAnsi="Times New Roman" w:cs="Times New Roman"/>
          <w:sz w:val="28"/>
          <w:szCs w:val="28"/>
        </w:rPr>
      </w:pPr>
      <w:r w:rsidRPr="00BC5C4E">
        <w:rPr>
          <w:rFonts w:ascii="Times New Roman" w:hAnsi="Times New Roman" w:cs="Times New Roman"/>
          <w:sz w:val="28"/>
          <w:szCs w:val="28"/>
        </w:rPr>
        <w:t>Бірақ бұл пәндер болашақ бастауыш сынып мұғалімдеріне білім алушылардың математикалық қабілеттерін дамытуға даярлауда жеткіліксіз болып табылады.</w:t>
      </w:r>
      <w:r w:rsidRPr="00BC5C4E">
        <w:rPr>
          <w:rFonts w:ascii="Times New Roman" w:hAnsi="Times New Roman" w:cs="Times New Roman"/>
          <w:bCs/>
          <w:iCs/>
          <w:sz w:val="28"/>
          <w:szCs w:val="28"/>
        </w:rPr>
        <w:t xml:space="preserve"> Сол себепті,  білім беру мазмұнын жүзеге асыру үшін оқ</w:t>
      </w:r>
      <w:r w:rsidRPr="00BC5C4E">
        <w:rPr>
          <w:rFonts w:ascii="Times New Roman" w:hAnsi="Times New Roman" w:cs="Times New Roman"/>
          <w:sz w:val="28"/>
          <w:szCs w:val="28"/>
        </w:rPr>
        <w:t xml:space="preserve">у үрдісіне </w:t>
      </w:r>
      <w:r w:rsidRPr="00BC5C4E">
        <w:rPr>
          <w:rFonts w:ascii="Times New Roman" w:hAnsi="Times New Roman" w:cs="Times New Roman"/>
          <w:i/>
          <w:sz w:val="28"/>
          <w:szCs w:val="28"/>
        </w:rPr>
        <w:t>«Бастауыш сынып оқушыларының зияткерлік және шығармашылық қабілеттерін дамыту»</w:t>
      </w:r>
      <w:r w:rsidRPr="00BC5C4E">
        <w:rPr>
          <w:rFonts w:ascii="Times New Roman" w:hAnsi="Times New Roman" w:cs="Times New Roman"/>
          <w:sz w:val="28"/>
          <w:szCs w:val="28"/>
        </w:rPr>
        <w:t xml:space="preserve"> мен </w:t>
      </w:r>
      <w:r w:rsidRPr="00BC5C4E">
        <w:rPr>
          <w:rFonts w:ascii="Times New Roman" w:hAnsi="Times New Roman" w:cs="Times New Roman"/>
          <w:i/>
          <w:sz w:val="28"/>
          <w:szCs w:val="28"/>
        </w:rPr>
        <w:t>«Оқушылардың математикалық  қабілеттерін дамыту әдістемесі»</w:t>
      </w:r>
      <w:r w:rsidRPr="00BC5C4E">
        <w:rPr>
          <w:rFonts w:ascii="Times New Roman" w:hAnsi="Times New Roman" w:cs="Times New Roman"/>
          <w:sz w:val="28"/>
          <w:szCs w:val="28"/>
        </w:rPr>
        <w:t xml:space="preserve"> атты 2 элективті курс енгіздік. Оның мазмұны 2.3 бөлімшеде қарастырамыз.</w:t>
      </w:r>
    </w:p>
    <w:p w:rsidR="006563C3" w:rsidRDefault="006563C3" w:rsidP="006563C3"/>
    <w:p w:rsidR="006563C3" w:rsidRDefault="006563C3" w:rsidP="00BC4133">
      <w:pPr>
        <w:tabs>
          <w:tab w:val="left" w:pos="3904"/>
        </w:tabs>
        <w:rPr>
          <w:rFonts w:ascii="Times New Roman" w:hAnsi="Times New Roman" w:cs="Times New Roman"/>
          <w:sz w:val="28"/>
          <w:szCs w:val="28"/>
        </w:rPr>
      </w:pP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b/>
          <w:bCs/>
          <w:sz w:val="28"/>
          <w:szCs w:val="28"/>
        </w:rPr>
      </w:pPr>
      <w:r w:rsidRPr="004B7F16">
        <w:rPr>
          <w:rFonts w:ascii="Times New Roman" w:eastAsia="Calibri" w:hAnsi="Times New Roman" w:cs="Times New Roman"/>
          <w:b/>
          <w:sz w:val="28"/>
          <w:szCs w:val="28"/>
        </w:rPr>
        <w:t xml:space="preserve">2.3 </w:t>
      </w:r>
      <w:r w:rsidRPr="004B7F16">
        <w:rPr>
          <w:rFonts w:ascii="Times New Roman" w:eastAsia="Calibri" w:hAnsi="Times New Roman" w:cs="Times New Roman"/>
          <w:b/>
          <w:bCs/>
          <w:sz w:val="28"/>
          <w:szCs w:val="28"/>
        </w:rPr>
        <w:t>Болашақ бастауыш сынып мұғалімдерін білім алушылардың математикалық қабілеттерін дамытуға даярлаудың әдістемесі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bCs/>
          <w:sz w:val="28"/>
          <w:szCs w:val="28"/>
        </w:rPr>
        <w:t>Бұл бөлімшеде болашақ бастауыш сынып мұғалімдерін білім алушыларының математикалық қабілеттерін дамытуға даярлаудың жолдары,</w:t>
      </w:r>
      <w:r w:rsidRPr="00BC5C4E">
        <w:rPr>
          <w:rFonts w:ascii="Times New Roman" w:eastAsia="Times New Roman" w:hAnsi="Times New Roman" w:cs="Times New Roman"/>
          <w:sz w:val="28"/>
          <w:szCs w:val="28"/>
          <w:lang w:eastAsia="ru-RU"/>
        </w:rPr>
        <w:t xml:space="preserve"> қалыптастырушы эксперименттің мазмұнын және оны ұйымдастырудың негізгі кезеңдерін сипаттадық.</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 xml:space="preserve">Қалыптастырушы эксперименттің мақсаты: </w:t>
      </w:r>
      <w:r w:rsidRPr="00BC5C4E">
        <w:rPr>
          <w:rFonts w:ascii="Times New Roman" w:eastAsia="Times New Roman" w:hAnsi="Times New Roman" w:cs="Times New Roman"/>
          <w:sz w:val="28"/>
          <w:szCs w:val="28"/>
          <w:lang w:eastAsia="ru-RU"/>
        </w:rPr>
        <w:t>болашақ бастауыш сынып мұғалімдерін білім алушылардың математикалық  қабілетін дамытуға даярлаудың мотивациялық-мақсаттылық, танымдық және іс-әрекеттік компоненттерінің деңгейін арттыру.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Қалыптастырушы экспериментке</w:t>
      </w:r>
      <w:r w:rsidRPr="00BC5C4E">
        <w:rPr>
          <w:rFonts w:ascii="Times New Roman" w:eastAsia="Times New Roman" w:hAnsi="Times New Roman" w:cs="Times New Roman"/>
          <w:sz w:val="28"/>
          <w:szCs w:val="28"/>
          <w:lang w:eastAsia="ru-RU"/>
        </w:rPr>
        <w:t xml:space="preserve"> І. Жансүгіров атындағы Жетісу университеті («Бастауыш оқыту педагогикасы мен әдістемесі» білім беру бағдарламасының 66 студенті – бұрынғы бақылау тобы) мен С. Аманжолов атындағы Шығыс Қазақстан университетінің («Бастауыш оқыту педагогикасы мен әдістемесі» білім беру бағдарламасының 67 студенті – бұрынғы эксперименттік топ) студенттері қатысты.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Б</w:t>
      </w:r>
      <w:r w:rsidRPr="00BC5C4E">
        <w:rPr>
          <w:rFonts w:ascii="Times New Roman" w:eastAsia="Times New Roman" w:hAnsi="Times New Roman" w:cs="Times New Roman"/>
          <w:iCs/>
          <w:sz w:val="28"/>
          <w:szCs w:val="28"/>
          <w:lang w:eastAsia="ru-RU"/>
        </w:rPr>
        <w:t>ақылау тобы</w:t>
      </w:r>
      <w:r w:rsidRPr="00BC5C4E">
        <w:rPr>
          <w:rFonts w:ascii="Times New Roman" w:eastAsia="Times New Roman" w:hAnsi="Times New Roman" w:cs="Times New Roman"/>
          <w:sz w:val="28"/>
          <w:szCs w:val="28"/>
          <w:lang w:eastAsia="ru-RU"/>
        </w:rPr>
        <w:t xml:space="preserve">ның білім алушылары оқу жоспарына сай бұрынғыдай қалыпты режимде оқытылды. Онда теориялық материалдарды меңгеру мен практикалық тапсырмаларды орындау жалпы оқу бағдарламасы аясында жүргізілді. </w:t>
      </w:r>
      <w:r w:rsidRPr="00BC5C4E">
        <w:rPr>
          <w:rFonts w:ascii="Times New Roman" w:eastAsia="Times New Roman" w:hAnsi="Times New Roman" w:cs="Times New Roman"/>
          <w:iCs/>
          <w:sz w:val="28"/>
          <w:szCs w:val="28"/>
          <w:lang w:eastAsia="ru-RU"/>
        </w:rPr>
        <w:t>Ал, эксперимент тобы біз ұсынған әдістемеге сәйкес дайындалған арнайы курстар, оқу-әдістемелік кешен, белсенді оқыту әдістері қолдана отырып, ұйымдастырылған тренингтер, педагогикалық практика, Модельдеуші, ізденімпаздықты дамытуға, тәжірибеге бағытталған, кіріктірілген, бағытталған, логикалық мазмұнды жаттығулар және әдістемелік жағдаяттар кешені енгізілді.</w:t>
      </w:r>
      <w:r w:rsidRPr="00BC5C4E">
        <w:rPr>
          <w:rFonts w:ascii="Times New Roman" w:eastAsia="Times New Roman" w:hAnsi="Times New Roman" w:cs="Times New Roman"/>
          <w:sz w:val="28"/>
          <w:szCs w:val="28"/>
          <w:lang w:eastAsia="ru-RU"/>
        </w:rPr>
        <w:t xml:space="preserve"> Дәріс пен практикалық сабақтарда интербелсенді әдістер (топтық жұмыс, іскерлік ойындар, жобалық әдіс, кейс-стади, жағдаяттық тапсырмалар) кеңінен пайдаланылды.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жолдарын ұсынамыз</w:t>
      </w:r>
      <w:r w:rsidRPr="00BC5C4E">
        <w:rPr>
          <w:rFonts w:ascii="Times New Roman" w:eastAsia="Times New Roman" w:hAnsi="Times New Roman" w:cs="Times New Roman"/>
          <w:sz w:val="28"/>
          <w:szCs w:val="28"/>
          <w:lang w:eastAsia="ru-RU"/>
        </w:rPr>
        <w:t xml:space="preserve">: </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1. </w:t>
      </w:r>
      <w:r w:rsidRPr="00BC5C4E">
        <w:rPr>
          <w:rFonts w:ascii="Times New Roman" w:eastAsia="Times New Roman" w:hAnsi="Times New Roman" w:cs="Times New Roman"/>
          <w:iCs/>
          <w:sz w:val="28"/>
          <w:szCs w:val="28"/>
          <w:lang w:eastAsia="ru-RU"/>
        </w:rPr>
        <w:t>Т</w:t>
      </w:r>
      <w:r w:rsidRPr="00BC5C4E">
        <w:rPr>
          <w:rFonts w:ascii="Times New Roman" w:eastAsia="Times New Roman" w:hAnsi="Times New Roman" w:cs="Times New Roman"/>
          <w:sz w:val="28"/>
          <w:szCs w:val="28"/>
          <w:lang w:eastAsia="ru-RU"/>
        </w:rPr>
        <w:t xml:space="preserve">ренингтер, педагогикалық практика арқылы болашақ бастауыш сынып мұғалімдерін білім алушылардың математикалық  қабілетін дамытуға даярлаудың </w:t>
      </w:r>
      <w:r w:rsidRPr="00BC5C4E">
        <w:rPr>
          <w:rFonts w:ascii="Times New Roman" w:eastAsia="Times New Roman" w:hAnsi="Times New Roman" w:cs="Times New Roman"/>
          <w:iCs/>
          <w:sz w:val="28"/>
          <w:szCs w:val="28"/>
          <w:lang w:eastAsia="ru-RU"/>
        </w:rPr>
        <w:t>мотивациялық-мақсаттылық</w:t>
      </w:r>
      <w:r w:rsidRPr="00BC5C4E">
        <w:rPr>
          <w:rFonts w:ascii="Times New Roman" w:eastAsia="Times New Roman" w:hAnsi="Times New Roman" w:cs="Times New Roman"/>
          <w:sz w:val="28"/>
          <w:szCs w:val="28"/>
          <w:lang w:eastAsia="ru-RU"/>
        </w:rPr>
        <w:t xml:space="preserve"> компонентінің деңгейін арттыру;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2. Арнайы курстар, оқу-әдістемелік кешен арқылы болашақ бастауыш сынып мұғалімдерін білім алушылардың математикалық  қабілетін дамытуға даярлаудың </w:t>
      </w:r>
      <w:r w:rsidRPr="00BC5C4E">
        <w:rPr>
          <w:rFonts w:ascii="Times New Roman" w:eastAsia="Times New Roman" w:hAnsi="Times New Roman" w:cs="Times New Roman"/>
          <w:iCs/>
          <w:sz w:val="28"/>
          <w:szCs w:val="28"/>
          <w:lang w:eastAsia="ru-RU"/>
        </w:rPr>
        <w:t>танымдық</w:t>
      </w:r>
      <w:r w:rsidRPr="00BC5C4E">
        <w:rPr>
          <w:rFonts w:ascii="Times New Roman" w:eastAsia="Times New Roman" w:hAnsi="Times New Roman" w:cs="Times New Roman"/>
          <w:sz w:val="28"/>
          <w:szCs w:val="28"/>
          <w:lang w:eastAsia="ru-RU"/>
        </w:rPr>
        <w:t xml:space="preserve"> компонентінің деңгейін арттыру;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3. </w:t>
      </w:r>
      <w:r w:rsidRPr="00BC5C4E">
        <w:rPr>
          <w:rFonts w:ascii="Times New Roman" w:eastAsia="Times New Roman" w:hAnsi="Times New Roman" w:cs="Times New Roman"/>
          <w:iCs/>
          <w:sz w:val="28"/>
          <w:szCs w:val="28"/>
          <w:lang w:eastAsia="ru-RU"/>
        </w:rPr>
        <w:t>М</w:t>
      </w:r>
      <w:r w:rsidRPr="00BC5C4E">
        <w:rPr>
          <w:rFonts w:ascii="Times New Roman" w:eastAsia="Calibri" w:hAnsi="Times New Roman" w:cs="Times New Roman"/>
          <w:sz w:val="28"/>
          <w:szCs w:val="28"/>
        </w:rPr>
        <w:t xml:space="preserve">одельдеуші, ізденімпаздықты дамытуға, тәжірибеге бағытталған, кіріктірілген, бағытталған, логикалық мазмұнды </w:t>
      </w:r>
      <w:r w:rsidRPr="00BC5C4E">
        <w:rPr>
          <w:rFonts w:ascii="Times New Roman" w:eastAsia="Times New Roman" w:hAnsi="Times New Roman" w:cs="Times New Roman"/>
          <w:sz w:val="28"/>
          <w:szCs w:val="28"/>
          <w:lang w:eastAsia="ru-RU"/>
        </w:rPr>
        <w:t xml:space="preserve">жаттығулар және әдістемелік жағдаяттар арқылы болашақ бастауыш сынып мұғалімдерін білім алушылардың математикалық  қабілетін дамытуға даярлаудың </w:t>
      </w:r>
      <w:r w:rsidRPr="00BC5C4E">
        <w:rPr>
          <w:rFonts w:ascii="Times New Roman" w:eastAsia="Times New Roman" w:hAnsi="Times New Roman" w:cs="Times New Roman"/>
          <w:iCs/>
          <w:sz w:val="28"/>
          <w:szCs w:val="28"/>
          <w:lang w:eastAsia="ru-RU"/>
        </w:rPr>
        <w:t>іс-әрекеттік</w:t>
      </w:r>
      <w:r w:rsidRPr="00BC5C4E">
        <w:rPr>
          <w:rFonts w:ascii="Times New Roman" w:eastAsia="Times New Roman" w:hAnsi="Times New Roman" w:cs="Times New Roman"/>
          <w:sz w:val="28"/>
          <w:szCs w:val="28"/>
          <w:lang w:eastAsia="ru-RU"/>
        </w:rPr>
        <w:t xml:space="preserve"> компонентінің деңгейін арттыру.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Болашақ бастауыш сынып мұғалімдерін білім алушылардың математикалық  қабілетін дамытуға даярлаудың ұсынылған үш жолы білім беру процесінің кешенді және жан-жақты тәсілін қамтиды. Мәселен:</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1. Мотивациялық-мақсаттылық компонентінің деңгейін арттыру (Тренингтер, педагогикалық практика):</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 Мотивацияның маңызы: </w:t>
      </w:r>
      <w:r w:rsidRPr="00BC5C4E">
        <w:rPr>
          <w:rFonts w:ascii="Times New Roman" w:eastAsia="Calibri" w:hAnsi="Times New Roman" w:cs="Times New Roman"/>
          <w:sz w:val="28"/>
          <w:szCs w:val="28"/>
        </w:rPr>
        <w:t>болашақ бастауыш сынып мұғалімдерінің мотивациясы мен мақсаттылығы білім алушылардың математикалық  қабілетін дамытуға деген ынтасына тікелей әсер етеді</w:t>
      </w:r>
      <w:r w:rsidRPr="00BC5C4E">
        <w:rPr>
          <w:rFonts w:ascii="Times New Roman" w:eastAsia="Times New Roman" w:hAnsi="Times New Roman" w:cs="Times New Roman"/>
          <w:sz w:val="28"/>
          <w:szCs w:val="28"/>
          <w:lang w:eastAsia="ru-RU"/>
        </w:rPr>
        <w:t>. Жоғары мотивациялы болашақ мұғалімдер математиканы қызықты әрі түсінікті етіп жеткізе алады, бұл білім алушылардың да пәнге деген қызығушылығын арттырады.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 Педагогикалық практиканың ролі: </w:t>
      </w:r>
      <w:r w:rsidRPr="00BC5C4E">
        <w:rPr>
          <w:rFonts w:ascii="Times New Roman" w:eastAsia="Calibri" w:hAnsi="Times New Roman" w:cs="Times New Roman"/>
          <w:sz w:val="28"/>
          <w:szCs w:val="28"/>
        </w:rPr>
        <w:t>практика барысында болашақ мұғалімдер теориялық білімдерін нақты сынып жағдайларында қолдана отырып, мақсат қою және білім алушыларды ынталандыру қабілеттерін жетілдіре алады. Педагогикалық практика болашақ мұғалімдердің математикалық қабілеттерді дамытуға шынайы әрекет етуіне мүмкіндік береді</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 Тренингтердің тиімділігі: </w:t>
      </w:r>
      <w:r w:rsidRPr="00BC5C4E">
        <w:rPr>
          <w:rFonts w:ascii="Times New Roman" w:eastAsia="Calibri" w:hAnsi="Times New Roman" w:cs="Times New Roman"/>
          <w:sz w:val="28"/>
          <w:szCs w:val="28"/>
        </w:rPr>
        <w:t>тренингтер болашақ мұғалімдерге жаңа әдістер мен стратегияларды меңгеруге, сондай-ақ өзара тәжірибе алмасуға жағдай жасайды. Бұл олардың мотивациясын арттырып, мақсатқа бағытталған жұмыс істеуге ынталандырады</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2. Танымдық компонентінің деңгейін арттыру (арнайы курстар, оқу-әдістемелік кешен):</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Танымдық компонент болашақ мұғалімдердің сыни ойлау, проблемаларды шешу және аналитикалық қабілеттерін күшейтуге бағытталып, білім алушылардың математикалық қабілеттерді дамыту үшін болашақ мұғалімдердің пәндік білімдері мен танымдық дағдылары жоғары болуы қажет. Арнайы курстар болашақ мұғалімдерге математиканың негіздерін терең меңгеруге мүмкіндік беріп, оларды білім алушылардың математикалық  қабілетін дамытудың теориясы мен әдістемесімен қаруландырады.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 оқу-әдістемелік кешеннің рөлі: </w:t>
      </w:r>
      <w:r w:rsidRPr="00BC5C4E">
        <w:rPr>
          <w:rFonts w:ascii="Times New Roman" w:eastAsia="Calibri" w:hAnsi="Times New Roman" w:cs="Times New Roman"/>
          <w:sz w:val="28"/>
          <w:szCs w:val="28"/>
        </w:rPr>
        <w:t>оқу-әдістемелік материалдар болашақ мұғалімдерге әртүрлі оқу стратегияларын қолдануға және математиканы білім алушыларға тиімді жеткізу тәсілдерін меңгеруге көмектеседі. Бұл материалдар мұғалімдердің сыни ойлау, проблемаларды шешу және аналитикалық қабілеттерін күшейтуге бағытталған</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3. Іс-әрекеттік компонентінің деңгейін арттыру (</w:t>
      </w:r>
      <w:r w:rsidRPr="00BC5C4E">
        <w:rPr>
          <w:rFonts w:ascii="Times New Roman" w:eastAsia="Times New Roman" w:hAnsi="Times New Roman" w:cs="Times New Roman"/>
          <w:iCs/>
          <w:sz w:val="28"/>
          <w:szCs w:val="28"/>
          <w:lang w:eastAsia="ru-RU"/>
        </w:rPr>
        <w:t>м</w:t>
      </w:r>
      <w:r w:rsidRPr="00BC5C4E">
        <w:rPr>
          <w:rFonts w:ascii="Times New Roman" w:eastAsia="Calibri" w:hAnsi="Times New Roman" w:cs="Times New Roman"/>
          <w:sz w:val="28"/>
          <w:szCs w:val="28"/>
        </w:rPr>
        <w:t xml:space="preserve">одельдеуші, ізденімпаздықты дамытуға, тәжірибеге бағытталған, кіріктірілген, бағытталған, логикалық мазмұнды </w:t>
      </w:r>
      <w:r w:rsidRPr="00BC5C4E">
        <w:rPr>
          <w:rFonts w:ascii="Times New Roman" w:eastAsia="Times New Roman" w:hAnsi="Times New Roman" w:cs="Times New Roman"/>
          <w:sz w:val="28"/>
          <w:szCs w:val="28"/>
          <w:lang w:eastAsia="ru-RU"/>
        </w:rPr>
        <w:t>жаттығулар және әдістемелік жағдаяттар):</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Практикалық дағдылардың маңызы: Математикалық қабілеттерді дамыту тек теориялық біліммен ғана емес, сонымен қатар практикалық қолданумен де байланысты. Іс-әрекеттік компонент болашақ мұғалімдерге нақты жаттығулар мен әдістемелік жағдаяттарды қолдану арқылы оқыту әдістерін жетілдіруге мүмкіндік береді.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iCs/>
          <w:sz w:val="28"/>
          <w:szCs w:val="28"/>
          <w:lang w:eastAsia="ru-RU"/>
        </w:rPr>
        <w:t>м</w:t>
      </w:r>
      <w:r w:rsidRPr="00BC5C4E">
        <w:rPr>
          <w:rFonts w:ascii="Times New Roman" w:eastAsia="Calibri" w:hAnsi="Times New Roman" w:cs="Times New Roman"/>
          <w:sz w:val="28"/>
          <w:szCs w:val="28"/>
        </w:rPr>
        <w:t xml:space="preserve">одельдеуші, ізденімпаздықты дамытуға, тәжірибеге бағытталған, кіріктірілген, бағытталған, логикалық мазмұнды </w:t>
      </w:r>
      <w:r w:rsidRPr="00BC5C4E">
        <w:rPr>
          <w:rFonts w:ascii="Times New Roman" w:eastAsia="Times New Roman" w:hAnsi="Times New Roman" w:cs="Times New Roman"/>
          <w:sz w:val="28"/>
          <w:szCs w:val="28"/>
          <w:lang w:eastAsia="ru-RU"/>
        </w:rPr>
        <w:t>жаттығулардың рөлі: оқытудың интерактивті және белсенді тәсілдерін енгізуге, тиімді стратегияларды қолдануға көмектесіп, болашақ мұғалімдерінің білім алушылардың математикалық қабілетін дамыта алу біліктерін шыңдай түседі.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1. </w:t>
      </w:r>
      <w:r w:rsidRPr="00BC5C4E">
        <w:rPr>
          <w:rFonts w:ascii="Times New Roman" w:eastAsia="Times New Roman" w:hAnsi="Times New Roman" w:cs="Times New Roman"/>
          <w:iCs/>
          <w:sz w:val="28"/>
          <w:szCs w:val="28"/>
          <w:lang w:eastAsia="ru-RU"/>
        </w:rPr>
        <w:t>Т</w:t>
      </w:r>
      <w:r w:rsidRPr="00BC5C4E">
        <w:rPr>
          <w:rFonts w:ascii="Times New Roman" w:eastAsia="Times New Roman" w:hAnsi="Times New Roman" w:cs="Times New Roman"/>
          <w:sz w:val="28"/>
          <w:szCs w:val="28"/>
          <w:lang w:eastAsia="ru-RU"/>
        </w:rPr>
        <w:t xml:space="preserve">ренингтер, педагогикалық практика арқылы болашақ бастауыш сынып мұғалімдерін білім алушылардың математикалық  қабілетін дамытуға даярлаудың </w:t>
      </w:r>
      <w:r w:rsidRPr="00BC5C4E">
        <w:rPr>
          <w:rFonts w:ascii="Times New Roman" w:eastAsia="Times New Roman" w:hAnsi="Times New Roman" w:cs="Times New Roman"/>
          <w:iCs/>
          <w:sz w:val="28"/>
          <w:szCs w:val="28"/>
          <w:lang w:eastAsia="ru-RU"/>
        </w:rPr>
        <w:t>мотивациялық-мақсаттылық</w:t>
      </w:r>
      <w:r w:rsidRPr="00BC5C4E">
        <w:rPr>
          <w:rFonts w:ascii="Times New Roman" w:eastAsia="Times New Roman" w:hAnsi="Times New Roman" w:cs="Times New Roman"/>
          <w:sz w:val="28"/>
          <w:szCs w:val="28"/>
          <w:lang w:eastAsia="ru-RU"/>
        </w:rPr>
        <w:t xml:space="preserve"> компонентінің деңгейін арттыру;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Болашақ бастауыш сынып мұғалімдерін білім алушылардың математикалық  қабілетін дамытуға даярлауда олардың </w:t>
      </w:r>
      <w:r w:rsidRPr="00BC5C4E">
        <w:rPr>
          <w:rFonts w:ascii="Times New Roman" w:eastAsia="Times New Roman" w:hAnsi="Times New Roman" w:cs="Times New Roman"/>
          <w:bCs/>
          <w:sz w:val="28"/>
          <w:szCs w:val="28"/>
          <w:lang w:eastAsia="ru-RU"/>
        </w:rPr>
        <w:t>мотивациялық-мақсаттылық компонентінің</w:t>
      </w:r>
      <w:r w:rsidRPr="00BC5C4E">
        <w:rPr>
          <w:rFonts w:ascii="Times New Roman" w:eastAsia="Times New Roman" w:hAnsi="Times New Roman" w:cs="Times New Roman"/>
          <w:sz w:val="28"/>
          <w:szCs w:val="28"/>
          <w:lang w:eastAsia="ru-RU"/>
        </w:rPr>
        <w:t xml:space="preserve"> деңгейін арттыруға бағытталған 10 тренинг құрастырылды. Әрбір тренингтің мақсаты – болашақ мұғалімдердің өз ішкі мотивациясын көтеру, мақсат қою дағдыларын қалыптастыру және математиканы оқытуда құштарлықпен, шығармашылықпен жұмыс істеуге ынталандыру.</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1-тренинг. «Математикаға деген жеке қатынасымды ашамын»</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мұғалімдердің математика пәніне деген жеке қызығушылығы мен құндылықтық қатынасын айқындау;</w:t>
      </w:r>
    </w:p>
    <w:p w:rsidR="004B7F16" w:rsidRPr="00BC5C4E" w:rsidRDefault="004B7F16" w:rsidP="004B7F16">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Математиканы оқытудағы ішкі мотивацияны арттыру, өз тәжірибесіне рефлексия жасау.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Жеке рефлексия (5-7 минут).</w:t>
      </w:r>
      <w:r w:rsidRPr="00BC5C4E">
        <w:rPr>
          <w:rFonts w:ascii="Times New Roman" w:eastAsia="Times New Roman" w:hAnsi="Times New Roman" w:cs="Times New Roman"/>
          <w:sz w:val="28"/>
          <w:szCs w:val="28"/>
          <w:lang w:val="ru-RU" w:eastAsia="ru-RU"/>
        </w:rPr>
        <w:t xml:space="preserve"> Әр қатысушы «Математика мен үшін нені білдіреді?» деген сұраққа жауап жазады.</w:t>
      </w:r>
    </w:p>
    <w:p w:rsidR="004B7F16" w:rsidRPr="00BC5C4E" w:rsidRDefault="004B7F16" w:rsidP="004B7F16">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Топтық талқылау (10 минут).</w:t>
      </w:r>
      <w:r w:rsidRPr="00BC5C4E">
        <w:rPr>
          <w:rFonts w:ascii="Times New Roman" w:eastAsia="Times New Roman" w:hAnsi="Times New Roman" w:cs="Times New Roman"/>
          <w:sz w:val="28"/>
          <w:szCs w:val="28"/>
          <w:lang w:val="ru-RU" w:eastAsia="ru-RU"/>
        </w:rPr>
        <w:t xml:space="preserve"> Топ мүшелері өз жауаптарын қысқаша бөліседі.</w:t>
      </w:r>
    </w:p>
    <w:p w:rsidR="004B7F16" w:rsidRPr="00BC5C4E" w:rsidRDefault="004B7F16" w:rsidP="004B7F16">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Ынталандырушы ой-толғау (5 минут).</w:t>
      </w:r>
      <w:r w:rsidRPr="00BC5C4E">
        <w:rPr>
          <w:rFonts w:ascii="Times New Roman" w:eastAsia="Times New Roman" w:hAnsi="Times New Roman" w:cs="Times New Roman"/>
          <w:sz w:val="28"/>
          <w:szCs w:val="28"/>
          <w:lang w:val="ru-RU" w:eastAsia="ru-RU"/>
        </w:rPr>
        <w:t xml:space="preserve"> Тренер математика пәнінің өмірдегі маңызы, болашақ мұғалімнің білім алушы дамуына тигізетін әсері туралы қысқаша дәріс оқиды.</w:t>
      </w:r>
    </w:p>
    <w:p w:rsidR="004B7F16" w:rsidRPr="00BC5C4E" w:rsidRDefault="004B7F16" w:rsidP="004B7F16">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Бірлескен қорытынды (5 минут).</w:t>
      </w:r>
      <w:r w:rsidRPr="00BC5C4E">
        <w:rPr>
          <w:rFonts w:ascii="Times New Roman" w:eastAsia="Times New Roman" w:hAnsi="Times New Roman" w:cs="Times New Roman"/>
          <w:sz w:val="28"/>
          <w:szCs w:val="28"/>
          <w:lang w:val="ru-RU" w:eastAsia="ru-RU"/>
        </w:rPr>
        <w:t xml:space="preserve"> Қатысушылар қандай жаңа түсінік немесе ой пайда болғанын ортаға салады.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Математикаға деген ішкі қызығушылық пен оң көзқарас қалыптасады;</w:t>
      </w:r>
    </w:p>
    <w:p w:rsidR="004B7F16" w:rsidRPr="00BC5C4E" w:rsidRDefault="004B7F16" w:rsidP="004B7F16">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Жеке мотивация мен мақсатты айқындау қабілеті күшейеді.</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2-тренинг. «Мұғалімдік мақсатым: білім алушыларға қалай шабыт беремін?»</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3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мұғалімдердің білім алушылардың математикалық қабілетін дамытуға қатысты өз мақсаттарын нақтылау;</w:t>
      </w:r>
    </w:p>
    <w:p w:rsidR="004B7F16" w:rsidRPr="00BC5C4E" w:rsidRDefault="004B7F16" w:rsidP="004B7F16">
      <w:pPr>
        <w:numPr>
          <w:ilvl w:val="0"/>
          <w:numId w:val="3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алушыларға математика пәнінен шабыт беру тәсілдерін түсіну.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3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«Білім алушы көзімен қарау» жаттығуы (5 минут).</w:t>
      </w:r>
      <w:r w:rsidRPr="00BC5C4E">
        <w:rPr>
          <w:rFonts w:ascii="Times New Roman" w:eastAsia="Times New Roman" w:hAnsi="Times New Roman" w:cs="Times New Roman"/>
          <w:sz w:val="28"/>
          <w:szCs w:val="28"/>
          <w:lang w:val="ru-RU" w:eastAsia="ru-RU"/>
        </w:rPr>
        <w:t xml:space="preserve"> Қатысушылар өздерінің бастауыш сынып кезіндегі математика пәніне қатысты естеліктерін (оң және теріс жақтары) есіне түсіреді.</w:t>
      </w:r>
    </w:p>
    <w:p w:rsidR="004B7F16" w:rsidRPr="00BC5C4E" w:rsidRDefault="004B7F16" w:rsidP="004B7F16">
      <w:pPr>
        <w:numPr>
          <w:ilvl w:val="0"/>
          <w:numId w:val="3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Мақсатты тұжырымдау (10 минут).</w:t>
      </w:r>
      <w:r w:rsidRPr="00BC5C4E">
        <w:rPr>
          <w:rFonts w:ascii="Times New Roman" w:eastAsia="Times New Roman" w:hAnsi="Times New Roman" w:cs="Times New Roman"/>
          <w:sz w:val="28"/>
          <w:szCs w:val="28"/>
          <w:lang w:val="ru-RU" w:eastAsia="ru-RU"/>
        </w:rPr>
        <w:t xml:space="preserve"> Шағын топтарда «Мен болашақ мұғалім ретінде </w:t>
      </w:r>
      <w:r w:rsidRPr="00BC5C4E">
        <w:rPr>
          <w:rFonts w:ascii="Times New Roman" w:eastAsia="Times New Roman" w:hAnsi="Times New Roman" w:cs="Times New Roman"/>
          <w:sz w:val="28"/>
          <w:szCs w:val="28"/>
          <w:lang w:eastAsia="ru-RU"/>
        </w:rPr>
        <w:t>білім ал</w:t>
      </w:r>
      <w:r w:rsidRPr="00BC5C4E">
        <w:rPr>
          <w:rFonts w:ascii="Times New Roman" w:eastAsia="Times New Roman" w:hAnsi="Times New Roman" w:cs="Times New Roman"/>
          <w:sz w:val="28"/>
          <w:szCs w:val="28"/>
          <w:lang w:val="ru-RU" w:eastAsia="ru-RU"/>
        </w:rPr>
        <w:t>ушыны математикаға қалай шабыттандырамын?» деген сауалға бірлесіп мақсат жазады.</w:t>
      </w:r>
    </w:p>
    <w:p w:rsidR="004B7F16" w:rsidRPr="00BC5C4E" w:rsidRDefault="004B7F16" w:rsidP="004B7F16">
      <w:pPr>
        <w:numPr>
          <w:ilvl w:val="0"/>
          <w:numId w:val="3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Мақсаттар презентациясы (5 минут).</w:t>
      </w:r>
      <w:r w:rsidRPr="00BC5C4E">
        <w:rPr>
          <w:rFonts w:ascii="Times New Roman" w:eastAsia="Times New Roman" w:hAnsi="Times New Roman" w:cs="Times New Roman"/>
          <w:sz w:val="28"/>
          <w:szCs w:val="28"/>
          <w:lang w:val="ru-RU" w:eastAsia="ru-RU"/>
        </w:rPr>
        <w:t xml:space="preserve"> Әр топ өз мақсаттарын таныстырып, постерге іледі.</w:t>
      </w:r>
    </w:p>
    <w:p w:rsidR="004B7F16" w:rsidRPr="00BC5C4E" w:rsidRDefault="004B7F16" w:rsidP="004B7F16">
      <w:pPr>
        <w:numPr>
          <w:ilvl w:val="0"/>
          <w:numId w:val="3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Ортақ талқылау (5 минут).</w:t>
      </w:r>
      <w:r w:rsidRPr="00BC5C4E">
        <w:rPr>
          <w:rFonts w:ascii="Times New Roman" w:eastAsia="Times New Roman" w:hAnsi="Times New Roman" w:cs="Times New Roman"/>
          <w:sz w:val="28"/>
          <w:szCs w:val="28"/>
          <w:lang w:val="ru-RU" w:eastAsia="ru-RU"/>
        </w:rPr>
        <w:t xml:space="preserve"> Ортақ мақсаттарды талдау, нәтижелерді бір жүйеге келтіру.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3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алушылардың математикалық  қабілетін дамытуда болашақ мұғалімнің мақсаты айқындалады;</w:t>
      </w:r>
    </w:p>
    <w:p w:rsidR="004B7F16" w:rsidRPr="00BC5C4E" w:rsidRDefault="004B7F16" w:rsidP="004B7F16">
      <w:pPr>
        <w:numPr>
          <w:ilvl w:val="0"/>
          <w:numId w:val="3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жеке жауапкершілігі мен педагогикалық ұстанымы күшейеді.</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3-тренинг. «Математикалық қабілеттерді дамытудағы ынта мен табандылық»</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3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мұғалімдердің табандылық пен еңбекқорлық сияқты қасиеттерінің маңызын түсіну;</w:t>
      </w:r>
    </w:p>
    <w:p w:rsidR="004B7F16" w:rsidRPr="00BC5C4E" w:rsidRDefault="004B7F16" w:rsidP="004B7F16">
      <w:pPr>
        <w:numPr>
          <w:ilvl w:val="0"/>
          <w:numId w:val="3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алушылардың математикалық  қабілетін дамытуда мұғалімнің өзі үлгі болу қажеттігіне назар аударту.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Мотивациялық бейнебаян көру (5 минут).</w:t>
      </w:r>
      <w:r w:rsidRPr="00BC5C4E">
        <w:rPr>
          <w:rFonts w:ascii="Times New Roman" w:eastAsia="Times New Roman" w:hAnsi="Times New Roman" w:cs="Times New Roman"/>
          <w:sz w:val="28"/>
          <w:szCs w:val="28"/>
          <w:lang w:val="ru-RU" w:eastAsia="ru-RU"/>
        </w:rPr>
        <w:t xml:space="preserve"> Математикадағы ұлы жаңалықтар мен өнертабыстар тарихынан қысқаша видеоролик көрсетіледі.</w:t>
      </w:r>
    </w:p>
    <w:p w:rsidR="004B7F16" w:rsidRPr="00BC5C4E" w:rsidRDefault="004B7F16" w:rsidP="004B7F16">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Талқылау (10 минут).</w:t>
      </w:r>
      <w:r w:rsidRPr="00BC5C4E">
        <w:rPr>
          <w:rFonts w:ascii="Times New Roman" w:eastAsia="Times New Roman" w:hAnsi="Times New Roman" w:cs="Times New Roman"/>
          <w:sz w:val="28"/>
          <w:szCs w:val="28"/>
          <w:lang w:val="ru-RU" w:eastAsia="ru-RU"/>
        </w:rPr>
        <w:t xml:space="preserve"> Қатысушылар бейнебаяндағы кейіпкерлердің табандылығы мен еңбекқорлығы туралы ой бөліседі.</w:t>
      </w:r>
    </w:p>
    <w:p w:rsidR="004B7F16" w:rsidRPr="00BC5C4E" w:rsidRDefault="004B7F16" w:rsidP="004B7F16">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Рөлдік ойын (10 минут).</w:t>
      </w:r>
      <w:r w:rsidRPr="00BC5C4E">
        <w:rPr>
          <w:rFonts w:ascii="Times New Roman" w:eastAsia="Times New Roman" w:hAnsi="Times New Roman" w:cs="Times New Roman"/>
          <w:sz w:val="28"/>
          <w:szCs w:val="28"/>
          <w:lang w:val="ru-RU" w:eastAsia="ru-RU"/>
        </w:rPr>
        <w:t xml:space="preserve"> Екі қатысушы «Математиканы үйрену қиын» деп ойлайтын білім алушы мен соған ынталандыратын мұғалім рөлін сомдайды. Қалғандары бақылаушы ретінде кері байланыс береді.</w:t>
      </w:r>
    </w:p>
    <w:p w:rsidR="004B7F16" w:rsidRPr="00BC5C4E" w:rsidRDefault="004B7F16" w:rsidP="004B7F16">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Қорытынды рефлексия (5 минут).</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3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Топ мүшелері еңбекқорлық пен табандылықтың математикалық қабілеттерді дамытудағы рөлін терең түсінеді;</w:t>
      </w:r>
    </w:p>
    <w:p w:rsidR="004B7F16" w:rsidRPr="00BC5C4E" w:rsidRDefault="004B7F16" w:rsidP="004B7F16">
      <w:pPr>
        <w:numPr>
          <w:ilvl w:val="0"/>
          <w:numId w:val="3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мұғалімдерде «білім алушыға үлгі боламын» деген ішкі уәж қалыптасады.</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4-тренинг. «Шығармашылық көзқарас және математикалық ойындар»</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Математиканы оқытуда ойындық әдістерді қолданудың мотивациялық әсерін түсіну;</w:t>
      </w:r>
    </w:p>
    <w:p w:rsidR="004B7F16" w:rsidRPr="00BC5C4E" w:rsidRDefault="004B7F16" w:rsidP="004B7F1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мұғалімдердің шығармашылық әлеуетін ояту.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3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«Ойынмен танысу» практикумы (10 минут).</w:t>
      </w:r>
      <w:r w:rsidRPr="00BC5C4E">
        <w:rPr>
          <w:rFonts w:ascii="Times New Roman" w:eastAsia="Times New Roman" w:hAnsi="Times New Roman" w:cs="Times New Roman"/>
          <w:sz w:val="28"/>
          <w:szCs w:val="28"/>
          <w:lang w:val="ru-RU" w:eastAsia="ru-RU"/>
        </w:rPr>
        <w:t xml:space="preserve"> Тренер «Қызықты квадрат», «Сиқырлы сандар», «Ойлан тап» сияқты қарапайым математикалық ойындарды таныстырады.</w:t>
      </w:r>
    </w:p>
    <w:p w:rsidR="004B7F16" w:rsidRPr="00BC5C4E" w:rsidRDefault="004B7F16" w:rsidP="004B7F16">
      <w:pPr>
        <w:numPr>
          <w:ilvl w:val="0"/>
          <w:numId w:val="3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Шығармашылық тапсырма (10 минут).</w:t>
      </w:r>
      <w:r w:rsidRPr="00BC5C4E">
        <w:rPr>
          <w:rFonts w:ascii="Times New Roman" w:eastAsia="Times New Roman" w:hAnsi="Times New Roman" w:cs="Times New Roman"/>
          <w:sz w:val="28"/>
          <w:szCs w:val="28"/>
          <w:lang w:val="ru-RU" w:eastAsia="ru-RU"/>
        </w:rPr>
        <w:t xml:space="preserve"> Шағын топтар білім алушыларға арналған ойындық тапсырмалардың жаңа нұсқасын құрастырады.</w:t>
      </w:r>
    </w:p>
    <w:p w:rsidR="004B7F16" w:rsidRPr="00BC5C4E" w:rsidRDefault="004B7F16" w:rsidP="004B7F16">
      <w:pPr>
        <w:numPr>
          <w:ilvl w:val="0"/>
          <w:numId w:val="3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Таныстыру (5 минут).</w:t>
      </w:r>
      <w:r w:rsidRPr="00BC5C4E">
        <w:rPr>
          <w:rFonts w:ascii="Times New Roman" w:eastAsia="Times New Roman" w:hAnsi="Times New Roman" w:cs="Times New Roman"/>
          <w:sz w:val="28"/>
          <w:szCs w:val="28"/>
          <w:lang w:val="ru-RU" w:eastAsia="ru-RU"/>
        </w:rPr>
        <w:t xml:space="preserve"> Әр топ өз ойындарының мақсатын, ережесін түсіндіреді.</w:t>
      </w:r>
    </w:p>
    <w:p w:rsidR="004B7F16" w:rsidRPr="00BC5C4E" w:rsidRDefault="004B7F16" w:rsidP="004B7F16">
      <w:pPr>
        <w:numPr>
          <w:ilvl w:val="0"/>
          <w:numId w:val="3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Жалпы қорытынды (5 минут).</w:t>
      </w:r>
      <w:r w:rsidRPr="00BC5C4E">
        <w:rPr>
          <w:rFonts w:ascii="Times New Roman" w:eastAsia="Times New Roman" w:hAnsi="Times New Roman" w:cs="Times New Roman"/>
          <w:sz w:val="28"/>
          <w:szCs w:val="28"/>
          <w:lang w:val="ru-RU" w:eastAsia="ru-RU"/>
        </w:rPr>
        <w:t xml:space="preserve"> Ойын тәсілдерінің білім алушы мотивациясына әсерін талқылау.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4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 математика сабағын түрлі ойындар арқылы қызықты ұйымдастырудың маңызын түсінеді;</w:t>
      </w:r>
    </w:p>
    <w:p w:rsidR="004B7F16" w:rsidRPr="00BC5C4E" w:rsidRDefault="004B7F16" w:rsidP="004B7F16">
      <w:pPr>
        <w:numPr>
          <w:ilvl w:val="0"/>
          <w:numId w:val="4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Шығармашылықтың білім алушы мотивациясын арттырудағы орны айқындалады.</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5-тренинг. «Математика – ғылым мен техниканың негізі»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4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Математиканың күнделікті өмірде, ғылым мен техникада қолданылу аясын көрсету арқылы болашақ мұғалімдердің пәнге деген мақсатын кеңейту;</w:t>
      </w:r>
    </w:p>
    <w:p w:rsidR="004B7F16" w:rsidRPr="00BC5C4E" w:rsidRDefault="004B7F16" w:rsidP="004B7F16">
      <w:pPr>
        <w:numPr>
          <w:ilvl w:val="0"/>
          <w:numId w:val="4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алушыларды болашақта кәсіптік бағдарлауға ынталандыру.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Кейс-талдау (10 минут).</w:t>
      </w:r>
      <w:r w:rsidRPr="00BC5C4E">
        <w:rPr>
          <w:rFonts w:ascii="Times New Roman" w:eastAsia="Times New Roman" w:hAnsi="Times New Roman" w:cs="Times New Roman"/>
          <w:sz w:val="28"/>
          <w:szCs w:val="28"/>
          <w:lang w:val="ru-RU" w:eastAsia="ru-RU"/>
        </w:rPr>
        <w:t xml:space="preserve"> Болашақ мұғалімдерге математика қолданылатын түрлі сала (инженерия, ІТ, экономика) бойынша шағын кейстер таратылады.</w:t>
      </w:r>
    </w:p>
    <w:p w:rsidR="004B7F16" w:rsidRPr="00BC5C4E" w:rsidRDefault="004B7F16" w:rsidP="004B7F16">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Топтық жұмыс (10 минут).</w:t>
      </w:r>
      <w:r w:rsidRPr="00BC5C4E">
        <w:rPr>
          <w:rFonts w:ascii="Times New Roman" w:eastAsia="Times New Roman" w:hAnsi="Times New Roman" w:cs="Times New Roman"/>
          <w:sz w:val="28"/>
          <w:szCs w:val="28"/>
          <w:lang w:val="ru-RU" w:eastAsia="ru-RU"/>
        </w:rPr>
        <w:t xml:space="preserve"> Әр топ өз саласындағы кейстің шешімін табуда математиканың рөлін сипаттайды.</w:t>
      </w:r>
    </w:p>
    <w:p w:rsidR="004B7F16" w:rsidRPr="00BC5C4E" w:rsidRDefault="004B7F16" w:rsidP="004B7F16">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Ортақ тұжырым (5 минут).</w:t>
      </w:r>
      <w:r w:rsidRPr="00BC5C4E">
        <w:rPr>
          <w:rFonts w:ascii="Times New Roman" w:eastAsia="Times New Roman" w:hAnsi="Times New Roman" w:cs="Times New Roman"/>
          <w:sz w:val="28"/>
          <w:szCs w:val="28"/>
          <w:lang w:val="ru-RU" w:eastAsia="ru-RU"/>
        </w:rPr>
        <w:t xml:space="preserve"> Топтар презентация жасап, тақтаға негізгі тұжырымдарын жазып қояды.</w:t>
      </w:r>
    </w:p>
    <w:p w:rsidR="004B7F16" w:rsidRPr="00BC5C4E" w:rsidRDefault="004B7F16" w:rsidP="004B7F16">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Рефлексия (5 минут).</w:t>
      </w:r>
      <w:r w:rsidRPr="00BC5C4E">
        <w:rPr>
          <w:rFonts w:ascii="Times New Roman" w:eastAsia="Times New Roman" w:hAnsi="Times New Roman" w:cs="Times New Roman"/>
          <w:sz w:val="28"/>
          <w:szCs w:val="28"/>
          <w:lang w:val="ru-RU" w:eastAsia="ru-RU"/>
        </w:rPr>
        <w:t xml:space="preserve"> «Өз сабағымда осы мысалдарды білім алушыларды ынталандыру үшін қалай қолданар едім?» деген сұраққа жауап береді.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4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 математиканың өмірдегі практикалық маңызын тереңірек түсінеді;</w:t>
      </w:r>
    </w:p>
    <w:p w:rsidR="004B7F16" w:rsidRPr="00BC5C4E" w:rsidRDefault="004B7F16" w:rsidP="004B7F16">
      <w:pPr>
        <w:numPr>
          <w:ilvl w:val="0"/>
          <w:numId w:val="4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Математикаға деген қызығушылық пен мақсатын кеңейтуге ықпал етеді.</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6-тренинг. «Математикадағы жетістікке жету жолындағы әлеуетті кедергілерді анықтау»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4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қабілеттерді дамытуда кездесетін негізгі кедергілерді (қорқыныш, сенімсіздік, тілдік қиындықтар, т.б.) болашақ мұғалім ретінде тану;</w:t>
      </w:r>
    </w:p>
    <w:p w:rsidR="004B7F16" w:rsidRPr="00BC5C4E" w:rsidRDefault="004B7F16" w:rsidP="004B7F16">
      <w:pPr>
        <w:numPr>
          <w:ilvl w:val="0"/>
          <w:numId w:val="4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Сол кедергілерді жоюға арналған мақсаттар мен әрекеттерді тұжырымдау.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4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Миға шабуыл (5 минут).</w:t>
      </w:r>
      <w:r w:rsidRPr="00BC5C4E">
        <w:rPr>
          <w:rFonts w:ascii="Times New Roman" w:eastAsia="Times New Roman" w:hAnsi="Times New Roman" w:cs="Times New Roman"/>
          <w:sz w:val="28"/>
          <w:szCs w:val="28"/>
          <w:lang w:val="ru-RU" w:eastAsia="ru-RU"/>
        </w:rPr>
        <w:t xml:space="preserve"> «Білім алушылардың математика пәніне негативті көзқарасы неден пайда болады?» деген сұраққа жауаптар жинау.</w:t>
      </w:r>
    </w:p>
    <w:p w:rsidR="004B7F16" w:rsidRPr="00BC5C4E" w:rsidRDefault="004B7F16" w:rsidP="004B7F16">
      <w:pPr>
        <w:numPr>
          <w:ilvl w:val="0"/>
          <w:numId w:val="4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Топтық жұмыс (10 минут).</w:t>
      </w:r>
      <w:r w:rsidRPr="00BC5C4E">
        <w:rPr>
          <w:rFonts w:ascii="Times New Roman" w:eastAsia="Times New Roman" w:hAnsi="Times New Roman" w:cs="Times New Roman"/>
          <w:sz w:val="28"/>
          <w:szCs w:val="28"/>
          <w:lang w:val="ru-RU" w:eastAsia="ru-RU"/>
        </w:rPr>
        <w:t xml:space="preserve"> Әр топ кедергілерді жою жолдары бойынша нақты ұсыныстар әзірлейді (ынталандыру әдістері, қолдау, психологиялық жаттығулар, т.б.).</w:t>
      </w:r>
    </w:p>
    <w:p w:rsidR="004B7F16" w:rsidRPr="00BC5C4E" w:rsidRDefault="004B7F16" w:rsidP="004B7F16">
      <w:pPr>
        <w:numPr>
          <w:ilvl w:val="0"/>
          <w:numId w:val="4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Постер қорғау (5 минут).</w:t>
      </w:r>
      <w:r w:rsidRPr="00BC5C4E">
        <w:rPr>
          <w:rFonts w:ascii="Times New Roman" w:eastAsia="Times New Roman" w:hAnsi="Times New Roman" w:cs="Times New Roman"/>
          <w:sz w:val="28"/>
          <w:szCs w:val="28"/>
          <w:lang w:val="ru-RU" w:eastAsia="ru-RU"/>
        </w:rPr>
        <w:t xml:space="preserve"> Топтар өз ұсыныстарын презентациялайды.</w:t>
      </w:r>
    </w:p>
    <w:p w:rsidR="004B7F16" w:rsidRPr="00BC5C4E" w:rsidRDefault="004B7F16" w:rsidP="004B7F16">
      <w:pPr>
        <w:numPr>
          <w:ilvl w:val="0"/>
          <w:numId w:val="4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Жалпы қорытынды (5 минут).</w:t>
      </w:r>
      <w:r w:rsidRPr="00BC5C4E">
        <w:rPr>
          <w:rFonts w:ascii="Times New Roman" w:eastAsia="Times New Roman" w:hAnsi="Times New Roman" w:cs="Times New Roman"/>
          <w:sz w:val="28"/>
          <w:szCs w:val="28"/>
          <w:lang w:val="ru-RU" w:eastAsia="ru-RU"/>
        </w:rPr>
        <w:t xml:space="preserve"> Кедергілерді жою бойынша мұғалім мақсаты мен әрекеттерін жүйелейді.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 білім алушылардың оқуға деген қорқыныш немесе селқостық себептерін түсінеді;</w:t>
      </w:r>
    </w:p>
    <w:p w:rsidR="004B7F16" w:rsidRPr="00BC5C4E" w:rsidRDefault="004B7F16" w:rsidP="004B7F16">
      <w:pPr>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Кедергілерді жоюға бағытталған нақты педагогикалық мақсаттары қалыптасады.</w:t>
      </w:r>
    </w:p>
    <w:p w:rsidR="004B7F16" w:rsidRPr="00BC5C4E" w:rsidRDefault="004B7F16" w:rsidP="004B7F16">
      <w:pPr>
        <w:tabs>
          <w:tab w:val="left" w:pos="851"/>
        </w:tabs>
        <w:spacing w:after="0" w:line="240" w:lineRule="auto"/>
        <w:ind w:firstLine="567"/>
        <w:jc w:val="both"/>
        <w:outlineLvl w:val="1"/>
        <w:rPr>
          <w:rFonts w:ascii="Times New Roman" w:eastAsia="Times New Roman" w:hAnsi="Times New Roman" w:cs="Times New Roman"/>
          <w:bCs/>
          <w:sz w:val="28"/>
          <w:szCs w:val="28"/>
          <w:lang w:val="ru-RU" w:eastAsia="ru-RU"/>
        </w:rPr>
      </w:pPr>
      <w:r w:rsidRPr="001811DD">
        <w:rPr>
          <w:rFonts w:ascii="Times New Roman" w:eastAsia="Times New Roman" w:hAnsi="Times New Roman" w:cs="Times New Roman"/>
          <w:b/>
          <w:bCs/>
          <w:sz w:val="28"/>
          <w:szCs w:val="28"/>
          <w:lang w:val="ru-RU" w:eastAsia="ru-RU"/>
        </w:rPr>
        <w:t>7-тренинг</w:t>
      </w:r>
      <w:r w:rsidRPr="00BC5C4E">
        <w:rPr>
          <w:rFonts w:ascii="Times New Roman" w:eastAsia="Times New Roman" w:hAnsi="Times New Roman" w:cs="Times New Roman"/>
          <w:bCs/>
          <w:sz w:val="28"/>
          <w:szCs w:val="28"/>
          <w:lang w:val="ru-RU" w:eastAsia="ru-RU"/>
        </w:rPr>
        <w:t xml:space="preserve">. «Эмоциялық интеллект және </w:t>
      </w:r>
      <w:r w:rsidRPr="00BC5C4E">
        <w:rPr>
          <w:rFonts w:ascii="Times New Roman" w:eastAsia="Times New Roman" w:hAnsi="Times New Roman" w:cs="Times New Roman"/>
          <w:bCs/>
          <w:sz w:val="28"/>
          <w:szCs w:val="28"/>
          <w:lang w:eastAsia="ru-RU"/>
        </w:rPr>
        <w:t>білім ал</w:t>
      </w:r>
      <w:r w:rsidRPr="00BC5C4E">
        <w:rPr>
          <w:rFonts w:ascii="Times New Roman" w:eastAsia="Times New Roman" w:hAnsi="Times New Roman" w:cs="Times New Roman"/>
          <w:bCs/>
          <w:sz w:val="28"/>
          <w:szCs w:val="28"/>
          <w:lang w:val="ru-RU" w:eastAsia="ru-RU"/>
        </w:rPr>
        <w:t>ушыларды шабыттандыру»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мұғалімдердің эмоционалдық интеллектісі мен эмпатиясын дамыту;</w:t>
      </w:r>
    </w:p>
    <w:p w:rsidR="004B7F16" w:rsidRPr="00BC5C4E" w:rsidRDefault="004B7F16" w:rsidP="004B7F16">
      <w:pPr>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алушыларды математикаға шабыттандыруда эмоциялық қолдаудың маңызын түсіну.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«Эмпатияны сезіну» жаттығуы (5 минут).</w:t>
      </w:r>
      <w:r w:rsidRPr="00BC5C4E">
        <w:rPr>
          <w:rFonts w:ascii="Times New Roman" w:eastAsia="Times New Roman" w:hAnsi="Times New Roman" w:cs="Times New Roman"/>
          <w:sz w:val="28"/>
          <w:szCs w:val="28"/>
          <w:lang w:val="ru-RU" w:eastAsia="ru-RU"/>
        </w:rPr>
        <w:t xml:space="preserve"> Қатысушылар білім алушының математика сабағына байланысты көңіл күйін сипаттайтын қысқаша жағдаяттарды рөлдік түрде ойнайды.</w:t>
      </w:r>
    </w:p>
    <w:p w:rsidR="004B7F16" w:rsidRPr="00BC5C4E" w:rsidRDefault="004B7F16" w:rsidP="004B7F16">
      <w:pPr>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Талқылау (10 минут).</w:t>
      </w:r>
      <w:r w:rsidRPr="00BC5C4E">
        <w:rPr>
          <w:rFonts w:ascii="Times New Roman" w:eastAsia="Times New Roman" w:hAnsi="Times New Roman" w:cs="Times New Roman"/>
          <w:sz w:val="28"/>
          <w:szCs w:val="28"/>
          <w:lang w:val="ru-RU" w:eastAsia="ru-RU"/>
        </w:rPr>
        <w:t xml:space="preserve"> Рөлдік қойылым арқылы мұғалімнің эмоциялық қолдауы мен түсіністік танытуы қаншалықты маңызды екені талданады.</w:t>
      </w:r>
    </w:p>
    <w:p w:rsidR="004B7F16" w:rsidRPr="00BC5C4E" w:rsidRDefault="004B7F16" w:rsidP="004B7F16">
      <w:pPr>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Рефлексия (5 минут).</w:t>
      </w:r>
      <w:r w:rsidRPr="00BC5C4E">
        <w:rPr>
          <w:rFonts w:ascii="Times New Roman" w:eastAsia="Times New Roman" w:hAnsi="Times New Roman" w:cs="Times New Roman"/>
          <w:sz w:val="28"/>
          <w:szCs w:val="28"/>
          <w:lang w:val="ru-RU" w:eastAsia="ru-RU"/>
        </w:rPr>
        <w:t xml:space="preserve"> «Маған болашақ мұғалім ретінде білім алушыны қолдау үшін қандай эмоциялық дағдылар қажет?» деген сұраққа жазбаша жауап беру.</w:t>
      </w:r>
    </w:p>
    <w:p w:rsidR="004B7F16" w:rsidRPr="00BC5C4E" w:rsidRDefault="004B7F16" w:rsidP="004B7F16">
      <w:pPr>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Қорытынды (5 минут).</w:t>
      </w:r>
      <w:r w:rsidRPr="00BC5C4E">
        <w:rPr>
          <w:rFonts w:ascii="Times New Roman" w:eastAsia="Times New Roman" w:hAnsi="Times New Roman" w:cs="Times New Roman"/>
          <w:sz w:val="28"/>
          <w:szCs w:val="28"/>
          <w:lang w:val="ru-RU" w:eastAsia="ru-RU"/>
        </w:rPr>
        <w:t xml:space="preserve"> Жеке эмоциялық интеллектіні дамытуға арналған мақсаттар құру.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4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 білім алушылардың сезіміне түсіністікпен қарап, математикалық қабілеттерін дамыту үшін қолайлы атмосфера құрудың маңызын түсінеді;</w:t>
      </w:r>
    </w:p>
    <w:p w:rsidR="004B7F16" w:rsidRPr="00BC5C4E" w:rsidRDefault="004B7F16" w:rsidP="004B7F16">
      <w:pPr>
        <w:numPr>
          <w:ilvl w:val="0"/>
          <w:numId w:val="4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Эмоционалдық интеллектті дамытуға бағытталған әрекеттерін айқындайды.</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Cs/>
          <w:sz w:val="28"/>
          <w:szCs w:val="28"/>
          <w:lang w:val="ru-RU" w:eastAsia="ru-RU"/>
        </w:rPr>
      </w:pPr>
      <w:r w:rsidRPr="001811DD">
        <w:rPr>
          <w:rFonts w:ascii="Times New Roman" w:eastAsia="Times New Roman" w:hAnsi="Times New Roman" w:cs="Times New Roman"/>
          <w:bCs/>
          <w:sz w:val="28"/>
          <w:szCs w:val="28"/>
          <w:lang w:val="ru-RU" w:eastAsia="ru-RU"/>
        </w:rPr>
        <w:t>8-тренинг. «Математикалық шеберлікке жетелейтін мұғалімнің өзін-өзі дамыту жоспары»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5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мұғалімдердің өз біліктілігін, соның ішінде математикадан әдістемелік шеберлігін арттыруға деген қажеттілігін ояту;</w:t>
      </w:r>
    </w:p>
    <w:p w:rsidR="004B7F16" w:rsidRPr="00BC5C4E" w:rsidRDefault="004B7F16" w:rsidP="004B7F16">
      <w:pPr>
        <w:numPr>
          <w:ilvl w:val="0"/>
          <w:numId w:val="5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Мұғалімнің кәсіби дамуына арналған нақты мақсаттар мен жоспар құру.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5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Өз деңгейін бағалау (5 минут).</w:t>
      </w:r>
      <w:r w:rsidRPr="00BC5C4E">
        <w:rPr>
          <w:rFonts w:ascii="Times New Roman" w:eastAsia="Times New Roman" w:hAnsi="Times New Roman" w:cs="Times New Roman"/>
          <w:sz w:val="28"/>
          <w:szCs w:val="28"/>
          <w:lang w:val="ru-RU" w:eastAsia="ru-RU"/>
        </w:rPr>
        <w:t xml:space="preserve"> Қатысушылар өздерінің математикадан әдістемелік, пәндік, психологиялық дайындық деңгейін бағалайды (мысалы, қысқа сауалнама).</w:t>
      </w:r>
    </w:p>
    <w:p w:rsidR="004B7F16" w:rsidRPr="00BC5C4E" w:rsidRDefault="004B7F16" w:rsidP="004B7F16">
      <w:pPr>
        <w:numPr>
          <w:ilvl w:val="0"/>
          <w:numId w:val="5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Жеке даму жоспары (10 минут).</w:t>
      </w:r>
      <w:r w:rsidRPr="00BC5C4E">
        <w:rPr>
          <w:rFonts w:ascii="Times New Roman" w:eastAsia="Times New Roman" w:hAnsi="Times New Roman" w:cs="Times New Roman"/>
          <w:sz w:val="28"/>
          <w:szCs w:val="28"/>
          <w:lang w:val="ru-RU" w:eastAsia="ru-RU"/>
        </w:rPr>
        <w:t xml:space="preserve"> Әр қатысушы келесі сұрақтарға жауап береді: </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Математикадан әдістемелік білімімді қалай жетілдіремін?</w:t>
      </w:r>
    </w:p>
    <w:p w:rsidR="004B7F16" w:rsidRPr="00BC5C4E" w:rsidRDefault="004B7F16" w:rsidP="004B7F16">
      <w:pPr>
        <w:numPr>
          <w:ilvl w:val="1"/>
          <w:numId w:val="5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Қандай ресурстар, курстар, қауымдастықтар көмектесе алады?</w:t>
      </w:r>
    </w:p>
    <w:p w:rsidR="004B7F16" w:rsidRPr="00BC5C4E" w:rsidRDefault="004B7F16" w:rsidP="004B7F16">
      <w:pPr>
        <w:numPr>
          <w:ilvl w:val="0"/>
          <w:numId w:val="5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Жұптық талқылау (5 минут).</w:t>
      </w:r>
      <w:r w:rsidRPr="00BC5C4E">
        <w:rPr>
          <w:rFonts w:ascii="Times New Roman" w:eastAsia="Times New Roman" w:hAnsi="Times New Roman" w:cs="Times New Roman"/>
          <w:sz w:val="28"/>
          <w:szCs w:val="28"/>
          <w:lang w:val="ru-RU" w:eastAsia="ru-RU"/>
        </w:rPr>
        <w:t xml:space="preserve"> Қатысушылар өз жоспарларымен бөлісіп, бір-біріне ұсыныс береді.</w:t>
      </w:r>
    </w:p>
    <w:p w:rsidR="004B7F16" w:rsidRPr="00BC5C4E" w:rsidRDefault="004B7F16" w:rsidP="004B7F16">
      <w:pPr>
        <w:numPr>
          <w:ilvl w:val="0"/>
          <w:numId w:val="5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Ой-қорыту (5 минут).</w:t>
      </w:r>
      <w:r w:rsidRPr="00BC5C4E">
        <w:rPr>
          <w:rFonts w:ascii="Times New Roman" w:eastAsia="Times New Roman" w:hAnsi="Times New Roman" w:cs="Times New Roman"/>
          <w:sz w:val="28"/>
          <w:szCs w:val="28"/>
          <w:lang w:val="ru-RU" w:eastAsia="ru-RU"/>
        </w:rPr>
        <w:t xml:space="preserve"> Топ алдында даму жоспарларын жариялап, мақсатты нақтылау.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Өз біліктілігін арттырудың маңызын түсіну және нақты жоспар құру;</w:t>
      </w:r>
    </w:p>
    <w:p w:rsidR="004B7F16" w:rsidRPr="00BC5C4E" w:rsidRDefault="004B7F16" w:rsidP="004B7F16">
      <w:pPr>
        <w:numPr>
          <w:ilvl w:val="0"/>
          <w:numId w:val="5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Жеке кәсіби мотивацияны нығайту.</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9-тренинг. «Табысты оқытудың құндылығы – мұғалімнің миссиясы»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Мұғалім мамандығының құндылығын түсіну, әлеуметтік мотивтердің маңызын ұғыну;</w:t>
      </w:r>
    </w:p>
    <w:p w:rsidR="004B7F16" w:rsidRPr="00BC5C4E" w:rsidRDefault="004B7F16" w:rsidP="004B7F16">
      <w:pPr>
        <w:numPr>
          <w:ilvl w:val="0"/>
          <w:numId w:val="5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білім алушылардың математикалық  қабілетін дамыту әдістемесідағы қоғамдық жауапкершілігін сезіну.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Құндылықтар шкаласы (10 минут).</w:t>
      </w:r>
      <w:r w:rsidRPr="00BC5C4E">
        <w:rPr>
          <w:rFonts w:ascii="Times New Roman" w:eastAsia="Times New Roman" w:hAnsi="Times New Roman" w:cs="Times New Roman"/>
          <w:sz w:val="28"/>
          <w:szCs w:val="28"/>
          <w:lang w:val="ru-RU" w:eastAsia="ru-RU"/>
        </w:rPr>
        <w:t xml:space="preserve"> Әр қатысушы таратылған тізімдегі (мысалы, «еңбекке сүйіспеншілік», «ерік-жігер», «табандылық» т.б.) құндылықтарды өзінің маңыздылығына қарай реттеп жазады.</w:t>
      </w:r>
    </w:p>
    <w:p w:rsidR="004B7F16" w:rsidRPr="00BC5C4E" w:rsidRDefault="004B7F16" w:rsidP="004B7F16">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Топтық талқылау (10 минут).</w:t>
      </w:r>
      <w:r w:rsidRPr="00BC5C4E">
        <w:rPr>
          <w:rFonts w:ascii="Times New Roman" w:eastAsia="Times New Roman" w:hAnsi="Times New Roman" w:cs="Times New Roman"/>
          <w:sz w:val="28"/>
          <w:szCs w:val="28"/>
          <w:lang w:val="ru-RU" w:eastAsia="ru-RU"/>
        </w:rPr>
        <w:t xml:space="preserve"> Топ мүшелері мұғалімнің білім алушы өміріндегі орны мен ықпалын талдайды.</w:t>
      </w:r>
    </w:p>
    <w:p w:rsidR="004B7F16" w:rsidRPr="00BC5C4E" w:rsidRDefault="004B7F16" w:rsidP="004B7F16">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Символикалық бейне жасау (5 минут).</w:t>
      </w:r>
      <w:r w:rsidRPr="00BC5C4E">
        <w:rPr>
          <w:rFonts w:ascii="Times New Roman" w:eastAsia="Times New Roman" w:hAnsi="Times New Roman" w:cs="Times New Roman"/>
          <w:sz w:val="28"/>
          <w:szCs w:val="28"/>
          <w:lang w:val="ru-RU" w:eastAsia="ru-RU"/>
        </w:rPr>
        <w:t xml:space="preserve"> Әр қатысушы мұғалім миссиясын бейнелейтін бір символ (сурет, сөз, ұран) ұсынады.</w:t>
      </w:r>
    </w:p>
    <w:p w:rsidR="004B7F16" w:rsidRPr="00BC5C4E" w:rsidRDefault="004B7F16" w:rsidP="004B7F16">
      <w:pPr>
        <w:numPr>
          <w:ilvl w:val="0"/>
          <w:numId w:val="5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Қорытынды (5 минут).</w:t>
      </w:r>
      <w:r w:rsidRPr="00BC5C4E">
        <w:rPr>
          <w:rFonts w:ascii="Times New Roman" w:eastAsia="Times New Roman" w:hAnsi="Times New Roman" w:cs="Times New Roman"/>
          <w:sz w:val="28"/>
          <w:szCs w:val="28"/>
          <w:lang w:val="ru-RU" w:eastAsia="ru-RU"/>
        </w:rPr>
        <w:t xml:space="preserve"> Мұғалім миссиясының маңызы туралы ортақ түйін түйеді.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5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Мұғалімнің қоғамдық миссиясын сезінуге негізделген ішкі мотивация күшейеді;</w:t>
      </w:r>
    </w:p>
    <w:p w:rsidR="004B7F16" w:rsidRPr="00BC5C4E" w:rsidRDefault="004B7F16" w:rsidP="004B7F16">
      <w:pPr>
        <w:numPr>
          <w:ilvl w:val="0"/>
          <w:numId w:val="55"/>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құндылықтары айқындалады.</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10-тренинг. «Сенім. Жауапкершілік. Мақсат»</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p>
    <w:p w:rsidR="004B7F16" w:rsidRPr="00BC5C4E" w:rsidRDefault="004B7F16" w:rsidP="004B7F16">
      <w:pPr>
        <w:numPr>
          <w:ilvl w:val="0"/>
          <w:numId w:val="5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мұғалімдердің өзіне және білім алушының потенциалына деген сенімін арттыру;</w:t>
      </w:r>
    </w:p>
    <w:p w:rsidR="004B7F16" w:rsidRPr="00BC5C4E" w:rsidRDefault="004B7F16" w:rsidP="004B7F16">
      <w:pPr>
        <w:numPr>
          <w:ilvl w:val="0"/>
          <w:numId w:val="5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 пәнін меңгертуде ұзақ мерзімді, орта мерзімді және қысқа мерзімді мақсаттарды үйлесімді жоспарлай білуге машықтандыру.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Тапсырмалар мен ұйымдастыру формасы:</w:t>
      </w:r>
    </w:p>
    <w:p w:rsidR="004B7F16" w:rsidRPr="00BC5C4E" w:rsidRDefault="004B7F16" w:rsidP="004B7F16">
      <w:pPr>
        <w:numPr>
          <w:ilvl w:val="0"/>
          <w:numId w:val="5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«Сенім көпірі» жаттығуы (5 минут).</w:t>
      </w:r>
      <w:r w:rsidRPr="00BC5C4E">
        <w:rPr>
          <w:rFonts w:ascii="Times New Roman" w:eastAsia="Times New Roman" w:hAnsi="Times New Roman" w:cs="Times New Roman"/>
          <w:sz w:val="28"/>
          <w:szCs w:val="28"/>
          <w:lang w:val="ru-RU" w:eastAsia="ru-RU"/>
        </w:rPr>
        <w:t xml:space="preserve"> Қатысушылар жұптасып, бір-біріне сенім артып, көзін жұма жүріп белгіленген сызықтан өтеді (қарапайым психологиялық жаттығу).</w:t>
      </w:r>
    </w:p>
    <w:p w:rsidR="004B7F16" w:rsidRPr="00BC5C4E" w:rsidRDefault="004B7F16" w:rsidP="004B7F16">
      <w:pPr>
        <w:numPr>
          <w:ilvl w:val="0"/>
          <w:numId w:val="5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Талқылау (5 минут).</w:t>
      </w:r>
      <w:r w:rsidRPr="00BC5C4E">
        <w:rPr>
          <w:rFonts w:ascii="Times New Roman" w:eastAsia="Times New Roman" w:hAnsi="Times New Roman" w:cs="Times New Roman"/>
          <w:sz w:val="28"/>
          <w:szCs w:val="28"/>
          <w:lang w:val="ru-RU" w:eastAsia="ru-RU"/>
        </w:rPr>
        <w:t xml:space="preserve"> Бұл жаттығудың мұғалім мен білім алушы арасындағы сенімге қандай қатысы бар екені талданады.</w:t>
      </w:r>
    </w:p>
    <w:p w:rsidR="004B7F16" w:rsidRPr="00BC5C4E" w:rsidRDefault="004B7F16" w:rsidP="004B7F16">
      <w:pPr>
        <w:numPr>
          <w:ilvl w:val="0"/>
          <w:numId w:val="5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Мақсаттар матрицасы (15 минут).</w:t>
      </w:r>
      <w:r w:rsidRPr="00BC5C4E">
        <w:rPr>
          <w:rFonts w:ascii="Times New Roman" w:eastAsia="Times New Roman" w:hAnsi="Times New Roman" w:cs="Times New Roman"/>
          <w:sz w:val="28"/>
          <w:szCs w:val="28"/>
          <w:lang w:val="ru-RU" w:eastAsia="ru-RU"/>
        </w:rPr>
        <w:t xml:space="preserve"> Уақыт өлшеміне қарай (қысқа, орта, ұзақ мерзімді) мұғалімнің білім алушының математикалық қабілетін дамытуға бағытталған мақсаттарын жазып, оны жүзеге асыру жолдарын нақтылау.</w:t>
      </w:r>
    </w:p>
    <w:p w:rsidR="004B7F16" w:rsidRPr="00BC5C4E" w:rsidRDefault="004B7F16" w:rsidP="004B7F16">
      <w:pPr>
        <w:numPr>
          <w:ilvl w:val="0"/>
          <w:numId w:val="5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Қорытынды шеңбер (5 минут).</w:t>
      </w:r>
      <w:r w:rsidRPr="00BC5C4E">
        <w:rPr>
          <w:rFonts w:ascii="Times New Roman" w:eastAsia="Times New Roman" w:hAnsi="Times New Roman" w:cs="Times New Roman"/>
          <w:sz w:val="28"/>
          <w:szCs w:val="28"/>
          <w:lang w:val="ru-RU" w:eastAsia="ru-RU"/>
        </w:rPr>
        <w:t xml:space="preserve"> Әр қатысушы «Мен білім алушыға сенім арту арқылы...» деп басталатын сөйлемді аяқтайды.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Күтілетін нәтиже:</w:t>
      </w:r>
    </w:p>
    <w:p w:rsidR="004B7F16" w:rsidRPr="00BC5C4E" w:rsidRDefault="004B7F16" w:rsidP="004B7F16">
      <w:pPr>
        <w:numPr>
          <w:ilvl w:val="0"/>
          <w:numId w:val="58"/>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білім алушыға деген сенімі және өзінің мамандығына деген жауапкершілігі ұлғаяды;</w:t>
      </w:r>
    </w:p>
    <w:p w:rsidR="004B7F16" w:rsidRPr="00BC5C4E" w:rsidRDefault="004B7F16" w:rsidP="004B7F16">
      <w:pPr>
        <w:numPr>
          <w:ilvl w:val="0"/>
          <w:numId w:val="58"/>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Мақсатты дұрыс қою дағдысы дамып, білім алушы жетістігін болжау және жоспарлау қабілеті артады.</w:t>
      </w:r>
    </w:p>
    <w:p w:rsidR="004B7F16" w:rsidRPr="00BC5C4E" w:rsidRDefault="004B7F16" w:rsidP="004B7F16">
      <w:pPr>
        <w:tabs>
          <w:tab w:val="left" w:pos="851"/>
        </w:tabs>
        <w:spacing w:after="0" w:line="240" w:lineRule="auto"/>
        <w:ind w:firstLine="567"/>
        <w:jc w:val="both"/>
        <w:outlineLvl w:val="0"/>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eastAsia="ru-RU"/>
        </w:rPr>
        <w:t>Қорытындылай келе, ұ</w:t>
      </w:r>
      <w:r w:rsidRPr="00BC5C4E">
        <w:rPr>
          <w:rFonts w:ascii="Times New Roman" w:eastAsia="Times New Roman" w:hAnsi="Times New Roman" w:cs="Times New Roman"/>
          <w:sz w:val="28"/>
          <w:szCs w:val="28"/>
          <w:lang w:val="ru-RU" w:eastAsia="ru-RU"/>
        </w:rPr>
        <w:t>сынылған тренинг</w:t>
      </w:r>
      <w:r w:rsidRPr="00BC5C4E">
        <w:rPr>
          <w:rFonts w:ascii="Times New Roman" w:eastAsia="Times New Roman" w:hAnsi="Times New Roman" w:cs="Times New Roman"/>
          <w:sz w:val="28"/>
          <w:szCs w:val="28"/>
          <w:lang w:eastAsia="ru-RU"/>
        </w:rPr>
        <w:t>тер</w:t>
      </w:r>
      <w:r w:rsidRPr="00BC5C4E">
        <w:rPr>
          <w:rFonts w:ascii="Times New Roman" w:eastAsia="Times New Roman" w:hAnsi="Times New Roman" w:cs="Times New Roman"/>
          <w:sz w:val="28"/>
          <w:szCs w:val="28"/>
          <w:lang w:val="ru-RU" w:eastAsia="ru-RU"/>
        </w:rPr>
        <w:t xml:space="preserve"> болашақ бастауыш сынып мұғалімдерінің </w:t>
      </w:r>
      <w:r w:rsidRPr="00BC5C4E">
        <w:rPr>
          <w:rFonts w:ascii="Times New Roman" w:eastAsia="Times New Roman" w:hAnsi="Times New Roman" w:cs="Times New Roman"/>
          <w:bCs/>
          <w:sz w:val="28"/>
          <w:szCs w:val="28"/>
          <w:lang w:val="ru-RU" w:eastAsia="ru-RU"/>
        </w:rPr>
        <w:t>мотивациялық-мақсаттылық компонентін</w:t>
      </w:r>
      <w:r w:rsidRPr="00BC5C4E">
        <w:rPr>
          <w:rFonts w:ascii="Times New Roman" w:eastAsia="Times New Roman" w:hAnsi="Times New Roman" w:cs="Times New Roman"/>
          <w:sz w:val="28"/>
          <w:szCs w:val="28"/>
          <w:lang w:val="ru-RU" w:eastAsia="ru-RU"/>
        </w:rPr>
        <w:t xml:space="preserve"> дамытуға бағытталған кешенді жұмыс істеуге мүмкіндік береді. Әр тренингтің мазмұны қатысушылардың ішкі уәжін көтеріп, математиканы оқытудағы мақсаттарын айқындауға, білім алушыларды ынталандыру құзыреттілігін қалыптастыруға арналған. Бұл тренингтерді жүйелі түрде өткізу болашақ мұғалімдердің тұлғалық және кәсіби дамуына оң ықпал етіп, білім алушылардың математикалық  қабілетін дамытуда жоғары нәтижелерге қол жеткізуге жағдай жасайды.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eastAsia="ru-RU"/>
        </w:rPr>
        <w:t>Б</w:t>
      </w:r>
      <w:r w:rsidRPr="00BC5C4E">
        <w:rPr>
          <w:rFonts w:ascii="Times New Roman" w:eastAsia="Times New Roman" w:hAnsi="Times New Roman" w:cs="Times New Roman"/>
          <w:sz w:val="28"/>
          <w:szCs w:val="28"/>
          <w:lang w:val="ru-RU" w:eastAsia="ru-RU"/>
        </w:rPr>
        <w:t xml:space="preserve">олашақ бастауыш сынып мұғалімдерін білім алушылардың математикалық  қабілетін дамытуға даярлаудың </w:t>
      </w:r>
      <w:r w:rsidRPr="00BC5C4E">
        <w:rPr>
          <w:rFonts w:ascii="Times New Roman" w:eastAsia="Times New Roman" w:hAnsi="Times New Roman" w:cs="Times New Roman"/>
          <w:bCs/>
          <w:sz w:val="28"/>
          <w:szCs w:val="28"/>
          <w:lang w:val="ru-RU" w:eastAsia="ru-RU"/>
        </w:rPr>
        <w:t>мотивациялық-мақсаттылық компонентінің</w:t>
      </w:r>
      <w:r w:rsidRPr="00BC5C4E">
        <w:rPr>
          <w:rFonts w:ascii="Times New Roman" w:eastAsia="Times New Roman" w:hAnsi="Times New Roman" w:cs="Times New Roman"/>
          <w:sz w:val="28"/>
          <w:szCs w:val="28"/>
          <w:lang w:val="ru-RU" w:eastAsia="ru-RU"/>
        </w:rPr>
        <w:t xml:space="preserve"> деңгейін арттыруға арналған педагогикалық практика бойынша </w:t>
      </w:r>
      <w:r w:rsidRPr="00BC5C4E">
        <w:rPr>
          <w:rFonts w:ascii="Times New Roman" w:eastAsia="Times New Roman" w:hAnsi="Times New Roman" w:cs="Times New Roman"/>
          <w:bCs/>
          <w:sz w:val="28"/>
          <w:szCs w:val="28"/>
          <w:lang w:val="ru-RU" w:eastAsia="ru-RU"/>
        </w:rPr>
        <w:t>10 кейс</w:t>
      </w:r>
      <w:r w:rsidRPr="00BC5C4E">
        <w:rPr>
          <w:rFonts w:ascii="Times New Roman" w:eastAsia="Times New Roman" w:hAnsi="Times New Roman" w:cs="Times New Roman"/>
          <w:sz w:val="28"/>
          <w:szCs w:val="28"/>
          <w:lang w:val="ru-RU" w:eastAsia="ru-RU"/>
        </w:rPr>
        <w:t xml:space="preserve"> </w:t>
      </w:r>
      <w:r w:rsidRPr="00BC5C4E">
        <w:rPr>
          <w:rFonts w:ascii="Times New Roman" w:eastAsia="Times New Roman" w:hAnsi="Times New Roman" w:cs="Times New Roman"/>
          <w:sz w:val="28"/>
          <w:szCs w:val="28"/>
          <w:lang w:eastAsia="ru-RU"/>
        </w:rPr>
        <w:t>құрастырылды</w:t>
      </w:r>
      <w:r w:rsidRPr="00BC5C4E">
        <w:rPr>
          <w:rFonts w:ascii="Times New Roman" w:eastAsia="Times New Roman" w:hAnsi="Times New Roman" w:cs="Times New Roman"/>
          <w:sz w:val="28"/>
          <w:szCs w:val="28"/>
          <w:lang w:val="ru-RU" w:eastAsia="ru-RU"/>
        </w:rPr>
        <w:t>. Әр кейсте болашақ мұғалімнің сабақ</w:t>
      </w: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жоспарын құрастыру, цифрлық платформаларды қолдану және әртүрлі әдіс-тәсілдер арқылы білім алушылардың математикалық қабілетін дамытуға бағытталған тапсырмалар мен жағдайлар сипатталады.</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1-кейс. «Сұрақ қойылмаған тапсырмаларды» жоспарлап өткізу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5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білім алушылардың математикалық қабілеттерін жетілдіруде «сұрақ қойылмаған тапсырмалар» тәсілін қолдану білігін қалыптастыру;</w:t>
      </w:r>
    </w:p>
    <w:p w:rsidR="004B7F16" w:rsidRPr="00BC5C4E" w:rsidRDefault="004B7F16" w:rsidP="004B7F16">
      <w:pPr>
        <w:numPr>
          <w:ilvl w:val="0"/>
          <w:numId w:val="59"/>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алушылардың шығармашылық ойлауын, жаңа сұрақтарды өз бетінше тұжырымдау дағдыларын дамытуға ынталандыру.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Болашақ мұғалімге 3-сыныптағы «Жиындар және ішкі жиындар» тақырыбында сабақ беру жүктелді. Ол сабақта білім алушыларға есептің шарты ғана берілген, бірақ нақты сұрағы жоқ тапсырмаларды ұсынғысы келеді. Сондай-ақ сабақты цифрлық платформа (мысалы, Kаhoot, LeаrnіngАpps) арқылы ұйымдастыруға ниетті. </w:t>
      </w:r>
      <w:r w:rsidRPr="00BC5C4E">
        <w:rPr>
          <w:rFonts w:ascii="Times New Roman" w:eastAsia="Times New Roman" w:hAnsi="Times New Roman" w:cs="Times New Roman"/>
          <w:sz w:val="28"/>
          <w:szCs w:val="28"/>
          <w:lang w:eastAsia="ru-RU"/>
        </w:rPr>
        <w:t>Болашақ м</w:t>
      </w:r>
      <w:r w:rsidRPr="00BC5C4E">
        <w:rPr>
          <w:rFonts w:ascii="Times New Roman" w:eastAsia="Times New Roman" w:hAnsi="Times New Roman" w:cs="Times New Roman"/>
          <w:sz w:val="28"/>
          <w:szCs w:val="28"/>
          <w:lang w:val="ru-RU" w:eastAsia="ru-RU"/>
        </w:rPr>
        <w:t xml:space="preserve">ұғалімнің басты мақсаты – </w:t>
      </w:r>
      <w:r w:rsidRPr="00BC5C4E">
        <w:rPr>
          <w:rFonts w:ascii="Times New Roman" w:eastAsia="Times New Roman" w:hAnsi="Times New Roman" w:cs="Times New Roman"/>
          <w:sz w:val="28"/>
          <w:szCs w:val="28"/>
          <w:lang w:eastAsia="ru-RU"/>
        </w:rPr>
        <w:t>білім ал</w:t>
      </w:r>
      <w:r w:rsidRPr="00BC5C4E">
        <w:rPr>
          <w:rFonts w:ascii="Times New Roman" w:eastAsia="Times New Roman" w:hAnsi="Times New Roman" w:cs="Times New Roman"/>
          <w:sz w:val="28"/>
          <w:szCs w:val="28"/>
          <w:lang w:val="ru-RU" w:eastAsia="ru-RU"/>
        </w:rPr>
        <w:t>ушыларды өз бетінше сұрақ тұжырымдауға, есептің мүмкін бірнеше сұрағын ұсынуға және оны шешу жолдарын іздеп көруге бағыттау.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numPr>
          <w:ilvl w:val="0"/>
          <w:numId w:val="6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 </w:t>
      </w:r>
      <w:r w:rsidRPr="00BC5C4E">
        <w:rPr>
          <w:rFonts w:ascii="Times New Roman" w:eastAsia="Times New Roman" w:hAnsi="Times New Roman" w:cs="Times New Roman"/>
          <w:bCs/>
          <w:sz w:val="28"/>
          <w:szCs w:val="28"/>
          <w:lang w:val="ru-RU" w:eastAsia="ru-RU"/>
        </w:rPr>
        <w:t>«</w:t>
      </w:r>
      <w:r w:rsidRPr="00BC5C4E">
        <w:rPr>
          <w:rFonts w:ascii="Times New Roman" w:eastAsia="Times New Roman" w:hAnsi="Times New Roman" w:cs="Times New Roman"/>
          <w:bCs/>
          <w:sz w:val="28"/>
          <w:szCs w:val="28"/>
          <w:lang w:eastAsia="ru-RU"/>
        </w:rPr>
        <w:t>С</w:t>
      </w:r>
      <w:r w:rsidRPr="00BC5C4E">
        <w:rPr>
          <w:rFonts w:ascii="Times New Roman" w:eastAsia="Times New Roman" w:hAnsi="Times New Roman" w:cs="Times New Roman"/>
          <w:bCs/>
          <w:sz w:val="28"/>
          <w:szCs w:val="28"/>
          <w:lang w:val="ru-RU" w:eastAsia="ru-RU"/>
        </w:rPr>
        <w:t>ұрақ қойылмаған тапсырманы»</w:t>
      </w:r>
      <w:r w:rsidRPr="00BC5C4E">
        <w:rPr>
          <w:rFonts w:ascii="Times New Roman" w:eastAsia="Times New Roman" w:hAnsi="Times New Roman" w:cs="Times New Roman"/>
          <w:sz w:val="28"/>
          <w:szCs w:val="28"/>
          <w:lang w:val="ru-RU" w:eastAsia="ru-RU"/>
        </w:rPr>
        <w:t xml:space="preserve"> пайдалана отырып, 20 минуттық сабақ бөлігіне қысқаша жоспар құрыңыз.</w:t>
      </w:r>
    </w:p>
    <w:p w:rsidR="004B7F16" w:rsidRPr="00BC5C4E" w:rsidRDefault="004B7F16" w:rsidP="004B7F16">
      <w:pPr>
        <w:numPr>
          <w:ilvl w:val="0"/>
          <w:numId w:val="6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Сабақта білім алушыларға цифрлық платформада талқылау жасауға мүмкіндік беретін бір тәсілді (мысалы, онлайн тақта, тікелей тест немесе викторина) қосыңыз.</w:t>
      </w:r>
    </w:p>
    <w:p w:rsidR="004B7F16" w:rsidRPr="00BC5C4E" w:rsidRDefault="004B7F16" w:rsidP="004B7F16">
      <w:pPr>
        <w:numPr>
          <w:ilvl w:val="0"/>
          <w:numId w:val="60"/>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мотивациялық-мақсаттылық құзыреттілігін арттыру үшін, білім алушылардың «сұрақ құрастыру және оны шешуге талпыну» дағдысын дамыту жолдарын сипаттаңыз.</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eastAsia="ru-RU"/>
        </w:rPr>
      </w:pPr>
      <w:r w:rsidRPr="001811DD">
        <w:rPr>
          <w:rFonts w:ascii="Times New Roman" w:eastAsia="Times New Roman" w:hAnsi="Times New Roman" w:cs="Times New Roman"/>
          <w:b/>
          <w:bCs/>
          <w:sz w:val="28"/>
          <w:szCs w:val="28"/>
          <w:lang w:val="ru-RU" w:eastAsia="ru-RU"/>
        </w:rPr>
        <w:t>2-кейс. «Шарты толық емес тапсырмаларды» сабағында қолдану</w:t>
      </w:r>
      <w:r w:rsidRPr="001811DD">
        <w:rPr>
          <w:rFonts w:ascii="Times New Roman" w:eastAsia="Times New Roman" w:hAnsi="Times New Roman" w:cs="Times New Roman"/>
          <w:b/>
          <w:bCs/>
          <w:sz w:val="28"/>
          <w:szCs w:val="28"/>
          <w:lang w:eastAsia="ru-RU"/>
        </w:rPr>
        <w:t>.</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6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«шарты толық емес тапсырмалар» арқылы білім алушыны ойландыру, оларды есепті толықтыруға үйрету білігін қалыптастыру;</w:t>
      </w:r>
    </w:p>
    <w:p w:rsidR="004B7F16" w:rsidRPr="00BC5C4E" w:rsidRDefault="004B7F16" w:rsidP="004B7F16">
      <w:pPr>
        <w:numPr>
          <w:ilvl w:val="0"/>
          <w:numId w:val="61"/>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алушыларды есептің mіssіng dаtа (жетіспейтін мәліметтерін) өздері толықтырып, шешім жолдарын табуға ынталандыру.</w:t>
      </w:r>
    </w:p>
    <w:p w:rsidR="004B7F16" w:rsidRPr="00BC5C4E" w:rsidRDefault="004B7F16" w:rsidP="004B7F16">
      <w:pPr>
        <w:tabs>
          <w:tab w:val="left" w:pos="851"/>
          <w:tab w:val="left" w:pos="3716"/>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r w:rsidRPr="00BC5C4E">
        <w:rPr>
          <w:rFonts w:ascii="Times New Roman" w:eastAsia="Times New Roman" w:hAnsi="Times New Roman" w:cs="Times New Roman"/>
          <w:bCs/>
          <w:sz w:val="28"/>
          <w:szCs w:val="28"/>
          <w:lang w:val="ru-RU" w:eastAsia="ru-RU"/>
        </w:rPr>
        <w:tab/>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4-сынып білім алушыларына арналған «Екі амалмен шығарылатын есептер» сабағында мұғалім есептерде жетіспейтін ақпарат берілуі мүмкін екенін түсіндіруі керек. Бірақ кейбір білім алушылар есептің шарты толық болмағандықтан, қалай әрекет ету керектігін білмейді. Болашақ мұғалім осы тәсілді пайдалана отырып білім алушылардың математикалық қабілетін арттырғысы келеді.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numPr>
          <w:ilvl w:val="0"/>
          <w:numId w:val="6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Мұғалімнің дайындық барысындағы </w:t>
      </w:r>
      <w:r w:rsidRPr="00BC5C4E">
        <w:rPr>
          <w:rFonts w:ascii="Times New Roman" w:eastAsia="Times New Roman" w:hAnsi="Times New Roman" w:cs="Times New Roman"/>
          <w:bCs/>
          <w:sz w:val="28"/>
          <w:szCs w:val="28"/>
          <w:lang w:val="ru-RU" w:eastAsia="ru-RU"/>
        </w:rPr>
        <w:t>кезең-кезеңдік жоспарын</w:t>
      </w:r>
      <w:r w:rsidRPr="00BC5C4E">
        <w:rPr>
          <w:rFonts w:ascii="Times New Roman" w:eastAsia="Times New Roman" w:hAnsi="Times New Roman" w:cs="Times New Roman"/>
          <w:sz w:val="28"/>
          <w:szCs w:val="28"/>
          <w:lang w:val="ru-RU" w:eastAsia="ru-RU"/>
        </w:rPr>
        <w:t xml:space="preserve"> құрыңыз (есепті талдау, жетіспейтін мәліметті анықтау, тиісті сұрақтарды қоя білу).</w:t>
      </w:r>
    </w:p>
    <w:p w:rsidR="004B7F16" w:rsidRPr="00BC5C4E" w:rsidRDefault="004B7F16" w:rsidP="004B7F16">
      <w:pPr>
        <w:numPr>
          <w:ilvl w:val="0"/>
          <w:numId w:val="6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Сабақтың бір бөлігінде </w:t>
      </w:r>
      <w:r w:rsidRPr="00BC5C4E">
        <w:rPr>
          <w:rFonts w:ascii="Times New Roman" w:eastAsia="Times New Roman" w:hAnsi="Times New Roman" w:cs="Times New Roman"/>
          <w:bCs/>
          <w:sz w:val="28"/>
          <w:szCs w:val="28"/>
          <w:lang w:val="ru-RU" w:eastAsia="ru-RU"/>
        </w:rPr>
        <w:t>цифрлық құралды</w:t>
      </w:r>
      <w:r w:rsidRPr="00BC5C4E">
        <w:rPr>
          <w:rFonts w:ascii="Times New Roman" w:eastAsia="Times New Roman" w:hAnsi="Times New Roman" w:cs="Times New Roman"/>
          <w:sz w:val="28"/>
          <w:szCs w:val="28"/>
          <w:lang w:val="ru-RU" w:eastAsia="ru-RU"/>
        </w:rPr>
        <w:t xml:space="preserve"> (Pаdlet немесе Google Jаmboаrd) қолдана отырып, білім алушылардың жетіспейтін ақпаратты толықтыру идеяларын жинақтау тәсілін ұсыныңыз.</w:t>
      </w:r>
    </w:p>
    <w:p w:rsidR="004B7F16" w:rsidRPr="00BC5C4E" w:rsidRDefault="004B7F16" w:rsidP="004B7F16">
      <w:pPr>
        <w:numPr>
          <w:ilvl w:val="0"/>
          <w:numId w:val="62"/>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Мотивациялық-мақсаттылық компонентті күшейту үшін білім алушылардың қиын жағдайларда мақсат қойып, шығармашылықпен шығу жолдарын табуына көмектесетін мұғалім әрекеттерін атаңыз.</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3-кейс. «Жағдайдың артық құрамымен байланысты мәселелерді» цифрлық платформамен ұйымдастыру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6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есептердің артық берілген мәліметтерін талдатып, білім алушылардың логикалық ойлауын ынталандыру дағдыларын дамыту;</w:t>
      </w:r>
    </w:p>
    <w:p w:rsidR="004B7F16" w:rsidRPr="00BC5C4E" w:rsidRDefault="004B7F16" w:rsidP="004B7F16">
      <w:pPr>
        <w:numPr>
          <w:ilvl w:val="0"/>
          <w:numId w:val="63"/>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алушыларға қажет емес ақпаратты сүзу арқылы негізгі мәліметтерді бөлуді үйрету.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3-сыныпта «Артық мәліметі бар есептерді шешу» тақырыбында сабақ өтеді. Мұғалім білім алушылардың математикалық қабілетін дамыту үшін әртүрлі цифрлық платформадан (мысалы, Quіzlet) шағын тапсырмалар жинағын дайындайды. Бұл тапсырмаларда артық мәлімет кездеседі, бірақ білім алушылар оны өздері тауып алып, қандай мәліметтің нақты қажет, қайсысының артық екенін анықтауы керек.</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numPr>
          <w:ilvl w:val="0"/>
          <w:numId w:val="64"/>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Мұғалімнің 15-20 минуттық сабағында есептерді топтық талқылау және </w:t>
      </w:r>
      <w:r w:rsidRPr="00BC5C4E">
        <w:rPr>
          <w:rFonts w:ascii="Times New Roman" w:eastAsia="Times New Roman" w:hAnsi="Times New Roman" w:cs="Times New Roman"/>
          <w:bCs/>
          <w:sz w:val="28"/>
          <w:szCs w:val="28"/>
          <w:lang w:val="ru-RU" w:eastAsia="ru-RU"/>
        </w:rPr>
        <w:t>Quіzlet</w:t>
      </w:r>
      <w:r w:rsidRPr="00BC5C4E">
        <w:rPr>
          <w:rFonts w:ascii="Times New Roman" w:eastAsia="Times New Roman" w:hAnsi="Times New Roman" w:cs="Times New Roman"/>
          <w:sz w:val="28"/>
          <w:szCs w:val="28"/>
          <w:lang w:val="ru-RU" w:eastAsia="ru-RU"/>
        </w:rPr>
        <w:t xml:space="preserve"> карточкасын қолдану арқылы өткізудің қысқаша жоспарын жазыңыз.</w:t>
      </w:r>
    </w:p>
    <w:p w:rsidR="004B7F16" w:rsidRPr="00BC5C4E" w:rsidRDefault="004B7F16" w:rsidP="004B7F16">
      <w:pPr>
        <w:numPr>
          <w:ilvl w:val="0"/>
          <w:numId w:val="64"/>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Білім алушыларға есепте артық мәлімет бар екенін ұғындыру мақсатында </w:t>
      </w:r>
      <w:r w:rsidRPr="00BC5C4E">
        <w:rPr>
          <w:rFonts w:ascii="Times New Roman" w:eastAsia="Times New Roman" w:hAnsi="Times New Roman" w:cs="Times New Roman"/>
          <w:bCs/>
          <w:sz w:val="28"/>
          <w:szCs w:val="28"/>
          <w:lang w:val="ru-RU" w:eastAsia="ru-RU"/>
        </w:rPr>
        <w:t>мотивациялық сатыны</w:t>
      </w:r>
      <w:r w:rsidRPr="00BC5C4E">
        <w:rPr>
          <w:rFonts w:ascii="Times New Roman" w:eastAsia="Times New Roman" w:hAnsi="Times New Roman" w:cs="Times New Roman"/>
          <w:sz w:val="28"/>
          <w:szCs w:val="28"/>
          <w:lang w:val="ru-RU" w:eastAsia="ru-RU"/>
        </w:rPr>
        <w:t xml:space="preserve"> (мысалы, қызықты оқиға, мини-видеоролик) енгізу жолын сипаттаңыз.</w:t>
      </w:r>
    </w:p>
    <w:p w:rsidR="004B7F16" w:rsidRPr="00BC5C4E" w:rsidRDefault="004B7F16" w:rsidP="004B7F16">
      <w:pPr>
        <w:numPr>
          <w:ilvl w:val="0"/>
          <w:numId w:val="64"/>
        </w:numPr>
        <w:tabs>
          <w:tab w:val="clear" w:pos="72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мақсат қою және білім алушыларға қолдау көрсету тәсілдерін сипаттап, оларды мотивациялық-мақсаттылық компонентпен байланыстырыңыз.</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4-кейс. «Тапсырмаларды жіктеу бойынша жұмыс» тәсілімен сабақты жоспарлау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65"/>
        </w:numPr>
        <w:tabs>
          <w:tab w:val="clear" w:pos="72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 Болашақ мұғалімнің есептерді жіктеу (топтарға бөлу) арқылы білім алушылардың жалпылау дағдыларын дамыту қабілетін арттыру;</w:t>
      </w:r>
    </w:p>
    <w:p w:rsidR="004B7F16" w:rsidRPr="00BC5C4E" w:rsidRDefault="004B7F16" w:rsidP="004B7F16">
      <w:pPr>
        <w:numPr>
          <w:ilvl w:val="0"/>
          <w:numId w:val="65"/>
        </w:numPr>
        <w:tabs>
          <w:tab w:val="clear" w:pos="72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 Математикалық қабілеттерді қалыптастыру үшін арнайы жіктеу, салыстыру, қорытындылау жұмыстарын жүйелеуге дағдыландыру.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Мұғалім 4-сыныпта «Бұрыштар және оларды өлшеу» тақырыбында сабақты жүргізеді. Білім алушылар түрлі бұрыштарды ажыратқанмен, оны ортақ қасиеттеріне байланысты жіктеп үйренбеген. Алдағы сабақта мұғалім білім алушылардың бұрыш түрлерін жіктеуін, оның өлшемдерін салыстыруын, қорытынды жасауын қалайды.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numPr>
          <w:ilvl w:val="0"/>
          <w:numId w:val="66"/>
        </w:numPr>
        <w:tabs>
          <w:tab w:val="clear" w:pos="720"/>
          <w:tab w:val="num" w:pos="0"/>
          <w:tab w:val="left" w:pos="851"/>
          <w:tab w:val="left" w:pos="170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Мұғалімнің «жіктеу» әдісін қолданатын 20 минуттық сабақ бөлігінің </w:t>
      </w:r>
      <w:r w:rsidRPr="00BC5C4E">
        <w:rPr>
          <w:rFonts w:ascii="Times New Roman" w:eastAsia="Times New Roman" w:hAnsi="Times New Roman" w:cs="Times New Roman"/>
          <w:bCs/>
          <w:sz w:val="28"/>
          <w:szCs w:val="28"/>
          <w:lang w:val="ru-RU" w:eastAsia="ru-RU"/>
        </w:rPr>
        <w:t>жоспар үлгісін</w:t>
      </w:r>
      <w:r w:rsidRPr="00BC5C4E">
        <w:rPr>
          <w:rFonts w:ascii="Times New Roman" w:eastAsia="Times New Roman" w:hAnsi="Times New Roman" w:cs="Times New Roman"/>
          <w:sz w:val="28"/>
          <w:szCs w:val="28"/>
          <w:lang w:val="ru-RU" w:eastAsia="ru-RU"/>
        </w:rPr>
        <w:t xml:space="preserve"> құрыңыз.</w:t>
      </w:r>
    </w:p>
    <w:p w:rsidR="004B7F16" w:rsidRPr="00BC5C4E" w:rsidRDefault="004B7F16" w:rsidP="004B7F16">
      <w:pPr>
        <w:numPr>
          <w:ilvl w:val="0"/>
          <w:numId w:val="66"/>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Жоспарда бұрыштардың түрлері мен қасиеттерін </w:t>
      </w:r>
      <w:r w:rsidRPr="00BC5C4E">
        <w:rPr>
          <w:rFonts w:ascii="Times New Roman" w:eastAsia="Times New Roman" w:hAnsi="Times New Roman" w:cs="Times New Roman"/>
          <w:bCs/>
          <w:sz w:val="28"/>
          <w:szCs w:val="28"/>
          <w:lang w:val="ru-RU" w:eastAsia="ru-RU"/>
        </w:rPr>
        <w:t>цифрлық ресурс</w:t>
      </w:r>
      <w:r w:rsidRPr="00BC5C4E">
        <w:rPr>
          <w:rFonts w:ascii="Times New Roman" w:eastAsia="Times New Roman" w:hAnsi="Times New Roman" w:cs="Times New Roman"/>
          <w:sz w:val="28"/>
          <w:szCs w:val="28"/>
          <w:lang w:val="ru-RU" w:eastAsia="ru-RU"/>
        </w:rPr>
        <w:t xml:space="preserve"> (геометриялық қосымшалар, мысалы, GeoGebrа) арқылы көрнекі көрсетуді ұсыныңыз.</w:t>
      </w:r>
    </w:p>
    <w:p w:rsidR="004B7F16" w:rsidRPr="00BC5C4E" w:rsidRDefault="004B7F16" w:rsidP="004B7F16">
      <w:pPr>
        <w:numPr>
          <w:ilvl w:val="0"/>
          <w:numId w:val="66"/>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Болашақ мұғалімнің мотивациялық-мақсаттылық компонентін күшейту үшін білім алушылардың сыни ойлауын оятатын қандай </w:t>
      </w:r>
      <w:r w:rsidRPr="00BC5C4E">
        <w:rPr>
          <w:rFonts w:ascii="Times New Roman" w:eastAsia="Times New Roman" w:hAnsi="Times New Roman" w:cs="Times New Roman"/>
          <w:bCs/>
          <w:sz w:val="28"/>
          <w:szCs w:val="28"/>
          <w:lang w:val="ru-RU" w:eastAsia="ru-RU"/>
        </w:rPr>
        <w:t>көтермелеу әдістерін</w:t>
      </w:r>
      <w:r w:rsidRPr="00BC5C4E">
        <w:rPr>
          <w:rFonts w:ascii="Times New Roman" w:eastAsia="Times New Roman" w:hAnsi="Times New Roman" w:cs="Times New Roman"/>
          <w:sz w:val="28"/>
          <w:szCs w:val="28"/>
          <w:lang w:val="ru-RU" w:eastAsia="ru-RU"/>
        </w:rPr>
        <w:t xml:space="preserve"> қолдануға болатынын сипаттаңыз.</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5-кейс. «жобалау тапсырмалары» негізінде сабақ өткізу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Болашақ мұғалімнің білім алушыларды жобалық жұмыстар арқылы тереңдетілген, зерттеушілік сипаттағы есептерге бағыттай білуін дамыту;</w:t>
      </w:r>
    </w:p>
    <w:p w:rsidR="004B7F16" w:rsidRPr="00BC5C4E" w:rsidRDefault="004B7F16" w:rsidP="004B7F16">
      <w:pPr>
        <w:numPr>
          <w:ilvl w:val="0"/>
          <w:numId w:val="67"/>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 сабағында білім алушылардың өзбетінше жоспар құрып, мақсат қойып, нәтижеге жету білігін қалыптастыру.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Мұғалім бастауыш сыныпта «Геометриялық фигуралардың периметрін табу» тақырыбында шағын жобалық жұмыс ұйымдастырғысы келеді. Жобаға сәйкес, білім алушылар мектеп ауласындағы кейбір нысандардың (гүлзар, спорт алаңы) периметрін өлшеп, оны есептеп шығады. Бұл тапсырма негізінде білім алушылардың зерттеушілік әлеуеті мен математикалық қабілеті дамиды.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1. Мұғалімнің жобалық жұмысты </w:t>
      </w:r>
      <w:r w:rsidRPr="00BC5C4E">
        <w:rPr>
          <w:rFonts w:ascii="Times New Roman" w:eastAsia="Times New Roman" w:hAnsi="Times New Roman" w:cs="Times New Roman"/>
          <w:bCs/>
          <w:sz w:val="28"/>
          <w:szCs w:val="28"/>
          <w:lang w:val="ru-RU" w:eastAsia="ru-RU"/>
        </w:rPr>
        <w:t>сабақ жоспарының бөлімі</w:t>
      </w:r>
      <w:r w:rsidRPr="00BC5C4E">
        <w:rPr>
          <w:rFonts w:ascii="Times New Roman" w:eastAsia="Times New Roman" w:hAnsi="Times New Roman" w:cs="Times New Roman"/>
          <w:sz w:val="28"/>
          <w:szCs w:val="28"/>
          <w:lang w:val="ru-RU" w:eastAsia="ru-RU"/>
        </w:rPr>
        <w:t xml:space="preserve"> ретінде қалай қосатынын сипаттап, негізгі кезеңдерді (мақсат қою, мәлімет жинау, есептеу, қорытынды) тізбектеңіз.</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2. Жоба барысында білім алушылардың жұмысын ұйымдастыру үшін </w:t>
      </w:r>
      <w:r w:rsidRPr="00BC5C4E">
        <w:rPr>
          <w:rFonts w:ascii="Times New Roman" w:eastAsia="Times New Roman" w:hAnsi="Times New Roman" w:cs="Times New Roman"/>
          <w:bCs/>
          <w:sz w:val="28"/>
          <w:szCs w:val="28"/>
          <w:lang w:val="ru-RU" w:eastAsia="ru-RU"/>
        </w:rPr>
        <w:t>цифрлық платформа</w:t>
      </w:r>
      <w:r w:rsidRPr="00BC5C4E">
        <w:rPr>
          <w:rFonts w:ascii="Times New Roman" w:eastAsia="Times New Roman" w:hAnsi="Times New Roman" w:cs="Times New Roman"/>
          <w:sz w:val="28"/>
          <w:szCs w:val="28"/>
          <w:lang w:val="ru-RU" w:eastAsia="ru-RU"/>
        </w:rPr>
        <w:t xml:space="preserve"> (мысалы, Google Forms, Pаdlet) арқылы мәліметтер жинау немесе пікір алмасу тәсілін ұсыныңыз.</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3. Болашақ мұғалімнің мотивациялық-мақсаттылық компонентін дамыту үшін білім алушылардың </w:t>
      </w:r>
      <w:r w:rsidRPr="00BC5C4E">
        <w:rPr>
          <w:rFonts w:ascii="Times New Roman" w:eastAsia="Times New Roman" w:hAnsi="Times New Roman" w:cs="Times New Roman"/>
          <w:bCs/>
          <w:sz w:val="28"/>
          <w:szCs w:val="28"/>
          <w:lang w:val="ru-RU" w:eastAsia="ru-RU"/>
        </w:rPr>
        <w:t>жоба нәтижесін</w:t>
      </w:r>
      <w:r w:rsidRPr="00BC5C4E">
        <w:rPr>
          <w:rFonts w:ascii="Times New Roman" w:eastAsia="Times New Roman" w:hAnsi="Times New Roman" w:cs="Times New Roman"/>
          <w:sz w:val="28"/>
          <w:szCs w:val="28"/>
          <w:lang w:val="ru-RU" w:eastAsia="ru-RU"/>
        </w:rPr>
        <w:t xml:space="preserve"> қорғау кезіндегі қандай қолдауды ұсынатынын сипаттаңыз.</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6-кейс. «бір типті есептерді шешу» мен «әртүрлі типтегі есептерді шешуді» сабақта ұштастыру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68"/>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есептерді бір тип бойынша және түрлі тип бойынша реттеп ұсыну арқылы білім алушылардың жалпылау және саралау дағдыларын дамыту іскерлігін жетілдіру;</w:t>
      </w:r>
    </w:p>
    <w:p w:rsidR="004B7F16" w:rsidRPr="00BC5C4E" w:rsidRDefault="004B7F16" w:rsidP="004B7F16">
      <w:pPr>
        <w:numPr>
          <w:ilvl w:val="0"/>
          <w:numId w:val="68"/>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қабілеттерді бірізді жаттықтыру мен күрделендіріп оқыту әдістерін меңгерту.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3-сыныптағы «Қосу және азайтудың жазбаша тәсілдері» тақырыбын өтуде мұғалім білім алушыларға алдымен бір типті есептерді шешкізіп, кейін есептердің түрлерін өзгерте отырып (құрамында шамасы әртүрлі амалдар бар есептер), білім алушылардың қабілетін кеңейткісі келеді. Ол үшін сабақты цифрлық платформада (мысалы, Clаsstіme) ұйымдастыруды жоспарлап отыр.</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numPr>
          <w:ilvl w:val="0"/>
          <w:numId w:val="69"/>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Мұғалімнің сабақ жоспарының бір бөлігінде бір типті есептердің блоктары және әртүрлі типтегі есептердің блоктары кезектесіп келетін тәсілді сипаттаңыз.</w:t>
      </w:r>
    </w:p>
    <w:p w:rsidR="004B7F16" w:rsidRPr="00BC5C4E" w:rsidRDefault="004B7F16" w:rsidP="004B7F16">
      <w:pPr>
        <w:numPr>
          <w:ilvl w:val="0"/>
          <w:numId w:val="69"/>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Сол блоктар бойынша </w:t>
      </w:r>
      <w:r w:rsidRPr="00BC5C4E">
        <w:rPr>
          <w:rFonts w:ascii="Times New Roman" w:eastAsia="Times New Roman" w:hAnsi="Times New Roman" w:cs="Times New Roman"/>
          <w:bCs/>
          <w:sz w:val="28"/>
          <w:szCs w:val="28"/>
          <w:lang w:val="ru-RU" w:eastAsia="ru-RU"/>
        </w:rPr>
        <w:t>Clаsstіme</w:t>
      </w:r>
      <w:r w:rsidRPr="00BC5C4E">
        <w:rPr>
          <w:rFonts w:ascii="Times New Roman" w:eastAsia="Times New Roman" w:hAnsi="Times New Roman" w:cs="Times New Roman"/>
          <w:sz w:val="28"/>
          <w:szCs w:val="28"/>
          <w:lang w:val="ru-RU" w:eastAsia="ru-RU"/>
        </w:rPr>
        <w:t xml:space="preserve"> платформасында онлайн тапсырмаларды қалай құруға болатынын ұсыныңыз.</w:t>
      </w:r>
    </w:p>
    <w:p w:rsidR="004B7F16" w:rsidRPr="00BC5C4E" w:rsidRDefault="004B7F16" w:rsidP="004B7F16">
      <w:pPr>
        <w:numPr>
          <w:ilvl w:val="0"/>
          <w:numId w:val="69"/>
        </w:numPr>
        <w:tabs>
          <w:tab w:val="clear" w:pos="72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Мұғалімнің білім алушыларды ынталандыру және олардың мақсатқа ұмтылысын арттыру үшін қандай </w:t>
      </w:r>
      <w:r w:rsidRPr="00BC5C4E">
        <w:rPr>
          <w:rFonts w:ascii="Times New Roman" w:eastAsia="Times New Roman" w:hAnsi="Times New Roman" w:cs="Times New Roman"/>
          <w:bCs/>
          <w:sz w:val="28"/>
          <w:szCs w:val="28"/>
          <w:lang w:val="ru-RU" w:eastAsia="ru-RU"/>
        </w:rPr>
        <w:t>рефлексиялық әдістерді</w:t>
      </w:r>
      <w:r w:rsidRPr="00BC5C4E">
        <w:rPr>
          <w:rFonts w:ascii="Times New Roman" w:eastAsia="Times New Roman" w:hAnsi="Times New Roman" w:cs="Times New Roman"/>
          <w:sz w:val="28"/>
          <w:szCs w:val="28"/>
          <w:lang w:val="ru-RU" w:eastAsia="ru-RU"/>
        </w:rPr>
        <w:t xml:space="preserve"> қолдануға болатынын көрсетіңіз.</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7-кейс. «бірнеше шешу жолдары бар тапсырмаларды» сабақ барысында қолдану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70"/>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бір тапсырманы бірнеше әдіспен шығаруға мүмкіндік беретін тапсырмалар құрастыру білігін дамыта отырып, білім алушылардың шығармашылық ойлау қабілетін арттыру;</w:t>
      </w:r>
    </w:p>
    <w:p w:rsidR="004B7F16" w:rsidRPr="00BC5C4E" w:rsidRDefault="004B7F16" w:rsidP="004B7F16">
      <w:pPr>
        <w:numPr>
          <w:ilvl w:val="0"/>
          <w:numId w:val="70"/>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есептерге көпжақты көзқараспен қарауға машықтандыру.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4-сыныпта «Көбейту мен бөлуге қатысты күрделі есептер» тақырыбы өтіп жатыр. Мұғалім </w:t>
      </w:r>
      <w:r w:rsidRPr="00BC5C4E">
        <w:rPr>
          <w:rFonts w:ascii="Times New Roman" w:eastAsia="Times New Roman" w:hAnsi="Times New Roman" w:cs="Times New Roman"/>
          <w:sz w:val="28"/>
          <w:szCs w:val="28"/>
          <w:lang w:eastAsia="ru-RU"/>
        </w:rPr>
        <w:t>білім ал</w:t>
      </w:r>
      <w:r w:rsidRPr="00BC5C4E">
        <w:rPr>
          <w:rFonts w:ascii="Times New Roman" w:eastAsia="Times New Roman" w:hAnsi="Times New Roman" w:cs="Times New Roman"/>
          <w:sz w:val="28"/>
          <w:szCs w:val="28"/>
          <w:lang w:val="ru-RU" w:eastAsia="ru-RU"/>
        </w:rPr>
        <w:t xml:space="preserve">ушыларға бір есептің кемінде екі шешу жолы бар екенін көрсеткісі келеді. Осы мақсатта болашақ мұғалім сабақ жоспарына «бірнеше шешу жолдары бар тапсырма» енгізіп, </w:t>
      </w:r>
      <w:r w:rsidRPr="00BC5C4E">
        <w:rPr>
          <w:rFonts w:ascii="Times New Roman" w:eastAsia="Times New Roman" w:hAnsi="Times New Roman" w:cs="Times New Roman"/>
          <w:sz w:val="28"/>
          <w:szCs w:val="28"/>
          <w:lang w:eastAsia="ru-RU"/>
        </w:rPr>
        <w:t>білім ал</w:t>
      </w:r>
      <w:r w:rsidRPr="00BC5C4E">
        <w:rPr>
          <w:rFonts w:ascii="Times New Roman" w:eastAsia="Times New Roman" w:hAnsi="Times New Roman" w:cs="Times New Roman"/>
          <w:sz w:val="28"/>
          <w:szCs w:val="28"/>
          <w:lang w:val="ru-RU" w:eastAsia="ru-RU"/>
        </w:rPr>
        <w:t>ушыларды топтасып немесе жұптасып жұмыс істетуге ниетті. Сонымен қатар, білім алушылар шешу жолдарын интерактивті тақтаға немесе цифрлық құралға енгізеді.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numPr>
          <w:ilvl w:val="0"/>
          <w:numId w:val="71"/>
        </w:numPr>
        <w:tabs>
          <w:tab w:val="clear" w:pos="720"/>
          <w:tab w:val="left"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Мұғалімнің 15 минуттық практикалық жұмысында білім алушылар бір есепті </w:t>
      </w:r>
      <w:r w:rsidRPr="00BC5C4E">
        <w:rPr>
          <w:rFonts w:ascii="Times New Roman" w:eastAsia="Times New Roman" w:hAnsi="Times New Roman" w:cs="Times New Roman"/>
          <w:bCs/>
          <w:sz w:val="28"/>
          <w:szCs w:val="28"/>
          <w:lang w:val="ru-RU" w:eastAsia="ru-RU"/>
        </w:rPr>
        <w:t>кем дегенде екі әдіспен</w:t>
      </w:r>
      <w:r w:rsidRPr="00BC5C4E">
        <w:rPr>
          <w:rFonts w:ascii="Times New Roman" w:eastAsia="Times New Roman" w:hAnsi="Times New Roman" w:cs="Times New Roman"/>
          <w:sz w:val="28"/>
          <w:szCs w:val="28"/>
          <w:lang w:val="ru-RU" w:eastAsia="ru-RU"/>
        </w:rPr>
        <w:t xml:space="preserve"> шешіп үйренетін жоспарын жасаңыз.</w:t>
      </w:r>
    </w:p>
    <w:p w:rsidR="004B7F16" w:rsidRPr="00BC5C4E" w:rsidRDefault="004B7F16" w:rsidP="004B7F16">
      <w:pPr>
        <w:numPr>
          <w:ilvl w:val="0"/>
          <w:numId w:val="71"/>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Білім алушылардың шешу жолдарын цифрлық интерактивті тақтаға (немесе онлайн платформаға) енгізіп, басқа топтардың шешімдерімен салыстыру тәсілін сипаттаңыз.</w:t>
      </w:r>
    </w:p>
    <w:p w:rsidR="004B7F16" w:rsidRPr="00BC5C4E" w:rsidRDefault="004B7F16" w:rsidP="004B7F16">
      <w:pPr>
        <w:numPr>
          <w:ilvl w:val="0"/>
          <w:numId w:val="71"/>
        </w:numPr>
        <w:tabs>
          <w:tab w:val="clear" w:pos="72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Болашақ мұғалімнің білім алушыларға мақсат қою және өзіндік шешім табуына жол ашатын қандай </w:t>
      </w:r>
      <w:r w:rsidRPr="00BC5C4E">
        <w:rPr>
          <w:rFonts w:ascii="Times New Roman" w:eastAsia="Times New Roman" w:hAnsi="Times New Roman" w:cs="Times New Roman"/>
          <w:bCs/>
          <w:sz w:val="28"/>
          <w:szCs w:val="28"/>
          <w:lang w:val="ru-RU" w:eastAsia="ru-RU"/>
        </w:rPr>
        <w:t>ынталандырушы сөздер немесе стратегиялар</w:t>
      </w:r>
      <w:r w:rsidRPr="00BC5C4E">
        <w:rPr>
          <w:rFonts w:ascii="Times New Roman" w:eastAsia="Times New Roman" w:hAnsi="Times New Roman" w:cs="Times New Roman"/>
          <w:sz w:val="28"/>
          <w:szCs w:val="28"/>
          <w:lang w:val="ru-RU" w:eastAsia="ru-RU"/>
        </w:rPr>
        <w:t xml:space="preserve"> (мақтаулар, білім алу мақсаттарын нақтылау және т.б.) қолданатынын көрсетіңіз.</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8-кейс. «кері есептерді шешу және құрастыру» бойынша практикалық жаттығу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72"/>
        </w:numPr>
        <w:tabs>
          <w:tab w:val="clear" w:pos="72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білім алушыларға кері есептерді құрастыруды және шығаруды үйрету арқылы аналитикалық ойлауын дамытуды меңгертуі;</w:t>
      </w:r>
    </w:p>
    <w:p w:rsidR="004B7F16" w:rsidRPr="00BC5C4E" w:rsidRDefault="004B7F16" w:rsidP="004B7F16">
      <w:pPr>
        <w:numPr>
          <w:ilvl w:val="0"/>
          <w:numId w:val="72"/>
        </w:numPr>
        <w:tabs>
          <w:tab w:val="clear" w:pos="72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қабілеттерді логикалық және аналитикалық деңгейде жетілдіруге бағытталған оқыту әдістерін қолдану дағдысын қалыптастыру.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3-сыныпта «Кері есептерді шығару» тақырыбы болады. Білім алушыларға кері есептерді түсіндіру күрделі болып жатады, себебі олар есептің мән-мағынасын қайта құрастыру қажет. Мұғалім болашақта кері есеп құрастыру мен шешу техникасын </w:t>
      </w:r>
      <w:r w:rsidRPr="00BC5C4E">
        <w:rPr>
          <w:rFonts w:ascii="Times New Roman" w:eastAsia="Times New Roman" w:hAnsi="Times New Roman" w:cs="Times New Roman"/>
          <w:sz w:val="28"/>
          <w:szCs w:val="28"/>
          <w:lang w:eastAsia="ru-RU"/>
        </w:rPr>
        <w:t>білім ал</w:t>
      </w:r>
      <w:r w:rsidRPr="00BC5C4E">
        <w:rPr>
          <w:rFonts w:ascii="Times New Roman" w:eastAsia="Times New Roman" w:hAnsi="Times New Roman" w:cs="Times New Roman"/>
          <w:sz w:val="28"/>
          <w:szCs w:val="28"/>
          <w:lang w:val="ru-RU" w:eastAsia="ru-RU"/>
        </w:rPr>
        <w:t>ушыларға түсінікті етіп жеткізу үшін, әртүрлі интерактивті жаттығулар мен цифрлық платформаны (мысалы, Wordwаll) пайдаланбақ.</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numPr>
          <w:ilvl w:val="0"/>
          <w:numId w:val="73"/>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Мұғалім сабақ жоспарының бір бөлімінде «есеп → кері есеп» түрлендіру кезеңдерін көрсететін </w:t>
      </w:r>
      <w:r w:rsidRPr="00BC5C4E">
        <w:rPr>
          <w:rFonts w:ascii="Times New Roman" w:eastAsia="Times New Roman" w:hAnsi="Times New Roman" w:cs="Times New Roman"/>
          <w:bCs/>
          <w:sz w:val="28"/>
          <w:szCs w:val="28"/>
          <w:lang w:val="ru-RU" w:eastAsia="ru-RU"/>
        </w:rPr>
        <w:t>нұсқаулық әзірлеңіз</w:t>
      </w:r>
      <w:r w:rsidRPr="00BC5C4E">
        <w:rPr>
          <w:rFonts w:ascii="Times New Roman" w:eastAsia="Times New Roman" w:hAnsi="Times New Roman" w:cs="Times New Roman"/>
          <w:sz w:val="28"/>
          <w:szCs w:val="28"/>
          <w:lang w:val="ru-RU" w:eastAsia="ru-RU"/>
        </w:rPr>
        <w:t>.</w:t>
      </w:r>
    </w:p>
    <w:p w:rsidR="004B7F16" w:rsidRPr="00BC5C4E" w:rsidRDefault="004B7F16" w:rsidP="004B7F16">
      <w:pPr>
        <w:numPr>
          <w:ilvl w:val="0"/>
          <w:numId w:val="73"/>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Wordwаll сияқты платформада білім алушылардың кері есептерін құрастырып, жылдам құрастыру мен шешу дағдысын бағалауға арналған активити үлгісін сипаттаңыз.</w:t>
      </w:r>
    </w:p>
    <w:p w:rsidR="004B7F16" w:rsidRPr="00BC5C4E" w:rsidRDefault="004B7F16" w:rsidP="004B7F16">
      <w:pPr>
        <w:numPr>
          <w:ilvl w:val="0"/>
          <w:numId w:val="73"/>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Білім алушылардың мотивациясы мен мақсатын арттыру үшін мұғалім қандай </w:t>
      </w:r>
      <w:r w:rsidRPr="00BC5C4E">
        <w:rPr>
          <w:rFonts w:ascii="Times New Roman" w:eastAsia="Times New Roman" w:hAnsi="Times New Roman" w:cs="Times New Roman"/>
          <w:bCs/>
          <w:sz w:val="28"/>
          <w:szCs w:val="28"/>
          <w:lang w:val="ru-RU" w:eastAsia="ru-RU"/>
        </w:rPr>
        <w:t>қолдаушы іс-әрекеттер</w:t>
      </w:r>
      <w:r w:rsidRPr="00BC5C4E">
        <w:rPr>
          <w:rFonts w:ascii="Times New Roman" w:eastAsia="Times New Roman" w:hAnsi="Times New Roman" w:cs="Times New Roman"/>
          <w:sz w:val="28"/>
          <w:szCs w:val="28"/>
          <w:lang w:val="ru-RU" w:eastAsia="ru-RU"/>
        </w:rPr>
        <w:t xml:space="preserve"> жасайды (мысалы, әрбір дұрыс құрастырылған кері есепке арнайы бейдж, мадақтау сөздері және т.б.)?</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9-кейс. «баламалы шарты бар есептерді» қолдану арқылы сыныпта шығармашылық ахуал құру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74"/>
        </w:numPr>
        <w:tabs>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мұғалімнің білім алушылардың ойлау икемділігін, болжам жасау қабілетін және вариативті шешім табуын дамыту жолдарын меңгеруі;</w:t>
      </w:r>
    </w:p>
    <w:p w:rsidR="004B7F16" w:rsidRPr="00BC5C4E" w:rsidRDefault="004B7F16" w:rsidP="004B7F16">
      <w:pPr>
        <w:numPr>
          <w:ilvl w:val="0"/>
          <w:numId w:val="74"/>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Сабақта баламалы шарт қою арқылы білім алушылардың математикалық қабілетін арттыруға арналған мотивацияны күшейту.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4-сынып білім алушыларына математикалық есеп беру барысында шарты баламалы болуы мүмкін (мысалы, шығатын нәтиже біреу, ал шарттың нұсқалары екеу не одан да көп). Мұғалім бұл әдісті қолданып, білім алушылардың алдын ала бірнеше жоспар құруына, одан кейін таңдау жасауына ықпал етпек. Сондай-ақ мұғалім бұл тапсырманы топтасып талқылау арқылы өткізуді көздейді.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1. Баламалы шартты есептерді қолданатын </w:t>
      </w:r>
      <w:r w:rsidRPr="00BC5C4E">
        <w:rPr>
          <w:rFonts w:ascii="Times New Roman" w:eastAsia="Times New Roman" w:hAnsi="Times New Roman" w:cs="Times New Roman"/>
          <w:bCs/>
          <w:sz w:val="28"/>
          <w:szCs w:val="28"/>
          <w:lang w:val="ru-RU" w:eastAsia="ru-RU"/>
        </w:rPr>
        <w:t>10 минуттық топтық жұмыс</w:t>
      </w:r>
      <w:r w:rsidRPr="00BC5C4E">
        <w:rPr>
          <w:rFonts w:ascii="Times New Roman" w:eastAsia="Times New Roman" w:hAnsi="Times New Roman" w:cs="Times New Roman"/>
          <w:sz w:val="28"/>
          <w:szCs w:val="28"/>
          <w:lang w:val="ru-RU" w:eastAsia="ru-RU"/>
        </w:rPr>
        <w:t xml:space="preserve"> үлгісін сипаттаңыз.</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2. Білім алушылардың шешімін интербелсенді тақтада жазу үшін немесе топтардың жұмысын бөлісу үшін </w:t>
      </w:r>
      <w:r w:rsidRPr="00BC5C4E">
        <w:rPr>
          <w:rFonts w:ascii="Times New Roman" w:eastAsia="Times New Roman" w:hAnsi="Times New Roman" w:cs="Times New Roman"/>
          <w:bCs/>
          <w:sz w:val="28"/>
          <w:szCs w:val="28"/>
          <w:lang w:val="ru-RU" w:eastAsia="ru-RU"/>
        </w:rPr>
        <w:t>Mіcrosoft Teаms немесе Zoom-дағы</w:t>
      </w:r>
      <w:r w:rsidRPr="00BC5C4E">
        <w:rPr>
          <w:rFonts w:ascii="Times New Roman" w:eastAsia="Times New Roman" w:hAnsi="Times New Roman" w:cs="Times New Roman"/>
          <w:sz w:val="28"/>
          <w:szCs w:val="28"/>
          <w:lang w:val="ru-RU" w:eastAsia="ru-RU"/>
        </w:rPr>
        <w:t xml:space="preserve"> бірлескен тақтаны (Whіteboаrd) пайдаланудың жолын ұсыныңыз.</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3. Болашақ мұғалімнің мотивациялық-мақсаттылық компонентін арттыру үшін сабақтың басында және соңында білім алушылардың </w:t>
      </w:r>
      <w:r w:rsidRPr="00BC5C4E">
        <w:rPr>
          <w:rFonts w:ascii="Times New Roman" w:eastAsia="Times New Roman" w:hAnsi="Times New Roman" w:cs="Times New Roman"/>
          <w:bCs/>
          <w:sz w:val="28"/>
          <w:szCs w:val="28"/>
          <w:lang w:val="ru-RU" w:eastAsia="ru-RU"/>
        </w:rPr>
        <w:t>мақсат қоюы мен рефлексиясын</w:t>
      </w:r>
      <w:r w:rsidRPr="00BC5C4E">
        <w:rPr>
          <w:rFonts w:ascii="Times New Roman" w:eastAsia="Times New Roman" w:hAnsi="Times New Roman" w:cs="Times New Roman"/>
          <w:sz w:val="28"/>
          <w:szCs w:val="28"/>
          <w:lang w:val="ru-RU" w:eastAsia="ru-RU"/>
        </w:rPr>
        <w:t xml:space="preserve"> қалай ұйымдастыруды сипаттаңыз.</w:t>
      </w:r>
    </w:p>
    <w:p w:rsidR="004B7F16" w:rsidRPr="001811DD" w:rsidRDefault="004B7F16" w:rsidP="004B7F16">
      <w:pPr>
        <w:tabs>
          <w:tab w:val="left" w:pos="851"/>
        </w:tabs>
        <w:spacing w:after="0" w:line="240" w:lineRule="auto"/>
        <w:ind w:firstLine="567"/>
        <w:jc w:val="both"/>
        <w:outlineLvl w:val="1"/>
        <w:rPr>
          <w:rFonts w:ascii="Times New Roman" w:eastAsia="Times New Roman" w:hAnsi="Times New Roman" w:cs="Times New Roman"/>
          <w:b/>
          <w:bCs/>
          <w:sz w:val="28"/>
          <w:szCs w:val="28"/>
          <w:lang w:val="ru-RU" w:eastAsia="ru-RU"/>
        </w:rPr>
      </w:pPr>
      <w:r w:rsidRPr="001811DD">
        <w:rPr>
          <w:rFonts w:ascii="Times New Roman" w:eastAsia="Times New Roman" w:hAnsi="Times New Roman" w:cs="Times New Roman"/>
          <w:b/>
          <w:bCs/>
          <w:sz w:val="28"/>
          <w:szCs w:val="28"/>
          <w:lang w:val="ru-RU" w:eastAsia="ru-RU"/>
        </w:rPr>
        <w:t>10-кейс. «нақты жоспардан абстрактілі жоспарға біртіндеп көшу» әдісі арқылы сабақты жоспарлау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w:t>
      </w:r>
    </w:p>
    <w:p w:rsidR="004B7F16" w:rsidRPr="00BC5C4E" w:rsidRDefault="004B7F16" w:rsidP="004B7F16">
      <w:pPr>
        <w:numPr>
          <w:ilvl w:val="0"/>
          <w:numId w:val="75"/>
        </w:numPr>
        <w:tabs>
          <w:tab w:val="clear" w:pos="72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 Болашақ мұғалімнің білім алушыларға нақты контексттен (сандар, заттар) абстрактілі ұғымдарға (символдық белгілер, әріптік өрнектер) ауыса отырып есеп шығаруды үйрету дағдыларын дамыту;</w:t>
      </w:r>
    </w:p>
    <w:p w:rsidR="004B7F16" w:rsidRPr="00BC5C4E" w:rsidRDefault="004B7F16" w:rsidP="004B7F16">
      <w:pPr>
        <w:numPr>
          <w:ilvl w:val="0"/>
          <w:numId w:val="75"/>
        </w:numPr>
        <w:tabs>
          <w:tab w:val="clear" w:pos="720"/>
          <w:tab w:val="num" w:pos="0"/>
          <w:tab w:val="left" w:pos="851"/>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қабілеттердің біртіндеп күрделенуін ұйымдастыруға арналған сабақ элементтерін жоспарлау білігін қалыптастыру.</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bCs/>
          <w:sz w:val="28"/>
          <w:szCs w:val="28"/>
          <w:lang w:val="ru-RU" w:eastAsia="ru-RU"/>
        </w:rPr>
      </w:pPr>
      <w:r w:rsidRPr="00BC5C4E">
        <w:rPr>
          <w:rFonts w:ascii="Times New Roman" w:eastAsia="Times New Roman" w:hAnsi="Times New Roman" w:cs="Times New Roman"/>
          <w:bCs/>
          <w:sz w:val="28"/>
          <w:szCs w:val="28"/>
          <w:lang w:val="ru-RU" w:eastAsia="ru-RU"/>
        </w:rPr>
        <w:t>Жағдай сипаттамасы: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4-сыныпта «Есептерді әріптік өрнектер арқылы шешу» тақырыбы өтпек. Мұғалім </w:t>
      </w:r>
      <w:r w:rsidRPr="00BC5C4E">
        <w:rPr>
          <w:rFonts w:ascii="Times New Roman" w:eastAsia="Times New Roman" w:hAnsi="Times New Roman" w:cs="Times New Roman"/>
          <w:sz w:val="28"/>
          <w:szCs w:val="28"/>
          <w:lang w:eastAsia="ru-RU"/>
        </w:rPr>
        <w:t>білім ал</w:t>
      </w:r>
      <w:r w:rsidRPr="00BC5C4E">
        <w:rPr>
          <w:rFonts w:ascii="Times New Roman" w:eastAsia="Times New Roman" w:hAnsi="Times New Roman" w:cs="Times New Roman"/>
          <w:sz w:val="28"/>
          <w:szCs w:val="28"/>
          <w:lang w:val="ru-RU" w:eastAsia="ru-RU"/>
        </w:rPr>
        <w:t>ушыларды нақты арифметикалық амалдардан біртіндеп абстрактілі өрнектерге көшуді үйретуі тиіс. Мұны түсіндіру үшін мұғалім сабаққа визуалды құралдармен қатар цифрлық интерактивті құрал (мысалы, «Ашық сабақтар» порталы немесе GeoGebrа) қолдануды жоспарлайды.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1. Сабақтың 15-20 минуттық жоспар үлгісін құрыңыз: нақты үлгілерден (қаламның бағасы, дәптердің бағасы) бастап, біртіндеп әріптік өрнекке көшу кезеңдерін белгілеңіз.</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2. Көрнекі құрал ретінде </w:t>
      </w:r>
      <w:r w:rsidRPr="00BC5C4E">
        <w:rPr>
          <w:rFonts w:ascii="Times New Roman" w:eastAsia="Times New Roman" w:hAnsi="Times New Roman" w:cs="Times New Roman"/>
          <w:bCs/>
          <w:sz w:val="28"/>
          <w:szCs w:val="28"/>
          <w:lang w:val="ru-RU" w:eastAsia="ru-RU"/>
        </w:rPr>
        <w:t>GeoGebrа</w:t>
      </w:r>
      <w:r w:rsidRPr="00BC5C4E">
        <w:rPr>
          <w:rFonts w:ascii="Times New Roman" w:eastAsia="Times New Roman" w:hAnsi="Times New Roman" w:cs="Times New Roman"/>
          <w:sz w:val="28"/>
          <w:szCs w:val="28"/>
          <w:lang w:val="ru-RU" w:eastAsia="ru-RU"/>
        </w:rPr>
        <w:t xml:space="preserve"> немесе «Ашық сабақтар» порталындағы интерактивті тапсырмаларды пайдалануды ұсыныңыз. Қалай қолданатыныңызды қысқаша сипаттаңыз.</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3. Болашақ мұғалімнің мотивациялық-мақсаттылық компонентін дамыту үшін </w:t>
      </w:r>
      <w:r w:rsidRPr="00BC5C4E">
        <w:rPr>
          <w:rFonts w:ascii="Times New Roman" w:eastAsia="Times New Roman" w:hAnsi="Times New Roman" w:cs="Times New Roman"/>
          <w:sz w:val="28"/>
          <w:szCs w:val="28"/>
          <w:lang w:eastAsia="ru-RU"/>
        </w:rPr>
        <w:t>білім ал</w:t>
      </w:r>
      <w:r w:rsidRPr="00BC5C4E">
        <w:rPr>
          <w:rFonts w:ascii="Times New Roman" w:eastAsia="Times New Roman" w:hAnsi="Times New Roman" w:cs="Times New Roman"/>
          <w:sz w:val="28"/>
          <w:szCs w:val="28"/>
          <w:lang w:val="ru-RU" w:eastAsia="ru-RU"/>
        </w:rPr>
        <w:t xml:space="preserve">ушылардың </w:t>
      </w:r>
      <w:r w:rsidRPr="00BC5C4E">
        <w:rPr>
          <w:rFonts w:ascii="Times New Roman" w:eastAsia="Times New Roman" w:hAnsi="Times New Roman" w:cs="Times New Roman"/>
          <w:bCs/>
          <w:sz w:val="28"/>
          <w:szCs w:val="28"/>
          <w:lang w:val="ru-RU" w:eastAsia="ru-RU"/>
        </w:rPr>
        <w:t>мақсатқа жету прогресін</w:t>
      </w:r>
      <w:r w:rsidRPr="00BC5C4E">
        <w:rPr>
          <w:rFonts w:ascii="Times New Roman" w:eastAsia="Times New Roman" w:hAnsi="Times New Roman" w:cs="Times New Roman"/>
          <w:sz w:val="28"/>
          <w:szCs w:val="28"/>
          <w:lang w:val="ru-RU" w:eastAsia="ru-RU"/>
        </w:rPr>
        <w:t xml:space="preserve"> қадағалаудың (мысалы, прогресс-бар, жетістік тізімі) қандай жолдарын қолдануға болатынын көрсетіңіз.</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eastAsia="ru-RU"/>
        </w:rPr>
        <w:t xml:space="preserve">Берілген </w:t>
      </w:r>
      <w:r w:rsidRPr="00BC5C4E">
        <w:rPr>
          <w:rFonts w:ascii="Times New Roman" w:eastAsia="Times New Roman" w:hAnsi="Times New Roman" w:cs="Times New Roman"/>
          <w:sz w:val="28"/>
          <w:szCs w:val="28"/>
          <w:lang w:val="ru-RU" w:eastAsia="ru-RU"/>
        </w:rPr>
        <w:t>кейс болашақ мұғалімдердің білім алушылардың математикалық  қабілетін дамытудағы мотивациялық-мақсаттылық компонентін күшейтуге бағытталған. Кейс-тапсырмаларда:</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 Педагогикалық практикаға</w:t>
      </w:r>
      <w:r w:rsidRPr="00BC5C4E">
        <w:rPr>
          <w:rFonts w:ascii="Times New Roman" w:eastAsia="Times New Roman" w:hAnsi="Times New Roman" w:cs="Times New Roman"/>
          <w:sz w:val="28"/>
          <w:szCs w:val="28"/>
          <w:lang w:val="ru-RU" w:eastAsia="ru-RU"/>
        </w:rPr>
        <w:t xml:space="preserve"> (сабақ жоспарын құрастыру, топтық және жеке жұмыстарды ұйымдастыру, түрлі цифрлық платформаларды пайдалану) қатысты нақты нұсқаулар берілді;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 Білім алушылардың математикалық  қабілетін дамытудағы </w:t>
      </w:r>
      <w:r w:rsidRPr="00BC5C4E">
        <w:rPr>
          <w:rFonts w:ascii="Times New Roman" w:eastAsia="Times New Roman" w:hAnsi="Times New Roman" w:cs="Times New Roman"/>
          <w:bCs/>
          <w:sz w:val="28"/>
          <w:szCs w:val="28"/>
          <w:lang w:val="ru-RU" w:eastAsia="ru-RU"/>
        </w:rPr>
        <w:t>оқыту әдістері мен технологиялары</w:t>
      </w:r>
      <w:r w:rsidRPr="00BC5C4E">
        <w:rPr>
          <w:rFonts w:ascii="Times New Roman" w:eastAsia="Times New Roman" w:hAnsi="Times New Roman" w:cs="Times New Roman"/>
          <w:sz w:val="28"/>
          <w:szCs w:val="28"/>
          <w:lang w:val="ru-RU" w:eastAsia="ru-RU"/>
        </w:rPr>
        <w:t xml:space="preserve"> (сұрақ қойылмаған тапсырмалар, шарты толық емес тапсырмалар, жобалау жұмыстары, бір типті және әртүрлі типті есептер, т.б.) практикалық мысалдар арқылы көрсетілді;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 Болашақ мұғалімдердің </w:t>
      </w:r>
      <w:r w:rsidRPr="00BC5C4E">
        <w:rPr>
          <w:rFonts w:ascii="Times New Roman" w:eastAsia="Times New Roman" w:hAnsi="Times New Roman" w:cs="Times New Roman"/>
          <w:bCs/>
          <w:sz w:val="28"/>
          <w:szCs w:val="28"/>
          <w:lang w:val="ru-RU" w:eastAsia="ru-RU"/>
        </w:rPr>
        <w:t>мотивациялық-мақсаттылық құзыреттілігін</w:t>
      </w:r>
      <w:r w:rsidRPr="00BC5C4E">
        <w:rPr>
          <w:rFonts w:ascii="Times New Roman" w:eastAsia="Times New Roman" w:hAnsi="Times New Roman" w:cs="Times New Roman"/>
          <w:sz w:val="28"/>
          <w:szCs w:val="28"/>
          <w:lang w:val="ru-RU" w:eastAsia="ru-RU"/>
        </w:rPr>
        <w:t xml:space="preserve"> арттыру үшін білім алушыларды мақсат қоюға, өз бетінше шешім қабылдауға және рефлексия жасауға бағыттайтын тәсілдер сипатталды.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Әр кейсте мұғалімнің іс-әрекеті мен оқу үдерісінің кезеңдерін көрнекілеуге арналған </w:t>
      </w:r>
      <w:r w:rsidRPr="00BC5C4E">
        <w:rPr>
          <w:rFonts w:ascii="Times New Roman" w:eastAsia="Times New Roman" w:hAnsi="Times New Roman" w:cs="Times New Roman"/>
          <w:bCs/>
          <w:sz w:val="28"/>
          <w:szCs w:val="28"/>
          <w:lang w:val="ru-RU" w:eastAsia="ru-RU"/>
        </w:rPr>
        <w:t>цифрлық платформалар</w:t>
      </w:r>
      <w:r w:rsidRPr="00BC5C4E">
        <w:rPr>
          <w:rFonts w:ascii="Times New Roman" w:eastAsia="Times New Roman" w:hAnsi="Times New Roman" w:cs="Times New Roman"/>
          <w:sz w:val="28"/>
          <w:szCs w:val="28"/>
          <w:lang w:val="ru-RU" w:eastAsia="ru-RU"/>
        </w:rPr>
        <w:t xml:space="preserve"> (Quіzlet, Wordwаll, Clаsstіme, Pаdlet, GeoGebrа, т.б.) атап көрсетілді. Бұл кейстер болашақ мұғалімдерге </w:t>
      </w:r>
      <w:r w:rsidRPr="00BC5C4E">
        <w:rPr>
          <w:rFonts w:ascii="Times New Roman" w:eastAsia="Times New Roman" w:hAnsi="Times New Roman" w:cs="Times New Roman"/>
          <w:sz w:val="28"/>
          <w:szCs w:val="28"/>
          <w:lang w:eastAsia="ru-RU"/>
        </w:rPr>
        <w:t>білім алушылардың ма</w:t>
      </w:r>
      <w:r>
        <w:rPr>
          <w:rFonts w:ascii="Times New Roman" w:eastAsia="Times New Roman" w:hAnsi="Times New Roman" w:cs="Times New Roman"/>
          <w:sz w:val="28"/>
          <w:szCs w:val="28"/>
          <w:lang w:eastAsia="ru-RU"/>
        </w:rPr>
        <w:t>т</w:t>
      </w:r>
      <w:r w:rsidRPr="00BC5C4E">
        <w:rPr>
          <w:rFonts w:ascii="Times New Roman" w:eastAsia="Times New Roman" w:hAnsi="Times New Roman" w:cs="Times New Roman"/>
          <w:sz w:val="28"/>
          <w:szCs w:val="28"/>
          <w:lang w:eastAsia="ru-RU"/>
        </w:rPr>
        <w:t>ематикалық қабілетін дамытуға көмектеседі</w:t>
      </w:r>
      <w:r w:rsidRPr="00BC5C4E">
        <w:rPr>
          <w:rFonts w:ascii="Times New Roman" w:eastAsia="Times New Roman" w:hAnsi="Times New Roman" w:cs="Times New Roman"/>
          <w:sz w:val="28"/>
          <w:szCs w:val="28"/>
          <w:lang w:val="ru-RU" w:eastAsia="ru-RU"/>
        </w:rPr>
        <w:t>.</w:t>
      </w:r>
    </w:p>
    <w:p w:rsidR="004B7F16" w:rsidRPr="00BC5C4E" w:rsidRDefault="004B7F16" w:rsidP="004B7F16">
      <w:pPr>
        <w:tabs>
          <w:tab w:val="left" w:pos="851"/>
        </w:tabs>
        <w:spacing w:after="0" w:line="240" w:lineRule="auto"/>
        <w:ind w:firstLine="567"/>
        <w:jc w:val="both"/>
        <w:rPr>
          <w:rFonts w:ascii="Calibri" w:eastAsia="Calibri" w:hAnsi="Calibri" w:cs="Times New Roman"/>
        </w:rPr>
      </w:pPr>
      <w:r w:rsidRPr="00BC5C4E">
        <w:rPr>
          <w:rFonts w:ascii="Times New Roman" w:eastAsia="Times New Roman" w:hAnsi="Times New Roman" w:cs="Times New Roman"/>
          <w:sz w:val="28"/>
          <w:szCs w:val="28"/>
          <w:lang w:eastAsia="ru-RU"/>
        </w:rPr>
        <w:t xml:space="preserve">2. Арнайы курстар, оқу-әдістемелік кешен арқылы болашақ бастауыш сынып мұғалімдерін білім алушылардың математикалық  қабілетін дамытуға даярлаудың </w:t>
      </w:r>
      <w:r w:rsidRPr="00BC5C4E">
        <w:rPr>
          <w:rFonts w:ascii="Times New Roman" w:eastAsia="Times New Roman" w:hAnsi="Times New Roman" w:cs="Times New Roman"/>
          <w:iCs/>
          <w:sz w:val="28"/>
          <w:szCs w:val="28"/>
          <w:lang w:eastAsia="ru-RU"/>
        </w:rPr>
        <w:t>танымдық</w:t>
      </w:r>
      <w:r w:rsidRPr="00BC5C4E">
        <w:rPr>
          <w:rFonts w:ascii="Times New Roman" w:eastAsia="Times New Roman" w:hAnsi="Times New Roman" w:cs="Times New Roman"/>
          <w:sz w:val="28"/>
          <w:szCs w:val="28"/>
          <w:lang w:eastAsia="ru-RU"/>
        </w:rPr>
        <w:t xml:space="preserve"> компонентінің деңгейін арттыру жолын қарастырайық.</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Болашақ бастауыш сынып мұғалімдерін білім алушылардың математикалық  қабілетін дамытуға даярлаудың танымдық компонентінің деңгейін арттыруда арнайы курстар мен оқу-әдістемелік кешендердің маңызды рөлі айқын көрінеді. </w:t>
      </w:r>
      <w:r w:rsidRPr="001811DD">
        <w:rPr>
          <w:rFonts w:ascii="Times New Roman" w:eastAsia="Times New Roman" w:hAnsi="Times New Roman" w:cs="Times New Roman"/>
          <w:b/>
          <w:sz w:val="28"/>
          <w:szCs w:val="28"/>
          <w:lang w:eastAsia="ru-RU"/>
        </w:rPr>
        <w:t xml:space="preserve">«Оқушылардың математикалық  қабілеттерін дамыту әдістемесі» </w:t>
      </w:r>
      <w:r w:rsidRPr="001811DD">
        <w:rPr>
          <w:rFonts w:ascii="Times New Roman" w:eastAsia="Times New Roman" w:hAnsi="Times New Roman" w:cs="Times New Roman"/>
          <w:sz w:val="28"/>
          <w:szCs w:val="28"/>
          <w:lang w:eastAsia="ru-RU"/>
        </w:rPr>
        <w:t>және</w:t>
      </w:r>
      <w:r w:rsidRPr="001811DD">
        <w:rPr>
          <w:rFonts w:ascii="Times New Roman" w:eastAsia="Times New Roman" w:hAnsi="Times New Roman" w:cs="Times New Roman"/>
          <w:b/>
          <w:sz w:val="28"/>
          <w:szCs w:val="28"/>
          <w:lang w:eastAsia="ru-RU"/>
        </w:rPr>
        <w:t xml:space="preserve"> «Бастауыш сынып оқушыларының зияткерлік және шығармашылық қабілеттерін дамыту» </w:t>
      </w:r>
      <w:r w:rsidRPr="00BC5C4E">
        <w:rPr>
          <w:rFonts w:ascii="Times New Roman" w:eastAsia="Times New Roman" w:hAnsi="Times New Roman" w:cs="Times New Roman"/>
          <w:sz w:val="28"/>
          <w:szCs w:val="28"/>
          <w:lang w:eastAsia="ru-RU"/>
        </w:rPr>
        <w:t>атты арнайы курстар арқылы болашақ мұғалімдерге қажетті теориялық білім мен практикалық дағдылар жүйелі түрде беріледі. Бұл арнайы курстар 150 сағатқа арналған. Арнайы курс дәріс, практикалық сабақтар, БӨЖ және БОӨЖ  секілді әртүрлі оқыту формаларын қамтиды, бұл болашақ мұғалімдердің білім алушылардың математикалық қабілеттерді дамытуға қатысты кешенді түсінік қалыптастыруына септігін тигізеді.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Арнайы курстардың мазмұны болашақ мұғалімдердің танымдық компонентін нығайтуға бағытталған. Мысалы, «Бастауыш сынып білім алушыларының зияткерлік және шығармашылық қабілеттерін дамыту» арнайы курсы барысында қабілет теориялары, математикалық қабілеттің құрылымы, оны дамыту әдістері және педагогикалық шарттар жан-жақты қарастырылады. Бұл курстар болашақ мұғалімдердің білім алушылардың интеллектуалдық дамуын терең түсінуге, олардың математикалық қабілеттерін тиімді дамыту стратегияларын меңгеруге мүмкіндік береді.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Оқу-әдістемелік кешендер бірнеше модульдер мен блоктардан тұру арқылы материалдардың жүйелілігін қамтамасыз етеді. Бұл құрылым мұғалімдердің танымдық компонентін күшейтуге ықпал етеді, себебі олар теориялық білімдерді практикалық қолданумен үйлестіре отырып, оқыту процесінде қолданылатын әдістер мен технологияларды меңгереді. Сонымен қатар, кешендерде дидактикалық ойындар, жобалық жұмыстар және диагностикалық зерттеулер арқылы білім алушылардың қабілеттерін дамытуға арналған нақты құралдар ұсынылады.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Арнайы курстар мен оқу-әдістемелік кешендердің интеграциясы болашақ мұғалімдердің білімін кешенді және жан-жақты дамытуға ықпал етеді. Бұл өз кезегінде білім алушылардың математикалық қабілеттерінің деңгейін арттыруға, олардың зияткерлік және шығармашылық әлеуетін толық ашуға мүмкіндік береді. Академиялық тұрғыдан қарағанда, мұндай кешенді даярлау бағдарламалары білім беру саласындағы сапаны жоғарылатуға, болашақ мұғалімдердің кәсіби біліктілігін арттыруға және заманауи білім беру талаптарына сәйкестендіруге септігін тигізеді.</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Арнайы курстардың мазмұнын қарастырайық.</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Болашақ бастауыш сынып мұғалімдерінің білім алушылардың математикалық қабілеттерін дамытуға даярлығының төмен деңгейі анықталғаннан кейін, 3-курста оқытылатын </w:t>
      </w:r>
      <w:r w:rsidRPr="00BC5C4E">
        <w:rPr>
          <w:rFonts w:ascii="Times New Roman" w:eastAsia="Times New Roman" w:hAnsi="Times New Roman" w:cs="Times New Roman"/>
          <w:iCs/>
          <w:sz w:val="28"/>
          <w:szCs w:val="28"/>
          <w:lang w:eastAsia="ru-RU"/>
        </w:rPr>
        <w:t>«Оқушылардың математикалық  қабілеттерін дамыту әдістемесі»</w:t>
      </w:r>
      <w:r w:rsidRPr="00BC5C4E">
        <w:rPr>
          <w:rFonts w:ascii="Times New Roman" w:eastAsia="Times New Roman" w:hAnsi="Times New Roman" w:cs="Times New Roman"/>
          <w:sz w:val="28"/>
          <w:szCs w:val="28"/>
          <w:lang w:eastAsia="ru-RU"/>
        </w:rPr>
        <w:t xml:space="preserve"> және </w:t>
      </w:r>
      <w:r w:rsidRPr="00BC5C4E">
        <w:rPr>
          <w:rFonts w:ascii="Times New Roman" w:eastAsia="Times New Roman" w:hAnsi="Times New Roman" w:cs="Times New Roman"/>
          <w:iCs/>
          <w:sz w:val="28"/>
          <w:szCs w:val="28"/>
          <w:lang w:eastAsia="ru-RU"/>
        </w:rPr>
        <w:t>«Бастауыш сынып оқушыларының зияткерлік және шығармашылық қабілеттерін дамыту»</w:t>
      </w:r>
      <w:r w:rsidRPr="00BC5C4E">
        <w:rPr>
          <w:rFonts w:ascii="Times New Roman" w:eastAsia="Times New Roman" w:hAnsi="Times New Roman" w:cs="Times New Roman"/>
          <w:sz w:val="28"/>
          <w:szCs w:val="28"/>
          <w:lang w:eastAsia="ru-RU"/>
        </w:rPr>
        <w:t xml:space="preserve"> атты екі оқу-әдістемелік кешен әзірленді. Бұл кешендерді кейіннен біріктіріп, </w:t>
      </w:r>
      <w:r w:rsidRPr="00BC5C4E">
        <w:rPr>
          <w:rFonts w:ascii="Times New Roman" w:eastAsia="Times New Roman" w:hAnsi="Times New Roman" w:cs="Times New Roman"/>
          <w:iCs/>
          <w:sz w:val="28"/>
          <w:szCs w:val="28"/>
          <w:lang w:eastAsia="ru-RU"/>
        </w:rPr>
        <w:t>«Бастауыш сынып білім алушыларының математикалық қабілеттерін дамыту»</w:t>
      </w:r>
      <w:r w:rsidRPr="00BC5C4E">
        <w:rPr>
          <w:rFonts w:ascii="Times New Roman" w:eastAsia="Times New Roman" w:hAnsi="Times New Roman" w:cs="Times New Roman"/>
          <w:sz w:val="28"/>
          <w:szCs w:val="28"/>
          <w:lang w:eastAsia="ru-RU"/>
        </w:rPr>
        <w:t xml:space="preserve"> атты оқу құралы ретінде басып шығару ұйғарылды. Аталмыш екі оқу-әдістемелік кешен 5 кредитке (150 сағатқа) жоспарланып, оның 30 сағаты дәріс, 15 сағаты – практикалық сабақ, 30 сағаты – БОӨЖ және 75 сағаты – БӨЖ ретінде бөлінді. Аталған оқу-әдістемелік кешендер де алдыңғы оқу құралы сияқты бірнеше модуль мен блоктан тұрады. Пән силлабусы 3 және 4 қосымшаларында берілген.Алдымен болашақ бастауыш сынып мұғалімдерінің білім</w:t>
      </w:r>
      <w:r w:rsidR="00B87585">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eastAsia="ru-RU"/>
        </w:rPr>
        <w:t xml:space="preserve">алушылардың математикалық қабілеттерін дамытуға даярлығын қалыптастыру мақсатында </w:t>
      </w:r>
      <w:r w:rsidRPr="00BC5C4E">
        <w:rPr>
          <w:rFonts w:ascii="Times New Roman" w:eastAsia="Times New Roman" w:hAnsi="Times New Roman" w:cs="Times New Roman"/>
          <w:iCs/>
          <w:sz w:val="28"/>
          <w:szCs w:val="28"/>
          <w:lang w:eastAsia="ru-RU"/>
        </w:rPr>
        <w:t>«Бастауыш сынып білім алушыларының зияткерлік және шығармашылық қабілеттерін дамыту»</w:t>
      </w:r>
      <w:r w:rsidRPr="00BC5C4E">
        <w:rPr>
          <w:rFonts w:ascii="Times New Roman" w:eastAsia="Times New Roman" w:hAnsi="Times New Roman" w:cs="Times New Roman"/>
          <w:sz w:val="28"/>
          <w:szCs w:val="28"/>
          <w:lang w:eastAsia="ru-RU"/>
        </w:rPr>
        <w:t xml:space="preserve"> атты элективті курстың мазмұны дайындалды. Элективті курстың мазмұнын айқындау барысында қабілет теориясына қатысты еңбектердің талдаулары негізге алынды, сондай-ақ математикалық қабілеттің мәнін терең ұғыну маңызды ұстаным ретінде алынды. Әсіресе, </w:t>
      </w:r>
      <w:r w:rsidRPr="00BC5C4E">
        <w:rPr>
          <w:rFonts w:ascii="Times New Roman" w:eastAsia="Times New Roman" w:hAnsi="Times New Roman" w:cs="Times New Roman"/>
          <w:iCs/>
          <w:sz w:val="28"/>
          <w:szCs w:val="28"/>
          <w:lang w:eastAsia="ru-RU"/>
        </w:rPr>
        <w:t>«Бастауыш сынып білім алушыларының математикалық қабілеттерін дамыту»</w:t>
      </w:r>
      <w:r w:rsidRPr="00BC5C4E">
        <w:rPr>
          <w:rFonts w:ascii="Times New Roman" w:eastAsia="Times New Roman" w:hAnsi="Times New Roman" w:cs="Times New Roman"/>
          <w:sz w:val="28"/>
          <w:szCs w:val="28"/>
          <w:lang w:eastAsia="ru-RU"/>
        </w:rPr>
        <w:t xml:space="preserve"> атты оқу құралының бұл ретте үлкен көмегі болды.</w:t>
      </w:r>
      <w:r w:rsidRPr="00BC5C4E">
        <w:rPr>
          <w:rFonts w:ascii="Times New Roman" w:eastAsia="Times New Roman" w:hAnsi="Times New Roman" w:cs="Times New Roman"/>
          <w:bCs/>
          <w:sz w:val="28"/>
          <w:szCs w:val="28"/>
          <w:lang w:eastAsia="ru-RU"/>
        </w:rPr>
        <w:t>Элективті курстың негізгі мақсаты</w:t>
      </w:r>
      <w:r w:rsidRPr="00BC5C4E">
        <w:rPr>
          <w:rFonts w:ascii="Times New Roman" w:eastAsia="Times New Roman" w:hAnsi="Times New Roman" w:cs="Times New Roman"/>
          <w:sz w:val="28"/>
          <w:szCs w:val="28"/>
          <w:lang w:eastAsia="ru-RU"/>
        </w:rPr>
        <w:t xml:space="preserve"> – студенттерге бастауыш сынып білім алушыларының зияткерлік және шығармашылық қабілеттерін дамытудың теориялық негіздерін, психологиялық-педагогикалық шарттарын және әдістемелік жолдарын меңгерту.</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І. Жансүгіров атындағы Жетісу университетінің Педагогика және психология факультетінде </w:t>
      </w:r>
      <w:r w:rsidRPr="00BC5C4E">
        <w:rPr>
          <w:rFonts w:ascii="Times New Roman" w:eastAsia="Times New Roman" w:hAnsi="Times New Roman" w:cs="Times New Roman"/>
          <w:iCs/>
          <w:sz w:val="28"/>
          <w:szCs w:val="28"/>
          <w:lang w:eastAsia="ru-RU"/>
        </w:rPr>
        <w:t>6В01301 – Бастауышта оқытудың педагогикасы мен әдістемесі</w:t>
      </w:r>
      <w:r w:rsidRPr="00BC5C4E">
        <w:rPr>
          <w:rFonts w:ascii="Times New Roman" w:eastAsia="Times New Roman" w:hAnsi="Times New Roman" w:cs="Times New Roman"/>
          <w:sz w:val="28"/>
          <w:szCs w:val="28"/>
          <w:lang w:eastAsia="ru-RU"/>
        </w:rPr>
        <w:t xml:space="preserve"> білім беру бағдарламасы аясында 5 кредиттік (150 сағаттық) арнайы курс түрінде енгізілген бұл пән тәжірибеден өткізілді (Қосымша В).</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Курс мазмұны</w:t>
      </w:r>
      <w:r w:rsidRPr="00BC5C4E">
        <w:rPr>
          <w:rFonts w:ascii="Times New Roman" w:eastAsia="Times New Roman" w:hAnsi="Times New Roman" w:cs="Times New Roman"/>
          <w:sz w:val="28"/>
          <w:szCs w:val="28"/>
          <w:lang w:eastAsia="ru-RU"/>
        </w:rPr>
        <w:t xml:space="preserve"> екі ірі модульден құралды:</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1.«Бастауыш сынып білім алушыларының зияткерлік және шығармашылық қабілеттерін дамытудың теориялық негіздері»</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2. «Бастауыш сынып білім алушыларының математикалық қабілеттерін дамытудың әдістемелік аспектілері»</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Бұл модульдерде болашақ бастауыш сынып мұғалімдерінің білім алушылардың математикалық  қабілетін дамытуға даярлығын қамтамасыз ететін теориялық және әдіснамалық тұғырлар қарастырылды. Атап айтқанда, </w:t>
      </w:r>
      <w:r w:rsidRPr="001811DD">
        <w:rPr>
          <w:rFonts w:ascii="Times New Roman" w:eastAsia="Times New Roman" w:hAnsi="Times New Roman" w:cs="Times New Roman"/>
          <w:i/>
          <w:iCs/>
          <w:sz w:val="28"/>
          <w:szCs w:val="28"/>
          <w:lang w:eastAsia="ru-RU"/>
        </w:rPr>
        <w:t>«Қабілеттер»</w:t>
      </w:r>
      <w:r w:rsidRPr="001811DD">
        <w:rPr>
          <w:rFonts w:ascii="Times New Roman" w:eastAsia="Times New Roman" w:hAnsi="Times New Roman" w:cs="Times New Roman"/>
          <w:i/>
          <w:sz w:val="28"/>
          <w:szCs w:val="28"/>
          <w:lang w:eastAsia="ru-RU"/>
        </w:rPr>
        <w:t xml:space="preserve"> ұғымының теориялық негіздері, </w:t>
      </w:r>
      <w:r w:rsidRPr="001811DD">
        <w:rPr>
          <w:rFonts w:ascii="Times New Roman" w:eastAsia="Times New Roman" w:hAnsi="Times New Roman" w:cs="Times New Roman"/>
          <w:i/>
          <w:iCs/>
          <w:sz w:val="28"/>
          <w:szCs w:val="28"/>
          <w:lang w:eastAsia="ru-RU"/>
        </w:rPr>
        <w:t>«Математикалық қабілетті дамытуға даярлаудың теориялық негіздері»</w:t>
      </w:r>
      <w:r w:rsidRPr="001811DD">
        <w:rPr>
          <w:rFonts w:ascii="Times New Roman" w:eastAsia="Times New Roman" w:hAnsi="Times New Roman" w:cs="Times New Roman"/>
          <w:i/>
          <w:sz w:val="28"/>
          <w:szCs w:val="28"/>
          <w:lang w:eastAsia="ru-RU"/>
        </w:rPr>
        <w:t xml:space="preserve">, </w:t>
      </w:r>
      <w:r w:rsidRPr="001811DD">
        <w:rPr>
          <w:rFonts w:ascii="Times New Roman" w:eastAsia="Times New Roman" w:hAnsi="Times New Roman" w:cs="Times New Roman"/>
          <w:i/>
          <w:iCs/>
          <w:sz w:val="28"/>
          <w:szCs w:val="28"/>
          <w:lang w:eastAsia="ru-RU"/>
        </w:rPr>
        <w:t>«Бастауыш мектеп жасындағы балалардың зияткерлік қабілеттерін дамытудың заманауи тұжырымдамалары мен әдістемелік жүйелері»</w:t>
      </w:r>
      <w:r w:rsidRPr="001811DD">
        <w:rPr>
          <w:rFonts w:ascii="Times New Roman" w:eastAsia="Times New Roman" w:hAnsi="Times New Roman" w:cs="Times New Roman"/>
          <w:i/>
          <w:sz w:val="28"/>
          <w:szCs w:val="28"/>
          <w:lang w:eastAsia="ru-RU"/>
        </w:rPr>
        <w:t xml:space="preserve">, </w:t>
      </w:r>
      <w:r w:rsidRPr="001811DD">
        <w:rPr>
          <w:rFonts w:ascii="Times New Roman" w:eastAsia="Times New Roman" w:hAnsi="Times New Roman" w:cs="Times New Roman"/>
          <w:i/>
          <w:iCs/>
          <w:sz w:val="28"/>
          <w:szCs w:val="28"/>
          <w:lang w:eastAsia="ru-RU"/>
        </w:rPr>
        <w:t>«Сабақтарда және сабақтан тыс уақытта балалардың зияткерлік және шығармашылық қабілеттерін дамыту»</w:t>
      </w:r>
      <w:r w:rsidRPr="001811DD">
        <w:rPr>
          <w:rFonts w:ascii="Times New Roman" w:eastAsia="Times New Roman" w:hAnsi="Times New Roman" w:cs="Times New Roman"/>
          <w:i/>
          <w:sz w:val="28"/>
          <w:szCs w:val="28"/>
          <w:lang w:eastAsia="ru-RU"/>
        </w:rPr>
        <w:t xml:space="preserve">, </w:t>
      </w:r>
      <w:r w:rsidRPr="001811DD">
        <w:rPr>
          <w:rFonts w:ascii="Times New Roman" w:eastAsia="Times New Roman" w:hAnsi="Times New Roman" w:cs="Times New Roman"/>
          <w:i/>
          <w:iCs/>
          <w:sz w:val="28"/>
          <w:szCs w:val="28"/>
          <w:lang w:eastAsia="ru-RU"/>
        </w:rPr>
        <w:t>«Бастауыш сынып білім алушыларының зияткерлік және шығармашылық қабілеттерінің даму деңгейін диагностикалау»</w:t>
      </w:r>
      <w:r w:rsidRPr="001811DD">
        <w:rPr>
          <w:rFonts w:ascii="Times New Roman" w:eastAsia="Times New Roman" w:hAnsi="Times New Roman" w:cs="Times New Roman"/>
          <w:i/>
          <w:sz w:val="28"/>
          <w:szCs w:val="28"/>
          <w:lang w:eastAsia="ru-RU"/>
        </w:rPr>
        <w:t xml:space="preserve">, </w:t>
      </w:r>
      <w:r w:rsidRPr="001811DD">
        <w:rPr>
          <w:rFonts w:ascii="Times New Roman" w:eastAsia="Times New Roman" w:hAnsi="Times New Roman" w:cs="Times New Roman"/>
          <w:i/>
          <w:iCs/>
          <w:sz w:val="28"/>
          <w:szCs w:val="28"/>
          <w:lang w:eastAsia="ru-RU"/>
        </w:rPr>
        <w:t>«Бастауыш сынып білім алушыларының зияткерлік және шығармашылық қабілеттерін дамыту бағдарламаларын жобалау»</w:t>
      </w:r>
      <w:r w:rsidRPr="001811DD">
        <w:rPr>
          <w:rFonts w:ascii="Times New Roman" w:eastAsia="Times New Roman" w:hAnsi="Times New Roman" w:cs="Times New Roman"/>
          <w:i/>
          <w:sz w:val="28"/>
          <w:szCs w:val="28"/>
          <w:lang w:eastAsia="ru-RU"/>
        </w:rPr>
        <w:t xml:space="preserve">, </w:t>
      </w:r>
      <w:r w:rsidRPr="001811DD">
        <w:rPr>
          <w:rFonts w:ascii="Times New Roman" w:eastAsia="Times New Roman" w:hAnsi="Times New Roman" w:cs="Times New Roman"/>
          <w:i/>
          <w:iCs/>
          <w:sz w:val="28"/>
          <w:szCs w:val="28"/>
          <w:lang w:eastAsia="ru-RU"/>
        </w:rPr>
        <w:t>«Бастауыш сынып білім алушыларын тәрбиелеу процесінде сынып жетекшісі мен ата-аналардың шығармашылық өзара әрекеті»</w:t>
      </w:r>
      <w:r w:rsidRPr="00BC5C4E">
        <w:rPr>
          <w:rFonts w:ascii="Times New Roman" w:eastAsia="Times New Roman" w:hAnsi="Times New Roman" w:cs="Times New Roman"/>
          <w:sz w:val="28"/>
          <w:szCs w:val="28"/>
          <w:lang w:eastAsia="ru-RU"/>
        </w:rPr>
        <w:t xml:space="preserve"> тақырыптары қамтылды. Аталған бағыттар бойынша зерттеу жұмыстарын жүргізу арқылы студенттер қабілет түрлерін меңгеріп, оқу үдерісінде білім алушылардың зияткерлік және шығармашылық қабілеттерін дамыту машықтарын қалыптастырды.</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Курстың негізгі міндеттері</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Бастауыш сынып білім алушыларының зияткерлік қабілеттерін дамытудың теориялық негіздерін ашып көрсету;</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Қазіргі білім беру жүйесінде бастауыш сынып білім алушыларының зияткерлік және шығармашылық қабілеттерін дамытудың ерекшеліктерін түсіндіру;</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Бастауыш сынып білім алушыларының зияткерлік және шығармашылық қабілеттерін дамытудың жолдарын меңгерту;</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Білім алушылардың зияткерлік және шығармашылық қабілеттерін дамыту технологиясын жобалау, талдау және жүзеге асыру бойынша білім мен білік қалыптастыру.</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Пәннің пререквизиттері: Математиканы оқыту негіздері.</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Постреквизиттері: </w:t>
      </w:r>
      <w:r w:rsidRPr="00BC5C4E">
        <w:rPr>
          <w:rFonts w:ascii="Times New Roman" w:eastAsia="Times New Roman" w:hAnsi="Times New Roman" w:cs="Times New Roman"/>
          <w:iCs/>
          <w:sz w:val="28"/>
          <w:szCs w:val="28"/>
          <w:lang w:eastAsia="ru-RU"/>
        </w:rPr>
        <w:t>Математиканы оқыту әдістемесі</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Пәннің қысқаша сипаттамасы</w:t>
      </w:r>
    </w:p>
    <w:p w:rsidR="004B7F16" w:rsidRPr="00BC5C4E" w:rsidRDefault="004B7F16" w:rsidP="004B7F16">
      <w:pPr>
        <w:numPr>
          <w:ilvl w:val="0"/>
          <w:numId w:val="76"/>
        </w:numPr>
        <w:tabs>
          <w:tab w:val="clear" w:pos="720"/>
          <w:tab w:val="left" w:pos="851"/>
          <w:tab w:val="left" w:pos="1134"/>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«Қабілеттер» ұғымының теориялық негіздері.</w:t>
      </w:r>
      <w:r w:rsidRPr="00BC5C4E">
        <w:rPr>
          <w:rFonts w:ascii="Times New Roman" w:eastAsia="Times New Roman" w:hAnsi="Times New Roman" w:cs="Times New Roman"/>
          <w:sz w:val="28"/>
          <w:szCs w:val="28"/>
          <w:lang w:eastAsia="ru-RU"/>
        </w:rPr>
        <w:t xml:space="preserve"> Қабілет теориялары, қабілеттің психологиялық құбылыс ретіндегі маңызы. Қабілеттер түрлері. Қабілеттер – бастауыш мектеп жасындағы балалардың жеке тұлға ретіндегі шығармашылығын дамытудың негізі.</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Математикалық қабілетті дамытуға даярлаудың теориялық негіздері.</w:t>
      </w:r>
      <w:r w:rsidRPr="00BC5C4E">
        <w:rPr>
          <w:rFonts w:ascii="Times New Roman" w:eastAsia="Times New Roman" w:hAnsi="Times New Roman" w:cs="Times New Roman"/>
          <w:sz w:val="28"/>
          <w:szCs w:val="28"/>
          <w:lang w:eastAsia="ru-RU"/>
        </w:rPr>
        <w:t xml:space="preserve"> Математикалық қабілет ұғымына сипаттама және оның құрылымы. Математикалық қабілетті зерттеген ғалымдардың тұжырымдары. Бастауыш сынып білім алушыларының математикалық қабілетін дамыту мәселелері мен педагогикалық шарттары. Болашақ бастауыш сынып мұғалімдерін білім алушылардың математикалық  қабілетін дамытуға даярлау технологиясын жобалау және жүзеге асыру жолдары.</w:t>
      </w:r>
    </w:p>
    <w:p w:rsidR="004B7F16" w:rsidRPr="00BC5C4E" w:rsidRDefault="004B7F16" w:rsidP="004B7F16">
      <w:pPr>
        <w:numPr>
          <w:ilvl w:val="0"/>
          <w:numId w:val="76"/>
        </w:numPr>
        <w:tabs>
          <w:tab w:val="clear" w:pos="720"/>
          <w:tab w:val="num" w:pos="-142"/>
          <w:tab w:val="left" w:pos="851"/>
          <w:tab w:val="left" w:pos="1134"/>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Бастауыш мектеп жасындағы балалардың психологиялық ерекшеліктері.</w:t>
      </w:r>
      <w:r w:rsidRPr="00BC5C4E">
        <w:rPr>
          <w:rFonts w:ascii="Times New Roman" w:eastAsia="Times New Roman" w:hAnsi="Times New Roman" w:cs="Times New Roman"/>
          <w:sz w:val="28"/>
          <w:szCs w:val="28"/>
          <w:lang w:eastAsia="ru-RU"/>
        </w:rPr>
        <w:t xml:space="preserve"> Жас ерекшеліктерінің жалпы сипаттамасы. Оқу іс-әрекетінің бастауыш сынып білім алушылары үшін жетекші іс-әрекет ретіндегі мәні. Бастауыш мектеп жасындағы балалардың негізгі психологиялық жаңа құрылымдары.</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Бастауыш мектеп жасындағы танымдық дамудың ерекшеліктері.</w:t>
      </w:r>
      <w:r w:rsidRPr="00BC5C4E">
        <w:rPr>
          <w:rFonts w:ascii="Times New Roman" w:eastAsia="Times New Roman" w:hAnsi="Times New Roman" w:cs="Times New Roman"/>
          <w:sz w:val="28"/>
          <w:szCs w:val="28"/>
          <w:lang w:eastAsia="ru-RU"/>
        </w:rPr>
        <w:t xml:space="preserve"> Зейіннің қалыптасуы, есте сақтау мен ақыл-ойдың дамуы, балалардың танымдық процестерін диагностикалау және қолдау тәсілдері.</w:t>
      </w:r>
    </w:p>
    <w:p w:rsidR="004B7F16" w:rsidRPr="00BC5C4E" w:rsidRDefault="004B7F16" w:rsidP="004B7F16">
      <w:pPr>
        <w:numPr>
          <w:ilvl w:val="0"/>
          <w:numId w:val="76"/>
        </w:numPr>
        <w:tabs>
          <w:tab w:val="left" w:pos="851"/>
          <w:tab w:val="left" w:pos="1134"/>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Бастауыш мектеп жасындағы балалардың зияткерлік қабілеттерін дамытудың заманауи тұжырымдамалары мен әдістемелік жүйелері.</w:t>
      </w:r>
      <w:r w:rsidRPr="00BC5C4E">
        <w:rPr>
          <w:rFonts w:ascii="Times New Roman" w:eastAsia="Times New Roman" w:hAnsi="Times New Roman" w:cs="Times New Roman"/>
          <w:sz w:val="28"/>
          <w:szCs w:val="28"/>
          <w:lang w:eastAsia="ru-RU"/>
        </w:rPr>
        <w:t xml:space="preserve"> «Зият», «зияткерлік қабілеттер» ұғымдары; оқу бағдарламаларындағы зияткерлік қабілеттерді дамыту тәсілдері.</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Шығармашылық қабілеттер туралы түсінік.</w:t>
      </w:r>
      <w:r w:rsidRPr="00BC5C4E">
        <w:rPr>
          <w:rFonts w:ascii="Times New Roman" w:eastAsia="Times New Roman" w:hAnsi="Times New Roman" w:cs="Times New Roman"/>
          <w:sz w:val="28"/>
          <w:szCs w:val="28"/>
          <w:lang w:eastAsia="ru-RU"/>
        </w:rPr>
        <w:t xml:space="preserve"> Шығармашылық қызметті сипаттайтын негізгі жеке қасиеттер; бастауыш сынып білім алушыларының шығармашылық қабілеттерін дамытудың психологиялық-педагогикалық ерекшеліктері, инновациялық қызметтегі шығармашылық.</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iCs/>
          <w:sz w:val="28"/>
          <w:szCs w:val="28"/>
          <w:lang w:eastAsia="ru-RU"/>
        </w:rPr>
        <w:t>Балалардың зияткерлік және шығармашылық қабілеттерін дамытудағы ойынның рөлі.</w:t>
      </w:r>
      <w:r w:rsidRPr="00BC5C4E">
        <w:rPr>
          <w:rFonts w:ascii="Times New Roman" w:eastAsia="Times New Roman" w:hAnsi="Times New Roman" w:cs="Times New Roman"/>
          <w:sz w:val="28"/>
          <w:szCs w:val="28"/>
          <w:lang w:eastAsia="ru-RU"/>
        </w:rPr>
        <w:t xml:space="preserve"> Дидактикалық, оқыту және дамыту ойындарының теориялық негіздері, бастауыш сынып сабақтарында және сабақтан тыс іс-әрекетте қолдану жолдары.</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eastAsia="ru-RU"/>
        </w:rPr>
        <w:t>Сабақтарда балалардың зияткерлік және шығармашылық қабілеттерін дамыту.</w:t>
      </w: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Сабақ жүйесінің құрылымы, дамытушы сабақтардың ерекшеліктері, саралап оқыту тәсілдері.</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Бастауыш сынып білім алушыларының зияткерлік және шығармашылық қабілеттерінің даму деңгейін диагностикалау.</w:t>
      </w:r>
      <w:r w:rsidRPr="00BC5C4E">
        <w:rPr>
          <w:rFonts w:ascii="Times New Roman" w:eastAsia="Times New Roman" w:hAnsi="Times New Roman" w:cs="Times New Roman"/>
          <w:sz w:val="28"/>
          <w:szCs w:val="28"/>
          <w:lang w:val="ru-RU" w:eastAsia="ru-RU"/>
        </w:rPr>
        <w:t xml:space="preserve"> Диагностикалық зерттеу бағдарламалары, әдістері мен әдістемелері.</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Бастауыш мектеп жасындағы балалардың зияткерлік және шығармашылық қабілеттерін дамыту бағдарламаларын жобалау.</w:t>
      </w:r>
      <w:r w:rsidRPr="00BC5C4E">
        <w:rPr>
          <w:rFonts w:ascii="Times New Roman" w:eastAsia="Times New Roman" w:hAnsi="Times New Roman" w:cs="Times New Roman"/>
          <w:sz w:val="28"/>
          <w:szCs w:val="28"/>
          <w:lang w:val="ru-RU" w:eastAsia="ru-RU"/>
        </w:rPr>
        <w:t xml:space="preserve">       Бағдарламаның мақсат-міндеттері, мазмұны, күтілетін нәтижелерін жоспарлау, енгізу және бағалау тәсілдері.</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Бастауыш мектеп жасындағы балаларға арналған зияткерлік және шығармашылық, әлеуметтік маңызы бар жобалар.</w:t>
      </w:r>
      <w:r w:rsidRPr="00BC5C4E">
        <w:rPr>
          <w:rFonts w:ascii="Times New Roman" w:eastAsia="Times New Roman" w:hAnsi="Times New Roman" w:cs="Times New Roman"/>
          <w:sz w:val="28"/>
          <w:szCs w:val="28"/>
          <w:lang w:val="ru-RU" w:eastAsia="ru-RU"/>
        </w:rPr>
        <w:t xml:space="preserve"> «Жоба», «жобалау», «инновация» ұғымдары; жобалық іс-әрекет және оның білім берудегі рөлі.</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Сабақтан тыс уақытта бастауыш сынып білім алушыларының зияткерлік және шығармашылық қабілеттерін дамыту.</w:t>
      </w:r>
      <w:r w:rsidRPr="00BC5C4E">
        <w:rPr>
          <w:rFonts w:ascii="Times New Roman" w:eastAsia="Times New Roman" w:hAnsi="Times New Roman" w:cs="Times New Roman"/>
          <w:sz w:val="28"/>
          <w:szCs w:val="28"/>
          <w:lang w:val="ru-RU" w:eastAsia="ru-RU"/>
        </w:rPr>
        <w:t xml:space="preserve"> Сабақтан тыс іс-әрекетті ұйымдастырудың түрлері мен формалары, оның тиімділігін диагностикалау.</w:t>
      </w:r>
    </w:p>
    <w:p w:rsidR="004B7F16" w:rsidRPr="00BC5C4E" w:rsidRDefault="004B7F16" w:rsidP="004B7F16">
      <w:pPr>
        <w:numPr>
          <w:ilvl w:val="0"/>
          <w:numId w:val="76"/>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Бастауыш сынып білім алушыларын тәрбиелеу процесінде сынып жетекшісі мен ата-аналардың шығармашылық өзара әрекеті.</w:t>
      </w:r>
      <w:r w:rsidRPr="00BC5C4E">
        <w:rPr>
          <w:rFonts w:ascii="Times New Roman" w:eastAsia="Times New Roman" w:hAnsi="Times New Roman" w:cs="Times New Roman"/>
          <w:sz w:val="28"/>
          <w:szCs w:val="28"/>
          <w:lang w:val="ru-RU" w:eastAsia="ru-RU"/>
        </w:rPr>
        <w:t xml:space="preserve"> Мұғалім мен ата-аналардың бірлескен шығармашылық жұмысы, психолог-педагогикалық қолдау бағыттары және технологиялары.</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Сонымен қатар С. Аманжолов атындағы Шығыс Қазақстан университетінің «Педагогикалық білім және менеджмент» кафедрасында </w:t>
      </w:r>
      <w:r w:rsidRPr="00BC5C4E">
        <w:rPr>
          <w:rFonts w:ascii="Times New Roman" w:eastAsia="Times New Roman" w:hAnsi="Times New Roman" w:cs="Times New Roman"/>
          <w:iCs/>
          <w:sz w:val="28"/>
          <w:szCs w:val="28"/>
          <w:lang w:val="ru-RU" w:eastAsia="ru-RU"/>
        </w:rPr>
        <w:t>6В01301– «Бастауыш оқыту педагогикасы мен әдістемесі»</w:t>
      </w:r>
      <w:r w:rsidRPr="00BC5C4E">
        <w:rPr>
          <w:rFonts w:ascii="Times New Roman" w:eastAsia="Times New Roman" w:hAnsi="Times New Roman" w:cs="Times New Roman"/>
          <w:sz w:val="28"/>
          <w:szCs w:val="28"/>
          <w:lang w:val="ru-RU" w:eastAsia="ru-RU"/>
        </w:rPr>
        <w:t xml:space="preserve"> білім беру бағдарламасы бойынша 5 кредиттік (150 сағаттық) арнайы курс – </w:t>
      </w:r>
      <w:r w:rsidRPr="00BC5C4E">
        <w:rPr>
          <w:rFonts w:ascii="Times New Roman" w:eastAsia="Times New Roman" w:hAnsi="Times New Roman" w:cs="Times New Roman"/>
          <w:iCs/>
          <w:sz w:val="28"/>
          <w:szCs w:val="28"/>
          <w:lang w:val="ru-RU" w:eastAsia="ru-RU"/>
        </w:rPr>
        <w:t>«Оқушылардың математикалық  қабілеттерін дамыту әдістемесі»</w:t>
      </w:r>
      <w:r w:rsidRPr="00BC5C4E">
        <w:rPr>
          <w:rFonts w:ascii="Times New Roman" w:eastAsia="Times New Roman" w:hAnsi="Times New Roman" w:cs="Times New Roman"/>
          <w:sz w:val="28"/>
          <w:szCs w:val="28"/>
          <w:lang w:val="ru-RU" w:eastAsia="ru-RU"/>
        </w:rPr>
        <w:t xml:space="preserve"> пәні (базалық/таңдау компоненті) ретінде 1-курста енгізілді.</w:t>
      </w:r>
      <w:r w:rsidRPr="00BC5C4E">
        <w:rPr>
          <w:rFonts w:ascii="Times New Roman" w:eastAsia="Times New Roman" w:hAnsi="Times New Roman" w:cs="Times New Roman"/>
          <w:bCs/>
          <w:sz w:val="28"/>
          <w:szCs w:val="28"/>
          <w:lang w:val="ru-RU" w:eastAsia="ru-RU"/>
        </w:rPr>
        <w:t>Курстың мақсаты</w:t>
      </w:r>
      <w:r w:rsidRPr="00BC5C4E">
        <w:rPr>
          <w:rFonts w:ascii="Times New Roman" w:eastAsia="Times New Roman" w:hAnsi="Times New Roman" w:cs="Times New Roman"/>
          <w:sz w:val="28"/>
          <w:szCs w:val="28"/>
          <w:lang w:val="ru-RU" w:eastAsia="ru-RU"/>
        </w:rPr>
        <w:t xml:space="preserve"> – студенттерді білім алушылардың математикалық  қабілетін дамыту жұмыстарының алғышарттары, шарттары және нәтижелерін анықтау, оны іс жүзінде ұйымдастыру үшін қажетті біліммен және біліктермен қаруландыру.</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Курстың негізгі міндеттері</w:t>
      </w:r>
      <w:r w:rsidRPr="00BC5C4E">
        <w:rPr>
          <w:rFonts w:ascii="Times New Roman" w:eastAsia="Times New Roman" w:hAnsi="Times New Roman" w:cs="Times New Roman"/>
          <w:sz w:val="28"/>
          <w:szCs w:val="28"/>
          <w:lang w:val="ru-RU" w:eastAsia="ru-RU"/>
        </w:rPr>
        <w:t>:</w:t>
      </w:r>
    </w:p>
    <w:p w:rsidR="004B7F16" w:rsidRPr="00BC5C4E" w:rsidRDefault="004B7F16" w:rsidP="004B7F16">
      <w:pPr>
        <w:numPr>
          <w:ilvl w:val="0"/>
          <w:numId w:val="77"/>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Қазіргі білім беру жүйесінде болашақ мұғалімдерді даярлаудың ерекшеліктері мәселелерін ашу;</w:t>
      </w:r>
    </w:p>
    <w:p w:rsidR="004B7F16" w:rsidRPr="00BC5C4E" w:rsidRDefault="004B7F16" w:rsidP="004B7F16">
      <w:pPr>
        <w:numPr>
          <w:ilvl w:val="0"/>
          <w:numId w:val="77"/>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Бастауыш сынып білім алушыларының математикалық қабілеттерін дамыту міндеттерін нақтылау;</w:t>
      </w:r>
    </w:p>
    <w:p w:rsidR="004B7F16" w:rsidRPr="00BC5C4E" w:rsidRDefault="004B7F16" w:rsidP="004B7F16">
      <w:pPr>
        <w:numPr>
          <w:ilvl w:val="0"/>
          <w:numId w:val="77"/>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Қабілет түрлері және олардың ғылымдағы орны туралы білім беру, математикалық қабілеттерді қалыптастыру тәсілдерін меңгерту;</w:t>
      </w:r>
    </w:p>
    <w:p w:rsidR="004B7F16" w:rsidRPr="00BC5C4E" w:rsidRDefault="004B7F16" w:rsidP="004B7F16">
      <w:pPr>
        <w:numPr>
          <w:ilvl w:val="0"/>
          <w:numId w:val="77"/>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бастауыш сынып мұғалімдерін даярлаудың ғылыми-педагогикалық негіздерін игеру;</w:t>
      </w:r>
    </w:p>
    <w:p w:rsidR="004B7F16" w:rsidRPr="00BC5C4E" w:rsidRDefault="004B7F16" w:rsidP="004B7F16">
      <w:pPr>
        <w:numPr>
          <w:ilvl w:val="0"/>
          <w:numId w:val="77"/>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қабілеттерді дамытуға даярлау технологиясының теориялық негіздерін қалыптастыру;</w:t>
      </w:r>
    </w:p>
    <w:p w:rsidR="004B7F16" w:rsidRPr="00BC5C4E" w:rsidRDefault="004B7F16" w:rsidP="004B7F16">
      <w:pPr>
        <w:numPr>
          <w:ilvl w:val="0"/>
          <w:numId w:val="77"/>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қабілеттерді дамытуға даярлау технологиясын жобалау, жүзеге асыру, талдау және қолдану бойынша кәсіби біліктерін жетілдіру.</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Пәннің пререквизиттері: Математиканы оқыту негіздері.</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Постреквизиттері: </w:t>
      </w:r>
      <w:r w:rsidRPr="00BC5C4E">
        <w:rPr>
          <w:rFonts w:ascii="Times New Roman" w:eastAsia="Times New Roman" w:hAnsi="Times New Roman" w:cs="Times New Roman"/>
          <w:iCs/>
          <w:sz w:val="28"/>
          <w:szCs w:val="28"/>
          <w:lang w:val="ru-RU" w:eastAsia="ru-RU"/>
        </w:rPr>
        <w:t>Математиканы оқыту әдістемесі</w:t>
      </w:r>
      <w:r w:rsidRPr="00BC5C4E">
        <w:rPr>
          <w:rFonts w:ascii="Times New Roman" w:eastAsia="Times New Roman" w:hAnsi="Times New Roman" w:cs="Times New Roman"/>
          <w:sz w:val="28"/>
          <w:szCs w:val="28"/>
          <w:lang w:val="ru-RU" w:eastAsia="ru-RU"/>
        </w:rPr>
        <w:t>.</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Пәннің қысқаша сипаттамасы</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«Оқушылардың математикалық  қабілеттерін дамыту әдістемесі» курсына кіріспе:</w:t>
      </w:r>
      <w:r w:rsidRPr="00BC5C4E">
        <w:rPr>
          <w:rFonts w:ascii="Times New Roman" w:eastAsia="Times New Roman" w:hAnsi="Times New Roman" w:cs="Times New Roman"/>
          <w:sz w:val="28"/>
          <w:szCs w:val="28"/>
          <w:lang w:val="ru-RU" w:eastAsia="ru-RU"/>
        </w:rPr>
        <w:t xml:space="preserve"> курстың мақсаты, міндеттері, объектісі және пәні, әдіснамалық негіздері.</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Қабілет түрлері және оның ғылымда алатын орны:</w:t>
      </w:r>
      <w:r w:rsidRPr="00BC5C4E">
        <w:rPr>
          <w:rFonts w:ascii="Times New Roman" w:eastAsia="Times New Roman" w:hAnsi="Times New Roman" w:cs="Times New Roman"/>
          <w:sz w:val="28"/>
          <w:szCs w:val="28"/>
          <w:lang w:val="ru-RU" w:eastAsia="ru-RU"/>
        </w:rPr>
        <w:t xml:space="preserve"> қабілет теориясының дамуының негізгі кезеңдері, математикалық қабілет ұғымдарына сипаттама, математикалық қабілетті зерттеген ғалымдардың еңбектері.</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Болашақ бастауыш сынып мұғалімдерін даярлаудың ғылыми-педагогикалық негіздері:</w:t>
      </w:r>
      <w:r w:rsidRPr="00BC5C4E">
        <w:rPr>
          <w:rFonts w:ascii="Times New Roman" w:eastAsia="Times New Roman" w:hAnsi="Times New Roman" w:cs="Times New Roman"/>
          <w:sz w:val="28"/>
          <w:szCs w:val="28"/>
          <w:lang w:val="ru-RU" w:eastAsia="ru-RU"/>
        </w:rPr>
        <w:t xml:space="preserve"> математикалық білім берудің білім алушыларды жалпы дамытудағы орны мен маңызы, қазіргі білім беру жүйесінде болашақ мұғалімдерді даярлау ерекшеліктері.</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Болашақ бастауыш сынып мұғалімдерін білім алушылардың математикалық  қабілетін дамытуға даярлаудағы өзекті мәселелер:</w:t>
      </w:r>
      <w:r w:rsidRPr="00BC5C4E">
        <w:rPr>
          <w:rFonts w:ascii="Times New Roman" w:eastAsia="Times New Roman" w:hAnsi="Times New Roman" w:cs="Times New Roman"/>
          <w:sz w:val="28"/>
          <w:szCs w:val="28"/>
          <w:lang w:val="ru-RU" w:eastAsia="ru-RU"/>
        </w:rPr>
        <w:t xml:space="preserve"> бастауыш сынып мұғалімдерін дайындау жүйесінің құрылымдық-мазмұндық негіздері, дамыта оқытуға даярлаудың негізгі бағыттары.</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Математикалық қабілеттерді дамытуға даярлау технологиясының теориялық негіздері:</w:t>
      </w:r>
      <w:r w:rsidRPr="00BC5C4E">
        <w:rPr>
          <w:rFonts w:ascii="Times New Roman" w:eastAsia="Times New Roman" w:hAnsi="Times New Roman" w:cs="Times New Roman"/>
          <w:sz w:val="28"/>
          <w:szCs w:val="28"/>
          <w:lang w:val="ru-RU" w:eastAsia="ru-RU"/>
        </w:rPr>
        <w:t xml:space="preserve"> бастауыш сынып білім алушыларының математикалық қабілетін дамыту мәселелері, педагогикалық шарттары.</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Болашақ бастауыш сынып мұғалімдерін білім алушылардың математикалық қабілеттерін дамытуға даярлау технологиясын жобалау және жүзеге асыру:</w:t>
      </w:r>
      <w:r w:rsidRPr="00BC5C4E">
        <w:rPr>
          <w:rFonts w:ascii="Times New Roman" w:eastAsia="Times New Roman" w:hAnsi="Times New Roman" w:cs="Times New Roman"/>
          <w:sz w:val="28"/>
          <w:szCs w:val="28"/>
          <w:lang w:val="ru-RU" w:eastAsia="ru-RU"/>
        </w:rPr>
        <w:t xml:space="preserve"> технологиялық көзқарас, оның сипаттамасы, практикалық қолданылу жолдары.</w:t>
      </w:r>
    </w:p>
    <w:p w:rsidR="004B7F16" w:rsidRPr="00BC5C4E" w:rsidRDefault="004B7F16" w:rsidP="004B7F16">
      <w:pPr>
        <w:numPr>
          <w:ilvl w:val="0"/>
          <w:numId w:val="78"/>
        </w:numPr>
        <w:tabs>
          <w:tab w:val="clear" w:pos="72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Сабақтарда балалардың математикалық қабілеттерін дамыту:</w:t>
      </w:r>
      <w:r w:rsidRPr="00BC5C4E">
        <w:rPr>
          <w:rFonts w:ascii="Times New Roman" w:eastAsia="Times New Roman" w:hAnsi="Times New Roman" w:cs="Times New Roman"/>
          <w:sz w:val="28"/>
          <w:szCs w:val="28"/>
          <w:lang w:val="ru-RU" w:eastAsia="ru-RU"/>
        </w:rPr>
        <w:t xml:space="preserve"> сабақ жүйесінің құрылымы мен мазмұны, дамытушы сабақтардың ерекшеліктері, даралап-саралап оқыту тәсілдері.</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Бастауыш сынып білім алушыларының математикалық қабілеттерінің даму деңгейін диагностикалау:</w:t>
      </w:r>
      <w:r w:rsidRPr="00BC5C4E">
        <w:rPr>
          <w:rFonts w:ascii="Times New Roman" w:eastAsia="Times New Roman" w:hAnsi="Times New Roman" w:cs="Times New Roman"/>
          <w:sz w:val="28"/>
          <w:szCs w:val="28"/>
          <w:lang w:val="ru-RU" w:eastAsia="ru-RU"/>
        </w:rPr>
        <w:t xml:space="preserve"> балалардың тұлғалық ерекшеліктерін зерттеу әдістері мен әдістемелері, диагностикалық зерттеу бағдарламалары.</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Бастауыш мектеп жасындағы балалардың математикалық қабілеттерін дамыту бағдарламаларын жобалау:</w:t>
      </w:r>
      <w:r w:rsidRPr="00BC5C4E">
        <w:rPr>
          <w:rFonts w:ascii="Times New Roman" w:eastAsia="Times New Roman" w:hAnsi="Times New Roman" w:cs="Times New Roman"/>
          <w:sz w:val="28"/>
          <w:szCs w:val="28"/>
          <w:lang w:val="ru-RU" w:eastAsia="ru-RU"/>
        </w:rPr>
        <w:t xml:space="preserve"> бағдарламаның өзектілігі, мақсаты, міндеттері, мазмұны және қолданылатын технологиялар.</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Математикалық және әлеуметтік маңызы бар жобалар:</w:t>
      </w:r>
      <w:r w:rsidRPr="00BC5C4E">
        <w:rPr>
          <w:rFonts w:ascii="Times New Roman" w:eastAsia="Times New Roman" w:hAnsi="Times New Roman" w:cs="Times New Roman"/>
          <w:sz w:val="28"/>
          <w:szCs w:val="28"/>
          <w:lang w:val="ru-RU" w:eastAsia="ru-RU"/>
        </w:rPr>
        <w:t xml:space="preserve"> «жоба», «жобалау», «инновация» ұғымдарының мәні, жобалық іс-әрекеттің білім берудегі орны, математикалық жобаларды жасау және жүзеге асыру әдістемесі.</w:t>
      </w:r>
    </w:p>
    <w:p w:rsidR="004B7F16" w:rsidRPr="00BC5C4E" w:rsidRDefault="004B7F16" w:rsidP="004B7F16">
      <w:pPr>
        <w:numPr>
          <w:ilvl w:val="0"/>
          <w:numId w:val="78"/>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Сабақтан тыс уақытта бастауыш сынып білім алушыларының математикалық қабілеттерін дамыту:</w:t>
      </w:r>
      <w:r w:rsidRPr="00BC5C4E">
        <w:rPr>
          <w:rFonts w:ascii="Times New Roman" w:eastAsia="Times New Roman" w:hAnsi="Times New Roman" w:cs="Times New Roman"/>
          <w:sz w:val="28"/>
          <w:szCs w:val="28"/>
          <w:lang w:val="ru-RU" w:eastAsia="ru-RU"/>
        </w:rPr>
        <w:t xml:space="preserve"> сабақтан тыс іс-әрекеттердің формалары, олардың тиімділігін анықтау, инновациялық технологияларды қолдану.</w:t>
      </w:r>
    </w:p>
    <w:p w:rsidR="004B7F16" w:rsidRPr="00BC5C4E" w:rsidRDefault="004B7F16" w:rsidP="004B7F16">
      <w:pPr>
        <w:numPr>
          <w:ilvl w:val="0"/>
          <w:numId w:val="78"/>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Бастауыш сынып білім алушыларын математикалық қабілеттерін дамыту процесінде сынып жетекшісі мен ата-аналардың өзара әрекеті:</w:t>
      </w:r>
      <w:r w:rsidRPr="00BC5C4E">
        <w:rPr>
          <w:rFonts w:ascii="Times New Roman" w:eastAsia="Times New Roman" w:hAnsi="Times New Roman" w:cs="Times New Roman"/>
          <w:sz w:val="28"/>
          <w:szCs w:val="28"/>
          <w:lang w:val="ru-RU" w:eastAsia="ru-RU"/>
        </w:rPr>
        <w:t xml:space="preserve"> бірлескен шығармашылық жұмыс, ата-аналардың құзыреттілігін арттыру және педагогикалық-психологиялық қолдауды ұйымдастырудың негізгі бағыттары.</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Элективті курстар бойынша жұмыс формалары: дәрістер, әдебиеттерді зерделеу, мектеп бағдарламалары мен жаңартылған білім мазмұнын талдау, мектеп мұғалімдерінің сабақтарына қатысу, сабақтарды жобалау, қабілеттерді дамыту бағдарламаларын әзірлеу, жағдаяттарды шешу, презентациялар және басқа да жұмыстар.</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Пәнді жүргізу тәжірибесінен мысал</w:t>
      </w:r>
      <w:r w:rsidRPr="00BC5C4E">
        <w:rPr>
          <w:rFonts w:ascii="Times New Roman" w:eastAsia="Times New Roman" w:hAnsi="Times New Roman" w:cs="Times New Roman"/>
          <w:bCs/>
          <w:sz w:val="28"/>
          <w:szCs w:val="28"/>
          <w:lang w:eastAsia="ru-RU"/>
        </w:rPr>
        <w:t xml:space="preserve">. </w:t>
      </w:r>
      <w:r w:rsidRPr="00BC5C4E">
        <w:rPr>
          <w:rFonts w:ascii="Times New Roman" w:eastAsia="Times New Roman" w:hAnsi="Times New Roman" w:cs="Times New Roman"/>
          <w:sz w:val="28"/>
          <w:szCs w:val="28"/>
          <w:lang w:val="ru-RU" w:eastAsia="ru-RU"/>
        </w:rPr>
        <w:t xml:space="preserve">Мысалы, </w:t>
      </w:r>
      <w:r w:rsidRPr="00BC5C4E">
        <w:rPr>
          <w:rFonts w:ascii="Times New Roman" w:eastAsia="Times New Roman" w:hAnsi="Times New Roman" w:cs="Times New Roman"/>
          <w:iCs/>
          <w:sz w:val="28"/>
          <w:szCs w:val="28"/>
          <w:lang w:val="ru-RU" w:eastAsia="ru-RU"/>
        </w:rPr>
        <w:t>«Бастауышта оқыту педагогикасы мен әдістемесі»</w:t>
      </w:r>
      <w:r w:rsidRPr="00BC5C4E">
        <w:rPr>
          <w:rFonts w:ascii="Times New Roman" w:eastAsia="Times New Roman" w:hAnsi="Times New Roman" w:cs="Times New Roman"/>
          <w:sz w:val="28"/>
          <w:szCs w:val="28"/>
          <w:lang w:val="ru-RU" w:eastAsia="ru-RU"/>
        </w:rPr>
        <w:t xml:space="preserve"> мамандығының 2-курс студенттеріне арналған </w:t>
      </w:r>
      <w:r w:rsidRPr="00BC5C4E">
        <w:rPr>
          <w:rFonts w:ascii="Times New Roman" w:eastAsia="Times New Roman" w:hAnsi="Times New Roman" w:cs="Times New Roman"/>
          <w:iCs/>
          <w:sz w:val="28"/>
          <w:szCs w:val="28"/>
          <w:lang w:val="ru-RU" w:eastAsia="ru-RU"/>
        </w:rPr>
        <w:t>«Математикалық қабілет ұғымы және оны зерттеген ғалымдардың пікірлері»</w:t>
      </w:r>
      <w:r w:rsidRPr="00BC5C4E">
        <w:rPr>
          <w:rFonts w:ascii="Times New Roman" w:eastAsia="Times New Roman" w:hAnsi="Times New Roman" w:cs="Times New Roman"/>
          <w:sz w:val="28"/>
          <w:szCs w:val="28"/>
          <w:lang w:val="ru-RU" w:eastAsia="ru-RU"/>
        </w:rPr>
        <w:t xml:space="preserve"> тақырыбындағы дәріс барысында болашақ мұғалімдер дәріске дейінгі өз түсініктерін топтық талдау арқылы көрсетіп, кейіннен берілген презентациядағы мәліметтермен толықтырды. Жаңа білімді бекіту үшін студенттерге топтық жұмыс ұсынылып, онда математикалық қабілеттің анықтамасы, пайдасы, ғалымдардың пікірлері, бастауыш сыныптардан бастап дамытудың тиімділігі талқыланды. Дәріс соңында студенттер «Көңіл-күй мұхиты» әдісі арқылы өз әсерлерін білдіріп, қорытынды рефлексия жасады.</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 xml:space="preserve">Болашақ бастауыш сынып мұғалімдерінің білім алушылардың математикалық  қабілетін дамытуға даярлығын қамтамасыз ету мақсатында </w:t>
      </w:r>
      <w:r w:rsidRPr="00BC5C4E">
        <w:rPr>
          <w:rFonts w:ascii="Times New Roman" w:eastAsia="Times New Roman" w:hAnsi="Times New Roman" w:cs="Times New Roman"/>
          <w:iCs/>
          <w:sz w:val="28"/>
          <w:szCs w:val="28"/>
          <w:lang w:val="ru-RU" w:eastAsia="ru-RU"/>
        </w:rPr>
        <w:t>6В01301 – Бастауыш оқыту педагогикасы мен әдістемесі</w:t>
      </w:r>
      <w:r w:rsidRPr="00BC5C4E">
        <w:rPr>
          <w:rFonts w:ascii="Times New Roman" w:eastAsia="Times New Roman" w:hAnsi="Times New Roman" w:cs="Times New Roman"/>
          <w:sz w:val="28"/>
          <w:szCs w:val="28"/>
          <w:lang w:val="ru-RU" w:eastAsia="ru-RU"/>
        </w:rPr>
        <w:t xml:space="preserve"> білім беру бағдарламасының студенттеріне арналған </w:t>
      </w:r>
      <w:r w:rsidRPr="00BC5C4E">
        <w:rPr>
          <w:rFonts w:ascii="Times New Roman" w:eastAsia="Times New Roman" w:hAnsi="Times New Roman" w:cs="Times New Roman"/>
          <w:iCs/>
          <w:sz w:val="28"/>
          <w:szCs w:val="28"/>
          <w:lang w:val="ru-RU" w:eastAsia="ru-RU"/>
        </w:rPr>
        <w:t>«Бастауыш сынып оқушыларының математикалық қабілеттерін дамыту»</w:t>
      </w:r>
      <w:r w:rsidRPr="00BC5C4E">
        <w:rPr>
          <w:rFonts w:ascii="Times New Roman" w:eastAsia="Times New Roman" w:hAnsi="Times New Roman" w:cs="Times New Roman"/>
          <w:sz w:val="28"/>
          <w:szCs w:val="28"/>
          <w:lang w:val="ru-RU" w:eastAsia="ru-RU"/>
        </w:rPr>
        <w:t xml:space="preserve"> атты оқу құралы әзірленді. Бұл құрал модульдер мен блоктардан тұрады және келесі тарауларды қамтиды:</w:t>
      </w:r>
    </w:p>
    <w:p w:rsidR="004B7F16" w:rsidRPr="00BC5C4E" w:rsidRDefault="004B7F16" w:rsidP="004B7F16">
      <w:pPr>
        <w:tabs>
          <w:tab w:val="left" w:pos="851"/>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1. «Бастауыш сынып білім алушыларының математикалық қабілеттерін дамытудың теориялық негіздері»</w:t>
      </w:r>
    </w:p>
    <w:p w:rsidR="004B7F16" w:rsidRPr="00BC5C4E" w:rsidRDefault="004B7F16" w:rsidP="004B7F16">
      <w:pPr>
        <w:numPr>
          <w:ilvl w:val="1"/>
          <w:numId w:val="79"/>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«Қабілет», «математикалық қабілет» ұғымдарының мән-мағынасы</w:t>
      </w:r>
    </w:p>
    <w:p w:rsidR="004B7F16" w:rsidRPr="00BC5C4E" w:rsidRDefault="004B7F16" w:rsidP="004B7F16">
      <w:pPr>
        <w:numPr>
          <w:ilvl w:val="1"/>
          <w:numId w:val="79"/>
        </w:numPr>
        <w:tabs>
          <w:tab w:val="clear" w:pos="144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Бастауыш сынып білім алушыларының математикалық қабілеттерін дамытудың ерекшеліктері</w:t>
      </w:r>
    </w:p>
    <w:p w:rsidR="004B7F16" w:rsidRPr="00BC5C4E" w:rsidRDefault="004B7F16" w:rsidP="004B7F16">
      <w:pPr>
        <w:numPr>
          <w:ilvl w:val="1"/>
          <w:numId w:val="79"/>
        </w:numPr>
        <w:tabs>
          <w:tab w:val="clear" w:pos="144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Бастауыш сынып білім алушыларының математикалық қабілеттерін дамытудың педагогикалық шарттары</w:t>
      </w:r>
    </w:p>
    <w:p w:rsidR="004B7F16" w:rsidRPr="00BC5C4E" w:rsidRDefault="004B7F16" w:rsidP="004B7F16">
      <w:pPr>
        <w:numPr>
          <w:ilvl w:val="0"/>
          <w:numId w:val="79"/>
        </w:numPr>
        <w:tabs>
          <w:tab w:val="clear" w:pos="720"/>
          <w:tab w:val="num" w:pos="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«Бастауыш сынып білім алушыларының математикалық қабілеттерін дамыту жолдары»</w:t>
      </w:r>
    </w:p>
    <w:p w:rsidR="004B7F16" w:rsidRPr="00BC5C4E" w:rsidRDefault="004B7F16" w:rsidP="004B7F16">
      <w:pPr>
        <w:numPr>
          <w:ilvl w:val="1"/>
          <w:numId w:val="79"/>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Сабақтарда математикалық қабілеттерді дамыту</w:t>
      </w:r>
    </w:p>
    <w:p w:rsidR="004B7F16" w:rsidRPr="00BC5C4E" w:rsidRDefault="004B7F16" w:rsidP="004B7F16">
      <w:pPr>
        <w:numPr>
          <w:ilvl w:val="1"/>
          <w:numId w:val="79"/>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Сабақтан тыс уақытта математикалық қабілеттерді дамыту</w:t>
      </w:r>
    </w:p>
    <w:p w:rsidR="004B7F16" w:rsidRPr="00BC5C4E" w:rsidRDefault="004B7F16" w:rsidP="004B7F16">
      <w:pPr>
        <w:numPr>
          <w:ilvl w:val="1"/>
          <w:numId w:val="79"/>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Математикалық қабілеттердің даму деңгейін диагностикалау әдістері</w:t>
      </w:r>
    </w:p>
    <w:p w:rsidR="004B7F16" w:rsidRPr="00BC5C4E" w:rsidRDefault="004B7F16" w:rsidP="004B7F16">
      <w:pPr>
        <w:numPr>
          <w:ilvl w:val="0"/>
          <w:numId w:val="79"/>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iCs/>
          <w:sz w:val="28"/>
          <w:szCs w:val="28"/>
          <w:lang w:val="ru-RU" w:eastAsia="ru-RU"/>
        </w:rPr>
        <w:t>Бақылау-өлшеу құралдары</w:t>
      </w:r>
    </w:p>
    <w:p w:rsidR="004B7F16" w:rsidRPr="00BC5C4E" w:rsidRDefault="004B7F16" w:rsidP="004B7F16">
      <w:pPr>
        <w:numPr>
          <w:ilvl w:val="1"/>
          <w:numId w:val="79"/>
        </w:numPr>
        <w:tabs>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Үлгілік тесттер мен бақылау жұмыстары</w:t>
      </w:r>
    </w:p>
    <w:p w:rsidR="004B7F16" w:rsidRPr="00BC5C4E" w:rsidRDefault="004B7F16" w:rsidP="004B7F16">
      <w:pPr>
        <w:numPr>
          <w:ilvl w:val="1"/>
          <w:numId w:val="79"/>
        </w:numPr>
        <w:tabs>
          <w:tab w:val="clear" w:pos="1440"/>
          <w:tab w:val="left" w:pos="851"/>
          <w:tab w:val="left" w:pos="1134"/>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мұғалімдердің өз бетімен орындайтын жұмыстары» (көпшілік тапсырмалар математикалық қабілетті дамытуға бағытталған)</w:t>
      </w:r>
    </w:p>
    <w:p w:rsidR="004B7F16" w:rsidRPr="00BC5C4E" w:rsidRDefault="004B7F16" w:rsidP="004B7F16">
      <w:pPr>
        <w:tabs>
          <w:tab w:val="left" w:pos="851"/>
          <w:tab w:val="left" w:pos="1134"/>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Осылайша, аталмыш оқу құралдары мен оқу-әдістемелік кешендер болашақ мұғалімдердің теориялық білімдері мен практикалық дағдыларын ұштастыра отырып, білім алушылардың математикалық  қабілетін дамытуға бағытталған кәсіби даярлықты жоғарылатады.</w:t>
      </w:r>
      <w:r w:rsidRPr="00BC5C4E">
        <w:rPr>
          <w:rFonts w:ascii="Times New Roman" w:eastAsia="Times New Roman" w:hAnsi="Times New Roman" w:cs="Times New Roman"/>
          <w:sz w:val="28"/>
          <w:szCs w:val="28"/>
          <w:lang w:eastAsia="ru-RU"/>
        </w:rPr>
        <w:t>Қорыта келе, а</w:t>
      </w:r>
      <w:r w:rsidRPr="00BC5C4E">
        <w:rPr>
          <w:rFonts w:ascii="Times New Roman" w:eastAsia="Times New Roman" w:hAnsi="Times New Roman" w:cs="Times New Roman"/>
          <w:sz w:val="28"/>
          <w:szCs w:val="28"/>
          <w:lang w:val="ru-RU" w:eastAsia="ru-RU"/>
        </w:rPr>
        <w:t>рнайы курстар мен оқу</w:t>
      </w:r>
      <w:r w:rsidRPr="00BC5C4E">
        <w:rPr>
          <w:rFonts w:ascii="Times New Roman" w:eastAsia="Times New Roman" w:hAnsi="Times New Roman" w:cs="Times New Roman"/>
          <w:sz w:val="28"/>
          <w:szCs w:val="28"/>
          <w:lang w:eastAsia="ru-RU"/>
        </w:rPr>
        <w:t xml:space="preserve"> құралы</w:t>
      </w:r>
      <w:r w:rsidRPr="00BC5C4E">
        <w:rPr>
          <w:rFonts w:ascii="Times New Roman" w:eastAsia="Times New Roman" w:hAnsi="Times New Roman" w:cs="Times New Roman"/>
          <w:sz w:val="28"/>
          <w:szCs w:val="28"/>
          <w:lang w:val="ru-RU" w:eastAsia="ru-RU"/>
        </w:rPr>
        <w:t xml:space="preserve"> болашақ бастауыш сынып мұғалімдерінің танымдық компонентін күшейту арқылы олардың білім алушылардың математикалық қабілеттерін тиімді дамытуға мүмкіндік береді. Бұл </w:t>
      </w:r>
      <w:r w:rsidRPr="00BC5C4E">
        <w:rPr>
          <w:rFonts w:ascii="Times New Roman" w:eastAsia="Times New Roman" w:hAnsi="Times New Roman" w:cs="Times New Roman"/>
          <w:sz w:val="28"/>
          <w:szCs w:val="28"/>
          <w:lang w:eastAsia="ru-RU"/>
        </w:rPr>
        <w:t>жол арқылы</w:t>
      </w:r>
      <w:r w:rsidRPr="00BC5C4E">
        <w:rPr>
          <w:rFonts w:ascii="Times New Roman" w:eastAsia="Times New Roman" w:hAnsi="Times New Roman" w:cs="Times New Roman"/>
          <w:sz w:val="28"/>
          <w:szCs w:val="28"/>
          <w:lang w:val="ru-RU" w:eastAsia="ru-RU"/>
        </w:rPr>
        <w:t xml:space="preserve"> білім беру процесінің сапасын арттыруға, </w:t>
      </w:r>
      <w:r w:rsidRPr="00BC5C4E">
        <w:rPr>
          <w:rFonts w:ascii="Times New Roman" w:eastAsia="Times New Roman" w:hAnsi="Times New Roman" w:cs="Times New Roman"/>
          <w:sz w:val="28"/>
          <w:szCs w:val="28"/>
          <w:lang w:eastAsia="ru-RU"/>
        </w:rPr>
        <w:t xml:space="preserve">болашақ </w:t>
      </w:r>
      <w:r w:rsidRPr="00BC5C4E">
        <w:rPr>
          <w:rFonts w:ascii="Times New Roman" w:eastAsia="Times New Roman" w:hAnsi="Times New Roman" w:cs="Times New Roman"/>
          <w:sz w:val="28"/>
          <w:szCs w:val="28"/>
          <w:lang w:val="ru-RU" w:eastAsia="ru-RU"/>
        </w:rPr>
        <w:t xml:space="preserve">мұғалімдердің кәсіби деңгейін жоғарылатуға және білім алушылардың </w:t>
      </w:r>
      <w:r w:rsidRPr="00BC5C4E">
        <w:rPr>
          <w:rFonts w:ascii="Times New Roman" w:eastAsia="Times New Roman" w:hAnsi="Times New Roman" w:cs="Times New Roman"/>
          <w:sz w:val="28"/>
          <w:szCs w:val="28"/>
          <w:lang w:eastAsia="ru-RU"/>
        </w:rPr>
        <w:t>математикалық қабілеттерінің</w:t>
      </w:r>
      <w:r w:rsidRPr="00BC5C4E">
        <w:rPr>
          <w:rFonts w:ascii="Times New Roman" w:eastAsia="Times New Roman" w:hAnsi="Times New Roman" w:cs="Times New Roman"/>
          <w:sz w:val="28"/>
          <w:szCs w:val="28"/>
          <w:lang w:val="ru-RU" w:eastAsia="ru-RU"/>
        </w:rPr>
        <w:t xml:space="preserve"> дамуына оң әсерін тигізеді. </w:t>
      </w:r>
    </w:p>
    <w:p w:rsidR="004B7F16" w:rsidRPr="00BC5C4E" w:rsidRDefault="004B7F16" w:rsidP="004B7F16">
      <w:pPr>
        <w:pStyle w:val="a5"/>
        <w:numPr>
          <w:ilvl w:val="0"/>
          <w:numId w:val="79"/>
        </w:numPr>
        <w:tabs>
          <w:tab w:val="clear" w:pos="720"/>
          <w:tab w:val="num" w:pos="360"/>
          <w:tab w:val="left" w:pos="851"/>
        </w:tabs>
        <w:spacing w:after="0" w:line="240" w:lineRule="auto"/>
        <w:ind w:left="0" w:firstLine="567"/>
        <w:jc w:val="both"/>
        <w:rPr>
          <w:rFonts w:eastAsia="Times New Roman"/>
          <w:lang w:eastAsia="ru-RU"/>
        </w:rPr>
      </w:pPr>
      <w:r w:rsidRPr="00BC5C4E">
        <w:rPr>
          <w:rFonts w:eastAsia="Times New Roman"/>
          <w:iCs/>
          <w:lang w:eastAsia="ru-RU"/>
        </w:rPr>
        <w:t>М</w:t>
      </w:r>
      <w:r w:rsidRPr="00BC5C4E">
        <w:t xml:space="preserve">одельдеуші, ізденімпаздықты дамытуға бағытталған, кіріктірілген, тәжірибеге бағытталған, логикалық мазмұнды </w:t>
      </w:r>
      <w:r w:rsidRPr="00BC5C4E">
        <w:rPr>
          <w:rFonts w:eastAsia="Times New Roman"/>
          <w:lang w:eastAsia="ru-RU"/>
        </w:rPr>
        <w:t xml:space="preserve">жаттығулар және әдістемелік жағдаяттар арқылы болашақ бастауыш сынып мұғалімдерін білім алушылардың математикалық  қабілетін дамытуға даярлаудың </w:t>
      </w:r>
      <w:r w:rsidRPr="00BC5C4E">
        <w:rPr>
          <w:rFonts w:eastAsia="Times New Roman"/>
          <w:iCs/>
          <w:lang w:eastAsia="ru-RU"/>
        </w:rPr>
        <w:t>іс-әрекеттік</w:t>
      </w:r>
      <w:r w:rsidRPr="00BC5C4E">
        <w:rPr>
          <w:rFonts w:eastAsia="Times New Roman"/>
          <w:lang w:eastAsia="ru-RU"/>
        </w:rPr>
        <w:t xml:space="preserve"> компонентінің деңгейін арттыру жолын қарастырайық.</w:t>
      </w:r>
    </w:p>
    <w:p w:rsidR="004B7F16" w:rsidRPr="00BC5C4E" w:rsidRDefault="004B7F16" w:rsidP="004B7F16">
      <w:pPr>
        <w:pStyle w:val="a5"/>
        <w:numPr>
          <w:ilvl w:val="0"/>
          <w:numId w:val="79"/>
        </w:numPr>
        <w:tabs>
          <w:tab w:val="clear" w:pos="720"/>
          <w:tab w:val="num" w:pos="360"/>
          <w:tab w:val="left" w:pos="851"/>
        </w:tabs>
        <w:spacing w:after="0" w:line="240" w:lineRule="auto"/>
        <w:ind w:left="0" w:firstLine="567"/>
        <w:jc w:val="both"/>
        <w:rPr>
          <w:rFonts w:eastAsia="Times New Roman"/>
          <w:lang w:eastAsia="ru-RU"/>
        </w:rPr>
      </w:pPr>
      <w:r w:rsidRPr="00BC5C4E">
        <w:rPr>
          <w:rFonts w:eastAsia="Times New Roman"/>
          <w:iCs/>
          <w:lang w:eastAsia="ru-RU"/>
        </w:rPr>
        <w:t>М</w:t>
      </w:r>
      <w:r w:rsidRPr="00BC5C4E">
        <w:t xml:space="preserve">одельдеуші, ізденімпаздықты дамытуға бағытталған, кіріктірілген, тәжірибеге бағытталған, логикалық мазмұнды </w:t>
      </w:r>
      <w:r w:rsidRPr="00BC5C4E">
        <w:rPr>
          <w:rFonts w:eastAsia="Times New Roman"/>
          <w:lang w:eastAsia="ru-RU"/>
        </w:rPr>
        <w:t xml:space="preserve">жаттығулар және әдістемелік жағдаяттар арқылы болашақ бастауыш сынып мұғалімдерін білім алушылардың математикалық  қабілетін дамытуға даярлаудың </w:t>
      </w:r>
      <w:r w:rsidRPr="00BC5C4E">
        <w:rPr>
          <w:rFonts w:eastAsia="Times New Roman"/>
          <w:iCs/>
          <w:lang w:eastAsia="ru-RU"/>
        </w:rPr>
        <w:t>іс-әрекеттік</w:t>
      </w:r>
      <w:r w:rsidRPr="00BC5C4E">
        <w:rPr>
          <w:rFonts w:eastAsia="Times New Roman"/>
          <w:lang w:eastAsia="ru-RU"/>
        </w:rPr>
        <w:t xml:space="preserve"> компонентінің деңгейін арттыру.</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Болашақ бастауыш сынып мұғалімдерін даярлау барысында олардың іс-әрекеттік компонентінің даму деңгейін арттыру және білім алушылардың математикалық  қабілетін дамытуды тиімді ұйымдастыру жұмыстарын жүргізіп, өз зерттеуімізде бес түрлі арнайы жаттығу түрін ұсындық:</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 модельдеуші жаттығулар;</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ізденімпаздықты дамытуға бағытталған (диагностикалық) жаттығулар; </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кіріктірілген жаттығулар; </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4) тәжірибеге бағытталған жаттығулар; </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5) логикалық мазмұнды жаттығулар.</w:t>
      </w: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Аталған жаттығулардың мазмұнын әзірлеуде біз TІMSS (Trends іn Іnternаtіonаl Mаthemаtіcs аnd Scіence Study) халықаралық зерттеуінің тапсырмаларын құрастыру қағидаттарына ерекше мән бердік </w:t>
      </w:r>
      <w:r w:rsidRPr="00BC5C4E">
        <w:rPr>
          <w:rFonts w:ascii="Times New Roman" w:eastAsia="Calibri" w:hAnsi="Times New Roman" w:cs="Times New Roman"/>
          <w:sz w:val="28"/>
          <w:szCs w:val="28"/>
        </w:rPr>
        <w:sym w:font="Symbol" w:char="F05B"/>
      </w:r>
      <w:r w:rsidR="001E13BF">
        <w:rPr>
          <w:rFonts w:ascii="Times New Roman" w:eastAsia="Calibri" w:hAnsi="Times New Roman" w:cs="Times New Roman"/>
          <w:sz w:val="28"/>
          <w:szCs w:val="28"/>
        </w:rPr>
        <w:t>152</w:t>
      </w:r>
      <w:r w:rsidRPr="00BC5C4E">
        <w:rPr>
          <w:rFonts w:ascii="Times New Roman" w:eastAsia="Calibri" w:hAnsi="Times New Roman" w:cs="Times New Roman"/>
          <w:sz w:val="28"/>
          <w:szCs w:val="28"/>
        </w:rPr>
        <w:sym w:font="Symbol" w:char="F05D"/>
      </w:r>
      <w:r w:rsidRPr="00BC5C4E">
        <w:rPr>
          <w:rFonts w:ascii="Times New Roman" w:eastAsia="Calibri" w:hAnsi="Times New Roman" w:cs="Times New Roman"/>
          <w:sz w:val="28"/>
          <w:szCs w:val="28"/>
        </w:rPr>
        <w:t>. TІMSS зерттеуінің негізінде математика бойынша үш мазмұндық сала (сандар; геометриялық фигуралар және өлшемдер; мәліметтерді визуализациялау) және үш танымдық сала (білім; қолдану; ойлау) қамтылатыны белгілі. TІMSS аясындағы тест тапсырмаларының көпшілік бөлігі:</w:t>
      </w: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1. «Білім» деңгейіндегі тапсырмалар – білім алушылардың негізгі ұғымдар мен амалдарды меңгеруін бағалайды.  </w:t>
      </w: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2. «Қолдану» деңгейіндегі тапсырмалар – жинақталған теориялық білімді практикада немесе стандартқа жуық жағдайларда қолдана алуын талап етеді.  </w:t>
      </w: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3. «Ойлау» деңгейіндегі тапсырмалар – білім алушылардан анализ, синтез бен бағалауды, мәселені шешудің бірнеше жолын табуды және шығармашылық тұрғыдан ойлауды талап етеді.</w:t>
      </w: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Біздің ұсынып отырған жаттығулар TІMSS мазмұнындағы осы салаларға сәйкес келетіндіктен, болашақ мұғалімдердің:  </w:t>
      </w: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математикалық білімін кеңейтуге;  </w:t>
      </w: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 білім алушылардың дайындығын диагностикалауға арналған түрлі тапсырмаларды меңгеруіне;  </w:t>
      </w:r>
    </w:p>
    <w:p w:rsidR="004B7F16" w:rsidRPr="00BC5C4E" w:rsidRDefault="004B7F16" w:rsidP="004B7F16">
      <w:pPr>
        <w:tabs>
          <w:tab w:val="left" w:pos="851"/>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өзіндік біліктілігін дамыту және сол арқылы білім алушылардың логикалық ойлауын қалыптастыру әдістерін жетілдіруіне мүмкіндіктер береді.</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Осылайша, модельдеуші, ізденімпаздық, кіріктірілген, тәжірибеге бағытталған және логикалық мазмұнды жаттығулардың көпшілігі TІMSS халықаралық зерттеулері талаптарына сәйкес әзірленген. Бұған қоса, олар бастауыш сынып мұғалімінің болашақ кәсіби қызметінде маңызды болатын әдістемелік-математикалық сауаттылық пен кәсіби құзыреттерді дамытуға бағытталған. Мұндай жаттығуларды оқу үдерісінде жүйелі қолдану болашақ мұғалімдердің әдістемелік шеберлігін жетілдіріп қана қоймай, бастауыш сынып білім алушыларының да математикалық қабілеттерін қарқынды дамытуға септігін тигізеді.</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w:t>
      </w:r>
      <w:r w:rsidRPr="00BC5C4E">
        <w:rPr>
          <w:rFonts w:ascii="Calibri" w:eastAsia="Calibri" w:hAnsi="Calibri" w:cs="Times New Roman"/>
        </w:rPr>
        <w:t xml:space="preserve"> </w:t>
      </w:r>
      <w:r w:rsidRPr="00BC5C4E">
        <w:rPr>
          <w:rFonts w:ascii="Times New Roman" w:eastAsia="Calibri" w:hAnsi="Times New Roman" w:cs="Times New Roman"/>
          <w:sz w:val="28"/>
          <w:szCs w:val="28"/>
        </w:rPr>
        <w:t xml:space="preserve">Модельдеуші жаттығулар болашақ мұғалімдердің математикалық объектілерді сипаттай алу, оларды әртүрлі кестелер, сызбалар, диаграммалар немесе қарапайым компьютерлік бағдарламалар арқылы бейнелеуге дағдыландыруды көздейді. </w:t>
      </w:r>
    </w:p>
    <w:p w:rsidR="004B7F16" w:rsidRPr="00BC5C4E"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w:t>
      </w:r>
      <w:r w:rsidRPr="00BC5C4E">
        <w:rPr>
          <w:rFonts w:ascii="Calibri" w:eastAsia="Calibri" w:hAnsi="Calibri" w:cs="Times New Roman"/>
        </w:rPr>
        <w:t xml:space="preserve"> </w:t>
      </w:r>
      <w:r w:rsidRPr="00BC5C4E">
        <w:rPr>
          <w:rFonts w:ascii="Times New Roman" w:eastAsia="Calibri" w:hAnsi="Times New Roman" w:cs="Times New Roman"/>
          <w:sz w:val="28"/>
          <w:szCs w:val="28"/>
        </w:rPr>
        <w:t>Ізденімпаздықты дамытуға бағытталған (диагностикалық) жаттығулар болашақ мұғалімдердің өз әрекеттерін талдау, білім алушылардың білім деңгейін анықтау және оларға қолайлы тапсырмалар әзірлеу дағдыларын жетілдіруге арналған. Диагностикалық сипаттағы тапсырмалар арқылы болашақ ұстаздар білім алушылардың қателіктерін бағалау, олардың орын алу себептерін анықтау және оқыту үдерісіне уақтылы түзету енгізу қабілеттерін қалыптастырады. Зерттеу жаттығуларының ең көп тараған түрлері диагностикалық жаттығулар болып табылады. Белгілі бір материалды оқыту процесінде қателіктердің әртүрлі нұсқаларын, әртүрлі жаттығуларды орындау кезінде жіберілген олқылықтарды іздеу, оларды салыстыру, оңтайлысын, дұрыс жолын таба білу, т.б. орындалды.</w:t>
      </w:r>
    </w:p>
    <w:p w:rsidR="004B7F16" w:rsidRPr="00541252" w:rsidRDefault="004B7F16" w:rsidP="004B7F16">
      <w:pPr>
        <w:tabs>
          <w:tab w:val="left" w:pos="851"/>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Жинақтағы 36-бет [1</w:t>
      </w:r>
      <w:r w:rsidR="00E12FED">
        <w:rPr>
          <w:rFonts w:ascii="Times New Roman" w:eastAsia="Calibri" w:hAnsi="Times New Roman" w:cs="Times New Roman"/>
          <w:sz w:val="28"/>
          <w:szCs w:val="28"/>
        </w:rPr>
        <w:t>52</w:t>
      </w:r>
      <w:r w:rsidR="00B87585">
        <w:rPr>
          <w:rFonts w:ascii="Times New Roman" w:eastAsia="Calibri" w:hAnsi="Times New Roman" w:cs="Times New Roman"/>
          <w:sz w:val="28"/>
          <w:szCs w:val="28"/>
        </w:rPr>
        <w:t xml:space="preserve">, </w:t>
      </w:r>
      <w:r w:rsidRPr="00541252">
        <w:rPr>
          <w:rFonts w:ascii="Times New Roman" w:eastAsia="Calibri" w:hAnsi="Times New Roman" w:cs="Times New Roman"/>
          <w:sz w:val="28"/>
          <w:szCs w:val="28"/>
        </w:rPr>
        <w:t>175</w:t>
      </w:r>
      <w:r w:rsidR="00B87585">
        <w:rPr>
          <w:rFonts w:ascii="Times New Roman" w:eastAsia="Calibri" w:hAnsi="Times New Roman" w:cs="Times New Roman"/>
          <w:sz w:val="28"/>
          <w:szCs w:val="28"/>
        </w:rPr>
        <w:t xml:space="preserve"> б.</w:t>
      </w:r>
      <w:r w:rsidRPr="00BC5C4E">
        <w:rPr>
          <w:rFonts w:ascii="Times New Roman" w:eastAsia="Calibri" w:hAnsi="Times New Roman" w:cs="Times New Roman"/>
          <w:sz w:val="28"/>
          <w:szCs w:val="28"/>
        </w:rPr>
        <w:t>] тапсырмасын орындау үшін білім алушылар зерттеушілік, ізденімпаздық әрекеттер орындайды. Ол тапсырманы орындату үшін болашақ маман тапсырманы ойланады.</w:t>
      </w:r>
    </w:p>
    <w:p w:rsidR="004B7F16" w:rsidRPr="00BC5C4E" w:rsidRDefault="004B7F16" w:rsidP="004B7F16">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Кіріктірілген жаттығулар. Кіріктірілген жаттығулар бірнеше пәндік және танымдық салаларды ұштастыруға негізделеді. Олар математика мен информатика, математика мен дүниетану немесе математика мен тіл сабақтарын байланыстыра отырып, пәнаралық біліктілікті дамытуды мақсат етеді. Бұл жаттығулар арқылы болашақ мұғалімдер білім алушылардың кең ауқымды білім дағдыларын пайдалануға бағытталған кешенді есептер мен тапсырмалар құрастыра алады. Бастауыш сыныптарда есептің бірнеше түрлері қарастырылады. Есептерді, әсіресе құрама есептерді шығару кезінде білім алушылардың (тіпті кейде мұғалімдердің де, болашақ мұғалімдердің де) қиналатыны белгілі. Оларды шығарудың түрлі тәсілдері болатынын білмейтіндері де бар. </w:t>
      </w:r>
    </w:p>
    <w:p w:rsidR="004B7F16" w:rsidRPr="00BC5C4E" w:rsidRDefault="004B7F16" w:rsidP="004B7F16">
      <w:pPr>
        <w:tabs>
          <w:tab w:val="left" w:pos="993"/>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4)</w:t>
      </w:r>
      <w:r w:rsidRPr="00BC5C4E">
        <w:rPr>
          <w:rFonts w:ascii="Calibri" w:eastAsia="Calibri" w:hAnsi="Calibri" w:cs="Times New Roman"/>
        </w:rPr>
        <w:t xml:space="preserve"> </w:t>
      </w:r>
      <w:r w:rsidRPr="00BC5C4E">
        <w:rPr>
          <w:rFonts w:ascii="Times New Roman" w:eastAsia="Calibri" w:hAnsi="Times New Roman" w:cs="Times New Roman"/>
          <w:sz w:val="28"/>
          <w:szCs w:val="28"/>
        </w:rPr>
        <w:t>Тәжірибеге бағытталған жаттығулар болашақ мұғалімдердің нақты педагогикалық жағдайларда әрекет ету тәжірибесін байытуға бағытталған. Олардың мазмұнында білім алушылармен жұмыс барысындағы ықтимал жағдаяттарды (оқыту әдістерін таңдау, бағалау критерийлерін әзірлеу, білім алушының білімін дәлелдеу, т.б.) шешу мен талдау қамтылады. Мұндай жаттығулар пәндік білімді тәжірибе тұрғысынан қолдана білуге және болашақ мұғалімнің кәсіби рефлексиясына ықпал етеді. «Оқушылардың математикалық қабілеттерін дамыту әдістемесі» курсын оқыту барысында біз студенттерді күнделікті жағдайларды, олардың қоршаған ортасын, өлкетану материалдарын қолдана отырып әр түрлі жаттығулар жасауға тартамыз.</w:t>
      </w:r>
    </w:p>
    <w:p w:rsidR="004B7F16" w:rsidRPr="00BC5C4E" w:rsidRDefault="004B7F16" w:rsidP="004B7F16">
      <w:pPr>
        <w:numPr>
          <w:ilvl w:val="0"/>
          <w:numId w:val="18"/>
        </w:numPr>
        <w:tabs>
          <w:tab w:val="left" w:pos="993"/>
        </w:tabs>
        <w:spacing w:after="0" w:line="240" w:lineRule="auto"/>
        <w:ind w:left="0"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Пойыз қай жерден шыққанын анықта.</w:t>
      </w:r>
    </w:p>
    <w:p w:rsidR="004B7F16" w:rsidRPr="00BC5C4E" w:rsidRDefault="004B7F16" w:rsidP="004B7F16">
      <w:pPr>
        <w:numPr>
          <w:ilvl w:val="0"/>
          <w:numId w:val="18"/>
        </w:numPr>
        <w:tabs>
          <w:tab w:val="left" w:pos="993"/>
        </w:tabs>
        <w:spacing w:after="0" w:line="240" w:lineRule="auto"/>
        <w:ind w:left="0" w:firstLine="567"/>
        <w:jc w:val="both"/>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Уақытын айт.</w:t>
      </w:r>
    </w:p>
    <w:p w:rsidR="004B7F16" w:rsidRPr="00BC5C4E" w:rsidRDefault="004B7F16" w:rsidP="004B7F16">
      <w:pPr>
        <w:numPr>
          <w:ilvl w:val="0"/>
          <w:numId w:val="18"/>
        </w:numPr>
        <w:tabs>
          <w:tab w:val="left" w:pos="993"/>
        </w:tabs>
        <w:spacing w:after="0" w:line="240" w:lineRule="auto"/>
        <w:ind w:left="0" w:firstLine="567"/>
        <w:jc w:val="both"/>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Арасанға қай күні жеткенін айт.</w:t>
      </w:r>
    </w:p>
    <w:p w:rsidR="004B7F16" w:rsidRPr="00BC5C4E" w:rsidRDefault="004B7F16" w:rsidP="004B7F16">
      <w:pPr>
        <w:numPr>
          <w:ilvl w:val="0"/>
          <w:numId w:val="18"/>
        </w:numPr>
        <w:tabs>
          <w:tab w:val="left" w:pos="993"/>
        </w:tabs>
        <w:spacing w:after="0" w:line="240" w:lineRule="auto"/>
        <w:ind w:left="0" w:firstLine="567"/>
        <w:jc w:val="both"/>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Уақытын айт.</w:t>
      </w:r>
    </w:p>
    <w:p w:rsidR="004B7F16" w:rsidRPr="00BC5C4E" w:rsidRDefault="004B7F16" w:rsidP="004B7F16">
      <w:pPr>
        <w:numPr>
          <w:ilvl w:val="0"/>
          <w:numId w:val="18"/>
        </w:numPr>
        <w:tabs>
          <w:tab w:val="left" w:pos="993"/>
        </w:tabs>
        <w:spacing w:after="0" w:line="240" w:lineRule="auto"/>
        <w:ind w:left="0" w:firstLine="567"/>
        <w:jc w:val="both"/>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Қанша уақыт кететінін қандай амалмен табатынын анықта.</w:t>
      </w:r>
    </w:p>
    <w:p w:rsidR="004B7F16" w:rsidRPr="00BC5C4E" w:rsidRDefault="004B7F16" w:rsidP="004B7F16">
      <w:pPr>
        <w:numPr>
          <w:ilvl w:val="0"/>
          <w:numId w:val="18"/>
        </w:numPr>
        <w:tabs>
          <w:tab w:val="left" w:pos="993"/>
        </w:tabs>
        <w:spacing w:after="0" w:line="240" w:lineRule="auto"/>
        <w:ind w:left="0" w:firstLine="567"/>
        <w:jc w:val="both"/>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Шамаларды қосу алгоритмін айт.</w:t>
      </w:r>
    </w:p>
    <w:p w:rsidR="004B7F16" w:rsidRDefault="004B7F16" w:rsidP="004B7F16">
      <w:pPr>
        <w:numPr>
          <w:ilvl w:val="0"/>
          <w:numId w:val="18"/>
        </w:numPr>
        <w:tabs>
          <w:tab w:val="left" w:pos="993"/>
        </w:tabs>
        <w:spacing w:after="0" w:line="240" w:lineRule="auto"/>
        <w:ind w:left="0" w:firstLine="567"/>
        <w:jc w:val="both"/>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Жауапты оқы.</w:t>
      </w:r>
    </w:p>
    <w:p w:rsidR="004B7F16" w:rsidRPr="00BC5C4E" w:rsidRDefault="004B7F16" w:rsidP="004B7F16">
      <w:pPr>
        <w:tabs>
          <w:tab w:val="left" w:pos="993"/>
        </w:tabs>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Тапсырмалардың орындалу ретін ұсынамыз.</w:t>
      </w:r>
    </w:p>
    <w:p w:rsidR="004B7F16" w:rsidRPr="00BC5C4E" w:rsidRDefault="004B7F16" w:rsidP="004B7F16">
      <w:pPr>
        <w:tabs>
          <w:tab w:val="left" w:pos="1185"/>
        </w:tabs>
        <w:spacing w:after="0" w:line="240" w:lineRule="auto"/>
        <w:jc w:val="both"/>
        <w:rPr>
          <w:rFonts w:ascii="Times New Roman" w:eastAsia="Calibri" w:hAnsi="Times New Roman" w:cs="Times New Roman"/>
          <w:sz w:val="28"/>
          <w:szCs w:val="28"/>
          <w:lang w:val="ru-RU"/>
        </w:rPr>
      </w:pPr>
    </w:p>
    <w:p w:rsidR="004B7F16" w:rsidRPr="00BC5C4E" w:rsidRDefault="004B7F16" w:rsidP="004B7F16">
      <w:pPr>
        <w:tabs>
          <w:tab w:val="left" w:pos="1185"/>
        </w:tabs>
        <w:spacing w:after="0" w:line="240" w:lineRule="auto"/>
        <w:jc w:val="center"/>
        <w:rPr>
          <w:rFonts w:ascii="Times New Roman" w:eastAsia="Calibri" w:hAnsi="Times New Roman" w:cs="Times New Roman"/>
          <w:sz w:val="28"/>
          <w:szCs w:val="28"/>
          <w:lang w:val="ru-RU"/>
        </w:rPr>
      </w:pPr>
      <w:r w:rsidRPr="00BC5C4E">
        <w:rPr>
          <w:rFonts w:ascii="Times New Roman" w:eastAsia="Calibri" w:hAnsi="Times New Roman" w:cs="Times New Roman"/>
          <w:noProof/>
          <w:sz w:val="28"/>
          <w:szCs w:val="28"/>
          <w:lang w:eastAsia="kk-KZ"/>
        </w:rPr>
        <w:drawing>
          <wp:inline distT="0" distB="0" distL="0" distR="0" wp14:anchorId="71E3F291" wp14:editId="50DD90B9">
            <wp:extent cx="5169182" cy="1326292"/>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0213" cy="1326557"/>
                    </a:xfrm>
                    <a:prstGeom prst="rect">
                      <a:avLst/>
                    </a:prstGeom>
                    <a:noFill/>
                    <a:ln>
                      <a:noFill/>
                    </a:ln>
                  </pic:spPr>
                </pic:pic>
              </a:graphicData>
            </a:graphic>
          </wp:inline>
        </w:drawing>
      </w:r>
    </w:p>
    <w:p w:rsidR="004B7F16" w:rsidRPr="00BC5C4E" w:rsidRDefault="004B7F16" w:rsidP="004B7F16">
      <w:pPr>
        <w:tabs>
          <w:tab w:val="left" w:pos="1185"/>
        </w:tabs>
        <w:spacing w:after="0" w:line="240" w:lineRule="auto"/>
        <w:jc w:val="both"/>
        <w:rPr>
          <w:rFonts w:ascii="Times New Roman" w:eastAsia="Calibri" w:hAnsi="Times New Roman" w:cs="Times New Roman"/>
          <w:sz w:val="28"/>
          <w:szCs w:val="28"/>
          <w:lang w:val="ru-RU"/>
        </w:rPr>
      </w:pPr>
    </w:p>
    <w:p w:rsidR="004B7F16" w:rsidRPr="00BC5C4E" w:rsidRDefault="004B7F16" w:rsidP="004B7F16">
      <w:pPr>
        <w:tabs>
          <w:tab w:val="left" w:pos="1185"/>
        </w:tabs>
        <w:spacing w:after="0" w:line="240" w:lineRule="auto"/>
        <w:jc w:val="center"/>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 xml:space="preserve">Сурет </w:t>
      </w:r>
      <w:r>
        <w:rPr>
          <w:rFonts w:ascii="Times New Roman" w:eastAsia="Calibri" w:hAnsi="Times New Roman" w:cs="Times New Roman"/>
          <w:sz w:val="28"/>
          <w:szCs w:val="28"/>
          <w:lang w:val="ru-RU"/>
        </w:rPr>
        <w:t>11</w:t>
      </w:r>
      <w:r w:rsidRPr="00BC5C4E">
        <w:rPr>
          <w:rFonts w:ascii="Times New Roman" w:eastAsia="Calibri" w:hAnsi="Times New Roman" w:cs="Times New Roman"/>
          <w:sz w:val="28"/>
          <w:szCs w:val="28"/>
          <w:lang w:val="ru-RU"/>
        </w:rPr>
        <w:t xml:space="preserve"> – Тәжірибеге бағытталған жаттығу</w:t>
      </w:r>
    </w:p>
    <w:p w:rsidR="004B7F16" w:rsidRPr="00BC5C4E" w:rsidRDefault="004B7F16" w:rsidP="004B7F16">
      <w:pPr>
        <w:tabs>
          <w:tab w:val="left" w:pos="1185"/>
        </w:tabs>
        <w:spacing w:after="0" w:line="240" w:lineRule="auto"/>
        <w:jc w:val="both"/>
        <w:rPr>
          <w:rFonts w:ascii="Times New Roman" w:eastAsia="Calibri" w:hAnsi="Times New Roman" w:cs="Times New Roman"/>
          <w:sz w:val="28"/>
          <w:szCs w:val="28"/>
          <w:lang w:val="ru-RU"/>
        </w:rPr>
      </w:pPr>
    </w:p>
    <w:p w:rsidR="004B7F16" w:rsidRPr="00BC5C4E" w:rsidRDefault="004B7F16" w:rsidP="004B7F16">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lang w:val="ru-RU"/>
        </w:rPr>
        <w:t xml:space="preserve">5) </w:t>
      </w:r>
      <w:r w:rsidRPr="00BC5C4E">
        <w:rPr>
          <w:rFonts w:ascii="Times New Roman" w:eastAsia="Calibri" w:hAnsi="Times New Roman" w:cs="Times New Roman"/>
          <w:sz w:val="28"/>
          <w:szCs w:val="28"/>
        </w:rPr>
        <w:t>Л</w:t>
      </w:r>
      <w:r w:rsidRPr="00BC5C4E">
        <w:rPr>
          <w:rFonts w:ascii="Times New Roman" w:eastAsia="Calibri" w:hAnsi="Times New Roman" w:cs="Times New Roman"/>
          <w:sz w:val="28"/>
          <w:szCs w:val="28"/>
          <w:lang w:val="ru-RU"/>
        </w:rPr>
        <w:t>огикалық мазмұнды жаттығулар</w:t>
      </w:r>
      <w:r w:rsidRPr="00BC5C4E">
        <w:rPr>
          <w:rFonts w:ascii="Times New Roman" w:eastAsia="Calibri" w:hAnsi="Times New Roman" w:cs="Times New Roman"/>
          <w:sz w:val="28"/>
          <w:szCs w:val="28"/>
        </w:rPr>
        <w:t xml:space="preserve"> </w:t>
      </w:r>
      <w:r w:rsidRPr="00BC5C4E">
        <w:rPr>
          <w:rFonts w:ascii="Times New Roman" w:eastAsia="Calibri" w:hAnsi="Times New Roman" w:cs="Times New Roman"/>
          <w:sz w:val="28"/>
          <w:szCs w:val="28"/>
          <w:lang w:val="ru-RU"/>
        </w:rPr>
        <w:t xml:space="preserve">математикалық есептерді шешудің дәстүрлі бағыттарын кеңейтуге, балама жолдарын іздеуге және білім алушылардың логикалық ойлауын дамытуға арналған. </w:t>
      </w:r>
    </w:p>
    <w:p w:rsidR="004B7F16" w:rsidRPr="00BC5C4E" w:rsidRDefault="004B7F16" w:rsidP="004B7F16">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Осы жаттығуларды орындата алу үшін болашақ маманның өзінің де логикасы дамыған, тапсырмаларды орындаудың түрлі нұсқаларын табу, болжамдар жасау, түрлі ойлау операцияларын (талдау, жинақтау, аналогия, жіктемелеу, индукция, дедукция) қолдану біліктері болуы тиіс. Осыған орай, біз арнайы курсты оқыту барысында логикалық мазмұнды жаттығулар түрін қарастыруды жөн көрдік. </w:t>
      </w:r>
    </w:p>
    <w:p w:rsidR="004B7F16" w:rsidRPr="00BC5C4E" w:rsidRDefault="004B7F16" w:rsidP="004B7F16">
      <w:pPr>
        <w:tabs>
          <w:tab w:val="left" w:pos="1185"/>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«TІMSS тапсырмаларының жин</w:t>
      </w:r>
      <w:r w:rsidR="00057993">
        <w:rPr>
          <w:rFonts w:ascii="Times New Roman" w:eastAsia="Calibri" w:hAnsi="Times New Roman" w:cs="Times New Roman"/>
          <w:sz w:val="28"/>
          <w:szCs w:val="28"/>
        </w:rPr>
        <w:t>ағындағы жаттығулар: 36-бет [152</w:t>
      </w:r>
      <w:r w:rsidRPr="00541252">
        <w:rPr>
          <w:rFonts w:ascii="Times New Roman" w:eastAsia="Calibri" w:hAnsi="Times New Roman" w:cs="Times New Roman"/>
          <w:sz w:val="28"/>
          <w:szCs w:val="28"/>
        </w:rPr>
        <w:t>,с. 175</w:t>
      </w:r>
      <w:r w:rsidRPr="00BC5C4E">
        <w:rPr>
          <w:rFonts w:ascii="Times New Roman" w:eastAsia="Calibri" w:hAnsi="Times New Roman" w:cs="Times New Roman"/>
          <w:sz w:val="28"/>
          <w:szCs w:val="28"/>
        </w:rPr>
        <w:t>]</w:t>
      </w:r>
    </w:p>
    <w:p w:rsidR="004B7F16" w:rsidRPr="00BC5C4E" w:rsidRDefault="004B7F16" w:rsidP="004B7F16">
      <w:pPr>
        <w:tabs>
          <w:tab w:val="left" w:pos="1185"/>
        </w:tabs>
        <w:spacing w:after="0" w:line="240" w:lineRule="auto"/>
        <w:ind w:firstLine="709"/>
        <w:jc w:val="both"/>
        <w:rPr>
          <w:rFonts w:ascii="Times New Roman" w:eastAsia="Calibri" w:hAnsi="Times New Roman" w:cs="Times New Roman"/>
          <w:sz w:val="28"/>
          <w:szCs w:val="28"/>
        </w:rPr>
      </w:pPr>
    </w:p>
    <w:p w:rsidR="004B7F16" w:rsidRPr="00BC5C4E" w:rsidRDefault="004B7F16" w:rsidP="004B7F16">
      <w:pPr>
        <w:tabs>
          <w:tab w:val="left" w:pos="1185"/>
        </w:tabs>
        <w:spacing w:after="0" w:line="240" w:lineRule="auto"/>
        <w:jc w:val="center"/>
        <w:rPr>
          <w:rFonts w:ascii="Times New Roman" w:eastAsia="Calibri" w:hAnsi="Times New Roman" w:cs="Times New Roman"/>
          <w:sz w:val="28"/>
          <w:szCs w:val="28"/>
          <w:lang w:val="ru-RU"/>
        </w:rPr>
      </w:pPr>
      <w:r w:rsidRPr="00BC5C4E">
        <w:rPr>
          <w:rFonts w:ascii="Times New Roman" w:eastAsia="Calibri" w:hAnsi="Times New Roman" w:cs="Times New Roman"/>
          <w:noProof/>
          <w:sz w:val="28"/>
          <w:szCs w:val="28"/>
          <w:lang w:eastAsia="kk-KZ"/>
        </w:rPr>
        <w:drawing>
          <wp:inline distT="0" distB="0" distL="0" distR="0" wp14:anchorId="5F05E032" wp14:editId="7F76D9F1">
            <wp:extent cx="5305167" cy="159814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0418" cy="1599722"/>
                    </a:xfrm>
                    <a:prstGeom prst="rect">
                      <a:avLst/>
                    </a:prstGeom>
                    <a:noFill/>
                    <a:ln>
                      <a:noFill/>
                    </a:ln>
                  </pic:spPr>
                </pic:pic>
              </a:graphicData>
            </a:graphic>
          </wp:inline>
        </w:drawing>
      </w:r>
    </w:p>
    <w:p w:rsidR="004B7F16" w:rsidRPr="00BC5C4E" w:rsidRDefault="004B7F16" w:rsidP="004B7F16">
      <w:pPr>
        <w:tabs>
          <w:tab w:val="left" w:pos="1185"/>
        </w:tabs>
        <w:spacing w:after="0" w:line="240" w:lineRule="auto"/>
        <w:jc w:val="both"/>
        <w:rPr>
          <w:rFonts w:ascii="Times New Roman" w:eastAsia="Calibri" w:hAnsi="Times New Roman" w:cs="Times New Roman"/>
          <w:sz w:val="28"/>
          <w:szCs w:val="28"/>
          <w:lang w:val="ru-RU"/>
        </w:rPr>
      </w:pPr>
    </w:p>
    <w:p w:rsidR="004B7F16" w:rsidRPr="00BC5C4E" w:rsidRDefault="004B7F16" w:rsidP="004B7F16">
      <w:pPr>
        <w:tabs>
          <w:tab w:val="left" w:pos="1185"/>
        </w:tabs>
        <w:spacing w:after="0" w:line="240" w:lineRule="auto"/>
        <w:jc w:val="center"/>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 xml:space="preserve">Сурет </w:t>
      </w:r>
      <w:r>
        <w:rPr>
          <w:rFonts w:ascii="Times New Roman" w:eastAsia="Calibri" w:hAnsi="Times New Roman" w:cs="Times New Roman"/>
          <w:sz w:val="28"/>
          <w:szCs w:val="28"/>
          <w:lang w:val="ru-RU"/>
        </w:rPr>
        <w:t>12</w:t>
      </w:r>
      <w:r w:rsidRPr="00BC5C4E">
        <w:rPr>
          <w:rFonts w:ascii="Times New Roman" w:eastAsia="Calibri" w:hAnsi="Times New Roman" w:cs="Times New Roman"/>
          <w:sz w:val="28"/>
          <w:szCs w:val="28"/>
          <w:lang w:val="ru-RU"/>
        </w:rPr>
        <w:t>– Логикалық тапсырма</w:t>
      </w:r>
    </w:p>
    <w:p w:rsidR="004B7F16" w:rsidRPr="00BC5C4E" w:rsidRDefault="004B7F16" w:rsidP="004B7F16">
      <w:pPr>
        <w:tabs>
          <w:tab w:val="left" w:pos="1185"/>
        </w:tabs>
        <w:spacing w:after="0" w:line="240" w:lineRule="auto"/>
        <w:jc w:val="both"/>
        <w:rPr>
          <w:rFonts w:ascii="Times New Roman" w:eastAsia="Calibri" w:hAnsi="Times New Roman" w:cs="Times New Roman"/>
          <w:sz w:val="28"/>
          <w:szCs w:val="28"/>
          <w:lang w:val="ru-RU"/>
        </w:rPr>
      </w:pPr>
    </w:p>
    <w:p w:rsidR="004B7F16" w:rsidRPr="00BC5C4E" w:rsidRDefault="004B7F16" w:rsidP="004B7F16">
      <w:pPr>
        <w:tabs>
          <w:tab w:val="left" w:pos="1185"/>
        </w:tabs>
        <w:spacing w:after="0" w:line="240" w:lineRule="auto"/>
        <w:ind w:firstLine="567"/>
        <w:jc w:val="both"/>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Білім алушылардың логикалық ойлауын дамыту алгоритмін түзуге б</w:t>
      </w:r>
      <w:r w:rsidR="00057993">
        <w:rPr>
          <w:rFonts w:ascii="Times New Roman" w:eastAsia="Calibri" w:hAnsi="Times New Roman" w:cs="Times New Roman"/>
          <w:sz w:val="28"/>
          <w:szCs w:val="28"/>
          <w:lang w:val="ru-RU"/>
        </w:rPr>
        <w:t>ағытталған тапсырма: 38-бет [152</w:t>
      </w:r>
      <w:r w:rsidRPr="00541252">
        <w:rPr>
          <w:rFonts w:ascii="Times New Roman" w:eastAsia="Calibri" w:hAnsi="Times New Roman" w:cs="Times New Roman"/>
          <w:sz w:val="28"/>
          <w:szCs w:val="28"/>
        </w:rPr>
        <w:t>,с. 175</w:t>
      </w:r>
      <w:r w:rsidRPr="00BC5C4E">
        <w:rPr>
          <w:rFonts w:ascii="Times New Roman" w:eastAsia="Calibri" w:hAnsi="Times New Roman" w:cs="Times New Roman"/>
          <w:sz w:val="28"/>
          <w:szCs w:val="28"/>
          <w:lang w:val="ru-RU"/>
        </w:rPr>
        <w:t>].</w:t>
      </w:r>
    </w:p>
    <w:p w:rsidR="004B7F16" w:rsidRPr="00BC5C4E" w:rsidRDefault="004B7F16" w:rsidP="004B7F16">
      <w:pPr>
        <w:tabs>
          <w:tab w:val="left" w:pos="1185"/>
        </w:tabs>
        <w:spacing w:after="0" w:line="240" w:lineRule="auto"/>
        <w:jc w:val="both"/>
        <w:rPr>
          <w:rFonts w:ascii="Times New Roman" w:eastAsia="Calibri" w:hAnsi="Times New Roman" w:cs="Times New Roman"/>
          <w:sz w:val="28"/>
          <w:szCs w:val="28"/>
          <w:lang w:val="ru-RU"/>
        </w:rPr>
      </w:pPr>
    </w:p>
    <w:p w:rsidR="004B7F16" w:rsidRPr="00BC5C4E" w:rsidRDefault="004B7F16" w:rsidP="004B7F16">
      <w:pPr>
        <w:tabs>
          <w:tab w:val="left" w:pos="1185"/>
        </w:tabs>
        <w:spacing w:after="0" w:line="240" w:lineRule="auto"/>
        <w:jc w:val="center"/>
        <w:rPr>
          <w:rFonts w:ascii="Times New Roman" w:eastAsia="Calibri" w:hAnsi="Times New Roman" w:cs="Times New Roman"/>
          <w:sz w:val="28"/>
          <w:szCs w:val="28"/>
          <w:lang w:val="ru-RU"/>
        </w:rPr>
      </w:pPr>
      <w:r w:rsidRPr="00BC5C4E">
        <w:rPr>
          <w:rFonts w:ascii="Times New Roman" w:eastAsia="Calibri" w:hAnsi="Times New Roman" w:cs="Times New Roman"/>
          <w:noProof/>
          <w:sz w:val="28"/>
          <w:szCs w:val="28"/>
          <w:lang w:eastAsia="kk-KZ"/>
        </w:rPr>
        <w:drawing>
          <wp:inline distT="0" distB="0" distL="0" distR="0" wp14:anchorId="0D93F574" wp14:editId="003C2335">
            <wp:extent cx="5354595" cy="1902941"/>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9497" cy="1911791"/>
                    </a:xfrm>
                    <a:prstGeom prst="rect">
                      <a:avLst/>
                    </a:prstGeom>
                    <a:noFill/>
                    <a:ln>
                      <a:noFill/>
                    </a:ln>
                  </pic:spPr>
                </pic:pic>
              </a:graphicData>
            </a:graphic>
          </wp:inline>
        </w:drawing>
      </w:r>
    </w:p>
    <w:p w:rsidR="004B7F16" w:rsidRPr="00BC5C4E" w:rsidRDefault="004B7F16" w:rsidP="004B7F16">
      <w:pPr>
        <w:tabs>
          <w:tab w:val="left" w:pos="1185"/>
        </w:tabs>
        <w:spacing w:after="0" w:line="240" w:lineRule="auto"/>
        <w:jc w:val="both"/>
        <w:rPr>
          <w:rFonts w:ascii="Times New Roman" w:eastAsia="Calibri" w:hAnsi="Times New Roman" w:cs="Times New Roman"/>
          <w:b/>
          <w:sz w:val="28"/>
          <w:szCs w:val="28"/>
          <w:lang w:val="ru-RU"/>
        </w:rPr>
      </w:pPr>
    </w:p>
    <w:p w:rsidR="004B7F16" w:rsidRPr="00BC5C4E" w:rsidRDefault="004B7F16" w:rsidP="004B7F16">
      <w:pPr>
        <w:tabs>
          <w:tab w:val="left" w:pos="1185"/>
        </w:tabs>
        <w:spacing w:after="0" w:line="240" w:lineRule="auto"/>
        <w:jc w:val="center"/>
        <w:rPr>
          <w:rFonts w:ascii="Times New Roman" w:eastAsia="Calibri" w:hAnsi="Times New Roman" w:cs="Times New Roman"/>
          <w:sz w:val="28"/>
          <w:szCs w:val="28"/>
          <w:lang w:val="ru-RU"/>
        </w:rPr>
      </w:pPr>
      <w:r w:rsidRPr="00BC5C4E">
        <w:rPr>
          <w:rFonts w:ascii="Times New Roman" w:eastAsia="Calibri" w:hAnsi="Times New Roman" w:cs="Times New Roman"/>
          <w:sz w:val="28"/>
          <w:szCs w:val="28"/>
          <w:lang w:val="ru-RU"/>
        </w:rPr>
        <w:t>Сурет 1</w:t>
      </w:r>
      <w:r>
        <w:rPr>
          <w:rFonts w:ascii="Times New Roman" w:eastAsia="Calibri" w:hAnsi="Times New Roman" w:cs="Times New Roman"/>
          <w:sz w:val="28"/>
          <w:szCs w:val="28"/>
          <w:lang w:val="ru-RU"/>
        </w:rPr>
        <w:t>3</w:t>
      </w:r>
      <w:r w:rsidRPr="00BC5C4E">
        <w:rPr>
          <w:rFonts w:ascii="Times New Roman" w:eastAsia="Calibri" w:hAnsi="Times New Roman" w:cs="Times New Roman"/>
          <w:sz w:val="28"/>
          <w:szCs w:val="28"/>
          <w:lang w:val="ru-RU"/>
        </w:rPr>
        <w:t xml:space="preserve"> – Білім алушылардың логикасын дамытуға арналған тапсырма</w:t>
      </w:r>
    </w:p>
    <w:p w:rsidR="004B7F16" w:rsidRPr="00BC5C4E" w:rsidRDefault="004B7F16" w:rsidP="004B7F16">
      <w:pPr>
        <w:tabs>
          <w:tab w:val="left" w:pos="1185"/>
        </w:tabs>
        <w:spacing w:after="0" w:line="240" w:lineRule="auto"/>
        <w:jc w:val="both"/>
        <w:rPr>
          <w:rFonts w:ascii="Times New Roman" w:eastAsia="Calibri" w:hAnsi="Times New Roman" w:cs="Times New Roman"/>
          <w:b/>
          <w:sz w:val="28"/>
          <w:szCs w:val="28"/>
          <w:lang w:val="ru-RU"/>
        </w:rPr>
      </w:pPr>
    </w:p>
    <w:p w:rsidR="004B7F16" w:rsidRPr="00BC5C4E" w:rsidRDefault="004B7F16" w:rsidP="004B7F16">
      <w:pPr>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II бөлім болашақ бастауыш сынып мұғалімдерін оқушылардың математикалық қабілеттерін дамытуға дайындауға бағытталған БӨЖ бен БОӨЖ тапсырмаларынан тұрады, АЛ II бөлім болашақ мамандардың белгілі бір білім, білік, дағдыларды игеру деңгейін тексеруге бағытталған емтихан сұрақтары мен тест тапсырмаларына арналған.осы курста.</w:t>
      </w:r>
    </w:p>
    <w:p w:rsidR="004B7F16" w:rsidRPr="00BC5C4E" w:rsidRDefault="004B7F16" w:rsidP="004B7F16">
      <w:pPr>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xml:space="preserve">Әдістемелік жағдаяттар арқылы болашақ бастауыш сынып мұғалімдерін білім алушылардың математикалық  қабілетін дамытуға даярлаудың </w:t>
      </w:r>
      <w:r w:rsidRPr="00BC5C4E">
        <w:rPr>
          <w:rFonts w:ascii="Times New Roman" w:eastAsia="Times New Roman" w:hAnsi="Times New Roman" w:cs="Times New Roman"/>
          <w:iCs/>
          <w:sz w:val="28"/>
          <w:szCs w:val="28"/>
          <w:lang w:eastAsia="ru-RU"/>
        </w:rPr>
        <w:t>іс-әрекеттік</w:t>
      </w:r>
      <w:r w:rsidRPr="00BC5C4E">
        <w:rPr>
          <w:rFonts w:ascii="Times New Roman" w:eastAsia="Times New Roman" w:hAnsi="Times New Roman" w:cs="Times New Roman"/>
          <w:sz w:val="28"/>
          <w:szCs w:val="28"/>
          <w:lang w:eastAsia="ru-RU"/>
        </w:rPr>
        <w:t xml:space="preserve"> компонентінің деңгейін арттыру іс-шараларын қарастырайық. Бастауыш сынып мұғалімдерін білім алушылардың математикалық  қабілетін дамытуға даярлауға бағытталған 10 әдістемелік жағдаятты ұсынамыз. Әр жағдаятта тапсырманың мақсаты, мазмұны мен ұйымдастыру жолдары сипатталды.</w:t>
      </w:r>
    </w:p>
    <w:p w:rsidR="004B7F16" w:rsidRPr="00BC5C4E" w:rsidRDefault="004B7F16" w:rsidP="004B7F16">
      <w:pPr>
        <w:spacing w:after="0" w:line="240" w:lineRule="auto"/>
        <w:ind w:firstLine="567"/>
        <w:jc w:val="both"/>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sz w:val="28"/>
          <w:szCs w:val="28"/>
          <w:lang w:eastAsia="ru-RU"/>
        </w:rPr>
        <w:t>1</w:t>
      </w:r>
      <w:r w:rsidRPr="00BC5C4E">
        <w:rPr>
          <w:rFonts w:ascii="Times New Roman" w:eastAsia="Times New Roman" w:hAnsi="Times New Roman" w:cs="Times New Roman"/>
          <w:bCs/>
          <w:sz w:val="28"/>
          <w:szCs w:val="28"/>
          <w:lang w:eastAsia="ru-RU"/>
        </w:rPr>
        <w:t>. «Сұрақ қойылмаған тапсырма» жағдаяты.</w:t>
      </w:r>
    </w:p>
    <w:p w:rsidR="004B7F16" w:rsidRPr="00BC5C4E" w:rsidRDefault="004B7F16" w:rsidP="004B7F16">
      <w:pPr>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Мақсаты:</w:t>
      </w:r>
      <w:r w:rsidRPr="00BC5C4E">
        <w:rPr>
          <w:rFonts w:ascii="Times New Roman" w:eastAsia="Times New Roman" w:hAnsi="Times New Roman" w:cs="Times New Roman"/>
          <w:sz w:val="28"/>
          <w:szCs w:val="28"/>
          <w:lang w:eastAsia="ru-RU"/>
        </w:rPr>
        <w:t xml:space="preserve"> Болашақ мұғалімдерді білім алушылардың ойлау іс-әрекетін белсенділендіретін жағдайларды құрастыруға дағдыландырып, есептің шартын зерделей отырып, оны толықтыру немесе қажетті сұрақты өз бетінше анықтау білігін қалыптастыру.</w:t>
      </w:r>
    </w:p>
    <w:p w:rsidR="004B7F16" w:rsidRPr="00BC5C4E" w:rsidRDefault="004B7F16" w:rsidP="004B7F16">
      <w:pPr>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19"/>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Болашақ мұғалімдерге мынадай есептің шартын ұсыны</w:t>
      </w:r>
      <w:r w:rsidRPr="00BC5C4E">
        <w:rPr>
          <w:rFonts w:ascii="Times New Roman" w:eastAsia="Times New Roman" w:hAnsi="Times New Roman" w:cs="Times New Roman"/>
          <w:sz w:val="28"/>
          <w:szCs w:val="28"/>
          <w:lang w:eastAsia="ru-RU"/>
        </w:rPr>
        <w:t>лады</w:t>
      </w:r>
      <w:r w:rsidRPr="00BC5C4E">
        <w:rPr>
          <w:rFonts w:ascii="Times New Roman" w:eastAsia="Times New Roman" w:hAnsi="Times New Roman" w:cs="Times New Roman"/>
          <w:sz w:val="28"/>
          <w:szCs w:val="28"/>
          <w:lang w:val="ru-RU" w:eastAsia="ru-RU"/>
        </w:rPr>
        <w:t>:</w:t>
      </w: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«Асханаға әрқайсысы 8 келіден 3 қап қарақұмық және әрқайсысы 9 келіден 4 қап күріш әкелінді».</w:t>
      </w:r>
    </w:p>
    <w:p w:rsidR="004B7F16" w:rsidRPr="00BC5C4E" w:rsidRDefault="004B7F16" w:rsidP="004B7F16">
      <w:pPr>
        <w:numPr>
          <w:ilvl w:val="0"/>
          <w:numId w:val="19"/>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Бұл есепке нақты сұрақ (мысалы, «Барлығы қанша килограмм дән әкелінді?») қойылмаған. Студенттерден:</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осы шартқа қандай сұрақтар қоюға бола</w:t>
      </w:r>
      <w:r w:rsidRPr="00BC5C4E">
        <w:rPr>
          <w:rFonts w:ascii="Times New Roman" w:eastAsia="Times New Roman" w:hAnsi="Times New Roman" w:cs="Times New Roman"/>
          <w:sz w:val="28"/>
          <w:szCs w:val="28"/>
          <w:lang w:eastAsia="ru-RU"/>
        </w:rPr>
        <w:t>ды</w:t>
      </w:r>
      <w:r w:rsidRPr="00BC5C4E">
        <w:rPr>
          <w:rFonts w:ascii="Times New Roman" w:eastAsia="Times New Roman" w:hAnsi="Times New Roman" w:cs="Times New Roman"/>
          <w:sz w:val="28"/>
          <w:szCs w:val="28"/>
          <w:lang w:val="ru-RU"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есептің бірнеше нұсқасын құрастыр</w:t>
      </w:r>
      <w:r w:rsidRPr="00BC5C4E">
        <w:rPr>
          <w:rFonts w:ascii="Times New Roman" w:eastAsia="Times New Roman" w:hAnsi="Times New Roman" w:cs="Times New Roman"/>
          <w:sz w:val="28"/>
          <w:szCs w:val="28"/>
          <w:lang w:eastAsia="ru-RU"/>
        </w:rPr>
        <w:t>ыңыз</w:t>
      </w:r>
      <w:r w:rsidRPr="00BC5C4E">
        <w:rPr>
          <w:rFonts w:ascii="Times New Roman" w:eastAsia="Times New Roman" w:hAnsi="Times New Roman" w:cs="Times New Roman"/>
          <w:sz w:val="28"/>
          <w:szCs w:val="28"/>
          <w:lang w:val="ru-RU"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Студенттерді шағын топтарға бөліп, ортақ есеп шарты беріледі.</w:t>
      </w:r>
    </w:p>
    <w:p w:rsidR="004B7F16" w:rsidRPr="00BC5C4E" w:rsidRDefault="004B7F16" w:rsidP="004B7F16">
      <w:pPr>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Әр топ өз сұрақтарын құрастырып, басқа топтардың есепті шешуін сұрайды.</w:t>
      </w:r>
    </w:p>
    <w:p w:rsidR="004B7F16" w:rsidRPr="00BC5C4E" w:rsidRDefault="004B7F16" w:rsidP="004B7F16">
      <w:pPr>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Талқылау кезінде әр топ қойылған сұрақтың нақты және толық болуын негіздейді.</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2. «Шарты толық емес тапсырма» жағдаяты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Мақсаты:</w:t>
      </w:r>
      <w:r w:rsidRPr="00BC5C4E">
        <w:rPr>
          <w:rFonts w:ascii="Times New Roman" w:eastAsia="Times New Roman" w:hAnsi="Times New Roman" w:cs="Times New Roman"/>
          <w:b/>
          <w:bCs/>
          <w:sz w:val="28"/>
          <w:szCs w:val="28"/>
          <w:lang w:eastAsia="ru-RU"/>
        </w:rPr>
        <w:t xml:space="preserve"> </w:t>
      </w:r>
      <w:r w:rsidRPr="00BC5C4E">
        <w:rPr>
          <w:rFonts w:ascii="Times New Roman" w:eastAsia="Times New Roman" w:hAnsi="Times New Roman" w:cs="Times New Roman"/>
          <w:sz w:val="28"/>
          <w:szCs w:val="28"/>
          <w:lang w:val="ru-RU" w:eastAsia="ru-RU"/>
        </w:rPr>
        <w:t>Болашақ мұғалімдердің есеп шартын толықтыру немесе өзгерту арқылы әртүрлі математикалық тапсырмаларды шығара білуге үйрету</w:t>
      </w:r>
      <w:r w:rsidRPr="00BC5C4E">
        <w:rPr>
          <w:rFonts w:ascii="Times New Roman" w:eastAsia="Times New Roman" w:hAnsi="Times New Roman" w:cs="Times New Roman"/>
          <w:sz w:val="28"/>
          <w:szCs w:val="28"/>
          <w:lang w:eastAsia="ru-RU"/>
        </w:rPr>
        <w:t>, білім ал</w:t>
      </w:r>
      <w:r w:rsidRPr="00BC5C4E">
        <w:rPr>
          <w:rFonts w:ascii="Times New Roman" w:eastAsia="Times New Roman" w:hAnsi="Times New Roman" w:cs="Times New Roman"/>
          <w:sz w:val="28"/>
          <w:szCs w:val="28"/>
          <w:lang w:val="ru-RU" w:eastAsia="ru-RU"/>
        </w:rPr>
        <w:t>ушылардың есептегі берілгендіктерді талдай алу дағдыларын дамыту жолдарын көрсету.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21"/>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Шарты толық емес есептің үлгісі:</w:t>
      </w: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«Тәрелкеде себетке қарағанда 4 алма кем. Табақта неше алма бар?</w:t>
      </w: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Табақта себетке қарағанда неше алма аз?</w:t>
      </w:r>
      <w:r w:rsidRPr="00BC5C4E">
        <w:rPr>
          <w:rFonts w:ascii="Times New Roman" w:eastAsia="Times New Roman" w:hAnsi="Times New Roman" w:cs="Times New Roman"/>
          <w:sz w:val="28"/>
          <w:szCs w:val="28"/>
          <w:lang w:val="ru-RU" w:eastAsia="ru-RU"/>
        </w:rPr>
        <w:br/>
        <w:t>Қандай сұраққа жауап беруге болады, ал қайсысына жауап беру мүмкін емес?»</w:t>
      </w:r>
    </w:p>
    <w:p w:rsidR="004B7F16" w:rsidRPr="00BC5C4E" w:rsidRDefault="004B7F16" w:rsidP="004B7F16">
      <w:pPr>
        <w:numPr>
          <w:ilvl w:val="0"/>
          <w:numId w:val="21"/>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Студенттерден осы есепті толықтыру үшін қандай мәліметтер (сандар, шарттар) қажет екенін анықтау және оны әртүрлі жолдармен шешуге мүмкіндік беретін нұсқаларды ұсыну сұралады.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б</w:t>
      </w:r>
      <w:r w:rsidRPr="00BC5C4E">
        <w:rPr>
          <w:rFonts w:ascii="Times New Roman" w:eastAsia="Times New Roman" w:hAnsi="Times New Roman" w:cs="Times New Roman"/>
          <w:sz w:val="28"/>
          <w:szCs w:val="28"/>
          <w:lang w:val="ru-RU" w:eastAsia="ru-RU"/>
        </w:rPr>
        <w:t>ірлескен талқылау: студенттер алдымен есептің қай мәліметтері жеткіліксіз екеніне назар аударады</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топтық жұмыс: әр топ есеп шартына қажет қосымша деректі өз бетінше таңдап, есептің ең тиімді нұсқасын жазып шығады.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3. «Артық ақпарат бар есеп» жағдаяты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 xml:space="preserve">Мақсаты: </w:t>
      </w:r>
      <w:r w:rsidRPr="00BC5C4E">
        <w:rPr>
          <w:rFonts w:ascii="Times New Roman" w:eastAsia="Times New Roman" w:hAnsi="Times New Roman" w:cs="Times New Roman"/>
          <w:sz w:val="28"/>
          <w:szCs w:val="28"/>
          <w:lang w:eastAsia="ru-RU"/>
        </w:rPr>
        <w:t>білім алушыларға ұсынылатын есептерді талдау, артық не жеткіліксіз ақпаратты ажырату дағдыларын болашақ мұғалім бойында қалыптастырып, есепті түрлендіріп, күрделілендіру немесе жеңілдету жолдарын көрсету.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22"/>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Мына есептің бастапқы нұсқасы беріледі:</w:t>
      </w:r>
      <w:r w:rsidRPr="00BC5C4E">
        <w:rPr>
          <w:rFonts w:ascii="Times New Roman" w:eastAsia="Times New Roman" w:hAnsi="Times New Roman" w:cs="Times New Roman"/>
          <w:sz w:val="28"/>
          <w:szCs w:val="28"/>
          <w:lang w:eastAsia="ru-RU"/>
        </w:rPr>
        <w:t xml:space="preserve"> </w:t>
      </w:r>
      <w:r w:rsidRPr="00BC5C4E">
        <w:rPr>
          <w:rFonts w:ascii="Times New Roman" w:eastAsia="Times New Roman" w:hAnsi="Times New Roman" w:cs="Times New Roman"/>
          <w:sz w:val="28"/>
          <w:szCs w:val="28"/>
          <w:lang w:val="ru-RU" w:eastAsia="ru-RU"/>
        </w:rPr>
        <w:t>«Қызметте 24 терең табақ және 6 шағын табақ бар еді. Үстелге 8 терең табақ қойылды. Қанша терең табақ қалды?»</w:t>
      </w:r>
    </w:p>
    <w:p w:rsidR="004B7F16" w:rsidRPr="00BC5C4E" w:rsidRDefault="004B7F16" w:rsidP="004B7F16">
      <w:pPr>
        <w:numPr>
          <w:ilvl w:val="0"/>
          <w:numId w:val="22"/>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 есептің бір дерегі (6 шағын табақ) артық екендігін анықтап, есепті ары қарай толықтыру арқылы құрама есепке айналдыру тәсілдерін ұсынады.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с</w:t>
      </w:r>
      <w:r w:rsidRPr="00BC5C4E">
        <w:rPr>
          <w:rFonts w:ascii="Times New Roman" w:eastAsia="Times New Roman" w:hAnsi="Times New Roman" w:cs="Times New Roman"/>
          <w:sz w:val="28"/>
          <w:szCs w:val="28"/>
          <w:lang w:val="ru-RU" w:eastAsia="ru-RU"/>
        </w:rPr>
        <w:t>туденттер есепті оқып, артық ақпаратты атайды және оны пайдаланудың мүмкіндігін талқылайды</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ұсынылған ақпараттың негізінде жаңа есептің шарты мен сұрағын құрастырады (мысалы, 6 шағын табақтың қажет болатындай қосымша сұрақ немесе амал қосу).</w:t>
      </w:r>
    </w:p>
    <w:p w:rsidR="004B7F16" w:rsidRPr="00BC5C4E" w:rsidRDefault="004B7F16" w:rsidP="004B7F16">
      <w:pPr>
        <w:tabs>
          <w:tab w:val="left" w:pos="993"/>
        </w:tabs>
        <w:spacing w:after="0" w:line="240" w:lineRule="auto"/>
        <w:ind w:firstLine="567"/>
        <w:jc w:val="both"/>
        <w:outlineLvl w:val="1"/>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4. «Тапсырмаларды жіктеу» жағдаяты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 xml:space="preserve">Мақсаты: </w:t>
      </w:r>
      <w:r w:rsidRPr="00BC5C4E">
        <w:rPr>
          <w:rFonts w:ascii="Times New Roman" w:eastAsia="Times New Roman" w:hAnsi="Times New Roman" w:cs="Times New Roman"/>
          <w:sz w:val="28"/>
          <w:szCs w:val="28"/>
          <w:lang w:eastAsia="ru-RU"/>
        </w:rPr>
        <w:t>Болашақ мұғалімдерді есептерді мазмұны мен құрылымына қарай топтастыра білуге үйрету, әртүрлі типтегі есептерді бастауыш сынып деңгейіне бейімдеу және оларға қажетті әдістемелік түсініктемелерді дайындау қабілетін қалыптастыру.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23"/>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«Балаларда 15 кәмпит болды, олар 6 кәмпит жеді. Қанша кәмпит қалды?», «Шыныаяқта 2 ирис және 4 есе көп карамель бар, барлығы қанша тәтті бар?» секілді бірнеше есеп ұсынылады.</w:t>
      </w:r>
    </w:p>
    <w:p w:rsidR="004B7F16" w:rsidRPr="00BC5C4E" w:rsidRDefault="004B7F16" w:rsidP="004B7F16">
      <w:pPr>
        <w:numPr>
          <w:ilvl w:val="0"/>
          <w:numId w:val="23"/>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 есептерді екі топқа (қосу-азайтуға, көбейту-бөлуге байланысты) жіктеп, әр топқа тән ерекше белгілерді (суреттер, кестелер, диаграммалар, т.б.) қалай қолдануға болатынын түсіндіреді.</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т</w:t>
      </w:r>
      <w:r w:rsidRPr="00BC5C4E">
        <w:rPr>
          <w:rFonts w:ascii="Times New Roman" w:eastAsia="Times New Roman" w:hAnsi="Times New Roman" w:cs="Times New Roman"/>
          <w:sz w:val="28"/>
          <w:szCs w:val="28"/>
          <w:lang w:val="ru-RU" w:eastAsia="ru-RU"/>
        </w:rPr>
        <w:t>апсырмаларды алдын ала қағаз қиындыларына жазып, топтарға бөліп береді</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әр топ өзіне тиесілі тапсырмаларды талдау және жіктеу жоспарын құрады;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қорытындыда ортақ талқылау ұйымдастырылады.</w:t>
      </w:r>
    </w:p>
    <w:p w:rsidR="004B7F16" w:rsidRPr="00BC5C4E" w:rsidRDefault="004B7F16" w:rsidP="004B7F16">
      <w:pPr>
        <w:tabs>
          <w:tab w:val="left" w:pos="993"/>
        </w:tabs>
        <w:spacing w:after="0" w:line="240" w:lineRule="auto"/>
        <w:ind w:firstLine="567"/>
        <w:jc w:val="both"/>
        <w:outlineLvl w:val="1"/>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5. «Жобалау тапсырмасы» жағдаяты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Мақсаты: б</w:t>
      </w:r>
      <w:r w:rsidRPr="00BC5C4E">
        <w:rPr>
          <w:rFonts w:ascii="Times New Roman" w:eastAsia="Times New Roman" w:hAnsi="Times New Roman" w:cs="Times New Roman"/>
          <w:sz w:val="28"/>
          <w:szCs w:val="28"/>
          <w:lang w:eastAsia="ru-RU"/>
        </w:rPr>
        <w:t>олашақ мұғалімдерге білім алушылардың шығармашылық және зерттеушілік дағдыларын дамытуға арналған жобалық есептер құрастыруды үйрету, математикалық әрекетті нақты білім алушы өмірімен байланыстыратын есептер дайындау білігін қалыптастыру.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Тапсырма мазмұны: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1. Студенттерге тақырыптық нұсқаулық беріледі:  «Жануарлар әлемі», «Көліктер және олардың жүк көтергіштігі», «Ұлттық тағамның рецептіндегі массалар».</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2. Әр студент немесе топ осы бағыттар бойынша математикалық өрнектермен (мысалы, 14×2+5×714 \ 2 + 5 \ 7) шешілетін шағын жобалық есептің шартын жазып, білім алушы қызығушылығын оятатын қосымша сұрақтар ойластырады.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студенттерге алдын ала уақыт беріледі (мысалы, 20 минут) жобалау тапсырмасын дайындауға;</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кейін топтар өз есептерін, оның шешу жолын, практикалық маңызын түсіндіреді;</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басқа студенттер сұрақ қойып, есепті жетілдіру бойынша ұсыныстар айтады.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6. «Бірнеше шешім жолы бар тапсырма» жағдаяты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 xml:space="preserve">Мақсаты: </w:t>
      </w:r>
      <w:r w:rsidRPr="00BC5C4E">
        <w:rPr>
          <w:rFonts w:ascii="Times New Roman" w:eastAsia="Times New Roman" w:hAnsi="Times New Roman" w:cs="Times New Roman"/>
          <w:sz w:val="28"/>
          <w:szCs w:val="28"/>
          <w:lang w:eastAsia="ru-RU"/>
        </w:rPr>
        <w:t>Білім алушылардың ойлау икемділігін дамыту үшін көпнұсқалы есептермен жұмыс істеу әдістемесін болашақ мұғалімге меңгерту, математикалық есепті әртүрлі тәсілмен шешіп, салыстырып, қорытынды жасай білу дағдысын қалыптастыру.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24"/>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«Дүкенге 20 килограмнан 7 қорап шабдалы және 4 қорап алмұрт әкелді. Барлығы қанша килограмм жеміс әкелінді?» деген есеп беріледі.</w:t>
      </w:r>
    </w:p>
    <w:p w:rsidR="004B7F16" w:rsidRPr="00BC5C4E" w:rsidRDefault="004B7F16" w:rsidP="004B7F16">
      <w:pPr>
        <w:numPr>
          <w:ilvl w:val="0"/>
          <w:numId w:val="24"/>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Студенттерден кем дегенде екі-үш түрлі шешім жолын (есептеу тәсілін, арифметикалық амалдарды реттеуді) көрсетуді және білім алушыға түсінікті болатындай етіп түсіндіруді сұраймыз.</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ж</w:t>
      </w:r>
      <w:r w:rsidRPr="00BC5C4E">
        <w:rPr>
          <w:rFonts w:ascii="Times New Roman" w:eastAsia="Times New Roman" w:hAnsi="Times New Roman" w:cs="Times New Roman"/>
          <w:sz w:val="28"/>
          <w:szCs w:val="28"/>
          <w:lang w:val="ru-RU" w:eastAsia="ru-RU"/>
        </w:rPr>
        <w:t>еке жұмыс: әр студент өз шешу нұсқасын жазады</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топтық талқылау: бір шешіммен шектелмеу қажеттілігіне баса назар аударылады;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ортақ рефлексия: шешімдердің ұқсастығы мен айырмашылығын саралау, ең ыңғайлы/жылдам әдісті таңдау шарттары талқыланады.</w:t>
      </w:r>
    </w:p>
    <w:p w:rsidR="004B7F16" w:rsidRPr="00BC5C4E" w:rsidRDefault="004B7F16" w:rsidP="004B7F16">
      <w:pPr>
        <w:tabs>
          <w:tab w:val="left" w:pos="993"/>
        </w:tabs>
        <w:spacing w:after="0" w:line="240" w:lineRule="auto"/>
        <w:ind w:firstLine="567"/>
        <w:jc w:val="both"/>
        <w:outlineLvl w:val="1"/>
        <w:rPr>
          <w:rFonts w:ascii="Times New Roman" w:eastAsia="Times New Roman" w:hAnsi="Times New Roman" w:cs="Times New Roman"/>
          <w:bCs/>
          <w:sz w:val="28"/>
          <w:szCs w:val="28"/>
          <w:lang w:eastAsia="ru-RU"/>
        </w:rPr>
      </w:pPr>
      <w:r w:rsidRPr="00BC5C4E">
        <w:rPr>
          <w:rFonts w:ascii="Times New Roman" w:eastAsia="Times New Roman" w:hAnsi="Times New Roman" w:cs="Times New Roman"/>
          <w:bCs/>
          <w:sz w:val="28"/>
          <w:szCs w:val="28"/>
          <w:lang w:eastAsia="ru-RU"/>
        </w:rPr>
        <w:t>7. «Кері есептер құрастырту» жағдаяты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 xml:space="preserve">Мақсаты: </w:t>
      </w:r>
      <w:r w:rsidRPr="00BC5C4E">
        <w:rPr>
          <w:rFonts w:ascii="Times New Roman" w:eastAsia="Times New Roman" w:hAnsi="Times New Roman" w:cs="Times New Roman"/>
          <w:sz w:val="28"/>
          <w:szCs w:val="28"/>
          <w:lang w:eastAsia="ru-RU"/>
        </w:rPr>
        <w:t>Болашақ мұғалімдердің есепке кері есеп құрастыру және оны шешу әдістемесін игеруін қамтамасыз ету, білім алушылардың есепті терең түсіну қабілетін қалыптастыру жолдарын меңгерту.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«Бірінші аялдамада автобустан 15 жолаушы түсіп, 7 жолаушы отырды. Екінші аялдамадан кейін жолаушылар саны 2 есеге артты. Үшінші аялдамадан кейін 12 жолаушы азайды. Соңғы аялдамаға жеткенде автобуста 20 жолаушы қалды. Алдымен автобуста қанша жолаушы болған?» есебі беріледі.</w:t>
      </w:r>
    </w:p>
    <w:p w:rsidR="004B7F16" w:rsidRPr="00BC5C4E" w:rsidRDefault="004B7F16" w:rsidP="004B7F16">
      <w:pPr>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Студенттерге осы есептің кем дегенде екі түрлі кері есептерін (шартын біршама өзгерту арқылы) құрастыру міндеті қойылады.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с</w:t>
      </w:r>
      <w:r w:rsidRPr="00BC5C4E">
        <w:rPr>
          <w:rFonts w:ascii="Times New Roman" w:eastAsia="Times New Roman" w:hAnsi="Times New Roman" w:cs="Times New Roman"/>
          <w:sz w:val="28"/>
          <w:szCs w:val="28"/>
          <w:lang w:val="ru-RU" w:eastAsia="ru-RU"/>
        </w:rPr>
        <w:t>туденттер есептің мазмұнын талдайды, «кері есеп» ұғымының анықтамасын еске түсіреді</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әр топ немесе жұп шарты мен сұрақтары өзгерген жаңа есептерді жобалап, оларды шығару жолын түсіндіреді.</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8. «Баламалы шартты есеп» жағдаяты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 xml:space="preserve">Мақсаты: </w:t>
      </w:r>
      <w:r w:rsidRPr="00BC5C4E">
        <w:rPr>
          <w:rFonts w:ascii="Times New Roman" w:eastAsia="Times New Roman" w:hAnsi="Times New Roman" w:cs="Times New Roman"/>
          <w:sz w:val="28"/>
          <w:szCs w:val="28"/>
          <w:lang w:eastAsia="ru-RU"/>
        </w:rPr>
        <w:t>Болашақ мұғалімдерге білім алушылардың есеп шартының бірнеше мүмкін нұсқасын қарастыру дағдысын үйрету, есепті әртүрлі әдіспен шешудің білім алушы логикасына ықпалын көрсету.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«Қорапта 7 қызыл және 9 жасыл шар болды. Қораптан 4 шар алынды. Қорапта неше қызыл, неше жасыл шар қалды?» тапсырмасы беріледі.</w:t>
      </w:r>
    </w:p>
    <w:p w:rsidR="004B7F16" w:rsidRPr="00BC5C4E" w:rsidRDefault="004B7F16" w:rsidP="004B7F16">
      <w:pPr>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 әртүрлі жағдайда (4 шардың барлығы қызыл болуы, нешеуі қызыл, нешеуі жасыл болуы т.б.) есепті қалай шешуге болатынын нақтылап, білім алушыларға қай нұсқаны қандай ретпен түсіндіру тиімді екендігін талдайды.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ш</w:t>
      </w:r>
      <w:r w:rsidRPr="00BC5C4E">
        <w:rPr>
          <w:rFonts w:ascii="Times New Roman" w:eastAsia="Times New Roman" w:hAnsi="Times New Roman" w:cs="Times New Roman"/>
          <w:sz w:val="28"/>
          <w:szCs w:val="28"/>
          <w:lang w:val="ru-RU" w:eastAsia="ru-RU"/>
        </w:rPr>
        <w:t>ағын топтар 4 шарды алу нәтижесіндегі мүмкін жағдайларды (мысалы, 4-0, 3-1, 2-2, т.б.) талдайды</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әрбір топ шарттың әр нұсқасын схема, сурет немесе қысқа диаграмма арқылы түсіндіреді.</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9. «Қызықты квадрат» ойынына негізделген жағдаят</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 xml:space="preserve">Мақсаты: </w:t>
      </w:r>
      <w:r w:rsidRPr="00BC5C4E">
        <w:rPr>
          <w:rFonts w:ascii="Times New Roman" w:eastAsia="Times New Roman" w:hAnsi="Times New Roman" w:cs="Times New Roman"/>
          <w:sz w:val="28"/>
          <w:szCs w:val="28"/>
          <w:lang w:eastAsia="ru-RU"/>
        </w:rPr>
        <w:t>Логикалық ойлауды дамытуға арналған ойын элементтерін қолдану әдістемесін болашақ мұғалімнің игеруіне жағдай жасау, тапсырманы командалық форматта ұйымдастыру арқылы білім алушылардың ынтымақтастығы мен қызығушылығын арттыруды көрсету.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Мынадай сызба ұсынылады (кейбір ұяшықтары толтырылмаған):</w:t>
      </w:r>
    </w:p>
    <w:p w:rsidR="004B7F16" w:rsidRPr="00BC5C4E" w:rsidRDefault="004B7F16" w:rsidP="004B7F16">
      <w:pPr>
        <w:tabs>
          <w:tab w:val="left" w:pos="993"/>
        </w:tabs>
        <w:spacing w:after="0" w:line="240" w:lineRule="auto"/>
        <w:jc w:val="both"/>
        <w:rPr>
          <w:rFonts w:ascii="Times New Roman" w:eastAsia="Times New Roman" w:hAnsi="Times New Roman" w:cs="Times New Roman"/>
          <w:sz w:val="28"/>
          <w:szCs w:val="28"/>
          <w:lang w:val="ru-RU" w:eastAsia="ru-RU"/>
        </w:rPr>
      </w:pPr>
    </w:p>
    <w:p w:rsidR="004B7F16" w:rsidRPr="00BC5C4E" w:rsidRDefault="004B7F16" w:rsidP="004B7F16">
      <w:pPr>
        <w:tabs>
          <w:tab w:val="left" w:pos="993"/>
        </w:tabs>
        <w:spacing w:after="0" w:line="240" w:lineRule="auto"/>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Кесте</w:t>
      </w:r>
      <w:r>
        <w:rPr>
          <w:rFonts w:ascii="Times New Roman" w:eastAsia="Times New Roman" w:hAnsi="Times New Roman" w:cs="Times New Roman"/>
          <w:sz w:val="28"/>
          <w:szCs w:val="28"/>
          <w:lang w:val="ru-RU" w:eastAsia="ru-RU"/>
        </w:rPr>
        <w:t xml:space="preserve"> 16  «Тапсырмалар мазмұнына» арналған кестенің түрі</w:t>
      </w:r>
    </w:p>
    <w:p w:rsidR="004B7F16" w:rsidRPr="00BC5C4E" w:rsidRDefault="004B7F16" w:rsidP="004B7F16">
      <w:pPr>
        <w:tabs>
          <w:tab w:val="left" w:pos="993"/>
        </w:tabs>
        <w:spacing w:after="0" w:line="240" w:lineRule="auto"/>
        <w:jc w:val="both"/>
        <w:rPr>
          <w:rFonts w:ascii="Times New Roman" w:eastAsia="Times New Roman" w:hAnsi="Times New Roman" w:cs="Times New Roman"/>
          <w:sz w:val="28"/>
          <w:szCs w:val="28"/>
          <w:lang w:val="ru-RU" w:eastAsia="ru-RU"/>
        </w:rPr>
      </w:pPr>
    </w:p>
    <w:tbl>
      <w:tblPr>
        <w:tblStyle w:val="81"/>
        <w:tblW w:w="0" w:type="auto"/>
        <w:tblInd w:w="108" w:type="dxa"/>
        <w:tblLook w:val="04A0" w:firstRow="1" w:lastRow="0" w:firstColumn="1" w:lastColumn="0" w:noHBand="0" w:noVBand="1"/>
      </w:tblPr>
      <w:tblGrid>
        <w:gridCol w:w="2189"/>
        <w:gridCol w:w="2294"/>
        <w:gridCol w:w="2294"/>
        <w:gridCol w:w="2686"/>
      </w:tblGrid>
      <w:tr w:rsidR="004B7F16" w:rsidRPr="00BC5C4E" w:rsidTr="008262F3">
        <w:tc>
          <w:tcPr>
            <w:tcW w:w="2228" w:type="dxa"/>
          </w:tcPr>
          <w:p w:rsidR="004B7F16" w:rsidRPr="00BC5C4E" w:rsidRDefault="004B7F16" w:rsidP="008262F3">
            <w:pPr>
              <w:tabs>
                <w:tab w:val="left" w:pos="993"/>
              </w:tabs>
              <w:jc w:val="center"/>
              <w:rPr>
                <w:rFonts w:ascii="Times New Roman" w:eastAsia="Times New Roman" w:hAnsi="Times New Roman"/>
                <w:sz w:val="24"/>
                <w:szCs w:val="24"/>
                <w:lang w:eastAsia="ru-RU"/>
              </w:rPr>
            </w:pPr>
            <w:r w:rsidRPr="00BC5C4E">
              <w:rPr>
                <w:rFonts w:ascii="Times New Roman" w:eastAsia="Times New Roman" w:hAnsi="Times New Roman"/>
                <w:sz w:val="24"/>
                <w:szCs w:val="24"/>
                <w:lang w:eastAsia="ru-RU"/>
              </w:rPr>
              <w:t>4</w:t>
            </w:r>
          </w:p>
        </w:tc>
        <w:tc>
          <w:tcPr>
            <w:tcW w:w="2336" w:type="dxa"/>
          </w:tcPr>
          <w:p w:rsidR="004B7F16" w:rsidRPr="00BC5C4E" w:rsidRDefault="004B7F16" w:rsidP="008262F3">
            <w:pPr>
              <w:tabs>
                <w:tab w:val="left" w:pos="993"/>
              </w:tabs>
              <w:jc w:val="center"/>
              <w:rPr>
                <w:rFonts w:ascii="Times New Roman" w:eastAsia="Times New Roman" w:hAnsi="Times New Roman"/>
                <w:sz w:val="24"/>
                <w:szCs w:val="24"/>
                <w:lang w:eastAsia="ru-RU"/>
              </w:rPr>
            </w:pPr>
          </w:p>
        </w:tc>
        <w:tc>
          <w:tcPr>
            <w:tcW w:w="2336" w:type="dxa"/>
          </w:tcPr>
          <w:p w:rsidR="004B7F16" w:rsidRPr="00BC5C4E" w:rsidRDefault="004B7F16" w:rsidP="008262F3">
            <w:pPr>
              <w:tabs>
                <w:tab w:val="left" w:pos="993"/>
              </w:tabs>
              <w:jc w:val="center"/>
              <w:rPr>
                <w:rFonts w:ascii="Times New Roman" w:eastAsia="Times New Roman" w:hAnsi="Times New Roman"/>
                <w:sz w:val="24"/>
                <w:szCs w:val="24"/>
                <w:lang w:eastAsia="ru-RU"/>
              </w:rPr>
            </w:pPr>
          </w:p>
        </w:tc>
        <w:tc>
          <w:tcPr>
            <w:tcW w:w="2739" w:type="dxa"/>
          </w:tcPr>
          <w:p w:rsidR="004B7F16" w:rsidRPr="00BC5C4E" w:rsidRDefault="004B7F16" w:rsidP="008262F3">
            <w:pPr>
              <w:tabs>
                <w:tab w:val="left" w:pos="993"/>
              </w:tabs>
              <w:jc w:val="center"/>
              <w:rPr>
                <w:rFonts w:ascii="Times New Roman" w:eastAsia="Times New Roman" w:hAnsi="Times New Roman"/>
                <w:sz w:val="24"/>
                <w:szCs w:val="24"/>
                <w:lang w:eastAsia="ru-RU"/>
              </w:rPr>
            </w:pPr>
          </w:p>
        </w:tc>
      </w:tr>
      <w:tr w:rsidR="004B7F16" w:rsidRPr="00BC5C4E" w:rsidTr="008262F3">
        <w:tc>
          <w:tcPr>
            <w:tcW w:w="2228" w:type="dxa"/>
          </w:tcPr>
          <w:p w:rsidR="004B7F16" w:rsidRPr="00BC5C4E" w:rsidRDefault="004B7F16" w:rsidP="008262F3">
            <w:pPr>
              <w:tabs>
                <w:tab w:val="left" w:pos="993"/>
              </w:tabs>
              <w:jc w:val="center"/>
              <w:rPr>
                <w:rFonts w:ascii="Times New Roman" w:eastAsia="Times New Roman" w:hAnsi="Times New Roman"/>
                <w:sz w:val="24"/>
                <w:szCs w:val="24"/>
                <w:lang w:eastAsia="ru-RU"/>
              </w:rPr>
            </w:pPr>
          </w:p>
        </w:tc>
        <w:tc>
          <w:tcPr>
            <w:tcW w:w="2336" w:type="dxa"/>
          </w:tcPr>
          <w:p w:rsidR="004B7F16" w:rsidRPr="00BC5C4E" w:rsidRDefault="004B7F16" w:rsidP="008262F3">
            <w:pPr>
              <w:tabs>
                <w:tab w:val="left" w:pos="993"/>
              </w:tabs>
              <w:jc w:val="center"/>
              <w:rPr>
                <w:rFonts w:ascii="Times New Roman" w:eastAsia="Times New Roman" w:hAnsi="Times New Roman"/>
                <w:sz w:val="24"/>
                <w:szCs w:val="24"/>
                <w:lang w:eastAsia="ru-RU"/>
              </w:rPr>
            </w:pPr>
            <w:r w:rsidRPr="00BC5C4E">
              <w:rPr>
                <w:rFonts w:ascii="Times New Roman" w:eastAsia="Times New Roman" w:hAnsi="Times New Roman"/>
                <w:sz w:val="24"/>
                <w:szCs w:val="24"/>
                <w:lang w:eastAsia="ru-RU"/>
              </w:rPr>
              <w:t>5</w:t>
            </w:r>
          </w:p>
        </w:tc>
        <w:tc>
          <w:tcPr>
            <w:tcW w:w="2336" w:type="dxa"/>
          </w:tcPr>
          <w:p w:rsidR="004B7F16" w:rsidRPr="00BC5C4E" w:rsidRDefault="004B7F16" w:rsidP="008262F3">
            <w:pPr>
              <w:tabs>
                <w:tab w:val="left" w:pos="993"/>
              </w:tabs>
              <w:jc w:val="center"/>
              <w:rPr>
                <w:rFonts w:ascii="Times New Roman" w:eastAsia="Times New Roman" w:hAnsi="Times New Roman"/>
                <w:sz w:val="24"/>
                <w:szCs w:val="24"/>
                <w:lang w:eastAsia="ru-RU"/>
              </w:rPr>
            </w:pPr>
            <w:r w:rsidRPr="00BC5C4E">
              <w:rPr>
                <w:rFonts w:ascii="Times New Roman" w:eastAsia="Times New Roman" w:hAnsi="Times New Roman"/>
                <w:sz w:val="24"/>
                <w:szCs w:val="24"/>
                <w:lang w:eastAsia="ru-RU"/>
              </w:rPr>
              <w:t>7</w:t>
            </w:r>
          </w:p>
        </w:tc>
        <w:tc>
          <w:tcPr>
            <w:tcW w:w="2739" w:type="dxa"/>
          </w:tcPr>
          <w:p w:rsidR="004B7F16" w:rsidRPr="00BC5C4E" w:rsidRDefault="004B7F16" w:rsidP="008262F3">
            <w:pPr>
              <w:tabs>
                <w:tab w:val="left" w:pos="993"/>
              </w:tabs>
              <w:jc w:val="center"/>
              <w:rPr>
                <w:rFonts w:ascii="Times New Roman" w:eastAsia="Times New Roman" w:hAnsi="Times New Roman"/>
                <w:sz w:val="24"/>
                <w:szCs w:val="24"/>
                <w:lang w:eastAsia="ru-RU"/>
              </w:rPr>
            </w:pPr>
          </w:p>
        </w:tc>
      </w:tr>
      <w:tr w:rsidR="004B7F16" w:rsidRPr="00BC5C4E" w:rsidTr="008262F3">
        <w:tc>
          <w:tcPr>
            <w:tcW w:w="2228" w:type="dxa"/>
          </w:tcPr>
          <w:p w:rsidR="004B7F16" w:rsidRPr="00BC5C4E" w:rsidRDefault="004B7F16" w:rsidP="008262F3">
            <w:pPr>
              <w:tabs>
                <w:tab w:val="left" w:pos="993"/>
              </w:tabs>
              <w:jc w:val="center"/>
              <w:rPr>
                <w:rFonts w:ascii="Times New Roman" w:eastAsia="Times New Roman" w:hAnsi="Times New Roman"/>
                <w:sz w:val="24"/>
                <w:szCs w:val="24"/>
                <w:lang w:eastAsia="ru-RU"/>
              </w:rPr>
            </w:pPr>
          </w:p>
        </w:tc>
        <w:tc>
          <w:tcPr>
            <w:tcW w:w="2336" w:type="dxa"/>
          </w:tcPr>
          <w:p w:rsidR="004B7F16" w:rsidRPr="00BC5C4E" w:rsidRDefault="004B7F16" w:rsidP="008262F3">
            <w:pPr>
              <w:tabs>
                <w:tab w:val="left" w:pos="993"/>
              </w:tabs>
              <w:jc w:val="center"/>
              <w:rPr>
                <w:rFonts w:ascii="Times New Roman" w:eastAsia="Times New Roman" w:hAnsi="Times New Roman"/>
                <w:sz w:val="24"/>
                <w:szCs w:val="24"/>
                <w:lang w:eastAsia="ru-RU"/>
              </w:rPr>
            </w:pPr>
            <w:r w:rsidRPr="00BC5C4E">
              <w:rPr>
                <w:rFonts w:ascii="Times New Roman" w:eastAsia="Times New Roman" w:hAnsi="Times New Roman"/>
                <w:sz w:val="24"/>
                <w:szCs w:val="24"/>
                <w:lang w:eastAsia="ru-RU"/>
              </w:rPr>
              <w:t>1</w:t>
            </w:r>
          </w:p>
        </w:tc>
        <w:tc>
          <w:tcPr>
            <w:tcW w:w="2336" w:type="dxa"/>
          </w:tcPr>
          <w:p w:rsidR="004B7F16" w:rsidRPr="00BC5C4E" w:rsidRDefault="004B7F16" w:rsidP="008262F3">
            <w:pPr>
              <w:tabs>
                <w:tab w:val="left" w:pos="993"/>
              </w:tabs>
              <w:jc w:val="center"/>
              <w:rPr>
                <w:rFonts w:ascii="Times New Roman" w:eastAsia="Times New Roman" w:hAnsi="Times New Roman"/>
                <w:sz w:val="24"/>
                <w:szCs w:val="24"/>
                <w:lang w:eastAsia="ru-RU"/>
              </w:rPr>
            </w:pPr>
          </w:p>
        </w:tc>
        <w:tc>
          <w:tcPr>
            <w:tcW w:w="2739" w:type="dxa"/>
          </w:tcPr>
          <w:p w:rsidR="004B7F16" w:rsidRPr="00BC5C4E" w:rsidRDefault="004B7F16" w:rsidP="008262F3">
            <w:pPr>
              <w:tabs>
                <w:tab w:val="left" w:pos="993"/>
              </w:tabs>
              <w:jc w:val="center"/>
              <w:rPr>
                <w:rFonts w:ascii="Times New Roman" w:eastAsia="Times New Roman" w:hAnsi="Times New Roman"/>
                <w:sz w:val="24"/>
                <w:szCs w:val="24"/>
                <w:lang w:eastAsia="ru-RU"/>
              </w:rPr>
            </w:pPr>
          </w:p>
        </w:tc>
      </w:tr>
    </w:tbl>
    <w:p w:rsidR="004B7F16" w:rsidRPr="00BC5C4E" w:rsidRDefault="004B7F16" w:rsidP="004B7F16">
      <w:pPr>
        <w:tabs>
          <w:tab w:val="left" w:pos="993"/>
        </w:tabs>
        <w:spacing w:after="0" w:line="240" w:lineRule="auto"/>
        <w:jc w:val="both"/>
        <w:rPr>
          <w:rFonts w:ascii="Times New Roman" w:eastAsia="Times New Roman" w:hAnsi="Times New Roman" w:cs="Times New Roman"/>
          <w:sz w:val="28"/>
          <w:szCs w:val="28"/>
          <w:lang w:val="ru-RU" w:eastAsia="ru-RU"/>
        </w:rPr>
      </w:pPr>
    </w:p>
    <w:p w:rsidR="004B7F16" w:rsidRPr="00BC5C4E" w:rsidRDefault="004B7F16" w:rsidP="004B7F16">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Мақсаты – бос ұяшықтарға 2, 3, 6, 8, 9 цифрларын орналастыра отырып, әр қатар мен бағанда, сондай-ақ диагональ бойынша (егер шартта қосымша талап болса) сандардың қосындысы бірдей болатындай «қызметін» орындау.</w:t>
      </w:r>
    </w:p>
    <w:p w:rsidR="004B7F16" w:rsidRPr="00BC5C4E" w:rsidRDefault="004B7F16" w:rsidP="004B7F16">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Студенттерден осы ойынды ұйымдастырудың кезеңдерін (топқа бөлу, уақыт шектеуі, ұпай есептеу тәсілі) және білім алушыларға бағытталған нұсқаулықты әзірлеу сұралады.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е</w:t>
      </w:r>
      <w:r w:rsidRPr="00BC5C4E">
        <w:rPr>
          <w:rFonts w:ascii="Times New Roman" w:eastAsia="Times New Roman" w:hAnsi="Times New Roman" w:cs="Times New Roman"/>
          <w:sz w:val="28"/>
          <w:szCs w:val="28"/>
          <w:lang w:val="ru-RU" w:eastAsia="ru-RU"/>
        </w:rPr>
        <w:t>кі командаға бірдей бос кесте және бірдей цифрлар жиынтығы таратылады</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командалар шартты орындау жылдамдығы мен дұрыс орындалу деңгейі бойынша бағаланады;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ойын соңында болашақ мұғалімдер білім алушылардың ойлау процесіне талдау жасап, қателіктерді түзету тәсілдерін атап өтеді.</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10. «Әртүрлі типтегі есептерді салыстыру» жағдаяты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bCs/>
          <w:sz w:val="28"/>
          <w:szCs w:val="28"/>
          <w:lang w:eastAsia="ru-RU"/>
        </w:rPr>
        <w:t xml:space="preserve">Мақсаты: </w:t>
      </w:r>
      <w:r w:rsidRPr="00BC5C4E">
        <w:rPr>
          <w:rFonts w:ascii="Times New Roman" w:eastAsia="Times New Roman" w:hAnsi="Times New Roman" w:cs="Times New Roman"/>
          <w:sz w:val="28"/>
          <w:szCs w:val="28"/>
          <w:lang w:eastAsia="ru-RU"/>
        </w:rPr>
        <w:t>Болашақ мұғалімдердің білім алушылардың ойлау икемділігін арттыру үшін бір тақырып аясындағы әртүрлі есептерді (қосу-азайту, көбейту-бөлу, салыстыру т.б.) өзара байланыстыра пайдалану шеберлігін дамыту, есептердің абстрактілі түріне біртіндеп ауысу әдісін меңгерту.</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Тапсырма мазмұны:</w:t>
      </w:r>
    </w:p>
    <w:p w:rsidR="004B7F16" w:rsidRPr="00BC5C4E" w:rsidRDefault="004B7F16" w:rsidP="004B7F16">
      <w:pPr>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Мысалы, «Асқабақтың массасы 4 кг, ал кәді 2 есе жеңіл. Кәдінің массасы қандай?» және «Асқабақтың массасы 4 кг, кәді 2 кг. Асқабақ кәдіден неше есе ауыр?» сияқты есептер ұсынылады.</w:t>
      </w:r>
    </w:p>
    <w:p w:rsidR="004B7F16" w:rsidRPr="00BC5C4E" w:rsidRDefault="004B7F16" w:rsidP="004B7F16">
      <w:pPr>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sz w:val="28"/>
          <w:szCs w:val="28"/>
          <w:lang w:val="ru-RU" w:eastAsia="ru-RU"/>
        </w:rPr>
        <w:t>Студенттерден осы есептердің бір-бірінен қандай айырмашылықтары бар екенін, білім алушылардың шатасуын болдырмау үшін қандай әдістемелік қадамдар жасау керектігін талдауды сұраңыз.</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BC5C4E">
        <w:rPr>
          <w:rFonts w:ascii="Times New Roman" w:eastAsia="Times New Roman" w:hAnsi="Times New Roman" w:cs="Times New Roman"/>
          <w:bCs/>
          <w:sz w:val="28"/>
          <w:szCs w:val="28"/>
          <w:lang w:val="ru-RU" w:eastAsia="ru-RU"/>
        </w:rPr>
        <w:t>Ұйымдастыру жолдары:</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с</w:t>
      </w:r>
      <w:r w:rsidRPr="00BC5C4E">
        <w:rPr>
          <w:rFonts w:ascii="Times New Roman" w:eastAsia="Times New Roman" w:hAnsi="Times New Roman" w:cs="Times New Roman"/>
          <w:sz w:val="28"/>
          <w:szCs w:val="28"/>
          <w:lang w:val="ru-RU" w:eastAsia="ru-RU"/>
        </w:rPr>
        <w:t>туденттер есептердегі ұғымдарды салыстырады (мысалы, «2 есе көп», «2 есе аз», «қанша есе үлкен/кіші»)</w:t>
      </w:r>
      <w:r w:rsidRPr="00BC5C4E">
        <w:rPr>
          <w:rFonts w:ascii="Times New Roman" w:eastAsia="Times New Roman" w:hAnsi="Times New Roman" w:cs="Times New Roman"/>
          <w:sz w:val="28"/>
          <w:szCs w:val="28"/>
          <w:lang w:eastAsia="ru-RU"/>
        </w:rPr>
        <w:t>;</w:t>
      </w:r>
    </w:p>
    <w:p w:rsidR="004B7F16" w:rsidRPr="00BC5C4E" w:rsidRDefault="004B7F16" w:rsidP="004B7F1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 жеке, жұптық немесе топтық талқылауда білім алушыларға түсіндірудің ретін, иллюстрация түрлерін, қателіктерді алдын алу әдістерін құрастырады.</w:t>
      </w:r>
    </w:p>
    <w:p w:rsidR="004B7F16" w:rsidRPr="00BC5C4E" w:rsidRDefault="004B7F16" w:rsidP="004B7F16">
      <w:pPr>
        <w:spacing w:after="0" w:line="240" w:lineRule="auto"/>
        <w:ind w:firstLine="567"/>
        <w:jc w:val="both"/>
        <w:rPr>
          <w:rFonts w:ascii="Times New Roman" w:eastAsia="Times New Roman" w:hAnsi="Times New Roman" w:cs="Times New Roman"/>
          <w:sz w:val="28"/>
          <w:szCs w:val="28"/>
          <w:lang w:eastAsia="ru-RU"/>
        </w:rPr>
      </w:pPr>
      <w:r w:rsidRPr="00BC5C4E">
        <w:rPr>
          <w:rFonts w:ascii="Times New Roman" w:eastAsia="Times New Roman" w:hAnsi="Times New Roman" w:cs="Times New Roman"/>
          <w:sz w:val="28"/>
          <w:szCs w:val="28"/>
          <w:lang w:eastAsia="ru-RU"/>
        </w:rPr>
        <w:t>Осы 10 әдістемелік жағдаят болашақ бастауыш сынып мұғалімдерін білім алушылардың математикалық  қабілетін дамыту әдістемесіға бағытталған тапсырмаларды құрастыруға, түрлендіруге және дидактикалық негіздемесін сауатты жоспарлауға машықтандырады. Жаңдаяттарда қарастырылған тәсілдер әрі білім алушылардың математикалық қабілетін дамытады, әрі болашақ бастауыш мұғалімнің кәсіби шеберлігін жетілдіруге ықпал етеді.</w:t>
      </w:r>
    </w:p>
    <w:p w:rsidR="004B7F16" w:rsidRPr="00BC5C4E" w:rsidRDefault="004B7F16" w:rsidP="004B7F16">
      <w:pPr>
        <w:tabs>
          <w:tab w:val="left" w:pos="993"/>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Қорытындылай келе: Болашақ бастауыш сынып мұғалімдерін білім алушылардың математикалық  қабілетін дамытуға даярлаудың тиімді жолдарын анықтау мақсатында жүргізілген зерттеулер нәтижесінде бірнеше кешенді әдістемелік ұсыныстар жасалды. Осы ұсыныстардың негізінде келесі негізгі жолдары анықталды:</w:t>
      </w:r>
    </w:p>
    <w:p w:rsidR="004B7F16" w:rsidRPr="00BC5C4E" w:rsidRDefault="004B7F16" w:rsidP="004B7F16">
      <w:pPr>
        <w:tabs>
          <w:tab w:val="left" w:pos="993"/>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1. Тренингтер мен педагогикалық практика арқылы мотивациялық-мақсаттылық компонентін арттыру: Болашақ мұғалімдердің кәсіби ынтасын қалыптастыру және олардың білім алушылардың математикалық  қабілетін дамыту әдістемесіға деген мотивациясын күшейту мақсатында арнайы тренингтер мен педагогикалық практика ұйымдастырылды. Бұл әдістер болашақ мұғалімдердің өз ісіне деген қызығушылығын арттырып, оқыту процесіне белсенділікпен қатысуын қамтамасыз етті.</w:t>
      </w:r>
    </w:p>
    <w:p w:rsidR="004B7F16" w:rsidRPr="00BC5C4E" w:rsidRDefault="004B7F16" w:rsidP="004B7F16">
      <w:pPr>
        <w:tabs>
          <w:tab w:val="left" w:pos="993"/>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2. Арнайы курстар мен оқу-әдістемелік кешендер арқылы танымдық компоненттің деңгейін арттыру: «Оқушылардың математикалық  қабілеттерін дамыту әдістемесі» және «Бастауыш сынып оқушыларының зияткерлік және шығармашылық қабілеттерін дамыту» атты арнайы курстар болашақ мұғалімдерге қажетті теориялық білім мен практикалық дағдыларды жүйелі түрде меңгеруге мүмкіндік берді. Бұл кешендер мұғалімдердің математикалық қабілеттерді дамытуға қатысты кешенді түсінік қалыптастыруына және оқу процесінде тиімді әдістерді қолдануына септігін тигізді.</w:t>
      </w:r>
    </w:p>
    <w:p w:rsidR="004B7F16" w:rsidRPr="00BC5C4E" w:rsidRDefault="004B7F16" w:rsidP="004B7F16">
      <w:pPr>
        <w:tabs>
          <w:tab w:val="left" w:pos="993"/>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3. </w:t>
      </w:r>
      <w:r w:rsidRPr="00BC5C4E">
        <w:rPr>
          <w:rFonts w:ascii="Times New Roman" w:eastAsia="Times New Roman" w:hAnsi="Times New Roman" w:cs="Times New Roman"/>
          <w:iCs/>
          <w:sz w:val="28"/>
          <w:szCs w:val="28"/>
          <w:lang w:eastAsia="ru-RU"/>
        </w:rPr>
        <w:t>М</w:t>
      </w:r>
      <w:r w:rsidRPr="00BC5C4E">
        <w:rPr>
          <w:rFonts w:ascii="Times New Roman" w:eastAsia="Calibri" w:hAnsi="Times New Roman" w:cs="Times New Roman"/>
          <w:sz w:val="28"/>
          <w:szCs w:val="28"/>
        </w:rPr>
        <w:t xml:space="preserve">одельдеуші, ізденімпаздықты дамытуға, тәжірибеге бағытталған, кіріктірілген, бағытталған, логикалық мазмұнды </w:t>
      </w:r>
      <w:r w:rsidRPr="00BC5C4E">
        <w:rPr>
          <w:rFonts w:ascii="Times New Roman" w:eastAsia="Times New Roman" w:hAnsi="Times New Roman" w:cs="Times New Roman"/>
          <w:sz w:val="28"/>
          <w:szCs w:val="28"/>
          <w:lang w:eastAsia="ru-RU"/>
        </w:rPr>
        <w:t>жаттығулар және әдістемелік жағдаяттар</w:t>
      </w:r>
      <w:r w:rsidRPr="00BC5C4E">
        <w:rPr>
          <w:rFonts w:ascii="Times New Roman" w:eastAsia="Calibri" w:hAnsi="Times New Roman" w:cs="Times New Roman"/>
          <w:sz w:val="28"/>
          <w:szCs w:val="28"/>
        </w:rPr>
        <w:t xml:space="preserve"> арқылы іс-әрекеттік компоненттің деңгейін арттыру: </w:t>
      </w:r>
      <w:r w:rsidRPr="00BC5C4E">
        <w:rPr>
          <w:rFonts w:ascii="Times New Roman" w:eastAsia="Times New Roman" w:hAnsi="Times New Roman" w:cs="Times New Roman"/>
          <w:iCs/>
          <w:sz w:val="28"/>
          <w:szCs w:val="28"/>
          <w:lang w:eastAsia="ru-RU"/>
        </w:rPr>
        <w:t>М</w:t>
      </w:r>
      <w:r w:rsidRPr="00BC5C4E">
        <w:rPr>
          <w:rFonts w:ascii="Times New Roman" w:eastAsia="Calibri" w:hAnsi="Times New Roman" w:cs="Times New Roman"/>
          <w:sz w:val="28"/>
          <w:szCs w:val="28"/>
        </w:rPr>
        <w:t xml:space="preserve">одельдеуші, ізденімпаздықты дамытуға, тәжірибеге бағытталған, кіріктірілген, бағытталған, логикалық мазмұнды </w:t>
      </w:r>
      <w:r w:rsidRPr="00BC5C4E">
        <w:rPr>
          <w:rFonts w:ascii="Times New Roman" w:eastAsia="Times New Roman" w:hAnsi="Times New Roman" w:cs="Times New Roman"/>
          <w:sz w:val="28"/>
          <w:szCs w:val="28"/>
          <w:lang w:eastAsia="ru-RU"/>
        </w:rPr>
        <w:t>жаттығулар және әдістемелік жағдаяттар</w:t>
      </w:r>
      <w:r w:rsidRPr="00BC5C4E">
        <w:rPr>
          <w:rFonts w:ascii="Times New Roman" w:eastAsia="Calibri" w:hAnsi="Times New Roman" w:cs="Times New Roman"/>
          <w:sz w:val="28"/>
          <w:szCs w:val="28"/>
        </w:rPr>
        <w:t xml:space="preserve"> арқылы болашақ мұғалімдердің практикалық машықтары жетілдірілді. Бұл компонент болашақ мұғалімдердің білім алушылармен жұмыс істеу барысында логикалық ойлауын, проблемалық шешу дағдыларын және инновациялық әдістерді қолдану қабілеттерін нығайтты.</w:t>
      </w:r>
    </w:p>
    <w:p w:rsidR="004B7F16" w:rsidRPr="00BC5C4E" w:rsidRDefault="004B7F16" w:rsidP="004B7F16">
      <w:pPr>
        <w:tabs>
          <w:tab w:val="left" w:pos="993"/>
        </w:tabs>
        <w:spacing w:after="0" w:line="240" w:lineRule="auto"/>
        <w:ind w:firstLine="567"/>
        <w:jc w:val="both"/>
        <w:rPr>
          <w:rFonts w:ascii="Times New Roman" w:eastAsia="Calibri" w:hAnsi="Times New Roman" w:cs="Times New Roman"/>
          <w:sz w:val="28"/>
          <w:szCs w:val="28"/>
        </w:rPr>
      </w:pPr>
      <w:r w:rsidRPr="00BC5C4E">
        <w:rPr>
          <w:rFonts w:ascii="Times New Roman" w:eastAsia="Calibri" w:hAnsi="Times New Roman" w:cs="Times New Roman"/>
          <w:sz w:val="28"/>
          <w:szCs w:val="28"/>
        </w:rPr>
        <w:t xml:space="preserve">Осы кешенді әдістемелік негіздемелердің нәтижесінде болашақ бастауыш сынып мұғалімдерінің кәсіби құзыреттілігі айтарлықтай артты. Мотивациялық-мақсаттылық, танымдық және іс-әрекеттік компоненттердің үйлесімді дамуы мұғалімдердің оқыту үдерісінде саналы мақсаттар қоюына, сабақтарды жоспарлауға, білім алушылардың жеке ерекшеліктерін ескере отырып сабақ мазмұнын бейімдеуге және алынған білімді нақты педагогикалық жағдайларда қолдануға мүмкіндік берді. Қорыта айтқанда, ұсынылған даярлау жолдары болашақ бастауыш сынып мұғалімдерін білім алушылардың математикалық қабілеттерін тиімді әрі сапалы дамытуға бағытталған кешенді және жан-жақты даярлауға ықпал етті. </w:t>
      </w:r>
    </w:p>
    <w:p w:rsidR="004B7F16" w:rsidRDefault="004B7F16" w:rsidP="004B7F16"/>
    <w:p w:rsidR="00D1327E" w:rsidRPr="00D1327E" w:rsidRDefault="00D1327E" w:rsidP="00D1327E">
      <w:pPr>
        <w:tabs>
          <w:tab w:val="left" w:pos="1185"/>
        </w:tabs>
        <w:spacing w:after="0" w:line="240" w:lineRule="auto"/>
        <w:ind w:firstLine="567"/>
        <w:jc w:val="both"/>
        <w:rPr>
          <w:rFonts w:ascii="Times New Roman" w:eastAsia="Calibri" w:hAnsi="Times New Roman" w:cs="Times New Roman"/>
          <w:b/>
          <w:bCs/>
          <w:sz w:val="28"/>
          <w:szCs w:val="28"/>
        </w:rPr>
      </w:pPr>
      <w:r w:rsidRPr="00D1327E">
        <w:rPr>
          <w:rFonts w:ascii="Times New Roman" w:eastAsia="Calibri" w:hAnsi="Times New Roman" w:cs="Times New Roman"/>
          <w:b/>
          <w:sz w:val="28"/>
          <w:szCs w:val="28"/>
        </w:rPr>
        <w:t xml:space="preserve">2.4 </w:t>
      </w:r>
      <w:r w:rsidRPr="00D1327E">
        <w:rPr>
          <w:rFonts w:ascii="Times New Roman" w:eastAsia="Calibri" w:hAnsi="Times New Roman" w:cs="Times New Roman"/>
          <w:b/>
          <w:bCs/>
          <w:sz w:val="28"/>
          <w:szCs w:val="28"/>
        </w:rPr>
        <w:t>Білім алушылардың математикалық қабілеттерін дамытуға болашақ бастауыш сынып мұғалімдерін даярлау моделін іске асыру бойынша тәжірибелік-эксперимент жұмысының нәтижелері</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Бұл бөлімшеде болашақ бастауыш сынып мұғалімдерін білім алушылардың математикалық қабілеттерін дамытуға даярлау бойынша жүргізілген зерттеудің </w:t>
      </w:r>
      <w:r w:rsidRPr="00D1327E">
        <w:rPr>
          <w:rFonts w:ascii="Times New Roman" w:eastAsia="Times New Roman" w:hAnsi="Times New Roman" w:cs="Times New Roman"/>
          <w:bCs/>
          <w:sz w:val="28"/>
          <w:szCs w:val="28"/>
          <w:lang w:eastAsia="ru-RU"/>
        </w:rPr>
        <w:t>бақылау эксперименті</w:t>
      </w:r>
      <w:r w:rsidRPr="00D1327E">
        <w:rPr>
          <w:rFonts w:ascii="Times New Roman" w:eastAsia="Times New Roman" w:hAnsi="Times New Roman" w:cs="Times New Roman"/>
          <w:sz w:val="28"/>
          <w:szCs w:val="28"/>
          <w:lang w:eastAsia="ru-RU"/>
        </w:rPr>
        <w:t xml:space="preserve"> аясында алынған нәтижелердің қорытындысы берілді. Бұл кезеңде эксперименттік топта алдын ала жүргізілген кешенді қалыптастыру жұмыстарының тиімділігі бағаланды.</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bCs/>
          <w:sz w:val="28"/>
          <w:szCs w:val="28"/>
          <w:lang w:eastAsia="ru-RU"/>
        </w:rPr>
        <w:t>Бақылау эксперименттің мақсаты</w:t>
      </w:r>
      <w:r w:rsidRPr="00D1327E">
        <w:rPr>
          <w:rFonts w:ascii="Times New Roman" w:eastAsia="Times New Roman" w:hAnsi="Times New Roman" w:cs="Times New Roman"/>
          <w:sz w:val="28"/>
          <w:szCs w:val="28"/>
          <w:lang w:eastAsia="ru-RU"/>
        </w:rPr>
        <w:t>: Анықтау және қалыптастыру эксперименттерінде алынған нәтижелерді салыстыру арқылы болашақ бастауыш сынып мұғалімдерін білім алушылардың математикалық қабілеттерін дамытуға даярлаудың оң өзгерісін статистикалық және мазмұндық тұрғыдан растау.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bCs/>
          <w:sz w:val="28"/>
          <w:szCs w:val="28"/>
          <w:lang w:val="ru-RU" w:eastAsia="ru-RU"/>
        </w:rPr>
        <w:t>Бақылау эксперименттің міндеттері</w:t>
      </w:r>
      <w:r w:rsidRPr="00D1327E">
        <w:rPr>
          <w:rFonts w:ascii="Times New Roman" w:eastAsia="Times New Roman" w:hAnsi="Times New Roman" w:cs="Times New Roman"/>
          <w:sz w:val="28"/>
          <w:szCs w:val="28"/>
          <w:lang w:val="ru-RU" w:eastAsia="ru-RU"/>
        </w:rPr>
        <w:t xml:space="preserve">: </w:t>
      </w:r>
    </w:p>
    <w:p w:rsidR="00D1327E" w:rsidRPr="00D1327E" w:rsidRDefault="00D1327E" w:rsidP="00D1327E">
      <w:pPr>
        <w:numPr>
          <w:ilvl w:val="1"/>
          <w:numId w:val="81"/>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sz w:val="28"/>
          <w:szCs w:val="28"/>
          <w:lang w:val="ru-RU" w:eastAsia="ru-RU"/>
        </w:rPr>
        <w:t>Эксперименттік топтың (қалыптастыру экспериментінен өткен) жаңа көрсеткіштерін бақылау тобымен салыстыру;</w:t>
      </w:r>
    </w:p>
    <w:p w:rsidR="00D1327E" w:rsidRPr="00D1327E" w:rsidRDefault="00D1327E" w:rsidP="00D1327E">
      <w:pPr>
        <w:numPr>
          <w:ilvl w:val="1"/>
          <w:numId w:val="81"/>
        </w:numPr>
        <w:tabs>
          <w:tab w:val="num" w:pos="0"/>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sz w:val="28"/>
          <w:szCs w:val="28"/>
          <w:lang w:val="ru-RU" w:eastAsia="ru-RU"/>
        </w:rPr>
        <w:t>Мотивациялық-мақсаттылық, танымдық және іс-әрекеттік компоненттерде байқалған өзгерістерді анықтау;</w:t>
      </w:r>
    </w:p>
    <w:p w:rsidR="00D1327E" w:rsidRPr="00D1327E" w:rsidRDefault="00D1327E" w:rsidP="00D1327E">
      <w:pPr>
        <w:numPr>
          <w:ilvl w:val="1"/>
          <w:numId w:val="81"/>
        </w:numPr>
        <w:tabs>
          <w:tab w:val="left" w:pos="993"/>
        </w:tabs>
        <w:spacing w:after="0" w:line="240" w:lineRule="auto"/>
        <w:ind w:left="0" w:firstLine="567"/>
        <w:jc w:val="both"/>
        <w:rPr>
          <w:rFonts w:ascii="Times New Roman" w:eastAsia="Times New Roman" w:hAnsi="Times New Roman" w:cs="Times New Roman"/>
          <w:bCs/>
          <w:sz w:val="28"/>
          <w:szCs w:val="28"/>
          <w:lang w:val="ru-RU" w:eastAsia="ru-RU"/>
        </w:rPr>
      </w:pPr>
      <w:r w:rsidRPr="00D1327E">
        <w:rPr>
          <w:rFonts w:ascii="Times New Roman" w:eastAsia="Times New Roman" w:hAnsi="Times New Roman" w:cs="Times New Roman"/>
          <w:sz w:val="28"/>
          <w:szCs w:val="28"/>
          <w:lang w:val="ru-RU" w:eastAsia="ru-RU"/>
        </w:rPr>
        <w:t>Алынған нәтижелерді статистикалық өңдеу арқылы ұсынылған әдістеменің тиімділігін дәлелдеу.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bCs/>
          <w:sz w:val="28"/>
          <w:szCs w:val="28"/>
          <w:lang w:val="ru-RU" w:eastAsia="ru-RU"/>
        </w:rPr>
      </w:pPr>
      <w:r w:rsidRPr="00D1327E">
        <w:rPr>
          <w:rFonts w:ascii="Times New Roman" w:eastAsia="Times New Roman" w:hAnsi="Times New Roman" w:cs="Times New Roman"/>
          <w:sz w:val="28"/>
          <w:szCs w:val="28"/>
          <w:lang w:val="ru-RU" w:eastAsia="ru-RU"/>
        </w:rPr>
        <w:t>Қолданылған әдістемелер мен бағалау құралдары:</w:t>
      </w:r>
    </w:p>
    <w:p w:rsidR="00D1327E" w:rsidRPr="00D1327E" w:rsidRDefault="00D1327E" w:rsidP="00D1327E">
      <w:pPr>
        <w:numPr>
          <w:ilvl w:val="0"/>
          <w:numId w:val="82"/>
        </w:numPr>
        <w:tabs>
          <w:tab w:val="left" w:pos="993"/>
          <w:tab w:val="left" w:pos="2552"/>
        </w:tabs>
        <w:spacing w:after="0" w:line="240" w:lineRule="auto"/>
        <w:ind w:left="0" w:firstLine="567"/>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bCs/>
          <w:sz w:val="28"/>
          <w:szCs w:val="28"/>
          <w:lang w:val="ru-RU" w:eastAsia="ru-RU"/>
        </w:rPr>
        <w:t>Мотивациялық-мақсаттылық компоненті</w:t>
      </w:r>
      <w:r w:rsidRPr="00D1327E">
        <w:rPr>
          <w:rFonts w:ascii="Times New Roman" w:eastAsia="Times New Roman" w:hAnsi="Times New Roman" w:cs="Times New Roman"/>
          <w:sz w:val="28"/>
          <w:szCs w:val="28"/>
          <w:lang w:val="ru-RU" w:eastAsia="ru-RU"/>
        </w:rPr>
        <w:t>:</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sz w:val="28"/>
          <w:szCs w:val="28"/>
          <w:lang w:val="ru-RU" w:eastAsia="ru-RU"/>
        </w:rPr>
        <w:t>- А.А. Реан және В.А. Якунин (Н.Ц. Бадмаев модификациясы) әдістемесін бейімделген сауалнама түрінде қайта өткізу;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sz w:val="28"/>
          <w:szCs w:val="28"/>
          <w:lang w:val="ru-RU" w:eastAsia="ru-RU"/>
        </w:rPr>
        <w:t xml:space="preserve">- </w:t>
      </w:r>
      <w:r w:rsidRPr="00D1327E">
        <w:rPr>
          <w:rFonts w:ascii="Times New Roman" w:eastAsia="Calibri" w:hAnsi="Times New Roman" w:cs="Times New Roman"/>
          <w:sz w:val="28"/>
          <w:szCs w:val="28"/>
        </w:rPr>
        <w:t>болашақ бастауыш сынып мұғалімдерінің білім алушылардың математикалық қабілеттерін дамытуға даярлығының мотивациялық-мақсаттылық компонентін анықтауға арналған авторлық сауалнама.</w:t>
      </w:r>
    </w:p>
    <w:p w:rsidR="00D1327E" w:rsidRPr="00D1327E" w:rsidRDefault="00D1327E" w:rsidP="00D1327E">
      <w:pPr>
        <w:numPr>
          <w:ilvl w:val="0"/>
          <w:numId w:val="82"/>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bCs/>
          <w:sz w:val="28"/>
          <w:szCs w:val="28"/>
          <w:lang w:val="ru-RU" w:eastAsia="ru-RU"/>
        </w:rPr>
        <w:t>Танымдық компонент</w:t>
      </w:r>
      <w:r w:rsidRPr="00D1327E">
        <w:rPr>
          <w:rFonts w:ascii="Times New Roman" w:eastAsia="Times New Roman" w:hAnsi="Times New Roman" w:cs="Times New Roman"/>
          <w:sz w:val="28"/>
          <w:szCs w:val="28"/>
          <w:lang w:val="ru-RU" w:eastAsia="ru-RU"/>
        </w:rPr>
        <w:t>:</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Болашақ бастауыш сынып мұғалімдерінің білім алушылардың математикалық қабілеттерін дамытуға даярлығының танымдық компонентін анықтауға арналған тест;</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 білім алушылардың математикалық қабілеттерін дамытуға</w:t>
      </w:r>
      <w:r w:rsidRPr="00D1327E">
        <w:rPr>
          <w:rFonts w:ascii="Times New Roman" w:eastAsia="Times New Roman" w:hAnsi="Times New Roman" w:cs="Times New Roman"/>
          <w:sz w:val="28"/>
          <w:szCs w:val="28"/>
          <w:lang w:eastAsia="ru-RU"/>
        </w:rPr>
        <w:t xml:space="preserve"> арналған әдістемелік жағдаяттарды талдау.</w:t>
      </w:r>
    </w:p>
    <w:p w:rsidR="00D1327E" w:rsidRPr="00D1327E" w:rsidRDefault="00D1327E" w:rsidP="00D1327E">
      <w:pPr>
        <w:numPr>
          <w:ilvl w:val="0"/>
          <w:numId w:val="82"/>
        </w:numPr>
        <w:tabs>
          <w:tab w:val="left" w:pos="993"/>
        </w:tabs>
        <w:spacing w:after="0" w:line="240" w:lineRule="auto"/>
        <w:ind w:left="0" w:firstLine="567"/>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bCs/>
          <w:sz w:val="28"/>
          <w:szCs w:val="28"/>
          <w:lang w:val="ru-RU" w:eastAsia="ru-RU"/>
        </w:rPr>
        <w:t>Іс-әрекеттік (операционалдық) компонент</w:t>
      </w:r>
      <w:r w:rsidRPr="00D1327E">
        <w:rPr>
          <w:rFonts w:ascii="Times New Roman" w:eastAsia="Times New Roman" w:hAnsi="Times New Roman" w:cs="Times New Roman"/>
          <w:sz w:val="28"/>
          <w:szCs w:val="28"/>
          <w:lang w:val="ru-RU" w:eastAsia="ru-RU"/>
        </w:rPr>
        <w:t>:</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 болашақ бастауыш сынып мұғалімдерінің білім алушылардың математикалық қабілеттерін дамытуға даярлығының іс-әрекеттік компонентін анықтауға арналған авторлық сауалнама</w:t>
      </w:r>
      <w:r w:rsidRPr="00D1327E">
        <w:rPr>
          <w:rFonts w:ascii="Times New Roman" w:eastAsia="Times New Roman" w:hAnsi="Times New Roman" w:cs="Times New Roman"/>
          <w:sz w:val="28"/>
          <w:szCs w:val="28"/>
          <w:lang w:eastAsia="ru-RU"/>
        </w:rPr>
        <w:t>;</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болашақ мұғалімдерге арналған 4 кешенді тапсырма (сабақ жоспары, топтық жұмыс, қате талдау, цифрлық технологияларды қолдану) нәтижелерінің орындалуын бағалау;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bCs/>
          <w:sz w:val="28"/>
          <w:szCs w:val="28"/>
          <w:lang w:eastAsia="ru-RU"/>
        </w:rPr>
        <w:t>4. Статистикалық өңдеу</w:t>
      </w:r>
      <w:r w:rsidRPr="00D1327E">
        <w:rPr>
          <w:rFonts w:ascii="Times New Roman" w:eastAsia="Times New Roman" w:hAnsi="Times New Roman" w:cs="Times New Roman"/>
          <w:sz w:val="28"/>
          <w:szCs w:val="28"/>
          <w:lang w:eastAsia="ru-RU"/>
        </w:rPr>
        <w:t xml:space="preserve">: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топішілік (экспериментке дейін және кейін) және топаралық (бақылау және эксперименттік) салыстыру.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эксперименттік және бақылау топтарының жаңа нәтижелерін салыстыру үшін </w:t>
      </w:r>
      <w:r w:rsidRPr="00D1327E">
        <w:rPr>
          <w:rFonts w:ascii="Times New Roman" w:eastAsia="Times New Roman" w:hAnsi="Times New Roman" w:cs="Times New Roman"/>
          <w:sz w:val="28"/>
          <w:szCs w:val="28"/>
          <w:lang w:val="ru-RU" w:eastAsia="ru-RU"/>
        </w:rPr>
        <w:t>χ</w:t>
      </w:r>
      <w:r w:rsidRPr="00D1327E">
        <w:rPr>
          <w:rFonts w:ascii="Times New Roman" w:eastAsia="Times New Roman" w:hAnsi="Times New Roman" w:cs="Times New Roman"/>
          <w:sz w:val="28"/>
          <w:szCs w:val="28"/>
          <w:lang w:eastAsia="ru-RU"/>
        </w:rPr>
        <w:t>2 t-критерий әдісі.</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bCs/>
          <w:sz w:val="28"/>
          <w:szCs w:val="28"/>
          <w:lang w:eastAsia="ru-RU"/>
        </w:rPr>
        <w:t>Бақылау экспериментінің мазмұнын қарастырайық.</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D1327E">
        <w:rPr>
          <w:rFonts w:ascii="Times New Roman" w:eastAsia="Times New Roman" w:hAnsi="Times New Roman" w:cs="Times New Roman"/>
          <w:bCs/>
          <w:sz w:val="28"/>
          <w:szCs w:val="28"/>
          <w:lang w:eastAsia="ru-RU"/>
        </w:rPr>
        <w:t xml:space="preserve">Бақылау эксперименке Талдықорған қаласындағы І. Жансүгіров атындағы Жетісу университетінің «Бастауыш оқыту педагогикасы мен әдістемесі» білім беру бағдарламасының 66 студенті (бұрынғы бақылау тобы) және Өскемен қаласындағы С. Аманжолов атындағы Шығыс Қазақстан университетінің осы білім беру бағдарламасынан 67 студент (бұрынғы эксперименттік топ) қайтадан зерттеуге қатысты. Бақылау эксперимент аясында қатысушылардың білім алушылардың математикалық қабілетін дамытуға даярлық деңгейі қайта бағаланып, алынған жаңа көрсеткіштер анықтау экспериментінде алынған бастапқы деректермен салыстырылды.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Болашақ бастауыш сынып мұғалімдерінің білім алушылардың математикалық қабілеттерін дамытуға даярлығының мотивациялық-мақсаттылық компонентінің эксперименттен кейінгі даму деңгейін анықтау мақсатында зерттеуге қатысушыларға А.А. Реан және В.А. Якунин </w:t>
      </w:r>
      <w:r w:rsidR="00520521">
        <w:rPr>
          <w:rFonts w:ascii="Times New Roman" w:eastAsia="Calibri" w:hAnsi="Times New Roman" w:cs="Times New Roman"/>
          <w:sz w:val="28"/>
          <w:szCs w:val="28"/>
        </w:rPr>
        <w:t xml:space="preserve">         </w:t>
      </w:r>
      <w:r w:rsidRPr="00D1327E">
        <w:rPr>
          <w:rFonts w:ascii="Times New Roman" w:eastAsia="Calibri" w:hAnsi="Times New Roman" w:cs="Times New Roman"/>
          <w:sz w:val="28"/>
          <w:szCs w:val="28"/>
        </w:rPr>
        <w:t xml:space="preserve">(Н.Ц. Бадмаев модификациясы) әдістемесіне бейімделген сауалнама қайта берілді.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Аталған шаралар арқылы студенттердің оқу-танымдық белсенділігі, болашақ кәсіби қызметіне деген ниеттенуі, шығармашылық ізденіс пен кәсіби-әлеуметтік мотивтерінің жаңа өзгерісі бағаланды. Алынған жаңа көрсеткіштер алдын ала жүргізілген анықтау экспериментінің нәтижелерімен салыстырылып, болашақ мұғалімдердің мотивациялық-мақсаттылық ұстанымдарында қандай өзгерістер орын алғандығы анықталды.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 xml:space="preserve">Әдістеменің нұсқаулығы: </w:t>
      </w:r>
      <w:r w:rsidRPr="00D1327E">
        <w:rPr>
          <w:rFonts w:ascii="Times New Roman" w:eastAsia="Times New Roman" w:hAnsi="Times New Roman" w:cs="Times New Roman"/>
          <w:sz w:val="28"/>
          <w:szCs w:val="28"/>
          <w:lang w:eastAsia="ru-RU"/>
        </w:rPr>
        <w:t>әдістеме бойынша, оқу іс-әрекетінің мотивациясы 5 балдық жүйе арқылы бағаланады, мұнда 1 балл мотивацияның минималды деңгейін, ал 5 балл оның максималды деңгейін білдіреді.</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Әдістеменің сұрақтары келесі шкалалар бойынша топтастырылған:</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 xml:space="preserve">1-шкала: </w:t>
      </w:r>
      <w:r w:rsidRPr="00D1327E">
        <w:rPr>
          <w:rFonts w:ascii="Times New Roman" w:eastAsia="Times New Roman" w:hAnsi="Times New Roman" w:cs="Times New Roman"/>
          <w:bCs/>
          <w:sz w:val="28"/>
          <w:szCs w:val="28"/>
          <w:lang w:eastAsia="ru-RU"/>
        </w:rPr>
        <w:t>Оқу мотивациясы</w:t>
      </w:r>
      <w:r w:rsidRPr="00D1327E">
        <w:rPr>
          <w:rFonts w:ascii="Times New Roman" w:eastAsia="Times New Roman" w:hAnsi="Times New Roman" w:cs="Times New Roman"/>
          <w:sz w:val="28"/>
          <w:szCs w:val="28"/>
          <w:lang w:eastAsia="ru-RU"/>
        </w:rPr>
        <w:t xml:space="preserve">: сұрақтар 1, 6, 8, 9, 13, 17, 18, 19.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 xml:space="preserve">2-шкала: </w:t>
      </w:r>
      <w:r w:rsidRPr="00D1327E">
        <w:rPr>
          <w:rFonts w:ascii="Times New Roman" w:eastAsia="Times New Roman" w:hAnsi="Times New Roman" w:cs="Times New Roman"/>
          <w:bCs/>
          <w:sz w:val="28"/>
          <w:szCs w:val="28"/>
          <w:lang w:eastAsia="ru-RU"/>
        </w:rPr>
        <w:t>Кәсіби мотивация</w:t>
      </w:r>
      <w:r w:rsidRPr="00D1327E">
        <w:rPr>
          <w:rFonts w:ascii="Times New Roman" w:eastAsia="Times New Roman" w:hAnsi="Times New Roman" w:cs="Times New Roman"/>
          <w:sz w:val="28"/>
          <w:szCs w:val="28"/>
          <w:lang w:eastAsia="ru-RU"/>
        </w:rPr>
        <w:t xml:space="preserve">: сұрақтар 2, 5, 12, 14, 15, 22, 23, 24, 29.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 xml:space="preserve">3-шкала: </w:t>
      </w:r>
      <w:r w:rsidRPr="00D1327E">
        <w:rPr>
          <w:rFonts w:ascii="Times New Roman" w:eastAsia="Times New Roman" w:hAnsi="Times New Roman" w:cs="Times New Roman"/>
          <w:bCs/>
          <w:sz w:val="28"/>
          <w:szCs w:val="28"/>
          <w:lang w:eastAsia="ru-RU"/>
        </w:rPr>
        <w:t>Шығармашылық мотивациясы</w:t>
      </w:r>
      <w:r w:rsidRPr="00D1327E">
        <w:rPr>
          <w:rFonts w:ascii="Times New Roman" w:eastAsia="Times New Roman" w:hAnsi="Times New Roman" w:cs="Times New Roman"/>
          <w:sz w:val="28"/>
          <w:szCs w:val="28"/>
          <w:lang w:eastAsia="ru-RU"/>
        </w:rPr>
        <w:t>: сұрақтар 3, 4,16, 27, 26, 28.</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 xml:space="preserve">4-шкала: </w:t>
      </w:r>
      <w:r w:rsidRPr="00D1327E">
        <w:rPr>
          <w:rFonts w:ascii="Times New Roman" w:eastAsia="Times New Roman" w:hAnsi="Times New Roman" w:cs="Times New Roman"/>
          <w:bCs/>
          <w:sz w:val="28"/>
          <w:szCs w:val="28"/>
          <w:lang w:eastAsia="ru-RU"/>
        </w:rPr>
        <w:t>Қарым-қатынас мотивациясы</w:t>
      </w:r>
      <w:r w:rsidRPr="00D1327E">
        <w:rPr>
          <w:rFonts w:ascii="Times New Roman" w:eastAsia="Times New Roman" w:hAnsi="Times New Roman" w:cs="Times New Roman"/>
          <w:sz w:val="28"/>
          <w:szCs w:val="28"/>
          <w:lang w:eastAsia="ru-RU"/>
        </w:rPr>
        <w:t>: сұрақтар 7, 10, 30, 21.</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 xml:space="preserve">5-шкала: </w:t>
      </w:r>
      <w:r w:rsidRPr="00D1327E">
        <w:rPr>
          <w:rFonts w:ascii="Times New Roman" w:eastAsia="Times New Roman" w:hAnsi="Times New Roman" w:cs="Times New Roman"/>
          <w:bCs/>
          <w:sz w:val="28"/>
          <w:szCs w:val="28"/>
          <w:lang w:eastAsia="ru-RU"/>
        </w:rPr>
        <w:t>Танымдық мотивация</w:t>
      </w:r>
      <w:r w:rsidRPr="00D1327E">
        <w:rPr>
          <w:rFonts w:ascii="Times New Roman" w:eastAsia="Times New Roman" w:hAnsi="Times New Roman" w:cs="Times New Roman"/>
          <w:sz w:val="28"/>
          <w:szCs w:val="28"/>
          <w:lang w:eastAsia="ru-RU"/>
        </w:rPr>
        <w:t>: сұрақтар 11, 20, 21, 25, 32, 33, 34.</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Бақылау эксперименті арқылы алынған нәтижелерді өңдеу кезінде сауалнаманың әрбір шкаласы бойынша орташа мән есептелді. Төменде бақылау (n=66) және эксперименттік (n=67) топтарындағы болашақ мұғалімдердің жоғары, орта, төмен деңгейлері бойынша адам саны мен пайыздық көрсеткіштері кесте түрінде көрсетіліп, нәтижесі 14 суреттен және 17-кестеден көруге болады.</w:t>
      </w:r>
    </w:p>
    <w:p w:rsidR="00D1327E" w:rsidRPr="00D1327E" w:rsidRDefault="00D1327E" w:rsidP="00D1327E">
      <w:pPr>
        <w:spacing w:after="0" w:line="240" w:lineRule="auto"/>
        <w:jc w:val="both"/>
        <w:rPr>
          <w:rFonts w:ascii="Times New Roman" w:eastAsia="Times New Roman" w:hAnsi="Times New Roman" w:cs="Times New Roman"/>
          <w:sz w:val="28"/>
          <w:szCs w:val="28"/>
          <w:lang w:eastAsia="ru-RU"/>
        </w:rPr>
      </w:pPr>
    </w:p>
    <w:p w:rsidR="00D1327E" w:rsidRDefault="00D1327E" w:rsidP="00D1327E">
      <w:pPr>
        <w:spacing w:after="0" w:line="240" w:lineRule="auto"/>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Кесте 17 - Болашақ бастауыш сынып мұғалімдерінің білім алушылардың математикалық қабілеттерін дамытуға даярлығының мотивациялық-мақсаттылық компонентінің эксперименттен кейінгі даму деңгейі</w:t>
      </w:r>
    </w:p>
    <w:p w:rsidR="00951522" w:rsidRDefault="00951522" w:rsidP="00D1327E">
      <w:pPr>
        <w:spacing w:after="0" w:line="240" w:lineRule="auto"/>
        <w:jc w:val="both"/>
        <w:rPr>
          <w:rFonts w:ascii="Times New Roman" w:eastAsia="Times New Roman" w:hAnsi="Times New Roman" w:cs="Times New Roman"/>
          <w:sz w:val="28"/>
          <w:szCs w:val="28"/>
          <w:lang w:eastAsia="ru-RU"/>
        </w:rPr>
      </w:pPr>
    </w:p>
    <w:p w:rsidR="00951522" w:rsidRPr="00D1327E" w:rsidRDefault="00951522" w:rsidP="00D1327E">
      <w:pPr>
        <w:spacing w:after="0" w:line="240" w:lineRule="auto"/>
        <w:jc w:val="both"/>
        <w:rPr>
          <w:rFonts w:ascii="Times New Roman" w:eastAsia="Times New Roman" w:hAnsi="Times New Roman" w:cs="Times New Roman"/>
          <w:sz w:val="28"/>
          <w:szCs w:val="28"/>
          <w:lang w:eastAsia="ru-RU"/>
        </w:rPr>
      </w:pPr>
    </w:p>
    <w:p w:rsidR="00D1327E" w:rsidRPr="00D1327E" w:rsidRDefault="00D1327E" w:rsidP="00D1327E">
      <w:pPr>
        <w:spacing w:after="0" w:line="240" w:lineRule="auto"/>
        <w:jc w:val="both"/>
        <w:rPr>
          <w:rFonts w:ascii="Times New Roman" w:eastAsia="Calibri" w:hAnsi="Times New Roman" w:cs="Times New Roman"/>
          <w:b/>
        </w:rPr>
      </w:pPr>
    </w:p>
    <w:tbl>
      <w:tblPr>
        <w:tblStyle w:val="a7"/>
        <w:tblW w:w="0" w:type="auto"/>
        <w:tblInd w:w="108" w:type="dxa"/>
        <w:tblLayout w:type="fixed"/>
        <w:tblLook w:val="04A0" w:firstRow="1" w:lastRow="0" w:firstColumn="1" w:lastColumn="0" w:noHBand="0" w:noVBand="1"/>
      </w:tblPr>
      <w:tblGrid>
        <w:gridCol w:w="1947"/>
        <w:gridCol w:w="636"/>
        <w:gridCol w:w="636"/>
        <w:gridCol w:w="9"/>
        <w:gridCol w:w="636"/>
        <w:gridCol w:w="670"/>
        <w:gridCol w:w="711"/>
        <w:gridCol w:w="9"/>
        <w:gridCol w:w="660"/>
        <w:gridCol w:w="638"/>
        <w:gridCol w:w="678"/>
        <w:gridCol w:w="601"/>
        <w:gridCol w:w="6"/>
        <w:gridCol w:w="668"/>
        <w:gridCol w:w="567"/>
        <w:gridCol w:w="674"/>
      </w:tblGrid>
      <w:tr w:rsidR="00D1327E" w:rsidRPr="00D1327E" w:rsidTr="008262F3">
        <w:tc>
          <w:tcPr>
            <w:tcW w:w="1947"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Мотив түрлері</w:t>
            </w:r>
          </w:p>
        </w:tc>
        <w:tc>
          <w:tcPr>
            <w:tcW w:w="3967" w:type="dxa"/>
            <w:gridSpan w:val="8"/>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rPr>
              <w:t>Бақылау тобы</w:t>
            </w:r>
            <w:r w:rsidRPr="00D1327E">
              <w:rPr>
                <w:rFonts w:ascii="Times New Roman" w:hAnsi="Times New Roman"/>
                <w:sz w:val="24"/>
                <w:szCs w:val="24"/>
                <w:lang w:val="en-US"/>
              </w:rPr>
              <w:t xml:space="preserve"> </w:t>
            </w:r>
            <w:r w:rsidRPr="00D1327E">
              <w:rPr>
                <w:rFonts w:ascii="Times New Roman" w:hAnsi="Times New Roman"/>
                <w:sz w:val="24"/>
                <w:szCs w:val="24"/>
              </w:rPr>
              <w:t>n=66</w:t>
            </w:r>
          </w:p>
        </w:tc>
        <w:tc>
          <w:tcPr>
            <w:tcW w:w="3832" w:type="dxa"/>
            <w:gridSpan w:val="7"/>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Эксперименттік топ</w:t>
            </w:r>
            <w:r w:rsidRPr="00D1327E">
              <w:rPr>
                <w:rFonts w:ascii="Times New Roman" w:hAnsi="Times New Roman"/>
                <w:sz w:val="24"/>
                <w:szCs w:val="24"/>
                <w:lang w:val="en-US"/>
              </w:rPr>
              <w:t xml:space="preserve"> </w:t>
            </w:r>
            <w:r w:rsidRPr="00D1327E">
              <w:rPr>
                <w:rFonts w:ascii="Times New Roman" w:hAnsi="Times New Roman"/>
                <w:sz w:val="24"/>
                <w:szCs w:val="24"/>
              </w:rPr>
              <w:t>n=67</w:t>
            </w:r>
          </w:p>
        </w:tc>
      </w:tr>
      <w:tr w:rsidR="00D1327E" w:rsidRPr="00D1327E" w:rsidTr="008262F3">
        <w:trPr>
          <w:trHeight w:val="274"/>
        </w:trPr>
        <w:tc>
          <w:tcPr>
            <w:tcW w:w="1947" w:type="dxa"/>
            <w:vMerge/>
          </w:tcPr>
          <w:p w:rsidR="00D1327E" w:rsidRPr="00D1327E" w:rsidRDefault="00D1327E" w:rsidP="00D1327E">
            <w:pPr>
              <w:jc w:val="center"/>
              <w:rPr>
                <w:rFonts w:ascii="Times New Roman" w:hAnsi="Times New Roman"/>
                <w:sz w:val="24"/>
                <w:szCs w:val="24"/>
              </w:rPr>
            </w:pPr>
          </w:p>
        </w:tc>
        <w:tc>
          <w:tcPr>
            <w:tcW w:w="1281"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30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380"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31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275"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41"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947" w:type="dxa"/>
            <w:vMerge/>
          </w:tcPr>
          <w:p w:rsidR="00D1327E" w:rsidRPr="00D1327E" w:rsidRDefault="00D1327E" w:rsidP="00D1327E">
            <w:pPr>
              <w:jc w:val="center"/>
              <w:rPr>
                <w:rFonts w:ascii="Times New Roman" w:hAnsi="Times New Roman"/>
                <w:sz w:val="24"/>
                <w:szCs w:val="24"/>
              </w:rPr>
            </w:pPr>
          </w:p>
        </w:tc>
        <w:tc>
          <w:tcPr>
            <w:tcW w:w="636"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45"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7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720"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6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7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0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6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7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Оқу мотивациясы</w:t>
            </w:r>
          </w:p>
        </w:tc>
        <w:tc>
          <w:tcPr>
            <w:tcW w:w="636" w:type="dxa"/>
          </w:tcPr>
          <w:p w:rsidR="00D1327E" w:rsidRPr="00D1327E" w:rsidRDefault="00D1327E" w:rsidP="00D1327E">
            <w:pPr>
              <w:jc w:val="right"/>
              <w:rPr>
                <w:rFonts w:ascii="Times New Roman" w:hAnsi="Times New Roman"/>
                <w:sz w:val="24"/>
                <w:szCs w:val="24"/>
                <w:lang w:val="ru-RU"/>
              </w:rPr>
            </w:pPr>
            <w:r w:rsidRPr="00D1327E">
              <w:rPr>
                <w:rFonts w:ascii="Times New Roman" w:hAnsi="Times New Roman"/>
                <w:sz w:val="24"/>
                <w:szCs w:val="24"/>
              </w:rPr>
              <w:t>11</w:t>
            </w:r>
          </w:p>
        </w:tc>
        <w:tc>
          <w:tcPr>
            <w:tcW w:w="645"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16,7</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34</w:t>
            </w:r>
          </w:p>
        </w:tc>
        <w:tc>
          <w:tcPr>
            <w:tcW w:w="67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51,5</w:t>
            </w:r>
          </w:p>
        </w:tc>
        <w:tc>
          <w:tcPr>
            <w:tcW w:w="720"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21</w:t>
            </w:r>
          </w:p>
        </w:tc>
        <w:tc>
          <w:tcPr>
            <w:tcW w:w="66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31,8</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48</w:t>
            </w:r>
          </w:p>
        </w:tc>
        <w:tc>
          <w:tcPr>
            <w:tcW w:w="67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71,6</w:t>
            </w:r>
          </w:p>
        </w:tc>
        <w:tc>
          <w:tcPr>
            <w:tcW w:w="607"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15</w:t>
            </w:r>
          </w:p>
        </w:tc>
        <w:tc>
          <w:tcPr>
            <w:tcW w:w="66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22,4</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w:t>
            </w:r>
          </w:p>
        </w:tc>
        <w:tc>
          <w:tcPr>
            <w:tcW w:w="674"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6,0</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Кәсіби мотивациясы</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17</w:t>
            </w:r>
          </w:p>
        </w:tc>
        <w:tc>
          <w:tcPr>
            <w:tcW w:w="645"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25,8</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30</w:t>
            </w:r>
          </w:p>
        </w:tc>
        <w:tc>
          <w:tcPr>
            <w:tcW w:w="67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45,5</w:t>
            </w:r>
          </w:p>
        </w:tc>
        <w:tc>
          <w:tcPr>
            <w:tcW w:w="720"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19</w:t>
            </w:r>
          </w:p>
        </w:tc>
        <w:tc>
          <w:tcPr>
            <w:tcW w:w="66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28,8</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51</w:t>
            </w:r>
          </w:p>
        </w:tc>
        <w:tc>
          <w:tcPr>
            <w:tcW w:w="67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76,1</w:t>
            </w:r>
          </w:p>
        </w:tc>
        <w:tc>
          <w:tcPr>
            <w:tcW w:w="607"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14</w:t>
            </w:r>
          </w:p>
        </w:tc>
        <w:tc>
          <w:tcPr>
            <w:tcW w:w="66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20,9</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w:t>
            </w:r>
          </w:p>
        </w:tc>
        <w:tc>
          <w:tcPr>
            <w:tcW w:w="674"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3,0</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Шығармашылық мотивациясы</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15</w:t>
            </w:r>
          </w:p>
        </w:tc>
        <w:tc>
          <w:tcPr>
            <w:tcW w:w="645"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22,7</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33</w:t>
            </w:r>
          </w:p>
        </w:tc>
        <w:tc>
          <w:tcPr>
            <w:tcW w:w="67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50,0</w:t>
            </w:r>
          </w:p>
        </w:tc>
        <w:tc>
          <w:tcPr>
            <w:tcW w:w="720"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18</w:t>
            </w:r>
          </w:p>
        </w:tc>
        <w:tc>
          <w:tcPr>
            <w:tcW w:w="66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27,3</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43</w:t>
            </w:r>
          </w:p>
        </w:tc>
        <w:tc>
          <w:tcPr>
            <w:tcW w:w="67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64,2</w:t>
            </w:r>
          </w:p>
        </w:tc>
        <w:tc>
          <w:tcPr>
            <w:tcW w:w="607"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17</w:t>
            </w:r>
          </w:p>
        </w:tc>
        <w:tc>
          <w:tcPr>
            <w:tcW w:w="66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25,4</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w:t>
            </w:r>
          </w:p>
        </w:tc>
        <w:tc>
          <w:tcPr>
            <w:tcW w:w="674"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10,4</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Қарым-қатынас мотивациясы</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20</w:t>
            </w:r>
          </w:p>
        </w:tc>
        <w:tc>
          <w:tcPr>
            <w:tcW w:w="645"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30,3</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26</w:t>
            </w:r>
          </w:p>
        </w:tc>
        <w:tc>
          <w:tcPr>
            <w:tcW w:w="67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39,4</w:t>
            </w:r>
          </w:p>
        </w:tc>
        <w:tc>
          <w:tcPr>
            <w:tcW w:w="720"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20</w:t>
            </w:r>
          </w:p>
        </w:tc>
        <w:tc>
          <w:tcPr>
            <w:tcW w:w="66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30,3</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57</w:t>
            </w:r>
          </w:p>
        </w:tc>
        <w:tc>
          <w:tcPr>
            <w:tcW w:w="67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85,1</w:t>
            </w:r>
          </w:p>
        </w:tc>
        <w:tc>
          <w:tcPr>
            <w:tcW w:w="607"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10</w:t>
            </w:r>
          </w:p>
        </w:tc>
        <w:tc>
          <w:tcPr>
            <w:tcW w:w="66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14,9</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674"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0,0</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Танымдық мотивация</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16</w:t>
            </w:r>
          </w:p>
        </w:tc>
        <w:tc>
          <w:tcPr>
            <w:tcW w:w="645"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24,2</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31</w:t>
            </w:r>
          </w:p>
        </w:tc>
        <w:tc>
          <w:tcPr>
            <w:tcW w:w="67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47,0</w:t>
            </w:r>
          </w:p>
        </w:tc>
        <w:tc>
          <w:tcPr>
            <w:tcW w:w="720"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19</w:t>
            </w:r>
          </w:p>
        </w:tc>
        <w:tc>
          <w:tcPr>
            <w:tcW w:w="66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28,8</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49</w:t>
            </w:r>
          </w:p>
        </w:tc>
        <w:tc>
          <w:tcPr>
            <w:tcW w:w="67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73,1</w:t>
            </w:r>
          </w:p>
        </w:tc>
        <w:tc>
          <w:tcPr>
            <w:tcW w:w="607"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w:t>
            </w:r>
          </w:p>
        </w:tc>
        <w:tc>
          <w:tcPr>
            <w:tcW w:w="66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19,4</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w:t>
            </w:r>
          </w:p>
        </w:tc>
        <w:tc>
          <w:tcPr>
            <w:tcW w:w="674"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7,5</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Орташа көрсеткіші:</w:t>
            </w:r>
          </w:p>
        </w:tc>
        <w:tc>
          <w:tcPr>
            <w:tcW w:w="636"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15,8</w:t>
            </w:r>
          </w:p>
        </w:tc>
        <w:tc>
          <w:tcPr>
            <w:tcW w:w="636"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23,9</w:t>
            </w:r>
          </w:p>
        </w:tc>
        <w:tc>
          <w:tcPr>
            <w:tcW w:w="645" w:type="dxa"/>
            <w:gridSpan w:val="2"/>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30,8</w:t>
            </w:r>
          </w:p>
        </w:tc>
        <w:tc>
          <w:tcPr>
            <w:tcW w:w="670"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46,7</w:t>
            </w:r>
          </w:p>
        </w:tc>
        <w:tc>
          <w:tcPr>
            <w:tcW w:w="711" w:type="dxa"/>
            <w:vAlign w:val="center"/>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19,4</w:t>
            </w:r>
          </w:p>
        </w:tc>
        <w:tc>
          <w:tcPr>
            <w:tcW w:w="669" w:type="dxa"/>
            <w:gridSpan w:val="2"/>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29,4</w:t>
            </w:r>
          </w:p>
        </w:tc>
        <w:tc>
          <w:tcPr>
            <w:tcW w:w="638"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49,6</w:t>
            </w:r>
          </w:p>
        </w:tc>
        <w:tc>
          <w:tcPr>
            <w:tcW w:w="678"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74,0</w:t>
            </w:r>
          </w:p>
        </w:tc>
        <w:tc>
          <w:tcPr>
            <w:tcW w:w="601"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13,8</w:t>
            </w:r>
          </w:p>
        </w:tc>
        <w:tc>
          <w:tcPr>
            <w:tcW w:w="674" w:type="dxa"/>
            <w:gridSpan w:val="2"/>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20,6</w:t>
            </w:r>
          </w:p>
        </w:tc>
        <w:tc>
          <w:tcPr>
            <w:tcW w:w="567"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3,6</w:t>
            </w:r>
          </w:p>
        </w:tc>
        <w:tc>
          <w:tcPr>
            <w:tcW w:w="674"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5,4</w:t>
            </w:r>
          </w:p>
        </w:tc>
      </w:tr>
    </w:tbl>
    <w:p w:rsidR="00D1327E" w:rsidRPr="00D1327E" w:rsidRDefault="00D1327E" w:rsidP="00D1327E">
      <w:pPr>
        <w:spacing w:after="0" w:line="240" w:lineRule="auto"/>
        <w:ind w:firstLine="709"/>
        <w:jc w:val="center"/>
        <w:rPr>
          <w:rFonts w:ascii="Times New Roman" w:eastAsia="Calibri" w:hAnsi="Times New Roman" w:cs="Times New Roman"/>
        </w:rPr>
      </w:pPr>
    </w:p>
    <w:p w:rsidR="00D1327E" w:rsidRPr="00D1327E" w:rsidRDefault="00D1327E" w:rsidP="00D1327E">
      <w:pPr>
        <w:spacing w:after="0" w:line="240" w:lineRule="auto"/>
        <w:jc w:val="center"/>
        <w:rPr>
          <w:rFonts w:ascii="Times New Roman" w:eastAsia="Calibri" w:hAnsi="Times New Roman" w:cs="Times New Roman"/>
        </w:rPr>
      </w:pPr>
      <w:r w:rsidRPr="00D1327E">
        <w:rPr>
          <w:rFonts w:ascii="Times New Roman" w:eastAsia="Calibri" w:hAnsi="Times New Roman" w:cs="Times New Roman"/>
          <w:noProof/>
          <w:lang w:eastAsia="kk-KZ"/>
        </w:rPr>
        <w:drawing>
          <wp:inline distT="0" distB="0" distL="0" distR="0" wp14:anchorId="37DA1C4A" wp14:editId="457C1873">
            <wp:extent cx="6080760" cy="2095500"/>
            <wp:effectExtent l="0" t="0" r="152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1327E" w:rsidRPr="00D1327E" w:rsidRDefault="00D1327E" w:rsidP="00D1327E">
      <w:pPr>
        <w:spacing w:after="0" w:line="240" w:lineRule="auto"/>
        <w:ind w:firstLine="709"/>
        <w:jc w:val="center"/>
        <w:rPr>
          <w:rFonts w:ascii="Times New Roman" w:eastAsia="Calibri" w:hAnsi="Times New Roman" w:cs="Times New Roman"/>
          <w:sz w:val="24"/>
          <w:szCs w:val="24"/>
          <w:lang w:val="ru-RU"/>
        </w:rPr>
      </w:pPr>
    </w:p>
    <w:p w:rsidR="00D1327E" w:rsidRPr="00D1327E" w:rsidRDefault="00D1327E" w:rsidP="00D1327E">
      <w:pPr>
        <w:spacing w:after="0" w:line="240" w:lineRule="auto"/>
        <w:jc w:val="center"/>
        <w:rPr>
          <w:rFonts w:ascii="Times New Roman" w:eastAsia="Times New Roman" w:hAnsi="Times New Roman" w:cs="Times New Roman"/>
          <w:sz w:val="28"/>
          <w:szCs w:val="28"/>
          <w:lang w:val="ru-RU" w:eastAsia="ru-RU"/>
        </w:rPr>
      </w:pPr>
      <w:r w:rsidRPr="00D1327E">
        <w:rPr>
          <w:rFonts w:ascii="Times New Roman" w:eastAsia="Calibri" w:hAnsi="Times New Roman" w:cs="Times New Roman"/>
          <w:sz w:val="28"/>
          <w:szCs w:val="28"/>
        </w:rPr>
        <w:t>Сурет 14</w:t>
      </w:r>
      <w:r w:rsidRPr="00D1327E">
        <w:rPr>
          <w:rFonts w:ascii="Times New Roman" w:eastAsia="Calibri" w:hAnsi="Times New Roman" w:cs="Times New Roman"/>
          <w:sz w:val="28"/>
          <w:szCs w:val="28"/>
          <w:lang w:val="ru-RU"/>
        </w:rPr>
        <w:t xml:space="preserve"> </w:t>
      </w:r>
      <w:r w:rsidRPr="00D1327E">
        <w:rPr>
          <w:rFonts w:ascii="Times New Roman" w:eastAsia="Calibri" w:hAnsi="Times New Roman" w:cs="Times New Roman"/>
          <w:sz w:val="28"/>
          <w:szCs w:val="28"/>
        </w:rPr>
        <w:t xml:space="preserve"> – </w:t>
      </w:r>
      <w:r w:rsidRPr="00D1327E">
        <w:rPr>
          <w:rFonts w:ascii="Times New Roman" w:eastAsia="Times New Roman" w:hAnsi="Times New Roman" w:cs="Times New Roman"/>
          <w:sz w:val="28"/>
          <w:szCs w:val="28"/>
          <w:lang w:eastAsia="ru-RU"/>
        </w:rPr>
        <w:t>Болашақ бастауыш сынып мұғалімдерінің білім алушылардың математикалық қабілеттерін дамытуға даярлығының мотивациялық-мақсаттылық компонентінің эксперименттен кейінгі даму деңгейі диаграммасы</w:t>
      </w:r>
    </w:p>
    <w:p w:rsidR="00D1327E" w:rsidRPr="00D1327E" w:rsidRDefault="00D1327E" w:rsidP="00D1327E">
      <w:pPr>
        <w:spacing w:after="0" w:line="240" w:lineRule="auto"/>
        <w:ind w:firstLine="709"/>
        <w:jc w:val="center"/>
        <w:rPr>
          <w:rFonts w:ascii="Times New Roman" w:eastAsia="Calibri" w:hAnsi="Times New Roman" w:cs="Times New Roman"/>
          <w:b/>
          <w:sz w:val="24"/>
          <w:szCs w:val="24"/>
          <w:lang w:val="ru-RU"/>
        </w:rPr>
      </w:pPr>
    </w:p>
    <w:p w:rsidR="00D1327E" w:rsidRPr="00D1327E" w:rsidRDefault="00D1327E" w:rsidP="00D1327E">
      <w:pPr>
        <w:spacing w:after="0" w:line="240" w:lineRule="auto"/>
        <w:ind w:firstLine="567"/>
        <w:jc w:val="both"/>
        <w:rPr>
          <w:rFonts w:ascii="Times New Roman" w:eastAsia="Calibri" w:hAnsi="Times New Roman" w:cs="Times New Roman"/>
        </w:rPr>
      </w:pPr>
      <w:r w:rsidRPr="00D1327E">
        <w:rPr>
          <w:rFonts w:ascii="Times New Roman" w:eastAsia="Times New Roman" w:hAnsi="Times New Roman" w:cs="Times New Roman"/>
          <w:sz w:val="28"/>
          <w:szCs w:val="28"/>
          <w:lang w:eastAsia="ru-RU"/>
        </w:rPr>
        <w:t>Эксперимент тобы білім алушылардың математикалық қабілеттерін дамытуға даярлығының мотивациялық-мақсаттылық компонентінің экспериментке дейінгі және кейінгі даму деңгейін 1</w:t>
      </w:r>
      <w:r w:rsidRPr="00D1327E">
        <w:rPr>
          <w:rFonts w:ascii="Times New Roman" w:eastAsia="Times New Roman" w:hAnsi="Times New Roman" w:cs="Times New Roman"/>
          <w:sz w:val="28"/>
          <w:szCs w:val="28"/>
          <w:lang w:val="ru-RU" w:eastAsia="ru-RU"/>
        </w:rPr>
        <w:t>8</w:t>
      </w:r>
      <w:r w:rsidRPr="00D1327E">
        <w:rPr>
          <w:rFonts w:ascii="Times New Roman" w:eastAsia="Times New Roman" w:hAnsi="Times New Roman" w:cs="Times New Roman"/>
          <w:sz w:val="28"/>
          <w:szCs w:val="28"/>
          <w:lang w:eastAsia="ru-RU"/>
        </w:rPr>
        <w:t xml:space="preserve"> кесте мен 15 суретте көрсеттік.</w:t>
      </w:r>
    </w:p>
    <w:p w:rsidR="00D1327E" w:rsidRPr="00D1327E" w:rsidRDefault="00D1327E" w:rsidP="00D1327E">
      <w:pPr>
        <w:spacing w:after="0" w:line="240" w:lineRule="auto"/>
        <w:jc w:val="both"/>
        <w:rPr>
          <w:rFonts w:ascii="Times New Roman" w:eastAsia="Times New Roman" w:hAnsi="Times New Roman" w:cs="Times New Roman"/>
          <w:sz w:val="28"/>
          <w:szCs w:val="28"/>
          <w:lang w:val="ru-RU" w:eastAsia="ru-RU"/>
        </w:rPr>
      </w:pPr>
    </w:p>
    <w:p w:rsidR="00D1327E" w:rsidRPr="00D1327E" w:rsidRDefault="00D1327E" w:rsidP="00D1327E">
      <w:pPr>
        <w:spacing w:after="0" w:line="240" w:lineRule="auto"/>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Кесте 1</w:t>
      </w:r>
      <w:r w:rsidRPr="00D1327E">
        <w:rPr>
          <w:rFonts w:ascii="Times New Roman" w:eastAsia="Times New Roman" w:hAnsi="Times New Roman" w:cs="Times New Roman"/>
          <w:sz w:val="28"/>
          <w:szCs w:val="28"/>
          <w:lang w:val="ru-RU" w:eastAsia="ru-RU"/>
        </w:rPr>
        <w:t>8</w:t>
      </w:r>
      <w:r w:rsidRPr="00D1327E">
        <w:rPr>
          <w:rFonts w:ascii="Times New Roman" w:eastAsia="Times New Roman" w:hAnsi="Times New Roman" w:cs="Times New Roman"/>
          <w:sz w:val="28"/>
          <w:szCs w:val="28"/>
          <w:lang w:eastAsia="ru-RU"/>
        </w:rPr>
        <w:t xml:space="preserve"> - Эксперимент тобы білім алушылардың математикалық қабілеттерін дамытуға даярлығының мотивациялық-мақсаттылық компонентінің экспериментке дейінгі және кейінгі даму деңгейі</w:t>
      </w:r>
    </w:p>
    <w:p w:rsidR="00D1327E" w:rsidRPr="00D1327E" w:rsidRDefault="00D1327E" w:rsidP="00D1327E">
      <w:pPr>
        <w:spacing w:after="0" w:line="240" w:lineRule="auto"/>
        <w:ind w:firstLine="708"/>
        <w:jc w:val="both"/>
        <w:rPr>
          <w:rFonts w:ascii="Times New Roman" w:eastAsia="Calibri" w:hAnsi="Times New Roman" w:cs="Times New Roman"/>
          <w:b/>
          <w:sz w:val="28"/>
          <w:szCs w:val="28"/>
        </w:rPr>
      </w:pPr>
    </w:p>
    <w:tbl>
      <w:tblPr>
        <w:tblStyle w:val="a7"/>
        <w:tblW w:w="0" w:type="auto"/>
        <w:tblInd w:w="108" w:type="dxa"/>
        <w:tblLayout w:type="fixed"/>
        <w:tblLook w:val="04A0" w:firstRow="1" w:lastRow="0" w:firstColumn="1" w:lastColumn="0" w:noHBand="0" w:noVBand="1"/>
      </w:tblPr>
      <w:tblGrid>
        <w:gridCol w:w="1947"/>
        <w:gridCol w:w="567"/>
        <w:gridCol w:w="747"/>
        <w:gridCol w:w="567"/>
        <w:gridCol w:w="708"/>
        <w:gridCol w:w="567"/>
        <w:gridCol w:w="709"/>
        <w:gridCol w:w="567"/>
        <w:gridCol w:w="709"/>
        <w:gridCol w:w="591"/>
        <w:gridCol w:w="8"/>
        <w:gridCol w:w="636"/>
        <w:gridCol w:w="20"/>
        <w:gridCol w:w="503"/>
        <w:gridCol w:w="10"/>
        <w:gridCol w:w="783"/>
      </w:tblGrid>
      <w:tr w:rsidR="00D1327E" w:rsidRPr="00D1327E" w:rsidTr="008262F3">
        <w:tc>
          <w:tcPr>
            <w:tcW w:w="1947"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Мотив түрлері</w:t>
            </w:r>
          </w:p>
        </w:tc>
        <w:tc>
          <w:tcPr>
            <w:tcW w:w="3865"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eastAsia="Times New Roman" w:hAnsi="Times New Roman"/>
                <w:sz w:val="24"/>
                <w:szCs w:val="24"/>
                <w:lang w:eastAsia="ru-RU"/>
              </w:rPr>
              <w:t>Экспериментке дейінгі</w:t>
            </w:r>
          </w:p>
        </w:tc>
        <w:tc>
          <w:tcPr>
            <w:tcW w:w="3827" w:type="dxa"/>
            <w:gridSpan w:val="9"/>
          </w:tcPr>
          <w:p w:rsidR="00D1327E" w:rsidRPr="00D1327E" w:rsidRDefault="00D1327E" w:rsidP="00D1327E">
            <w:pPr>
              <w:jc w:val="center"/>
              <w:rPr>
                <w:rFonts w:ascii="Times New Roman" w:hAnsi="Times New Roman"/>
                <w:sz w:val="24"/>
                <w:szCs w:val="24"/>
                <w:lang w:val="ru-RU"/>
              </w:rPr>
            </w:pPr>
            <w:r w:rsidRPr="00D1327E">
              <w:rPr>
                <w:rFonts w:ascii="Times New Roman" w:eastAsia="Times New Roman" w:hAnsi="Times New Roman"/>
                <w:sz w:val="24"/>
                <w:szCs w:val="24"/>
                <w:lang w:eastAsia="ru-RU"/>
              </w:rPr>
              <w:t>Эксперименттен кейінгі</w:t>
            </w:r>
          </w:p>
        </w:tc>
      </w:tr>
      <w:tr w:rsidR="00D1327E" w:rsidRPr="00D1327E" w:rsidTr="008262F3">
        <w:trPr>
          <w:trHeight w:val="274"/>
        </w:trPr>
        <w:tc>
          <w:tcPr>
            <w:tcW w:w="1947" w:type="dxa"/>
            <w:vMerge/>
          </w:tcPr>
          <w:p w:rsidR="00D1327E" w:rsidRPr="00D1327E" w:rsidRDefault="00D1327E" w:rsidP="00D1327E">
            <w:pPr>
              <w:jc w:val="center"/>
              <w:rPr>
                <w:rFonts w:ascii="Times New Roman" w:hAnsi="Times New Roman"/>
                <w:sz w:val="24"/>
                <w:szCs w:val="24"/>
              </w:rPr>
            </w:pPr>
          </w:p>
        </w:tc>
        <w:tc>
          <w:tcPr>
            <w:tcW w:w="1314"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275"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7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27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255" w:type="dxa"/>
            <w:gridSpan w:val="4"/>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96"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947" w:type="dxa"/>
            <w:vMerge/>
          </w:tcPr>
          <w:p w:rsidR="00D1327E" w:rsidRPr="00D1327E" w:rsidRDefault="00D1327E" w:rsidP="00D1327E">
            <w:pPr>
              <w:jc w:val="center"/>
              <w:rPr>
                <w:rFonts w:ascii="Times New Roman" w:hAnsi="Times New Roman"/>
                <w:sz w:val="24"/>
                <w:szCs w:val="24"/>
              </w:rPr>
            </w:pPr>
          </w:p>
        </w:tc>
        <w:tc>
          <w:tcPr>
            <w:tcW w:w="567"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7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70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9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64"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1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7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Оқу мотивациясы</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w:t>
            </w:r>
          </w:p>
        </w:tc>
        <w:tc>
          <w:tcPr>
            <w:tcW w:w="7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10,4</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29</w:t>
            </w:r>
          </w:p>
        </w:tc>
        <w:tc>
          <w:tcPr>
            <w:tcW w:w="70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43,3</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31</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46,3</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48</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71,6</w:t>
            </w:r>
          </w:p>
        </w:tc>
        <w:tc>
          <w:tcPr>
            <w:tcW w:w="59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15</w:t>
            </w:r>
          </w:p>
        </w:tc>
        <w:tc>
          <w:tcPr>
            <w:tcW w:w="664"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22,4</w:t>
            </w:r>
          </w:p>
        </w:tc>
        <w:tc>
          <w:tcPr>
            <w:tcW w:w="51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w:t>
            </w:r>
          </w:p>
        </w:tc>
        <w:tc>
          <w:tcPr>
            <w:tcW w:w="7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6,0</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Кәсіби мотивациясы</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w:t>
            </w:r>
          </w:p>
        </w:tc>
        <w:tc>
          <w:tcPr>
            <w:tcW w:w="7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9,0</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30</w:t>
            </w:r>
          </w:p>
        </w:tc>
        <w:tc>
          <w:tcPr>
            <w:tcW w:w="70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44,8</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31</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46,3</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51</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76,1</w:t>
            </w:r>
          </w:p>
        </w:tc>
        <w:tc>
          <w:tcPr>
            <w:tcW w:w="59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14</w:t>
            </w:r>
          </w:p>
        </w:tc>
        <w:tc>
          <w:tcPr>
            <w:tcW w:w="664"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20,9</w:t>
            </w:r>
          </w:p>
        </w:tc>
        <w:tc>
          <w:tcPr>
            <w:tcW w:w="51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w:t>
            </w:r>
          </w:p>
        </w:tc>
        <w:tc>
          <w:tcPr>
            <w:tcW w:w="7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3,0</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Шығармашылық мотивациясы</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w:t>
            </w:r>
          </w:p>
        </w:tc>
        <w:tc>
          <w:tcPr>
            <w:tcW w:w="7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4,5</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30</w:t>
            </w:r>
          </w:p>
        </w:tc>
        <w:tc>
          <w:tcPr>
            <w:tcW w:w="70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44,8</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34</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50,7</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43</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64,2</w:t>
            </w:r>
          </w:p>
        </w:tc>
        <w:tc>
          <w:tcPr>
            <w:tcW w:w="59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17</w:t>
            </w:r>
          </w:p>
        </w:tc>
        <w:tc>
          <w:tcPr>
            <w:tcW w:w="664"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25,4</w:t>
            </w:r>
          </w:p>
        </w:tc>
        <w:tc>
          <w:tcPr>
            <w:tcW w:w="51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w:t>
            </w:r>
          </w:p>
        </w:tc>
        <w:tc>
          <w:tcPr>
            <w:tcW w:w="7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10,4</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Қарым-қатынас мотивациясы</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8</w:t>
            </w:r>
          </w:p>
        </w:tc>
        <w:tc>
          <w:tcPr>
            <w:tcW w:w="7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11,9</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24</w:t>
            </w:r>
          </w:p>
        </w:tc>
        <w:tc>
          <w:tcPr>
            <w:tcW w:w="70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35,8</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35</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52,2</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57</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85,1</w:t>
            </w:r>
          </w:p>
        </w:tc>
        <w:tc>
          <w:tcPr>
            <w:tcW w:w="59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10</w:t>
            </w:r>
          </w:p>
        </w:tc>
        <w:tc>
          <w:tcPr>
            <w:tcW w:w="664"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14,9</w:t>
            </w:r>
          </w:p>
        </w:tc>
        <w:tc>
          <w:tcPr>
            <w:tcW w:w="51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7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0,0</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Танымдық мотивация</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w:t>
            </w:r>
          </w:p>
        </w:tc>
        <w:tc>
          <w:tcPr>
            <w:tcW w:w="7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7,5</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26</w:t>
            </w:r>
          </w:p>
        </w:tc>
        <w:tc>
          <w:tcPr>
            <w:tcW w:w="70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38,8</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36</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53,7</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49</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73,1</w:t>
            </w:r>
          </w:p>
        </w:tc>
        <w:tc>
          <w:tcPr>
            <w:tcW w:w="59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13</w:t>
            </w:r>
          </w:p>
        </w:tc>
        <w:tc>
          <w:tcPr>
            <w:tcW w:w="664" w:type="dxa"/>
            <w:gridSpan w:val="3"/>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19,4</w:t>
            </w:r>
          </w:p>
        </w:tc>
        <w:tc>
          <w:tcPr>
            <w:tcW w:w="51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w:t>
            </w:r>
          </w:p>
        </w:tc>
        <w:tc>
          <w:tcPr>
            <w:tcW w:w="7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7,5</w:t>
            </w:r>
          </w:p>
        </w:tc>
      </w:tr>
      <w:tr w:rsidR="00D1327E" w:rsidRPr="00D1327E" w:rsidTr="008262F3">
        <w:tc>
          <w:tcPr>
            <w:tcW w:w="19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Орташа көрсеткіші:</w:t>
            </w:r>
          </w:p>
        </w:tc>
        <w:tc>
          <w:tcPr>
            <w:tcW w:w="567"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5,8</w:t>
            </w:r>
          </w:p>
        </w:tc>
        <w:tc>
          <w:tcPr>
            <w:tcW w:w="747"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8,7</w:t>
            </w:r>
          </w:p>
        </w:tc>
        <w:tc>
          <w:tcPr>
            <w:tcW w:w="567"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27,8</w:t>
            </w:r>
          </w:p>
        </w:tc>
        <w:tc>
          <w:tcPr>
            <w:tcW w:w="708"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41,5</w:t>
            </w:r>
          </w:p>
        </w:tc>
        <w:tc>
          <w:tcPr>
            <w:tcW w:w="567"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33,4</w:t>
            </w:r>
          </w:p>
        </w:tc>
        <w:tc>
          <w:tcPr>
            <w:tcW w:w="709" w:type="dxa"/>
            <w:vAlign w:val="bottom"/>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49,9</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49,9</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74,0</w:t>
            </w:r>
          </w:p>
        </w:tc>
        <w:tc>
          <w:tcPr>
            <w:tcW w:w="599"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13,8</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20,6</w:t>
            </w:r>
          </w:p>
        </w:tc>
        <w:tc>
          <w:tcPr>
            <w:tcW w:w="52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3,6</w:t>
            </w:r>
          </w:p>
        </w:tc>
        <w:tc>
          <w:tcPr>
            <w:tcW w:w="79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5,4</w:t>
            </w:r>
          </w:p>
        </w:tc>
      </w:tr>
    </w:tbl>
    <w:p w:rsidR="00D1327E" w:rsidRPr="00D1327E" w:rsidRDefault="00D1327E" w:rsidP="00D1327E">
      <w:pPr>
        <w:spacing w:after="0" w:line="240" w:lineRule="auto"/>
        <w:ind w:firstLine="709"/>
        <w:jc w:val="center"/>
        <w:rPr>
          <w:rFonts w:ascii="Times New Roman" w:eastAsia="Calibri" w:hAnsi="Times New Roman" w:cs="Times New Roman"/>
        </w:rPr>
      </w:pPr>
    </w:p>
    <w:p w:rsidR="00D1327E" w:rsidRPr="00D1327E" w:rsidRDefault="00D1327E" w:rsidP="00D1327E">
      <w:pPr>
        <w:spacing w:after="0" w:line="240" w:lineRule="auto"/>
        <w:jc w:val="center"/>
        <w:rPr>
          <w:rFonts w:ascii="Times New Roman" w:eastAsia="Calibri" w:hAnsi="Times New Roman" w:cs="Times New Roman"/>
        </w:rPr>
      </w:pPr>
      <w:r w:rsidRPr="00D1327E">
        <w:rPr>
          <w:rFonts w:ascii="Times New Roman" w:eastAsia="Calibri" w:hAnsi="Times New Roman" w:cs="Times New Roman"/>
          <w:noProof/>
          <w:lang w:eastAsia="kk-KZ"/>
        </w:rPr>
        <w:drawing>
          <wp:inline distT="0" distB="0" distL="0" distR="0" wp14:anchorId="44C2DE40" wp14:editId="02D51B5D">
            <wp:extent cx="6080760" cy="2095500"/>
            <wp:effectExtent l="0" t="0" r="1524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1327E" w:rsidRPr="00D1327E" w:rsidRDefault="00D1327E" w:rsidP="00D1327E">
      <w:pPr>
        <w:spacing w:after="0" w:line="240" w:lineRule="auto"/>
        <w:ind w:firstLine="709"/>
        <w:jc w:val="center"/>
        <w:rPr>
          <w:rFonts w:ascii="Times New Roman" w:eastAsia="Calibri" w:hAnsi="Times New Roman" w:cs="Times New Roman"/>
          <w:sz w:val="24"/>
          <w:szCs w:val="24"/>
          <w:lang w:val="ru-RU"/>
        </w:rPr>
      </w:pPr>
    </w:p>
    <w:p w:rsidR="00D1327E" w:rsidRPr="00D1327E" w:rsidRDefault="00D1327E" w:rsidP="00D1327E">
      <w:pPr>
        <w:spacing w:after="0" w:line="240" w:lineRule="auto"/>
        <w:jc w:val="center"/>
        <w:rPr>
          <w:rFonts w:ascii="Times New Roman" w:eastAsia="Calibri" w:hAnsi="Times New Roman" w:cs="Times New Roman"/>
          <w:b/>
          <w:sz w:val="28"/>
          <w:szCs w:val="28"/>
        </w:rPr>
      </w:pPr>
      <w:r w:rsidRPr="00D1327E">
        <w:rPr>
          <w:rFonts w:ascii="Times New Roman" w:eastAsia="Calibri" w:hAnsi="Times New Roman" w:cs="Times New Roman"/>
          <w:sz w:val="28"/>
          <w:szCs w:val="28"/>
        </w:rPr>
        <w:t>Сурет</w:t>
      </w:r>
      <w:r w:rsidRPr="00D1327E">
        <w:rPr>
          <w:rFonts w:ascii="Times New Roman" w:eastAsia="Calibri" w:hAnsi="Times New Roman" w:cs="Times New Roman"/>
          <w:sz w:val="28"/>
          <w:szCs w:val="28"/>
          <w:lang w:val="ru-RU"/>
        </w:rPr>
        <w:t xml:space="preserve"> 15</w:t>
      </w:r>
      <w:r w:rsidRPr="00D1327E">
        <w:rPr>
          <w:rFonts w:ascii="Times New Roman" w:eastAsia="Calibri" w:hAnsi="Times New Roman" w:cs="Times New Roman"/>
          <w:sz w:val="28"/>
          <w:szCs w:val="28"/>
        </w:rPr>
        <w:t xml:space="preserve"> – </w:t>
      </w:r>
      <w:r w:rsidRPr="00D1327E">
        <w:rPr>
          <w:rFonts w:ascii="Times New Roman" w:eastAsia="Times New Roman" w:hAnsi="Times New Roman" w:cs="Times New Roman"/>
          <w:sz w:val="28"/>
          <w:szCs w:val="28"/>
          <w:lang w:eastAsia="ru-RU"/>
        </w:rPr>
        <w:t>Эксперимент тобының  білім алушылардың математикалық қабілеттерін дамытуға даярлығының мотивациялық-мақсаттылық компонентінің экспериментке дейінгі және кейінгі даму деңгейінің диаграммасы</w:t>
      </w:r>
    </w:p>
    <w:p w:rsidR="00D1327E" w:rsidRPr="00D1327E" w:rsidRDefault="00D1327E" w:rsidP="00D1327E">
      <w:pPr>
        <w:spacing w:after="0" w:line="240" w:lineRule="auto"/>
        <w:jc w:val="center"/>
        <w:rPr>
          <w:rFonts w:ascii="Times New Roman" w:eastAsia="Calibri" w:hAnsi="Times New Roman" w:cs="Times New Roman"/>
          <w:sz w:val="24"/>
          <w:szCs w:val="24"/>
        </w:rPr>
      </w:pP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Кестемен, диаграммада берілген мәліметтер бойынша мотивациялық-мақсаттылықтың компонентінің барлық мотив түрлері бойынша «жоғары» деңгейде тұрған студенттер саны күрт артты: оқу мотивациясында 10,4%-дан 71,6%-ға, кәсіби мотивацияда 9%-дан 76,1%-ға, қарым-қатынас мотивациясында 11,9%-дан 85,1%-ға және танымдық мотивацияда 7,5%-дан 73,1%-ға жоғарлады.</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Экспериментке дейін 35–45% аралығында болған «орта» деңгей үлесі 20–25%-ға дейін кеміді. Бұл студенттердің «ортадан» «жоғарыға» ауысқанын көрсетеді.Анықтаушы экспериментте 40–50% көлемінде болған «төмен» деңгей көрсеткіші 10% шамасына дейін түсіп, тіпті 0%-ға дейін төмендеген (мысалы қарым-қатынас мотивациясы).Бұл болашақ мұғалімдердің білім алушылардың математикалық  қабілетін дамытуға деген қызығушылық, құлшыныс, қажеттілік және жауапкершілікті нақты сезінуі артқанын аңғартады.</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Қорыта келе, барлық мотив түрлері бойынша айқын оң динамика байқалады. Атап айтқанда:</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Оқу және кәсіби мотивация: болашақ педагогтердің оқу процесіне зейіні мен кәсіби қызметке деген жауапкершілігі күрт артқан.</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Шығармашылық және танымдық мотивация: өз бетінше іздену, жаңалыққа қызығу, математикалық жаттығуларға шығармашылықпен қарау ниеті жоғарылады.Қарым-қатынас мотивациясы: білім алушылармен, әріптестермен, ата-аналармен жұмыс істеудегі белсенді, ашық, жауапты ұстаным қалыптасқаны байқалады.</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Жалпы, эксперименттік жұмыс нәтижесінде мотивациялық-мақсаттылық құрамдас бөлігі бірнеше есе күшейді, бұл болашақ мұғалімдердің білім алушылардың математикалық қабілеттерін дамытуға деген ішкі ынта-жігері, мақсаты мен құлшынысы анағұрлым жоғары деңгейге көтерілгенін көрсетеді.</w:t>
      </w:r>
    </w:p>
    <w:p w:rsidR="00D1327E" w:rsidRPr="00D1327E" w:rsidRDefault="00D1327E" w:rsidP="00D1327E">
      <w:pPr>
        <w:tabs>
          <w:tab w:val="left" w:pos="709"/>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ab/>
        <w:t xml:space="preserve">2) Болашақ бастауыш сынып мұғалімдерінің білім алушылардың математикалық қабілеттерін дамытуға даярлығының мотивациялық-мақсаттылық компонентін эксперименттен кейінгі даму деңгейін айқындау мақсатында, бұрын қолданылған авторлық сауалнама қайта жүргізілді. Бұл сауалнама студенттердің білім алушылардың математикалық қабілеттерін дамытуға қатысты ынтасы мен қызығушылқтарын тереңірек анықтауға мүмкіндік берді.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Болашақ бастауыш сынып мұғалімдерінің білім алушылардың математикалық қабілеттерін дамытуға даярлығының мотивациялық-мақсаттылық компонентін анықтауға арналған авторлық сауалнаманың мазмұны қосымша 2 берілген.</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Әр сұраққа берілген балды (1–5) түрінде. 15 сұрақтың жалпы жиынтық балы есептелінді (ең төмені – 15, ең жоғарысы – 75). Алынған  нәтиже мынадай аралықтар бойынша интерпретацияланды: </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15–34 ұпай: Мотивациялық-мақсаттылық деңгейі төмен.</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35–54 ұпай: Мотивациялық-мақсаттылық деңгейі орташа.</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55–75 ұпай: Мотивациялық-мақсаттылық деңгейі жоғары.</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«Болашақ бастауыш сынып мұғалімдерінің білім алушылардың математикалық қабілеттерін дамытуға даярлығының мотивациялық-мақсаттылық компонентін анықтауға арналған авторлық сауалнаманың» нәтижесі 19 кесте мен 16 суретте берілді. </w:t>
      </w:r>
    </w:p>
    <w:p w:rsidR="00D1327E" w:rsidRPr="00D1327E" w:rsidRDefault="00D1327E" w:rsidP="00D1327E">
      <w:pPr>
        <w:tabs>
          <w:tab w:val="left" w:pos="1185"/>
        </w:tabs>
        <w:spacing w:after="0" w:line="240" w:lineRule="auto"/>
        <w:jc w:val="both"/>
        <w:rPr>
          <w:rFonts w:ascii="Times New Roman" w:eastAsia="Calibri" w:hAnsi="Times New Roman" w:cs="Times New Roman"/>
          <w:bCs/>
          <w:sz w:val="28"/>
          <w:szCs w:val="28"/>
        </w:rPr>
      </w:pPr>
    </w:p>
    <w:p w:rsidR="00D1327E" w:rsidRDefault="00D1327E" w:rsidP="00D1327E">
      <w:pPr>
        <w:tabs>
          <w:tab w:val="left" w:pos="1185"/>
        </w:tabs>
        <w:spacing w:after="0" w:line="240" w:lineRule="auto"/>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bCs/>
          <w:sz w:val="28"/>
          <w:szCs w:val="28"/>
        </w:rPr>
        <w:t xml:space="preserve">Кесте 19 - </w:t>
      </w:r>
      <w:r w:rsidRPr="00D1327E">
        <w:rPr>
          <w:rFonts w:ascii="Times New Roman" w:eastAsia="Times New Roman" w:hAnsi="Times New Roman" w:cs="Times New Roman"/>
          <w:sz w:val="28"/>
          <w:szCs w:val="28"/>
          <w:lang w:eastAsia="ru-RU"/>
        </w:rPr>
        <w:t>Болашақ бастауыш сынып мұғалімдерінің білім алушылардың математикалық қабілеттерін дамытуға даярлығының мотивациялық-мақсаттылық компонентін эксперименттен кейінгі даму деңгейі</w:t>
      </w:r>
    </w:p>
    <w:p w:rsidR="00951522" w:rsidRPr="00D1327E" w:rsidRDefault="00951522" w:rsidP="00D1327E">
      <w:pPr>
        <w:tabs>
          <w:tab w:val="left" w:pos="1185"/>
        </w:tabs>
        <w:spacing w:after="0" w:line="240" w:lineRule="auto"/>
        <w:jc w:val="both"/>
        <w:rPr>
          <w:rFonts w:ascii="Times New Roman" w:eastAsia="Times New Roman" w:hAnsi="Times New Roman" w:cs="Times New Roman"/>
          <w:sz w:val="24"/>
          <w:szCs w:val="24"/>
          <w:lang w:eastAsia="ru-RU"/>
        </w:rPr>
      </w:pPr>
    </w:p>
    <w:p w:rsidR="00D1327E" w:rsidRPr="00D1327E" w:rsidRDefault="00D1327E" w:rsidP="00D1327E">
      <w:pPr>
        <w:tabs>
          <w:tab w:val="left" w:pos="1185"/>
        </w:tabs>
        <w:spacing w:after="0" w:line="240" w:lineRule="auto"/>
        <w:ind w:firstLine="709"/>
        <w:jc w:val="both"/>
        <w:rPr>
          <w:rFonts w:ascii="Times New Roman" w:eastAsia="Times New Roman" w:hAnsi="Times New Roman" w:cs="Times New Roman"/>
          <w:sz w:val="24"/>
          <w:szCs w:val="24"/>
          <w:lang w:eastAsia="ru-RU"/>
        </w:rPr>
      </w:pPr>
    </w:p>
    <w:tbl>
      <w:tblPr>
        <w:tblStyle w:val="a7"/>
        <w:tblW w:w="0" w:type="auto"/>
        <w:tblInd w:w="108" w:type="dxa"/>
        <w:tblLook w:val="04A0" w:firstRow="1" w:lastRow="0" w:firstColumn="1" w:lastColumn="0" w:noHBand="0" w:noVBand="1"/>
      </w:tblPr>
      <w:tblGrid>
        <w:gridCol w:w="1832"/>
        <w:gridCol w:w="605"/>
        <w:gridCol w:w="636"/>
        <w:gridCol w:w="522"/>
        <w:gridCol w:w="636"/>
        <w:gridCol w:w="558"/>
        <w:gridCol w:w="636"/>
        <w:gridCol w:w="575"/>
        <w:gridCol w:w="636"/>
        <w:gridCol w:w="522"/>
        <w:gridCol w:w="636"/>
        <w:gridCol w:w="554"/>
        <w:gridCol w:w="1115"/>
      </w:tblGrid>
      <w:tr w:rsidR="00D1327E" w:rsidRPr="00D1327E" w:rsidTr="008262F3">
        <w:tc>
          <w:tcPr>
            <w:tcW w:w="1839"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 xml:space="preserve">Компонент </w:t>
            </w:r>
          </w:p>
        </w:tc>
        <w:tc>
          <w:tcPr>
            <w:tcW w:w="3637"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rPr>
              <w:t>Бақылау тобы</w:t>
            </w:r>
            <w:r w:rsidRPr="00D1327E">
              <w:rPr>
                <w:rFonts w:ascii="Times New Roman" w:hAnsi="Times New Roman"/>
                <w:sz w:val="24"/>
                <w:szCs w:val="24"/>
                <w:lang w:val="en-US"/>
              </w:rPr>
              <w:t xml:space="preserve"> </w:t>
            </w:r>
            <w:r w:rsidRPr="00D1327E">
              <w:rPr>
                <w:rFonts w:ascii="Times New Roman" w:hAnsi="Times New Roman"/>
                <w:sz w:val="24"/>
                <w:szCs w:val="24"/>
              </w:rPr>
              <w:t>n=66</w:t>
            </w:r>
          </w:p>
        </w:tc>
        <w:tc>
          <w:tcPr>
            <w:tcW w:w="4163"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Эксперименттік топ</w:t>
            </w:r>
            <w:r w:rsidRPr="00D1327E">
              <w:rPr>
                <w:rFonts w:ascii="Times New Roman" w:hAnsi="Times New Roman"/>
                <w:sz w:val="24"/>
                <w:szCs w:val="24"/>
                <w:lang w:val="en-US"/>
              </w:rPr>
              <w:t xml:space="preserve"> </w:t>
            </w:r>
            <w:r w:rsidRPr="00D1327E">
              <w:rPr>
                <w:rFonts w:ascii="Times New Roman" w:hAnsi="Times New Roman"/>
                <w:sz w:val="24"/>
                <w:szCs w:val="24"/>
              </w:rPr>
              <w:t>n=67</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1262"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0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22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76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626"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1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839" w:type="dxa"/>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мотивациялық-мақсаттылық</w:t>
            </w:r>
          </w:p>
        </w:tc>
        <w:tc>
          <w:tcPr>
            <w:tcW w:w="626" w:type="dxa"/>
          </w:tcPr>
          <w:p w:rsidR="00D1327E" w:rsidRPr="00D1327E" w:rsidRDefault="00D1327E" w:rsidP="00D1327E">
            <w:pPr>
              <w:jc w:val="right"/>
              <w:rPr>
                <w:rFonts w:ascii="Times New Roman" w:hAnsi="Times New Roman"/>
                <w:sz w:val="24"/>
                <w:szCs w:val="24"/>
                <w:lang w:val="ru-RU"/>
              </w:rPr>
            </w:pPr>
            <w:r w:rsidRPr="00D1327E">
              <w:rPr>
                <w:rFonts w:ascii="Times New Roman" w:hAnsi="Times New Roman"/>
                <w:sz w:val="24"/>
                <w:szCs w:val="24"/>
              </w:rPr>
              <w:t>15</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22,7</w:t>
            </w:r>
          </w:p>
        </w:tc>
        <w:tc>
          <w:tcPr>
            <w:tcW w:w="531"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29</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43,9</w:t>
            </w:r>
          </w:p>
        </w:tc>
        <w:tc>
          <w:tcPr>
            <w:tcW w:w="572"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33,3</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42</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62,7</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16</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23,9</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w:t>
            </w:r>
          </w:p>
        </w:tc>
        <w:tc>
          <w:tcPr>
            <w:tcW w:w="1183"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13,4</w:t>
            </w:r>
          </w:p>
        </w:tc>
      </w:tr>
    </w:tbl>
    <w:p w:rsidR="00D1327E" w:rsidRPr="00D1327E" w:rsidRDefault="00D1327E" w:rsidP="00D1327E">
      <w:pPr>
        <w:spacing w:after="0" w:line="240" w:lineRule="auto"/>
        <w:rPr>
          <w:rFonts w:ascii="Times New Roman" w:eastAsia="Calibri" w:hAnsi="Times New Roman" w:cs="Times New Roman"/>
          <w:lang w:val="ru-RU"/>
        </w:rPr>
      </w:pPr>
    </w:p>
    <w:p w:rsidR="00D1327E" w:rsidRPr="00D1327E" w:rsidRDefault="00D1327E" w:rsidP="00D1327E">
      <w:pPr>
        <w:spacing w:after="0" w:line="240" w:lineRule="auto"/>
        <w:jc w:val="both"/>
        <w:rPr>
          <w:rFonts w:ascii="Times New Roman" w:eastAsia="Calibri" w:hAnsi="Times New Roman" w:cs="Times New Roman"/>
        </w:rPr>
      </w:pPr>
      <w:r w:rsidRPr="00D1327E">
        <w:rPr>
          <w:rFonts w:ascii="Times New Roman" w:eastAsia="Calibri" w:hAnsi="Times New Roman" w:cs="Times New Roman"/>
          <w:noProof/>
          <w:lang w:eastAsia="kk-KZ"/>
        </w:rPr>
        <w:drawing>
          <wp:inline distT="0" distB="0" distL="0" distR="0" wp14:anchorId="448777A8" wp14:editId="1C063CB5">
            <wp:extent cx="6080760" cy="2095500"/>
            <wp:effectExtent l="0" t="0" r="1524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1327E" w:rsidRPr="00D1327E" w:rsidRDefault="00D1327E" w:rsidP="00D1327E">
      <w:pPr>
        <w:spacing w:after="0" w:line="240" w:lineRule="auto"/>
        <w:ind w:firstLine="709"/>
        <w:jc w:val="center"/>
        <w:rPr>
          <w:rFonts w:ascii="Times New Roman" w:eastAsia="Calibri" w:hAnsi="Times New Roman" w:cs="Times New Roman"/>
          <w:sz w:val="24"/>
          <w:szCs w:val="24"/>
          <w:lang w:val="ru-RU"/>
        </w:rPr>
      </w:pPr>
    </w:p>
    <w:p w:rsidR="00D1327E" w:rsidRPr="00D1327E" w:rsidRDefault="00D1327E" w:rsidP="00D1327E">
      <w:pPr>
        <w:spacing w:after="0" w:line="240" w:lineRule="auto"/>
        <w:jc w:val="center"/>
        <w:rPr>
          <w:rFonts w:ascii="Times New Roman" w:eastAsia="Calibri" w:hAnsi="Times New Roman" w:cs="Times New Roman"/>
          <w:b/>
          <w:sz w:val="28"/>
          <w:szCs w:val="28"/>
        </w:rPr>
      </w:pPr>
      <w:r w:rsidRPr="00D1327E">
        <w:rPr>
          <w:rFonts w:ascii="Times New Roman" w:eastAsia="Calibri" w:hAnsi="Times New Roman" w:cs="Times New Roman"/>
          <w:sz w:val="28"/>
          <w:szCs w:val="28"/>
        </w:rPr>
        <w:t xml:space="preserve">Сурет 16 – </w:t>
      </w:r>
      <w:r w:rsidRPr="00D1327E">
        <w:rPr>
          <w:rFonts w:ascii="Times New Roman" w:eastAsia="Times New Roman" w:hAnsi="Times New Roman" w:cs="Times New Roman"/>
          <w:sz w:val="28"/>
          <w:szCs w:val="28"/>
          <w:lang w:eastAsia="ru-RU"/>
        </w:rPr>
        <w:t>Болашақ бастауыш сынып мұғалімдерінің білім алушылардың математикалық қабілеттерін дамытуға даярлығының мотивациялық-мақсаттылық компонентін эксперименттен кейінгі даму деңгейі</w:t>
      </w:r>
    </w:p>
    <w:p w:rsidR="00D1327E" w:rsidRPr="00D1327E" w:rsidRDefault="00D1327E" w:rsidP="00D1327E">
      <w:pPr>
        <w:tabs>
          <w:tab w:val="left" w:pos="993"/>
        </w:tabs>
        <w:spacing w:after="0" w:line="240" w:lineRule="auto"/>
        <w:ind w:firstLine="709"/>
        <w:jc w:val="both"/>
        <w:rPr>
          <w:rFonts w:ascii="Times New Roman" w:eastAsia="Calibri" w:hAnsi="Times New Roman" w:cs="Times New Roman"/>
          <w:sz w:val="28"/>
          <w:szCs w:val="28"/>
        </w:rPr>
      </w:pPr>
    </w:p>
    <w:p w:rsidR="00D1327E" w:rsidRPr="00D1327E" w:rsidRDefault="00D1327E" w:rsidP="00D1327E">
      <w:pPr>
        <w:spacing w:after="0" w:line="240" w:lineRule="auto"/>
        <w:ind w:firstLine="567"/>
        <w:jc w:val="both"/>
        <w:rPr>
          <w:rFonts w:ascii="Times New Roman" w:eastAsia="Calibri" w:hAnsi="Times New Roman" w:cs="Times New Roman"/>
        </w:rPr>
      </w:pPr>
      <w:r w:rsidRPr="00D1327E">
        <w:rPr>
          <w:rFonts w:ascii="Times New Roman" w:eastAsia="Times New Roman" w:hAnsi="Times New Roman" w:cs="Times New Roman"/>
          <w:sz w:val="28"/>
          <w:szCs w:val="28"/>
          <w:lang w:eastAsia="ru-RU"/>
        </w:rPr>
        <w:t>Эксперимент тобының  білім алушылардың математикалық қабілеттерін дамытуға даярлығының мотивациялық-мақсаттылық компонентінің экспериментке дейінгі және кейінгі даму деңгейін 20 кесте мен 17 суретте көрсеттік.</w:t>
      </w:r>
    </w:p>
    <w:p w:rsidR="00D1327E" w:rsidRPr="00D1327E" w:rsidRDefault="00D1327E" w:rsidP="00D1327E">
      <w:pPr>
        <w:spacing w:after="0" w:line="240" w:lineRule="auto"/>
        <w:jc w:val="both"/>
        <w:rPr>
          <w:rFonts w:ascii="Times New Roman" w:eastAsia="Times New Roman" w:hAnsi="Times New Roman" w:cs="Times New Roman"/>
          <w:sz w:val="28"/>
          <w:szCs w:val="28"/>
          <w:lang w:eastAsia="ru-RU"/>
        </w:rPr>
      </w:pPr>
    </w:p>
    <w:p w:rsidR="00D1327E" w:rsidRPr="00D1327E" w:rsidRDefault="00D1327E" w:rsidP="00D1327E">
      <w:pPr>
        <w:spacing w:after="0" w:line="240" w:lineRule="auto"/>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Кесте 20 - Эксперимент тобының  білім алушылардың математикалық қабілеттерін дамытуға даярлығының мотивациялық-мақсаттылық компонентінің экспериментке дейінгі және кейінгі даму деңгейі</w:t>
      </w:r>
    </w:p>
    <w:p w:rsidR="00D1327E" w:rsidRPr="00D1327E" w:rsidRDefault="00D1327E" w:rsidP="00D1327E">
      <w:pPr>
        <w:spacing w:after="0" w:line="240" w:lineRule="auto"/>
        <w:jc w:val="both"/>
        <w:rPr>
          <w:rFonts w:ascii="Times New Roman" w:eastAsia="Calibri" w:hAnsi="Times New Roman" w:cs="Times New Roman"/>
          <w:b/>
          <w:sz w:val="28"/>
          <w:szCs w:val="28"/>
        </w:rPr>
      </w:pPr>
    </w:p>
    <w:tbl>
      <w:tblPr>
        <w:tblStyle w:val="a7"/>
        <w:tblW w:w="0" w:type="auto"/>
        <w:tblInd w:w="108" w:type="dxa"/>
        <w:tblLook w:val="04A0" w:firstRow="1" w:lastRow="0" w:firstColumn="1" w:lastColumn="0" w:noHBand="0" w:noVBand="1"/>
      </w:tblPr>
      <w:tblGrid>
        <w:gridCol w:w="1993"/>
        <w:gridCol w:w="554"/>
        <w:gridCol w:w="585"/>
        <w:gridCol w:w="544"/>
        <w:gridCol w:w="636"/>
        <w:gridCol w:w="559"/>
        <w:gridCol w:w="636"/>
        <w:gridCol w:w="551"/>
        <w:gridCol w:w="636"/>
        <w:gridCol w:w="559"/>
        <w:gridCol w:w="636"/>
        <w:gridCol w:w="512"/>
        <w:gridCol w:w="1062"/>
      </w:tblGrid>
      <w:tr w:rsidR="00D1327E" w:rsidRPr="00D1327E" w:rsidTr="008262F3">
        <w:tc>
          <w:tcPr>
            <w:tcW w:w="2012" w:type="dxa"/>
            <w:vMerge w:val="restart"/>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 xml:space="preserve">Компонент </w:t>
            </w:r>
          </w:p>
        </w:tc>
        <w:tc>
          <w:tcPr>
            <w:tcW w:w="3556"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eastAsia="Times New Roman" w:hAnsi="Times New Roman"/>
                <w:sz w:val="24"/>
                <w:szCs w:val="24"/>
                <w:lang w:eastAsia="ru-RU"/>
              </w:rPr>
              <w:t>Экспериментке дейінгі</w:t>
            </w:r>
          </w:p>
        </w:tc>
        <w:tc>
          <w:tcPr>
            <w:tcW w:w="4071"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eastAsia="Times New Roman" w:hAnsi="Times New Roman"/>
                <w:sz w:val="24"/>
                <w:szCs w:val="24"/>
                <w:lang w:eastAsia="ru-RU"/>
              </w:rPr>
              <w:t>Эксперименттен кейінгі</w:t>
            </w:r>
          </w:p>
        </w:tc>
      </w:tr>
      <w:tr w:rsidR="00D1327E" w:rsidRPr="00D1327E" w:rsidTr="008262F3">
        <w:trPr>
          <w:trHeight w:val="70"/>
        </w:trPr>
        <w:tc>
          <w:tcPr>
            <w:tcW w:w="2012" w:type="dxa"/>
            <w:vMerge/>
          </w:tcPr>
          <w:p w:rsidR="00D1327E" w:rsidRPr="00D1327E" w:rsidRDefault="00D1327E" w:rsidP="00D1327E">
            <w:pPr>
              <w:jc w:val="center"/>
              <w:rPr>
                <w:rFonts w:ascii="Times New Roman" w:hAnsi="Times New Roman"/>
                <w:sz w:val="24"/>
                <w:szCs w:val="24"/>
              </w:rPr>
            </w:pPr>
          </w:p>
        </w:tc>
        <w:tc>
          <w:tcPr>
            <w:tcW w:w="115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9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10"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201"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210"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660"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2012" w:type="dxa"/>
            <w:vMerge/>
          </w:tcPr>
          <w:p w:rsidR="00D1327E" w:rsidRPr="00D1327E" w:rsidRDefault="00D1327E" w:rsidP="00D1327E">
            <w:pPr>
              <w:jc w:val="center"/>
              <w:rPr>
                <w:rFonts w:ascii="Times New Roman" w:hAnsi="Times New Roman"/>
                <w:sz w:val="24"/>
                <w:szCs w:val="24"/>
              </w:rPr>
            </w:pPr>
          </w:p>
        </w:tc>
        <w:tc>
          <w:tcPr>
            <w:tcW w:w="565"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58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5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6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12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2012" w:type="dxa"/>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Мотивациялық-мақсаттылық</w:t>
            </w:r>
          </w:p>
        </w:tc>
        <w:tc>
          <w:tcPr>
            <w:tcW w:w="56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w:t>
            </w:r>
          </w:p>
        </w:tc>
        <w:tc>
          <w:tcPr>
            <w:tcW w:w="58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9,0</w:t>
            </w:r>
          </w:p>
        </w:tc>
        <w:tc>
          <w:tcPr>
            <w:tcW w:w="55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34</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50,7</w:t>
            </w:r>
          </w:p>
        </w:tc>
        <w:tc>
          <w:tcPr>
            <w:tcW w:w="57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27</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40,3</w:t>
            </w:r>
          </w:p>
        </w:tc>
        <w:tc>
          <w:tcPr>
            <w:tcW w:w="56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42</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62,7</w:t>
            </w:r>
          </w:p>
        </w:tc>
        <w:tc>
          <w:tcPr>
            <w:tcW w:w="57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16</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23,9</w:t>
            </w:r>
          </w:p>
        </w:tc>
        <w:tc>
          <w:tcPr>
            <w:tcW w:w="5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w:t>
            </w:r>
          </w:p>
        </w:tc>
        <w:tc>
          <w:tcPr>
            <w:tcW w:w="1123"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13,4</w:t>
            </w:r>
          </w:p>
        </w:tc>
      </w:tr>
    </w:tbl>
    <w:p w:rsidR="00D1327E" w:rsidRPr="00D1327E" w:rsidRDefault="00D1327E" w:rsidP="00D1327E">
      <w:pPr>
        <w:spacing w:after="0" w:line="240" w:lineRule="auto"/>
        <w:ind w:firstLine="709"/>
        <w:jc w:val="center"/>
        <w:rPr>
          <w:rFonts w:ascii="Times New Roman" w:eastAsia="Calibri" w:hAnsi="Times New Roman" w:cs="Times New Roman"/>
          <w:sz w:val="28"/>
          <w:szCs w:val="28"/>
        </w:rPr>
      </w:pPr>
    </w:p>
    <w:p w:rsidR="00D1327E" w:rsidRPr="00D1327E" w:rsidRDefault="00D1327E" w:rsidP="00D1327E">
      <w:pPr>
        <w:spacing w:after="0" w:line="240" w:lineRule="auto"/>
        <w:jc w:val="center"/>
        <w:rPr>
          <w:rFonts w:ascii="Times New Roman" w:eastAsia="Calibri" w:hAnsi="Times New Roman" w:cs="Times New Roman"/>
        </w:rPr>
      </w:pPr>
      <w:r w:rsidRPr="00D1327E">
        <w:rPr>
          <w:rFonts w:ascii="Times New Roman" w:eastAsia="Calibri" w:hAnsi="Times New Roman" w:cs="Times New Roman"/>
          <w:noProof/>
          <w:lang w:eastAsia="kk-KZ"/>
        </w:rPr>
        <w:drawing>
          <wp:inline distT="0" distB="0" distL="0" distR="0" wp14:anchorId="3653999C" wp14:editId="4038D5CE">
            <wp:extent cx="6080760" cy="2095500"/>
            <wp:effectExtent l="0" t="0" r="1524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1327E" w:rsidRPr="00D1327E" w:rsidRDefault="00D1327E" w:rsidP="00D1327E">
      <w:pPr>
        <w:spacing w:after="0" w:line="240" w:lineRule="auto"/>
        <w:ind w:firstLine="709"/>
        <w:jc w:val="center"/>
        <w:rPr>
          <w:rFonts w:ascii="Times New Roman" w:eastAsia="Calibri" w:hAnsi="Times New Roman" w:cs="Times New Roman"/>
          <w:sz w:val="24"/>
          <w:szCs w:val="24"/>
          <w:lang w:val="ru-RU"/>
        </w:rPr>
      </w:pPr>
    </w:p>
    <w:p w:rsidR="00D1327E" w:rsidRPr="00D1327E" w:rsidRDefault="00D1327E" w:rsidP="00D1327E">
      <w:pPr>
        <w:spacing w:after="0" w:line="240" w:lineRule="auto"/>
        <w:jc w:val="center"/>
        <w:rPr>
          <w:rFonts w:ascii="Times New Roman" w:eastAsia="Calibri" w:hAnsi="Times New Roman" w:cs="Times New Roman"/>
          <w:b/>
          <w:sz w:val="28"/>
          <w:szCs w:val="28"/>
        </w:rPr>
      </w:pPr>
      <w:r w:rsidRPr="00D1327E">
        <w:rPr>
          <w:rFonts w:ascii="Times New Roman" w:eastAsia="Calibri" w:hAnsi="Times New Roman" w:cs="Times New Roman"/>
          <w:sz w:val="28"/>
          <w:szCs w:val="28"/>
        </w:rPr>
        <w:t>Сурет 17</w:t>
      </w:r>
      <w:r w:rsidRPr="00D1327E">
        <w:rPr>
          <w:rFonts w:ascii="Times New Roman" w:eastAsia="Calibri" w:hAnsi="Times New Roman" w:cs="Times New Roman"/>
          <w:sz w:val="28"/>
          <w:szCs w:val="28"/>
          <w:lang w:val="ru-RU"/>
        </w:rPr>
        <w:t xml:space="preserve"> </w:t>
      </w:r>
      <w:r w:rsidRPr="00D1327E">
        <w:rPr>
          <w:rFonts w:ascii="Times New Roman" w:eastAsia="Calibri" w:hAnsi="Times New Roman" w:cs="Times New Roman"/>
          <w:sz w:val="28"/>
          <w:szCs w:val="28"/>
        </w:rPr>
        <w:t xml:space="preserve">– </w:t>
      </w:r>
      <w:r w:rsidRPr="00D1327E">
        <w:rPr>
          <w:rFonts w:ascii="Times New Roman" w:eastAsia="Times New Roman" w:hAnsi="Times New Roman" w:cs="Times New Roman"/>
          <w:sz w:val="28"/>
          <w:szCs w:val="28"/>
          <w:lang w:eastAsia="ru-RU"/>
        </w:rPr>
        <w:t>Эксперимент тобының  білім алушылардың математикалық қабілеттерін дамытуға даярлығының мотивациялық-мақсаттылық компонентінің экспериментке дейінгі және кейінгі даму деңгейінің диаграммасы</w:t>
      </w:r>
    </w:p>
    <w:p w:rsidR="00D1327E" w:rsidRPr="00D1327E" w:rsidRDefault="00D1327E" w:rsidP="00D1327E">
      <w:pPr>
        <w:tabs>
          <w:tab w:val="left" w:pos="993"/>
        </w:tabs>
        <w:spacing w:after="0" w:line="240" w:lineRule="auto"/>
        <w:ind w:firstLine="709"/>
        <w:jc w:val="both"/>
        <w:rPr>
          <w:rFonts w:ascii="Times New Roman" w:eastAsia="Calibri" w:hAnsi="Times New Roman" w:cs="Times New Roman"/>
          <w:sz w:val="28"/>
          <w:szCs w:val="28"/>
        </w:rPr>
      </w:pPr>
    </w:p>
    <w:p w:rsidR="00D1327E" w:rsidRPr="00D1327E" w:rsidRDefault="00D1327E" w:rsidP="00D1327E">
      <w:pPr>
        <w:tabs>
          <w:tab w:val="left" w:pos="567"/>
          <w:tab w:val="left" w:pos="993"/>
        </w:tabs>
        <w:spacing w:after="0" w:line="240" w:lineRule="auto"/>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ab/>
        <w:t>Эксперимент нәтижелері көрсеткендей, математикалық қабілеттерін дамытуға даярлығының мотивациялық-мақсаттылық компоненті бойынша білім алушылардың даму деңгейінде айтарлықтай оң өзгерістер байқалды. Экспериментке дейін жоғары деңгейдегі білім алушылар 9,0%-ды құраса, эксперименттен кейін бұл көрсеткіш 62,7%-ға дейін өсті. Орта деңгейдегілер 50,7%-дан 23,9%-ға дейін азайып, сәйкесінше, олардың бір бөлігі жоғары деңгейге ауысты. Төмен деңгейдегі білім алушылар да 40,3%-дан 13,4%-ға дейін төмендеп, эксперимент шараларының тиімділігін дәлелдеді. Нәтижесінде білім алушылардың ішкі ынтасы мен нақты мақсатқа ұмтылысы артып, математикалық қабілеттерін дамытуға деген даярлығы едәуір күшейгені байқалады.</w:t>
      </w:r>
    </w:p>
    <w:p w:rsidR="00D1327E" w:rsidRPr="00D1327E" w:rsidRDefault="00D1327E" w:rsidP="00D1327E">
      <w:pPr>
        <w:tabs>
          <w:tab w:val="left" w:pos="567"/>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3) Болашақ бастауыш сынып мұғалімдерінің білім алушылардың математикалық қабілеттерін дамытуға даярлығының танымдық компонентінің эксперименттен кейінгі даму деңгейін анықтау мақсатында зерттеуге қатысушыларға тест тапсырмалары берілді. Тест тапсырмалары арқылы бастауыш сынып мұғалімдерінің білім алушылардың математикалық қабілеттерін дамытуға бағытталған теориялық, әдістемелік білімдерін айқындай алдық.</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Болашақ бастауыш сынып мұғалімдерінің білім алушылардың математикалық қабілеттерін дамытуға даярлығының танымдық компонентін (эксперименттен кейінгі кезеңде) анықтауға бағытталған 10 сұрақтан тұратын тест мазмұнын қарастырайық:</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Нұсқаулық:</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Төмендегі 10 сұрақты мұқият оқып шығыңыз.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2. Әрбір сұрақ үшін ұсынылған нұсқалардың ішінен ең дұрыс немесе толық жауабын таңдаңыз.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3. Жауаптарды арнайы параққа (немесе электронды формаға) белгілеңіз.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4. Барлық сұраққа жауап беруіңізді сұраймыз.</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Тест сұрақтары:</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Бастауыш сыныпта білім алушылардың математикалық  қабілетін дамытудың негізгі мақсаты неде?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Математикалық формулаларды жатқа білу дағдысын қалыптастыру.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Білім алушылардың есеп шығару шапшаңдығын арттыру.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Логикалық ойлау, талдау, салыстыру, жалпылау сияқты жалпы интеллектуалды дағдыларды дамыту.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Сыныпта тек дәстүрлі оқулық пен біркелкі әдістерді қолданумен шектеу.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2. «Дифференциация» қағидатын басшылыққа ала отырып, қай әрекет бастауыш сыныпта математиканы тиімді оқытуға жатады?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Барлық білім алушыға бірдей тапсырма ұсынып, бір уақытта бірдей нәтижеге жетуге мәжбүрлеу.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Білім алушыларды қабілетіне қарай топтау, деңгейлік тапсырмалар беру және жеке ерекшеліктеріне сай қолдау көрсету.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Қабілеті жоғары білім алушыларды ғана қосымша тапсырмамен жүктеп, басқаларын ескермеу.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Қиын тапсырмаларды жүйесіз қолдана отырып, білім алушыны өз бетімен еңсеруге қалдыру.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3. Бастауыш сынып білім алушыларының математикалық есептерді шешу барысындағы қателіктерін талдау және түзету жұмысының негізгі мақсаты қандай?</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Тек бағасын төмендету үшін қателіктерін теріп шығу.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Мұғалім жұмысын жеңілдетіп, білім алушыны өзіндік ізденістен алыстату.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Білім алушының ойлау үдерісін түсіну, қателіктің себебін анықтау және болашақта қайталанбауы үшін түзету шараларын ұйымдастыру.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Білім алушылардың жіберген қателіктерін басқа сабақтарда мысал ету.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4. Математиканы бастауыш сыныпта оқытуда зерттеушілік-ізденіс тәсілінің басты ерекшелігі неде?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Мұғалімнің үздіксіз түсіндіруі және білім алушылардың тек тыңдап отыруы.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Білім алушыларға кез келген есепті дербес (өздері) шештірмеуге тырысу.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Тапсырмаларды бірлесіп талдау, болжам жасау, оны тексеру және қорытынды шығару арқылы білімді меңгеру.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Барлық тапсырманы тек топтық форматта ғана ұйымдастыру.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5. Бастауыш сынып білім алушыларына математиканы тиімді меңгерту үшін «көрнекіліктен абстракцияға» деген принципті ұстанғанда неге көңіл бөлінеді?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Білім алушы абстрактілі ұғымдарды бірден меңгерсін деп, көрнекілікті пайдаланбау.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Математикалық ұғымды нақты заттар, суреттер, манипулятивті құралдар арқылы түсіндіріп, содан кейін ғана жалпы заңдылықтарға көшу.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Тек практикалық жұмыстарды ғана орындап, теориялық материалды мүлде ескермеу.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Көрнекілікті тек сабақтың соңында пайдалану.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6. Білім алушының есеп шығаруда қиналуына қандай факторлар тікелей әсер етуі мүмкін?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Білім алушының дербес іс-әрекетіне мүмкіндік беру, ойлау қабілетін дамыту.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Мұғалімнің сабақ барысында өзі ғана сөйлеп, білім алушыға ойлануға жағдай жасамауы және практикалық жаттығулардың аз болуы.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Білім алушының әр сабақта қызықты ойындар мен топтық жұмыстарға араласуы.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Үй тапсырмасының көлемі өте аз болуы.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7. Математика сабағында цифрлық технологияларды (интерактивті тақта, онлайн-ресурстар) пайдалану қандай мақсатқа қызмет етеді?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Сабақ уақытын толтыру, білім алушыларды құрылғылармен таныстыру ғана.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Білім алушылардың ойлау, есептеу дағдыларын жеңілдетіп, олардың белсенділігін арттыру, қызығушылығын ояту.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Компьютерлік бағдарламаларды тек мұғалімге көмек құралы ретінде қолдану, білім алушыларға көрсетпеу.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Тек қана ойын форматында пайдаланып, сабақтың негізгі мақсатын өзгерту.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8. Бастауыш сынып білім алушыларының математикалық қабілеттерін бағалау кезінде қандай әдістемелік ұстаным басым болуы керек?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Әр білім алушының жетістігін бір-бірімен салыстырып, рейтингі бойынша бөлектеу.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Баға қоюда тек қателік санына қарай шешім қабылдау.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Білім алушының бастапқы мүмкіндігі мен жеткен нәтижесін салыстыра қарап, оған жеке бағыт-бағдар беру.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Жоғары баға қою арқылы білім алушының көңіл-күйін көтеру жеткілікті.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9. Бастауыш сыныпта логикалық ойлауды дамытатын тапсырмалар мен есептердің негізгі қызметі қандай?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Білім алушыларды жай ғана механикалық жаттығулармен жүктеу.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Пәнге қызығушылықты төмендетіп, оқу үдерісін күрделендіру.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Білім алушылардың есеп шығарудағы стереотипті амалдарын сақтау.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Балалардың талдау, салыстыру, жалпылау, әртүрлі шешім табу қабілеттерін жетілдіру.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10. Математиканы бастауыш сыныпта оқыту үдерісінде «білім алушының қателігін білім көзіне айналдыру» ұстанымы қандай міндет атқарады?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А. Мұғалімнің жіберген қателікті сынап, білім алушыны жазалауына мүмкіндік беру.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B. Қателік болғандықтан, білім алушыны қайталап түсіндіруге мәжбүрлеу.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C. Қателік негізінде білім алушының ойлау жүйесін зерделеу, қате себептерін анықтау және оның дұрыс жолын бірге іздеу арқылы білімді тереңдету.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D. Білім алушыны өзіне сенімсіз етіп, сыныптастарынан оқшау ұстау.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Бағалау және интерпретация:</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Әр сұраққа дұрыс жауап үшін +1 балл.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2. Барлығы 10 балл (ең жоғарғысы – 10, ең төмені – 0).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3. Төмендегі шартты шкала арқылы студенттің танымдық компонентінің даму деңгейін анықтауға болады: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- 9–10 дұрыс жауап: Танымдық компоненттің жоғары деңгейі.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- 5–8 дұрыс жауап: Танымдық компоненттің орташа деңгейі.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- 0–4 дұрыс жауап: Танымдық компоненттің төмен деңгейі.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Бұл 10 сұрақтық тест болашақ бастауыш сынып мұғалімдерінің математикалық қабілеттерді дамытудағы танымдық компонентін (теориялық, әдістемелік тұрғыдан) бағалауға мүмкіндік беріп, нәтижелерін 21 кесте, 18-суретте бейнеледік. </w:t>
      </w:r>
    </w:p>
    <w:p w:rsidR="00D1327E" w:rsidRPr="00D1327E" w:rsidRDefault="00D1327E" w:rsidP="00D1327E">
      <w:pPr>
        <w:tabs>
          <w:tab w:val="left" w:pos="1185"/>
        </w:tabs>
        <w:spacing w:after="0" w:line="240" w:lineRule="auto"/>
        <w:jc w:val="both"/>
        <w:rPr>
          <w:rFonts w:ascii="Times New Roman" w:eastAsia="Calibri" w:hAnsi="Times New Roman" w:cs="Times New Roman"/>
          <w:sz w:val="28"/>
          <w:szCs w:val="28"/>
        </w:rPr>
      </w:pPr>
    </w:p>
    <w:p w:rsidR="00D1327E" w:rsidRDefault="00D1327E" w:rsidP="00951522">
      <w:pPr>
        <w:tabs>
          <w:tab w:val="left" w:pos="1185"/>
        </w:tabs>
        <w:spacing w:after="0" w:line="240" w:lineRule="auto"/>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Кесте 21 – </w:t>
      </w:r>
      <w:r w:rsidRPr="00D1327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танымдық компонентінің эксперименттен кейінгі даму деңгейі</w:t>
      </w:r>
      <w:r w:rsidRPr="00D1327E">
        <w:rPr>
          <w:rFonts w:ascii="Times New Roman" w:eastAsia="Calibri" w:hAnsi="Times New Roman" w:cs="Times New Roman"/>
          <w:sz w:val="28"/>
          <w:szCs w:val="28"/>
        </w:rPr>
        <w:t xml:space="preserve"> </w:t>
      </w:r>
    </w:p>
    <w:p w:rsidR="00951522" w:rsidRPr="00D1327E" w:rsidRDefault="00951522" w:rsidP="00951522">
      <w:pPr>
        <w:tabs>
          <w:tab w:val="left" w:pos="1185"/>
        </w:tabs>
        <w:spacing w:after="0" w:line="240" w:lineRule="auto"/>
        <w:jc w:val="both"/>
        <w:rPr>
          <w:rFonts w:ascii="Times New Roman" w:eastAsia="Calibri" w:hAnsi="Times New Roman" w:cs="Times New Roman"/>
          <w:sz w:val="28"/>
          <w:szCs w:val="28"/>
        </w:rPr>
      </w:pPr>
    </w:p>
    <w:tbl>
      <w:tblPr>
        <w:tblStyle w:val="a7"/>
        <w:tblW w:w="0" w:type="auto"/>
        <w:tblInd w:w="108" w:type="dxa"/>
        <w:tblLook w:val="04A0" w:firstRow="1" w:lastRow="0" w:firstColumn="1" w:lastColumn="0" w:noHBand="0" w:noVBand="1"/>
      </w:tblPr>
      <w:tblGrid>
        <w:gridCol w:w="1797"/>
        <w:gridCol w:w="611"/>
        <w:gridCol w:w="636"/>
        <w:gridCol w:w="524"/>
        <w:gridCol w:w="636"/>
        <w:gridCol w:w="561"/>
        <w:gridCol w:w="636"/>
        <w:gridCol w:w="580"/>
        <w:gridCol w:w="636"/>
        <w:gridCol w:w="524"/>
        <w:gridCol w:w="636"/>
        <w:gridCol w:w="563"/>
        <w:gridCol w:w="1123"/>
      </w:tblGrid>
      <w:tr w:rsidR="00D1327E" w:rsidRPr="00D1327E" w:rsidTr="008262F3">
        <w:tc>
          <w:tcPr>
            <w:tcW w:w="1839"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 xml:space="preserve">Компонент </w:t>
            </w:r>
          </w:p>
        </w:tc>
        <w:tc>
          <w:tcPr>
            <w:tcW w:w="3637"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rPr>
              <w:t>Бақылау тобы</w:t>
            </w:r>
            <w:r w:rsidRPr="00D1327E">
              <w:rPr>
                <w:rFonts w:ascii="Times New Roman" w:hAnsi="Times New Roman"/>
                <w:sz w:val="24"/>
                <w:szCs w:val="24"/>
                <w:lang w:val="en-US"/>
              </w:rPr>
              <w:t xml:space="preserve"> </w:t>
            </w:r>
            <w:r w:rsidRPr="00D1327E">
              <w:rPr>
                <w:rFonts w:ascii="Times New Roman" w:hAnsi="Times New Roman"/>
                <w:sz w:val="24"/>
                <w:szCs w:val="24"/>
              </w:rPr>
              <w:t>n=66</w:t>
            </w:r>
          </w:p>
        </w:tc>
        <w:tc>
          <w:tcPr>
            <w:tcW w:w="4163"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Эксперименттік топ</w:t>
            </w:r>
            <w:r w:rsidRPr="00D1327E">
              <w:rPr>
                <w:rFonts w:ascii="Times New Roman" w:hAnsi="Times New Roman"/>
                <w:sz w:val="24"/>
                <w:szCs w:val="24"/>
                <w:lang w:val="en-US"/>
              </w:rPr>
              <w:t xml:space="preserve"> </w:t>
            </w:r>
            <w:r w:rsidRPr="00D1327E">
              <w:rPr>
                <w:rFonts w:ascii="Times New Roman" w:hAnsi="Times New Roman"/>
                <w:sz w:val="24"/>
                <w:szCs w:val="24"/>
              </w:rPr>
              <w:t>n=67</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1262" w:type="dxa"/>
            <w:gridSpan w:val="2"/>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Орта</w:t>
            </w:r>
          </w:p>
        </w:tc>
        <w:tc>
          <w:tcPr>
            <w:tcW w:w="1208" w:type="dxa"/>
            <w:gridSpan w:val="2"/>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Төмен</w:t>
            </w:r>
          </w:p>
        </w:tc>
        <w:tc>
          <w:tcPr>
            <w:tcW w:w="1228" w:type="dxa"/>
            <w:gridSpan w:val="2"/>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Орта</w:t>
            </w:r>
          </w:p>
        </w:tc>
        <w:tc>
          <w:tcPr>
            <w:tcW w:w="1768" w:type="dxa"/>
            <w:gridSpan w:val="2"/>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Төмен</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626"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1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839" w:type="dxa"/>
          </w:tcPr>
          <w:p w:rsidR="00D1327E" w:rsidRPr="00D1327E" w:rsidRDefault="00D1327E" w:rsidP="00D1327E">
            <w:pPr>
              <w:jc w:val="center"/>
              <w:rPr>
                <w:rFonts w:ascii="Times New Roman" w:hAnsi="Times New Roman"/>
                <w:sz w:val="24"/>
                <w:szCs w:val="24"/>
              </w:rPr>
            </w:pPr>
            <w:r w:rsidRPr="00D1327E">
              <w:rPr>
                <w:rFonts w:ascii="Times New Roman" w:hAnsi="Times New Roman"/>
                <w:bCs/>
                <w:sz w:val="24"/>
                <w:szCs w:val="24"/>
              </w:rPr>
              <w:t xml:space="preserve">Танымдық </w:t>
            </w:r>
          </w:p>
        </w:tc>
        <w:tc>
          <w:tcPr>
            <w:tcW w:w="626"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21</w:t>
            </w:r>
          </w:p>
        </w:tc>
        <w:tc>
          <w:tcPr>
            <w:tcW w:w="636"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31,8</w:t>
            </w:r>
          </w:p>
        </w:tc>
        <w:tc>
          <w:tcPr>
            <w:tcW w:w="531"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28</w:t>
            </w:r>
          </w:p>
        </w:tc>
        <w:tc>
          <w:tcPr>
            <w:tcW w:w="636"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42,4</w:t>
            </w:r>
          </w:p>
        </w:tc>
        <w:tc>
          <w:tcPr>
            <w:tcW w:w="572"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17</w:t>
            </w:r>
          </w:p>
        </w:tc>
        <w:tc>
          <w:tcPr>
            <w:tcW w:w="636"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25,8</w:t>
            </w:r>
          </w:p>
        </w:tc>
        <w:tc>
          <w:tcPr>
            <w:tcW w:w="592"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53</w:t>
            </w:r>
          </w:p>
        </w:tc>
        <w:tc>
          <w:tcPr>
            <w:tcW w:w="636"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79,1</w:t>
            </w:r>
          </w:p>
        </w:tc>
        <w:tc>
          <w:tcPr>
            <w:tcW w:w="531"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10</w:t>
            </w:r>
          </w:p>
        </w:tc>
        <w:tc>
          <w:tcPr>
            <w:tcW w:w="636"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14,9</w:t>
            </w:r>
          </w:p>
        </w:tc>
        <w:tc>
          <w:tcPr>
            <w:tcW w:w="585"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4</w:t>
            </w:r>
          </w:p>
        </w:tc>
        <w:tc>
          <w:tcPr>
            <w:tcW w:w="1183"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6,0</w:t>
            </w:r>
          </w:p>
        </w:tc>
      </w:tr>
      <w:tr w:rsidR="00951522" w:rsidRPr="00D1327E" w:rsidTr="008262F3">
        <w:tc>
          <w:tcPr>
            <w:tcW w:w="1839" w:type="dxa"/>
          </w:tcPr>
          <w:p w:rsidR="00951522" w:rsidRPr="00D1327E" w:rsidRDefault="00951522" w:rsidP="00D1327E">
            <w:pPr>
              <w:jc w:val="center"/>
              <w:rPr>
                <w:rFonts w:ascii="Times New Roman" w:hAnsi="Times New Roman"/>
                <w:bCs/>
                <w:sz w:val="24"/>
                <w:szCs w:val="24"/>
              </w:rPr>
            </w:pPr>
          </w:p>
        </w:tc>
        <w:tc>
          <w:tcPr>
            <w:tcW w:w="626" w:type="dxa"/>
            <w:vAlign w:val="center"/>
          </w:tcPr>
          <w:p w:rsidR="00951522" w:rsidRPr="00D1327E" w:rsidRDefault="00951522" w:rsidP="00D1327E">
            <w:pPr>
              <w:jc w:val="center"/>
              <w:rPr>
                <w:rFonts w:ascii="Times New Roman" w:hAnsi="Times New Roman"/>
                <w:sz w:val="24"/>
                <w:szCs w:val="24"/>
                <w:lang w:val="en-US"/>
              </w:rPr>
            </w:pPr>
          </w:p>
        </w:tc>
        <w:tc>
          <w:tcPr>
            <w:tcW w:w="636" w:type="dxa"/>
            <w:vAlign w:val="center"/>
          </w:tcPr>
          <w:p w:rsidR="00951522" w:rsidRPr="00D1327E" w:rsidRDefault="00951522" w:rsidP="00D1327E">
            <w:pPr>
              <w:jc w:val="center"/>
              <w:rPr>
                <w:rFonts w:ascii="Times New Roman" w:hAnsi="Times New Roman"/>
                <w:sz w:val="24"/>
                <w:szCs w:val="24"/>
                <w:lang w:val="en-US"/>
              </w:rPr>
            </w:pPr>
          </w:p>
        </w:tc>
        <w:tc>
          <w:tcPr>
            <w:tcW w:w="531" w:type="dxa"/>
            <w:vAlign w:val="center"/>
          </w:tcPr>
          <w:p w:rsidR="00951522" w:rsidRPr="00D1327E" w:rsidRDefault="00951522" w:rsidP="00D1327E">
            <w:pPr>
              <w:jc w:val="center"/>
              <w:rPr>
                <w:rFonts w:ascii="Times New Roman" w:hAnsi="Times New Roman"/>
                <w:sz w:val="24"/>
                <w:szCs w:val="24"/>
                <w:lang w:val="en-US"/>
              </w:rPr>
            </w:pPr>
          </w:p>
        </w:tc>
        <w:tc>
          <w:tcPr>
            <w:tcW w:w="636" w:type="dxa"/>
            <w:vAlign w:val="center"/>
          </w:tcPr>
          <w:p w:rsidR="00951522" w:rsidRPr="00D1327E" w:rsidRDefault="00951522" w:rsidP="00D1327E">
            <w:pPr>
              <w:jc w:val="center"/>
              <w:rPr>
                <w:rFonts w:ascii="Times New Roman" w:hAnsi="Times New Roman"/>
                <w:sz w:val="24"/>
                <w:szCs w:val="24"/>
                <w:lang w:val="en-US"/>
              </w:rPr>
            </w:pPr>
          </w:p>
        </w:tc>
        <w:tc>
          <w:tcPr>
            <w:tcW w:w="572" w:type="dxa"/>
            <w:vAlign w:val="center"/>
          </w:tcPr>
          <w:p w:rsidR="00951522" w:rsidRPr="00D1327E" w:rsidRDefault="00951522" w:rsidP="00D1327E">
            <w:pPr>
              <w:jc w:val="center"/>
              <w:rPr>
                <w:rFonts w:ascii="Times New Roman" w:hAnsi="Times New Roman"/>
                <w:sz w:val="24"/>
                <w:szCs w:val="24"/>
                <w:lang w:val="en-US"/>
              </w:rPr>
            </w:pPr>
          </w:p>
        </w:tc>
        <w:tc>
          <w:tcPr>
            <w:tcW w:w="636" w:type="dxa"/>
            <w:vAlign w:val="center"/>
          </w:tcPr>
          <w:p w:rsidR="00951522" w:rsidRPr="00D1327E" w:rsidRDefault="00951522" w:rsidP="00D1327E">
            <w:pPr>
              <w:jc w:val="center"/>
              <w:rPr>
                <w:rFonts w:ascii="Times New Roman" w:hAnsi="Times New Roman"/>
                <w:sz w:val="24"/>
                <w:szCs w:val="24"/>
                <w:lang w:val="en-US"/>
              </w:rPr>
            </w:pPr>
          </w:p>
        </w:tc>
        <w:tc>
          <w:tcPr>
            <w:tcW w:w="592" w:type="dxa"/>
            <w:vAlign w:val="center"/>
          </w:tcPr>
          <w:p w:rsidR="00951522" w:rsidRPr="00D1327E" w:rsidRDefault="00951522" w:rsidP="00D1327E">
            <w:pPr>
              <w:jc w:val="center"/>
              <w:rPr>
                <w:rFonts w:ascii="Times New Roman" w:hAnsi="Times New Roman"/>
                <w:sz w:val="24"/>
                <w:szCs w:val="24"/>
                <w:lang w:val="en-US"/>
              </w:rPr>
            </w:pPr>
          </w:p>
        </w:tc>
        <w:tc>
          <w:tcPr>
            <w:tcW w:w="636" w:type="dxa"/>
            <w:vAlign w:val="center"/>
          </w:tcPr>
          <w:p w:rsidR="00951522" w:rsidRPr="00D1327E" w:rsidRDefault="00951522" w:rsidP="00D1327E">
            <w:pPr>
              <w:jc w:val="center"/>
              <w:rPr>
                <w:rFonts w:ascii="Times New Roman" w:hAnsi="Times New Roman"/>
                <w:sz w:val="24"/>
                <w:szCs w:val="24"/>
                <w:lang w:val="en-US"/>
              </w:rPr>
            </w:pPr>
          </w:p>
        </w:tc>
        <w:tc>
          <w:tcPr>
            <w:tcW w:w="531" w:type="dxa"/>
            <w:vAlign w:val="center"/>
          </w:tcPr>
          <w:p w:rsidR="00951522" w:rsidRPr="00D1327E" w:rsidRDefault="00951522" w:rsidP="00D1327E">
            <w:pPr>
              <w:jc w:val="center"/>
              <w:rPr>
                <w:rFonts w:ascii="Times New Roman" w:hAnsi="Times New Roman"/>
                <w:sz w:val="24"/>
                <w:szCs w:val="24"/>
                <w:lang w:val="en-US"/>
              </w:rPr>
            </w:pPr>
          </w:p>
        </w:tc>
        <w:tc>
          <w:tcPr>
            <w:tcW w:w="636" w:type="dxa"/>
            <w:vAlign w:val="center"/>
          </w:tcPr>
          <w:p w:rsidR="00951522" w:rsidRPr="00D1327E" w:rsidRDefault="00951522" w:rsidP="00D1327E">
            <w:pPr>
              <w:jc w:val="center"/>
              <w:rPr>
                <w:rFonts w:ascii="Times New Roman" w:hAnsi="Times New Roman"/>
                <w:sz w:val="24"/>
                <w:szCs w:val="24"/>
                <w:lang w:val="en-US"/>
              </w:rPr>
            </w:pPr>
          </w:p>
        </w:tc>
        <w:tc>
          <w:tcPr>
            <w:tcW w:w="585" w:type="dxa"/>
            <w:vAlign w:val="center"/>
          </w:tcPr>
          <w:p w:rsidR="00951522" w:rsidRPr="00D1327E" w:rsidRDefault="00951522" w:rsidP="00D1327E">
            <w:pPr>
              <w:jc w:val="center"/>
              <w:rPr>
                <w:rFonts w:ascii="Times New Roman" w:hAnsi="Times New Roman"/>
                <w:sz w:val="24"/>
                <w:szCs w:val="24"/>
                <w:lang w:val="en-US"/>
              </w:rPr>
            </w:pPr>
          </w:p>
        </w:tc>
        <w:tc>
          <w:tcPr>
            <w:tcW w:w="1183" w:type="dxa"/>
            <w:vAlign w:val="center"/>
          </w:tcPr>
          <w:p w:rsidR="00951522" w:rsidRPr="00D1327E" w:rsidRDefault="00951522" w:rsidP="00D1327E">
            <w:pPr>
              <w:jc w:val="center"/>
              <w:rPr>
                <w:rFonts w:ascii="Times New Roman" w:hAnsi="Times New Roman"/>
                <w:sz w:val="24"/>
                <w:szCs w:val="24"/>
                <w:lang w:val="en-US"/>
              </w:rPr>
            </w:pPr>
          </w:p>
        </w:tc>
      </w:tr>
    </w:tbl>
    <w:p w:rsidR="00D1327E" w:rsidRPr="00D1327E" w:rsidRDefault="00D1327E" w:rsidP="00951522">
      <w:pPr>
        <w:tabs>
          <w:tab w:val="left" w:pos="1185"/>
        </w:tabs>
        <w:spacing w:after="0" w:line="240" w:lineRule="auto"/>
        <w:jc w:val="both"/>
        <w:rPr>
          <w:rFonts w:ascii="Times New Roman" w:eastAsia="Calibri" w:hAnsi="Times New Roman" w:cs="Times New Roman"/>
          <w:noProof/>
          <w:sz w:val="28"/>
          <w:szCs w:val="28"/>
          <w:lang w:val="ru-RU" w:eastAsia="ru-RU"/>
        </w:rPr>
      </w:pPr>
    </w:p>
    <w:p w:rsidR="00D1327E" w:rsidRPr="00D1327E" w:rsidRDefault="00D1327E" w:rsidP="00D1327E">
      <w:pPr>
        <w:tabs>
          <w:tab w:val="left" w:pos="1185"/>
        </w:tabs>
        <w:spacing w:after="0" w:line="240" w:lineRule="auto"/>
        <w:jc w:val="center"/>
        <w:rPr>
          <w:rFonts w:ascii="Times New Roman" w:eastAsia="Calibri" w:hAnsi="Times New Roman" w:cs="Times New Roman"/>
          <w:sz w:val="28"/>
          <w:szCs w:val="28"/>
        </w:rPr>
      </w:pPr>
      <w:r w:rsidRPr="00D1327E">
        <w:rPr>
          <w:rFonts w:ascii="Times New Roman" w:eastAsia="Calibri" w:hAnsi="Times New Roman" w:cs="Times New Roman"/>
          <w:noProof/>
          <w:lang w:eastAsia="kk-KZ"/>
        </w:rPr>
        <w:drawing>
          <wp:inline distT="0" distB="0" distL="0" distR="0" wp14:anchorId="5F6F1B66" wp14:editId="447AF08C">
            <wp:extent cx="5090160" cy="115062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1327E" w:rsidRPr="00D1327E" w:rsidRDefault="00D1327E" w:rsidP="00D1327E">
      <w:pPr>
        <w:tabs>
          <w:tab w:val="left" w:pos="1185"/>
        </w:tabs>
        <w:spacing w:after="0" w:line="240" w:lineRule="auto"/>
        <w:ind w:firstLine="709"/>
        <w:jc w:val="both"/>
        <w:rPr>
          <w:rFonts w:ascii="Times New Roman" w:eastAsia="Calibri" w:hAnsi="Times New Roman" w:cs="Times New Roman"/>
          <w:sz w:val="28"/>
          <w:szCs w:val="28"/>
          <w:lang w:val="ru-RU"/>
        </w:rPr>
      </w:pPr>
    </w:p>
    <w:p w:rsidR="00D1327E" w:rsidRPr="00D1327E" w:rsidRDefault="00D1327E" w:rsidP="00D1327E">
      <w:pPr>
        <w:tabs>
          <w:tab w:val="left" w:pos="1185"/>
        </w:tabs>
        <w:spacing w:after="0" w:line="240" w:lineRule="auto"/>
        <w:jc w:val="center"/>
        <w:rPr>
          <w:rFonts w:ascii="Times New Roman" w:eastAsia="Calibri" w:hAnsi="Times New Roman" w:cs="Times New Roman"/>
          <w:sz w:val="28"/>
          <w:szCs w:val="28"/>
          <w:lang w:val="ru-RU"/>
        </w:rPr>
      </w:pPr>
      <w:r w:rsidRPr="00D1327E">
        <w:rPr>
          <w:rFonts w:ascii="Times New Roman" w:eastAsia="Calibri" w:hAnsi="Times New Roman" w:cs="Times New Roman"/>
          <w:sz w:val="28"/>
          <w:szCs w:val="28"/>
        </w:rPr>
        <w:t xml:space="preserve">Сурет 18 – </w:t>
      </w:r>
      <w:r w:rsidRPr="00D1327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танымдық компонентінің эксперименттен кейінгі даму деңгейілерінің</w:t>
      </w:r>
      <w:r w:rsidRPr="00D1327E">
        <w:rPr>
          <w:rFonts w:ascii="Times New Roman" w:eastAsia="Calibri" w:hAnsi="Times New Roman" w:cs="Times New Roman"/>
          <w:sz w:val="28"/>
          <w:szCs w:val="28"/>
        </w:rPr>
        <w:t xml:space="preserve"> диаграммасы</w:t>
      </w:r>
    </w:p>
    <w:p w:rsidR="00D1327E" w:rsidRPr="00D1327E" w:rsidRDefault="00D1327E" w:rsidP="00D1327E">
      <w:pPr>
        <w:tabs>
          <w:tab w:val="left" w:pos="1185"/>
        </w:tabs>
        <w:spacing w:after="0" w:line="240" w:lineRule="auto"/>
        <w:ind w:firstLine="709"/>
        <w:jc w:val="both"/>
        <w:rPr>
          <w:rFonts w:ascii="Times New Roman" w:eastAsia="Calibri" w:hAnsi="Times New Roman" w:cs="Times New Roman"/>
          <w:sz w:val="28"/>
          <w:szCs w:val="28"/>
          <w:lang w:val="ru-RU"/>
        </w:rPr>
      </w:pPr>
    </w:p>
    <w:p w:rsidR="00D1327E" w:rsidRDefault="00D1327E" w:rsidP="00951522">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Эксперимент тобының  тест нәтижесі бойынша болашақ бастауыш сынып мұғалімдерінің білім алушылардың математикалық қабілеттерін дамытуға даярлығының танымдық компонентінің экспериментке дейінгі және кейінгі даму деңгейін </w:t>
      </w:r>
      <w:r w:rsidRPr="00D1327E">
        <w:rPr>
          <w:rFonts w:ascii="Times New Roman" w:eastAsia="Times New Roman" w:hAnsi="Times New Roman" w:cs="Times New Roman"/>
          <w:sz w:val="28"/>
          <w:szCs w:val="28"/>
          <w:lang w:val="ru-RU" w:eastAsia="ru-RU"/>
        </w:rPr>
        <w:t>22</w:t>
      </w:r>
      <w:r w:rsidRPr="00D1327E">
        <w:rPr>
          <w:rFonts w:ascii="Times New Roman" w:eastAsia="Times New Roman" w:hAnsi="Times New Roman" w:cs="Times New Roman"/>
          <w:sz w:val="28"/>
          <w:szCs w:val="28"/>
          <w:lang w:eastAsia="ru-RU"/>
        </w:rPr>
        <w:t xml:space="preserve"> кесте мен 19 суретте көрсеттік.</w:t>
      </w:r>
    </w:p>
    <w:p w:rsidR="00951522" w:rsidRPr="00D1327E" w:rsidRDefault="00951522" w:rsidP="00951522">
      <w:pPr>
        <w:spacing w:after="0" w:line="240" w:lineRule="auto"/>
        <w:ind w:firstLine="567"/>
        <w:jc w:val="both"/>
        <w:rPr>
          <w:rFonts w:ascii="Times New Roman" w:eastAsia="Calibri" w:hAnsi="Times New Roman" w:cs="Times New Roman"/>
        </w:rPr>
      </w:pPr>
    </w:p>
    <w:p w:rsidR="00D1327E" w:rsidRPr="00D1327E" w:rsidRDefault="00D1327E" w:rsidP="00D1327E">
      <w:pPr>
        <w:spacing w:after="0" w:line="240" w:lineRule="auto"/>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Кесте 22 - Эксперимент тобының  білім алушылардың математикалық қабілеттерін дамытуға даярлығының танымдық компонентінің экспериментке дейінгі және кейінгі даму деңгейі</w:t>
      </w:r>
    </w:p>
    <w:p w:rsidR="00D1327E" w:rsidRPr="00D1327E" w:rsidRDefault="00D1327E" w:rsidP="00D1327E">
      <w:pPr>
        <w:spacing w:after="0" w:line="240" w:lineRule="auto"/>
        <w:jc w:val="both"/>
        <w:rPr>
          <w:rFonts w:ascii="Times New Roman" w:eastAsia="Calibri" w:hAnsi="Times New Roman" w:cs="Times New Roman"/>
          <w:b/>
        </w:rPr>
      </w:pPr>
    </w:p>
    <w:tbl>
      <w:tblPr>
        <w:tblStyle w:val="a7"/>
        <w:tblW w:w="0" w:type="auto"/>
        <w:tblInd w:w="108" w:type="dxa"/>
        <w:tblLook w:val="04A0" w:firstRow="1" w:lastRow="0" w:firstColumn="1" w:lastColumn="0" w:noHBand="0" w:noVBand="1"/>
      </w:tblPr>
      <w:tblGrid>
        <w:gridCol w:w="1758"/>
        <w:gridCol w:w="541"/>
        <w:gridCol w:w="636"/>
        <w:gridCol w:w="539"/>
        <w:gridCol w:w="636"/>
        <w:gridCol w:w="553"/>
        <w:gridCol w:w="636"/>
        <w:gridCol w:w="547"/>
        <w:gridCol w:w="636"/>
        <w:gridCol w:w="554"/>
        <w:gridCol w:w="636"/>
        <w:gridCol w:w="505"/>
        <w:gridCol w:w="1286"/>
      </w:tblGrid>
      <w:tr w:rsidR="00D1327E" w:rsidRPr="00D1327E" w:rsidTr="008262F3">
        <w:tc>
          <w:tcPr>
            <w:tcW w:w="1817" w:type="dxa"/>
            <w:vMerge w:val="restart"/>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 xml:space="preserve">Компонент </w:t>
            </w:r>
          </w:p>
        </w:tc>
        <w:tc>
          <w:tcPr>
            <w:tcW w:w="3497"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eastAsia="Times New Roman" w:hAnsi="Times New Roman"/>
                <w:sz w:val="24"/>
                <w:szCs w:val="24"/>
                <w:lang w:eastAsia="ru-RU"/>
              </w:rPr>
              <w:t>Экспериментке дейінгі</w:t>
            </w:r>
          </w:p>
        </w:tc>
        <w:tc>
          <w:tcPr>
            <w:tcW w:w="4325"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eastAsia="Times New Roman" w:hAnsi="Times New Roman"/>
                <w:sz w:val="24"/>
                <w:szCs w:val="24"/>
                <w:lang w:eastAsia="ru-RU"/>
              </w:rPr>
              <w:t>Эксперименттен кейінгі</w:t>
            </w:r>
          </w:p>
        </w:tc>
      </w:tr>
      <w:tr w:rsidR="00D1327E" w:rsidRPr="00D1327E" w:rsidTr="008262F3">
        <w:trPr>
          <w:trHeight w:val="70"/>
        </w:trPr>
        <w:tc>
          <w:tcPr>
            <w:tcW w:w="1817" w:type="dxa"/>
            <w:vMerge/>
          </w:tcPr>
          <w:p w:rsidR="00D1327E" w:rsidRPr="00D1327E" w:rsidRDefault="00D1327E" w:rsidP="00D1327E">
            <w:pPr>
              <w:jc w:val="center"/>
              <w:rPr>
                <w:rFonts w:ascii="Times New Roman" w:hAnsi="Times New Roman"/>
                <w:sz w:val="24"/>
                <w:szCs w:val="24"/>
              </w:rPr>
            </w:pP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5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17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19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204"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925"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817" w:type="dxa"/>
            <w:vMerge/>
          </w:tcPr>
          <w:p w:rsidR="00D1327E" w:rsidRPr="00D1327E" w:rsidRDefault="00D1327E" w:rsidP="00D1327E">
            <w:pPr>
              <w:jc w:val="center"/>
              <w:rPr>
                <w:rFonts w:ascii="Times New Roman" w:hAnsi="Times New Roman"/>
                <w:sz w:val="24"/>
                <w:szCs w:val="24"/>
              </w:rPr>
            </w:pPr>
          </w:p>
        </w:tc>
        <w:tc>
          <w:tcPr>
            <w:tcW w:w="561"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0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5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0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6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0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6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6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2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39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951522" w:rsidRPr="00D1327E" w:rsidTr="008262F3">
        <w:tc>
          <w:tcPr>
            <w:tcW w:w="1817" w:type="dxa"/>
          </w:tcPr>
          <w:p w:rsidR="00951522" w:rsidRDefault="00951522" w:rsidP="00D1327E">
            <w:pPr>
              <w:jc w:val="center"/>
              <w:rPr>
                <w:rFonts w:ascii="Times New Roman" w:hAnsi="Times New Roman"/>
                <w:sz w:val="24"/>
                <w:szCs w:val="24"/>
              </w:rPr>
            </w:pPr>
          </w:p>
          <w:p w:rsidR="00951522" w:rsidRPr="00D1327E" w:rsidRDefault="00951522" w:rsidP="00D1327E">
            <w:pPr>
              <w:jc w:val="center"/>
              <w:rPr>
                <w:rFonts w:ascii="Times New Roman" w:hAnsi="Times New Roman"/>
                <w:sz w:val="24"/>
                <w:szCs w:val="24"/>
              </w:rPr>
            </w:pPr>
          </w:p>
        </w:tc>
        <w:tc>
          <w:tcPr>
            <w:tcW w:w="561" w:type="dxa"/>
          </w:tcPr>
          <w:p w:rsidR="00951522" w:rsidRPr="00D1327E" w:rsidRDefault="00951522" w:rsidP="00D1327E">
            <w:pPr>
              <w:jc w:val="center"/>
              <w:rPr>
                <w:rFonts w:ascii="Times New Roman" w:hAnsi="Times New Roman"/>
                <w:sz w:val="24"/>
                <w:szCs w:val="24"/>
                <w:lang w:val="en-US"/>
              </w:rPr>
            </w:pPr>
          </w:p>
        </w:tc>
        <w:tc>
          <w:tcPr>
            <w:tcW w:w="606" w:type="dxa"/>
          </w:tcPr>
          <w:p w:rsidR="00951522" w:rsidRPr="00D1327E" w:rsidRDefault="00951522" w:rsidP="00D1327E">
            <w:pPr>
              <w:jc w:val="center"/>
              <w:rPr>
                <w:rFonts w:ascii="Times New Roman" w:hAnsi="Times New Roman"/>
                <w:sz w:val="24"/>
                <w:szCs w:val="24"/>
              </w:rPr>
            </w:pPr>
          </w:p>
        </w:tc>
        <w:tc>
          <w:tcPr>
            <w:tcW w:w="551" w:type="dxa"/>
          </w:tcPr>
          <w:p w:rsidR="00951522" w:rsidRPr="00D1327E" w:rsidRDefault="00951522" w:rsidP="00D1327E">
            <w:pPr>
              <w:jc w:val="center"/>
              <w:rPr>
                <w:rFonts w:ascii="Times New Roman" w:hAnsi="Times New Roman"/>
                <w:sz w:val="24"/>
                <w:szCs w:val="24"/>
                <w:lang w:val="en-US"/>
              </w:rPr>
            </w:pPr>
          </w:p>
        </w:tc>
        <w:tc>
          <w:tcPr>
            <w:tcW w:w="606" w:type="dxa"/>
          </w:tcPr>
          <w:p w:rsidR="00951522" w:rsidRPr="00D1327E" w:rsidRDefault="00951522" w:rsidP="00D1327E">
            <w:pPr>
              <w:jc w:val="center"/>
              <w:rPr>
                <w:rFonts w:ascii="Times New Roman" w:hAnsi="Times New Roman"/>
                <w:sz w:val="24"/>
                <w:szCs w:val="24"/>
              </w:rPr>
            </w:pPr>
          </w:p>
        </w:tc>
        <w:tc>
          <w:tcPr>
            <w:tcW w:w="567" w:type="dxa"/>
          </w:tcPr>
          <w:p w:rsidR="00951522" w:rsidRPr="00D1327E" w:rsidRDefault="00951522" w:rsidP="00D1327E">
            <w:pPr>
              <w:jc w:val="center"/>
              <w:rPr>
                <w:rFonts w:ascii="Times New Roman" w:hAnsi="Times New Roman"/>
                <w:sz w:val="24"/>
                <w:szCs w:val="24"/>
                <w:lang w:val="en-US"/>
              </w:rPr>
            </w:pPr>
          </w:p>
        </w:tc>
        <w:tc>
          <w:tcPr>
            <w:tcW w:w="606" w:type="dxa"/>
          </w:tcPr>
          <w:p w:rsidR="00951522" w:rsidRPr="00D1327E" w:rsidRDefault="00951522" w:rsidP="00D1327E">
            <w:pPr>
              <w:jc w:val="center"/>
              <w:rPr>
                <w:rFonts w:ascii="Times New Roman" w:hAnsi="Times New Roman"/>
                <w:sz w:val="24"/>
                <w:szCs w:val="24"/>
              </w:rPr>
            </w:pPr>
          </w:p>
        </w:tc>
        <w:tc>
          <w:tcPr>
            <w:tcW w:w="560" w:type="dxa"/>
          </w:tcPr>
          <w:p w:rsidR="00951522" w:rsidRPr="00D1327E" w:rsidRDefault="00951522" w:rsidP="00D1327E">
            <w:pPr>
              <w:jc w:val="center"/>
              <w:rPr>
                <w:rFonts w:ascii="Times New Roman" w:hAnsi="Times New Roman"/>
                <w:sz w:val="24"/>
                <w:szCs w:val="24"/>
                <w:lang w:val="en-US"/>
              </w:rPr>
            </w:pPr>
          </w:p>
        </w:tc>
        <w:tc>
          <w:tcPr>
            <w:tcW w:w="636" w:type="dxa"/>
          </w:tcPr>
          <w:p w:rsidR="00951522" w:rsidRPr="00D1327E" w:rsidRDefault="00951522" w:rsidP="00D1327E">
            <w:pPr>
              <w:jc w:val="center"/>
              <w:rPr>
                <w:rFonts w:ascii="Times New Roman" w:hAnsi="Times New Roman"/>
                <w:sz w:val="24"/>
                <w:szCs w:val="24"/>
              </w:rPr>
            </w:pPr>
          </w:p>
        </w:tc>
        <w:tc>
          <w:tcPr>
            <w:tcW w:w="568" w:type="dxa"/>
          </w:tcPr>
          <w:p w:rsidR="00951522" w:rsidRPr="00D1327E" w:rsidRDefault="00951522" w:rsidP="00D1327E">
            <w:pPr>
              <w:jc w:val="center"/>
              <w:rPr>
                <w:rFonts w:ascii="Times New Roman" w:hAnsi="Times New Roman"/>
                <w:sz w:val="24"/>
                <w:szCs w:val="24"/>
                <w:lang w:val="en-US"/>
              </w:rPr>
            </w:pPr>
          </w:p>
        </w:tc>
        <w:tc>
          <w:tcPr>
            <w:tcW w:w="636" w:type="dxa"/>
          </w:tcPr>
          <w:p w:rsidR="00951522" w:rsidRPr="00D1327E" w:rsidRDefault="00951522" w:rsidP="00D1327E">
            <w:pPr>
              <w:jc w:val="center"/>
              <w:rPr>
                <w:rFonts w:ascii="Times New Roman" w:hAnsi="Times New Roman"/>
                <w:sz w:val="24"/>
                <w:szCs w:val="24"/>
              </w:rPr>
            </w:pPr>
          </w:p>
        </w:tc>
        <w:tc>
          <w:tcPr>
            <w:tcW w:w="528" w:type="dxa"/>
          </w:tcPr>
          <w:p w:rsidR="00951522" w:rsidRPr="00D1327E" w:rsidRDefault="00951522" w:rsidP="00D1327E">
            <w:pPr>
              <w:jc w:val="center"/>
              <w:rPr>
                <w:rFonts w:ascii="Times New Roman" w:hAnsi="Times New Roman"/>
                <w:sz w:val="24"/>
                <w:szCs w:val="24"/>
                <w:lang w:val="en-US"/>
              </w:rPr>
            </w:pPr>
          </w:p>
        </w:tc>
        <w:tc>
          <w:tcPr>
            <w:tcW w:w="1397" w:type="dxa"/>
          </w:tcPr>
          <w:p w:rsidR="00951522" w:rsidRPr="00D1327E" w:rsidRDefault="00951522" w:rsidP="00D1327E">
            <w:pPr>
              <w:jc w:val="center"/>
              <w:rPr>
                <w:rFonts w:ascii="Times New Roman" w:hAnsi="Times New Roman"/>
                <w:sz w:val="24"/>
                <w:szCs w:val="24"/>
              </w:rPr>
            </w:pPr>
          </w:p>
        </w:tc>
      </w:tr>
      <w:tr w:rsidR="00D1327E" w:rsidRPr="00D1327E" w:rsidTr="008262F3">
        <w:tc>
          <w:tcPr>
            <w:tcW w:w="1817" w:type="dxa"/>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Танымдық</w:t>
            </w:r>
          </w:p>
        </w:tc>
        <w:tc>
          <w:tcPr>
            <w:tcW w:w="561" w:type="dxa"/>
            <w:vAlign w:val="center"/>
          </w:tcPr>
          <w:p w:rsidR="00D1327E" w:rsidRPr="00D1327E" w:rsidRDefault="00D1327E" w:rsidP="00D1327E">
            <w:pPr>
              <w:jc w:val="center"/>
              <w:rPr>
                <w:rFonts w:ascii="Times New Roman" w:hAnsi="Times New Roman"/>
                <w:bCs/>
                <w:sz w:val="24"/>
                <w:szCs w:val="24"/>
              </w:rPr>
            </w:pPr>
            <w:r w:rsidRPr="00D1327E">
              <w:rPr>
                <w:rFonts w:ascii="Times New Roman" w:hAnsi="Times New Roman"/>
                <w:bCs/>
                <w:sz w:val="24"/>
                <w:szCs w:val="24"/>
              </w:rPr>
              <w:t>9</w:t>
            </w:r>
          </w:p>
        </w:tc>
        <w:tc>
          <w:tcPr>
            <w:tcW w:w="606" w:type="dxa"/>
            <w:vAlign w:val="center"/>
          </w:tcPr>
          <w:p w:rsidR="00D1327E" w:rsidRPr="00D1327E" w:rsidRDefault="00D1327E" w:rsidP="00D1327E">
            <w:pPr>
              <w:jc w:val="right"/>
              <w:rPr>
                <w:rFonts w:ascii="Times New Roman" w:hAnsi="Times New Roman"/>
                <w:bCs/>
                <w:sz w:val="24"/>
                <w:szCs w:val="24"/>
              </w:rPr>
            </w:pPr>
            <w:r w:rsidRPr="00D1327E">
              <w:rPr>
                <w:rFonts w:ascii="Times New Roman" w:hAnsi="Times New Roman"/>
                <w:bCs/>
                <w:sz w:val="24"/>
                <w:szCs w:val="24"/>
              </w:rPr>
              <w:t>13,4</w:t>
            </w:r>
          </w:p>
        </w:tc>
        <w:tc>
          <w:tcPr>
            <w:tcW w:w="551" w:type="dxa"/>
            <w:vAlign w:val="center"/>
          </w:tcPr>
          <w:p w:rsidR="00D1327E" w:rsidRPr="00D1327E" w:rsidRDefault="00D1327E" w:rsidP="00D1327E">
            <w:pPr>
              <w:jc w:val="center"/>
              <w:rPr>
                <w:rFonts w:ascii="Times New Roman" w:hAnsi="Times New Roman"/>
                <w:bCs/>
                <w:sz w:val="24"/>
                <w:szCs w:val="24"/>
              </w:rPr>
            </w:pPr>
            <w:r w:rsidRPr="00D1327E">
              <w:rPr>
                <w:rFonts w:ascii="Times New Roman" w:hAnsi="Times New Roman"/>
                <w:bCs/>
                <w:sz w:val="24"/>
                <w:szCs w:val="24"/>
              </w:rPr>
              <w:t>28</w:t>
            </w:r>
          </w:p>
        </w:tc>
        <w:tc>
          <w:tcPr>
            <w:tcW w:w="606" w:type="dxa"/>
            <w:vAlign w:val="center"/>
          </w:tcPr>
          <w:p w:rsidR="00D1327E" w:rsidRPr="00D1327E" w:rsidRDefault="00D1327E" w:rsidP="00D1327E">
            <w:pPr>
              <w:jc w:val="right"/>
              <w:rPr>
                <w:rFonts w:ascii="Times New Roman" w:hAnsi="Times New Roman"/>
                <w:bCs/>
                <w:sz w:val="24"/>
                <w:szCs w:val="24"/>
              </w:rPr>
            </w:pPr>
            <w:r w:rsidRPr="00D1327E">
              <w:rPr>
                <w:rFonts w:ascii="Times New Roman" w:hAnsi="Times New Roman"/>
                <w:bCs/>
                <w:sz w:val="24"/>
                <w:szCs w:val="24"/>
              </w:rPr>
              <w:t>41,8</w:t>
            </w:r>
          </w:p>
        </w:tc>
        <w:tc>
          <w:tcPr>
            <w:tcW w:w="567" w:type="dxa"/>
            <w:vAlign w:val="center"/>
          </w:tcPr>
          <w:p w:rsidR="00D1327E" w:rsidRPr="00D1327E" w:rsidRDefault="00D1327E" w:rsidP="00D1327E">
            <w:pPr>
              <w:jc w:val="center"/>
              <w:rPr>
                <w:rFonts w:ascii="Times New Roman" w:hAnsi="Times New Roman"/>
                <w:bCs/>
                <w:sz w:val="24"/>
                <w:szCs w:val="24"/>
              </w:rPr>
            </w:pPr>
            <w:r w:rsidRPr="00D1327E">
              <w:rPr>
                <w:rFonts w:ascii="Times New Roman" w:hAnsi="Times New Roman"/>
                <w:bCs/>
                <w:sz w:val="24"/>
                <w:szCs w:val="24"/>
              </w:rPr>
              <w:t>30</w:t>
            </w:r>
          </w:p>
        </w:tc>
        <w:tc>
          <w:tcPr>
            <w:tcW w:w="606" w:type="dxa"/>
            <w:vAlign w:val="center"/>
          </w:tcPr>
          <w:p w:rsidR="00D1327E" w:rsidRPr="00D1327E" w:rsidRDefault="00D1327E" w:rsidP="00D1327E">
            <w:pPr>
              <w:jc w:val="right"/>
              <w:rPr>
                <w:rFonts w:ascii="Times New Roman" w:hAnsi="Times New Roman"/>
                <w:bCs/>
                <w:sz w:val="24"/>
                <w:szCs w:val="24"/>
              </w:rPr>
            </w:pPr>
            <w:r w:rsidRPr="00D1327E">
              <w:rPr>
                <w:rFonts w:ascii="Times New Roman" w:hAnsi="Times New Roman"/>
                <w:bCs/>
                <w:sz w:val="24"/>
                <w:szCs w:val="24"/>
              </w:rPr>
              <w:t>44,8</w:t>
            </w:r>
          </w:p>
        </w:tc>
        <w:tc>
          <w:tcPr>
            <w:tcW w:w="560"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53</w:t>
            </w:r>
          </w:p>
        </w:tc>
        <w:tc>
          <w:tcPr>
            <w:tcW w:w="636"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79,1</w:t>
            </w:r>
          </w:p>
        </w:tc>
        <w:tc>
          <w:tcPr>
            <w:tcW w:w="568"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10</w:t>
            </w:r>
          </w:p>
        </w:tc>
        <w:tc>
          <w:tcPr>
            <w:tcW w:w="636"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14,9</w:t>
            </w:r>
          </w:p>
        </w:tc>
        <w:tc>
          <w:tcPr>
            <w:tcW w:w="528"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4</w:t>
            </w:r>
          </w:p>
        </w:tc>
        <w:tc>
          <w:tcPr>
            <w:tcW w:w="1397" w:type="dxa"/>
            <w:vAlign w:val="center"/>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6,0</w:t>
            </w:r>
          </w:p>
        </w:tc>
      </w:tr>
    </w:tbl>
    <w:p w:rsidR="00D1327E" w:rsidRPr="00D1327E" w:rsidRDefault="00D1327E" w:rsidP="00951522">
      <w:pPr>
        <w:spacing w:after="0" w:line="240" w:lineRule="auto"/>
        <w:jc w:val="center"/>
        <w:rPr>
          <w:rFonts w:ascii="Times New Roman" w:eastAsia="Calibri" w:hAnsi="Times New Roman" w:cs="Times New Roman"/>
        </w:rPr>
      </w:pPr>
      <w:r w:rsidRPr="00D1327E">
        <w:rPr>
          <w:rFonts w:ascii="Times New Roman" w:eastAsia="Calibri" w:hAnsi="Times New Roman" w:cs="Times New Roman"/>
          <w:noProof/>
          <w:lang w:eastAsia="kk-KZ"/>
        </w:rPr>
        <w:drawing>
          <wp:inline distT="0" distB="0" distL="0" distR="0" wp14:anchorId="32FF0F07" wp14:editId="7DF04958">
            <wp:extent cx="6080760" cy="2095500"/>
            <wp:effectExtent l="0" t="0" r="1524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1327E" w:rsidRPr="00D1327E" w:rsidRDefault="00D1327E" w:rsidP="00D1327E">
      <w:pPr>
        <w:spacing w:after="0" w:line="240" w:lineRule="auto"/>
        <w:jc w:val="center"/>
        <w:rPr>
          <w:rFonts w:ascii="Times New Roman" w:eastAsia="Calibri" w:hAnsi="Times New Roman" w:cs="Times New Roman"/>
          <w:b/>
          <w:sz w:val="28"/>
          <w:szCs w:val="28"/>
        </w:rPr>
      </w:pPr>
      <w:r w:rsidRPr="00D1327E">
        <w:rPr>
          <w:rFonts w:ascii="Times New Roman" w:eastAsia="Calibri" w:hAnsi="Times New Roman" w:cs="Times New Roman"/>
          <w:sz w:val="28"/>
          <w:szCs w:val="28"/>
        </w:rPr>
        <w:t xml:space="preserve">Сурет 19 – </w:t>
      </w:r>
      <w:r w:rsidRPr="00D1327E">
        <w:rPr>
          <w:rFonts w:ascii="Times New Roman" w:eastAsia="Times New Roman" w:hAnsi="Times New Roman" w:cs="Times New Roman"/>
          <w:sz w:val="28"/>
          <w:szCs w:val="28"/>
          <w:lang w:eastAsia="ru-RU"/>
        </w:rPr>
        <w:t>Эксперимент тобының  білім алушылардың математикалық қабілеттерін дамытуға даярлығының танымдық компонентінің экспериментке дейінгі және кейінгі даму деңгейінің диаграммасы</w:t>
      </w:r>
    </w:p>
    <w:p w:rsidR="00D1327E" w:rsidRPr="00D1327E" w:rsidRDefault="00D1327E" w:rsidP="00D1327E">
      <w:pPr>
        <w:tabs>
          <w:tab w:val="left" w:pos="993"/>
        </w:tabs>
        <w:spacing w:after="0" w:line="240" w:lineRule="auto"/>
        <w:jc w:val="both"/>
        <w:rPr>
          <w:rFonts w:ascii="Times New Roman" w:eastAsia="Calibri" w:hAnsi="Times New Roman" w:cs="Times New Roman"/>
          <w:sz w:val="28"/>
          <w:szCs w:val="28"/>
        </w:rPr>
      </w:pP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Эксперимент нәтижелерін талдау барысында танымдық компонент деңгейінің айтарлықтай жоғарылағаны анық байқалады. Егер экспериментке дейін жоғары деңгейдегі студенттер 13,4%-ды ғана құраса, эксперименттен кейін олардың үлесі 79,1%-ға жетті. Орта деңгейдегілер 41,8%-дан 14,9%-ға азайды, ал төмен деңгейдегілер 44,8%-дан 6,0%-ға қысқарды. Бұл көрсеткіштер болашақ бастауыш сынып мұғалімдерінің математикалық қабілеттерді дамытуға қатысты танымдық даярлығының айтарлықтай жақсарғанын, олардың пәндік білімін тереңдетуге және оны іс жүзінде тиімді қолдануға деген біліктерінің артқанын аңғартады.</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4) Болашақ бастауыш сынып мұғалімдерінің білім алушылардың математикалық қабілеттерін дамытуға даярлығының танымдық компонентінің эксперименттен кейінгі даму деңгейін анықтау мақсатында бақылау және эксперимент топтарына білім алушылардың математикалық қабілеттерін дамытуға</w:t>
      </w:r>
      <w:r w:rsidRPr="00D1327E">
        <w:rPr>
          <w:rFonts w:ascii="Times New Roman" w:eastAsia="Times New Roman" w:hAnsi="Times New Roman" w:cs="Times New Roman"/>
          <w:sz w:val="28"/>
          <w:szCs w:val="28"/>
          <w:lang w:eastAsia="ru-RU"/>
        </w:rPr>
        <w:t xml:space="preserve"> арналған әдістемелік жағдаяттарды талдау тапсырмасы ұсынылды.</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Болашақ бастауыш сынып мұғалімдерінің білім алушылардың математикалық қабілеттерін дамытуға даярлығын (эксперименттен кейінгі кезеңде) бағалау үшін әдістемелік жағдаяттарды шешуге арналған 3 тапсырма зерттелушілердің теориялық білімі мен оны тәжірибеде қолдану қабілетін нақты педагогикалық жағдайлар арқылы сараптауға бағытталған.</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1-тапсырма. Тақырып: «Математикалық қабілеті әртүрлі білім алушыларды бір топта оқыту».</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Жағдаят сипаттамасы: 1-сыныпта бір топ білім алушы берілген есептерді тез және дұрыс орындайды, ал екінші топтағы білім алушылар сол тапсырмалардан жиі қателік жібереді, баяу ойланады. Мұғалім сабақ ортасында барлық білім алушыға бірдей есептер беріп, жеңіл есептерді тез шешетін білім алушылар бос отырып қалады да, баяу орындайтын білім алушылар үлгермей қалады. Сабақ соңында мұғалім білім алушылардың кейбірі тапсырманы толық аяқтамағанын, ал кейбірінің ерігіп отырғанын байқайды.</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Тапсырма: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Осы жағдаяттағы мұғалімнің жіберген негізгі әдістемелік қателіктерін анықтаңыз.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2. Білім алушылардың математикалық қабілеттеріндегі айырмашылықты ескере отырып, қандай жұмыс формаларын (деңгейлік тапсырмалар, топтық жұмыс, жекелей көмек, т.б.) ұсынар едіңіз?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3. Осы сабақтағы «күшті» және «әлсіз» білім алушылардың математикаға деген ынтасын төмендетпей, керісінше дамыту үшін қандай әдіс-тәсілдер мен мотивтеуші элементтерді енгізу қажет деп есептейсіз?</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Бағалау өлшемдері: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талдаудың тереңдігі (мәселенің түпкі себебін аша білу).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ұсыныстардың мақсатқа сәйкестігі (білім алушылардың түрлі қабілетін ескеру).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мектеп тәжірибесіне бейімділігі (қолдануға оңай әрі тиімді әдіс-тәсілдер).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2-тапсырма. Тақырып: «Білім алушы қателігін білім көзіне айналдыру».</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Жағдаят сипаттамасы: 2-сыныпта тақырып «Ондықтан аттап қосу». Мұғалім жаңа сабақты түсіндіргеннен кейін білім алушыларға бірдей тапсырма үлестірді. Сабақ соңында білім алушылардың жазба жұмыстарын жинап тексергенде, бір білім алушы 17 + 8 есебін 23 деп дұрыс, ал 16 + 9 есебін 14 деп қате шығарғаны анықталды. Мұғалім қателікті көрсе де, неліктен олай болғанын нақты сұрамастан, тек дәптерге төмен баға қойып берді.</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Тапсырма: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Білім алушының 16 + 9 = 14 деп қате шығаруының қандай ықтимал себептері болуы мүмкін деп ойлайсыз?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2. Мұғалім төмен баға қоюдан бұрын қандай қадамдар жасауы керек еді? Түзету және талдау жұмысы қалай жүргізілгені тиімді?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3. Қате жіберген білім алушымен жұмыс істеу барысында «қателікті білім көзіне айналдыру» қағидатын іске асырудың жолдарын сипаттаңыз.</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Бағалау өлшемдері:</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Қателіктің себебін түсіндірудегі логика (білім алушы ойлауын болжап, талдай білу).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Түзету-дамыту шараларының нақтылығы (қандай әдістемелік қадамдар және не үшін).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Білім алушының мотивациясын сақтап, оны жетілдіру тәсілдері.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3-тапсырма. Тақырып: «Танымдық белсенділікті арттыру үшін цифрлық ресурстарды пайдалану».</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Жағдаят сипаттамасы: 4-сынып білім алушылары математика сабағында біркелкі тапсырмаларды орындаудан жалыға бастағанын білдірді. Мұғалім цифрлық құралдарды (интерактивті тақта, онлайн-қосымшалар) пайдалану арқылы «қызықсыз тапсырмаларға» жаңа серпін бергісі келді. Ол білім алушыларға топтық форматта онлайн-викторинаға қатысуды және интерактивті тақтада есептерді визуалды түрде көрсете отырып талдауды ұсынды. Сабақ соңында кейбір білім алушылар белсенді қатысты, ал бір бөлігі құрылғыны қолданудан сәл тосылды.</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Тапсырма: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Мұғалімнің цифрлық технологияларды қолданудағы негізгі мақсатын анықтаңыз. Бұл мақсатқа қол жеткізуде қандай әдістемелік қағидалар басшылыққа алынуы керек?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2. Виртуалды құралдар мен ойын элементтері «математикаға деген қызығушылықты арттыруда» қандай артықшылықтар мен шектеулерге ие?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3. Осы жағдаятты талдай отырып, болашақ мұғалім ретінде білім алушылардың танымдық белсенділігін цифрлық ортада қолдау үшін қандай қосымша тәсілдер немесе ұтымды шешімдер ұсынар едіңіз?</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Бағалау өлшемдері: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Цифрлық технологияларды дидактикалық мақсатқа сай қолдану түсінігі.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Білім алушылардың танымдық ынтасын жандандыру жолдары (ойын элементі, визуализация, кері байланыс).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Топтық және жекелей жұмыс арасында тепе-теңдікті сақтау әдістері.  </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Осы 3 </w:t>
      </w:r>
      <w:r w:rsidRPr="00D1327E">
        <w:rPr>
          <w:rFonts w:ascii="Times New Roman" w:eastAsia="Times New Roman" w:hAnsi="Times New Roman" w:cs="Times New Roman"/>
          <w:sz w:val="28"/>
          <w:szCs w:val="28"/>
          <w:lang w:eastAsia="ru-RU"/>
        </w:rPr>
        <w:t>әдістемелік жағдаяттар</w:t>
      </w:r>
      <w:r w:rsidRPr="00D1327E">
        <w:rPr>
          <w:rFonts w:ascii="Times New Roman" w:eastAsia="Calibri" w:hAnsi="Times New Roman" w:cs="Times New Roman"/>
          <w:sz w:val="28"/>
          <w:szCs w:val="28"/>
        </w:rPr>
        <w:t xml:space="preserve"> болашақ мұғалімдердің тек теориялық білімін ғана емес, сонымен қатар нақты педагогикалық жағдаяттарға бейімделе алу қабілетін және әртүрлі деңгейдегі білім алушылармен жұмыс жасау икемін бағалауға мүмкіндік берді. Эксперименттен кейін студенттердің жауаптары мен ұпайларын салыстыра отырып, танымдық компоненттің даму динамикасын 23 кесте, 20 суретте бейнеледік. </w:t>
      </w:r>
    </w:p>
    <w:p w:rsidR="00D1327E" w:rsidRPr="00D1327E" w:rsidRDefault="00D1327E" w:rsidP="00D1327E">
      <w:pPr>
        <w:tabs>
          <w:tab w:val="left" w:pos="1185"/>
        </w:tabs>
        <w:spacing w:after="0" w:line="240" w:lineRule="auto"/>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Кесте 23 – </w:t>
      </w:r>
      <w:r w:rsidRPr="00D1327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танымдық компонентінің эксперименттен кейінгі даму деңгейі</w:t>
      </w:r>
      <w:r w:rsidRPr="00D1327E">
        <w:rPr>
          <w:rFonts w:ascii="Times New Roman" w:eastAsia="Calibri" w:hAnsi="Times New Roman" w:cs="Times New Roman"/>
          <w:sz w:val="28"/>
          <w:szCs w:val="28"/>
        </w:rPr>
        <w:t xml:space="preserve"> </w:t>
      </w:r>
    </w:p>
    <w:p w:rsidR="00D1327E" w:rsidRPr="00D1327E" w:rsidRDefault="00D1327E" w:rsidP="00D1327E">
      <w:pPr>
        <w:tabs>
          <w:tab w:val="left" w:pos="1185"/>
        </w:tabs>
        <w:spacing w:after="0" w:line="240" w:lineRule="auto"/>
        <w:jc w:val="both"/>
        <w:rPr>
          <w:rFonts w:ascii="Times New Roman" w:eastAsia="Calibri" w:hAnsi="Times New Roman" w:cs="Times New Roman"/>
          <w:sz w:val="28"/>
          <w:szCs w:val="28"/>
        </w:rPr>
      </w:pPr>
    </w:p>
    <w:tbl>
      <w:tblPr>
        <w:tblStyle w:val="a7"/>
        <w:tblW w:w="0" w:type="auto"/>
        <w:tblInd w:w="108" w:type="dxa"/>
        <w:tblLook w:val="04A0" w:firstRow="1" w:lastRow="0" w:firstColumn="1" w:lastColumn="0" w:noHBand="0" w:noVBand="1"/>
      </w:tblPr>
      <w:tblGrid>
        <w:gridCol w:w="1797"/>
        <w:gridCol w:w="611"/>
        <w:gridCol w:w="636"/>
        <w:gridCol w:w="524"/>
        <w:gridCol w:w="636"/>
        <w:gridCol w:w="561"/>
        <w:gridCol w:w="636"/>
        <w:gridCol w:w="580"/>
        <w:gridCol w:w="636"/>
        <w:gridCol w:w="524"/>
        <w:gridCol w:w="636"/>
        <w:gridCol w:w="563"/>
        <w:gridCol w:w="1123"/>
      </w:tblGrid>
      <w:tr w:rsidR="00D1327E" w:rsidRPr="00D1327E" w:rsidTr="008262F3">
        <w:tc>
          <w:tcPr>
            <w:tcW w:w="1839"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 xml:space="preserve">Компонент </w:t>
            </w:r>
          </w:p>
        </w:tc>
        <w:tc>
          <w:tcPr>
            <w:tcW w:w="3637"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rPr>
              <w:t>Бақылау тобы</w:t>
            </w:r>
            <w:r w:rsidRPr="00D1327E">
              <w:rPr>
                <w:rFonts w:ascii="Times New Roman" w:hAnsi="Times New Roman"/>
                <w:sz w:val="24"/>
                <w:szCs w:val="24"/>
                <w:lang w:val="en-US"/>
              </w:rPr>
              <w:t xml:space="preserve"> </w:t>
            </w:r>
            <w:r w:rsidRPr="00D1327E">
              <w:rPr>
                <w:rFonts w:ascii="Times New Roman" w:hAnsi="Times New Roman"/>
                <w:sz w:val="24"/>
                <w:szCs w:val="24"/>
              </w:rPr>
              <w:t>n=66</w:t>
            </w:r>
          </w:p>
        </w:tc>
        <w:tc>
          <w:tcPr>
            <w:tcW w:w="4163"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Эксперименттік топ</w:t>
            </w:r>
            <w:r w:rsidRPr="00D1327E">
              <w:rPr>
                <w:rFonts w:ascii="Times New Roman" w:hAnsi="Times New Roman"/>
                <w:sz w:val="24"/>
                <w:szCs w:val="24"/>
                <w:lang w:val="en-US"/>
              </w:rPr>
              <w:t xml:space="preserve"> </w:t>
            </w:r>
            <w:r w:rsidRPr="00D1327E">
              <w:rPr>
                <w:rFonts w:ascii="Times New Roman" w:hAnsi="Times New Roman"/>
                <w:sz w:val="24"/>
                <w:szCs w:val="24"/>
              </w:rPr>
              <w:t>n=67</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1262"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0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22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76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626"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1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839" w:type="dxa"/>
          </w:tcPr>
          <w:p w:rsidR="00D1327E" w:rsidRPr="00D1327E" w:rsidRDefault="00D1327E" w:rsidP="00D1327E">
            <w:pPr>
              <w:jc w:val="center"/>
              <w:rPr>
                <w:rFonts w:ascii="Times New Roman" w:hAnsi="Times New Roman"/>
                <w:sz w:val="24"/>
                <w:szCs w:val="24"/>
              </w:rPr>
            </w:pPr>
            <w:r w:rsidRPr="00D1327E">
              <w:rPr>
                <w:rFonts w:ascii="Times New Roman" w:hAnsi="Times New Roman"/>
                <w:bCs/>
                <w:sz w:val="24"/>
                <w:szCs w:val="24"/>
              </w:rPr>
              <w:t xml:space="preserve">Танымдық </w:t>
            </w:r>
          </w:p>
        </w:tc>
        <w:tc>
          <w:tcPr>
            <w:tcW w:w="626" w:type="dxa"/>
          </w:tcPr>
          <w:p w:rsidR="00D1327E" w:rsidRPr="00D1327E" w:rsidRDefault="00D1327E" w:rsidP="00D1327E">
            <w:pPr>
              <w:jc w:val="right"/>
              <w:rPr>
                <w:rFonts w:ascii="Times New Roman" w:hAnsi="Times New Roman"/>
                <w:sz w:val="24"/>
                <w:szCs w:val="24"/>
                <w:lang w:val="ru-RU"/>
              </w:rPr>
            </w:pPr>
            <w:r w:rsidRPr="00D1327E">
              <w:rPr>
                <w:rFonts w:ascii="Times New Roman" w:hAnsi="Times New Roman"/>
                <w:sz w:val="24"/>
                <w:szCs w:val="24"/>
              </w:rPr>
              <w:t>17</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25,8</w:t>
            </w:r>
          </w:p>
        </w:tc>
        <w:tc>
          <w:tcPr>
            <w:tcW w:w="531"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30</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45,5</w:t>
            </w:r>
          </w:p>
        </w:tc>
        <w:tc>
          <w:tcPr>
            <w:tcW w:w="572"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19</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28,8</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47</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70,1</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15</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22,4</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w:t>
            </w:r>
          </w:p>
        </w:tc>
        <w:tc>
          <w:tcPr>
            <w:tcW w:w="1183"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7,5</w:t>
            </w:r>
          </w:p>
        </w:tc>
      </w:tr>
    </w:tbl>
    <w:p w:rsidR="00D1327E" w:rsidRPr="00D1327E" w:rsidRDefault="00D1327E" w:rsidP="00D1327E">
      <w:pPr>
        <w:tabs>
          <w:tab w:val="left" w:pos="1185"/>
        </w:tabs>
        <w:spacing w:after="0" w:line="240" w:lineRule="auto"/>
        <w:jc w:val="both"/>
        <w:rPr>
          <w:rFonts w:ascii="Times New Roman" w:eastAsia="Calibri" w:hAnsi="Times New Roman" w:cs="Times New Roman"/>
          <w:noProof/>
          <w:sz w:val="28"/>
          <w:szCs w:val="28"/>
          <w:lang w:val="ru-RU" w:eastAsia="ru-RU"/>
        </w:rPr>
      </w:pPr>
    </w:p>
    <w:p w:rsidR="00D1327E" w:rsidRPr="00D1327E" w:rsidRDefault="00D1327E" w:rsidP="00D1327E">
      <w:pPr>
        <w:tabs>
          <w:tab w:val="left" w:pos="1185"/>
        </w:tabs>
        <w:spacing w:after="0" w:line="240" w:lineRule="auto"/>
        <w:ind w:firstLine="851"/>
        <w:jc w:val="both"/>
        <w:rPr>
          <w:rFonts w:ascii="Times New Roman" w:eastAsia="Calibri" w:hAnsi="Times New Roman" w:cs="Times New Roman"/>
          <w:sz w:val="28"/>
          <w:szCs w:val="28"/>
        </w:rPr>
      </w:pPr>
      <w:r w:rsidRPr="00D1327E">
        <w:rPr>
          <w:rFonts w:ascii="Times New Roman" w:eastAsia="Calibri" w:hAnsi="Times New Roman" w:cs="Times New Roman"/>
          <w:noProof/>
          <w:lang w:eastAsia="kk-KZ"/>
        </w:rPr>
        <w:drawing>
          <wp:inline distT="0" distB="0" distL="0" distR="0" wp14:anchorId="19F0396D" wp14:editId="2FD7C904">
            <wp:extent cx="5090160" cy="115062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1327E" w:rsidRPr="00D1327E" w:rsidRDefault="00D1327E" w:rsidP="00D1327E">
      <w:pPr>
        <w:tabs>
          <w:tab w:val="left" w:pos="1185"/>
        </w:tabs>
        <w:spacing w:after="0" w:line="240" w:lineRule="auto"/>
        <w:ind w:firstLine="709"/>
        <w:jc w:val="both"/>
        <w:rPr>
          <w:rFonts w:ascii="Times New Roman" w:eastAsia="Calibri" w:hAnsi="Times New Roman" w:cs="Times New Roman"/>
          <w:sz w:val="28"/>
          <w:szCs w:val="28"/>
          <w:lang w:val="ru-RU"/>
        </w:rPr>
      </w:pPr>
    </w:p>
    <w:p w:rsidR="00D1327E" w:rsidRPr="00D1327E" w:rsidRDefault="00D1327E" w:rsidP="00D1327E">
      <w:pPr>
        <w:tabs>
          <w:tab w:val="left" w:pos="1185"/>
        </w:tabs>
        <w:spacing w:after="0" w:line="240" w:lineRule="auto"/>
        <w:jc w:val="center"/>
        <w:rPr>
          <w:rFonts w:ascii="Times New Roman" w:eastAsia="Calibri" w:hAnsi="Times New Roman" w:cs="Times New Roman"/>
          <w:sz w:val="28"/>
          <w:szCs w:val="28"/>
          <w:lang w:val="ru-RU"/>
        </w:rPr>
      </w:pPr>
      <w:r w:rsidRPr="00D1327E">
        <w:rPr>
          <w:rFonts w:ascii="Times New Roman" w:eastAsia="Calibri" w:hAnsi="Times New Roman" w:cs="Times New Roman"/>
          <w:sz w:val="28"/>
          <w:szCs w:val="28"/>
        </w:rPr>
        <w:t xml:space="preserve">Сурет 20 – </w:t>
      </w:r>
      <w:r w:rsidRPr="00D1327E">
        <w:rPr>
          <w:rFonts w:ascii="Times New Roman" w:eastAsia="Calibri" w:hAnsi="Times New Roman" w:cs="Times New Roman"/>
          <w:bCs/>
          <w:sz w:val="28"/>
          <w:szCs w:val="28"/>
        </w:rPr>
        <w:t>Болашақ бастауыш сынып мұғалімдерін білім алушыларының математикалық қабілеттерін дамытуға даярлаудың танымдық компонентінің эксперименттен кейінгі даму деңгейілерінің</w:t>
      </w:r>
      <w:r w:rsidRPr="00D1327E">
        <w:rPr>
          <w:rFonts w:ascii="Times New Roman" w:eastAsia="Calibri" w:hAnsi="Times New Roman" w:cs="Times New Roman"/>
          <w:sz w:val="28"/>
          <w:szCs w:val="28"/>
        </w:rPr>
        <w:t xml:space="preserve"> диаграммасы</w:t>
      </w:r>
    </w:p>
    <w:p w:rsidR="00D1327E" w:rsidRPr="00D1327E" w:rsidRDefault="00D1327E" w:rsidP="00D1327E">
      <w:pPr>
        <w:tabs>
          <w:tab w:val="left" w:pos="1185"/>
        </w:tabs>
        <w:spacing w:after="0" w:line="240" w:lineRule="auto"/>
        <w:ind w:firstLine="709"/>
        <w:jc w:val="both"/>
        <w:rPr>
          <w:rFonts w:ascii="Times New Roman" w:eastAsia="Calibri" w:hAnsi="Times New Roman" w:cs="Times New Roman"/>
          <w:sz w:val="28"/>
          <w:szCs w:val="28"/>
          <w:lang w:val="ru-RU"/>
        </w:rPr>
      </w:pP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Кестедегі мәліметтерді саралау барысында бақылау тобымен салыстырғанда эксперименттік топтағы болашақ бастауыш сынып мұғалімдерінің танымдық компонент деңгейінің айтарлықтай жоғарылағаны байқалады. Эксперименттік топта жоғары деңгей 70,1%-ға жетіп, бақылау тобында 25,8%-ды ғана құраған. Орта деңгейдегілер де бақылау тобындағы 45,5%-дан эксперименттік топта 22,4%-ға азайған, ал төмен деңгей 28,8%-дан 7,5%-ға дейін қысқарған. Сонымен қатар э</w:t>
      </w:r>
      <w:r w:rsidRPr="00D1327E">
        <w:rPr>
          <w:rFonts w:ascii="Times New Roman" w:eastAsia="Times New Roman" w:hAnsi="Times New Roman" w:cs="Times New Roman"/>
          <w:sz w:val="28"/>
          <w:szCs w:val="28"/>
          <w:lang w:eastAsia="ru-RU"/>
        </w:rPr>
        <w:t>ксперименттік топтағы студенттер әдістемелік жағдаяттарды шешу барысында бірқатар маңызды тәжірибе жинақтады. Бұл жағдаяттар болашақ мұғалімдердің тек теориялық білімін тексеріп қоймай, оларды нақты педагогикалық жағдайларда тиімді қолдана білуге машықтандырды. Студенттер әртүрлі деңгейдегі білім алушылармен жұмыс істей отырып, сабақтың мазмұнын саралау, тапсырмаларды білім алушылардың жеке ерекшеліктеріне бейімдеу, қарапайымнан күрделіге ауысу әдістерін қолдану және білім алушылардың математикалық қабілеттерін арттыру тәсілдерін игерді. Осындай кешенді тәжірибе нәтижесінде эксперименттік топтың танымдық компоненті айтарлықтай жоғары деңгейге көтерілді. Бұл олардың болашақта бастауыш сыныптағы білім алушылардың математикалық қабілеттерін тиімді дамытуға даярлығының артқанын көрсетеді.</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5) Болашақ бастауыш сынып мұғалімдерінің білім алушылардың математикалық қабілеттерін дамытуға даярлығының іс-әрекеттік компонентінің эксперименттен кейінгі даму деңгейін анықтау мақсатында бақылау және эксперимент топтарына авторлық сауалнама қайта берілді.</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Сауалнама нұсқаулығы.</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Әрбір тұжырымды (сұрақты) мұқият оқып шығыңыз.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2. Өз іс-тәжірибеңіз бен көзқарасыңызға сәйкес келу деңгейін мынадай шкала бойынша бағалаңыз: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- 1 – «Мүлде келіспеймін / ешқашан орындамаймын»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- 2 – «Келіспеймін / сирек орындаймын»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- 3 – «Нақты пікірім жоқ / анда-санда орындаймын»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- 4 – «Келісемін / жиі орындаймын»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- 5 – «Толық келісемін / үнемі орындаймын»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3. Таңдаған нөміріңізді (1–5) жауап парағына белгілеңіз.</w:t>
      </w: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Сауалнама сұрақтары 2 қосымшада берілген.</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Нәтижені өңдеу және интерпретациялау.</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1. Әр сұраққа берілген баллды (1–5) қосып, жалпы жиынтық ұпай шығарылды.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2. Барлық сұрақ саны – 10. Ең төменгі ұпай – 10, ең жоғары ұпай – 50.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3. Зерттеу мақсатына қарай, төмендегі ұпай аралықтары негізінде іс-әрекеттік компонент деңгейі анықталды: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- 10–24 ұпай: Төмен деңгей.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- 25–39 ұпай: Орта деңгей.  </w:t>
      </w:r>
    </w:p>
    <w:p w:rsidR="00D1327E" w:rsidRPr="00D1327E" w:rsidRDefault="00D1327E" w:rsidP="00D1327E">
      <w:pPr>
        <w:tabs>
          <w:tab w:val="left" w:pos="1185"/>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- 40–50 ұпай: Жоғары деңгей.  </w:t>
      </w:r>
    </w:p>
    <w:p w:rsidR="00D1327E" w:rsidRPr="00D1327E" w:rsidRDefault="00D1327E" w:rsidP="00D1327E">
      <w:pPr>
        <w:tabs>
          <w:tab w:val="left" w:pos="1185"/>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«Болашақ бастауыш сынып мұғалімдерін білім алушылардың математикалық қабілеттерін дамытуға даярлаудың іс-әрекеттік компонентін анықтауға арналған авторлық сауалнаманың» (бақылау эксперименті нәтижесі бойынша) нәтижесі 24 кесте мен 21 суретте  берілген.</w:t>
      </w:r>
    </w:p>
    <w:p w:rsidR="00D1327E" w:rsidRPr="00D1327E" w:rsidRDefault="00D1327E" w:rsidP="00D1327E">
      <w:pPr>
        <w:tabs>
          <w:tab w:val="left" w:pos="1185"/>
        </w:tabs>
        <w:spacing w:after="0" w:line="240" w:lineRule="auto"/>
        <w:jc w:val="both"/>
        <w:rPr>
          <w:rFonts w:ascii="Times New Roman" w:eastAsia="Times New Roman" w:hAnsi="Times New Roman" w:cs="Times New Roman"/>
          <w:sz w:val="28"/>
          <w:szCs w:val="28"/>
          <w:lang w:eastAsia="ru-RU"/>
        </w:rPr>
      </w:pPr>
    </w:p>
    <w:p w:rsidR="00D1327E" w:rsidRPr="00D1327E" w:rsidRDefault="00D1327E" w:rsidP="00951522">
      <w:pPr>
        <w:tabs>
          <w:tab w:val="left" w:pos="1185"/>
        </w:tabs>
        <w:spacing w:after="0" w:line="240" w:lineRule="auto"/>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Кесте 24 - Болашақ бастауыш сынып мұғалімдерін білім алушылардың математикалық қабілеттерін дамытуға даярлаудың іс-әрекеттік компонентінің эксперименттен кейінгі даму деңгейі</w:t>
      </w:r>
    </w:p>
    <w:tbl>
      <w:tblPr>
        <w:tblStyle w:val="a7"/>
        <w:tblW w:w="0" w:type="auto"/>
        <w:tblInd w:w="108" w:type="dxa"/>
        <w:tblLook w:val="04A0" w:firstRow="1" w:lastRow="0" w:firstColumn="1" w:lastColumn="0" w:noHBand="0" w:noVBand="1"/>
      </w:tblPr>
      <w:tblGrid>
        <w:gridCol w:w="1796"/>
        <w:gridCol w:w="611"/>
        <w:gridCol w:w="636"/>
        <w:gridCol w:w="524"/>
        <w:gridCol w:w="636"/>
        <w:gridCol w:w="561"/>
        <w:gridCol w:w="636"/>
        <w:gridCol w:w="580"/>
        <w:gridCol w:w="636"/>
        <w:gridCol w:w="524"/>
        <w:gridCol w:w="636"/>
        <w:gridCol w:w="568"/>
        <w:gridCol w:w="1119"/>
      </w:tblGrid>
      <w:tr w:rsidR="00D1327E" w:rsidRPr="00D1327E" w:rsidTr="008262F3">
        <w:tc>
          <w:tcPr>
            <w:tcW w:w="1839"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 xml:space="preserve">Компонент </w:t>
            </w:r>
          </w:p>
        </w:tc>
        <w:tc>
          <w:tcPr>
            <w:tcW w:w="3637"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rPr>
              <w:t>Бақылау тобы</w:t>
            </w:r>
            <w:r w:rsidRPr="00D1327E">
              <w:rPr>
                <w:rFonts w:ascii="Times New Roman" w:hAnsi="Times New Roman"/>
                <w:sz w:val="24"/>
                <w:szCs w:val="24"/>
                <w:lang w:val="en-US"/>
              </w:rPr>
              <w:t xml:space="preserve"> </w:t>
            </w:r>
            <w:r w:rsidRPr="00D1327E">
              <w:rPr>
                <w:rFonts w:ascii="Times New Roman" w:hAnsi="Times New Roman"/>
                <w:sz w:val="24"/>
                <w:szCs w:val="24"/>
              </w:rPr>
              <w:t>n=66</w:t>
            </w:r>
          </w:p>
        </w:tc>
        <w:tc>
          <w:tcPr>
            <w:tcW w:w="4163"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Эксперименттік топ</w:t>
            </w:r>
            <w:r w:rsidRPr="00D1327E">
              <w:rPr>
                <w:rFonts w:ascii="Times New Roman" w:hAnsi="Times New Roman"/>
                <w:sz w:val="24"/>
                <w:szCs w:val="24"/>
                <w:lang w:val="en-US"/>
              </w:rPr>
              <w:t xml:space="preserve"> </w:t>
            </w:r>
            <w:r w:rsidRPr="00D1327E">
              <w:rPr>
                <w:rFonts w:ascii="Times New Roman" w:hAnsi="Times New Roman"/>
                <w:sz w:val="24"/>
                <w:szCs w:val="24"/>
              </w:rPr>
              <w:t>n=67</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1262"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0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22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76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626"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1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839" w:type="dxa"/>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 xml:space="preserve">іс-әрекеттік </w:t>
            </w:r>
          </w:p>
        </w:tc>
        <w:tc>
          <w:tcPr>
            <w:tcW w:w="626" w:type="dxa"/>
          </w:tcPr>
          <w:p w:rsidR="00D1327E" w:rsidRPr="00D1327E" w:rsidRDefault="00D1327E" w:rsidP="00D1327E">
            <w:pPr>
              <w:jc w:val="right"/>
              <w:rPr>
                <w:rFonts w:ascii="Times New Roman" w:hAnsi="Times New Roman"/>
                <w:sz w:val="24"/>
                <w:szCs w:val="24"/>
                <w:lang w:val="ru-RU"/>
              </w:rPr>
            </w:pPr>
            <w:r w:rsidRPr="00D1327E">
              <w:rPr>
                <w:rFonts w:ascii="Times New Roman" w:hAnsi="Times New Roman"/>
                <w:sz w:val="24"/>
                <w:szCs w:val="24"/>
              </w:rPr>
              <w:t>14</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21,2</w:t>
            </w:r>
          </w:p>
        </w:tc>
        <w:tc>
          <w:tcPr>
            <w:tcW w:w="531"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34</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51,5</w:t>
            </w:r>
          </w:p>
        </w:tc>
        <w:tc>
          <w:tcPr>
            <w:tcW w:w="572"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18</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27,3</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52</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77,6</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15</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22,4</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1183"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w:t>
            </w:r>
          </w:p>
        </w:tc>
      </w:tr>
    </w:tbl>
    <w:p w:rsidR="00D1327E" w:rsidRPr="00D1327E" w:rsidRDefault="00D1327E" w:rsidP="00D1327E">
      <w:pPr>
        <w:tabs>
          <w:tab w:val="left" w:pos="1185"/>
        </w:tabs>
        <w:spacing w:after="0" w:line="240" w:lineRule="auto"/>
        <w:ind w:firstLine="709"/>
        <w:jc w:val="both"/>
        <w:rPr>
          <w:rFonts w:ascii="Times New Roman" w:eastAsia="Calibri" w:hAnsi="Times New Roman" w:cs="Times New Roman"/>
          <w:noProof/>
          <w:sz w:val="28"/>
          <w:szCs w:val="28"/>
          <w:lang w:val="ru-RU" w:eastAsia="ru-RU"/>
        </w:rPr>
      </w:pPr>
    </w:p>
    <w:p w:rsidR="00D1327E" w:rsidRPr="00D1327E" w:rsidRDefault="00D1327E" w:rsidP="00D1327E">
      <w:pPr>
        <w:tabs>
          <w:tab w:val="left" w:pos="1185"/>
        </w:tabs>
        <w:spacing w:after="0" w:line="240" w:lineRule="auto"/>
        <w:jc w:val="center"/>
        <w:rPr>
          <w:rFonts w:ascii="Times New Roman" w:eastAsia="Calibri" w:hAnsi="Times New Roman" w:cs="Times New Roman"/>
          <w:sz w:val="28"/>
          <w:szCs w:val="28"/>
        </w:rPr>
      </w:pPr>
      <w:r w:rsidRPr="00D1327E">
        <w:rPr>
          <w:rFonts w:ascii="Times New Roman" w:eastAsia="Calibri" w:hAnsi="Times New Roman" w:cs="Times New Roman"/>
          <w:noProof/>
          <w:lang w:eastAsia="kk-KZ"/>
        </w:rPr>
        <w:drawing>
          <wp:inline distT="0" distB="0" distL="0" distR="0" wp14:anchorId="04475DB2" wp14:editId="40E234D4">
            <wp:extent cx="5090160" cy="115062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1327E" w:rsidRPr="00D1327E" w:rsidRDefault="00D1327E" w:rsidP="00D1327E">
      <w:pPr>
        <w:tabs>
          <w:tab w:val="left" w:pos="1185"/>
        </w:tabs>
        <w:spacing w:after="0" w:line="240" w:lineRule="auto"/>
        <w:ind w:firstLine="709"/>
        <w:jc w:val="both"/>
        <w:rPr>
          <w:rFonts w:ascii="Times New Roman" w:eastAsia="Calibri" w:hAnsi="Times New Roman" w:cs="Times New Roman"/>
          <w:sz w:val="28"/>
          <w:szCs w:val="28"/>
          <w:lang w:val="ru-RU"/>
        </w:rPr>
      </w:pPr>
    </w:p>
    <w:p w:rsidR="00D1327E" w:rsidRPr="00D1327E" w:rsidRDefault="00D1327E" w:rsidP="00D1327E">
      <w:pPr>
        <w:tabs>
          <w:tab w:val="left" w:pos="1185"/>
        </w:tabs>
        <w:spacing w:after="0" w:line="240" w:lineRule="auto"/>
        <w:jc w:val="center"/>
        <w:rPr>
          <w:rFonts w:ascii="Times New Roman" w:eastAsia="Calibri" w:hAnsi="Times New Roman" w:cs="Times New Roman"/>
          <w:sz w:val="28"/>
          <w:szCs w:val="28"/>
          <w:lang w:val="ru-RU"/>
        </w:rPr>
      </w:pPr>
      <w:r w:rsidRPr="00D1327E">
        <w:rPr>
          <w:rFonts w:ascii="Times New Roman" w:eastAsia="Calibri" w:hAnsi="Times New Roman" w:cs="Times New Roman"/>
          <w:sz w:val="28"/>
          <w:szCs w:val="28"/>
        </w:rPr>
        <w:t xml:space="preserve">Сурет 21 – </w:t>
      </w:r>
      <w:r w:rsidRPr="00D1327E">
        <w:rPr>
          <w:rFonts w:ascii="Times New Roman" w:eastAsia="Times New Roman" w:hAnsi="Times New Roman" w:cs="Times New Roman"/>
          <w:sz w:val="28"/>
          <w:szCs w:val="28"/>
          <w:lang w:eastAsia="ru-RU"/>
        </w:rPr>
        <w:t>Болашақ бастауыш сынып мұғалімдерін білім алушылардың математикалық қабілеттерін дамытуға даярлаудың іс-әрекеттік компонентінің эксперименттен кейінгі даму деңгейле</w:t>
      </w:r>
      <w:r w:rsidRPr="00D1327E">
        <w:rPr>
          <w:rFonts w:ascii="Times New Roman" w:eastAsia="Calibri" w:hAnsi="Times New Roman" w:cs="Times New Roman"/>
          <w:bCs/>
          <w:sz w:val="28"/>
          <w:szCs w:val="28"/>
        </w:rPr>
        <w:t>рінің</w:t>
      </w:r>
      <w:r w:rsidRPr="00D1327E">
        <w:rPr>
          <w:rFonts w:ascii="Times New Roman" w:eastAsia="Calibri" w:hAnsi="Times New Roman" w:cs="Times New Roman"/>
          <w:sz w:val="28"/>
          <w:szCs w:val="28"/>
        </w:rPr>
        <w:t xml:space="preserve"> диаграммасы</w:t>
      </w:r>
    </w:p>
    <w:p w:rsidR="00D1327E" w:rsidRPr="00D1327E" w:rsidRDefault="00D1327E" w:rsidP="00D1327E">
      <w:pPr>
        <w:tabs>
          <w:tab w:val="left" w:pos="1185"/>
        </w:tabs>
        <w:spacing w:after="0" w:line="240" w:lineRule="auto"/>
        <w:ind w:firstLine="709"/>
        <w:jc w:val="both"/>
        <w:rPr>
          <w:rFonts w:ascii="Times New Roman" w:eastAsia="Calibri" w:hAnsi="Times New Roman" w:cs="Times New Roman"/>
          <w:sz w:val="28"/>
          <w:szCs w:val="28"/>
          <w:lang w:val="ru-RU"/>
        </w:rPr>
      </w:pPr>
    </w:p>
    <w:p w:rsidR="00D1327E" w:rsidRPr="00D1327E" w:rsidRDefault="00D1327E" w:rsidP="00D1327E">
      <w:pPr>
        <w:spacing w:after="0" w:line="240" w:lineRule="auto"/>
        <w:ind w:firstLine="567"/>
        <w:jc w:val="both"/>
        <w:rPr>
          <w:rFonts w:ascii="Times New Roman" w:eastAsia="Calibri" w:hAnsi="Times New Roman" w:cs="Times New Roman"/>
        </w:rPr>
      </w:pPr>
      <w:r w:rsidRPr="00D1327E">
        <w:rPr>
          <w:rFonts w:ascii="Times New Roman" w:eastAsia="Times New Roman" w:hAnsi="Times New Roman" w:cs="Times New Roman"/>
          <w:sz w:val="28"/>
          <w:szCs w:val="28"/>
          <w:lang w:eastAsia="ru-RU"/>
        </w:rPr>
        <w:t xml:space="preserve">Эксперимент тобының  білім алушылардың математикалық қабілеттерін дамытуға даярлығының танымдық компонентінің экспериментке дейінгі және кейінгі даму деңгейін </w:t>
      </w:r>
      <w:r w:rsidRPr="00D1327E">
        <w:rPr>
          <w:rFonts w:ascii="Times New Roman" w:eastAsia="Times New Roman" w:hAnsi="Times New Roman" w:cs="Times New Roman"/>
          <w:sz w:val="28"/>
          <w:szCs w:val="28"/>
          <w:lang w:val="ru-RU" w:eastAsia="ru-RU"/>
        </w:rPr>
        <w:t>25</w:t>
      </w:r>
      <w:r w:rsidRPr="00D1327E">
        <w:rPr>
          <w:rFonts w:ascii="Times New Roman" w:eastAsia="Times New Roman" w:hAnsi="Times New Roman" w:cs="Times New Roman"/>
          <w:sz w:val="28"/>
          <w:szCs w:val="28"/>
          <w:lang w:eastAsia="ru-RU"/>
        </w:rPr>
        <w:t xml:space="preserve"> кесте мен 22 суретте көрсеттік.</w:t>
      </w:r>
    </w:p>
    <w:p w:rsidR="00D1327E" w:rsidRPr="00D1327E" w:rsidRDefault="00D1327E" w:rsidP="00D1327E">
      <w:pPr>
        <w:spacing w:after="0" w:line="240" w:lineRule="auto"/>
        <w:jc w:val="both"/>
        <w:rPr>
          <w:rFonts w:ascii="Times New Roman" w:eastAsia="Times New Roman" w:hAnsi="Times New Roman" w:cs="Times New Roman"/>
          <w:sz w:val="28"/>
          <w:szCs w:val="28"/>
          <w:lang w:val="ru-RU" w:eastAsia="ru-RU"/>
        </w:rPr>
      </w:pPr>
    </w:p>
    <w:p w:rsidR="00D1327E" w:rsidRPr="00D1327E" w:rsidRDefault="00D1327E" w:rsidP="00D1327E">
      <w:pPr>
        <w:spacing w:after="0" w:line="240" w:lineRule="auto"/>
        <w:jc w:val="both"/>
        <w:rPr>
          <w:rFonts w:ascii="Times New Roman" w:eastAsia="Times New Roman" w:hAnsi="Times New Roman" w:cs="Times New Roman"/>
          <w:sz w:val="28"/>
          <w:szCs w:val="28"/>
          <w:lang w:val="ru-RU" w:eastAsia="ru-RU"/>
        </w:rPr>
      </w:pPr>
      <w:r w:rsidRPr="00D1327E">
        <w:rPr>
          <w:rFonts w:ascii="Times New Roman" w:eastAsia="Times New Roman" w:hAnsi="Times New Roman" w:cs="Times New Roman"/>
          <w:sz w:val="28"/>
          <w:szCs w:val="28"/>
          <w:lang w:eastAsia="ru-RU"/>
        </w:rPr>
        <w:t xml:space="preserve">Кесте </w:t>
      </w:r>
      <w:r w:rsidRPr="00D1327E">
        <w:rPr>
          <w:rFonts w:ascii="Times New Roman" w:eastAsia="Times New Roman" w:hAnsi="Times New Roman" w:cs="Times New Roman"/>
          <w:sz w:val="28"/>
          <w:szCs w:val="28"/>
          <w:lang w:val="ru-RU" w:eastAsia="ru-RU"/>
        </w:rPr>
        <w:t>25</w:t>
      </w:r>
      <w:r w:rsidRPr="00D1327E">
        <w:rPr>
          <w:rFonts w:ascii="Times New Roman" w:eastAsia="Times New Roman" w:hAnsi="Times New Roman" w:cs="Times New Roman"/>
          <w:sz w:val="28"/>
          <w:szCs w:val="28"/>
          <w:lang w:eastAsia="ru-RU"/>
        </w:rPr>
        <w:t xml:space="preserve"> - Эксперимент тобының  білім алушылардың математикалық қабілеттерін дамытуға даярлығының іс-әрекеттілік компонентінің экспериментке дейінгі және кейінгі даму деңгейі</w:t>
      </w:r>
    </w:p>
    <w:p w:rsidR="00D1327E" w:rsidRPr="00D1327E" w:rsidRDefault="00D1327E" w:rsidP="00D1327E">
      <w:pPr>
        <w:spacing w:after="0" w:line="240" w:lineRule="auto"/>
        <w:jc w:val="both"/>
        <w:rPr>
          <w:rFonts w:ascii="Times New Roman" w:eastAsia="Calibri" w:hAnsi="Times New Roman" w:cs="Times New Roman"/>
          <w:b/>
          <w:lang w:val="ru-RU"/>
        </w:rPr>
      </w:pPr>
    </w:p>
    <w:tbl>
      <w:tblPr>
        <w:tblStyle w:val="a7"/>
        <w:tblW w:w="0" w:type="auto"/>
        <w:tblInd w:w="108" w:type="dxa"/>
        <w:tblLook w:val="04A0" w:firstRow="1" w:lastRow="0" w:firstColumn="1" w:lastColumn="0" w:noHBand="0" w:noVBand="1"/>
      </w:tblPr>
      <w:tblGrid>
        <w:gridCol w:w="1745"/>
        <w:gridCol w:w="532"/>
        <w:gridCol w:w="636"/>
        <w:gridCol w:w="534"/>
        <w:gridCol w:w="636"/>
        <w:gridCol w:w="547"/>
        <w:gridCol w:w="636"/>
        <w:gridCol w:w="542"/>
        <w:gridCol w:w="636"/>
        <w:gridCol w:w="548"/>
        <w:gridCol w:w="636"/>
        <w:gridCol w:w="499"/>
        <w:gridCol w:w="1336"/>
      </w:tblGrid>
      <w:tr w:rsidR="00D1327E" w:rsidRPr="00D1327E" w:rsidTr="008262F3">
        <w:tc>
          <w:tcPr>
            <w:tcW w:w="1781" w:type="dxa"/>
            <w:vMerge w:val="restart"/>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 xml:space="preserve">Компонент </w:t>
            </w:r>
          </w:p>
        </w:tc>
        <w:tc>
          <w:tcPr>
            <w:tcW w:w="3551"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eastAsia="Times New Roman" w:hAnsi="Times New Roman"/>
                <w:sz w:val="24"/>
                <w:szCs w:val="24"/>
                <w:lang w:eastAsia="ru-RU"/>
              </w:rPr>
              <w:t>Экспериментке дейінгі</w:t>
            </w:r>
          </w:p>
        </w:tc>
        <w:tc>
          <w:tcPr>
            <w:tcW w:w="4307"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eastAsia="Times New Roman" w:hAnsi="Times New Roman"/>
                <w:sz w:val="24"/>
                <w:szCs w:val="24"/>
                <w:lang w:eastAsia="ru-RU"/>
              </w:rPr>
              <w:t>Эксперименттен кейінгі</w:t>
            </w:r>
          </w:p>
        </w:tc>
      </w:tr>
      <w:tr w:rsidR="00D1327E" w:rsidRPr="00D1327E" w:rsidTr="008262F3">
        <w:trPr>
          <w:trHeight w:val="435"/>
        </w:trPr>
        <w:tc>
          <w:tcPr>
            <w:tcW w:w="1781" w:type="dxa"/>
            <w:vMerge/>
          </w:tcPr>
          <w:p w:rsidR="00D1327E" w:rsidRPr="00D1327E" w:rsidRDefault="00D1327E" w:rsidP="00D1327E">
            <w:pPr>
              <w:jc w:val="center"/>
              <w:rPr>
                <w:rFonts w:ascii="Times New Roman" w:hAnsi="Times New Roman"/>
                <w:sz w:val="24"/>
                <w:szCs w:val="24"/>
              </w:rPr>
            </w:pPr>
          </w:p>
        </w:tc>
        <w:tc>
          <w:tcPr>
            <w:tcW w:w="1181"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7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192"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18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9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92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781" w:type="dxa"/>
            <w:vMerge/>
          </w:tcPr>
          <w:p w:rsidR="00D1327E" w:rsidRPr="00D1327E" w:rsidRDefault="00D1327E" w:rsidP="00D1327E">
            <w:pPr>
              <w:jc w:val="center"/>
              <w:rPr>
                <w:rFonts w:ascii="Times New Roman" w:hAnsi="Times New Roman"/>
                <w:sz w:val="24"/>
                <w:szCs w:val="24"/>
              </w:rPr>
            </w:pPr>
          </w:p>
        </w:tc>
        <w:tc>
          <w:tcPr>
            <w:tcW w:w="545"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4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5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5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5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1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41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781" w:type="dxa"/>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Іс-әрекеттілік</w:t>
            </w:r>
          </w:p>
        </w:tc>
        <w:tc>
          <w:tcPr>
            <w:tcW w:w="545"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w:t>
            </w:r>
          </w:p>
        </w:tc>
        <w:tc>
          <w:tcPr>
            <w:tcW w:w="636" w:type="dxa"/>
            <w:vAlign w:val="center"/>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10,4</w:t>
            </w:r>
          </w:p>
        </w:tc>
        <w:tc>
          <w:tcPr>
            <w:tcW w:w="542"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27</w:t>
            </w:r>
          </w:p>
        </w:tc>
        <w:tc>
          <w:tcPr>
            <w:tcW w:w="636" w:type="dxa"/>
            <w:vAlign w:val="center"/>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40,3</w:t>
            </w:r>
          </w:p>
        </w:tc>
        <w:tc>
          <w:tcPr>
            <w:tcW w:w="556"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33</w:t>
            </w:r>
          </w:p>
        </w:tc>
        <w:tc>
          <w:tcPr>
            <w:tcW w:w="636" w:type="dxa"/>
            <w:vAlign w:val="center"/>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49,3</w:t>
            </w:r>
          </w:p>
        </w:tc>
        <w:tc>
          <w:tcPr>
            <w:tcW w:w="55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52</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77,6</w:t>
            </w:r>
          </w:p>
        </w:tc>
        <w:tc>
          <w:tcPr>
            <w:tcW w:w="55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15</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22,4</w:t>
            </w:r>
          </w:p>
        </w:tc>
        <w:tc>
          <w:tcPr>
            <w:tcW w:w="51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141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w:t>
            </w:r>
          </w:p>
        </w:tc>
      </w:tr>
    </w:tbl>
    <w:p w:rsidR="00D1327E" w:rsidRPr="00D1327E" w:rsidRDefault="00D1327E" w:rsidP="00D1327E">
      <w:pPr>
        <w:spacing w:after="0" w:line="240" w:lineRule="auto"/>
        <w:ind w:firstLine="709"/>
        <w:jc w:val="center"/>
        <w:rPr>
          <w:rFonts w:ascii="Times New Roman" w:eastAsia="Calibri" w:hAnsi="Times New Roman" w:cs="Times New Roman"/>
          <w:sz w:val="28"/>
          <w:szCs w:val="28"/>
        </w:rPr>
      </w:pPr>
    </w:p>
    <w:p w:rsidR="00D1327E" w:rsidRPr="00D1327E" w:rsidRDefault="00D1327E" w:rsidP="00D1327E">
      <w:pPr>
        <w:spacing w:after="0" w:line="240" w:lineRule="auto"/>
        <w:jc w:val="center"/>
        <w:rPr>
          <w:rFonts w:ascii="Times New Roman" w:eastAsia="Calibri" w:hAnsi="Times New Roman" w:cs="Times New Roman"/>
        </w:rPr>
      </w:pPr>
      <w:r w:rsidRPr="00D1327E">
        <w:rPr>
          <w:rFonts w:ascii="Times New Roman" w:eastAsia="Calibri" w:hAnsi="Times New Roman" w:cs="Times New Roman"/>
          <w:noProof/>
          <w:lang w:eastAsia="kk-KZ"/>
        </w:rPr>
        <w:drawing>
          <wp:inline distT="0" distB="0" distL="0" distR="0" wp14:anchorId="41118793" wp14:editId="588AF515">
            <wp:extent cx="6080760" cy="2095500"/>
            <wp:effectExtent l="0" t="0" r="1524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1327E" w:rsidRPr="00D1327E" w:rsidRDefault="00D1327E" w:rsidP="00D1327E">
      <w:pPr>
        <w:spacing w:after="0" w:line="240" w:lineRule="auto"/>
        <w:ind w:firstLine="709"/>
        <w:jc w:val="center"/>
        <w:rPr>
          <w:rFonts w:ascii="Times New Roman" w:eastAsia="Calibri" w:hAnsi="Times New Roman" w:cs="Times New Roman"/>
          <w:sz w:val="24"/>
          <w:szCs w:val="24"/>
          <w:lang w:val="ru-RU"/>
        </w:rPr>
      </w:pPr>
    </w:p>
    <w:p w:rsidR="00D1327E" w:rsidRPr="00D1327E" w:rsidRDefault="00D1327E" w:rsidP="00D1327E">
      <w:pPr>
        <w:spacing w:after="0" w:line="240" w:lineRule="auto"/>
        <w:jc w:val="center"/>
        <w:rPr>
          <w:rFonts w:ascii="Times New Roman" w:eastAsia="Calibri" w:hAnsi="Times New Roman" w:cs="Times New Roman"/>
          <w:b/>
          <w:sz w:val="28"/>
          <w:szCs w:val="28"/>
        </w:rPr>
      </w:pPr>
      <w:r w:rsidRPr="00D1327E">
        <w:rPr>
          <w:rFonts w:ascii="Times New Roman" w:eastAsia="Calibri" w:hAnsi="Times New Roman" w:cs="Times New Roman"/>
          <w:sz w:val="28"/>
          <w:szCs w:val="28"/>
        </w:rPr>
        <w:t xml:space="preserve">Сурет 22 – </w:t>
      </w:r>
      <w:r w:rsidRPr="00D1327E">
        <w:rPr>
          <w:rFonts w:ascii="Times New Roman" w:eastAsia="Times New Roman" w:hAnsi="Times New Roman" w:cs="Times New Roman"/>
          <w:sz w:val="28"/>
          <w:szCs w:val="28"/>
          <w:lang w:eastAsia="ru-RU"/>
        </w:rPr>
        <w:t>Эксперимент тобының  білім алушылардың математикалық қабілеттерін дамытуға даярлығының іс-әрекеттілік компонентінің экспериментке дейінгі және кейінгі даму деңгейінің диаграммасы</w:t>
      </w:r>
    </w:p>
    <w:p w:rsidR="00D1327E" w:rsidRPr="00D1327E" w:rsidRDefault="00D1327E" w:rsidP="00D1327E">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Эксперимент нәтижелерін талдау барысында болашақ бастауыш сынып мұғалімдерінің білім алушылардың математикалық қабілеттерін дамытуға даярлығының іс-әрекеттік компоненті айтарлықтай жоғарылағаны анықталды. Егер, экспериментке дейін жоғары деңгейдегі студенттер 10,4%-ды құраса, эксперименттен кейін олардың көрсеткіші 77,6%-ға дейін өсті. Орта деңгей 40,3%-дан 22,4%-ға, ал төмен деңгей 49,3%-дан 0%-ға дейін қысқарды. Бұл нәтижелер жүргізілген әдістемелік жұмыстың тиімділігін дәлелдеп, студенттердің іс жүзінде түрлі педагогикалық жағдайларда әрекет ете білу, білім алушылардың математикалық  қабілетін дамыту әдістемесіға белсенді араласу дағдыларының айтарлықтай жақсарғанын көрсетеді.</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Calibri" w:hAnsi="Times New Roman" w:cs="Times New Roman"/>
          <w:sz w:val="28"/>
          <w:szCs w:val="28"/>
        </w:rPr>
        <w:t>6) Б</w:t>
      </w:r>
      <w:r w:rsidRPr="00D1327E">
        <w:rPr>
          <w:rFonts w:ascii="Times New Roman" w:eastAsia="Times New Roman" w:hAnsi="Times New Roman" w:cs="Times New Roman"/>
          <w:sz w:val="28"/>
          <w:szCs w:val="28"/>
          <w:lang w:eastAsia="ru-RU"/>
        </w:rPr>
        <w:t>ақылау эксперименті барысында болашақ бастауыш сынып мұғалімдерінің білім алушылардың математикалық қабілеттерін дамытуға даярлығының іс-әрекеттік компонентіннің эксперименттен кейінгі дамуындағы өзгерісін анықтауға арналған 4 жаңа тапсырма ұсынылады. Бұл тапсырмалар анықтау экспериментінде қолданылған тапсырмалардан өзгеше мазмұнды қамтиды. Әр тапсырмада болашақ мұғалімнің нақты педагогикалық жағдайға бейімделу, әдістемелік шешім қабылдау, сыныптағы іс-әрекетті жоспарлау және ұйымдастыру қабілеттері сыналды.</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1-тапсырма. Тақырып: «Геометриялық ұғымдарды оқытудағы практикалық іс-әрекет».</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Міндет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1. Бастауыш сынып (2-сынып немесе 3-сынып) үшін қарапайым геометриялық ұғымдарды (сызық, кесінді, үшбұрыш, төртбұрыш) меңгертетін шағын сабақ жоспарын құрастырыңыз.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2. Білім алушылардың геометриялық фигуралармен практикалық түрде жұмыс істеуіне мүмкіндік беретін тәсілдерді (аппликация, модельдеу, макет жасау, т.б.) жоспарға қосыңыз.</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Бағалау критерийлері: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Сабақ құрылымын жоспарлау дағдысы (кіріспе, негізгі, бекіту кезеңдерінің мазмұны мен реті).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Білім алушылардың геометриялық ұғымдарды практикалық іс-әрекет арқылы игеруіне жағдай жасау (қолмен ұстап көруге болатын заттармен жұмыс, құрастыру, сызу т.б.).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Білім алушылардың қабілет деңгейлерін (жоғары, орташа, төмен) ескеріп, деңгейлік тапсырмаларды әзірлеу.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Геометриялық фигураларды оқыту әдістемесінің дұрыстығы (сынып жас ерекшелігі мен бағдарлама талаптарына сай болуы).</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Бағалау өлшемдері: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1. Сабақ жоспарының дидактикалық мақсатқа сәйкестігі.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2. Геометриялық түсініктерді меңгертуде қолданылған практикалық жұмыс/манипуляция тәсілдерінің тиімділігі.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3. Қабілет деңгейлеріне қарай тапсырмаларды саралап ұсыну шеберлігі.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4. Сабақтағы уақытты үйлесімді бөлу және білім алушылардың жас ерекшеліктерін ескеру дәрежесі.</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2-тапсырма. Тақырып: «Менталдық есептеу дағдыларын қалыптастыру және топтық жұмыс».</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Міндет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1. 3-сыныптың математика пәні бағдарламасы аясында білім алушылардың менталдық (ауызша) есептеу дағдыларын дамытуға арналған топтық жұмыс форматын ұйымдастырыңыз.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2. Топ ішіндегі рөлдерді (лидер, есептің тексерушісі, түсіндіруші, уақыт есептеуші т.б.) бөліп берудің жолын, әр білім алушының әрекетін сипаттаңыз.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3. Білім алушылардың бір-біріне түсіндіру, қатесін түзету, жетелеу сияқты өзара ынтымақтастық әрекеттерін қалай ынталандырасыз?</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Бағалау критерийлері: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Топтық жұмысты ұйымдастыру шеберлігі (білім алушылар саны, рөлдер бөлінісі, уақытты жоспарлау).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Менталдық есептеу тапсырмаларын іріктеу және оны мотивациялық тұрғыда ұсыну (ойын элементтері, жарыс түрлері, уақытты өлшеу, т.б.).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Білім алушылардың өзара әрекеттесуін дамытатын тәсілдерді қолдану (пікір алмасу, бір-біріне түсіндіру).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Мұғалімнің жетекшілік рөлі мен білім алушы белсенділігін теңдестіре білуі (толық нұсқау беріп қоймай, білім алушыларға ізденуге мүмкіндік ұсыну).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Бағалау өлшемдері: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1. Топтық жұмыс құрылымының нақты берілуі.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2. Менталдық есептерді іріктеудегі әдістемелік негіздеме.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3. Білім алушылардың бірлескен іс-әрекетін ұйымдастыру және қателермен жұмыс істеудегі мұғалім қолдауы.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4. Жұмыс нәтижесінде күтілетін дағды: менталдық есептеу жылдамдығы, топтық келісім мен ынтымақтастық деңгейі.</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3-тапсырма. Тақырып: «Өмірлік жағдаятқа негізделген есепті талдау және білім алушы қателігімен жұмыс».</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Міндет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1. Бастауыш сыныпта (4-сынып) «Өмірлік жағдаят» тұрғысынан құрастырылған математикалық есепті таңдаңыз (мысалы, дүкенде зат сатып алу, жол жүру уақыты, т.б.).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2. Есептің шешімін түсіндіру барысында кездесуі мүмкін білім алушы қателіктерінің бір-екі мысалын келтіріңіз және сол қателіктерді қалай анықтап, болдырмауға болатынын сипаттаңыз.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3. Білім алушының қателігін түзету үшін берілетін ауызша/жазбаша кері байланыс үлгісін ұсыныңыз.</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Бағалау критерийлері: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Өмірлік жағдаятқа негізделген есепті іріктеу және оны талдау дағдысы.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Білім алушылардың ықтимал қателіктерін болжай білу, оны түзетуде қолданылатын әдістемелік тәсілдерді ұсыну.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Кері байланыс беру мәдениеті (білім алушыға түсінікті тілде, ынталандырушы реңде айту, бірнеше мысал көрсету).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Сыныптағы уақыт пен білім алушы психологиясын ескеру (қателікті көрсетіп қана қоймай, білім алушының сенімділігін арттыру).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Бағалау өлшемдері: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1. Есеп мазмұнының өмірлік шынайылығы және оның қиындық деңгейі.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2. Қателік түрлерін жүйелі жіктеу және оны жеңу жолдары.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3. Мұғалімнің білім алушыға деген позитивті, әрі дамытушы көзқарасы.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4. Білім алушының әрі қарайғы өз бетінше әрекет етуіне мүмкіндік жасау (қажетті нұсқаулықтармен қамтамасыз ету).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4-тапсырма. Тақырып: «Математикалық қабілетті дамытуда жобалық оқыту элементтерін пайдалану».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Міндет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1. Бастауыш сынып білім алушыларына арналған қысқа мерзімді жобалық тапсырма дайындаңыз (мысалы, «Отбасы бюджеті», «Қоршаған ортадағы өлшемдер», «Бақшадағы өсімдіктерді санап, нәтижесін талдау» т.б.).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2. Жоба барысында білім алушылар қандай математикалық әрекеттерді (салыстыру, санау, өлшеу, есептеу, нәтижені талдау) орындайтынын көрсетіп жазыңыз.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3. Жоба қорытындысын қорғау не презентациялау барысында білім алушылардың математикалық қабілетін көрсетуіне мүмкіндік беретін әдісті (постер, электронды слайд, әңгімелеу т.б.) сипаттаңыз.</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Бағалау критерийлері: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Жобалық тапсырманың оқу мақсатына сай болуы (балалардың жас ерекшелігі, бағдарлама талаптары).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Жоба барысында білім алушылардың математикалық білімі мен дағдыларын кешенді қолдануы (логикалық ойлау, есептеу, өлшеу, салыстыру).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Білім алушылардың зерттеушілік қабілетін, дербестігін қолдайтын шаралар (қажетті құрал-жабдықтар мен жұмыс реті).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Жобаның нәтижесін көрсетудің (презентация, постер) дидактикалық тиімділігі.</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Бағалау өлшемдері: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1. Жобалық тапсырманың өзектілігі және шамадан тыс күрделі болмауы.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2. Білім алушылардың математика бойынша игерген білімді қолдануына жағдай жасау (қабілеттерін дамыту).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3. Жоба барысындағы топтық/жекелей іс-әрекет үлгісі (рөлдер, уақытты жоспарлау).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4. Қорытынды кезеңде білім алушылардың шығармашылықпен есеп беру тәсілдері (ауызша, жазбаша, цифрлық).</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Бағалау мен нәтижені интерпретациялау: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Жоғары деңгей: ұсынылған идеялардың жаңалығы мен әдістемелік дәлдігінің жоғары болуы;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Орта деңгей: жалпы жоспарлау мен әдістемелік негізі дұрыс болғанымен, кейбір тұстарда жеткіліксіз нақтылауды керектігі; </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Төмен деңгей: тапсырманы орындауда елеулі олқылықтар, әдістемелік негізсіздік, уақыт пен білім алушы ерекшелігін ескермеу;</w:t>
      </w:r>
    </w:p>
    <w:p w:rsidR="00D1327E" w:rsidRPr="00D1327E" w:rsidRDefault="00D1327E" w:rsidP="00D1327E">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Бұл 4 тапсырма болашақ бастауыш сынып мұғалімдерінің математика пәніне байланысты практикалық-операционалдық дағдыларын қорытынды кезеңде (бақылау экспериментінде) тереңірек сынауға арналған. Тапсырмаларды орындау барысында студенттердің сабақ жоспарлаудағы, топтық жұмысты ұйымдастырудағы, білім алушылардың қателіктерімен жұмыс істеудегі және жобалық оқыту элементтерін қолданудағы біліктілігі бағаланды. Болашақ бастауыш сынып мұғалімдерін білім алушылардың математикалық қабілеттерін дамытуға даярлаудың іс-әрекеттік компонентін </w:t>
      </w:r>
      <w:r w:rsidRPr="00D1327E">
        <w:rPr>
          <w:rFonts w:ascii="Times New Roman" w:eastAsia="Calibri" w:hAnsi="Times New Roman" w:cs="Times New Roman"/>
          <w:sz w:val="28"/>
          <w:szCs w:val="28"/>
        </w:rPr>
        <w:t xml:space="preserve">эксперименттен кейінгі даму деңгейін </w:t>
      </w:r>
      <w:r w:rsidRPr="00D1327E">
        <w:rPr>
          <w:rFonts w:ascii="Times New Roman" w:eastAsia="Times New Roman" w:hAnsi="Times New Roman" w:cs="Times New Roman"/>
          <w:sz w:val="28"/>
          <w:szCs w:val="28"/>
          <w:lang w:eastAsia="ru-RU"/>
        </w:rPr>
        <w:t>анықтауға арналған тапсырмалардың нәтижесі 26 кестеде берілген.</w:t>
      </w:r>
    </w:p>
    <w:p w:rsidR="00951522" w:rsidRPr="00D1327E" w:rsidRDefault="00951522" w:rsidP="00951522">
      <w:pPr>
        <w:tabs>
          <w:tab w:val="left" w:pos="1185"/>
        </w:tabs>
        <w:spacing w:after="0" w:line="240" w:lineRule="auto"/>
        <w:jc w:val="both"/>
        <w:rPr>
          <w:rFonts w:ascii="Times New Roman" w:eastAsia="Times New Roman" w:hAnsi="Times New Roman" w:cs="Times New Roman"/>
          <w:sz w:val="28"/>
          <w:szCs w:val="28"/>
          <w:lang w:eastAsia="ru-RU"/>
        </w:rPr>
      </w:pPr>
    </w:p>
    <w:p w:rsidR="00D1327E" w:rsidRPr="00D1327E" w:rsidRDefault="00D1327E" w:rsidP="00951522">
      <w:pPr>
        <w:tabs>
          <w:tab w:val="left" w:pos="1185"/>
        </w:tabs>
        <w:spacing w:after="0" w:line="240" w:lineRule="auto"/>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Кесте 26 - Болашақ бастауыш сынып мұғалімдерін білім алушылардың математикалық қабілеттерін дамытуға даярлаудың іс-әрекеттік компонентінің </w:t>
      </w:r>
      <w:r w:rsidRPr="00D1327E">
        <w:rPr>
          <w:rFonts w:ascii="Times New Roman" w:eastAsia="Calibri" w:hAnsi="Times New Roman" w:cs="Times New Roman"/>
          <w:sz w:val="28"/>
          <w:szCs w:val="28"/>
        </w:rPr>
        <w:t xml:space="preserve">эксперименттен кейінгі </w:t>
      </w:r>
      <w:r w:rsidRPr="00D1327E">
        <w:rPr>
          <w:rFonts w:ascii="Times New Roman" w:eastAsia="Times New Roman" w:hAnsi="Times New Roman" w:cs="Times New Roman"/>
          <w:sz w:val="28"/>
          <w:szCs w:val="28"/>
          <w:lang w:eastAsia="ru-RU"/>
        </w:rPr>
        <w:t>даму деңгейі (тапсырма)</w:t>
      </w:r>
    </w:p>
    <w:tbl>
      <w:tblPr>
        <w:tblStyle w:val="a7"/>
        <w:tblW w:w="0" w:type="auto"/>
        <w:tblInd w:w="108" w:type="dxa"/>
        <w:tblLook w:val="04A0" w:firstRow="1" w:lastRow="0" w:firstColumn="1" w:lastColumn="0" w:noHBand="0" w:noVBand="1"/>
      </w:tblPr>
      <w:tblGrid>
        <w:gridCol w:w="1797"/>
        <w:gridCol w:w="611"/>
        <w:gridCol w:w="636"/>
        <w:gridCol w:w="524"/>
        <w:gridCol w:w="636"/>
        <w:gridCol w:w="561"/>
        <w:gridCol w:w="636"/>
        <w:gridCol w:w="580"/>
        <w:gridCol w:w="636"/>
        <w:gridCol w:w="524"/>
        <w:gridCol w:w="636"/>
        <w:gridCol w:w="563"/>
        <w:gridCol w:w="1123"/>
      </w:tblGrid>
      <w:tr w:rsidR="00D1327E" w:rsidRPr="00D1327E" w:rsidTr="008262F3">
        <w:tc>
          <w:tcPr>
            <w:tcW w:w="1839"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 xml:space="preserve">Компонент </w:t>
            </w:r>
          </w:p>
        </w:tc>
        <w:tc>
          <w:tcPr>
            <w:tcW w:w="3637"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rPr>
              <w:t>Бақылау тобы</w:t>
            </w:r>
            <w:r w:rsidRPr="00D1327E">
              <w:rPr>
                <w:rFonts w:ascii="Times New Roman" w:hAnsi="Times New Roman"/>
                <w:sz w:val="24"/>
                <w:szCs w:val="24"/>
                <w:lang w:val="en-US"/>
              </w:rPr>
              <w:t xml:space="preserve"> </w:t>
            </w:r>
            <w:r w:rsidRPr="00D1327E">
              <w:rPr>
                <w:rFonts w:ascii="Times New Roman" w:hAnsi="Times New Roman"/>
                <w:sz w:val="24"/>
                <w:szCs w:val="24"/>
              </w:rPr>
              <w:t>n=66</w:t>
            </w:r>
          </w:p>
        </w:tc>
        <w:tc>
          <w:tcPr>
            <w:tcW w:w="4163"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Эксперименттік топ</w:t>
            </w:r>
            <w:r w:rsidRPr="00D1327E">
              <w:rPr>
                <w:rFonts w:ascii="Times New Roman" w:hAnsi="Times New Roman"/>
                <w:sz w:val="24"/>
                <w:szCs w:val="24"/>
                <w:lang w:val="en-US"/>
              </w:rPr>
              <w:t xml:space="preserve"> </w:t>
            </w:r>
            <w:r w:rsidRPr="00D1327E">
              <w:rPr>
                <w:rFonts w:ascii="Times New Roman" w:hAnsi="Times New Roman"/>
                <w:sz w:val="24"/>
                <w:szCs w:val="24"/>
              </w:rPr>
              <w:t>n=67</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1262"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0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22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67"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76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839" w:type="dxa"/>
            <w:vMerge/>
          </w:tcPr>
          <w:p w:rsidR="00D1327E" w:rsidRPr="00D1327E" w:rsidRDefault="00D1327E" w:rsidP="00D1327E">
            <w:pPr>
              <w:jc w:val="center"/>
              <w:rPr>
                <w:rFonts w:ascii="Times New Roman" w:hAnsi="Times New Roman"/>
                <w:sz w:val="24"/>
                <w:szCs w:val="24"/>
              </w:rPr>
            </w:pPr>
          </w:p>
        </w:tc>
        <w:tc>
          <w:tcPr>
            <w:tcW w:w="626"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183"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839" w:type="dxa"/>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іс-әрекеттік</w:t>
            </w:r>
          </w:p>
        </w:tc>
        <w:tc>
          <w:tcPr>
            <w:tcW w:w="626" w:type="dxa"/>
          </w:tcPr>
          <w:p w:rsidR="00D1327E" w:rsidRPr="00D1327E" w:rsidRDefault="00D1327E" w:rsidP="00D1327E">
            <w:pPr>
              <w:jc w:val="right"/>
              <w:rPr>
                <w:rFonts w:ascii="Times New Roman" w:hAnsi="Times New Roman"/>
                <w:sz w:val="24"/>
                <w:szCs w:val="24"/>
                <w:lang w:val="ru-RU"/>
              </w:rPr>
            </w:pPr>
            <w:r w:rsidRPr="00D1327E">
              <w:rPr>
                <w:rFonts w:ascii="Times New Roman" w:hAnsi="Times New Roman"/>
                <w:sz w:val="24"/>
                <w:szCs w:val="24"/>
              </w:rPr>
              <w:t>17</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25,8</w:t>
            </w:r>
          </w:p>
        </w:tc>
        <w:tc>
          <w:tcPr>
            <w:tcW w:w="531"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32</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48,5</w:t>
            </w:r>
          </w:p>
        </w:tc>
        <w:tc>
          <w:tcPr>
            <w:tcW w:w="572"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17</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25,8</w:t>
            </w:r>
          </w:p>
        </w:tc>
        <w:tc>
          <w:tcPr>
            <w:tcW w:w="59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49</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73,1</w:t>
            </w:r>
          </w:p>
        </w:tc>
        <w:tc>
          <w:tcPr>
            <w:tcW w:w="53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18</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26,9</w:t>
            </w:r>
          </w:p>
        </w:tc>
        <w:tc>
          <w:tcPr>
            <w:tcW w:w="58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1183"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0,0</w:t>
            </w:r>
          </w:p>
        </w:tc>
      </w:tr>
    </w:tbl>
    <w:p w:rsidR="00D1327E" w:rsidRPr="00D1327E" w:rsidRDefault="00D1327E" w:rsidP="00D1327E">
      <w:pPr>
        <w:tabs>
          <w:tab w:val="left" w:pos="1185"/>
        </w:tabs>
        <w:spacing w:after="0" w:line="240" w:lineRule="auto"/>
        <w:ind w:firstLine="709"/>
        <w:jc w:val="both"/>
        <w:rPr>
          <w:rFonts w:ascii="Times New Roman" w:eastAsia="Calibri" w:hAnsi="Times New Roman" w:cs="Times New Roman"/>
          <w:sz w:val="28"/>
          <w:szCs w:val="28"/>
        </w:rPr>
      </w:pPr>
    </w:p>
    <w:p w:rsidR="00D1327E" w:rsidRPr="00D1327E" w:rsidRDefault="00D1327E" w:rsidP="00951522">
      <w:pPr>
        <w:tabs>
          <w:tab w:val="left" w:pos="1185"/>
        </w:tabs>
        <w:spacing w:after="0" w:line="240" w:lineRule="auto"/>
        <w:ind w:firstLine="709"/>
        <w:jc w:val="both"/>
        <w:rPr>
          <w:rFonts w:ascii="Times New Roman" w:eastAsia="Calibri" w:hAnsi="Times New Roman" w:cs="Times New Roman"/>
          <w:sz w:val="28"/>
          <w:szCs w:val="28"/>
        </w:rPr>
      </w:pPr>
      <w:r w:rsidRPr="00D1327E">
        <w:rPr>
          <w:rFonts w:ascii="Times New Roman" w:eastAsia="Times New Roman" w:hAnsi="Times New Roman" w:cs="Times New Roman"/>
          <w:sz w:val="28"/>
          <w:szCs w:val="28"/>
          <w:lang w:eastAsia="ru-RU"/>
        </w:rPr>
        <w:t xml:space="preserve">Болашақ бастауыш сынып мұғалімдерін білім алушылардың математикалық қабілеттерін дамытуға даярлаудың іс-әрекеттік компонентінің </w:t>
      </w:r>
      <w:r w:rsidRPr="00D1327E">
        <w:rPr>
          <w:rFonts w:ascii="Times New Roman" w:eastAsia="Calibri" w:hAnsi="Times New Roman" w:cs="Times New Roman"/>
          <w:sz w:val="28"/>
          <w:szCs w:val="28"/>
        </w:rPr>
        <w:t xml:space="preserve">эксперименттен кейінгі даму деңгейін </w:t>
      </w:r>
      <w:r w:rsidRPr="00D1327E">
        <w:rPr>
          <w:rFonts w:ascii="Times New Roman" w:eastAsia="Times New Roman" w:hAnsi="Times New Roman" w:cs="Times New Roman"/>
          <w:sz w:val="28"/>
          <w:szCs w:val="28"/>
          <w:lang w:eastAsia="ru-RU"/>
        </w:rPr>
        <w:t>анықтауға арналған тапсырмалардың нәтижесін</w:t>
      </w:r>
      <w:r w:rsidRPr="00D1327E">
        <w:rPr>
          <w:rFonts w:ascii="Times New Roman" w:eastAsia="Calibri" w:hAnsi="Times New Roman" w:cs="Times New Roman"/>
          <w:sz w:val="28"/>
          <w:szCs w:val="28"/>
        </w:rPr>
        <w:t xml:space="preserve"> диаграмма ретінде </w:t>
      </w:r>
      <w:r w:rsidRPr="00D1327E">
        <w:rPr>
          <w:rFonts w:ascii="Times New Roman" w:eastAsia="Calibri" w:hAnsi="Times New Roman" w:cs="Times New Roman"/>
          <w:bCs/>
          <w:sz w:val="28"/>
          <w:szCs w:val="28"/>
        </w:rPr>
        <w:t xml:space="preserve">23 суретте </w:t>
      </w:r>
      <w:r w:rsidRPr="00D1327E">
        <w:rPr>
          <w:rFonts w:ascii="Times New Roman" w:eastAsia="Calibri" w:hAnsi="Times New Roman" w:cs="Times New Roman"/>
          <w:sz w:val="28"/>
          <w:szCs w:val="28"/>
        </w:rPr>
        <w:t>бейнеледік.</w:t>
      </w:r>
    </w:p>
    <w:p w:rsidR="00D1327E" w:rsidRPr="00D1327E" w:rsidRDefault="00D1327E" w:rsidP="00D1327E">
      <w:pPr>
        <w:tabs>
          <w:tab w:val="left" w:pos="1185"/>
        </w:tabs>
        <w:spacing w:after="0" w:line="240" w:lineRule="auto"/>
        <w:jc w:val="center"/>
        <w:rPr>
          <w:rFonts w:ascii="Times New Roman" w:eastAsia="Calibri" w:hAnsi="Times New Roman" w:cs="Times New Roman"/>
          <w:sz w:val="28"/>
          <w:szCs w:val="28"/>
        </w:rPr>
      </w:pPr>
      <w:r w:rsidRPr="00D1327E">
        <w:rPr>
          <w:rFonts w:ascii="Times New Roman" w:eastAsia="Calibri" w:hAnsi="Times New Roman" w:cs="Times New Roman"/>
          <w:noProof/>
          <w:lang w:eastAsia="kk-KZ"/>
        </w:rPr>
        <w:drawing>
          <wp:inline distT="0" distB="0" distL="0" distR="0" wp14:anchorId="65E908EF" wp14:editId="38089EA7">
            <wp:extent cx="5090160" cy="115062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1327E" w:rsidRPr="00D1327E" w:rsidRDefault="00D1327E" w:rsidP="00D1327E">
      <w:pPr>
        <w:tabs>
          <w:tab w:val="left" w:pos="1185"/>
        </w:tabs>
        <w:spacing w:after="0" w:line="240" w:lineRule="auto"/>
        <w:jc w:val="center"/>
        <w:rPr>
          <w:rFonts w:ascii="Times New Roman" w:eastAsia="Calibri" w:hAnsi="Times New Roman" w:cs="Times New Roman"/>
          <w:sz w:val="28"/>
          <w:szCs w:val="28"/>
          <w:lang w:val="ru-RU"/>
        </w:rPr>
      </w:pPr>
    </w:p>
    <w:p w:rsidR="00D1327E" w:rsidRPr="00D1327E" w:rsidRDefault="00D1327E" w:rsidP="00D1327E">
      <w:pPr>
        <w:tabs>
          <w:tab w:val="left" w:pos="1185"/>
        </w:tabs>
        <w:spacing w:after="0" w:line="240" w:lineRule="auto"/>
        <w:jc w:val="center"/>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Сурет 23 – </w:t>
      </w:r>
      <w:r w:rsidRPr="00D1327E">
        <w:rPr>
          <w:rFonts w:ascii="Times New Roman" w:eastAsia="Calibri" w:hAnsi="Times New Roman" w:cs="Times New Roman"/>
          <w:bCs/>
          <w:sz w:val="28"/>
          <w:szCs w:val="28"/>
        </w:rPr>
        <w:t xml:space="preserve">Болашақ бастауыш сынып мұғалімдерін білім алушыларының математикалық қабілеттерін дамытуға даярлаудың іс-әрекеттік компонентінің </w:t>
      </w:r>
      <w:r w:rsidRPr="00D1327E">
        <w:rPr>
          <w:rFonts w:ascii="Times New Roman" w:eastAsia="Calibri" w:hAnsi="Times New Roman" w:cs="Times New Roman"/>
          <w:sz w:val="28"/>
          <w:szCs w:val="28"/>
        </w:rPr>
        <w:t xml:space="preserve">эксперименттен кейінгі </w:t>
      </w:r>
      <w:r w:rsidRPr="00D1327E">
        <w:rPr>
          <w:rFonts w:ascii="Times New Roman" w:eastAsia="Calibri" w:hAnsi="Times New Roman" w:cs="Times New Roman"/>
          <w:bCs/>
          <w:sz w:val="28"/>
          <w:szCs w:val="28"/>
        </w:rPr>
        <w:t>даму деңгейлерінің</w:t>
      </w:r>
      <w:r w:rsidRPr="00D1327E">
        <w:rPr>
          <w:rFonts w:ascii="Times New Roman" w:eastAsia="Calibri" w:hAnsi="Times New Roman" w:cs="Times New Roman"/>
          <w:sz w:val="28"/>
          <w:szCs w:val="28"/>
        </w:rPr>
        <w:t xml:space="preserve"> диаграммасы</w:t>
      </w:r>
    </w:p>
    <w:p w:rsidR="00D1327E" w:rsidRPr="00D1327E" w:rsidRDefault="00D1327E" w:rsidP="00D1327E">
      <w:pPr>
        <w:tabs>
          <w:tab w:val="left" w:pos="1185"/>
        </w:tabs>
        <w:spacing w:after="0" w:line="240" w:lineRule="auto"/>
        <w:ind w:firstLine="709"/>
        <w:jc w:val="both"/>
        <w:rPr>
          <w:rFonts w:ascii="Times New Roman" w:eastAsia="Calibri" w:hAnsi="Times New Roman" w:cs="Times New Roman"/>
          <w:sz w:val="28"/>
          <w:szCs w:val="28"/>
        </w:rPr>
      </w:pPr>
    </w:p>
    <w:p w:rsidR="00D1327E" w:rsidRPr="00D1327E" w:rsidRDefault="00D1327E" w:rsidP="00951522">
      <w:pPr>
        <w:spacing w:after="0" w:line="240" w:lineRule="auto"/>
        <w:ind w:firstLine="567"/>
        <w:jc w:val="both"/>
        <w:rPr>
          <w:rFonts w:ascii="Times New Roman" w:eastAsia="Calibri" w:hAnsi="Times New Roman" w:cs="Times New Roman"/>
        </w:rPr>
      </w:pPr>
      <w:r w:rsidRPr="00D1327E">
        <w:rPr>
          <w:rFonts w:ascii="Times New Roman" w:eastAsia="Times New Roman" w:hAnsi="Times New Roman" w:cs="Times New Roman"/>
          <w:sz w:val="28"/>
          <w:szCs w:val="28"/>
          <w:lang w:eastAsia="ru-RU"/>
        </w:rPr>
        <w:t>Эксперимент тобының  білім алушылардың математикалық қабілеттерін дамытуға даярлығының іс-әрекеттілік компонентінің экспериментке дейінгі және кейінгі даму деңгейін 27 кесте мен 24 суретте көрсеттік.</w:t>
      </w:r>
    </w:p>
    <w:p w:rsidR="00D1327E" w:rsidRPr="00D1327E" w:rsidRDefault="00D1327E" w:rsidP="00D1327E">
      <w:pPr>
        <w:spacing w:after="0" w:line="240" w:lineRule="auto"/>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Кесте 27 - Эксперимент тобының білім алушылардың математикалық қабілеттерін дамытуға даярлығының іс-әрекеттілік компонентінің экспериментке дейінгі және кейінгі даму деңгейі</w:t>
      </w:r>
    </w:p>
    <w:tbl>
      <w:tblPr>
        <w:tblStyle w:val="a7"/>
        <w:tblW w:w="0" w:type="auto"/>
        <w:tblInd w:w="108" w:type="dxa"/>
        <w:tblLook w:val="04A0" w:firstRow="1" w:lastRow="0" w:firstColumn="1" w:lastColumn="0" w:noHBand="0" w:noVBand="1"/>
      </w:tblPr>
      <w:tblGrid>
        <w:gridCol w:w="1744"/>
        <w:gridCol w:w="537"/>
        <w:gridCol w:w="636"/>
        <w:gridCol w:w="534"/>
        <w:gridCol w:w="636"/>
        <w:gridCol w:w="547"/>
        <w:gridCol w:w="636"/>
        <w:gridCol w:w="541"/>
        <w:gridCol w:w="636"/>
        <w:gridCol w:w="548"/>
        <w:gridCol w:w="636"/>
        <w:gridCol w:w="499"/>
        <w:gridCol w:w="1333"/>
      </w:tblGrid>
      <w:tr w:rsidR="00D1327E" w:rsidRPr="00D1327E" w:rsidTr="008262F3">
        <w:tc>
          <w:tcPr>
            <w:tcW w:w="1781" w:type="dxa"/>
            <w:vMerge w:val="restart"/>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 xml:space="preserve">Компонент </w:t>
            </w:r>
          </w:p>
        </w:tc>
        <w:tc>
          <w:tcPr>
            <w:tcW w:w="3551"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eastAsia="Times New Roman" w:hAnsi="Times New Roman"/>
                <w:sz w:val="24"/>
                <w:szCs w:val="24"/>
                <w:lang w:eastAsia="ru-RU"/>
              </w:rPr>
              <w:t>Экспериментке дейінгі</w:t>
            </w:r>
          </w:p>
        </w:tc>
        <w:tc>
          <w:tcPr>
            <w:tcW w:w="4307"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eastAsia="Times New Roman" w:hAnsi="Times New Roman"/>
                <w:sz w:val="24"/>
                <w:szCs w:val="24"/>
                <w:lang w:eastAsia="ru-RU"/>
              </w:rPr>
              <w:t>Эксперименттен кейінгі</w:t>
            </w:r>
          </w:p>
        </w:tc>
      </w:tr>
      <w:tr w:rsidR="00D1327E" w:rsidRPr="00D1327E" w:rsidTr="008262F3">
        <w:trPr>
          <w:trHeight w:val="70"/>
        </w:trPr>
        <w:tc>
          <w:tcPr>
            <w:tcW w:w="1781" w:type="dxa"/>
            <w:vMerge/>
          </w:tcPr>
          <w:p w:rsidR="00D1327E" w:rsidRPr="00D1327E" w:rsidRDefault="00D1327E" w:rsidP="00D1327E">
            <w:pPr>
              <w:jc w:val="center"/>
              <w:rPr>
                <w:rFonts w:ascii="Times New Roman" w:hAnsi="Times New Roman"/>
                <w:sz w:val="24"/>
                <w:szCs w:val="24"/>
              </w:rPr>
            </w:pPr>
          </w:p>
        </w:tc>
        <w:tc>
          <w:tcPr>
            <w:tcW w:w="1181"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7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192"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18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9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92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781" w:type="dxa"/>
            <w:vMerge/>
          </w:tcPr>
          <w:p w:rsidR="00D1327E" w:rsidRPr="00D1327E" w:rsidRDefault="00D1327E" w:rsidP="00D1327E">
            <w:pPr>
              <w:jc w:val="center"/>
              <w:rPr>
                <w:rFonts w:ascii="Times New Roman" w:hAnsi="Times New Roman"/>
                <w:sz w:val="24"/>
                <w:szCs w:val="24"/>
              </w:rPr>
            </w:pPr>
          </w:p>
        </w:tc>
        <w:tc>
          <w:tcPr>
            <w:tcW w:w="545"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4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5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5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5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1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41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781" w:type="dxa"/>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Іс-әрекеттілік</w:t>
            </w:r>
          </w:p>
        </w:tc>
        <w:tc>
          <w:tcPr>
            <w:tcW w:w="54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11</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16,5</w:t>
            </w:r>
          </w:p>
        </w:tc>
        <w:tc>
          <w:tcPr>
            <w:tcW w:w="542"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22</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32,8</w:t>
            </w:r>
          </w:p>
        </w:tc>
        <w:tc>
          <w:tcPr>
            <w:tcW w:w="55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34</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50,7</w:t>
            </w:r>
          </w:p>
        </w:tc>
        <w:tc>
          <w:tcPr>
            <w:tcW w:w="550" w:type="dxa"/>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49</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73,1</w:t>
            </w:r>
          </w:p>
        </w:tc>
        <w:tc>
          <w:tcPr>
            <w:tcW w:w="55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18</w:t>
            </w:r>
          </w:p>
        </w:tc>
        <w:tc>
          <w:tcPr>
            <w:tcW w:w="636"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26,9</w:t>
            </w:r>
          </w:p>
        </w:tc>
        <w:tc>
          <w:tcPr>
            <w:tcW w:w="51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141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w:t>
            </w:r>
          </w:p>
        </w:tc>
      </w:tr>
    </w:tbl>
    <w:p w:rsidR="00D1327E" w:rsidRPr="00D1327E" w:rsidRDefault="00D1327E" w:rsidP="00D1327E">
      <w:pPr>
        <w:spacing w:after="0" w:line="240" w:lineRule="auto"/>
        <w:ind w:firstLine="709"/>
        <w:jc w:val="center"/>
        <w:rPr>
          <w:rFonts w:ascii="Times New Roman" w:eastAsia="Calibri" w:hAnsi="Times New Roman" w:cs="Times New Roman"/>
        </w:rPr>
      </w:pPr>
    </w:p>
    <w:p w:rsidR="00D1327E" w:rsidRPr="00D1327E" w:rsidRDefault="00D1327E" w:rsidP="00D1327E">
      <w:pPr>
        <w:spacing w:after="0" w:line="240" w:lineRule="auto"/>
        <w:jc w:val="both"/>
        <w:rPr>
          <w:rFonts w:ascii="Times New Roman" w:eastAsia="Calibri" w:hAnsi="Times New Roman" w:cs="Times New Roman"/>
        </w:rPr>
      </w:pPr>
      <w:r w:rsidRPr="00D1327E">
        <w:rPr>
          <w:rFonts w:ascii="Times New Roman" w:eastAsia="Calibri" w:hAnsi="Times New Roman" w:cs="Times New Roman"/>
          <w:noProof/>
          <w:lang w:eastAsia="kk-KZ"/>
        </w:rPr>
        <w:drawing>
          <wp:inline distT="0" distB="0" distL="0" distR="0" wp14:anchorId="3DBB40BD" wp14:editId="53AF64DB">
            <wp:extent cx="6080760" cy="2095500"/>
            <wp:effectExtent l="0" t="0" r="1524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1327E" w:rsidRPr="00D1327E" w:rsidRDefault="00D1327E" w:rsidP="00D1327E">
      <w:pPr>
        <w:spacing w:after="0" w:line="240" w:lineRule="auto"/>
        <w:ind w:firstLine="709"/>
        <w:jc w:val="both"/>
        <w:rPr>
          <w:rFonts w:ascii="Times New Roman" w:eastAsia="Calibri" w:hAnsi="Times New Roman" w:cs="Times New Roman"/>
          <w:sz w:val="24"/>
          <w:szCs w:val="24"/>
          <w:lang w:val="ru-RU"/>
        </w:rPr>
      </w:pPr>
    </w:p>
    <w:p w:rsidR="00D1327E" w:rsidRPr="00D1327E" w:rsidRDefault="00D1327E" w:rsidP="00D1327E">
      <w:pPr>
        <w:spacing w:after="0" w:line="240" w:lineRule="auto"/>
        <w:jc w:val="center"/>
        <w:rPr>
          <w:rFonts w:ascii="Times New Roman" w:eastAsia="Times New Roman" w:hAnsi="Times New Roman" w:cs="Times New Roman"/>
          <w:sz w:val="28"/>
          <w:szCs w:val="28"/>
          <w:lang w:val="ru-RU" w:eastAsia="ru-RU"/>
        </w:rPr>
      </w:pPr>
      <w:r w:rsidRPr="00D1327E">
        <w:rPr>
          <w:rFonts w:ascii="Times New Roman" w:eastAsia="Calibri" w:hAnsi="Times New Roman" w:cs="Times New Roman"/>
          <w:sz w:val="28"/>
          <w:szCs w:val="28"/>
        </w:rPr>
        <w:t xml:space="preserve">Сурет 24 – </w:t>
      </w:r>
      <w:r w:rsidRPr="00D1327E">
        <w:rPr>
          <w:rFonts w:ascii="Times New Roman" w:eastAsia="Times New Roman" w:hAnsi="Times New Roman" w:cs="Times New Roman"/>
          <w:sz w:val="28"/>
          <w:szCs w:val="28"/>
          <w:lang w:eastAsia="ru-RU"/>
        </w:rPr>
        <w:t>Эксперимент тобының  білім алушылардың математикалық қабілеттерін дамытуға даярлығының іс-әрекеттілік компонентінің экспериментке дейінгі және кейінгі даму деңгейінің диаграммасы</w:t>
      </w:r>
    </w:p>
    <w:p w:rsidR="00D1327E" w:rsidRPr="00D1327E" w:rsidRDefault="00D1327E" w:rsidP="00D1327E">
      <w:pPr>
        <w:spacing w:after="0" w:line="240" w:lineRule="auto"/>
        <w:ind w:firstLine="709"/>
        <w:jc w:val="both"/>
        <w:rPr>
          <w:rFonts w:ascii="Times New Roman" w:eastAsia="Calibri" w:hAnsi="Times New Roman" w:cs="Times New Roman"/>
          <w:b/>
          <w:sz w:val="28"/>
          <w:szCs w:val="28"/>
          <w:lang w:val="ru-RU"/>
        </w:rPr>
      </w:pPr>
    </w:p>
    <w:p w:rsidR="00D1327E" w:rsidRPr="00D1327E" w:rsidRDefault="00D1327E" w:rsidP="00D1327E">
      <w:pPr>
        <w:tabs>
          <w:tab w:val="left" w:pos="993"/>
        </w:tabs>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Бақылау эксперимент нәтижелері болашақ бастауыш сынып мұғалімдерінің іс-әрекеттік компонент бойынша айтарлықтай өскенін көрсетті. Экспериментке дейін жоғары деңгейдегі студенттер 16,4%-ды құраса, эксперименттен кейін олардың үлесі 73,1%-ға жетті. Орта деңгей 32,8%-дан 26,9%-ға азайды, ал төмен деңгей 50,7%-дан 0%-ға дейін қысқарды. Бұл көрсеткіштер студенттердің нақты педагогикалық жағдайларға бейімделу, әдістемелік шешім қабылдау, сыныптағы іс-әрекетті жоспарлау және ұйымдастыру қабілеттері артып, </w:t>
      </w:r>
      <w:r w:rsidRPr="00D1327E">
        <w:rPr>
          <w:rFonts w:ascii="Times New Roman" w:eastAsia="Calibri" w:hAnsi="Times New Roman" w:cs="Times New Roman"/>
          <w:bCs/>
          <w:sz w:val="28"/>
          <w:szCs w:val="28"/>
        </w:rPr>
        <w:t>білім алушылардың математикалық қабілеттерін дамытуға дайындықтарының жоғарлағанын көрсетеді</w:t>
      </w:r>
      <w:r w:rsidRPr="00D1327E">
        <w:rPr>
          <w:rFonts w:ascii="Times New Roman" w:eastAsia="Calibri" w:hAnsi="Times New Roman" w:cs="Times New Roman"/>
          <w:sz w:val="28"/>
          <w:szCs w:val="28"/>
        </w:rPr>
        <w:t>.</w:t>
      </w:r>
    </w:p>
    <w:p w:rsidR="00D1327E" w:rsidRPr="00D1327E" w:rsidRDefault="00D1327E" w:rsidP="00951522">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xml:space="preserve">Стьюденттің t-критериі арқылы </w:t>
      </w:r>
      <w:r w:rsidRPr="00D1327E">
        <w:rPr>
          <w:rFonts w:ascii="Times New Roman" w:eastAsia="Calibri" w:hAnsi="Times New Roman" w:cs="Times New Roman"/>
          <w:bCs/>
          <w:sz w:val="28"/>
          <w:szCs w:val="28"/>
        </w:rPr>
        <w:t xml:space="preserve">болашақ бастауыш сынып мұғалімдерін білім алушылардың математикалық қабілеттерін дамытуға даярлауға арналған әдістеменің тиімділігін дәлелдеу </w:t>
      </w:r>
      <w:r w:rsidRPr="00D1327E">
        <w:rPr>
          <w:rFonts w:ascii="Times New Roman" w:eastAsia="Calibri" w:hAnsi="Times New Roman" w:cs="Times New Roman"/>
          <w:sz w:val="28"/>
          <w:szCs w:val="28"/>
        </w:rPr>
        <w:t>мақсатында, қорытынды эксперимент барысында алынған эксперимент тобының экспериментке дейінгі және кейінгі мотивациялық-мақсаттылық, танымдық, і</w:t>
      </w:r>
      <w:r w:rsidRPr="00D1327E">
        <w:rPr>
          <w:rFonts w:ascii="Times New Roman" w:eastAsia="Times New Roman" w:hAnsi="Times New Roman" w:cs="Times New Roman"/>
          <w:sz w:val="28"/>
          <w:szCs w:val="28"/>
          <w:lang w:eastAsia="ru-RU"/>
        </w:rPr>
        <w:t>с-әрекеттік көмпоненттері бойынша м</w:t>
      </w:r>
      <w:r w:rsidRPr="00D1327E">
        <w:rPr>
          <w:rFonts w:ascii="Times New Roman" w:eastAsia="Calibri" w:hAnsi="Times New Roman" w:cs="Times New Roman"/>
          <w:sz w:val="28"/>
          <w:szCs w:val="28"/>
        </w:rPr>
        <w:t>әліметтерді 28, 29 кестелерге жинақтадық.</w:t>
      </w:r>
    </w:p>
    <w:p w:rsidR="00D1327E" w:rsidRPr="00D1327E" w:rsidRDefault="00D1327E" w:rsidP="00D1327E">
      <w:pPr>
        <w:tabs>
          <w:tab w:val="left" w:pos="1185"/>
        </w:tabs>
        <w:spacing w:after="0" w:line="240" w:lineRule="auto"/>
        <w:jc w:val="both"/>
        <w:rPr>
          <w:rFonts w:ascii="Times New Roman" w:eastAsia="Calibri" w:hAnsi="Times New Roman" w:cs="Times New Roman"/>
          <w:bCs/>
          <w:sz w:val="28"/>
          <w:szCs w:val="28"/>
        </w:rPr>
      </w:pPr>
      <w:r w:rsidRPr="00D1327E">
        <w:rPr>
          <w:rFonts w:ascii="Times New Roman" w:eastAsia="Calibri" w:hAnsi="Times New Roman" w:cs="Times New Roman"/>
          <w:sz w:val="28"/>
          <w:szCs w:val="28"/>
        </w:rPr>
        <w:t>Кесте 28 - Эксперимент тобының экспериментке дейінгі және кейінгі мотивациялық-мақсаттылық, танымдық, і</w:t>
      </w:r>
      <w:r w:rsidRPr="00D1327E">
        <w:rPr>
          <w:rFonts w:ascii="Times New Roman" w:eastAsia="Times New Roman" w:hAnsi="Times New Roman" w:cs="Times New Roman"/>
          <w:sz w:val="28"/>
          <w:szCs w:val="28"/>
          <w:lang w:eastAsia="ru-RU"/>
        </w:rPr>
        <w:t xml:space="preserve">с-әрекеттік көмпоненттері </w:t>
      </w:r>
      <w:r w:rsidRPr="00D1327E">
        <w:rPr>
          <w:rFonts w:ascii="Times New Roman" w:eastAsia="Calibri" w:hAnsi="Times New Roman" w:cs="Times New Roman"/>
          <w:bCs/>
          <w:sz w:val="28"/>
          <w:szCs w:val="28"/>
        </w:rPr>
        <w:t>нәтижесі</w:t>
      </w:r>
    </w:p>
    <w:tbl>
      <w:tblPr>
        <w:tblStyle w:val="a7"/>
        <w:tblW w:w="9639" w:type="dxa"/>
        <w:tblInd w:w="108" w:type="dxa"/>
        <w:tblLayout w:type="fixed"/>
        <w:tblLook w:val="04A0" w:firstRow="1" w:lastRow="0" w:firstColumn="1" w:lastColumn="0" w:noHBand="0" w:noVBand="1"/>
      </w:tblPr>
      <w:tblGrid>
        <w:gridCol w:w="1446"/>
        <w:gridCol w:w="709"/>
        <w:gridCol w:w="651"/>
        <w:gridCol w:w="638"/>
        <w:gridCol w:w="638"/>
        <w:gridCol w:w="638"/>
        <w:gridCol w:w="638"/>
        <w:gridCol w:w="638"/>
        <w:gridCol w:w="638"/>
        <w:gridCol w:w="544"/>
        <w:gridCol w:w="638"/>
        <w:gridCol w:w="576"/>
        <w:gridCol w:w="1247"/>
      </w:tblGrid>
      <w:tr w:rsidR="00D1327E" w:rsidRPr="00D1327E" w:rsidTr="008262F3">
        <w:tc>
          <w:tcPr>
            <w:tcW w:w="1446"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bCs/>
                <w:sz w:val="24"/>
                <w:szCs w:val="24"/>
                <w:lang w:val="ru-RU"/>
              </w:rPr>
              <w:t>К</w:t>
            </w:r>
            <w:r w:rsidRPr="00D1327E">
              <w:rPr>
                <w:rFonts w:ascii="Times New Roman" w:hAnsi="Times New Roman"/>
                <w:bCs/>
                <w:sz w:val="24"/>
                <w:szCs w:val="24"/>
              </w:rPr>
              <w:t>омпоненттер</w:t>
            </w:r>
          </w:p>
        </w:tc>
        <w:tc>
          <w:tcPr>
            <w:tcW w:w="3912"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rPr>
              <w:t>Экспериментке дейін n=67</w:t>
            </w:r>
          </w:p>
        </w:tc>
        <w:tc>
          <w:tcPr>
            <w:tcW w:w="4281"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Эксперименттен кейін</w:t>
            </w:r>
            <w:r w:rsidRPr="00D1327E">
              <w:rPr>
                <w:rFonts w:ascii="Times New Roman" w:hAnsi="Times New Roman"/>
                <w:sz w:val="24"/>
                <w:szCs w:val="24"/>
                <w:lang w:val="en-US"/>
              </w:rPr>
              <w:t xml:space="preserve"> </w:t>
            </w:r>
            <w:r w:rsidRPr="00D1327E">
              <w:rPr>
                <w:rFonts w:ascii="Times New Roman" w:hAnsi="Times New Roman"/>
                <w:sz w:val="24"/>
                <w:szCs w:val="24"/>
              </w:rPr>
              <w:t>n=67</w:t>
            </w:r>
          </w:p>
        </w:tc>
      </w:tr>
      <w:tr w:rsidR="00D1327E" w:rsidRPr="00D1327E" w:rsidTr="008262F3">
        <w:tc>
          <w:tcPr>
            <w:tcW w:w="1446" w:type="dxa"/>
            <w:vMerge/>
          </w:tcPr>
          <w:p w:rsidR="00D1327E" w:rsidRPr="00D1327E" w:rsidRDefault="00D1327E" w:rsidP="00D1327E">
            <w:pPr>
              <w:jc w:val="center"/>
              <w:rPr>
                <w:rFonts w:ascii="Times New Roman" w:hAnsi="Times New Roman"/>
                <w:sz w:val="24"/>
                <w:szCs w:val="24"/>
              </w:rPr>
            </w:pPr>
          </w:p>
        </w:tc>
        <w:tc>
          <w:tcPr>
            <w:tcW w:w="1360"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27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7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27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82"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823"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446" w:type="dxa"/>
            <w:vMerge/>
          </w:tcPr>
          <w:p w:rsidR="00D1327E" w:rsidRPr="00D1327E" w:rsidRDefault="00D1327E" w:rsidP="00D1327E">
            <w:pPr>
              <w:jc w:val="center"/>
              <w:rPr>
                <w:rFonts w:ascii="Times New Roman" w:hAnsi="Times New Roman"/>
                <w:sz w:val="24"/>
                <w:szCs w:val="24"/>
              </w:rPr>
            </w:pPr>
          </w:p>
        </w:tc>
        <w:tc>
          <w:tcPr>
            <w:tcW w:w="709"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5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4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24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446" w:type="dxa"/>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1</w:t>
            </w:r>
          </w:p>
        </w:tc>
        <w:tc>
          <w:tcPr>
            <w:tcW w:w="709" w:type="dxa"/>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2</w:t>
            </w:r>
          </w:p>
        </w:tc>
        <w:tc>
          <w:tcPr>
            <w:tcW w:w="651" w:type="dxa"/>
            <w:vAlign w:val="center"/>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3</w:t>
            </w:r>
          </w:p>
        </w:tc>
        <w:tc>
          <w:tcPr>
            <w:tcW w:w="638" w:type="dxa"/>
            <w:vAlign w:val="center"/>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4</w:t>
            </w:r>
          </w:p>
        </w:tc>
        <w:tc>
          <w:tcPr>
            <w:tcW w:w="638" w:type="dxa"/>
            <w:vAlign w:val="center"/>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5</w:t>
            </w:r>
          </w:p>
        </w:tc>
        <w:tc>
          <w:tcPr>
            <w:tcW w:w="638" w:type="dxa"/>
            <w:vAlign w:val="center"/>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6</w:t>
            </w:r>
          </w:p>
        </w:tc>
        <w:tc>
          <w:tcPr>
            <w:tcW w:w="638" w:type="dxa"/>
            <w:vAlign w:val="center"/>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7</w:t>
            </w:r>
          </w:p>
        </w:tc>
        <w:tc>
          <w:tcPr>
            <w:tcW w:w="638" w:type="dxa"/>
            <w:vAlign w:val="center"/>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8</w:t>
            </w:r>
          </w:p>
        </w:tc>
        <w:tc>
          <w:tcPr>
            <w:tcW w:w="638" w:type="dxa"/>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9</w:t>
            </w:r>
          </w:p>
        </w:tc>
        <w:tc>
          <w:tcPr>
            <w:tcW w:w="544" w:type="dxa"/>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10</w:t>
            </w:r>
          </w:p>
        </w:tc>
        <w:tc>
          <w:tcPr>
            <w:tcW w:w="638" w:type="dxa"/>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11</w:t>
            </w:r>
          </w:p>
        </w:tc>
        <w:tc>
          <w:tcPr>
            <w:tcW w:w="576" w:type="dxa"/>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12</w:t>
            </w:r>
          </w:p>
        </w:tc>
        <w:tc>
          <w:tcPr>
            <w:tcW w:w="1247" w:type="dxa"/>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lang w:val="ru-RU"/>
              </w:rPr>
              <w:t>13</w:t>
            </w:r>
          </w:p>
        </w:tc>
      </w:tr>
      <w:tr w:rsidR="00D1327E" w:rsidRPr="00D1327E" w:rsidTr="008262F3">
        <w:tc>
          <w:tcPr>
            <w:tcW w:w="1446" w:type="dxa"/>
            <w:tcBorders>
              <w:bottom w:val="single" w:sz="4" w:space="0" w:color="auto"/>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Мотивациялық-мақсаттылық</w:t>
            </w:r>
          </w:p>
        </w:tc>
        <w:tc>
          <w:tcPr>
            <w:tcW w:w="709" w:type="dxa"/>
            <w:tcBorders>
              <w:bottom w:val="single" w:sz="4" w:space="0" w:color="auto"/>
            </w:tcBorders>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5,8</w:t>
            </w:r>
          </w:p>
        </w:tc>
        <w:tc>
          <w:tcPr>
            <w:tcW w:w="651" w:type="dxa"/>
            <w:tcBorders>
              <w:bottom w:val="single" w:sz="4" w:space="0" w:color="auto"/>
            </w:tcBorders>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8,7</w:t>
            </w:r>
          </w:p>
        </w:tc>
        <w:tc>
          <w:tcPr>
            <w:tcW w:w="638" w:type="dxa"/>
            <w:tcBorders>
              <w:bottom w:val="single" w:sz="4" w:space="0" w:color="auto"/>
            </w:tcBorders>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27,8</w:t>
            </w:r>
          </w:p>
        </w:tc>
        <w:tc>
          <w:tcPr>
            <w:tcW w:w="638" w:type="dxa"/>
            <w:tcBorders>
              <w:bottom w:val="single" w:sz="4" w:space="0" w:color="auto"/>
            </w:tcBorders>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41,5</w:t>
            </w:r>
          </w:p>
        </w:tc>
        <w:tc>
          <w:tcPr>
            <w:tcW w:w="638" w:type="dxa"/>
            <w:tcBorders>
              <w:bottom w:val="single" w:sz="4" w:space="0" w:color="auto"/>
            </w:tcBorders>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33,4</w:t>
            </w:r>
          </w:p>
        </w:tc>
        <w:tc>
          <w:tcPr>
            <w:tcW w:w="638" w:type="dxa"/>
            <w:tcBorders>
              <w:bottom w:val="single" w:sz="4" w:space="0" w:color="auto"/>
            </w:tcBorders>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49,9</w:t>
            </w:r>
          </w:p>
        </w:tc>
        <w:tc>
          <w:tcPr>
            <w:tcW w:w="638" w:type="dxa"/>
            <w:tcBorders>
              <w:bottom w:val="single" w:sz="4" w:space="0" w:color="auto"/>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49,9</w:t>
            </w:r>
          </w:p>
        </w:tc>
        <w:tc>
          <w:tcPr>
            <w:tcW w:w="638" w:type="dxa"/>
            <w:tcBorders>
              <w:bottom w:val="single" w:sz="4" w:space="0" w:color="auto"/>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74</w:t>
            </w:r>
          </w:p>
        </w:tc>
        <w:tc>
          <w:tcPr>
            <w:tcW w:w="544" w:type="dxa"/>
            <w:tcBorders>
              <w:bottom w:val="single" w:sz="4" w:space="0" w:color="auto"/>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13,8</w:t>
            </w:r>
          </w:p>
        </w:tc>
        <w:tc>
          <w:tcPr>
            <w:tcW w:w="638" w:type="dxa"/>
            <w:tcBorders>
              <w:bottom w:val="single" w:sz="4" w:space="0" w:color="auto"/>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20,6</w:t>
            </w:r>
          </w:p>
        </w:tc>
        <w:tc>
          <w:tcPr>
            <w:tcW w:w="576" w:type="dxa"/>
            <w:tcBorders>
              <w:bottom w:val="single" w:sz="4" w:space="0" w:color="auto"/>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3,6</w:t>
            </w:r>
          </w:p>
        </w:tc>
        <w:tc>
          <w:tcPr>
            <w:tcW w:w="1247" w:type="dxa"/>
            <w:tcBorders>
              <w:bottom w:val="single" w:sz="4" w:space="0" w:color="auto"/>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5,4</w:t>
            </w:r>
          </w:p>
        </w:tc>
      </w:tr>
      <w:tr w:rsidR="00D1327E" w:rsidRPr="00D1327E" w:rsidTr="008262F3">
        <w:tc>
          <w:tcPr>
            <w:tcW w:w="1446"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Мотивациялық-мақсаттылық</w:t>
            </w:r>
          </w:p>
        </w:tc>
        <w:tc>
          <w:tcPr>
            <w:tcW w:w="709"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w:t>
            </w:r>
          </w:p>
        </w:tc>
        <w:tc>
          <w:tcPr>
            <w:tcW w:w="651"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w:t>
            </w:r>
          </w:p>
        </w:tc>
        <w:tc>
          <w:tcPr>
            <w:tcW w:w="638"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34</w:t>
            </w:r>
          </w:p>
        </w:tc>
        <w:tc>
          <w:tcPr>
            <w:tcW w:w="638"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50,7</w:t>
            </w:r>
          </w:p>
        </w:tc>
        <w:tc>
          <w:tcPr>
            <w:tcW w:w="638"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27</w:t>
            </w:r>
          </w:p>
        </w:tc>
        <w:tc>
          <w:tcPr>
            <w:tcW w:w="638"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40,3</w:t>
            </w:r>
          </w:p>
        </w:tc>
        <w:tc>
          <w:tcPr>
            <w:tcW w:w="638"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42</w:t>
            </w:r>
          </w:p>
        </w:tc>
        <w:tc>
          <w:tcPr>
            <w:tcW w:w="638" w:type="dxa"/>
            <w:tcBorders>
              <w:bottom w:val="nil"/>
            </w:tcBorders>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62,7</w:t>
            </w:r>
          </w:p>
        </w:tc>
        <w:tc>
          <w:tcPr>
            <w:tcW w:w="544"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16</w:t>
            </w:r>
          </w:p>
        </w:tc>
        <w:tc>
          <w:tcPr>
            <w:tcW w:w="638" w:type="dxa"/>
            <w:tcBorders>
              <w:bottom w:val="nil"/>
            </w:tcBorders>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23,9</w:t>
            </w:r>
          </w:p>
        </w:tc>
        <w:tc>
          <w:tcPr>
            <w:tcW w:w="576" w:type="dxa"/>
            <w:tcBorders>
              <w:bottom w:val="nil"/>
            </w:tcBorders>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w:t>
            </w:r>
          </w:p>
        </w:tc>
        <w:tc>
          <w:tcPr>
            <w:tcW w:w="1247" w:type="dxa"/>
            <w:tcBorders>
              <w:bottom w:val="nil"/>
            </w:tcBorders>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13,4</w:t>
            </w:r>
          </w:p>
        </w:tc>
      </w:tr>
    </w:tbl>
    <w:p w:rsidR="00D1327E" w:rsidRPr="00D1327E" w:rsidRDefault="00D1327E" w:rsidP="00D1327E">
      <w:pPr>
        <w:spacing w:after="0" w:line="240" w:lineRule="auto"/>
        <w:rPr>
          <w:rFonts w:ascii="Times New Roman" w:hAnsi="Times New Roman" w:cs="Times New Roman"/>
          <w:sz w:val="28"/>
          <w:szCs w:val="28"/>
        </w:rPr>
      </w:pPr>
      <w:r w:rsidRPr="00D1327E">
        <w:rPr>
          <w:rFonts w:ascii="Times New Roman" w:hAnsi="Times New Roman" w:cs="Times New Roman"/>
          <w:sz w:val="28"/>
          <w:szCs w:val="28"/>
          <w:lang w:val="ru-RU"/>
        </w:rPr>
        <w:t>28– кестен</w:t>
      </w:r>
      <w:r w:rsidRPr="00D1327E">
        <w:rPr>
          <w:rFonts w:ascii="Times New Roman" w:hAnsi="Times New Roman" w:cs="Times New Roman"/>
          <w:sz w:val="28"/>
          <w:szCs w:val="28"/>
        </w:rPr>
        <w:t>ің  жалғасы</w:t>
      </w:r>
    </w:p>
    <w:p w:rsidR="00D1327E" w:rsidRPr="00D1327E" w:rsidRDefault="00D1327E" w:rsidP="00D1327E">
      <w:pPr>
        <w:spacing w:after="0" w:line="240" w:lineRule="auto"/>
        <w:rPr>
          <w:rFonts w:ascii="Times New Roman" w:hAnsi="Times New Roman" w:cs="Times New Roman"/>
          <w:sz w:val="28"/>
          <w:szCs w:val="28"/>
        </w:rPr>
      </w:pPr>
    </w:p>
    <w:tbl>
      <w:tblPr>
        <w:tblStyle w:val="a7"/>
        <w:tblW w:w="9639" w:type="dxa"/>
        <w:tblInd w:w="108" w:type="dxa"/>
        <w:tblLayout w:type="fixed"/>
        <w:tblLook w:val="04A0" w:firstRow="1" w:lastRow="0" w:firstColumn="1" w:lastColumn="0" w:noHBand="0" w:noVBand="1"/>
      </w:tblPr>
      <w:tblGrid>
        <w:gridCol w:w="1437"/>
        <w:gridCol w:w="9"/>
        <w:gridCol w:w="700"/>
        <w:gridCol w:w="9"/>
        <w:gridCol w:w="642"/>
        <w:gridCol w:w="9"/>
        <w:gridCol w:w="629"/>
        <w:gridCol w:w="9"/>
        <w:gridCol w:w="629"/>
        <w:gridCol w:w="9"/>
        <w:gridCol w:w="629"/>
        <w:gridCol w:w="9"/>
        <w:gridCol w:w="629"/>
        <w:gridCol w:w="9"/>
        <w:gridCol w:w="629"/>
        <w:gridCol w:w="9"/>
        <w:gridCol w:w="629"/>
        <w:gridCol w:w="9"/>
        <w:gridCol w:w="737"/>
        <w:gridCol w:w="709"/>
        <w:gridCol w:w="709"/>
        <w:gridCol w:w="850"/>
      </w:tblGrid>
      <w:tr w:rsidR="00D1327E" w:rsidRPr="00D1327E" w:rsidTr="008262F3">
        <w:tc>
          <w:tcPr>
            <w:tcW w:w="14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1</w:t>
            </w:r>
          </w:p>
        </w:tc>
        <w:tc>
          <w:tcPr>
            <w:tcW w:w="709"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2</w:t>
            </w:r>
          </w:p>
        </w:tc>
        <w:tc>
          <w:tcPr>
            <w:tcW w:w="651"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3</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4</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5</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6</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7</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8</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9</w:t>
            </w:r>
          </w:p>
        </w:tc>
        <w:tc>
          <w:tcPr>
            <w:tcW w:w="74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10</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11</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12</w:t>
            </w:r>
          </w:p>
        </w:tc>
        <w:tc>
          <w:tcPr>
            <w:tcW w:w="85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ru-RU"/>
              </w:rPr>
              <w:t>13</w:t>
            </w:r>
          </w:p>
        </w:tc>
      </w:tr>
      <w:tr w:rsidR="00D1327E" w:rsidRPr="00D1327E" w:rsidTr="008262F3">
        <w:tc>
          <w:tcPr>
            <w:tcW w:w="14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Орташа көрсеткіші:</w:t>
            </w:r>
          </w:p>
        </w:tc>
        <w:tc>
          <w:tcPr>
            <w:tcW w:w="709"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5,9</w:t>
            </w:r>
          </w:p>
        </w:tc>
        <w:tc>
          <w:tcPr>
            <w:tcW w:w="651"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8,85</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30,9</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46,1</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30,2</w:t>
            </w:r>
          </w:p>
        </w:tc>
        <w:tc>
          <w:tcPr>
            <w:tcW w:w="638" w:type="dxa"/>
            <w:gridSpan w:val="2"/>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45,1</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45,95</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68,35</w:t>
            </w:r>
          </w:p>
        </w:tc>
        <w:tc>
          <w:tcPr>
            <w:tcW w:w="74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14,9</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22,25</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6,3</w:t>
            </w:r>
          </w:p>
        </w:tc>
        <w:tc>
          <w:tcPr>
            <w:tcW w:w="85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9,4</w:t>
            </w:r>
          </w:p>
        </w:tc>
      </w:tr>
      <w:tr w:rsidR="00D1327E" w:rsidRPr="00D1327E" w:rsidTr="008262F3">
        <w:tc>
          <w:tcPr>
            <w:tcW w:w="144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Таным</w:t>
            </w:r>
            <w:r w:rsidRPr="00D1327E">
              <w:rPr>
                <w:rFonts w:ascii="Times New Roman" w:hAnsi="Times New Roman"/>
                <w:sz w:val="24"/>
                <w:szCs w:val="24"/>
                <w:lang w:val="ru-RU"/>
              </w:rPr>
              <w:t>ды</w:t>
            </w:r>
            <w:r w:rsidRPr="00D1327E">
              <w:rPr>
                <w:rFonts w:ascii="Times New Roman" w:hAnsi="Times New Roman"/>
                <w:sz w:val="24"/>
                <w:szCs w:val="24"/>
              </w:rPr>
              <w:t>қ</w:t>
            </w:r>
          </w:p>
        </w:tc>
        <w:tc>
          <w:tcPr>
            <w:tcW w:w="709"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w:t>
            </w:r>
          </w:p>
        </w:tc>
        <w:tc>
          <w:tcPr>
            <w:tcW w:w="651"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13,4</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28</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41,8</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30</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44,8</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53</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79,1</w:t>
            </w:r>
          </w:p>
        </w:tc>
        <w:tc>
          <w:tcPr>
            <w:tcW w:w="7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10</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14,9</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4</w:t>
            </w:r>
          </w:p>
        </w:tc>
        <w:tc>
          <w:tcPr>
            <w:tcW w:w="850"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6</w:t>
            </w:r>
          </w:p>
        </w:tc>
      </w:tr>
      <w:tr w:rsidR="00D1327E" w:rsidRPr="00D1327E" w:rsidTr="008262F3">
        <w:tc>
          <w:tcPr>
            <w:tcW w:w="144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Таным</w:t>
            </w:r>
            <w:r w:rsidRPr="00D1327E">
              <w:rPr>
                <w:rFonts w:ascii="Times New Roman" w:hAnsi="Times New Roman"/>
                <w:sz w:val="24"/>
                <w:szCs w:val="24"/>
                <w:lang w:val="ru-RU"/>
              </w:rPr>
              <w:t>ды</w:t>
            </w:r>
            <w:r w:rsidRPr="00D1327E">
              <w:rPr>
                <w:rFonts w:ascii="Times New Roman" w:hAnsi="Times New Roman"/>
                <w:sz w:val="24"/>
                <w:szCs w:val="24"/>
              </w:rPr>
              <w:t>қ</w:t>
            </w:r>
          </w:p>
        </w:tc>
        <w:tc>
          <w:tcPr>
            <w:tcW w:w="709"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w:t>
            </w:r>
          </w:p>
        </w:tc>
        <w:tc>
          <w:tcPr>
            <w:tcW w:w="651"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47</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70,1</w:t>
            </w:r>
          </w:p>
        </w:tc>
        <w:tc>
          <w:tcPr>
            <w:tcW w:w="7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15</w:t>
            </w:r>
          </w:p>
        </w:tc>
        <w:tc>
          <w:tcPr>
            <w:tcW w:w="709"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22,4</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w:t>
            </w:r>
          </w:p>
        </w:tc>
        <w:tc>
          <w:tcPr>
            <w:tcW w:w="85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7,5</w:t>
            </w:r>
          </w:p>
        </w:tc>
      </w:tr>
      <w:tr w:rsidR="00D1327E" w:rsidRPr="00D1327E" w:rsidTr="008262F3">
        <w:tc>
          <w:tcPr>
            <w:tcW w:w="144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Орташа көрсеткіші:</w:t>
            </w:r>
          </w:p>
        </w:tc>
        <w:tc>
          <w:tcPr>
            <w:tcW w:w="709"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9</w:t>
            </w:r>
          </w:p>
        </w:tc>
        <w:tc>
          <w:tcPr>
            <w:tcW w:w="651"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13,4</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28</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41,8</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30</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44,8</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50</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74,6</w:t>
            </w:r>
          </w:p>
        </w:tc>
        <w:tc>
          <w:tcPr>
            <w:tcW w:w="7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12,5</w:t>
            </w:r>
          </w:p>
        </w:tc>
        <w:tc>
          <w:tcPr>
            <w:tcW w:w="709"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18,65</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4,5</w:t>
            </w:r>
          </w:p>
        </w:tc>
        <w:tc>
          <w:tcPr>
            <w:tcW w:w="85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6,75</w:t>
            </w:r>
          </w:p>
        </w:tc>
      </w:tr>
      <w:tr w:rsidR="00D1327E" w:rsidRPr="00D1327E" w:rsidTr="008262F3">
        <w:tc>
          <w:tcPr>
            <w:tcW w:w="1446" w:type="dxa"/>
            <w:gridSpan w:val="2"/>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Іс-әрекеттік</w:t>
            </w:r>
          </w:p>
        </w:tc>
        <w:tc>
          <w:tcPr>
            <w:tcW w:w="709"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7</w:t>
            </w:r>
          </w:p>
        </w:tc>
        <w:tc>
          <w:tcPr>
            <w:tcW w:w="651"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10,4</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27</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40,3</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33</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49,3</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52</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77,6</w:t>
            </w:r>
          </w:p>
        </w:tc>
        <w:tc>
          <w:tcPr>
            <w:tcW w:w="7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15</w:t>
            </w:r>
          </w:p>
        </w:tc>
        <w:tc>
          <w:tcPr>
            <w:tcW w:w="709"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22,4</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85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w:t>
            </w:r>
          </w:p>
        </w:tc>
      </w:tr>
      <w:tr w:rsidR="00D1327E" w:rsidRPr="00D1327E" w:rsidTr="008262F3">
        <w:tc>
          <w:tcPr>
            <w:tcW w:w="1446" w:type="dxa"/>
            <w:gridSpan w:val="2"/>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Іс-әрекеттік</w:t>
            </w:r>
          </w:p>
        </w:tc>
        <w:tc>
          <w:tcPr>
            <w:tcW w:w="709"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11</w:t>
            </w:r>
          </w:p>
        </w:tc>
        <w:tc>
          <w:tcPr>
            <w:tcW w:w="651"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16,4</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22</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32,8</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34</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50,7</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49</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73,1</w:t>
            </w:r>
          </w:p>
        </w:tc>
        <w:tc>
          <w:tcPr>
            <w:tcW w:w="737"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18</w:t>
            </w:r>
          </w:p>
        </w:tc>
        <w:tc>
          <w:tcPr>
            <w:tcW w:w="709"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26,9</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85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w:t>
            </w:r>
          </w:p>
        </w:tc>
      </w:tr>
      <w:tr w:rsidR="00D1327E" w:rsidRPr="00D1327E" w:rsidTr="008262F3">
        <w:tc>
          <w:tcPr>
            <w:tcW w:w="1437" w:type="dxa"/>
          </w:tcPr>
          <w:p w:rsidR="00D1327E" w:rsidRPr="00D1327E" w:rsidRDefault="00D1327E" w:rsidP="00D1327E">
            <w:pPr>
              <w:jc w:val="center"/>
              <w:rPr>
                <w:rFonts w:ascii="Times New Roman" w:eastAsia="Times New Roman" w:hAnsi="Times New Roman"/>
                <w:sz w:val="24"/>
                <w:szCs w:val="24"/>
                <w:lang w:eastAsia="ru-RU"/>
              </w:rPr>
            </w:pPr>
            <w:r w:rsidRPr="00D1327E">
              <w:rPr>
                <w:rFonts w:ascii="Times New Roman" w:hAnsi="Times New Roman"/>
                <w:sz w:val="24"/>
                <w:szCs w:val="24"/>
              </w:rPr>
              <w:t>Орташа көрсеткіші:</w:t>
            </w:r>
          </w:p>
        </w:tc>
        <w:tc>
          <w:tcPr>
            <w:tcW w:w="709" w:type="dxa"/>
            <w:gridSpan w:val="2"/>
          </w:tcPr>
          <w:p w:rsidR="00D1327E" w:rsidRPr="00D1327E" w:rsidRDefault="00D1327E" w:rsidP="00D1327E">
            <w:pPr>
              <w:jc w:val="right"/>
              <w:rPr>
                <w:rFonts w:ascii="Times New Roman" w:hAnsi="Times New Roman"/>
                <w:sz w:val="24"/>
                <w:szCs w:val="24"/>
                <w:lang w:val="ru-RU"/>
              </w:rPr>
            </w:pPr>
            <w:r w:rsidRPr="00D1327E">
              <w:rPr>
                <w:rFonts w:ascii="Times New Roman" w:hAnsi="Times New Roman"/>
                <w:sz w:val="24"/>
                <w:szCs w:val="24"/>
              </w:rPr>
              <w:t>9</w:t>
            </w:r>
          </w:p>
        </w:tc>
        <w:tc>
          <w:tcPr>
            <w:tcW w:w="651"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13,4</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24,5</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36,55</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33,5</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50</w:t>
            </w:r>
          </w:p>
        </w:tc>
        <w:tc>
          <w:tcPr>
            <w:tcW w:w="638"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50,5</w:t>
            </w:r>
          </w:p>
        </w:tc>
        <w:tc>
          <w:tcPr>
            <w:tcW w:w="638" w:type="dxa"/>
            <w:gridSpan w:val="2"/>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75,35</w:t>
            </w:r>
          </w:p>
        </w:tc>
        <w:tc>
          <w:tcPr>
            <w:tcW w:w="74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16,5</w:t>
            </w:r>
          </w:p>
        </w:tc>
        <w:tc>
          <w:tcPr>
            <w:tcW w:w="709"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24,65</w:t>
            </w:r>
          </w:p>
        </w:tc>
        <w:tc>
          <w:tcPr>
            <w:tcW w:w="709"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850"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w:t>
            </w:r>
          </w:p>
        </w:tc>
      </w:tr>
    </w:tbl>
    <w:p w:rsidR="00D1327E" w:rsidRDefault="00D1327E" w:rsidP="00D1327E">
      <w:pPr>
        <w:tabs>
          <w:tab w:val="left" w:pos="1185"/>
        </w:tabs>
        <w:spacing w:after="0" w:line="240" w:lineRule="auto"/>
        <w:jc w:val="both"/>
        <w:rPr>
          <w:rFonts w:ascii="Times New Roman" w:eastAsia="Calibri" w:hAnsi="Times New Roman" w:cs="Times New Roman"/>
          <w:sz w:val="28"/>
          <w:szCs w:val="28"/>
        </w:rPr>
      </w:pPr>
    </w:p>
    <w:p w:rsidR="00951522" w:rsidRPr="00D1327E" w:rsidRDefault="00951522" w:rsidP="00D1327E">
      <w:pPr>
        <w:tabs>
          <w:tab w:val="left" w:pos="1185"/>
        </w:tabs>
        <w:spacing w:after="0" w:line="240" w:lineRule="auto"/>
        <w:jc w:val="both"/>
        <w:rPr>
          <w:rFonts w:ascii="Times New Roman" w:eastAsia="Calibri" w:hAnsi="Times New Roman" w:cs="Times New Roman"/>
          <w:sz w:val="28"/>
          <w:szCs w:val="28"/>
        </w:rPr>
      </w:pPr>
    </w:p>
    <w:p w:rsidR="00D1327E" w:rsidRPr="00D1327E" w:rsidRDefault="00D1327E" w:rsidP="00D1327E">
      <w:pPr>
        <w:tabs>
          <w:tab w:val="left" w:pos="1185"/>
        </w:tabs>
        <w:spacing w:after="0" w:line="240" w:lineRule="auto"/>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Кесте 29 - Эксперимент тобының экспериментке дейінгі және кейінгі мотивациялық-мақсаттылық, танымдық, і</w:t>
      </w:r>
      <w:r w:rsidRPr="00D1327E">
        <w:rPr>
          <w:rFonts w:ascii="Times New Roman" w:eastAsia="Times New Roman" w:hAnsi="Times New Roman" w:cs="Times New Roman"/>
          <w:sz w:val="28"/>
          <w:szCs w:val="28"/>
          <w:lang w:eastAsia="ru-RU"/>
        </w:rPr>
        <w:t xml:space="preserve">с-әрекеттік көмпоненттері </w:t>
      </w:r>
      <w:r w:rsidRPr="00D1327E">
        <w:rPr>
          <w:rFonts w:ascii="Times New Roman" w:eastAsia="Calibri" w:hAnsi="Times New Roman" w:cs="Times New Roman"/>
          <w:bCs/>
          <w:sz w:val="28"/>
          <w:szCs w:val="28"/>
        </w:rPr>
        <w:t xml:space="preserve">нәтижесінің </w:t>
      </w:r>
      <w:r w:rsidRPr="00D1327E">
        <w:rPr>
          <w:rFonts w:ascii="Times New Roman" w:eastAsia="Calibri" w:hAnsi="Times New Roman" w:cs="Times New Roman"/>
          <w:sz w:val="28"/>
          <w:szCs w:val="28"/>
        </w:rPr>
        <w:t>орташа көрсеткіші</w:t>
      </w:r>
    </w:p>
    <w:p w:rsidR="00D1327E" w:rsidRPr="00D1327E" w:rsidRDefault="00D1327E" w:rsidP="00D1327E">
      <w:pPr>
        <w:tabs>
          <w:tab w:val="left" w:pos="1185"/>
        </w:tabs>
        <w:spacing w:after="0" w:line="240" w:lineRule="auto"/>
        <w:jc w:val="both"/>
        <w:rPr>
          <w:rFonts w:ascii="Times New Roman" w:eastAsia="Calibri" w:hAnsi="Times New Roman" w:cs="Times New Roman"/>
          <w:sz w:val="28"/>
          <w:szCs w:val="28"/>
        </w:rPr>
      </w:pPr>
    </w:p>
    <w:tbl>
      <w:tblPr>
        <w:tblStyle w:val="a7"/>
        <w:tblW w:w="9639" w:type="dxa"/>
        <w:tblInd w:w="108" w:type="dxa"/>
        <w:tblLayout w:type="fixed"/>
        <w:tblLook w:val="04A0" w:firstRow="1" w:lastRow="0" w:firstColumn="1" w:lastColumn="0" w:noHBand="0" w:noVBand="1"/>
      </w:tblPr>
      <w:tblGrid>
        <w:gridCol w:w="1458"/>
        <w:gridCol w:w="709"/>
        <w:gridCol w:w="651"/>
        <w:gridCol w:w="638"/>
        <w:gridCol w:w="638"/>
        <w:gridCol w:w="638"/>
        <w:gridCol w:w="638"/>
        <w:gridCol w:w="638"/>
        <w:gridCol w:w="638"/>
        <w:gridCol w:w="544"/>
        <w:gridCol w:w="638"/>
        <w:gridCol w:w="576"/>
        <w:gridCol w:w="1235"/>
      </w:tblGrid>
      <w:tr w:rsidR="00D1327E" w:rsidRPr="00D1327E" w:rsidTr="008262F3">
        <w:tc>
          <w:tcPr>
            <w:tcW w:w="1458" w:type="dxa"/>
            <w:vMerge w:val="restart"/>
          </w:tcPr>
          <w:p w:rsidR="00D1327E" w:rsidRPr="00D1327E" w:rsidRDefault="00D1327E" w:rsidP="00D1327E">
            <w:pPr>
              <w:jc w:val="center"/>
              <w:rPr>
                <w:rFonts w:ascii="Times New Roman" w:hAnsi="Times New Roman"/>
                <w:sz w:val="24"/>
                <w:szCs w:val="24"/>
              </w:rPr>
            </w:pPr>
            <w:r w:rsidRPr="00D1327E">
              <w:rPr>
                <w:rFonts w:ascii="Times New Roman" w:hAnsi="Times New Roman"/>
                <w:bCs/>
                <w:sz w:val="24"/>
                <w:szCs w:val="24"/>
                <w:lang w:val="ru-RU"/>
              </w:rPr>
              <w:t>К</w:t>
            </w:r>
            <w:r w:rsidRPr="00D1327E">
              <w:rPr>
                <w:rFonts w:ascii="Times New Roman" w:hAnsi="Times New Roman"/>
                <w:bCs/>
                <w:sz w:val="24"/>
                <w:szCs w:val="24"/>
              </w:rPr>
              <w:t>омпоненттер</w:t>
            </w:r>
          </w:p>
        </w:tc>
        <w:tc>
          <w:tcPr>
            <w:tcW w:w="3912" w:type="dxa"/>
            <w:gridSpan w:val="6"/>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rPr>
              <w:t>Экспериментке дейін n=67</w:t>
            </w:r>
          </w:p>
        </w:tc>
        <w:tc>
          <w:tcPr>
            <w:tcW w:w="4269" w:type="dxa"/>
            <w:gridSpan w:val="6"/>
          </w:tcPr>
          <w:p w:rsidR="00D1327E" w:rsidRPr="00D1327E" w:rsidRDefault="00D1327E" w:rsidP="00D1327E">
            <w:pPr>
              <w:jc w:val="center"/>
              <w:rPr>
                <w:rFonts w:ascii="Times New Roman" w:hAnsi="Times New Roman"/>
                <w:sz w:val="24"/>
                <w:szCs w:val="24"/>
                <w:lang w:val="ru-RU"/>
              </w:rPr>
            </w:pPr>
            <w:r w:rsidRPr="00D1327E">
              <w:rPr>
                <w:rFonts w:ascii="Times New Roman" w:hAnsi="Times New Roman"/>
                <w:sz w:val="24"/>
                <w:szCs w:val="24"/>
              </w:rPr>
              <w:t>Эксперименттен кейін</w:t>
            </w:r>
            <w:r w:rsidRPr="00D1327E">
              <w:rPr>
                <w:rFonts w:ascii="Times New Roman" w:hAnsi="Times New Roman"/>
                <w:sz w:val="24"/>
                <w:szCs w:val="24"/>
                <w:lang w:val="en-US"/>
              </w:rPr>
              <w:t xml:space="preserve"> </w:t>
            </w:r>
            <w:r w:rsidRPr="00D1327E">
              <w:rPr>
                <w:rFonts w:ascii="Times New Roman" w:hAnsi="Times New Roman"/>
                <w:sz w:val="24"/>
                <w:szCs w:val="24"/>
              </w:rPr>
              <w:t>n=67</w:t>
            </w:r>
          </w:p>
        </w:tc>
      </w:tr>
      <w:tr w:rsidR="00D1327E" w:rsidRPr="00D1327E" w:rsidTr="008262F3">
        <w:tc>
          <w:tcPr>
            <w:tcW w:w="1458" w:type="dxa"/>
            <w:vMerge/>
          </w:tcPr>
          <w:p w:rsidR="00D1327E" w:rsidRPr="00D1327E" w:rsidRDefault="00D1327E" w:rsidP="00D1327E">
            <w:pPr>
              <w:jc w:val="center"/>
              <w:rPr>
                <w:rFonts w:ascii="Times New Roman" w:hAnsi="Times New Roman"/>
                <w:sz w:val="24"/>
                <w:szCs w:val="24"/>
              </w:rPr>
            </w:pPr>
          </w:p>
        </w:tc>
        <w:tc>
          <w:tcPr>
            <w:tcW w:w="1360"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27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27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c>
          <w:tcPr>
            <w:tcW w:w="1276"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Жоғары</w:t>
            </w:r>
          </w:p>
        </w:tc>
        <w:tc>
          <w:tcPr>
            <w:tcW w:w="1182"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Орта</w:t>
            </w:r>
          </w:p>
        </w:tc>
        <w:tc>
          <w:tcPr>
            <w:tcW w:w="1811" w:type="dxa"/>
            <w:gridSpan w:val="2"/>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Төмен</w:t>
            </w:r>
          </w:p>
        </w:tc>
      </w:tr>
      <w:tr w:rsidR="00D1327E" w:rsidRPr="00D1327E" w:rsidTr="008262F3">
        <w:tc>
          <w:tcPr>
            <w:tcW w:w="1458" w:type="dxa"/>
            <w:vMerge/>
          </w:tcPr>
          <w:p w:rsidR="00D1327E" w:rsidRPr="00D1327E" w:rsidRDefault="00D1327E" w:rsidP="00D1327E">
            <w:pPr>
              <w:jc w:val="center"/>
              <w:rPr>
                <w:rFonts w:ascii="Times New Roman" w:hAnsi="Times New Roman"/>
                <w:sz w:val="24"/>
                <w:szCs w:val="24"/>
              </w:rPr>
            </w:pPr>
          </w:p>
        </w:tc>
        <w:tc>
          <w:tcPr>
            <w:tcW w:w="709" w:type="dxa"/>
          </w:tcPr>
          <w:p w:rsidR="00D1327E" w:rsidRPr="00D1327E" w:rsidRDefault="00D1327E" w:rsidP="00D1327E">
            <w:pPr>
              <w:jc w:val="center"/>
              <w:rPr>
                <w:rFonts w:ascii="Times New Roman" w:hAnsi="Times New Roman"/>
                <w:sz w:val="24"/>
                <w:szCs w:val="24"/>
                <w:lang w:val="en-US"/>
              </w:rPr>
            </w:pPr>
            <w:r w:rsidRPr="00D1327E">
              <w:rPr>
                <w:rFonts w:ascii="Times New Roman" w:hAnsi="Times New Roman"/>
                <w:sz w:val="24"/>
                <w:szCs w:val="24"/>
                <w:lang w:val="en-US"/>
              </w:rPr>
              <w:t>n</w:t>
            </w:r>
          </w:p>
        </w:tc>
        <w:tc>
          <w:tcPr>
            <w:tcW w:w="651"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4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c>
          <w:tcPr>
            <w:tcW w:w="57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lang w:val="en-US"/>
              </w:rPr>
              <w:t>n</w:t>
            </w:r>
          </w:p>
        </w:tc>
        <w:tc>
          <w:tcPr>
            <w:tcW w:w="123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w:t>
            </w:r>
          </w:p>
        </w:tc>
      </w:tr>
      <w:tr w:rsidR="00D1327E" w:rsidRPr="00D1327E" w:rsidTr="008262F3">
        <w:tc>
          <w:tcPr>
            <w:tcW w:w="145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Мотивациялық-мақсаттылық</w:t>
            </w:r>
          </w:p>
        </w:tc>
        <w:tc>
          <w:tcPr>
            <w:tcW w:w="709"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5,9</w:t>
            </w:r>
          </w:p>
        </w:tc>
        <w:tc>
          <w:tcPr>
            <w:tcW w:w="651"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8,85</w:t>
            </w:r>
          </w:p>
        </w:tc>
        <w:tc>
          <w:tcPr>
            <w:tcW w:w="638"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30,9</w:t>
            </w:r>
          </w:p>
        </w:tc>
        <w:tc>
          <w:tcPr>
            <w:tcW w:w="638"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46,1</w:t>
            </w:r>
          </w:p>
        </w:tc>
        <w:tc>
          <w:tcPr>
            <w:tcW w:w="638"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30,2</w:t>
            </w:r>
          </w:p>
        </w:tc>
        <w:tc>
          <w:tcPr>
            <w:tcW w:w="638" w:type="dxa"/>
            <w:vAlign w:val="center"/>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45,1</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45,95</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68,35</w:t>
            </w:r>
          </w:p>
        </w:tc>
        <w:tc>
          <w:tcPr>
            <w:tcW w:w="54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14,9</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22,25</w:t>
            </w:r>
          </w:p>
        </w:tc>
        <w:tc>
          <w:tcPr>
            <w:tcW w:w="57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6,3</w:t>
            </w:r>
          </w:p>
        </w:tc>
        <w:tc>
          <w:tcPr>
            <w:tcW w:w="1235"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9,4</w:t>
            </w:r>
          </w:p>
        </w:tc>
      </w:tr>
      <w:tr w:rsidR="00D1327E" w:rsidRPr="00D1327E" w:rsidTr="008262F3">
        <w:tc>
          <w:tcPr>
            <w:tcW w:w="145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Таным</w:t>
            </w:r>
            <w:r w:rsidRPr="00D1327E">
              <w:rPr>
                <w:rFonts w:ascii="Times New Roman" w:hAnsi="Times New Roman"/>
                <w:sz w:val="24"/>
                <w:szCs w:val="24"/>
                <w:lang w:val="ru-RU"/>
              </w:rPr>
              <w:t>ды</w:t>
            </w:r>
            <w:r w:rsidRPr="00D1327E">
              <w:rPr>
                <w:rFonts w:ascii="Times New Roman" w:hAnsi="Times New Roman"/>
                <w:sz w:val="24"/>
                <w:szCs w:val="24"/>
              </w:rPr>
              <w:t>қ</w:t>
            </w:r>
          </w:p>
        </w:tc>
        <w:tc>
          <w:tcPr>
            <w:tcW w:w="709"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9</w:t>
            </w:r>
          </w:p>
        </w:tc>
        <w:tc>
          <w:tcPr>
            <w:tcW w:w="651"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13,4</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28</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41,8</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30</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44,8</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50</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74,6</w:t>
            </w:r>
          </w:p>
        </w:tc>
        <w:tc>
          <w:tcPr>
            <w:tcW w:w="54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12,5</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18,65</w:t>
            </w:r>
          </w:p>
        </w:tc>
        <w:tc>
          <w:tcPr>
            <w:tcW w:w="57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4,5</w:t>
            </w:r>
          </w:p>
        </w:tc>
        <w:tc>
          <w:tcPr>
            <w:tcW w:w="1235"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6,75</w:t>
            </w:r>
          </w:p>
        </w:tc>
      </w:tr>
      <w:tr w:rsidR="00D1327E" w:rsidRPr="00D1327E" w:rsidTr="008262F3">
        <w:tc>
          <w:tcPr>
            <w:tcW w:w="1458" w:type="dxa"/>
          </w:tcPr>
          <w:p w:rsidR="00D1327E" w:rsidRPr="00D1327E" w:rsidRDefault="00D1327E" w:rsidP="00D1327E">
            <w:pPr>
              <w:jc w:val="center"/>
              <w:rPr>
                <w:rFonts w:ascii="Times New Roman" w:hAnsi="Times New Roman"/>
                <w:sz w:val="24"/>
                <w:szCs w:val="24"/>
              </w:rPr>
            </w:pPr>
            <w:r w:rsidRPr="00D1327E">
              <w:rPr>
                <w:rFonts w:ascii="Times New Roman" w:eastAsia="Times New Roman" w:hAnsi="Times New Roman"/>
                <w:sz w:val="24"/>
                <w:szCs w:val="24"/>
                <w:lang w:eastAsia="ru-RU"/>
              </w:rPr>
              <w:t>Іс-әрекеттік</w:t>
            </w:r>
          </w:p>
        </w:tc>
        <w:tc>
          <w:tcPr>
            <w:tcW w:w="709" w:type="dxa"/>
          </w:tcPr>
          <w:p w:rsidR="00D1327E" w:rsidRPr="00D1327E" w:rsidRDefault="00D1327E" w:rsidP="00D1327E">
            <w:pPr>
              <w:jc w:val="right"/>
              <w:rPr>
                <w:rFonts w:ascii="Times New Roman" w:hAnsi="Times New Roman"/>
                <w:sz w:val="24"/>
                <w:szCs w:val="24"/>
                <w:lang w:val="ru-RU"/>
              </w:rPr>
            </w:pPr>
            <w:r w:rsidRPr="00D1327E">
              <w:rPr>
                <w:rFonts w:ascii="Times New Roman" w:hAnsi="Times New Roman"/>
                <w:sz w:val="24"/>
                <w:szCs w:val="24"/>
              </w:rPr>
              <w:t>9</w:t>
            </w:r>
          </w:p>
        </w:tc>
        <w:tc>
          <w:tcPr>
            <w:tcW w:w="651"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13,4</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24,5</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36,55</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33,5</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50</w:t>
            </w:r>
          </w:p>
        </w:tc>
        <w:tc>
          <w:tcPr>
            <w:tcW w:w="638"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50,5</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75,35</w:t>
            </w:r>
          </w:p>
        </w:tc>
        <w:tc>
          <w:tcPr>
            <w:tcW w:w="544"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16,5</w:t>
            </w:r>
          </w:p>
        </w:tc>
        <w:tc>
          <w:tcPr>
            <w:tcW w:w="638"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24,65</w:t>
            </w:r>
          </w:p>
        </w:tc>
        <w:tc>
          <w:tcPr>
            <w:tcW w:w="576" w:type="dxa"/>
          </w:tcPr>
          <w:p w:rsidR="00D1327E" w:rsidRPr="00D1327E" w:rsidRDefault="00D1327E" w:rsidP="00D1327E">
            <w:pPr>
              <w:jc w:val="center"/>
              <w:rPr>
                <w:rFonts w:ascii="Times New Roman" w:hAnsi="Times New Roman"/>
                <w:sz w:val="24"/>
                <w:szCs w:val="24"/>
              </w:rPr>
            </w:pPr>
            <w:r w:rsidRPr="00D1327E">
              <w:rPr>
                <w:rFonts w:ascii="Times New Roman" w:hAnsi="Times New Roman"/>
                <w:sz w:val="24"/>
                <w:szCs w:val="24"/>
              </w:rPr>
              <w:t>0</w:t>
            </w:r>
          </w:p>
        </w:tc>
        <w:tc>
          <w:tcPr>
            <w:tcW w:w="1235" w:type="dxa"/>
          </w:tcPr>
          <w:p w:rsidR="00D1327E" w:rsidRPr="00D1327E" w:rsidRDefault="00D1327E" w:rsidP="00D1327E">
            <w:pPr>
              <w:jc w:val="right"/>
              <w:rPr>
                <w:rFonts w:ascii="Times New Roman" w:hAnsi="Times New Roman"/>
                <w:sz w:val="24"/>
                <w:szCs w:val="24"/>
              </w:rPr>
            </w:pPr>
            <w:r w:rsidRPr="00D1327E">
              <w:rPr>
                <w:rFonts w:ascii="Times New Roman" w:hAnsi="Times New Roman"/>
                <w:sz w:val="24"/>
                <w:szCs w:val="24"/>
              </w:rPr>
              <w:t>0</w:t>
            </w:r>
          </w:p>
        </w:tc>
      </w:tr>
    </w:tbl>
    <w:p w:rsidR="00D1327E" w:rsidRPr="00D1327E" w:rsidRDefault="00D1327E" w:rsidP="00D1327E">
      <w:pPr>
        <w:spacing w:after="0" w:line="240" w:lineRule="auto"/>
        <w:ind w:firstLine="709"/>
        <w:jc w:val="both"/>
        <w:rPr>
          <w:rFonts w:ascii="Times New Roman" w:eastAsia="Times New Roman" w:hAnsi="Times New Roman" w:cs="Times New Roman"/>
          <w:sz w:val="28"/>
          <w:szCs w:val="28"/>
          <w:lang w:eastAsia="ru-RU"/>
        </w:rPr>
      </w:pPr>
    </w:p>
    <w:p w:rsid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Жоғары кестедегі алынған </w:t>
      </w:r>
      <w:r w:rsidRPr="00D1327E">
        <w:rPr>
          <w:rFonts w:ascii="Times New Roman" w:eastAsia="Times New Roman" w:hAnsi="Times New Roman" w:cs="Times New Roman"/>
          <w:bCs/>
          <w:sz w:val="28"/>
          <w:szCs w:val="28"/>
          <w:lang w:eastAsia="ru-RU"/>
        </w:rPr>
        <w:t>«экспериментке дейінгі»</w:t>
      </w:r>
      <w:r w:rsidRPr="00D1327E">
        <w:rPr>
          <w:rFonts w:ascii="Times New Roman" w:eastAsia="Times New Roman" w:hAnsi="Times New Roman" w:cs="Times New Roman"/>
          <w:sz w:val="28"/>
          <w:szCs w:val="28"/>
          <w:lang w:eastAsia="ru-RU"/>
        </w:rPr>
        <w:t xml:space="preserve"> және </w:t>
      </w:r>
      <w:r w:rsidRPr="00D1327E">
        <w:rPr>
          <w:rFonts w:ascii="Times New Roman" w:eastAsia="Times New Roman" w:hAnsi="Times New Roman" w:cs="Times New Roman"/>
          <w:bCs/>
          <w:sz w:val="28"/>
          <w:szCs w:val="28"/>
          <w:lang w:eastAsia="ru-RU"/>
        </w:rPr>
        <w:t>«эксперименттен кейінгі»</w:t>
      </w:r>
      <w:r w:rsidRPr="00D1327E">
        <w:rPr>
          <w:rFonts w:ascii="Times New Roman" w:eastAsia="Times New Roman" w:hAnsi="Times New Roman" w:cs="Times New Roman"/>
          <w:sz w:val="28"/>
          <w:szCs w:val="28"/>
          <w:lang w:eastAsia="ru-RU"/>
        </w:rPr>
        <w:t xml:space="preserve"> көрсеткіштер негізінде жаңа әдістеменің (болашақ бастауыш сынып мұғалімдерін білім алушылардың математикалық қабілеттерін дамытуға даярлау) </w:t>
      </w:r>
      <w:r w:rsidRPr="00D1327E">
        <w:rPr>
          <w:rFonts w:ascii="Times New Roman" w:eastAsia="Times New Roman" w:hAnsi="Times New Roman" w:cs="Times New Roman"/>
          <w:bCs/>
          <w:sz w:val="28"/>
          <w:szCs w:val="28"/>
          <w:lang w:eastAsia="ru-RU"/>
        </w:rPr>
        <w:t>тиімділігін</w:t>
      </w:r>
      <w:r w:rsidRPr="00D1327E">
        <w:rPr>
          <w:rFonts w:ascii="Times New Roman" w:eastAsia="Times New Roman" w:hAnsi="Times New Roman" w:cs="Times New Roman"/>
          <w:sz w:val="28"/>
          <w:szCs w:val="28"/>
          <w:lang w:eastAsia="ru-RU"/>
        </w:rPr>
        <w:t xml:space="preserve"> статистикалық тұрғыдан </w:t>
      </w:r>
      <w:r w:rsidRPr="00D1327E">
        <w:rPr>
          <w:rFonts w:ascii="Times New Roman" w:eastAsia="Times New Roman" w:hAnsi="Times New Roman" w:cs="Times New Roman"/>
          <w:bCs/>
          <w:sz w:val="28"/>
          <w:szCs w:val="28"/>
          <w:lang w:eastAsia="ru-RU"/>
        </w:rPr>
        <w:t>Стьюденттің t-критериін</w:t>
      </w:r>
      <w:r w:rsidRPr="00D1327E">
        <w:rPr>
          <w:rFonts w:ascii="Times New Roman" w:eastAsia="Times New Roman" w:hAnsi="Times New Roman" w:cs="Times New Roman"/>
          <w:sz w:val="28"/>
          <w:szCs w:val="28"/>
          <w:lang w:eastAsia="ru-RU"/>
        </w:rPr>
        <w:t xml:space="preserve"> (t-тест) қолдану арқылы дәлелдейік. </w:t>
      </w:r>
    </w:p>
    <w:p w:rsidR="00951522" w:rsidRPr="00D1327E" w:rsidRDefault="00951522" w:rsidP="00D1327E">
      <w:pPr>
        <w:spacing w:after="0" w:line="240" w:lineRule="auto"/>
        <w:ind w:firstLine="567"/>
        <w:jc w:val="both"/>
        <w:rPr>
          <w:rFonts w:ascii="Times New Roman" w:eastAsia="Times New Roman" w:hAnsi="Times New Roman" w:cs="Times New Roman"/>
          <w:sz w:val="28"/>
          <w:szCs w:val="28"/>
          <w:lang w:eastAsia="ru-RU"/>
        </w:rPr>
      </w:pP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rPr>
        <w:t>1)  29 кестедегі білім алушылардың санын бүтін сандарға айналдыру  5,9</w:t>
      </w:r>
      <w:r w:rsidRPr="00D1327E">
        <w:rPr>
          <w:rFonts w:ascii="Times New Roman" w:eastAsia="Times New Roman" w:hAnsi="Times New Roman" w:cs="Times New Roman"/>
          <w:sz w:val="20"/>
          <w:szCs w:val="20"/>
        </w:rPr>
        <w:t xml:space="preserve"> </w:t>
      </w:r>
      <w:r w:rsidRPr="00D1327E">
        <w:rPr>
          <w:rFonts w:ascii="Times New Roman" w:eastAsia="Times New Roman" w:hAnsi="Times New Roman" w:cs="Times New Roman"/>
          <w:sz w:val="28"/>
          <w:szCs w:val="28"/>
        </w:rPr>
        <w:t>=6</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rPr>
        <w:t>2) Айырмашылықты есептеу: әр студент үшін d</w:t>
      </w:r>
      <w:r w:rsidRPr="00D1327E">
        <w:rPr>
          <w:rFonts w:ascii="Times New Roman" w:eastAsia="Times New Roman" w:hAnsi="Times New Roman" w:cs="Times New Roman"/>
          <w:sz w:val="28"/>
          <w:szCs w:val="28"/>
          <w:vertAlign w:val="subscript"/>
        </w:rPr>
        <w:t>і</w:t>
      </w:r>
      <w:r w:rsidRPr="00D1327E">
        <w:rPr>
          <w:rFonts w:ascii="Times New Roman" w:eastAsia="Times New Roman" w:hAnsi="Times New Roman" w:cs="Times New Roman"/>
          <w:sz w:val="28"/>
          <w:szCs w:val="28"/>
        </w:rPr>
        <w:t>=X</w:t>
      </w:r>
      <w:r w:rsidRPr="00D1327E">
        <w:rPr>
          <w:rFonts w:ascii="Times New Roman" w:eastAsia="Times New Roman" w:hAnsi="Times New Roman" w:cs="Times New Roman"/>
          <w:sz w:val="28"/>
          <w:szCs w:val="28"/>
          <w:vertAlign w:val="subscript"/>
        </w:rPr>
        <w:t>кейін,і</w:t>
      </w:r>
      <w:r w:rsidRPr="00D1327E">
        <w:rPr>
          <w:rFonts w:ascii="Times New Roman" w:eastAsia="Times New Roman" w:hAnsi="Times New Roman" w:cs="Times New Roman"/>
          <w:sz w:val="28"/>
          <w:szCs w:val="28"/>
        </w:rPr>
        <w:t>−X</w:t>
      </w:r>
      <w:r w:rsidRPr="00D1327E">
        <w:rPr>
          <w:rFonts w:ascii="Times New Roman" w:eastAsia="Times New Roman" w:hAnsi="Times New Roman" w:cs="Times New Roman"/>
          <w:sz w:val="28"/>
          <w:szCs w:val="28"/>
          <w:vertAlign w:val="subscript"/>
        </w:rPr>
        <w:t>бұрын,і</w:t>
      </w:r>
      <w:r w:rsidRPr="00D1327E">
        <w:rPr>
          <w:rFonts w:ascii="Times New Roman" w:eastAsia="Times New Roman" w:hAnsi="Times New Roman" w:cs="Times New Roman"/>
          <w:sz w:val="28"/>
          <w:szCs w:val="28"/>
        </w:rPr>
        <w:t>, мұнда X</w:t>
      </w:r>
      <w:r w:rsidRPr="00D1327E">
        <w:rPr>
          <w:rFonts w:ascii="Times New Roman" w:eastAsia="Times New Roman" w:hAnsi="Times New Roman" w:cs="Times New Roman"/>
          <w:sz w:val="28"/>
          <w:szCs w:val="28"/>
          <w:vertAlign w:val="subscript"/>
        </w:rPr>
        <w:t>кейін</w:t>
      </w:r>
      <w:r w:rsidRPr="00D1327E">
        <w:rPr>
          <w:rFonts w:ascii="Times New Roman" w:eastAsia="Times New Roman" w:hAnsi="Times New Roman" w:cs="Times New Roman"/>
          <w:sz w:val="28"/>
          <w:szCs w:val="28"/>
        </w:rPr>
        <w:t>,</w:t>
      </w:r>
      <w:r w:rsidRPr="00D1327E">
        <w:rPr>
          <w:rFonts w:ascii="Times New Roman" w:eastAsia="Times New Roman" w:hAnsi="Times New Roman" w:cs="Times New Roman"/>
          <w:sz w:val="28"/>
          <w:szCs w:val="28"/>
          <w:vertAlign w:val="subscript"/>
        </w:rPr>
        <w:t>і</w:t>
      </w:r>
      <w:r w:rsidRPr="00D1327E">
        <w:rPr>
          <w:rFonts w:ascii="Times New Roman" w:eastAsia="Times New Roman" w:hAnsi="Times New Roman" w:cs="Times New Roman"/>
          <w:sz w:val="28"/>
          <w:szCs w:val="28"/>
        </w:rPr>
        <w:t xml:space="preserve"> – эксперименттен кейінгі нәтиже, X</w:t>
      </w:r>
      <w:r w:rsidRPr="00D1327E">
        <w:rPr>
          <w:rFonts w:ascii="Times New Roman" w:eastAsia="Times New Roman" w:hAnsi="Times New Roman" w:cs="Times New Roman"/>
          <w:sz w:val="28"/>
          <w:szCs w:val="28"/>
          <w:vertAlign w:val="subscript"/>
        </w:rPr>
        <w:t>бұрын</w:t>
      </w:r>
      <w:r w:rsidRPr="00D1327E">
        <w:rPr>
          <w:rFonts w:ascii="Times New Roman" w:eastAsia="Times New Roman" w:hAnsi="Times New Roman" w:cs="Times New Roman"/>
          <w:sz w:val="28"/>
          <w:szCs w:val="28"/>
        </w:rPr>
        <w:t>,</w:t>
      </w:r>
      <w:r w:rsidRPr="00D1327E">
        <w:rPr>
          <w:rFonts w:ascii="Times New Roman" w:eastAsia="Times New Roman" w:hAnsi="Times New Roman" w:cs="Times New Roman"/>
          <w:sz w:val="28"/>
          <w:szCs w:val="28"/>
          <w:vertAlign w:val="subscript"/>
        </w:rPr>
        <w:t xml:space="preserve">і </w:t>
      </w:r>
      <w:r w:rsidRPr="00D1327E">
        <w:rPr>
          <w:rFonts w:ascii="Times New Roman" w:eastAsia="Times New Roman" w:hAnsi="Times New Roman" w:cs="Times New Roman"/>
          <w:sz w:val="28"/>
          <w:szCs w:val="28"/>
        </w:rPr>
        <w:t xml:space="preserve"> – экспериментке дейінгі нәтиже.</w:t>
      </w:r>
    </w:p>
    <w:p w:rsidR="00D1327E" w:rsidRPr="00D1327E" w:rsidRDefault="00D1327E" w:rsidP="00D1327E">
      <w:pPr>
        <w:keepNext/>
        <w:keepLines/>
        <w:spacing w:after="0" w:line="240" w:lineRule="auto"/>
        <w:ind w:firstLine="567"/>
        <w:jc w:val="both"/>
        <w:outlineLvl w:val="2"/>
        <w:rPr>
          <w:rFonts w:ascii="Times New Roman" w:eastAsia="Times New Roman" w:hAnsi="Times New Roman" w:cs="Times New Roman"/>
          <w:sz w:val="28"/>
          <w:szCs w:val="28"/>
        </w:rPr>
      </w:pPr>
      <w:r w:rsidRPr="00D1327E">
        <w:rPr>
          <w:rFonts w:ascii="Times New Roman" w:eastAsia="Times New Roman" w:hAnsi="Times New Roman" w:cs="Times New Roman"/>
          <w:sz w:val="28"/>
          <w:szCs w:val="28"/>
        </w:rPr>
        <w:t>3) Айырмашылықтардың орташа мәні мен стандарттық ауытқуын төмендегі формулалар арқылы табамыз.</w:t>
      </w:r>
    </w:p>
    <w:p w:rsidR="00D1327E" w:rsidRPr="00D1327E" w:rsidRDefault="00D1327E" w:rsidP="00D1327E">
      <w:pPr>
        <w:keepNext/>
        <w:keepLines/>
        <w:spacing w:after="0" w:line="240" w:lineRule="auto"/>
        <w:ind w:firstLine="567"/>
        <w:jc w:val="both"/>
        <w:outlineLvl w:val="2"/>
        <w:rPr>
          <w:rFonts w:ascii="Times New Roman" w:eastAsia="Times New Roman" w:hAnsi="Times New Roman" w:cs="Times New Roman"/>
          <w:sz w:val="28"/>
          <w:szCs w:val="28"/>
        </w:rPr>
      </w:pPr>
      <w:r w:rsidRPr="00D1327E">
        <w:rPr>
          <w:rFonts w:ascii="Times New Roman" w:eastAsia="Times New Roman" w:hAnsi="Times New Roman" w:cs="Times New Roman"/>
          <w:position w:val="-28"/>
          <w:sz w:val="28"/>
          <w:szCs w:val="28"/>
          <w:lang w:val="en-US"/>
        </w:rPr>
        <w:object w:dxaOrig="1180" w:dyaOrig="680">
          <v:shape id="_x0000_i1027" type="#_x0000_t75" style="width:59.25pt;height:36.75pt" o:ole="" fillcolor="window">
            <v:imagedata r:id="rId50" o:title=""/>
          </v:shape>
          <o:OLEObject Type="Embed" ProgID="Equation.3" ShapeID="_x0000_i1027" DrawAspect="Content" ObjectID="_1808663821" r:id="rId51"/>
        </w:object>
      </w:r>
      <w:r w:rsidRPr="00D1327E">
        <w:rPr>
          <w:rFonts w:ascii="Times New Roman" w:eastAsia="Times New Roman" w:hAnsi="Times New Roman" w:cs="Times New Roman"/>
          <w:sz w:val="28"/>
          <w:szCs w:val="28"/>
        </w:rPr>
        <w:t xml:space="preserve">,     </w:t>
      </w:r>
      <w:r w:rsidRPr="00D1327E">
        <w:rPr>
          <w:rFonts w:ascii="Times New Roman" w:eastAsia="Times New Roman" w:hAnsi="Times New Roman" w:cs="Times New Roman"/>
          <w:position w:val="-28"/>
          <w:sz w:val="28"/>
          <w:szCs w:val="28"/>
          <w:lang w:val="en-US"/>
        </w:rPr>
        <w:object w:dxaOrig="2340" w:dyaOrig="720">
          <v:shape id="_x0000_i1028" type="#_x0000_t75" style="width:115.5pt;height:36.75pt" o:ole="" fillcolor="window">
            <v:imagedata r:id="rId52" o:title=""/>
          </v:shape>
          <o:OLEObject Type="Embed" ProgID="Equation.3" ShapeID="_x0000_i1028" DrawAspect="Content" ObjectID="_1808663822" r:id="rId53"/>
        </w:object>
      </w:r>
    </w:p>
    <w:p w:rsidR="00D1327E" w:rsidRPr="00D1327E" w:rsidRDefault="00D1327E" w:rsidP="00D1327E">
      <w:pPr>
        <w:keepNext/>
        <w:keepLines/>
        <w:spacing w:after="0" w:line="240" w:lineRule="auto"/>
        <w:ind w:firstLine="567"/>
        <w:jc w:val="both"/>
        <w:outlineLvl w:val="2"/>
        <w:rPr>
          <w:rFonts w:ascii="Times New Roman" w:eastAsia="Times New Roman" w:hAnsi="Times New Roman" w:cs="Times New Roman"/>
          <w:sz w:val="28"/>
          <w:szCs w:val="28"/>
        </w:rPr>
      </w:pPr>
      <w:r w:rsidRPr="00D1327E">
        <w:rPr>
          <w:rFonts w:ascii="Times New Roman" w:eastAsia="Times New Roman" w:hAnsi="Times New Roman" w:cs="Times New Roman"/>
          <w:sz w:val="28"/>
          <w:szCs w:val="28"/>
        </w:rPr>
        <w:t xml:space="preserve">t-статистиканы </w:t>
      </w:r>
      <w:r w:rsidRPr="00D1327E">
        <w:rPr>
          <w:rFonts w:ascii="Times New Roman" w:eastAsia="Times New Roman" w:hAnsi="Times New Roman" w:cs="Times New Roman"/>
          <w:position w:val="-32"/>
          <w:sz w:val="28"/>
          <w:szCs w:val="28"/>
          <w:lang w:val="en-US"/>
        </w:rPr>
        <w:object w:dxaOrig="1359" w:dyaOrig="740">
          <v:shape id="_x0000_i1029" type="#_x0000_t75" style="width:1in;height:36.75pt" o:ole="" fillcolor="window">
            <v:imagedata r:id="rId54" o:title=""/>
          </v:shape>
          <o:OLEObject Type="Embed" ProgID="Equation.3" ShapeID="_x0000_i1029" DrawAspect="Content" ObjectID="_1808663823" r:id="rId55"/>
        </w:object>
      </w:r>
      <w:r w:rsidRPr="00D1327E">
        <w:rPr>
          <w:rFonts w:ascii="Times New Roman" w:eastAsia="Times New Roman" w:hAnsi="Times New Roman" w:cs="Times New Roman"/>
          <w:sz w:val="28"/>
          <w:szCs w:val="28"/>
        </w:rPr>
        <w:t xml:space="preserve"> формула арқылы есептейміз.</w:t>
      </w:r>
    </w:p>
    <w:p w:rsidR="00D1327E" w:rsidRPr="00D1327E" w:rsidRDefault="00D1327E" w:rsidP="00D1327E">
      <w:pPr>
        <w:keepNext/>
        <w:keepLines/>
        <w:spacing w:after="0" w:line="240" w:lineRule="auto"/>
        <w:ind w:firstLine="567"/>
        <w:jc w:val="both"/>
        <w:outlineLvl w:val="2"/>
        <w:rPr>
          <w:rFonts w:ascii="Times New Roman" w:eastAsia="Times New Roman" w:hAnsi="Times New Roman" w:cs="Times New Roman"/>
          <w:sz w:val="28"/>
          <w:szCs w:val="28"/>
        </w:rPr>
      </w:pPr>
      <w:r w:rsidRPr="00D1327E">
        <w:rPr>
          <w:rFonts w:ascii="Times New Roman" w:eastAsia="Times New Roman" w:hAnsi="Times New Roman" w:cs="Times New Roman"/>
          <w:sz w:val="28"/>
          <w:szCs w:val="28"/>
        </w:rPr>
        <w:t xml:space="preserve">4) Еркіндік дәрежесі (df) ν=n−1 арқылы есептейміз. </w:t>
      </w:r>
    </w:p>
    <w:p w:rsidR="00D1327E" w:rsidRPr="00D1327E" w:rsidRDefault="00D1327E" w:rsidP="00D1327E">
      <w:pPr>
        <w:spacing w:after="0" w:line="240" w:lineRule="auto"/>
        <w:ind w:firstLine="567"/>
        <w:jc w:val="both"/>
        <w:rPr>
          <w:rFonts w:ascii="Times New Roman" w:eastAsia="Times New Roman" w:hAnsi="Times New Roman" w:cs="Times New Roman"/>
          <w:bCs/>
          <w:sz w:val="28"/>
          <w:szCs w:val="28"/>
          <w:lang w:eastAsia="ru-RU"/>
        </w:rPr>
      </w:pPr>
      <w:r w:rsidRPr="00D1327E">
        <w:rPr>
          <w:rFonts w:ascii="Times New Roman" w:eastAsia="Times New Roman" w:hAnsi="Times New Roman" w:cs="Times New Roman"/>
          <w:sz w:val="28"/>
          <w:szCs w:val="28"/>
          <w:lang w:eastAsia="ru-RU"/>
        </w:rPr>
        <w:t>Кестелік (критикалық) мәнді t</w:t>
      </w:r>
      <w:r w:rsidRPr="00D1327E">
        <w:rPr>
          <w:rFonts w:ascii="Times New Roman" w:eastAsia="Times New Roman" w:hAnsi="Times New Roman" w:cs="Times New Roman"/>
          <w:sz w:val="28"/>
          <w:szCs w:val="28"/>
          <w:vertAlign w:val="subscript"/>
          <w:lang w:eastAsia="ru-RU"/>
        </w:rPr>
        <w:t>кесте(α;ν)</w:t>
      </w:r>
      <w:r w:rsidRPr="00D1327E">
        <w:rPr>
          <w:rFonts w:ascii="Times New Roman" w:eastAsia="Times New Roman" w:hAnsi="Times New Roman" w:cs="Times New Roman"/>
          <w:sz w:val="28"/>
          <w:szCs w:val="28"/>
          <w:lang w:eastAsia="ru-RU"/>
        </w:rPr>
        <w:t xml:space="preserve"> алып, α=0,05 деңгейінде, ν=n−1 ге сәйкес табамыз. Егер </w:t>
      </w:r>
      <w:r w:rsidRPr="00D1327E">
        <w:rPr>
          <w:rFonts w:ascii="Cambria Math" w:eastAsia="Times New Roman" w:hAnsi="Cambria Math" w:cs="Cambria Math"/>
          <w:sz w:val="28"/>
          <w:szCs w:val="28"/>
          <w:lang w:eastAsia="ru-RU"/>
        </w:rPr>
        <w:t>∣</w:t>
      </w:r>
      <w:r w:rsidRPr="00D1327E">
        <w:rPr>
          <w:rFonts w:ascii="Times New Roman" w:eastAsia="Times New Roman" w:hAnsi="Times New Roman" w:cs="Times New Roman"/>
          <w:sz w:val="28"/>
          <w:szCs w:val="28"/>
          <w:lang w:eastAsia="ru-RU"/>
        </w:rPr>
        <w:t>t</w:t>
      </w:r>
      <w:r w:rsidRPr="00D1327E">
        <w:rPr>
          <w:rFonts w:ascii="Times New Roman" w:eastAsia="Times New Roman" w:hAnsi="Times New Roman" w:cs="Times New Roman"/>
          <w:sz w:val="28"/>
          <w:szCs w:val="28"/>
          <w:vertAlign w:val="subscript"/>
          <w:lang w:eastAsia="ru-RU"/>
        </w:rPr>
        <w:t>есеп</w:t>
      </w:r>
      <w:r w:rsidRPr="00D1327E">
        <w:rPr>
          <w:rFonts w:ascii="Cambria Math" w:eastAsia="Times New Roman" w:hAnsi="Cambria Math" w:cs="Cambria Math"/>
          <w:sz w:val="28"/>
          <w:szCs w:val="28"/>
          <w:lang w:eastAsia="ru-RU"/>
        </w:rPr>
        <w:t>∣</w:t>
      </w:r>
      <w:r w:rsidRPr="00D1327E">
        <w:rPr>
          <w:rFonts w:ascii="Times New Roman" w:eastAsia="Times New Roman" w:hAnsi="Times New Roman" w:cs="Times New Roman"/>
          <w:sz w:val="28"/>
          <w:szCs w:val="28"/>
          <w:lang w:eastAsia="ru-RU"/>
        </w:rPr>
        <w:t>&gt;t</w:t>
      </w:r>
      <w:r w:rsidRPr="00D1327E">
        <w:rPr>
          <w:rFonts w:ascii="Times New Roman" w:eastAsia="Times New Roman" w:hAnsi="Times New Roman" w:cs="Times New Roman"/>
          <w:sz w:val="28"/>
          <w:szCs w:val="28"/>
          <w:vertAlign w:val="subscript"/>
          <w:lang w:eastAsia="ru-RU"/>
        </w:rPr>
        <w:t>кесте</w:t>
      </w:r>
      <w:r w:rsidRPr="00D1327E">
        <w:rPr>
          <w:rFonts w:ascii="Cambria Math" w:eastAsia="Times New Roman" w:hAnsi="Cambria Math" w:cs="Cambria Math"/>
          <w:sz w:val="28"/>
          <w:szCs w:val="28"/>
          <w:lang w:eastAsia="ru-RU"/>
        </w:rPr>
        <w:t>⟹</w:t>
      </w:r>
      <w:r w:rsidRPr="00D1327E">
        <w:rPr>
          <w:rFonts w:ascii="Times New Roman" w:eastAsia="Times New Roman" w:hAnsi="Times New Roman" w:cs="Times New Roman"/>
          <w:sz w:val="28"/>
          <w:szCs w:val="28"/>
          <w:lang w:eastAsia="ru-RU"/>
        </w:rPr>
        <w:t xml:space="preserve">p&lt;0.05 болса, онда айырмашылық статистикалық тұрғыдан маңызды, жаңа әдістеме әсер еткен деп қорытындылаймыз. </w:t>
      </w:r>
      <w:r w:rsidRPr="00D1327E">
        <w:rPr>
          <w:rFonts w:ascii="Times New Roman" w:eastAsia="Times New Roman" w:hAnsi="Times New Roman" w:cs="Times New Roman"/>
          <w:bCs/>
          <w:sz w:val="28"/>
          <w:szCs w:val="28"/>
          <w:lang w:eastAsia="ru-RU"/>
        </w:rPr>
        <w:t>Стьюденттің t-критериінің есептелуі 30 кестеде берілген.</w:t>
      </w:r>
    </w:p>
    <w:p w:rsidR="00D1327E" w:rsidRPr="00D1327E" w:rsidRDefault="00D1327E" w:rsidP="00D1327E">
      <w:pPr>
        <w:spacing w:after="0" w:line="240" w:lineRule="auto"/>
        <w:jc w:val="both"/>
        <w:rPr>
          <w:rFonts w:ascii="Times New Roman" w:eastAsia="Times New Roman" w:hAnsi="Times New Roman" w:cs="Times New Roman"/>
          <w:bCs/>
          <w:sz w:val="28"/>
          <w:szCs w:val="28"/>
          <w:lang w:eastAsia="ru-RU"/>
        </w:rPr>
      </w:pPr>
    </w:p>
    <w:p w:rsidR="00D1327E" w:rsidRPr="00D1327E" w:rsidRDefault="00D1327E" w:rsidP="00D1327E">
      <w:pPr>
        <w:spacing w:after="0" w:line="240" w:lineRule="auto"/>
        <w:jc w:val="both"/>
        <w:rPr>
          <w:rFonts w:ascii="Times New Roman" w:eastAsia="Times New Roman" w:hAnsi="Times New Roman" w:cs="Times New Roman"/>
          <w:bCs/>
          <w:sz w:val="28"/>
          <w:szCs w:val="28"/>
          <w:lang w:eastAsia="ru-RU"/>
        </w:rPr>
      </w:pPr>
      <w:r w:rsidRPr="00D1327E">
        <w:rPr>
          <w:rFonts w:ascii="Times New Roman" w:eastAsia="Times New Roman" w:hAnsi="Times New Roman" w:cs="Times New Roman"/>
          <w:bCs/>
          <w:sz w:val="28"/>
          <w:szCs w:val="28"/>
          <w:lang w:eastAsia="ru-RU"/>
        </w:rPr>
        <w:t xml:space="preserve">Кестеде 30 - Стьюденттің t-критериінің есептелуі </w:t>
      </w:r>
    </w:p>
    <w:p w:rsidR="00D1327E" w:rsidRPr="00D1327E" w:rsidRDefault="00D1327E" w:rsidP="00D1327E">
      <w:pPr>
        <w:spacing w:after="0" w:line="240" w:lineRule="auto"/>
        <w:jc w:val="both"/>
        <w:rPr>
          <w:rFonts w:ascii="Times New Roman" w:eastAsia="Times New Roman" w:hAnsi="Times New Roman" w:cs="Times New Roman"/>
          <w:sz w:val="28"/>
          <w:szCs w:val="28"/>
          <w:lang w:eastAsia="ru-RU"/>
        </w:rPr>
      </w:pPr>
    </w:p>
    <w:tbl>
      <w:tblPr>
        <w:tblW w:w="9639" w:type="dxa"/>
        <w:tblInd w:w="108" w:type="dxa"/>
        <w:tblLayout w:type="fixed"/>
        <w:tblLook w:val="04A0" w:firstRow="1" w:lastRow="0" w:firstColumn="1" w:lastColumn="0" w:noHBand="0" w:noVBand="1"/>
      </w:tblPr>
      <w:tblGrid>
        <w:gridCol w:w="1730"/>
        <w:gridCol w:w="425"/>
        <w:gridCol w:w="567"/>
        <w:gridCol w:w="567"/>
        <w:gridCol w:w="567"/>
        <w:gridCol w:w="567"/>
        <w:gridCol w:w="567"/>
        <w:gridCol w:w="709"/>
        <w:gridCol w:w="425"/>
        <w:gridCol w:w="567"/>
        <w:gridCol w:w="851"/>
        <w:gridCol w:w="850"/>
        <w:gridCol w:w="1247"/>
      </w:tblGrid>
      <w:tr w:rsidR="00D1327E" w:rsidRPr="00D1327E" w:rsidTr="008262F3">
        <w:trPr>
          <w:trHeight w:val="613"/>
        </w:trPr>
        <w:tc>
          <w:tcPr>
            <w:tcW w:w="1730" w:type="dxa"/>
            <w:vMerge w:val="restart"/>
            <w:tcBorders>
              <w:top w:val="single" w:sz="4" w:space="0" w:color="auto"/>
              <w:left w:val="single" w:sz="4" w:space="0" w:color="auto"/>
              <w:right w:val="single" w:sz="4" w:space="0" w:color="auto"/>
            </w:tcBorders>
            <w:shd w:val="clear" w:color="auto" w:fill="auto"/>
            <w:noWrap/>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Calibri" w:hAnsi="Times New Roman" w:cs="Times New Roman"/>
                <w:bCs/>
                <w:sz w:val="24"/>
                <w:szCs w:val="24"/>
                <w:lang w:val="ru-RU"/>
              </w:rPr>
              <w:t>К</w:t>
            </w:r>
            <w:r w:rsidRPr="00D1327E">
              <w:rPr>
                <w:rFonts w:ascii="Times New Roman" w:eastAsia="Calibri" w:hAnsi="Times New Roman" w:cs="Times New Roman"/>
                <w:bCs/>
                <w:sz w:val="24"/>
                <w:szCs w:val="24"/>
              </w:rPr>
              <w:t>омпоненттер</w:t>
            </w:r>
          </w:p>
        </w:tc>
        <w:tc>
          <w:tcPr>
            <w:tcW w:w="1559" w:type="dxa"/>
            <w:gridSpan w:val="3"/>
            <w:tcBorders>
              <w:top w:val="single" w:sz="4" w:space="0" w:color="auto"/>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Calibri" w:hAnsi="Times New Roman" w:cs="Times New Roman"/>
                <w:sz w:val="24"/>
                <w:szCs w:val="24"/>
                <w:lang w:val="en-US"/>
              </w:rPr>
            </w:pPr>
            <w:r w:rsidRPr="00D1327E">
              <w:rPr>
                <w:rFonts w:ascii="Times New Roman" w:eastAsia="Calibri" w:hAnsi="Times New Roman" w:cs="Times New Roman"/>
                <w:sz w:val="24"/>
                <w:szCs w:val="24"/>
              </w:rPr>
              <w:t>Эксп</w:t>
            </w:r>
            <w:r w:rsidRPr="00D1327E">
              <w:rPr>
                <w:rFonts w:ascii="Times New Roman" w:eastAsia="Calibri" w:hAnsi="Times New Roman" w:cs="Times New Roman"/>
                <w:sz w:val="24"/>
                <w:szCs w:val="24"/>
                <w:lang w:val="ru-RU"/>
              </w:rPr>
              <w:t>.</w:t>
            </w:r>
            <w:r w:rsidRPr="00D1327E">
              <w:rPr>
                <w:rFonts w:ascii="Times New Roman" w:eastAsia="Calibri" w:hAnsi="Times New Roman" w:cs="Times New Roman"/>
                <w:sz w:val="24"/>
                <w:szCs w:val="24"/>
              </w:rPr>
              <w:t xml:space="preserve"> дейін n=67</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Calibri" w:hAnsi="Times New Roman" w:cs="Times New Roman"/>
                <w:sz w:val="24"/>
                <w:szCs w:val="24"/>
                <w:lang w:val="ru-RU"/>
              </w:rPr>
            </w:pPr>
            <w:r w:rsidRPr="00D1327E">
              <w:rPr>
                <w:rFonts w:ascii="Times New Roman" w:eastAsia="Calibri" w:hAnsi="Times New Roman" w:cs="Times New Roman"/>
                <w:sz w:val="24"/>
                <w:szCs w:val="24"/>
              </w:rPr>
              <w:t>Эксп</w:t>
            </w:r>
            <w:r w:rsidRPr="00D1327E">
              <w:rPr>
                <w:rFonts w:ascii="Times New Roman" w:eastAsia="Calibri" w:hAnsi="Times New Roman" w:cs="Times New Roman"/>
                <w:sz w:val="24"/>
                <w:szCs w:val="24"/>
                <w:lang w:val="ru-RU"/>
              </w:rPr>
              <w:t>.</w:t>
            </w:r>
            <w:r w:rsidRPr="00D1327E">
              <w:rPr>
                <w:rFonts w:ascii="Times New Roman" w:eastAsia="Calibri" w:hAnsi="Times New Roman" w:cs="Times New Roman"/>
                <w:sz w:val="24"/>
                <w:szCs w:val="24"/>
              </w:rPr>
              <w:t xml:space="preserve"> кейін</w:t>
            </w:r>
            <w:r w:rsidRPr="00D1327E">
              <w:rPr>
                <w:rFonts w:ascii="Times New Roman" w:eastAsia="Calibri" w:hAnsi="Times New Roman" w:cs="Times New Roman"/>
                <w:sz w:val="24"/>
                <w:szCs w:val="24"/>
                <w:lang w:val="en-US"/>
              </w:rPr>
              <w:t xml:space="preserve"> </w:t>
            </w:r>
            <w:r w:rsidRPr="00D1327E">
              <w:rPr>
                <w:rFonts w:ascii="Times New Roman" w:eastAsia="Calibri" w:hAnsi="Times New Roman" w:cs="Times New Roman"/>
                <w:sz w:val="24"/>
                <w:szCs w:val="24"/>
              </w:rPr>
              <w:t>n=67</w:t>
            </w:r>
          </w:p>
        </w:tc>
        <w:tc>
          <w:tcPr>
            <w:tcW w:w="1701" w:type="dxa"/>
            <w:gridSpan w:val="3"/>
            <w:tcBorders>
              <w:top w:val="single" w:sz="4" w:space="0" w:color="auto"/>
              <w:left w:val="nil"/>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Times New Roman" w:hAnsi="Times New Roman" w:cs="Times New Roman"/>
                <w:sz w:val="24"/>
                <w:szCs w:val="24"/>
                <w:lang w:eastAsia="ru-RU"/>
              </w:rPr>
              <w:t>d</w:t>
            </w:r>
            <w:r w:rsidRPr="00D1327E">
              <w:rPr>
                <w:rFonts w:ascii="Times New Roman" w:eastAsia="Times New Roman" w:hAnsi="Times New Roman" w:cs="Times New Roman"/>
                <w:sz w:val="24"/>
                <w:szCs w:val="24"/>
                <w:vertAlign w:val="subscript"/>
                <w:lang w:eastAsia="ru-RU"/>
              </w:rPr>
              <w:t>і</w:t>
            </w:r>
            <w:r w:rsidRPr="00D1327E">
              <w:rPr>
                <w:rFonts w:ascii="Times New Roman" w:eastAsia="Times New Roman" w:hAnsi="Times New Roman" w:cs="Times New Roman"/>
                <w:sz w:val="24"/>
                <w:szCs w:val="24"/>
                <w:lang w:eastAsia="ru-RU"/>
              </w:rPr>
              <w:t>=X</w:t>
            </w:r>
            <w:r w:rsidRPr="00D1327E">
              <w:rPr>
                <w:rFonts w:ascii="Times New Roman" w:eastAsia="Times New Roman" w:hAnsi="Times New Roman" w:cs="Times New Roman"/>
                <w:sz w:val="24"/>
                <w:szCs w:val="24"/>
                <w:vertAlign w:val="subscript"/>
                <w:lang w:eastAsia="ru-RU"/>
              </w:rPr>
              <w:t>кейін,і</w:t>
            </w:r>
            <w:r w:rsidRPr="00D1327E">
              <w:rPr>
                <w:rFonts w:ascii="Times New Roman" w:eastAsia="Times New Roman" w:hAnsi="Times New Roman" w:cs="Times New Roman"/>
                <w:sz w:val="24"/>
                <w:szCs w:val="24"/>
                <w:lang w:eastAsia="ru-RU"/>
              </w:rPr>
              <w:t>−X</w:t>
            </w:r>
            <w:r w:rsidRPr="00D1327E">
              <w:rPr>
                <w:rFonts w:ascii="Times New Roman" w:eastAsia="Times New Roman" w:hAnsi="Times New Roman" w:cs="Times New Roman"/>
                <w:sz w:val="24"/>
                <w:szCs w:val="24"/>
                <w:vertAlign w:val="subscript"/>
                <w:lang w:eastAsia="ru-RU"/>
              </w:rPr>
              <w:t>бұрын,і</w:t>
            </w:r>
          </w:p>
        </w:tc>
        <w:tc>
          <w:tcPr>
            <w:tcW w:w="2948" w:type="dxa"/>
            <w:gridSpan w:val="3"/>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both"/>
              <w:outlineLvl w:val="1"/>
              <w:rPr>
                <w:rFonts w:ascii="Times New Roman" w:eastAsia="Times New Roman" w:hAnsi="Times New Roman" w:cs="Times New Roman"/>
                <w:bCs/>
                <w:sz w:val="24"/>
                <w:szCs w:val="24"/>
                <w:lang w:eastAsia="ru-RU"/>
              </w:rPr>
            </w:pPr>
            <w:r w:rsidRPr="00D1327E">
              <w:rPr>
                <w:rFonts w:ascii="Times New Roman" w:eastAsia="Times New Roman" w:hAnsi="Times New Roman" w:cs="Times New Roman"/>
                <w:bCs/>
                <w:sz w:val="24"/>
                <w:szCs w:val="24"/>
                <w:lang w:eastAsia="ru-RU"/>
              </w:rPr>
              <w:t>t-статистиканы есептеу</w:t>
            </w:r>
          </w:p>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p>
        </w:tc>
      </w:tr>
      <w:tr w:rsidR="00D1327E" w:rsidRPr="00D1327E" w:rsidTr="008262F3">
        <w:trPr>
          <w:trHeight w:val="256"/>
        </w:trPr>
        <w:tc>
          <w:tcPr>
            <w:tcW w:w="1730" w:type="dxa"/>
            <w:vMerge/>
            <w:tcBorders>
              <w:left w:val="single" w:sz="4" w:space="0" w:color="auto"/>
              <w:bottom w:val="single" w:sz="4" w:space="0" w:color="auto"/>
              <w:right w:val="single" w:sz="4" w:space="0" w:color="auto"/>
            </w:tcBorders>
            <w:shd w:val="clear" w:color="auto" w:fill="auto"/>
            <w:noWrap/>
          </w:tcPr>
          <w:p w:rsidR="00D1327E" w:rsidRPr="00D1327E" w:rsidRDefault="00D1327E" w:rsidP="00D1327E">
            <w:pPr>
              <w:spacing w:after="0" w:line="240" w:lineRule="auto"/>
              <w:jc w:val="center"/>
              <w:rPr>
                <w:rFonts w:ascii="Times New Roman" w:eastAsia="Calibri" w:hAnsi="Times New Roman" w:cs="Times New Roman"/>
                <w:sz w:val="24"/>
                <w:szCs w:val="24"/>
              </w:rPr>
            </w:pPr>
          </w:p>
        </w:tc>
        <w:tc>
          <w:tcPr>
            <w:tcW w:w="425" w:type="dxa"/>
            <w:tcBorders>
              <w:top w:val="nil"/>
              <w:left w:val="nil"/>
              <w:bottom w:val="single" w:sz="4" w:space="0" w:color="auto"/>
              <w:right w:val="single" w:sz="4" w:space="0" w:color="auto"/>
            </w:tcBorders>
            <w:shd w:val="clear" w:color="auto" w:fill="auto"/>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Ж</w:t>
            </w:r>
          </w:p>
        </w:tc>
        <w:tc>
          <w:tcPr>
            <w:tcW w:w="567" w:type="dxa"/>
            <w:tcBorders>
              <w:top w:val="nil"/>
              <w:left w:val="nil"/>
              <w:bottom w:val="single" w:sz="4" w:space="0" w:color="auto"/>
              <w:right w:val="single" w:sz="4" w:space="0" w:color="auto"/>
            </w:tcBorders>
            <w:shd w:val="clear" w:color="auto" w:fill="auto"/>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О</w:t>
            </w:r>
          </w:p>
        </w:tc>
        <w:tc>
          <w:tcPr>
            <w:tcW w:w="567" w:type="dxa"/>
            <w:tcBorders>
              <w:top w:val="nil"/>
              <w:left w:val="nil"/>
              <w:bottom w:val="single" w:sz="4" w:space="0" w:color="auto"/>
              <w:right w:val="single" w:sz="4" w:space="0" w:color="auto"/>
            </w:tcBorders>
            <w:shd w:val="clear" w:color="auto" w:fill="auto"/>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Т</w:t>
            </w:r>
          </w:p>
        </w:tc>
        <w:tc>
          <w:tcPr>
            <w:tcW w:w="567" w:type="dxa"/>
            <w:tcBorders>
              <w:top w:val="nil"/>
              <w:left w:val="nil"/>
              <w:bottom w:val="single" w:sz="4" w:space="0" w:color="auto"/>
              <w:right w:val="single" w:sz="4" w:space="0" w:color="auto"/>
            </w:tcBorders>
            <w:shd w:val="clear" w:color="auto" w:fill="auto"/>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Ж</w:t>
            </w:r>
          </w:p>
        </w:tc>
        <w:tc>
          <w:tcPr>
            <w:tcW w:w="567" w:type="dxa"/>
            <w:tcBorders>
              <w:top w:val="nil"/>
              <w:left w:val="nil"/>
              <w:bottom w:val="single" w:sz="4" w:space="0" w:color="auto"/>
              <w:right w:val="single" w:sz="4" w:space="0" w:color="auto"/>
            </w:tcBorders>
            <w:shd w:val="clear" w:color="auto" w:fill="auto"/>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О</w:t>
            </w:r>
          </w:p>
        </w:tc>
        <w:tc>
          <w:tcPr>
            <w:tcW w:w="567" w:type="dxa"/>
            <w:tcBorders>
              <w:top w:val="nil"/>
              <w:left w:val="nil"/>
              <w:bottom w:val="single" w:sz="4" w:space="0" w:color="auto"/>
              <w:right w:val="single" w:sz="4" w:space="0" w:color="auto"/>
            </w:tcBorders>
            <w:shd w:val="clear" w:color="auto" w:fill="auto"/>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Т</w:t>
            </w:r>
          </w:p>
        </w:tc>
        <w:tc>
          <w:tcPr>
            <w:tcW w:w="709" w:type="dxa"/>
            <w:tcBorders>
              <w:top w:val="single" w:sz="4" w:space="0" w:color="auto"/>
              <w:left w:val="nil"/>
              <w:bottom w:val="single" w:sz="4" w:space="0" w:color="auto"/>
              <w:right w:val="single" w:sz="4" w:space="0" w:color="auto"/>
            </w:tcBorders>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Calibri" w:hAnsi="Times New Roman" w:cs="Times New Roman"/>
                <w:position w:val="-6"/>
                <w:sz w:val="24"/>
                <w:szCs w:val="24"/>
              </w:rPr>
              <w:object w:dxaOrig="220" w:dyaOrig="340">
                <v:shape id="_x0000_i1030" type="#_x0000_t75" style="width:7.5pt;height:12.75pt" o:ole="">
                  <v:imagedata r:id="rId56" o:title=""/>
                </v:shape>
                <o:OLEObject Type="Embed" ProgID="Equation.3" ShapeID="_x0000_i1030" DrawAspect="Content" ObjectID="_1808663824" r:id="rId57"/>
              </w:object>
            </w:r>
          </w:p>
        </w:tc>
        <w:tc>
          <w:tcPr>
            <w:tcW w:w="850"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Calibri" w:hAnsi="Times New Roman" w:cs="Times New Roman"/>
                <w:position w:val="-12"/>
                <w:sz w:val="24"/>
                <w:szCs w:val="24"/>
              </w:rPr>
              <w:object w:dxaOrig="260" w:dyaOrig="360">
                <v:shape id="_x0000_i1031" type="#_x0000_t75" style="width:12.75pt;height:21pt" o:ole="">
                  <v:imagedata r:id="rId58" o:title=""/>
                </v:shape>
                <o:OLEObject Type="Embed" ProgID="Equation.3" ShapeID="_x0000_i1031" DrawAspect="Content" ObjectID="_1808663825" r:id="rId59"/>
              </w:object>
            </w:r>
          </w:p>
        </w:tc>
        <w:tc>
          <w:tcPr>
            <w:tcW w:w="1247"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Calibri" w:hAnsi="Times New Roman" w:cs="Times New Roman"/>
                <w:position w:val="-12"/>
                <w:sz w:val="24"/>
                <w:szCs w:val="24"/>
              </w:rPr>
              <w:object w:dxaOrig="400" w:dyaOrig="360">
                <v:shape id="_x0000_i1032" type="#_x0000_t75" style="width:22.5pt;height:21pt" o:ole="">
                  <v:imagedata r:id="rId60" o:title=""/>
                </v:shape>
                <o:OLEObject Type="Embed" ProgID="Equation.3" ShapeID="_x0000_i1032" DrawAspect="Content" ObjectID="_1808663826" r:id="rId61"/>
              </w:object>
            </w:r>
          </w:p>
        </w:tc>
      </w:tr>
      <w:tr w:rsidR="00D1327E" w:rsidRPr="00D1327E" w:rsidTr="008262F3">
        <w:trPr>
          <w:trHeight w:val="360"/>
        </w:trPr>
        <w:tc>
          <w:tcPr>
            <w:tcW w:w="1730" w:type="dxa"/>
            <w:tcBorders>
              <w:top w:val="nil"/>
              <w:left w:val="single" w:sz="4" w:space="0" w:color="auto"/>
              <w:bottom w:val="single" w:sz="4" w:space="0" w:color="auto"/>
              <w:right w:val="single" w:sz="4" w:space="0" w:color="auto"/>
            </w:tcBorders>
            <w:shd w:val="clear" w:color="auto" w:fill="auto"/>
            <w:noWrap/>
            <w:hideMark/>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Мотивациялық-мақсаттылық</w:t>
            </w:r>
          </w:p>
        </w:tc>
        <w:tc>
          <w:tcPr>
            <w:tcW w:w="425"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6</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31</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30</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46</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15</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6</w:t>
            </w:r>
          </w:p>
        </w:tc>
        <w:tc>
          <w:tcPr>
            <w:tcW w:w="709" w:type="dxa"/>
            <w:tcBorders>
              <w:top w:val="single" w:sz="4" w:space="0" w:color="auto"/>
              <w:left w:val="nil"/>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41</w:t>
            </w:r>
          </w:p>
        </w:tc>
        <w:tc>
          <w:tcPr>
            <w:tcW w:w="425"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0,583</w:t>
            </w:r>
          </w:p>
        </w:tc>
        <w:tc>
          <w:tcPr>
            <w:tcW w:w="850"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0,525</w:t>
            </w:r>
          </w:p>
        </w:tc>
        <w:tc>
          <w:tcPr>
            <w:tcW w:w="1247"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9,091</w:t>
            </w:r>
          </w:p>
        </w:tc>
      </w:tr>
      <w:tr w:rsidR="00D1327E" w:rsidRPr="00D1327E" w:rsidTr="008262F3">
        <w:trPr>
          <w:trHeight w:val="288"/>
        </w:trPr>
        <w:tc>
          <w:tcPr>
            <w:tcW w:w="1730" w:type="dxa"/>
            <w:tcBorders>
              <w:top w:val="nil"/>
              <w:left w:val="single" w:sz="4" w:space="0" w:color="auto"/>
              <w:bottom w:val="single" w:sz="4" w:space="0" w:color="auto"/>
              <w:right w:val="single" w:sz="4" w:space="0" w:color="auto"/>
            </w:tcBorders>
            <w:shd w:val="clear" w:color="auto" w:fill="auto"/>
            <w:noWrap/>
            <w:hideMark/>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Calibri" w:hAnsi="Times New Roman" w:cs="Times New Roman"/>
                <w:sz w:val="24"/>
                <w:szCs w:val="24"/>
              </w:rPr>
              <w:t>Таным</w:t>
            </w:r>
            <w:r w:rsidRPr="00D1327E">
              <w:rPr>
                <w:rFonts w:ascii="Times New Roman" w:eastAsia="Calibri" w:hAnsi="Times New Roman" w:cs="Times New Roman"/>
                <w:sz w:val="24"/>
                <w:szCs w:val="24"/>
                <w:lang w:val="ru-RU"/>
              </w:rPr>
              <w:t>ды</w:t>
            </w:r>
            <w:r w:rsidRPr="00D1327E">
              <w:rPr>
                <w:rFonts w:ascii="Times New Roman" w:eastAsia="Calibri" w:hAnsi="Times New Roman" w:cs="Times New Roman"/>
                <w:sz w:val="24"/>
                <w:szCs w:val="24"/>
              </w:rPr>
              <w:t>қ</w:t>
            </w:r>
          </w:p>
        </w:tc>
        <w:tc>
          <w:tcPr>
            <w:tcW w:w="425"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9</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28</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30</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50</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13</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5</w:t>
            </w:r>
          </w:p>
        </w:tc>
        <w:tc>
          <w:tcPr>
            <w:tcW w:w="709" w:type="dxa"/>
            <w:tcBorders>
              <w:top w:val="single" w:sz="4" w:space="0" w:color="auto"/>
              <w:left w:val="nil"/>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42</w:t>
            </w:r>
          </w:p>
        </w:tc>
        <w:tc>
          <w:tcPr>
            <w:tcW w:w="425"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0,597</w:t>
            </w:r>
          </w:p>
        </w:tc>
        <w:tc>
          <w:tcPr>
            <w:tcW w:w="850"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0,521</w:t>
            </w:r>
          </w:p>
        </w:tc>
        <w:tc>
          <w:tcPr>
            <w:tcW w:w="1247"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9,377</w:t>
            </w:r>
          </w:p>
        </w:tc>
      </w:tr>
      <w:tr w:rsidR="00D1327E" w:rsidRPr="00D1327E" w:rsidTr="008262F3">
        <w:trPr>
          <w:trHeight w:val="288"/>
        </w:trPr>
        <w:tc>
          <w:tcPr>
            <w:tcW w:w="1730" w:type="dxa"/>
            <w:tcBorders>
              <w:top w:val="nil"/>
              <w:left w:val="single" w:sz="4" w:space="0" w:color="auto"/>
              <w:bottom w:val="single" w:sz="4" w:space="0" w:color="auto"/>
              <w:right w:val="single" w:sz="4" w:space="0" w:color="auto"/>
            </w:tcBorders>
            <w:shd w:val="clear" w:color="auto" w:fill="auto"/>
            <w:noWrap/>
            <w:hideMark/>
          </w:tcPr>
          <w:p w:rsidR="00D1327E" w:rsidRPr="00D1327E" w:rsidRDefault="00D1327E" w:rsidP="00D1327E">
            <w:pPr>
              <w:spacing w:after="0" w:line="240" w:lineRule="auto"/>
              <w:jc w:val="center"/>
              <w:rPr>
                <w:rFonts w:ascii="Times New Roman" w:eastAsia="Calibri" w:hAnsi="Times New Roman" w:cs="Times New Roman"/>
                <w:sz w:val="24"/>
                <w:szCs w:val="24"/>
              </w:rPr>
            </w:pPr>
            <w:r w:rsidRPr="00D1327E">
              <w:rPr>
                <w:rFonts w:ascii="Times New Roman" w:eastAsia="Times New Roman" w:hAnsi="Times New Roman" w:cs="Times New Roman"/>
                <w:sz w:val="24"/>
                <w:szCs w:val="24"/>
                <w:lang w:eastAsia="ru-RU"/>
              </w:rPr>
              <w:t>Іс-әрекеттік</w:t>
            </w:r>
          </w:p>
        </w:tc>
        <w:tc>
          <w:tcPr>
            <w:tcW w:w="425"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9</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24</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33</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51</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16</w:t>
            </w:r>
          </w:p>
        </w:tc>
        <w:tc>
          <w:tcPr>
            <w:tcW w:w="567" w:type="dxa"/>
            <w:tcBorders>
              <w:top w:val="nil"/>
              <w:left w:val="nil"/>
              <w:bottom w:val="single" w:sz="4" w:space="0" w:color="auto"/>
              <w:right w:val="single" w:sz="4" w:space="0" w:color="auto"/>
            </w:tcBorders>
            <w:shd w:val="clear" w:color="auto" w:fill="auto"/>
            <w:hideMark/>
          </w:tcPr>
          <w:p w:rsidR="00D1327E" w:rsidRPr="00D1327E" w:rsidRDefault="00D1327E" w:rsidP="00D1327E">
            <w:pPr>
              <w:spacing w:after="0" w:line="240" w:lineRule="auto"/>
              <w:jc w:val="center"/>
              <w:rPr>
                <w:rFonts w:ascii="Times New Roman" w:eastAsia="Times New Roman" w:hAnsi="Times New Roman" w:cs="Times New Roman"/>
                <w:sz w:val="24"/>
                <w:szCs w:val="24"/>
                <w:lang w:eastAsia="ru-RU"/>
              </w:rPr>
            </w:pPr>
            <w:r w:rsidRPr="00D1327E">
              <w:rPr>
                <w:rFonts w:ascii="Times New Roman" w:eastAsia="Times New Roman" w:hAnsi="Times New Roman" w:cs="Times New Roman"/>
                <w:sz w:val="24"/>
                <w:szCs w:val="24"/>
                <w:lang w:eastAsia="ru-RU"/>
              </w:rPr>
              <w:t>0</w:t>
            </w:r>
          </w:p>
        </w:tc>
        <w:tc>
          <w:tcPr>
            <w:tcW w:w="709" w:type="dxa"/>
            <w:tcBorders>
              <w:top w:val="single" w:sz="4" w:space="0" w:color="auto"/>
              <w:left w:val="nil"/>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43</w:t>
            </w:r>
          </w:p>
        </w:tc>
        <w:tc>
          <w:tcPr>
            <w:tcW w:w="425"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0,612</w:t>
            </w:r>
          </w:p>
        </w:tc>
        <w:tc>
          <w:tcPr>
            <w:tcW w:w="850"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0,518</w:t>
            </w:r>
          </w:p>
        </w:tc>
        <w:tc>
          <w:tcPr>
            <w:tcW w:w="1247" w:type="dxa"/>
            <w:tcBorders>
              <w:top w:val="single" w:sz="4" w:space="0" w:color="auto"/>
              <w:left w:val="single" w:sz="4" w:space="0" w:color="auto"/>
              <w:bottom w:val="single" w:sz="4" w:space="0" w:color="auto"/>
              <w:right w:val="single" w:sz="4" w:space="0" w:color="auto"/>
            </w:tcBorders>
          </w:tcPr>
          <w:p w:rsidR="00D1327E" w:rsidRPr="00D1327E" w:rsidRDefault="00D1327E" w:rsidP="00D1327E">
            <w:pPr>
              <w:spacing w:after="0" w:line="240" w:lineRule="auto"/>
              <w:jc w:val="right"/>
              <w:rPr>
                <w:rFonts w:ascii="Times New Roman" w:eastAsia="Calibri" w:hAnsi="Times New Roman" w:cs="Times New Roman"/>
                <w:sz w:val="24"/>
                <w:szCs w:val="24"/>
              </w:rPr>
            </w:pPr>
            <w:r w:rsidRPr="00D1327E">
              <w:rPr>
                <w:rFonts w:ascii="Times New Roman" w:eastAsia="Calibri" w:hAnsi="Times New Roman" w:cs="Times New Roman"/>
                <w:sz w:val="24"/>
                <w:szCs w:val="24"/>
              </w:rPr>
              <w:t>9,676</w:t>
            </w:r>
          </w:p>
        </w:tc>
      </w:tr>
    </w:tbl>
    <w:p w:rsidR="00D1327E" w:rsidRPr="00D1327E" w:rsidRDefault="00D1327E" w:rsidP="00D1327E">
      <w:pPr>
        <w:spacing w:after="0" w:line="240" w:lineRule="auto"/>
        <w:ind w:firstLine="709"/>
        <w:jc w:val="both"/>
        <w:rPr>
          <w:rFonts w:ascii="Times New Roman" w:eastAsia="Times New Roman" w:hAnsi="Times New Roman" w:cs="Times New Roman"/>
          <w:sz w:val="28"/>
          <w:szCs w:val="28"/>
          <w:lang w:eastAsia="ru-RU"/>
        </w:rPr>
      </w:pP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Мотивациялық-мақсаттылық компонент үшін:</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орташа айырмашылық </w:t>
      </w:r>
      <w:r w:rsidRPr="00D1327E">
        <w:rPr>
          <w:rFonts w:ascii="Times New Roman" w:eastAsia="Times New Roman" w:hAnsi="Times New Roman" w:cs="Times New Roman"/>
          <w:noProof/>
          <w:sz w:val="28"/>
          <w:szCs w:val="28"/>
          <w:lang w:eastAsia="kk-KZ"/>
        </w:rPr>
        <w:drawing>
          <wp:inline distT="0" distB="0" distL="0" distR="0" wp14:anchorId="0ABD095E" wp14:editId="111D0C88">
            <wp:extent cx="149839" cy="19978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3950" cy="205266"/>
                    </a:xfrm>
                    <a:prstGeom prst="rect">
                      <a:avLst/>
                    </a:prstGeom>
                  </pic:spPr>
                </pic:pic>
              </a:graphicData>
            </a:graphic>
          </wp:inline>
        </w:drawing>
      </w:r>
      <w:r w:rsidRPr="00D1327E">
        <w:rPr>
          <w:rFonts w:ascii="Times New Roman" w:eastAsia="Times New Roman" w:hAnsi="Times New Roman" w:cs="Times New Roman"/>
          <w:sz w:val="28"/>
          <w:szCs w:val="28"/>
          <w:lang w:eastAsia="ru-RU"/>
        </w:rPr>
        <w:t>≈</w:t>
      </w:r>
      <w:r w:rsidRPr="00D1327E">
        <w:rPr>
          <w:rFonts w:ascii="Times New Roman" w:eastAsia="Times New Roman" w:hAnsi="Times New Roman" w:cs="Times New Roman"/>
          <w:lang w:eastAsia="ru-RU"/>
        </w:rPr>
        <w:t>0,583</w:t>
      </w:r>
      <w:r w:rsidRPr="00D1327E">
        <w:rPr>
          <w:rFonts w:ascii="Times New Roman" w:eastAsia="Times New Roman" w:hAnsi="Times New Roman" w:cs="Times New Roman"/>
          <w:sz w:val="28"/>
          <w:szCs w:val="28"/>
          <w:lang w:eastAsia="ru-RU"/>
        </w:rPr>
        <w:t>;</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стандарттық ауытқу s</w:t>
      </w:r>
      <w:r w:rsidRPr="00D1327E">
        <w:rPr>
          <w:rFonts w:ascii="Times New Roman" w:eastAsia="Times New Roman" w:hAnsi="Times New Roman" w:cs="Times New Roman"/>
          <w:sz w:val="28"/>
          <w:szCs w:val="28"/>
          <w:vertAlign w:val="subscript"/>
          <w:lang w:eastAsia="ru-RU"/>
        </w:rPr>
        <w:t>d</w:t>
      </w:r>
      <w:r w:rsidRPr="00D1327E">
        <w:rPr>
          <w:rFonts w:ascii="Times New Roman" w:eastAsia="Times New Roman" w:hAnsi="Times New Roman" w:cs="Times New Roman"/>
          <w:sz w:val="28"/>
          <w:szCs w:val="28"/>
          <w:lang w:eastAsia="ru-RU"/>
        </w:rPr>
        <w:t>≈</w:t>
      </w:r>
      <w:r w:rsidRPr="00D1327E">
        <w:rPr>
          <w:rFonts w:ascii="Times New Roman" w:eastAsia="Times New Roman" w:hAnsi="Times New Roman" w:cs="Times New Roman"/>
          <w:lang w:eastAsia="ru-RU"/>
        </w:rPr>
        <w:t>0,525</w:t>
      </w:r>
      <w:r w:rsidRPr="00D1327E">
        <w:rPr>
          <w:rFonts w:ascii="Times New Roman" w:eastAsia="Times New Roman" w:hAnsi="Times New Roman" w:cs="Times New Roman"/>
          <w:sz w:val="28"/>
          <w:szCs w:val="28"/>
          <w:lang w:eastAsia="ru-RU"/>
        </w:rPr>
        <w:t>;</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t</w:t>
      </w:r>
      <w:r w:rsidRPr="00D1327E">
        <w:rPr>
          <w:rFonts w:ascii="Times New Roman" w:eastAsia="Calibri" w:hAnsi="Times New Roman" w:cs="Times New Roman"/>
          <w:sz w:val="28"/>
          <w:szCs w:val="28"/>
          <w:vertAlign w:val="subscript"/>
        </w:rPr>
        <w:t>есеп</w:t>
      </w:r>
      <w:r w:rsidRPr="00D1327E">
        <w:rPr>
          <w:rFonts w:ascii="Times New Roman" w:eastAsia="Calibri" w:hAnsi="Times New Roman" w:cs="Times New Roman"/>
          <w:sz w:val="28"/>
          <w:szCs w:val="28"/>
        </w:rPr>
        <w:t>≈</w:t>
      </w:r>
      <w:r w:rsidRPr="00D1327E">
        <w:rPr>
          <w:rFonts w:ascii="Times New Roman" w:eastAsia="Calibri" w:hAnsi="Times New Roman" w:cs="Times New Roman"/>
        </w:rPr>
        <w:t>9,091,</w:t>
      </w:r>
      <w:r w:rsidRPr="00D1327E">
        <w:rPr>
          <w:rFonts w:ascii="Times New Roman" w:eastAsia="Calibri" w:hAnsi="Times New Roman" w:cs="Times New Roman"/>
          <w:sz w:val="28"/>
          <w:szCs w:val="28"/>
        </w:rPr>
        <w:t xml:space="preserve"> </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Cambria Math" w:eastAsia="Calibri" w:hAnsi="Cambria Math" w:cs="Cambria Math"/>
          <w:sz w:val="28"/>
          <w:szCs w:val="28"/>
        </w:rPr>
        <w:t xml:space="preserve">- </w:t>
      </w:r>
      <w:r w:rsidRPr="00D1327E">
        <w:rPr>
          <w:rFonts w:ascii="Times New Roman" w:eastAsia="Calibri" w:hAnsi="Times New Roman" w:cs="Times New Roman"/>
          <w:sz w:val="28"/>
          <w:szCs w:val="28"/>
        </w:rPr>
        <w:t xml:space="preserve">α=0,05 деңгейінде, ν=n−1 есептейік ν=67−1, ν=66. </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t</w:t>
      </w:r>
      <w:r w:rsidRPr="00D1327E">
        <w:rPr>
          <w:rFonts w:ascii="Times New Roman" w:eastAsia="Calibri" w:hAnsi="Times New Roman" w:cs="Times New Roman"/>
          <w:sz w:val="28"/>
          <w:szCs w:val="28"/>
          <w:vertAlign w:val="subscript"/>
        </w:rPr>
        <w:t>есеп</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&gt;t</w:t>
      </w:r>
      <w:r w:rsidRPr="00D1327E">
        <w:rPr>
          <w:rFonts w:ascii="Times New Roman" w:eastAsia="Calibri" w:hAnsi="Times New Roman" w:cs="Times New Roman"/>
          <w:sz w:val="28"/>
          <w:szCs w:val="28"/>
          <w:vertAlign w:val="subscript"/>
        </w:rPr>
        <w:t>кесте</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 xml:space="preserve">p&lt;0.05, 9,091&gt;1,997. Яғни әдістеменің мотивациялық-мақсаттылық компоненттегі тиімділігі (экспериментке дейінгі және кейінгі деректердің айырмашылығы) </w:t>
      </w:r>
      <w:r w:rsidRPr="00D1327E">
        <w:rPr>
          <w:rFonts w:ascii="Times New Roman" w:eastAsia="Calibri" w:hAnsi="Times New Roman" w:cs="Times New Roman"/>
          <w:bCs/>
          <w:sz w:val="28"/>
          <w:szCs w:val="28"/>
        </w:rPr>
        <w:t>статистикалық тұрғыдан өте жоғары деңгейде</w:t>
      </w:r>
      <w:r w:rsidRPr="00D1327E">
        <w:rPr>
          <w:rFonts w:ascii="Times New Roman" w:eastAsia="Calibri" w:hAnsi="Times New Roman" w:cs="Times New Roman"/>
          <w:sz w:val="28"/>
          <w:szCs w:val="28"/>
        </w:rPr>
        <w:t xml:space="preserve"> расталды.</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Танымдық компонент үшін:</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орташа айырмашылық </w:t>
      </w:r>
      <w:r w:rsidRPr="00D1327E">
        <w:rPr>
          <w:rFonts w:ascii="Times New Roman" w:eastAsia="Times New Roman" w:hAnsi="Times New Roman" w:cs="Times New Roman"/>
          <w:noProof/>
          <w:sz w:val="28"/>
          <w:szCs w:val="28"/>
          <w:lang w:eastAsia="kk-KZ"/>
        </w:rPr>
        <w:drawing>
          <wp:inline distT="0" distB="0" distL="0" distR="0" wp14:anchorId="2276656C" wp14:editId="331D9390">
            <wp:extent cx="149839" cy="19978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3950" cy="205266"/>
                    </a:xfrm>
                    <a:prstGeom prst="rect">
                      <a:avLst/>
                    </a:prstGeom>
                  </pic:spPr>
                </pic:pic>
              </a:graphicData>
            </a:graphic>
          </wp:inline>
        </w:drawing>
      </w:r>
      <w:r w:rsidRPr="00D1327E">
        <w:rPr>
          <w:rFonts w:ascii="Times New Roman" w:eastAsia="Times New Roman" w:hAnsi="Times New Roman" w:cs="Times New Roman"/>
          <w:sz w:val="28"/>
          <w:szCs w:val="28"/>
          <w:lang w:eastAsia="ru-RU"/>
        </w:rPr>
        <w:t>≈</w:t>
      </w:r>
      <w:r w:rsidRPr="00D1327E">
        <w:rPr>
          <w:rFonts w:ascii="Times New Roman" w:eastAsia="Times New Roman" w:hAnsi="Times New Roman" w:cs="Times New Roman"/>
          <w:lang w:eastAsia="ru-RU"/>
        </w:rPr>
        <w:t>0,597</w:t>
      </w:r>
      <w:r w:rsidRPr="00D1327E">
        <w:rPr>
          <w:rFonts w:ascii="Times New Roman" w:eastAsia="Times New Roman" w:hAnsi="Times New Roman" w:cs="Times New Roman"/>
          <w:sz w:val="28"/>
          <w:szCs w:val="28"/>
          <w:lang w:eastAsia="ru-RU"/>
        </w:rPr>
        <w:t>;</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стандарттық ауытқу s</w:t>
      </w:r>
      <w:r w:rsidRPr="00D1327E">
        <w:rPr>
          <w:rFonts w:ascii="Times New Roman" w:eastAsia="Times New Roman" w:hAnsi="Times New Roman" w:cs="Times New Roman"/>
          <w:sz w:val="28"/>
          <w:szCs w:val="28"/>
          <w:vertAlign w:val="subscript"/>
          <w:lang w:eastAsia="ru-RU"/>
        </w:rPr>
        <w:t>d</w:t>
      </w:r>
      <w:r w:rsidRPr="00D1327E">
        <w:rPr>
          <w:rFonts w:ascii="Times New Roman" w:eastAsia="Times New Roman" w:hAnsi="Times New Roman" w:cs="Times New Roman"/>
          <w:sz w:val="28"/>
          <w:szCs w:val="28"/>
          <w:lang w:eastAsia="ru-RU"/>
        </w:rPr>
        <w:t>≈</w:t>
      </w:r>
      <w:r w:rsidRPr="00D1327E">
        <w:rPr>
          <w:rFonts w:ascii="Times New Roman" w:eastAsia="Times New Roman" w:hAnsi="Times New Roman" w:cs="Times New Roman"/>
          <w:lang w:eastAsia="ru-RU"/>
        </w:rPr>
        <w:t>0,521</w:t>
      </w:r>
      <w:r w:rsidRPr="00D1327E">
        <w:rPr>
          <w:rFonts w:ascii="Times New Roman" w:eastAsia="Times New Roman" w:hAnsi="Times New Roman" w:cs="Times New Roman"/>
          <w:sz w:val="28"/>
          <w:szCs w:val="28"/>
          <w:lang w:eastAsia="ru-RU"/>
        </w:rPr>
        <w:t>;</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t</w:t>
      </w:r>
      <w:r w:rsidRPr="00D1327E">
        <w:rPr>
          <w:rFonts w:ascii="Times New Roman" w:eastAsia="Calibri" w:hAnsi="Times New Roman" w:cs="Times New Roman"/>
          <w:sz w:val="28"/>
          <w:szCs w:val="28"/>
          <w:vertAlign w:val="subscript"/>
        </w:rPr>
        <w:t>есеп</w:t>
      </w:r>
      <w:r w:rsidRPr="00D1327E">
        <w:rPr>
          <w:rFonts w:ascii="Times New Roman" w:eastAsia="Calibri" w:hAnsi="Times New Roman" w:cs="Times New Roman"/>
          <w:sz w:val="28"/>
          <w:szCs w:val="28"/>
        </w:rPr>
        <w:t>≈</w:t>
      </w:r>
      <w:r w:rsidRPr="00D1327E">
        <w:rPr>
          <w:rFonts w:ascii="Times New Roman" w:eastAsia="Calibri" w:hAnsi="Times New Roman" w:cs="Times New Roman"/>
        </w:rPr>
        <w:t>9,377,</w:t>
      </w:r>
      <w:r w:rsidRPr="00D1327E">
        <w:rPr>
          <w:rFonts w:ascii="Times New Roman" w:eastAsia="Calibri" w:hAnsi="Times New Roman" w:cs="Times New Roman"/>
          <w:sz w:val="28"/>
          <w:szCs w:val="28"/>
        </w:rPr>
        <w:t xml:space="preserve"> </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Cambria Math" w:eastAsia="Calibri" w:hAnsi="Cambria Math" w:cs="Cambria Math"/>
          <w:sz w:val="28"/>
          <w:szCs w:val="28"/>
        </w:rPr>
        <w:t xml:space="preserve">- </w:t>
      </w:r>
      <w:r w:rsidRPr="00D1327E">
        <w:rPr>
          <w:rFonts w:ascii="Times New Roman" w:eastAsia="Calibri" w:hAnsi="Times New Roman" w:cs="Times New Roman"/>
          <w:sz w:val="28"/>
          <w:szCs w:val="28"/>
        </w:rPr>
        <w:t xml:space="preserve">α=0,05 деңгейінде, ν=n−1 есептейік ν=67−1, ν=66. </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t</w:t>
      </w:r>
      <w:r w:rsidRPr="00D1327E">
        <w:rPr>
          <w:rFonts w:ascii="Times New Roman" w:eastAsia="Calibri" w:hAnsi="Times New Roman" w:cs="Times New Roman"/>
          <w:sz w:val="28"/>
          <w:szCs w:val="28"/>
          <w:vertAlign w:val="subscript"/>
        </w:rPr>
        <w:t>есеп</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&gt;t</w:t>
      </w:r>
      <w:r w:rsidRPr="00D1327E">
        <w:rPr>
          <w:rFonts w:ascii="Times New Roman" w:eastAsia="Calibri" w:hAnsi="Times New Roman" w:cs="Times New Roman"/>
          <w:sz w:val="28"/>
          <w:szCs w:val="28"/>
          <w:vertAlign w:val="subscript"/>
        </w:rPr>
        <w:t>кесте</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 xml:space="preserve">p&lt;0.05, </w:t>
      </w:r>
      <w:r w:rsidRPr="00D1327E">
        <w:rPr>
          <w:rFonts w:ascii="Times New Roman" w:eastAsia="Calibri" w:hAnsi="Times New Roman" w:cs="Times New Roman"/>
        </w:rPr>
        <w:t>9,377</w:t>
      </w:r>
      <w:r w:rsidRPr="00D1327E">
        <w:rPr>
          <w:rFonts w:ascii="Times New Roman" w:eastAsia="Calibri" w:hAnsi="Times New Roman" w:cs="Times New Roman"/>
          <w:sz w:val="28"/>
          <w:szCs w:val="28"/>
        </w:rPr>
        <w:t xml:space="preserve">&gt;1,997. Яғни әдістеменің танымдық компоненттегі тиімділігі (экспериментке дейінгі және кейінгі деректердің айырмашылығы) </w:t>
      </w:r>
      <w:r w:rsidRPr="00D1327E">
        <w:rPr>
          <w:rFonts w:ascii="Times New Roman" w:eastAsia="Calibri" w:hAnsi="Times New Roman" w:cs="Times New Roman"/>
          <w:bCs/>
          <w:sz w:val="28"/>
          <w:szCs w:val="28"/>
        </w:rPr>
        <w:t>статистикалық тұрғыдан өте жоғары деңгейде</w:t>
      </w:r>
      <w:r w:rsidRPr="00D1327E">
        <w:rPr>
          <w:rFonts w:ascii="Times New Roman" w:eastAsia="Calibri" w:hAnsi="Times New Roman" w:cs="Times New Roman"/>
          <w:sz w:val="28"/>
          <w:szCs w:val="28"/>
        </w:rPr>
        <w:t xml:space="preserve"> расталды.</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Іс-әрекеттілік компонент үшін:</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орташа айырмашылық </w:t>
      </w:r>
      <w:r w:rsidRPr="00D1327E">
        <w:rPr>
          <w:rFonts w:ascii="Times New Roman" w:eastAsia="Times New Roman" w:hAnsi="Times New Roman" w:cs="Times New Roman"/>
          <w:noProof/>
          <w:sz w:val="28"/>
          <w:szCs w:val="28"/>
          <w:lang w:eastAsia="kk-KZ"/>
        </w:rPr>
        <w:drawing>
          <wp:inline distT="0" distB="0" distL="0" distR="0" wp14:anchorId="10B2BF0D" wp14:editId="345810FE">
            <wp:extent cx="149839" cy="19978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3950" cy="205266"/>
                    </a:xfrm>
                    <a:prstGeom prst="rect">
                      <a:avLst/>
                    </a:prstGeom>
                  </pic:spPr>
                </pic:pic>
              </a:graphicData>
            </a:graphic>
          </wp:inline>
        </w:drawing>
      </w:r>
      <w:r w:rsidRPr="00D1327E">
        <w:rPr>
          <w:rFonts w:ascii="Times New Roman" w:eastAsia="Times New Roman" w:hAnsi="Times New Roman" w:cs="Times New Roman"/>
          <w:sz w:val="28"/>
          <w:szCs w:val="28"/>
          <w:lang w:eastAsia="ru-RU"/>
        </w:rPr>
        <w:t>≈</w:t>
      </w:r>
      <w:r w:rsidRPr="00D1327E">
        <w:rPr>
          <w:rFonts w:ascii="Times New Roman" w:eastAsia="Times New Roman" w:hAnsi="Times New Roman" w:cs="Times New Roman"/>
          <w:lang w:eastAsia="ru-RU"/>
        </w:rPr>
        <w:t>0,612</w:t>
      </w:r>
      <w:r w:rsidRPr="00D1327E">
        <w:rPr>
          <w:rFonts w:ascii="Times New Roman" w:eastAsia="Times New Roman" w:hAnsi="Times New Roman" w:cs="Times New Roman"/>
          <w:sz w:val="28"/>
          <w:szCs w:val="28"/>
          <w:lang w:eastAsia="ru-RU"/>
        </w:rPr>
        <w:t>;</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стандарттық ауытқу s</w:t>
      </w:r>
      <w:r w:rsidRPr="00D1327E">
        <w:rPr>
          <w:rFonts w:ascii="Times New Roman" w:eastAsia="Times New Roman" w:hAnsi="Times New Roman" w:cs="Times New Roman"/>
          <w:sz w:val="28"/>
          <w:szCs w:val="28"/>
          <w:vertAlign w:val="subscript"/>
          <w:lang w:eastAsia="ru-RU"/>
        </w:rPr>
        <w:t>d</w:t>
      </w:r>
      <w:r w:rsidRPr="00D1327E">
        <w:rPr>
          <w:rFonts w:ascii="Times New Roman" w:eastAsia="Times New Roman" w:hAnsi="Times New Roman" w:cs="Times New Roman"/>
          <w:sz w:val="28"/>
          <w:szCs w:val="28"/>
          <w:lang w:eastAsia="ru-RU"/>
        </w:rPr>
        <w:t>≈</w:t>
      </w:r>
      <w:r w:rsidRPr="00D1327E">
        <w:rPr>
          <w:rFonts w:ascii="Times New Roman" w:eastAsia="Times New Roman" w:hAnsi="Times New Roman" w:cs="Times New Roman"/>
          <w:lang w:eastAsia="ru-RU"/>
        </w:rPr>
        <w:t>0,518</w:t>
      </w:r>
      <w:r w:rsidRPr="00D1327E">
        <w:rPr>
          <w:rFonts w:ascii="Times New Roman" w:eastAsia="Times New Roman" w:hAnsi="Times New Roman" w:cs="Times New Roman"/>
          <w:sz w:val="28"/>
          <w:szCs w:val="28"/>
          <w:lang w:eastAsia="ru-RU"/>
        </w:rPr>
        <w:t>;</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Times New Roman" w:eastAsia="Calibri" w:hAnsi="Times New Roman" w:cs="Times New Roman"/>
          <w:sz w:val="28"/>
          <w:szCs w:val="28"/>
        </w:rPr>
        <w:t>- t</w:t>
      </w:r>
      <w:r w:rsidRPr="00D1327E">
        <w:rPr>
          <w:rFonts w:ascii="Times New Roman" w:eastAsia="Calibri" w:hAnsi="Times New Roman" w:cs="Times New Roman"/>
          <w:sz w:val="28"/>
          <w:szCs w:val="28"/>
          <w:vertAlign w:val="subscript"/>
        </w:rPr>
        <w:t>есеп</w:t>
      </w:r>
      <w:r w:rsidRPr="00D1327E">
        <w:rPr>
          <w:rFonts w:ascii="Times New Roman" w:eastAsia="Calibri" w:hAnsi="Times New Roman" w:cs="Times New Roman"/>
          <w:sz w:val="28"/>
          <w:szCs w:val="28"/>
        </w:rPr>
        <w:t>≈</w:t>
      </w:r>
      <w:r w:rsidRPr="00D1327E">
        <w:rPr>
          <w:rFonts w:ascii="Times New Roman" w:eastAsia="Calibri" w:hAnsi="Times New Roman" w:cs="Times New Roman"/>
        </w:rPr>
        <w:t>9,676,</w:t>
      </w:r>
      <w:r w:rsidRPr="00D1327E">
        <w:rPr>
          <w:rFonts w:ascii="Times New Roman" w:eastAsia="Calibri" w:hAnsi="Times New Roman" w:cs="Times New Roman"/>
          <w:sz w:val="28"/>
          <w:szCs w:val="28"/>
        </w:rPr>
        <w:t xml:space="preserve"> </w:t>
      </w:r>
    </w:p>
    <w:p w:rsidR="00D1327E" w:rsidRPr="00D1327E" w:rsidRDefault="00D1327E" w:rsidP="00D1327E">
      <w:pPr>
        <w:spacing w:after="0" w:line="240" w:lineRule="auto"/>
        <w:ind w:firstLine="567"/>
        <w:jc w:val="both"/>
        <w:rPr>
          <w:rFonts w:ascii="Times New Roman" w:eastAsia="Calibri" w:hAnsi="Times New Roman" w:cs="Times New Roman"/>
          <w:sz w:val="28"/>
          <w:szCs w:val="28"/>
        </w:rPr>
      </w:pPr>
      <w:r w:rsidRPr="00D1327E">
        <w:rPr>
          <w:rFonts w:ascii="Cambria Math" w:eastAsia="Calibri" w:hAnsi="Cambria Math" w:cs="Cambria Math"/>
          <w:sz w:val="28"/>
          <w:szCs w:val="28"/>
        </w:rPr>
        <w:t xml:space="preserve">- </w:t>
      </w:r>
      <w:r w:rsidRPr="00D1327E">
        <w:rPr>
          <w:rFonts w:ascii="Times New Roman" w:eastAsia="Calibri" w:hAnsi="Times New Roman" w:cs="Times New Roman"/>
          <w:sz w:val="28"/>
          <w:szCs w:val="28"/>
        </w:rPr>
        <w:t xml:space="preserve">α=0,05 деңгейінде, ν=n−1 есептейік ν=67−1, ν=66. </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t</w:t>
      </w:r>
      <w:r w:rsidRPr="00D1327E">
        <w:rPr>
          <w:rFonts w:ascii="Times New Roman" w:eastAsia="Calibri" w:hAnsi="Times New Roman" w:cs="Times New Roman"/>
          <w:sz w:val="28"/>
          <w:szCs w:val="28"/>
          <w:vertAlign w:val="subscript"/>
        </w:rPr>
        <w:t>есеп</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&gt;t</w:t>
      </w:r>
      <w:r w:rsidRPr="00D1327E">
        <w:rPr>
          <w:rFonts w:ascii="Times New Roman" w:eastAsia="Calibri" w:hAnsi="Times New Roman" w:cs="Times New Roman"/>
          <w:sz w:val="28"/>
          <w:szCs w:val="28"/>
          <w:vertAlign w:val="subscript"/>
        </w:rPr>
        <w:t>кесте</w:t>
      </w:r>
      <w:r w:rsidRPr="00D1327E">
        <w:rPr>
          <w:rFonts w:ascii="Cambria Math" w:eastAsia="Calibri" w:hAnsi="Cambria Math" w:cs="Cambria Math"/>
          <w:sz w:val="28"/>
          <w:szCs w:val="28"/>
        </w:rPr>
        <w:t>⟹</w:t>
      </w:r>
      <w:r w:rsidRPr="00D1327E">
        <w:rPr>
          <w:rFonts w:ascii="Times New Roman" w:eastAsia="Calibri" w:hAnsi="Times New Roman" w:cs="Times New Roman"/>
          <w:sz w:val="28"/>
          <w:szCs w:val="28"/>
        </w:rPr>
        <w:t xml:space="preserve">p&lt;0.05, </w:t>
      </w:r>
      <w:r w:rsidRPr="00D1327E">
        <w:rPr>
          <w:rFonts w:ascii="Times New Roman" w:eastAsia="Calibri" w:hAnsi="Times New Roman" w:cs="Times New Roman"/>
        </w:rPr>
        <w:t>9,676</w:t>
      </w:r>
      <w:r w:rsidRPr="00D1327E">
        <w:rPr>
          <w:rFonts w:ascii="Times New Roman" w:eastAsia="Calibri" w:hAnsi="Times New Roman" w:cs="Times New Roman"/>
          <w:sz w:val="28"/>
          <w:szCs w:val="28"/>
        </w:rPr>
        <w:t xml:space="preserve">&gt;1,997. Яғни әдістеменің іс-әрекеттілік компоненттегі тиімділігі (экспериментке дейінгі және кейінгі деректердің айырмашылығы) </w:t>
      </w:r>
      <w:r w:rsidRPr="00D1327E">
        <w:rPr>
          <w:rFonts w:ascii="Times New Roman" w:eastAsia="Calibri" w:hAnsi="Times New Roman" w:cs="Times New Roman"/>
          <w:bCs/>
          <w:sz w:val="28"/>
          <w:szCs w:val="28"/>
        </w:rPr>
        <w:t>статистикалық тұрғыдан өте жоғары деңгейде</w:t>
      </w:r>
      <w:r w:rsidRPr="00D1327E">
        <w:rPr>
          <w:rFonts w:ascii="Times New Roman" w:eastAsia="Calibri" w:hAnsi="Times New Roman" w:cs="Times New Roman"/>
          <w:sz w:val="28"/>
          <w:szCs w:val="28"/>
        </w:rPr>
        <w:t xml:space="preserve"> расталды.</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bCs/>
          <w:sz w:val="28"/>
          <w:szCs w:val="28"/>
          <w:lang w:eastAsia="ru-RU"/>
        </w:rPr>
        <w:t>Сонымен,</w:t>
      </w:r>
      <w:r w:rsidRPr="00D1327E">
        <w:rPr>
          <w:rFonts w:ascii="Times New Roman" w:eastAsia="Times New Roman" w:hAnsi="Times New Roman" w:cs="Times New Roman"/>
          <w:sz w:val="28"/>
          <w:szCs w:val="28"/>
          <w:lang w:eastAsia="ru-RU"/>
        </w:rPr>
        <w:t xml:space="preserve"> эксперимент нәтижелері бойынша есептелген Стьюденттің t-критериі жаңа әдістеменің болашақ мұғалімдердің математикалық қабілеттерді дамытуға даярлығын арттыруға айтарлықтай әсер еткенін </w:t>
      </w:r>
      <w:r w:rsidRPr="00D1327E">
        <w:rPr>
          <w:rFonts w:ascii="Times New Roman" w:eastAsia="Times New Roman" w:hAnsi="Times New Roman" w:cs="Times New Roman"/>
          <w:bCs/>
          <w:sz w:val="28"/>
          <w:szCs w:val="28"/>
          <w:lang w:eastAsia="ru-RU"/>
        </w:rPr>
        <w:t>p&lt;0.05</w:t>
      </w:r>
      <w:r w:rsidRPr="00D1327E">
        <w:rPr>
          <w:rFonts w:ascii="Times New Roman" w:eastAsia="Times New Roman" w:hAnsi="Times New Roman" w:cs="Times New Roman"/>
          <w:sz w:val="28"/>
          <w:szCs w:val="28"/>
          <w:lang w:eastAsia="ru-RU"/>
        </w:rPr>
        <w:t xml:space="preserve"> деңгейінде анықталды. Сол арқылы ғылыми болжамның дұрыстығы және әдістеменің тиімділігі </w:t>
      </w:r>
      <w:r w:rsidRPr="00D1327E">
        <w:rPr>
          <w:rFonts w:ascii="Times New Roman" w:eastAsia="Times New Roman" w:hAnsi="Times New Roman" w:cs="Times New Roman"/>
          <w:bCs/>
          <w:sz w:val="28"/>
          <w:szCs w:val="28"/>
          <w:lang w:eastAsia="ru-RU"/>
        </w:rPr>
        <w:t>статистикалық тұрғыда дәлелденді</w:t>
      </w:r>
      <w:r w:rsidRPr="00D1327E">
        <w:rPr>
          <w:rFonts w:ascii="Times New Roman" w:eastAsia="Times New Roman" w:hAnsi="Times New Roman" w:cs="Times New Roman"/>
          <w:sz w:val="28"/>
          <w:szCs w:val="28"/>
          <w:lang w:eastAsia="ru-RU"/>
        </w:rPr>
        <w:t>.</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Қорыта келе бақылау эксперименті барысында келесі нәтижелерге жеттік:</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xml:space="preserve">- бақылау </w:t>
      </w:r>
      <w:r w:rsidRPr="00D1327E">
        <w:rPr>
          <w:rFonts w:ascii="Times New Roman" w:eastAsia="Times New Roman" w:hAnsi="Times New Roman" w:cs="Times New Roman"/>
          <w:bCs/>
          <w:sz w:val="28"/>
          <w:szCs w:val="28"/>
          <w:lang w:eastAsia="ru-RU"/>
        </w:rPr>
        <w:t>эксперимент</w:t>
      </w:r>
      <w:r w:rsidRPr="00D1327E">
        <w:rPr>
          <w:rFonts w:ascii="Times New Roman" w:eastAsia="Times New Roman" w:hAnsi="Times New Roman" w:cs="Times New Roman"/>
          <w:sz w:val="28"/>
          <w:szCs w:val="28"/>
          <w:lang w:eastAsia="ru-RU"/>
        </w:rPr>
        <w:t xml:space="preserve"> барысында мотивациялық-мақсаттылық, танымдық және іс-әрекеттік компоненттер бойынша эксперименттік топта айтарлықтай оң өзгерістер байқалды. Бұл – болашақ мұғалімдердің кәсіби бағдары мен математикалық қабілеттерді дамытуға даярлығының арта түскенін көрсетеді;</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б</w:t>
      </w:r>
      <w:r w:rsidRPr="00D1327E">
        <w:rPr>
          <w:rFonts w:ascii="Times New Roman" w:eastAsia="Times New Roman" w:hAnsi="Times New Roman" w:cs="Times New Roman"/>
          <w:bCs/>
          <w:sz w:val="28"/>
          <w:szCs w:val="28"/>
          <w:lang w:eastAsia="ru-RU"/>
        </w:rPr>
        <w:t>ақылау тобында</w:t>
      </w:r>
      <w:r w:rsidRPr="00D1327E">
        <w:rPr>
          <w:rFonts w:ascii="Times New Roman" w:eastAsia="Times New Roman" w:hAnsi="Times New Roman" w:cs="Times New Roman"/>
          <w:sz w:val="28"/>
          <w:szCs w:val="28"/>
          <w:lang w:eastAsia="ru-RU"/>
        </w:rPr>
        <w:t xml:space="preserve"> мұндай өзгерістердің болмауы (немесе өте аз болуы) тәжірибелік-эксперименттік жұмыстың әдейі ұйымдастырылғанын және оның тиімділігін нақтылай түседі;</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т</w:t>
      </w:r>
      <w:r w:rsidRPr="00D1327E">
        <w:rPr>
          <w:rFonts w:ascii="Times New Roman" w:eastAsia="Times New Roman" w:hAnsi="Times New Roman" w:cs="Times New Roman"/>
          <w:bCs/>
          <w:sz w:val="28"/>
          <w:szCs w:val="28"/>
          <w:lang w:eastAsia="ru-RU"/>
        </w:rPr>
        <w:t>әжірибелік-эксперименттік жұмыстың</w:t>
      </w:r>
      <w:r w:rsidRPr="00D1327E">
        <w:rPr>
          <w:rFonts w:ascii="Times New Roman" w:eastAsia="Times New Roman" w:hAnsi="Times New Roman" w:cs="Times New Roman"/>
          <w:sz w:val="28"/>
          <w:szCs w:val="28"/>
          <w:lang w:eastAsia="ru-RU"/>
        </w:rPr>
        <w:t xml:space="preserve"> арнайы әзірленген әдістемелік кешені, элективті курстар, практикалық тапсырмалар және интерактивті технологияларды қолдану арқылы болашақ бастауыш сынып мұғалімдерінің математикалық қабілеттерді дамытуға даярлығы жоғарылады;</w:t>
      </w:r>
    </w:p>
    <w:p w:rsidR="00D1327E" w:rsidRPr="00D1327E" w:rsidRDefault="00D1327E" w:rsidP="00D1327E">
      <w:pPr>
        <w:spacing w:after="0" w:line="240" w:lineRule="auto"/>
        <w:ind w:firstLine="567"/>
        <w:jc w:val="both"/>
        <w:rPr>
          <w:rFonts w:ascii="Times New Roman" w:eastAsia="Times New Roman" w:hAnsi="Times New Roman" w:cs="Times New Roman"/>
          <w:sz w:val="28"/>
          <w:szCs w:val="28"/>
          <w:lang w:eastAsia="ru-RU"/>
        </w:rPr>
      </w:pPr>
      <w:r w:rsidRPr="00D1327E">
        <w:rPr>
          <w:rFonts w:ascii="Times New Roman" w:eastAsia="Times New Roman" w:hAnsi="Times New Roman" w:cs="Times New Roman"/>
          <w:sz w:val="28"/>
          <w:szCs w:val="28"/>
          <w:lang w:eastAsia="ru-RU"/>
        </w:rPr>
        <w:t>- с</w:t>
      </w:r>
      <w:r w:rsidRPr="00D1327E">
        <w:rPr>
          <w:rFonts w:ascii="Times New Roman" w:eastAsia="Times New Roman" w:hAnsi="Times New Roman" w:cs="Times New Roman"/>
          <w:bCs/>
          <w:sz w:val="28"/>
          <w:szCs w:val="28"/>
          <w:lang w:eastAsia="ru-RU"/>
        </w:rPr>
        <w:t>татистикалық сараптама</w:t>
      </w:r>
      <w:r w:rsidRPr="00D1327E">
        <w:rPr>
          <w:rFonts w:ascii="Times New Roman" w:eastAsia="Times New Roman" w:hAnsi="Times New Roman" w:cs="Times New Roman"/>
          <w:sz w:val="28"/>
          <w:szCs w:val="28"/>
          <w:lang w:eastAsia="ru-RU"/>
        </w:rPr>
        <w:t xml:space="preserve"> нәтижесінде алынған мәндер (p &lt; 0.05) бастапқы және қорытынды кезең арасындағы айырмашылықтың маңыздылығын растап, ұсынылған оқу-әдістемелік үлгі мен әдістеменің тиімділігін дәлелдеп берді. Бұл өз кезегінде болашақ педагогтердің заманауи талаптарға сай сапалы даярлануына оң ықпал етеді.</w:t>
      </w:r>
    </w:p>
    <w:p w:rsidR="00D1327E" w:rsidRPr="00D1327E" w:rsidRDefault="00D1327E" w:rsidP="00D1327E">
      <w:pPr>
        <w:shd w:val="clear" w:color="auto" w:fill="FFFFFF"/>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 xml:space="preserve">Сонымен, тәжірибиелік зерттеу жұмысымызды қорытындылай келе, </w:t>
      </w:r>
      <w:r w:rsidRPr="00D1327E">
        <w:rPr>
          <w:rFonts w:ascii="Times New Roman" w:hAnsi="Times New Roman" w:cs="Times New Roman"/>
          <w:b/>
          <w:sz w:val="28"/>
          <w:szCs w:val="28"/>
        </w:rPr>
        <w:t>егер</w:t>
      </w:r>
      <w:r w:rsidRPr="00D1327E">
        <w:rPr>
          <w:rFonts w:ascii="Times New Roman" w:hAnsi="Times New Roman" w:cs="Times New Roman"/>
          <w:sz w:val="28"/>
          <w:szCs w:val="28"/>
        </w:rPr>
        <w:t xml:space="preserve"> болашақ бастауыш сынып мұғалімдерін білім алушылардың математикалық қабілеттерін дамытуға даярлаудың ғылыми-теориялық негіздері анықталып,</w:t>
      </w:r>
      <w:r w:rsidRPr="00D1327E">
        <w:rPr>
          <w:sz w:val="28"/>
          <w:szCs w:val="28"/>
        </w:rPr>
        <w:t xml:space="preserve"> </w:t>
      </w:r>
      <w:r w:rsidRPr="00D1327E">
        <w:rPr>
          <w:rFonts w:ascii="Times New Roman" w:hAnsi="Times New Roman" w:cs="Times New Roman"/>
          <w:sz w:val="28"/>
          <w:szCs w:val="28"/>
        </w:rPr>
        <w:t>математикалық қабілеттерін дамытудың педагогикалық шарттары әдістемелік тұрғыда негізделсе,</w:t>
      </w:r>
      <w:r w:rsidRPr="00D1327E">
        <w:rPr>
          <w:sz w:val="28"/>
          <w:szCs w:val="28"/>
        </w:rPr>
        <w:t xml:space="preserve"> </w:t>
      </w:r>
      <w:r w:rsidRPr="00D1327E">
        <w:rPr>
          <w:rFonts w:ascii="Times New Roman" w:hAnsi="Times New Roman" w:cs="Times New Roman"/>
          <w:sz w:val="28"/>
          <w:szCs w:val="28"/>
        </w:rPr>
        <w:t xml:space="preserve">болашақ бастауыш сынып мұғалімдерін білім алушылардың математикалық қабілеттерін дамытуға даярлаудың құрылымдық-мазмұндық моделі жасалып, тәжірибеде енгізілсе, </w:t>
      </w:r>
      <w:r w:rsidRPr="00D1327E">
        <w:rPr>
          <w:rFonts w:ascii="Times New Roman" w:hAnsi="Times New Roman" w:cs="Times New Roman"/>
          <w:b/>
          <w:sz w:val="28"/>
          <w:szCs w:val="28"/>
        </w:rPr>
        <w:t>онда</w:t>
      </w:r>
      <w:r w:rsidRPr="00D1327E">
        <w:rPr>
          <w:rFonts w:ascii="Times New Roman" w:hAnsi="Times New Roman" w:cs="Times New Roman"/>
          <w:sz w:val="28"/>
          <w:szCs w:val="28"/>
        </w:rPr>
        <w:t xml:space="preserve"> болашақ бастауыш сынып мұғалімдерін білім алушылардың математикалық қабілеттерін дамытуға даярлау тиімділігі артады</w:t>
      </w:r>
      <w:r w:rsidRPr="00D1327E">
        <w:rPr>
          <w:rFonts w:ascii="Times New Roman" w:hAnsi="Times New Roman" w:cs="Times New Roman"/>
          <w:bCs/>
          <w:sz w:val="28"/>
          <w:szCs w:val="28"/>
        </w:rPr>
        <w:t xml:space="preserve">, </w:t>
      </w:r>
      <w:r w:rsidRPr="00D1327E">
        <w:rPr>
          <w:rFonts w:ascii="Times New Roman" w:hAnsi="Times New Roman" w:cs="Times New Roman"/>
          <w:b/>
          <w:bCs/>
          <w:sz w:val="28"/>
          <w:szCs w:val="28"/>
        </w:rPr>
        <w:t>өйткені</w:t>
      </w:r>
      <w:r w:rsidRPr="00D1327E">
        <w:rPr>
          <w:rFonts w:ascii="Times New Roman" w:hAnsi="Times New Roman" w:cs="Times New Roman"/>
          <w:bCs/>
          <w:sz w:val="28"/>
          <w:szCs w:val="28"/>
        </w:rPr>
        <w:t xml:space="preserve">  жоғары  оқу  орнында  болашақ  бастауыш  сынып  мұғалімін  даярлау үрдісі қоғам талаптарына сәйкестендіріледі</w:t>
      </w:r>
      <w:r w:rsidRPr="00D1327E">
        <w:rPr>
          <w:rFonts w:ascii="Times New Roman" w:hAnsi="Times New Roman" w:cs="Times New Roman"/>
          <w:sz w:val="28"/>
          <w:szCs w:val="28"/>
        </w:rPr>
        <w:t xml:space="preserve"> деген болжамымыз дәлелденді.</w:t>
      </w:r>
    </w:p>
    <w:p w:rsidR="00D1327E" w:rsidRPr="00D1327E" w:rsidRDefault="00D1327E" w:rsidP="00D1327E">
      <w:pPr>
        <w:tabs>
          <w:tab w:val="left" w:pos="1185"/>
        </w:tabs>
        <w:spacing w:after="0" w:line="240" w:lineRule="auto"/>
        <w:ind w:firstLine="567"/>
        <w:jc w:val="both"/>
        <w:rPr>
          <w:rFonts w:ascii="Times New Roman" w:hAnsi="Times New Roman" w:cs="Times New Roman"/>
          <w:b/>
          <w:sz w:val="28"/>
          <w:szCs w:val="28"/>
        </w:rPr>
      </w:pPr>
    </w:p>
    <w:p w:rsidR="00D1327E" w:rsidRPr="00D1327E" w:rsidRDefault="00D1327E" w:rsidP="00D1327E">
      <w:pPr>
        <w:tabs>
          <w:tab w:val="left" w:pos="1185"/>
        </w:tabs>
        <w:spacing w:after="0" w:line="240" w:lineRule="auto"/>
        <w:ind w:firstLine="567"/>
        <w:jc w:val="both"/>
        <w:rPr>
          <w:rFonts w:ascii="Times New Roman" w:hAnsi="Times New Roman" w:cs="Times New Roman"/>
          <w:b/>
          <w:sz w:val="28"/>
          <w:szCs w:val="28"/>
        </w:rPr>
      </w:pPr>
    </w:p>
    <w:p w:rsidR="00D1327E" w:rsidRPr="00D1327E" w:rsidRDefault="00D1327E" w:rsidP="00D1327E">
      <w:pPr>
        <w:tabs>
          <w:tab w:val="left" w:pos="1185"/>
        </w:tabs>
        <w:spacing w:after="0" w:line="240" w:lineRule="auto"/>
        <w:ind w:firstLine="567"/>
        <w:jc w:val="both"/>
        <w:rPr>
          <w:rFonts w:ascii="Times New Roman" w:hAnsi="Times New Roman" w:cs="Times New Roman"/>
          <w:b/>
          <w:sz w:val="28"/>
          <w:szCs w:val="28"/>
        </w:rPr>
      </w:pPr>
    </w:p>
    <w:p w:rsidR="00D1327E" w:rsidRPr="00D1327E" w:rsidRDefault="00D1327E" w:rsidP="00D1327E">
      <w:pPr>
        <w:tabs>
          <w:tab w:val="left" w:pos="1185"/>
        </w:tabs>
        <w:spacing w:after="0" w:line="240" w:lineRule="auto"/>
        <w:ind w:firstLine="567"/>
        <w:jc w:val="both"/>
        <w:rPr>
          <w:rFonts w:ascii="Times New Roman" w:hAnsi="Times New Roman" w:cs="Times New Roman"/>
          <w:b/>
          <w:sz w:val="28"/>
          <w:szCs w:val="28"/>
        </w:rPr>
      </w:pPr>
    </w:p>
    <w:p w:rsidR="00D1327E" w:rsidRPr="00D1327E" w:rsidRDefault="00D1327E" w:rsidP="00D1327E">
      <w:pPr>
        <w:tabs>
          <w:tab w:val="left" w:pos="1185"/>
        </w:tabs>
        <w:spacing w:after="0" w:line="240" w:lineRule="auto"/>
        <w:ind w:firstLine="567"/>
        <w:jc w:val="both"/>
        <w:rPr>
          <w:rFonts w:ascii="Times New Roman" w:hAnsi="Times New Roman" w:cs="Times New Roman"/>
          <w:b/>
          <w:sz w:val="28"/>
          <w:szCs w:val="28"/>
        </w:rPr>
      </w:pPr>
    </w:p>
    <w:p w:rsidR="00D1327E" w:rsidRDefault="00D1327E"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Default="007F34C2" w:rsidP="00D1327E">
      <w:pPr>
        <w:tabs>
          <w:tab w:val="left" w:pos="1185"/>
        </w:tabs>
        <w:spacing w:after="0" w:line="240" w:lineRule="auto"/>
        <w:ind w:firstLine="567"/>
        <w:jc w:val="both"/>
        <w:rPr>
          <w:rFonts w:ascii="Times New Roman" w:hAnsi="Times New Roman" w:cs="Times New Roman"/>
          <w:b/>
          <w:sz w:val="28"/>
          <w:szCs w:val="28"/>
        </w:rPr>
      </w:pPr>
    </w:p>
    <w:p w:rsidR="007F34C2" w:rsidRPr="00D1327E" w:rsidRDefault="007F34C2" w:rsidP="00D1327E">
      <w:pPr>
        <w:tabs>
          <w:tab w:val="left" w:pos="1185"/>
        </w:tabs>
        <w:spacing w:after="0" w:line="240" w:lineRule="auto"/>
        <w:ind w:firstLine="567"/>
        <w:jc w:val="both"/>
        <w:rPr>
          <w:rFonts w:ascii="Times New Roman" w:hAnsi="Times New Roman" w:cs="Times New Roman"/>
          <w:b/>
          <w:sz w:val="28"/>
          <w:szCs w:val="28"/>
        </w:rPr>
      </w:pPr>
    </w:p>
    <w:p w:rsidR="00D1327E" w:rsidRPr="00D1327E" w:rsidRDefault="00D1327E" w:rsidP="00D1327E">
      <w:pPr>
        <w:tabs>
          <w:tab w:val="left" w:pos="1185"/>
        </w:tabs>
        <w:spacing w:after="0" w:line="240" w:lineRule="auto"/>
        <w:jc w:val="both"/>
        <w:rPr>
          <w:rFonts w:ascii="Times New Roman" w:hAnsi="Times New Roman" w:cs="Times New Roman"/>
          <w:b/>
          <w:sz w:val="28"/>
          <w:szCs w:val="28"/>
        </w:rPr>
      </w:pPr>
    </w:p>
    <w:p w:rsidR="00D1327E" w:rsidRPr="00D1327E" w:rsidRDefault="00D1327E" w:rsidP="00D1327E">
      <w:pPr>
        <w:tabs>
          <w:tab w:val="left" w:pos="1185"/>
        </w:tabs>
        <w:spacing w:after="0" w:line="240" w:lineRule="auto"/>
        <w:jc w:val="center"/>
        <w:rPr>
          <w:rFonts w:ascii="Times New Roman" w:hAnsi="Times New Roman" w:cs="Times New Roman"/>
          <w:b/>
          <w:sz w:val="28"/>
          <w:szCs w:val="28"/>
        </w:rPr>
      </w:pPr>
      <w:r w:rsidRPr="00D1327E">
        <w:rPr>
          <w:rFonts w:ascii="Times New Roman" w:hAnsi="Times New Roman" w:cs="Times New Roman"/>
          <w:b/>
          <w:sz w:val="28"/>
          <w:szCs w:val="28"/>
        </w:rPr>
        <w:t>ҚОРЫТЫНДЫ</w:t>
      </w:r>
    </w:p>
    <w:p w:rsidR="00D1327E" w:rsidRPr="00D1327E" w:rsidRDefault="00D1327E" w:rsidP="00D1327E">
      <w:pPr>
        <w:tabs>
          <w:tab w:val="left" w:pos="1185"/>
        </w:tabs>
        <w:spacing w:after="0" w:line="240" w:lineRule="auto"/>
        <w:jc w:val="both"/>
        <w:rPr>
          <w:rFonts w:ascii="Times New Roman" w:hAnsi="Times New Roman" w:cs="Times New Roman"/>
          <w:b/>
          <w:sz w:val="28"/>
          <w:szCs w:val="28"/>
        </w:rPr>
      </w:pPr>
    </w:p>
    <w:p w:rsidR="00D1327E" w:rsidRPr="00D1327E" w:rsidRDefault="00D1327E" w:rsidP="00D1327E">
      <w:pPr>
        <w:tabs>
          <w:tab w:val="left" w:pos="1185"/>
        </w:tabs>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«Болашақ бастауыш сынып мұғалімдерін білім алушылардың математикалық қабілеттерін дамытуға даярлау» тақырыбындағы диссертациялық зерттеудің мақсат, міндеттеріне сәйкес ғылыми нәтижелерге қол жеткізілді.</w:t>
      </w:r>
    </w:p>
    <w:p w:rsidR="00D1327E" w:rsidRPr="00D1327E" w:rsidRDefault="00D1327E" w:rsidP="00D1327E">
      <w:pPr>
        <w:tabs>
          <w:tab w:val="left" w:pos="1185"/>
        </w:tabs>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Зерттеу жұмысының міндеттерін шешуде келесідей нәтижелер тұжырымдалады:</w:t>
      </w:r>
    </w:p>
    <w:p w:rsidR="00D1327E" w:rsidRPr="00D1327E" w:rsidRDefault="00D1327E" w:rsidP="00D1327E">
      <w:pPr>
        <w:tabs>
          <w:tab w:val="left" w:pos="851"/>
        </w:tabs>
        <w:spacing w:after="0" w:line="240" w:lineRule="auto"/>
        <w:ind w:firstLine="567"/>
        <w:jc w:val="both"/>
        <w:rPr>
          <w:rFonts w:ascii="Times New Roman" w:hAnsi="Times New Roman" w:cs="Times New Roman"/>
          <w:bCs/>
          <w:sz w:val="28"/>
          <w:szCs w:val="28"/>
        </w:rPr>
      </w:pPr>
      <w:r w:rsidRPr="00D1327E">
        <w:rPr>
          <w:rFonts w:ascii="Times New Roman" w:hAnsi="Times New Roman" w:cs="Times New Roman"/>
          <w:sz w:val="28"/>
          <w:szCs w:val="28"/>
        </w:rPr>
        <w:t xml:space="preserve">1. Болашақ бастауыш сынып мұғалімдерін білім алушылардың математикалық қабілеттерін дамытуға даярлаудың теориялық негіздерін айқындауда білім беруді дамытудың мемлекеттік бағдарламаларға сәйкесінше өзектілігі дәлелденіп, философиялық, психологиялық және педагогикалық аспектілерде «қабілет», «математикалық қабілет» ұғымдарының мазмұны сипатталып, </w:t>
      </w:r>
      <w:r w:rsidRPr="00D1327E">
        <w:rPr>
          <w:rFonts w:ascii="Times New Roman" w:hAnsi="Times New Roman" w:cs="Times New Roman"/>
          <w:bCs/>
          <w:sz w:val="28"/>
          <w:szCs w:val="28"/>
        </w:rPr>
        <w:t>«</w:t>
      </w:r>
      <w:r w:rsidRPr="00D1327E">
        <w:rPr>
          <w:rFonts w:ascii="Times New Roman" w:hAnsi="Times New Roman" w:cs="Times New Roman"/>
          <w:bCs/>
          <w:i/>
          <w:sz w:val="28"/>
          <w:szCs w:val="28"/>
        </w:rPr>
        <w:t>математикалық қабілет</w:t>
      </w:r>
      <w:r w:rsidRPr="00D1327E">
        <w:rPr>
          <w:rFonts w:ascii="Times New Roman" w:hAnsi="Times New Roman" w:cs="Times New Roman"/>
          <w:b/>
          <w:bCs/>
          <w:sz w:val="28"/>
          <w:szCs w:val="28"/>
        </w:rPr>
        <w:t xml:space="preserve"> </w:t>
      </w:r>
      <w:r w:rsidRPr="00D1327E">
        <w:rPr>
          <w:rFonts w:ascii="Times New Roman" w:hAnsi="Times New Roman" w:cs="Times New Roman"/>
          <w:bCs/>
          <w:sz w:val="28"/>
          <w:szCs w:val="28"/>
        </w:rPr>
        <w:t>– математикалық ұғымдарды меңгеру жылдамдығы, дәлелдеу және есептеу дағдылары, абстрактілі ойлау тереңдігі, сондай-ақ математикалық модельдер құру және талдау жасау іскерлігі» деп нақтылауға мүмкіндік берілді.</w:t>
      </w:r>
    </w:p>
    <w:p w:rsidR="00D1327E" w:rsidRPr="00D1327E" w:rsidRDefault="00D1327E" w:rsidP="00D1327E">
      <w:pPr>
        <w:tabs>
          <w:tab w:val="left" w:pos="1185"/>
        </w:tabs>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 xml:space="preserve">2. Болашақ бастауыш сынып мұғалімдерін білім алушылардың математикалық қабілеттерін дамытуға даярлаудың әдіснамалық негіздерін түзуде </w:t>
      </w:r>
      <w:r w:rsidRPr="00D1327E">
        <w:rPr>
          <w:rFonts w:ascii="Times New Roman" w:hAnsi="Times New Roman" w:cs="Times New Roman"/>
          <w:i/>
          <w:sz w:val="28"/>
          <w:szCs w:val="28"/>
        </w:rPr>
        <w:t>аксиологиялық тұғыр, іс-әрекеттік тұғыр, жүйелілік тұғыр мен құзыреттілік тұғырлар</w:t>
      </w:r>
      <w:r w:rsidRPr="00D1327E">
        <w:rPr>
          <w:rFonts w:ascii="Times New Roman" w:hAnsi="Times New Roman" w:cs="Times New Roman"/>
          <w:sz w:val="28"/>
          <w:szCs w:val="28"/>
        </w:rPr>
        <w:t xml:space="preserve"> және </w:t>
      </w:r>
      <w:r w:rsidRPr="00D1327E">
        <w:rPr>
          <w:rFonts w:ascii="Times New Roman" w:hAnsi="Times New Roman" w:cs="Times New Roman"/>
          <w:i/>
          <w:sz w:val="28"/>
          <w:szCs w:val="28"/>
        </w:rPr>
        <w:t>таным мен диалектикалық ойлаудың бірлігі қағидасы, теория мен практиканың бірлігі қағидасы, іс-әрекет пен қабілеттіліктің бірлігі қағидасы, жан-жақтылық қағидалары</w:t>
      </w:r>
      <w:r w:rsidRPr="00D1327E">
        <w:rPr>
          <w:rFonts w:ascii="Times New Roman" w:hAnsi="Times New Roman" w:cs="Times New Roman"/>
          <w:sz w:val="28"/>
          <w:szCs w:val="28"/>
        </w:rPr>
        <w:t xml:space="preserve"> іріктеліп алынды, олардың нақты біздің зерттеуімізге қатысты функциялары анықталды.</w:t>
      </w:r>
    </w:p>
    <w:p w:rsidR="00D1327E" w:rsidRPr="00D1327E" w:rsidRDefault="00D1327E" w:rsidP="00D1327E">
      <w:pPr>
        <w:spacing w:after="0" w:line="240" w:lineRule="auto"/>
        <w:ind w:firstLine="567"/>
        <w:jc w:val="both"/>
        <w:rPr>
          <w:rFonts w:ascii="Times New Roman" w:eastAsia="Times New Roman" w:hAnsi="Times New Roman" w:cs="Times New Roman"/>
          <w:b/>
          <w:bCs/>
          <w:sz w:val="28"/>
          <w:szCs w:val="28"/>
          <w:lang w:eastAsia="ru-RU"/>
        </w:rPr>
      </w:pPr>
      <w:r w:rsidRPr="00D1327E">
        <w:rPr>
          <w:rFonts w:ascii="Times New Roman" w:hAnsi="Times New Roman" w:cs="Times New Roman"/>
          <w:sz w:val="28"/>
          <w:szCs w:val="28"/>
        </w:rPr>
        <w:t>3.</w:t>
      </w:r>
      <w:r w:rsidRPr="00D1327E">
        <w:rPr>
          <w:rFonts w:ascii="Times New Roman" w:eastAsia="Times New Roman" w:hAnsi="Times New Roman" w:cs="Times New Roman"/>
          <w:b/>
          <w:bCs/>
          <w:sz w:val="28"/>
          <w:szCs w:val="28"/>
          <w:lang w:eastAsia="ru-RU"/>
        </w:rPr>
        <w:t xml:space="preserve"> </w:t>
      </w:r>
      <w:r w:rsidRPr="00D1327E">
        <w:rPr>
          <w:rFonts w:ascii="Times New Roman" w:hAnsi="Times New Roman" w:cs="Times New Roman"/>
          <w:sz w:val="28"/>
          <w:szCs w:val="28"/>
        </w:rPr>
        <w:t xml:space="preserve">Болашақ бастауыш сынып мұғалімдерін білім алушылардың математикалық қабілеттерін дамытуға даярлаудың педагогикалық шарттары: </w:t>
      </w:r>
      <w:r w:rsidRPr="00D1327E">
        <w:rPr>
          <w:rFonts w:ascii="Times New Roman" w:eastAsia="Times New Roman" w:hAnsi="Times New Roman" w:cs="Times New Roman"/>
          <w:bCs/>
          <w:sz w:val="28"/>
          <w:szCs w:val="28"/>
          <w:lang w:eastAsia="ru-RU"/>
        </w:rPr>
        <w:t>мұғалімдердің математикалық білімін тереңдету; педагогикалық технологиялар мен әдістемелерді меңгеру; психологиялық дайындық; практикаға бағытталған оқыту; сыни және шығармашылық ойлауды қалыптастыру; құндылықтар мен қарым-қатынас; заманауи ғылыми еңбектерді пайдалану деп реттелді.</w:t>
      </w:r>
    </w:p>
    <w:p w:rsidR="00D1327E" w:rsidRPr="00D1327E" w:rsidRDefault="00D1327E" w:rsidP="00D1327E">
      <w:pPr>
        <w:spacing w:after="0" w:line="240" w:lineRule="auto"/>
        <w:ind w:firstLine="709"/>
        <w:jc w:val="both"/>
        <w:rPr>
          <w:rFonts w:ascii="Times New Roman" w:hAnsi="Times New Roman"/>
          <w:bCs/>
          <w:sz w:val="28"/>
          <w:szCs w:val="28"/>
        </w:rPr>
      </w:pPr>
      <w:r w:rsidRPr="00D1327E">
        <w:rPr>
          <w:rFonts w:ascii="Times New Roman" w:hAnsi="Times New Roman" w:cs="Times New Roman"/>
          <w:sz w:val="28"/>
          <w:szCs w:val="28"/>
        </w:rPr>
        <w:t xml:space="preserve">4. Болашақ бастауыш сынып мұғалімдерін білім алушылардың математикалық қабілеттерін дамытуға даярлаудың құрылымдық-мазмұндық моделі дайындалды. Мотивациялық-мақсаттылық, танымдық, іс-әрекеттік компоненттерден құралып, динамикалық байланыстағы логикалық тұрғыдан тиімді </w:t>
      </w:r>
      <w:r w:rsidRPr="00D1327E">
        <w:rPr>
          <w:rFonts w:ascii="Times New Roman" w:hAnsi="Times New Roman"/>
          <w:bCs/>
          <w:sz w:val="28"/>
          <w:szCs w:val="28"/>
        </w:rPr>
        <w:t xml:space="preserve">математикалық қабілеттілікке мақсатты қатынасы, бастауыш сынып оқушыларының математикалық қабілеттерін дамытуға кәсіби білімі мен бастауыш сынып оқушыларының математикалық қабілеттерін дамытудағы іскерлігі өлшемдеріне сай көрсеткіштері негізделеді. Моельдеудегі </w:t>
      </w:r>
      <w:r w:rsidRPr="00D1327E">
        <w:rPr>
          <w:rFonts w:ascii="Times New Roman" w:hAnsi="Times New Roman" w:cs="Times New Roman"/>
          <w:sz w:val="28"/>
          <w:szCs w:val="28"/>
        </w:rPr>
        <w:t>әдіснаманың а</w:t>
      </w:r>
      <w:r w:rsidRPr="00D1327E">
        <w:rPr>
          <w:rFonts w:ascii="Times New Roman" w:hAnsi="Times New Roman" w:cs="Times New Roman"/>
          <w:bCs/>
          <w:sz w:val="28"/>
          <w:szCs w:val="28"/>
        </w:rPr>
        <w:t xml:space="preserve">ксиологиялық, іс-әрекеттік, жүйелілік, және кұзыреттілік тұғырлары </w:t>
      </w:r>
      <w:r w:rsidRPr="00D1327E">
        <w:rPr>
          <w:rFonts w:ascii="Times New Roman" w:hAnsi="Times New Roman" w:cs="Times New Roman"/>
          <w:sz w:val="28"/>
          <w:szCs w:val="28"/>
        </w:rPr>
        <w:t>басшылыққа алынған мотивациялық-мақсаттық, танымдық, іс-әрекеттік компоненттерден тұратын бұл құрылымда қоғамның сұранысын қанағаттандыратын бастауыш сынып мұғалімін даярлаудың мүмкін болатындығы дәлелденді.</w:t>
      </w:r>
    </w:p>
    <w:p w:rsidR="00D1327E" w:rsidRPr="00D1327E" w:rsidRDefault="00D1327E" w:rsidP="00D1327E">
      <w:pPr>
        <w:tabs>
          <w:tab w:val="left" w:pos="1185"/>
        </w:tabs>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 xml:space="preserve">5. Болашақ бастауыш сынып мұғалімдерін білім алушылардың математикалық қабілеттерін дамытуға даярлаудың әдістемесі дайындалды. Практикалық маңыздылығы жоғары болып табылатын әдістеме: «Бастауыш сынып оқушыларының зияткерлік және шығармашылық қабілеттерін дамыту» және «Оқушылардың математикалық қабілеттерін дамыту әдістемесі» атты тақырыптарда екі элективті курстың бағдарламасы дайындалып, тәжірибеге ендірілді. </w:t>
      </w:r>
    </w:p>
    <w:p w:rsidR="00D1327E" w:rsidRPr="00D1327E" w:rsidRDefault="00D1327E" w:rsidP="00D1327E">
      <w:pPr>
        <w:tabs>
          <w:tab w:val="left" w:pos="1185"/>
        </w:tabs>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6. Болашақ бастауыш сынып мұғалімдерін білім алушылардың математикалық қабілеттерін дамытуға даярлаудың әдістемесінің тиімілігін тәжірибелік-эксперименттік жұмыстар барысында тексеріліп, ғылыми болжамның дұрыстығы дәлелденді.</w:t>
      </w:r>
    </w:p>
    <w:p w:rsidR="00D1327E" w:rsidRPr="00D1327E" w:rsidRDefault="00D1327E" w:rsidP="00D1327E">
      <w:pPr>
        <w:tabs>
          <w:tab w:val="left" w:pos="1185"/>
        </w:tabs>
        <w:spacing w:after="0" w:line="240" w:lineRule="auto"/>
        <w:ind w:firstLine="567"/>
        <w:jc w:val="both"/>
        <w:rPr>
          <w:rFonts w:ascii="Times New Roman" w:hAnsi="Times New Roman" w:cs="Times New Roman"/>
          <w:b/>
          <w:sz w:val="28"/>
          <w:szCs w:val="28"/>
        </w:rPr>
      </w:pPr>
      <w:r w:rsidRPr="00D1327E">
        <w:rPr>
          <w:rFonts w:ascii="Times New Roman" w:hAnsi="Times New Roman" w:cs="Times New Roman"/>
          <w:sz w:val="28"/>
          <w:szCs w:val="28"/>
        </w:rPr>
        <w:t xml:space="preserve">Жүргізілген зерттеу нәтижелері бойынша төмендегідейғылыми негізделген </w:t>
      </w:r>
      <w:r w:rsidRPr="00D1327E">
        <w:rPr>
          <w:rFonts w:ascii="Times New Roman" w:hAnsi="Times New Roman" w:cs="Times New Roman"/>
          <w:b/>
          <w:bCs/>
          <w:iCs/>
          <w:sz w:val="28"/>
          <w:szCs w:val="28"/>
        </w:rPr>
        <w:t xml:space="preserve">ұсыныстар </w:t>
      </w:r>
      <w:r w:rsidRPr="00D1327E">
        <w:rPr>
          <w:rFonts w:ascii="Times New Roman" w:hAnsi="Times New Roman" w:cs="Times New Roman"/>
          <w:b/>
          <w:sz w:val="28"/>
          <w:szCs w:val="28"/>
        </w:rPr>
        <w:t>жасалды:</w:t>
      </w:r>
    </w:p>
    <w:p w:rsidR="00D1327E" w:rsidRPr="00D1327E" w:rsidRDefault="00D1327E" w:rsidP="00D1327E">
      <w:pPr>
        <w:numPr>
          <w:ilvl w:val="0"/>
          <w:numId w:val="80"/>
        </w:numPr>
        <w:tabs>
          <w:tab w:val="left" w:pos="1185"/>
        </w:tabs>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болашақ бастауыш сынып мұғалімдерін білім алушылардың  математикалық қабілеттерін дамытуға даярлауда арнайы оқу бағдарламаларын пайдалану, жоғары оқу орны оқытушыларының осы бағыттағы жұмыстарды мақсатты жүргізулерін қамтамасыз ету;</w:t>
      </w:r>
    </w:p>
    <w:p w:rsidR="00D1327E" w:rsidRPr="00D1327E" w:rsidRDefault="00D1327E" w:rsidP="00D1327E">
      <w:pPr>
        <w:numPr>
          <w:ilvl w:val="0"/>
          <w:numId w:val="80"/>
        </w:numPr>
        <w:tabs>
          <w:tab w:val="left" w:pos="1185"/>
        </w:tabs>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жүрізілген ғылыми-зерттеуіміздің негізінде дайындалған «Бастауыш сынып оқушыларының зияткерлік және шығармашылық қабілеттерін дамыту» мен «Оқушылардың математикалық қабілеттерін дамыту әдістемесі»</w:t>
      </w:r>
      <w:r w:rsidRPr="00D1327E">
        <w:rPr>
          <w:rFonts w:ascii="Times New Roman" w:hAnsi="Times New Roman" w:cs="Times New Roman"/>
          <w:b/>
          <w:sz w:val="28"/>
          <w:szCs w:val="28"/>
        </w:rPr>
        <w:t xml:space="preserve"> </w:t>
      </w:r>
      <w:r w:rsidRPr="00D1327E">
        <w:rPr>
          <w:rFonts w:ascii="Times New Roman" w:hAnsi="Times New Roman" w:cs="Times New Roman"/>
          <w:sz w:val="28"/>
          <w:szCs w:val="28"/>
        </w:rPr>
        <w:t>атты 2</w:t>
      </w:r>
      <w:r w:rsidRPr="00D1327E">
        <w:rPr>
          <w:rFonts w:ascii="Times New Roman" w:hAnsi="Times New Roman" w:cs="Times New Roman"/>
          <w:b/>
          <w:sz w:val="28"/>
          <w:szCs w:val="28"/>
        </w:rPr>
        <w:t xml:space="preserve"> </w:t>
      </w:r>
      <w:r w:rsidRPr="00D1327E">
        <w:rPr>
          <w:rFonts w:ascii="Times New Roman" w:hAnsi="Times New Roman" w:cs="Times New Roman"/>
          <w:sz w:val="28"/>
          <w:szCs w:val="28"/>
        </w:rPr>
        <w:t>оқу-әдістемелік кешеннің атты таңдау курстары мен ондағы әдістемені 6В01301 – Бастауыш оқыту педагогикасы мен әдістемесі білім беру бағдарламасының студенттеріне, магистранттарға дәріс оқуда, семинар сабақтарын өтуде пайдалану.</w:t>
      </w:r>
    </w:p>
    <w:p w:rsidR="00D1327E" w:rsidRPr="00D1327E" w:rsidRDefault="00D1327E" w:rsidP="00D1327E">
      <w:pPr>
        <w:tabs>
          <w:tab w:val="left" w:pos="1185"/>
        </w:tabs>
        <w:spacing w:after="0" w:line="240" w:lineRule="auto"/>
        <w:ind w:firstLine="567"/>
        <w:jc w:val="both"/>
        <w:rPr>
          <w:rFonts w:ascii="Times New Roman" w:hAnsi="Times New Roman" w:cs="Times New Roman"/>
          <w:sz w:val="28"/>
          <w:szCs w:val="28"/>
        </w:rPr>
      </w:pPr>
      <w:r w:rsidRPr="00D1327E">
        <w:rPr>
          <w:rFonts w:ascii="Times New Roman" w:hAnsi="Times New Roman" w:cs="Times New Roman"/>
          <w:sz w:val="28"/>
          <w:szCs w:val="28"/>
        </w:rPr>
        <w:t>Зерттеліп отырған мәселе күрделі болғандықтан әлі де перспективалық жолдарын дамыту көзделеді. Бүгінгі қоғамның сұранысының өзі құндылықтарды сақтай отырып, математикалық білімге бет бұруды көздейді. Сондықтан бұл зерттеу жұмысы өз жалғасын табады деп санаймыз.</w:t>
      </w:r>
    </w:p>
    <w:p w:rsidR="00D1327E" w:rsidRPr="00D1327E" w:rsidRDefault="00D1327E" w:rsidP="00D1327E">
      <w:pPr>
        <w:tabs>
          <w:tab w:val="left" w:pos="1185"/>
        </w:tabs>
        <w:spacing w:after="0" w:line="240" w:lineRule="auto"/>
        <w:ind w:firstLine="567"/>
        <w:jc w:val="both"/>
        <w:rPr>
          <w:rFonts w:ascii="Times New Roman" w:hAnsi="Times New Roman" w:cs="Times New Roman"/>
          <w:sz w:val="28"/>
          <w:szCs w:val="28"/>
          <w:highlight w:val="yellow"/>
        </w:rPr>
      </w:pPr>
    </w:p>
    <w:p w:rsidR="00D1327E" w:rsidRPr="00D1327E" w:rsidRDefault="00D1327E" w:rsidP="00D1327E"/>
    <w:p w:rsidR="00E04E3E" w:rsidRDefault="00E04E3E" w:rsidP="00BC4133">
      <w:pPr>
        <w:tabs>
          <w:tab w:val="left" w:pos="3904"/>
        </w:tabs>
        <w:rPr>
          <w:rFonts w:ascii="Times New Roman" w:hAnsi="Times New Roman" w:cs="Times New Roman"/>
          <w:sz w:val="28"/>
          <w:szCs w:val="28"/>
        </w:rPr>
      </w:pPr>
    </w:p>
    <w:p w:rsidR="008262F3" w:rsidRDefault="008262F3" w:rsidP="00BC4133">
      <w:pPr>
        <w:tabs>
          <w:tab w:val="left" w:pos="3904"/>
        </w:tabs>
        <w:rPr>
          <w:rFonts w:ascii="Times New Roman" w:hAnsi="Times New Roman" w:cs="Times New Roman"/>
          <w:sz w:val="28"/>
          <w:szCs w:val="28"/>
        </w:rPr>
      </w:pPr>
    </w:p>
    <w:p w:rsidR="008262F3" w:rsidRDefault="008262F3" w:rsidP="00BC4133">
      <w:pPr>
        <w:tabs>
          <w:tab w:val="left" w:pos="3904"/>
        </w:tabs>
        <w:rPr>
          <w:rFonts w:ascii="Times New Roman" w:hAnsi="Times New Roman" w:cs="Times New Roman"/>
          <w:sz w:val="28"/>
          <w:szCs w:val="28"/>
        </w:rPr>
      </w:pPr>
    </w:p>
    <w:p w:rsidR="008262F3" w:rsidRDefault="008262F3" w:rsidP="00BC4133">
      <w:pPr>
        <w:tabs>
          <w:tab w:val="left" w:pos="3904"/>
        </w:tabs>
        <w:rPr>
          <w:rFonts w:ascii="Times New Roman" w:hAnsi="Times New Roman" w:cs="Times New Roman"/>
          <w:sz w:val="28"/>
          <w:szCs w:val="28"/>
        </w:rPr>
      </w:pPr>
    </w:p>
    <w:p w:rsidR="008262F3" w:rsidRDefault="008262F3" w:rsidP="00BC4133">
      <w:pPr>
        <w:tabs>
          <w:tab w:val="left" w:pos="3904"/>
        </w:tabs>
        <w:rPr>
          <w:rFonts w:ascii="Times New Roman" w:hAnsi="Times New Roman" w:cs="Times New Roman"/>
          <w:sz w:val="28"/>
          <w:szCs w:val="28"/>
        </w:rPr>
      </w:pPr>
    </w:p>
    <w:p w:rsidR="008262F3" w:rsidRDefault="008262F3" w:rsidP="00BC4133">
      <w:pPr>
        <w:tabs>
          <w:tab w:val="left" w:pos="3904"/>
        </w:tabs>
        <w:rPr>
          <w:rFonts w:ascii="Times New Roman" w:hAnsi="Times New Roman" w:cs="Times New Roman"/>
          <w:sz w:val="28"/>
          <w:szCs w:val="28"/>
        </w:rPr>
      </w:pPr>
    </w:p>
    <w:p w:rsidR="008262F3" w:rsidRDefault="008262F3" w:rsidP="00BC4133">
      <w:pPr>
        <w:tabs>
          <w:tab w:val="left" w:pos="3904"/>
        </w:tabs>
        <w:rPr>
          <w:rFonts w:ascii="Times New Roman" w:hAnsi="Times New Roman" w:cs="Times New Roman"/>
          <w:sz w:val="28"/>
          <w:szCs w:val="28"/>
        </w:rPr>
      </w:pPr>
    </w:p>
    <w:p w:rsidR="008262F3" w:rsidRPr="00035EE8" w:rsidRDefault="008262F3" w:rsidP="00035EE8">
      <w:pPr>
        <w:tabs>
          <w:tab w:val="left" w:pos="3904"/>
        </w:tabs>
        <w:jc w:val="center"/>
        <w:rPr>
          <w:rFonts w:ascii="Times New Roman" w:hAnsi="Times New Roman" w:cs="Times New Roman"/>
          <w:b/>
          <w:sz w:val="28"/>
          <w:szCs w:val="28"/>
        </w:rPr>
      </w:pPr>
      <w:r w:rsidRPr="00035EE8">
        <w:rPr>
          <w:rFonts w:ascii="Times New Roman" w:hAnsi="Times New Roman" w:cs="Times New Roman"/>
          <w:b/>
          <w:sz w:val="28"/>
          <w:szCs w:val="28"/>
        </w:rPr>
        <w:t>ПАЙДАЛАНЫЛҒАН ӘДЕБИЕТТЕР ТІЗІМІ</w:t>
      </w:r>
    </w:p>
    <w:p w:rsidR="008262F3" w:rsidRPr="008262F3" w:rsidRDefault="008262F3" w:rsidP="00EB0247">
      <w:pPr>
        <w:tabs>
          <w:tab w:val="left" w:pos="3904"/>
        </w:tabs>
        <w:spacing w:after="0" w:line="240" w:lineRule="auto"/>
        <w:ind w:firstLine="709"/>
        <w:jc w:val="both"/>
        <w:rPr>
          <w:rFonts w:ascii="Times New Roman" w:hAnsi="Times New Roman" w:cs="Times New Roman"/>
          <w:sz w:val="28"/>
          <w:szCs w:val="28"/>
        </w:rPr>
      </w:pPr>
    </w:p>
    <w:p w:rsidR="008262F3" w:rsidRPr="008262F3" w:rsidRDefault="008262F3" w:rsidP="00EB0247">
      <w:pPr>
        <w:tabs>
          <w:tab w:val="left" w:pos="28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w:t>
      </w:r>
      <w:r w:rsidRPr="008262F3">
        <w:rPr>
          <w:rFonts w:ascii="Times New Roman" w:hAnsi="Times New Roman" w:cs="Times New Roman"/>
          <w:sz w:val="28"/>
          <w:szCs w:val="28"/>
        </w:rPr>
        <w:tab/>
        <w:t>Қазақстан Республикасы Парламенті Мәжілісінің 2022 жылғы қаңтардағы отырысы Президент Қ.Тоқаев сөзі. – 2022, қаңтар.</w:t>
      </w:r>
    </w:p>
    <w:p w:rsidR="008262F3" w:rsidRPr="008262F3" w:rsidRDefault="008262F3" w:rsidP="00EB0247">
      <w:pPr>
        <w:tabs>
          <w:tab w:val="left" w:pos="284"/>
          <w:tab w:val="left" w:pos="851"/>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w:t>
      </w:r>
      <w:r w:rsidRPr="008262F3">
        <w:rPr>
          <w:rFonts w:ascii="Times New Roman" w:hAnsi="Times New Roman" w:cs="Times New Roman"/>
          <w:sz w:val="28"/>
          <w:szCs w:val="28"/>
        </w:rPr>
        <w:tab/>
        <w:t xml:space="preserve">Қазақстан  Республикасының «Білім туралы» Заңы (2016 жылғы  толықтырулар). – Астана, 2007, шілде 17. </w:t>
      </w:r>
    </w:p>
    <w:p w:rsidR="008262F3" w:rsidRPr="008262F3" w:rsidRDefault="008262F3" w:rsidP="00EB0247">
      <w:pPr>
        <w:tabs>
          <w:tab w:val="left" w:pos="28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w:t>
      </w:r>
      <w:r w:rsidRPr="008262F3">
        <w:rPr>
          <w:rFonts w:ascii="Times New Roman" w:hAnsi="Times New Roman" w:cs="Times New Roman"/>
          <w:sz w:val="28"/>
          <w:szCs w:val="28"/>
        </w:rPr>
        <w:tab/>
        <w:t>Жоғары білім берудің мемлекеттік жалпыға міндетті стандарты. Қазақстан Республикасы Ғылым және жоғары білім министрінің 2022 жылғы 20 шілдедегі, №2 бұйрығы https://аdіlet.zаn.kz/kаz/docs/V2200028916  17.05.2023.</w:t>
      </w:r>
    </w:p>
    <w:p w:rsidR="008262F3" w:rsidRPr="008262F3" w:rsidRDefault="008262F3" w:rsidP="00EB0247">
      <w:pPr>
        <w:tabs>
          <w:tab w:val="left" w:pos="28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w:t>
      </w:r>
      <w:r w:rsidRPr="008262F3">
        <w:rPr>
          <w:rFonts w:ascii="Times New Roman" w:hAnsi="Times New Roman" w:cs="Times New Roman"/>
          <w:sz w:val="28"/>
          <w:szCs w:val="28"/>
        </w:rPr>
        <w:tab/>
        <w:t>Қазақстан  Республикасында білім беруді және ғылымды дамытудың 2023-2029  жылдарға  арналған  мемлекеттік  бағдарламасы. Қазақстан  Республикасы Үкіметінің  2023 жылғы 27 желтоқсандағы, №988 Қаулысы. https://аdіlet.zаn.kz/kаz/docs/P2300000248  16.05.2023</w:t>
      </w:r>
    </w:p>
    <w:p w:rsidR="008262F3" w:rsidRPr="008262F3" w:rsidRDefault="008262F3" w:rsidP="00EB0247">
      <w:pPr>
        <w:tabs>
          <w:tab w:val="left" w:pos="28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w:t>
      </w:r>
      <w:r w:rsidRPr="008262F3">
        <w:rPr>
          <w:rFonts w:ascii="Times New Roman" w:hAnsi="Times New Roman" w:cs="Times New Roman"/>
          <w:sz w:val="28"/>
          <w:szCs w:val="28"/>
        </w:rPr>
        <w:tab/>
        <w:t>Педагог мәртебесі туралы» заңы   https://аdіlet.zаn.kz/kаz/docs/Z1900000293  12.05.2023.</w:t>
      </w:r>
    </w:p>
    <w:p w:rsidR="008262F3" w:rsidRPr="008262F3" w:rsidRDefault="008262F3" w:rsidP="00EB0247">
      <w:pPr>
        <w:tabs>
          <w:tab w:val="left" w:pos="28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w:t>
      </w:r>
      <w:r w:rsidRPr="008262F3">
        <w:rPr>
          <w:rFonts w:ascii="Times New Roman" w:hAnsi="Times New Roman" w:cs="Times New Roman"/>
          <w:sz w:val="28"/>
          <w:szCs w:val="28"/>
        </w:rPr>
        <w:tab/>
        <w:t>Қасым-Жомарт Тоқаевтың Қазақстан халқына Жолдауы – 2024 https://kаz.zаkon.kz/kogаm-tynysy/6048484-аsymzhomаrt-toаevty-аzаstаn-khаlynа-zholdаuy--2024-toly-mtn.html  08.04.2023.</w:t>
      </w:r>
    </w:p>
    <w:p w:rsidR="008262F3" w:rsidRPr="008262F3" w:rsidRDefault="008262F3" w:rsidP="00EB0247">
      <w:pPr>
        <w:tabs>
          <w:tab w:val="left" w:pos="28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7</w:t>
      </w:r>
      <w:r w:rsidRPr="008262F3">
        <w:rPr>
          <w:rFonts w:ascii="Times New Roman" w:hAnsi="Times New Roman" w:cs="Times New Roman"/>
          <w:sz w:val="28"/>
          <w:szCs w:val="28"/>
        </w:rPr>
        <w:tab/>
        <w:t xml:space="preserve"> Колмогоров А.Н., Драгалин А.Г.  Матем</w:t>
      </w:r>
      <w:r>
        <w:rPr>
          <w:rFonts w:ascii="Times New Roman" w:hAnsi="Times New Roman" w:cs="Times New Roman"/>
          <w:sz w:val="28"/>
          <w:szCs w:val="28"/>
        </w:rPr>
        <w:t>атическая логика. М., 2006.-</w:t>
      </w:r>
      <w:r w:rsidRPr="008262F3">
        <w:rPr>
          <w:rFonts w:ascii="Times New Roman" w:hAnsi="Times New Roman" w:cs="Times New Roman"/>
          <w:sz w:val="28"/>
          <w:szCs w:val="28"/>
        </w:rPr>
        <w:t>156 с.</w:t>
      </w:r>
    </w:p>
    <w:p w:rsidR="008262F3" w:rsidRPr="008262F3" w:rsidRDefault="008262F3" w:rsidP="00EB0247">
      <w:pPr>
        <w:tabs>
          <w:tab w:val="left" w:pos="28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8</w:t>
      </w:r>
      <w:r w:rsidRPr="008262F3">
        <w:rPr>
          <w:rFonts w:ascii="Times New Roman" w:hAnsi="Times New Roman" w:cs="Times New Roman"/>
          <w:sz w:val="28"/>
          <w:szCs w:val="28"/>
        </w:rPr>
        <w:tab/>
        <w:t xml:space="preserve"> Bаll Deborаh.  Mаthemаtіcs аnd Teаchіng. – 2008. – 148 р.</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9</w:t>
      </w:r>
      <w:r w:rsidRPr="008262F3">
        <w:rPr>
          <w:rFonts w:ascii="Times New Roman" w:hAnsi="Times New Roman" w:cs="Times New Roman"/>
          <w:sz w:val="28"/>
          <w:szCs w:val="28"/>
        </w:rPr>
        <w:tab/>
        <w:t xml:space="preserve">Boаler Joe. Mаthemаtіcаl Mіndsets: Unleаshіng Students' Potentіаl through Creаtіve Mаth, Іnspіrіng Messаges аnd Іnnovаtіve Teаchіng («Математическое мышление: раскрытие потенциала учеников через креативную математику, вдохновляющие послания и инновационное обучение») // Reseаrch іn Mаthemаtіcs Educаtіon. - 2016. - №18(3). – С. 1-4.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10</w:t>
      </w:r>
      <w:r w:rsidRPr="008262F3">
        <w:rPr>
          <w:rFonts w:ascii="Times New Roman" w:hAnsi="Times New Roman" w:cs="Times New Roman"/>
          <w:sz w:val="28"/>
          <w:szCs w:val="28"/>
        </w:rPr>
        <w:tab/>
        <w:t>Lesh Robert, Dooley Helen. Models аnd Modelіng Perspectіves: А Specіаl Double Іssue of Mаthemаtіcаl Thіnkіng аnd Leаrnіng. – 2003. – 120 р.</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11</w:t>
      </w:r>
      <w:r w:rsidRPr="008262F3">
        <w:rPr>
          <w:rFonts w:ascii="Times New Roman" w:hAnsi="Times New Roman" w:cs="Times New Roman"/>
          <w:sz w:val="28"/>
          <w:szCs w:val="28"/>
        </w:rPr>
        <w:tab/>
        <w:t>Tomlіnson Cаrol Аnn. The Dіfferentіаted Clаssroom: Respondіng to the Needs of Аll Leаrners. - 1999. – 178 р.</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12</w:t>
      </w:r>
      <w:r w:rsidRPr="008262F3">
        <w:rPr>
          <w:rFonts w:ascii="Times New Roman" w:hAnsi="Times New Roman" w:cs="Times New Roman"/>
          <w:sz w:val="28"/>
          <w:szCs w:val="28"/>
        </w:rPr>
        <w:tab/>
        <w:t>Hаttіe John. Vіsіble Leаrnіng іnto Аctіon. – 2015. – 446 р.</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13</w:t>
      </w:r>
      <w:r w:rsidRPr="008262F3">
        <w:rPr>
          <w:rFonts w:ascii="Times New Roman" w:hAnsi="Times New Roman" w:cs="Times New Roman"/>
          <w:sz w:val="28"/>
          <w:szCs w:val="28"/>
        </w:rPr>
        <w:tab/>
        <w:t>Lіpіng Mа.  Knowіng аnd Teаchіng Elementаry Mаthemаtіcs. – 1999. – 120 р.</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14</w:t>
      </w:r>
      <w:r w:rsidRPr="008262F3">
        <w:rPr>
          <w:rFonts w:ascii="Times New Roman" w:hAnsi="Times New Roman" w:cs="Times New Roman"/>
          <w:sz w:val="28"/>
          <w:szCs w:val="28"/>
        </w:rPr>
        <w:tab/>
        <w:t>Батышев С.Я. Профессиональная педагогика / под ред. Батышева С.Я., Новикова А.М. - Изд</w:t>
      </w:r>
      <w:r w:rsidR="00035EE8">
        <w:rPr>
          <w:rFonts w:ascii="Times New Roman" w:hAnsi="Times New Roman" w:cs="Times New Roman"/>
          <w:sz w:val="28"/>
          <w:szCs w:val="28"/>
        </w:rPr>
        <w:t>ание 3-е, переработанное. - М.:</w:t>
      </w:r>
      <w:r w:rsidRPr="008262F3">
        <w:rPr>
          <w:rFonts w:ascii="Times New Roman" w:hAnsi="Times New Roman" w:cs="Times New Roman"/>
          <w:sz w:val="28"/>
          <w:szCs w:val="28"/>
        </w:rPr>
        <w:t xml:space="preserve"> ЭГВЕС, 2009. - 456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15</w:t>
      </w:r>
      <w:r w:rsidRPr="008262F3">
        <w:rPr>
          <w:rFonts w:ascii="Times New Roman" w:hAnsi="Times New Roman" w:cs="Times New Roman"/>
          <w:sz w:val="28"/>
          <w:szCs w:val="28"/>
        </w:rPr>
        <w:tab/>
        <w:t>Безрукова В.С. Педагогика. Проективная педагогика:учебное пособие для инженерно-педагогических институтов и индустриально-педагогических техникумов. - Издательство: Деловая книга, 1996. – 344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16</w:t>
      </w:r>
      <w:r w:rsidRPr="008262F3">
        <w:rPr>
          <w:rFonts w:ascii="Times New Roman" w:hAnsi="Times New Roman" w:cs="Times New Roman"/>
          <w:sz w:val="28"/>
          <w:szCs w:val="28"/>
        </w:rPr>
        <w:tab/>
        <w:t xml:space="preserve"> Байденко В.И. Компетенции в профессиональном образовании (к освоению компетентностного подхода). - М., 2014. – 150 с.</w:t>
      </w:r>
    </w:p>
    <w:p w:rsidR="008262F3" w:rsidRPr="008262F3" w:rsidRDefault="008262F3" w:rsidP="00EB0247">
      <w:pPr>
        <w:tabs>
          <w:tab w:val="left" w:pos="567"/>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17</w:t>
      </w:r>
      <w:r w:rsidRPr="008262F3">
        <w:rPr>
          <w:rFonts w:ascii="Times New Roman" w:hAnsi="Times New Roman" w:cs="Times New Roman"/>
          <w:sz w:val="28"/>
          <w:szCs w:val="28"/>
        </w:rPr>
        <w:tab/>
        <w:t>Зеер Э.Ф. Психология профессий: учебное пособие для студентов вузов. – Изд. 2-е., перераб., доп. – М.: Академический Проект; Екатеринбург: Деловая книга, 2003. – 336 с.</w:t>
      </w:r>
    </w:p>
    <w:p w:rsidR="008262F3" w:rsidRPr="008262F3" w:rsidRDefault="008262F3" w:rsidP="00EB0247">
      <w:pPr>
        <w:tabs>
          <w:tab w:val="left" w:pos="426"/>
          <w:tab w:val="left" w:pos="567"/>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18</w:t>
      </w:r>
      <w:r w:rsidRPr="008262F3">
        <w:rPr>
          <w:rFonts w:ascii="Times New Roman" w:hAnsi="Times New Roman" w:cs="Times New Roman"/>
          <w:sz w:val="28"/>
          <w:szCs w:val="28"/>
        </w:rPr>
        <w:tab/>
        <w:t>Климов Е.А. Психолог. Введение в профессию. - М., 2011. – 150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19</w:t>
      </w:r>
      <w:r w:rsidRPr="008262F3">
        <w:rPr>
          <w:rFonts w:ascii="Times New Roman" w:hAnsi="Times New Roman" w:cs="Times New Roman"/>
          <w:sz w:val="28"/>
          <w:szCs w:val="28"/>
        </w:rPr>
        <w:tab/>
        <w:t>Новиков А.М., Новиков Д.А. Методология научного исследования. - М.: Либроком, 2009. – 280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20</w:t>
      </w:r>
      <w:r w:rsidRPr="008262F3">
        <w:rPr>
          <w:rFonts w:ascii="Times New Roman" w:hAnsi="Times New Roman" w:cs="Times New Roman"/>
          <w:sz w:val="28"/>
          <w:szCs w:val="28"/>
        </w:rPr>
        <w:tab/>
        <w:t>Пахомов В.П. Психологическая служба в школе проблема проектирования профессиональной деятельности педагога-психолога   Шелехов И.Л., Гребенникова Е.В. - Томск: ТГНУ, 2011. – 120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21</w:t>
      </w:r>
      <w:r w:rsidRPr="008262F3">
        <w:rPr>
          <w:rFonts w:ascii="Times New Roman" w:hAnsi="Times New Roman" w:cs="Times New Roman"/>
          <w:sz w:val="28"/>
          <w:szCs w:val="28"/>
        </w:rPr>
        <w:tab/>
        <w:t>Скаткин М.Н., Краевский В.В. Содержание общего среднего образования: Проблемы и перспективы. - М., 1981. – 160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22</w:t>
      </w:r>
      <w:r w:rsidRPr="008262F3">
        <w:rPr>
          <w:rFonts w:ascii="Times New Roman" w:hAnsi="Times New Roman" w:cs="Times New Roman"/>
          <w:sz w:val="28"/>
          <w:szCs w:val="28"/>
        </w:rPr>
        <w:tab/>
        <w:t>Сабыров  Т.  Болашақ  мұғалімдерді  дидактикалық  дайындығын жетілдіру. – Алматы, 1999. – 147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23</w:t>
      </w:r>
      <w:r w:rsidRPr="008262F3">
        <w:rPr>
          <w:rFonts w:ascii="Times New Roman" w:hAnsi="Times New Roman" w:cs="Times New Roman"/>
          <w:sz w:val="28"/>
          <w:szCs w:val="28"/>
        </w:rPr>
        <w:tab/>
        <w:t>Қоянбаев Р.М. Білім беру және оқыту теориясы. – Алматы: Ғылым, 1990. – 87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24</w:t>
      </w:r>
      <w:r w:rsidRPr="008262F3">
        <w:rPr>
          <w:rFonts w:ascii="Times New Roman" w:hAnsi="Times New Roman" w:cs="Times New Roman"/>
          <w:sz w:val="28"/>
          <w:szCs w:val="28"/>
        </w:rPr>
        <w:tab/>
        <w:t xml:space="preserve">  Сарыбеков  М.Н.  Теория и практика экологической подготов</w:t>
      </w:r>
      <w:r w:rsidR="00035EE8">
        <w:rPr>
          <w:rFonts w:ascii="Times New Roman" w:hAnsi="Times New Roman" w:cs="Times New Roman"/>
          <w:sz w:val="28"/>
          <w:szCs w:val="28"/>
        </w:rPr>
        <w:t>ки будущих учителей: автореф.…док. пед. наук: – 13.00.01.- Алматы, 1998.-</w:t>
      </w:r>
      <w:r w:rsidRPr="008262F3">
        <w:rPr>
          <w:rFonts w:ascii="Times New Roman" w:hAnsi="Times New Roman" w:cs="Times New Roman"/>
          <w:sz w:val="28"/>
          <w:szCs w:val="28"/>
        </w:rPr>
        <w:t>50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25</w:t>
      </w:r>
      <w:r w:rsidRPr="008262F3">
        <w:rPr>
          <w:rFonts w:ascii="Times New Roman" w:hAnsi="Times New Roman" w:cs="Times New Roman"/>
          <w:sz w:val="28"/>
          <w:szCs w:val="28"/>
        </w:rPr>
        <w:tab/>
        <w:t xml:space="preserve"> Төлеубекова  Р.  Бастауыш  класс  оқушыларын  адамгершілікке тәрбиелеуде  халықтық  педагогиканың  озық  дәстүрлерін  пайдалану: пед. ғыл. канд. ... дис.: 13.00.01. – Алматы, 1993. - 162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26</w:t>
      </w:r>
      <w:r w:rsidRPr="008262F3">
        <w:rPr>
          <w:rFonts w:ascii="Times New Roman" w:hAnsi="Times New Roman" w:cs="Times New Roman"/>
          <w:sz w:val="28"/>
          <w:szCs w:val="28"/>
        </w:rPr>
        <w:tab/>
        <w:t xml:space="preserve"> Мұханбетжанова  А.М.  Бастауыш  білімнің  интеграциясы  арқылы оқушыларда  дүниенің  ғылыми  бейнесін  қалыптастырудың  теориялық-әдіснамалық негі</w:t>
      </w:r>
      <w:r w:rsidR="003C4AB7">
        <w:rPr>
          <w:rFonts w:ascii="Times New Roman" w:hAnsi="Times New Roman" w:cs="Times New Roman"/>
          <w:sz w:val="28"/>
          <w:szCs w:val="28"/>
        </w:rPr>
        <w:t>здері: пед. ғыл. док.</w:t>
      </w:r>
      <w:r w:rsidRPr="008262F3">
        <w:rPr>
          <w:rFonts w:ascii="Times New Roman" w:hAnsi="Times New Roman" w:cs="Times New Roman"/>
          <w:sz w:val="28"/>
          <w:szCs w:val="28"/>
        </w:rPr>
        <w:t>... дис.: 13.00.01. – Алматы, 2001. - 362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27</w:t>
      </w:r>
      <w:r w:rsidRPr="008262F3">
        <w:rPr>
          <w:rFonts w:ascii="Times New Roman" w:hAnsi="Times New Roman" w:cs="Times New Roman"/>
          <w:sz w:val="28"/>
          <w:szCs w:val="28"/>
        </w:rPr>
        <w:tab/>
        <w:t xml:space="preserve"> Тұрғынбаева  Б.А.  Болашақ  мұғалімдердің  әлеуетін  дамыту:  кәсіби шығармашылық жолында. - Алматы: Полиграфия – сервис К0, 2012. – 316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28</w:t>
      </w:r>
      <w:r w:rsidRPr="008262F3">
        <w:rPr>
          <w:rFonts w:ascii="Times New Roman" w:hAnsi="Times New Roman" w:cs="Times New Roman"/>
          <w:sz w:val="28"/>
          <w:szCs w:val="28"/>
        </w:rPr>
        <w:tab/>
        <w:t xml:space="preserve"> Барсай  Б.Т.  Болашақ  бастауыш  сынып  мұғалімінің  кәсіби  -дидактикалық  құзыреттілігін  қалыптастырудың  ғылыми  –  педагогик</w:t>
      </w:r>
      <w:r w:rsidR="003C4AB7">
        <w:rPr>
          <w:rFonts w:ascii="Times New Roman" w:hAnsi="Times New Roman" w:cs="Times New Roman"/>
          <w:sz w:val="28"/>
          <w:szCs w:val="28"/>
        </w:rPr>
        <w:t xml:space="preserve">алық негіздері: пед. ғыл. док. </w:t>
      </w:r>
      <w:r w:rsidRPr="008262F3">
        <w:rPr>
          <w:rFonts w:ascii="Times New Roman" w:hAnsi="Times New Roman" w:cs="Times New Roman"/>
          <w:sz w:val="28"/>
          <w:szCs w:val="28"/>
        </w:rPr>
        <w:t xml:space="preserve">...  дис. - Шымкент, 2010. - 349 б.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29</w:t>
      </w:r>
      <w:r w:rsidRPr="008262F3">
        <w:rPr>
          <w:rFonts w:ascii="Times New Roman" w:hAnsi="Times New Roman" w:cs="Times New Roman"/>
          <w:sz w:val="28"/>
          <w:szCs w:val="28"/>
        </w:rPr>
        <w:tab/>
        <w:t>Нағымжанова  Қ.М.  Университет  студенттерінің  педагогикалық  креативтілігін  инновациялық  білім  беру  ортасында  қалыптастырудың  ғылыми негіздері: пед. ғыл. док. ... дис.: 13.00.01. – Алматы, 2010. – 345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30</w:t>
      </w:r>
      <w:r w:rsidRPr="008262F3">
        <w:rPr>
          <w:rFonts w:ascii="Times New Roman" w:hAnsi="Times New Roman" w:cs="Times New Roman"/>
          <w:sz w:val="28"/>
          <w:szCs w:val="28"/>
        </w:rPr>
        <w:tab/>
        <w:t>Қонақбаева  Ұ.Ж.  Болашақ  мұғалімдерді  оқушыларды бейіндік оқытуға кәсіби даярлау: филос. док. (PhD) ... дис. – Алматы, 2014. – 145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31</w:t>
      </w:r>
      <w:r w:rsidRPr="008262F3">
        <w:rPr>
          <w:rFonts w:ascii="Times New Roman" w:hAnsi="Times New Roman" w:cs="Times New Roman"/>
          <w:sz w:val="28"/>
          <w:szCs w:val="28"/>
        </w:rPr>
        <w:tab/>
        <w:t xml:space="preserve"> Аманқұлов  К.І.  Педагогикалық  практика  барысында  бастауыш  сынып мұғалімдерінің  кәсіптік  шеберлігін  қалыптастыру:  пед. ғыл. канд.  …   дис. - Алматы, 2004. - 155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32</w:t>
      </w:r>
      <w:r w:rsidRPr="008262F3">
        <w:rPr>
          <w:rFonts w:ascii="Times New Roman" w:hAnsi="Times New Roman" w:cs="Times New Roman"/>
          <w:sz w:val="28"/>
          <w:szCs w:val="28"/>
        </w:rPr>
        <w:tab/>
        <w:t>Калматаева  А.М.  Жоғары  оқу  орнында  болашақ  бастауыш  сынып мұғалімінің тәрбиелеу потенциалын дамыту: пед. ғыл. канд. ...  дис. -  Түркістан, 2009.- 134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33</w:t>
      </w:r>
      <w:r w:rsidRPr="008262F3">
        <w:rPr>
          <w:rFonts w:ascii="Times New Roman" w:hAnsi="Times New Roman" w:cs="Times New Roman"/>
          <w:sz w:val="28"/>
          <w:szCs w:val="28"/>
        </w:rPr>
        <w:tab/>
        <w:t>Уайдуллақызы  Э.  Бастауыш  сынып  мұғалімдерінің  ақпараттық-кәсіби құзыретті</w:t>
      </w:r>
      <w:r w:rsidR="003C4AB7">
        <w:rPr>
          <w:rFonts w:ascii="Times New Roman" w:hAnsi="Times New Roman" w:cs="Times New Roman"/>
          <w:sz w:val="28"/>
          <w:szCs w:val="28"/>
        </w:rPr>
        <w:t>лігін қалыптастыру: филос. док.</w:t>
      </w:r>
      <w:r w:rsidRPr="008262F3">
        <w:rPr>
          <w:rFonts w:ascii="Times New Roman" w:hAnsi="Times New Roman" w:cs="Times New Roman"/>
          <w:sz w:val="28"/>
          <w:szCs w:val="28"/>
        </w:rPr>
        <w:t>(</w:t>
      </w:r>
      <w:r w:rsidR="003C4AB7">
        <w:rPr>
          <w:rFonts w:ascii="Times New Roman" w:hAnsi="Times New Roman" w:cs="Times New Roman"/>
          <w:sz w:val="28"/>
          <w:szCs w:val="28"/>
        </w:rPr>
        <w:t>PhD) ... дис. – Алматы, 2014.-</w:t>
      </w:r>
      <w:r w:rsidRPr="008262F3">
        <w:rPr>
          <w:rFonts w:ascii="Times New Roman" w:hAnsi="Times New Roman" w:cs="Times New Roman"/>
          <w:sz w:val="28"/>
          <w:szCs w:val="28"/>
        </w:rPr>
        <w:t>160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34</w:t>
      </w:r>
      <w:r w:rsidRPr="008262F3">
        <w:rPr>
          <w:rFonts w:ascii="Times New Roman" w:hAnsi="Times New Roman" w:cs="Times New Roman"/>
          <w:sz w:val="28"/>
          <w:szCs w:val="28"/>
        </w:rPr>
        <w:tab/>
        <w:t xml:space="preserve"> Баймуханбетов  Б.М.  Қазақстандағы  жоғары  оқу  орнында  болашақ бастауыш сынып мұғалімдерінің лидерліқ сапасың қалыптастыру:    филос.док. (PhD)  ...  дис. - Алматы, 2014. – 158 б.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35</w:t>
      </w:r>
      <w:r w:rsidRPr="008262F3">
        <w:rPr>
          <w:rFonts w:ascii="Times New Roman" w:hAnsi="Times New Roman" w:cs="Times New Roman"/>
          <w:sz w:val="28"/>
          <w:szCs w:val="28"/>
        </w:rPr>
        <w:tab/>
        <w:t xml:space="preserve">Мулдабекова  К.Т.  Ақпараттық  технологиялар  арқылы  болашақ мамандардың  коммуникативтік  құзыреттілігін  қалыптастыру:  филос. док.  (PhD)  ...  дис. - Алматы, 2014. – 166 б.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36</w:t>
      </w:r>
      <w:r w:rsidRPr="008262F3">
        <w:rPr>
          <w:rFonts w:ascii="Times New Roman" w:hAnsi="Times New Roman" w:cs="Times New Roman"/>
          <w:sz w:val="28"/>
          <w:szCs w:val="28"/>
        </w:rPr>
        <w:tab/>
        <w:t xml:space="preserve">  Жунусбекова  А.  Подготовка  будущих  учителей  начальных  классов  к управленческой деятель</w:t>
      </w:r>
      <w:r w:rsidR="00C47095">
        <w:rPr>
          <w:rFonts w:ascii="Times New Roman" w:hAnsi="Times New Roman" w:cs="Times New Roman"/>
          <w:sz w:val="28"/>
          <w:szCs w:val="28"/>
        </w:rPr>
        <w:t>ности: дис. ...док. филос.(PhD).-  Алматы, 2015.-</w:t>
      </w:r>
      <w:r w:rsidRPr="008262F3">
        <w:rPr>
          <w:rFonts w:ascii="Times New Roman" w:hAnsi="Times New Roman" w:cs="Times New Roman"/>
          <w:sz w:val="28"/>
          <w:szCs w:val="28"/>
        </w:rPr>
        <w:t xml:space="preserve">161 с.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37</w:t>
      </w:r>
      <w:r w:rsidRPr="008262F3">
        <w:rPr>
          <w:rFonts w:ascii="Times New Roman" w:hAnsi="Times New Roman" w:cs="Times New Roman"/>
          <w:sz w:val="28"/>
          <w:szCs w:val="28"/>
        </w:rPr>
        <w:tab/>
        <w:t xml:space="preserve">  Сыздықбаева  А.  Болашақ  бастауыш  сынып  мұғалімінің  зерттеушілік құзыреттілігі</w:t>
      </w:r>
      <w:r w:rsidR="00B67105">
        <w:rPr>
          <w:rFonts w:ascii="Times New Roman" w:hAnsi="Times New Roman" w:cs="Times New Roman"/>
          <w:sz w:val="28"/>
          <w:szCs w:val="28"/>
        </w:rPr>
        <w:t>н қалыптастыру:  филос. док.(PhD) ... дис. -Алматы, 2016.-</w:t>
      </w:r>
      <w:r w:rsidRPr="008262F3">
        <w:rPr>
          <w:rFonts w:ascii="Times New Roman" w:hAnsi="Times New Roman" w:cs="Times New Roman"/>
          <w:sz w:val="28"/>
          <w:szCs w:val="28"/>
        </w:rPr>
        <w:t xml:space="preserve">168 б.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38</w:t>
      </w:r>
      <w:r w:rsidRPr="008262F3">
        <w:rPr>
          <w:rFonts w:ascii="Times New Roman" w:hAnsi="Times New Roman" w:cs="Times New Roman"/>
          <w:sz w:val="28"/>
          <w:szCs w:val="28"/>
        </w:rPr>
        <w:tab/>
        <w:t xml:space="preserve"> Усенова  А.М.  Болашақ  бастауыш  сынып  мұғалімдерінің  әлеуметтік табыстылығын дамыту: филос. док.  (PhD)  ... дис. – Алматы, 2016. – 197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39</w:t>
      </w:r>
      <w:r w:rsidRPr="008262F3">
        <w:rPr>
          <w:rFonts w:ascii="Times New Roman" w:hAnsi="Times New Roman" w:cs="Times New Roman"/>
          <w:sz w:val="28"/>
          <w:szCs w:val="28"/>
        </w:rPr>
        <w:tab/>
        <w:t xml:space="preserve">  Умирбекова А.Н.  Болашақ бастауыш сынып мұғалімдерінің әлеуметтік зияттылығын дамыту: филос. док.  (PhD)  ... дис. – Алматы, 2018. – 180 б.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40</w:t>
      </w:r>
      <w:r w:rsidRPr="008262F3">
        <w:rPr>
          <w:rFonts w:ascii="Times New Roman" w:hAnsi="Times New Roman" w:cs="Times New Roman"/>
          <w:sz w:val="28"/>
          <w:szCs w:val="28"/>
        </w:rPr>
        <w:tab/>
        <w:t xml:space="preserve">  Оспанбекова  М.Н.  Болашақ  бастауыш  сынып  мұғалімдерін инновациялық  технологиялар  негізінде  оқушылардың  рефлексиясын  дамытуға даярлау: филос. док. (PhD)   ...   дис. - Алматы, 2018. – 181 б.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41</w:t>
      </w:r>
      <w:r w:rsidRPr="008262F3">
        <w:rPr>
          <w:rFonts w:ascii="Times New Roman" w:hAnsi="Times New Roman" w:cs="Times New Roman"/>
          <w:sz w:val="28"/>
          <w:szCs w:val="28"/>
        </w:rPr>
        <w:tab/>
        <w:t xml:space="preserve">  Бекмагамбетова  Р.К.  История  развития  учебных  заведений  по подготовке  учительских  кадров  для  начальной  школы  в  Казахстане  (1917 -1991г.г.) : автореф.   ...   док. пед. наук. – Алматы, 2007. – 38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42</w:t>
      </w:r>
      <w:r w:rsidRPr="008262F3">
        <w:rPr>
          <w:rFonts w:ascii="Times New Roman" w:hAnsi="Times New Roman" w:cs="Times New Roman"/>
          <w:sz w:val="28"/>
          <w:szCs w:val="28"/>
        </w:rPr>
        <w:tab/>
        <w:t xml:space="preserve">  Тлебалдиева А.Қ. Қазақстан бастауыш білім жүйесінің қалыптасуы мен дамуы (1971-1941жж.). – Алматы, 2020. – 145 б.</w:t>
      </w:r>
    </w:p>
    <w:p w:rsidR="008262F3" w:rsidRPr="008262F3" w:rsidRDefault="008262F3" w:rsidP="00EB0247">
      <w:pPr>
        <w:tabs>
          <w:tab w:val="left" w:pos="567"/>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43</w:t>
      </w:r>
      <w:r w:rsidRPr="008262F3">
        <w:rPr>
          <w:rFonts w:ascii="Times New Roman" w:hAnsi="Times New Roman" w:cs="Times New Roman"/>
          <w:sz w:val="28"/>
          <w:szCs w:val="28"/>
        </w:rPr>
        <w:tab/>
        <w:t xml:space="preserve">  Ыбыраимжанов  Қ.Т.  Бастауыш  мектептердің  қалыптасуы  мен  дамыту (1861  -  1930  ж.ж.  материалдар  негізінде):  пед.  ғыл.  канд.  ...    автореф. -  Түркістан, 2007. - 46 б.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44</w:t>
      </w:r>
      <w:r w:rsidRPr="008262F3">
        <w:rPr>
          <w:rFonts w:ascii="Times New Roman" w:hAnsi="Times New Roman" w:cs="Times New Roman"/>
          <w:sz w:val="28"/>
          <w:szCs w:val="28"/>
        </w:rPr>
        <w:tab/>
        <w:t xml:space="preserve">  Майгаранова  Ш.М.  Научно-педагогические  основы  развития начального  образования  в  Республике  Казахстан  (1960-1980  гг.):  автореф.  ...  канд. пед. наук. – Алматы, 1995. – 23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45</w:t>
      </w:r>
      <w:r w:rsidRPr="008262F3">
        <w:rPr>
          <w:rFonts w:ascii="Times New Roman" w:hAnsi="Times New Roman" w:cs="Times New Roman"/>
          <w:sz w:val="28"/>
          <w:szCs w:val="28"/>
        </w:rPr>
        <w:tab/>
        <w:t xml:space="preserve">  Жеделов  Қ.О.  Қазақстан  бастауыш  мектептерінде  бейнелеу  өнері білімінің қалыптасуы мен дамуы (1917-2007 жж.) – Алматы, 2010. – 259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46</w:t>
      </w:r>
      <w:r w:rsidRPr="008262F3">
        <w:rPr>
          <w:rFonts w:ascii="Times New Roman" w:hAnsi="Times New Roman" w:cs="Times New Roman"/>
          <w:sz w:val="28"/>
          <w:szCs w:val="28"/>
        </w:rPr>
        <w:tab/>
        <w:t xml:space="preserve">  Қосанов  Б.М.  Қазақ  бастауыш  мектебінде  математиканы  оқыту жөніндегі  ғылыми-әдістемелік  ой-пікірдің  және  дамуы  (XX  №30-жылдарына дейін): пед. ғыл. канд.   ...  дис. - Алматы, 1997. - 152 б.</w:t>
      </w:r>
    </w:p>
    <w:p w:rsidR="008262F3" w:rsidRPr="008262F3" w:rsidRDefault="008262F3" w:rsidP="00EB0247">
      <w:pPr>
        <w:tabs>
          <w:tab w:val="left" w:pos="426"/>
          <w:tab w:val="left" w:pos="567"/>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47</w:t>
      </w:r>
      <w:r w:rsidRPr="008262F3">
        <w:rPr>
          <w:rFonts w:ascii="Times New Roman" w:hAnsi="Times New Roman" w:cs="Times New Roman"/>
          <w:sz w:val="28"/>
          <w:szCs w:val="28"/>
        </w:rPr>
        <w:tab/>
        <w:t xml:space="preserve">  Қыяқбаева  Ұ.Қ.  Қазақ  бастауыш  мектпетеріндегі  білім  беру мазмұнының қалыптасуы мен дамуы: пед. ғыл. канд.  ... дис.  -  Алматы, 2007.  -148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48</w:t>
      </w:r>
      <w:r w:rsidRPr="008262F3">
        <w:rPr>
          <w:rFonts w:ascii="Times New Roman" w:hAnsi="Times New Roman" w:cs="Times New Roman"/>
          <w:sz w:val="28"/>
          <w:szCs w:val="28"/>
        </w:rPr>
        <w:tab/>
        <w:t xml:space="preserve">  Сұлтанбек  М.Ж.  Қазақстанда  бастауыш  сынып  мұғалімдерін  кәсіби-педагогикалық  даярлау  жүйесінің  даму  кезеңдері  (1991-2011ж.ж.):  филос. док. (PhD) ... дис. – Алматы, 2018. – 150 б.</w:t>
      </w:r>
    </w:p>
    <w:p w:rsidR="008262F3" w:rsidRPr="008262F3" w:rsidRDefault="008262F3" w:rsidP="00EB0247">
      <w:pPr>
        <w:tabs>
          <w:tab w:val="left" w:pos="28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49</w:t>
      </w:r>
      <w:r w:rsidRPr="008262F3">
        <w:rPr>
          <w:rFonts w:ascii="Times New Roman" w:hAnsi="Times New Roman" w:cs="Times New Roman"/>
          <w:sz w:val="28"/>
          <w:szCs w:val="28"/>
        </w:rPr>
        <w:tab/>
        <w:t xml:space="preserve">  Утюпова  Г.Е. Развитие  системы  подготвки  педагогических  кадров Казахстана и Германии (на примере учителей начальных классов):  филос. док. (PhD)  ...  дис. - Алматы, 2017. -148 б.</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50</w:t>
      </w:r>
      <w:r w:rsidRPr="008262F3">
        <w:rPr>
          <w:rFonts w:ascii="Times New Roman" w:hAnsi="Times New Roman" w:cs="Times New Roman"/>
          <w:sz w:val="28"/>
          <w:szCs w:val="28"/>
        </w:rPr>
        <w:tab/>
        <w:t xml:space="preserve">Астамбаева Ж.К. Алгоритмдерді оқыту барысында болашақ бастауыш сынып мұғалімдерінің әдістемелік-математикалық сауаттылығын дамыту: филос. док. (PhD)   ...   дис. - Алматы, 2022. – 155б. </w:t>
      </w:r>
    </w:p>
    <w:p w:rsidR="008262F3" w:rsidRPr="008262F3" w:rsidRDefault="008262F3" w:rsidP="00EB0247">
      <w:pPr>
        <w:tabs>
          <w:tab w:val="left" w:pos="426"/>
          <w:tab w:val="left" w:pos="567"/>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51</w:t>
      </w:r>
      <w:r w:rsidRPr="008262F3">
        <w:rPr>
          <w:rFonts w:ascii="Times New Roman" w:hAnsi="Times New Roman" w:cs="Times New Roman"/>
          <w:sz w:val="28"/>
          <w:szCs w:val="28"/>
        </w:rPr>
        <w:tab/>
        <w:t xml:space="preserve"> Гнеденко Б.В. Математика и контроль качества продукции. – Изд. 3-е. – М.: Либроком, 2012. – 160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52</w:t>
      </w:r>
      <w:r w:rsidRPr="008262F3">
        <w:rPr>
          <w:rFonts w:ascii="Times New Roman" w:hAnsi="Times New Roman" w:cs="Times New Roman"/>
          <w:sz w:val="28"/>
          <w:szCs w:val="28"/>
        </w:rPr>
        <w:tab/>
        <w:t xml:space="preserve">Маркушевич А. И. Краткий курс теории аналитических функций. - М., 2006. – 128 с.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53</w:t>
      </w:r>
      <w:r w:rsidRPr="008262F3">
        <w:rPr>
          <w:rFonts w:ascii="Times New Roman" w:hAnsi="Times New Roman" w:cs="Times New Roman"/>
          <w:sz w:val="28"/>
          <w:szCs w:val="28"/>
        </w:rPr>
        <w:tab/>
        <w:t>Пойа Д. Как решать задачу https://bіblіogіd.ru/аrchіve/krug-chtenіyа/poznаvаtelnye-knіgі/1119-pojа-d-kаk-reshаt-zаdаchu?ysclіd=kzczshqul2  12.03.2023.</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54</w:t>
      </w:r>
      <w:r w:rsidRPr="008262F3">
        <w:rPr>
          <w:rFonts w:ascii="Times New Roman" w:hAnsi="Times New Roman" w:cs="Times New Roman"/>
          <w:sz w:val="28"/>
          <w:szCs w:val="28"/>
        </w:rPr>
        <w:tab/>
        <w:t xml:space="preserve"> Хинчин А.Я., Гнеденко Б.В. (ред.) Педагогические статьи. https://www.studmed.ru/hіnchіn-а-yа-gnedenko-b-v-red-pedаgogіcheskіe-stаtі_6bb21694ec4.html  13.08.2023.</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55</w:t>
      </w:r>
      <w:r w:rsidRPr="008262F3">
        <w:rPr>
          <w:rFonts w:ascii="Times New Roman" w:hAnsi="Times New Roman" w:cs="Times New Roman"/>
          <w:sz w:val="28"/>
          <w:szCs w:val="28"/>
        </w:rPr>
        <w:tab/>
        <w:t>Шварцбурд  С.И. Содержание и методы обучения в средних общеобразовательных политехнических трудовых школах с математической специализацией: дис.  ... канд. пед. наук https://www.mаthedu.ru/text/shvаrtsburd_soderzhаnіe_і_metody_obuchenіyа_v_mаtshkolаh_1961/   19.05.2023.</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56</w:t>
      </w:r>
      <w:r w:rsidRPr="008262F3">
        <w:rPr>
          <w:rFonts w:ascii="Times New Roman" w:hAnsi="Times New Roman" w:cs="Times New Roman"/>
          <w:sz w:val="28"/>
          <w:szCs w:val="28"/>
        </w:rPr>
        <w:tab/>
        <w:t xml:space="preserve"> Лернер И.Я. Үдерісс обучения и его закономерности https://uch-lіt.ru/drugoe-2/lerner-і-yа-protsess-obuchenіyа-і-ego-zаkon 22.04.2023.</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57</w:t>
      </w:r>
      <w:r w:rsidRPr="008262F3">
        <w:rPr>
          <w:rFonts w:ascii="Times New Roman" w:hAnsi="Times New Roman" w:cs="Times New Roman"/>
          <w:sz w:val="28"/>
          <w:szCs w:val="28"/>
        </w:rPr>
        <w:tab/>
        <w:t xml:space="preserve"> Мышкис А.Д. Математика для ВТУЗов, Специальные курсы https://obuchаlkа.org/2015021182382/mаtemаtіkа-dlyа-vtuzov-specіаlnіe-kursі-mіshkіs-а-d-1971.html  19.02.2023.</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58</w:t>
      </w:r>
      <w:r w:rsidRPr="008262F3">
        <w:rPr>
          <w:rFonts w:ascii="Times New Roman" w:hAnsi="Times New Roman" w:cs="Times New Roman"/>
          <w:sz w:val="28"/>
          <w:szCs w:val="28"/>
        </w:rPr>
        <w:tab/>
        <w:t xml:space="preserve"> Шамсутдинов М.А., Ломакина И.Ю., Назаров В.Н., Харисов А.Т., Шамсутдинов Д.М. Феррои антиферромагнитодинамика. Нелинейные колебания, волны и солитоны https://cyberlenіnkа.ru/аrtіcle/n/m-а-shаmsutdіnov-і-yu-l  17.04.2023.</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59</w:t>
      </w:r>
      <w:r w:rsidRPr="008262F3">
        <w:rPr>
          <w:rFonts w:ascii="Times New Roman" w:hAnsi="Times New Roman" w:cs="Times New Roman"/>
          <w:sz w:val="28"/>
          <w:szCs w:val="28"/>
        </w:rPr>
        <w:tab/>
        <w:t xml:space="preserve"> Якиманская И.С. Психологические основы математического образования: учеб. пособие для студентов вузов, обучающихся по спец. 050201 (032100) «Математика». ГУП Сарат. полигр. комб. - М.: Аcаdemіа, 2004. – 319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60</w:t>
      </w:r>
      <w:r w:rsidRPr="008262F3">
        <w:rPr>
          <w:rFonts w:ascii="Times New Roman" w:hAnsi="Times New Roman" w:cs="Times New Roman"/>
          <w:sz w:val="28"/>
          <w:szCs w:val="28"/>
        </w:rPr>
        <w:tab/>
        <w:t xml:space="preserve"> Гингулис Э.Ж. Развитие математических способностей учащихся. - М., 2007. - 154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61</w:t>
      </w:r>
      <w:r w:rsidRPr="008262F3">
        <w:rPr>
          <w:rFonts w:ascii="Times New Roman" w:hAnsi="Times New Roman" w:cs="Times New Roman"/>
          <w:sz w:val="28"/>
          <w:szCs w:val="28"/>
        </w:rPr>
        <w:tab/>
        <w:t xml:space="preserve"> Гурова Л.Л. Психология мышления. - М., 2005. – 114 с.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62</w:t>
      </w:r>
      <w:r w:rsidRPr="008262F3">
        <w:rPr>
          <w:rFonts w:ascii="Times New Roman" w:hAnsi="Times New Roman" w:cs="Times New Roman"/>
          <w:sz w:val="28"/>
          <w:szCs w:val="28"/>
        </w:rPr>
        <w:tab/>
        <w:t xml:space="preserve"> Калмыкова З.И. Процессы анализа при решении арифметических задач: автореф. ... канд. пед. наук https://www.mаthedu.ru/text/kаlmykovа_z_і_1949/  16.05.2023.</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63</w:t>
      </w:r>
      <w:r w:rsidRPr="008262F3">
        <w:rPr>
          <w:rFonts w:ascii="Times New Roman" w:hAnsi="Times New Roman" w:cs="Times New Roman"/>
          <w:sz w:val="28"/>
          <w:szCs w:val="28"/>
        </w:rPr>
        <w:tab/>
        <w:t xml:space="preserve"> Ковалев П.А. Возрастно-половые особенности отражения в сознании структуры собственной агрессивности и агрессивного поведения: автореф. ... канд. психол.наук: 19.00.07. – Спб.: Рос. пед. ун-т., 1996. - 18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64</w:t>
      </w:r>
      <w:r w:rsidRPr="008262F3">
        <w:rPr>
          <w:rFonts w:ascii="Times New Roman" w:hAnsi="Times New Roman" w:cs="Times New Roman"/>
          <w:sz w:val="28"/>
          <w:szCs w:val="28"/>
        </w:rPr>
        <w:tab/>
        <w:t xml:space="preserve"> Менчинская Н.А. Проблемы обучения, воспитания и психического развития ребенка // Избранные психологические труды. – М.: Издание  Институт практической психологии, 1998. – 120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65</w:t>
      </w:r>
      <w:r w:rsidRPr="008262F3">
        <w:rPr>
          <w:rFonts w:ascii="Times New Roman" w:hAnsi="Times New Roman" w:cs="Times New Roman"/>
          <w:sz w:val="28"/>
          <w:szCs w:val="28"/>
        </w:rPr>
        <w:tab/>
        <w:t xml:space="preserve">Моро М.И., Вапняр Н.Ф. Карточки с математическими заданиями и играми: 2 класс: для четырехлетней начальной школы: пособие для учителя. – Изд. 2-е. - М.: Просвещение, 1989. - 128 с. </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66</w:t>
      </w:r>
      <w:r w:rsidRPr="008262F3">
        <w:rPr>
          <w:rFonts w:ascii="Times New Roman" w:hAnsi="Times New Roman" w:cs="Times New Roman"/>
          <w:sz w:val="28"/>
          <w:szCs w:val="28"/>
        </w:rPr>
        <w:tab/>
        <w:t>Талызина Н. Ф. Педагогическая психология: учеб. пособие для студ. сред. пед. учеб. заведений. - М.: Издательский центр «Академия», 1998. - 288 с.</w:t>
      </w:r>
    </w:p>
    <w:p w:rsidR="008262F3" w:rsidRPr="008262F3" w:rsidRDefault="008262F3" w:rsidP="00EB0247">
      <w:pPr>
        <w:tabs>
          <w:tab w:val="left" w:pos="426"/>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67</w:t>
      </w:r>
      <w:r w:rsidRPr="008262F3">
        <w:rPr>
          <w:rFonts w:ascii="Times New Roman" w:hAnsi="Times New Roman" w:cs="Times New Roman"/>
          <w:sz w:val="28"/>
          <w:szCs w:val="28"/>
        </w:rPr>
        <w:tab/>
        <w:t xml:space="preserve"> Шеварев П.А., Прочухаев В.Г. Отзыв о работе тов. Прочухаева «Измерители успешности по теме «Обыкновенные дроби». Измерители успешности по теме «Обыкновенные дроби». - М., 1935. - С. 6-7.</w:t>
      </w:r>
    </w:p>
    <w:p w:rsidR="008262F3" w:rsidRPr="008262F3" w:rsidRDefault="008262F3" w:rsidP="00EB0247">
      <w:pPr>
        <w:tabs>
          <w:tab w:val="left" w:pos="567"/>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68</w:t>
      </w:r>
      <w:r w:rsidRPr="008262F3">
        <w:rPr>
          <w:rFonts w:ascii="Times New Roman" w:hAnsi="Times New Roman" w:cs="Times New Roman"/>
          <w:sz w:val="28"/>
          <w:szCs w:val="28"/>
        </w:rPr>
        <w:tab/>
        <w:t xml:space="preserve">Теплов Б.М. Заглавие // Избранные труды: в 2 т.  Сведения об ответственности / ред.-сост., авт. вступ. ст. и коммент. Н.С. Лейтес, И.В. Равич-Щербо. - Акад. педагогических наук СССР, 2000. – 146  с. </w:t>
      </w:r>
    </w:p>
    <w:p w:rsidR="008262F3" w:rsidRPr="008262F3" w:rsidRDefault="008262F3" w:rsidP="00EB0247">
      <w:pPr>
        <w:tabs>
          <w:tab w:val="left" w:pos="567"/>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69</w:t>
      </w:r>
      <w:r w:rsidRPr="008262F3">
        <w:rPr>
          <w:rFonts w:ascii="Times New Roman" w:hAnsi="Times New Roman" w:cs="Times New Roman"/>
          <w:sz w:val="28"/>
          <w:szCs w:val="28"/>
        </w:rPr>
        <w:tab/>
        <w:t>Крутецкий В.А. Психология математических способностей школьников. Акад. пед. и соц. наук; Мос. психол.-соц. ин-т / под ред. Н.И. Чуприковой. – Изд. 2-е, сокращ. - М.: Ин-т практ. психол. Психология математических способностей школьников; Просвещение, 1968. – 120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70 </w:t>
      </w:r>
      <w:r w:rsidR="008262F3" w:rsidRPr="008262F3">
        <w:rPr>
          <w:rFonts w:ascii="Times New Roman" w:hAnsi="Times New Roman" w:cs="Times New Roman"/>
          <w:sz w:val="28"/>
          <w:szCs w:val="28"/>
        </w:rPr>
        <w:t xml:space="preserve">Метельский Н.В. Дидактика математики: общая методика и ее проблемы. – Изд. 2-е., перераб. - Минск: Изд-во БГУ им. В. И. Ленина, 1982. - 256 с. </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r w:rsidR="008262F3" w:rsidRPr="008262F3">
        <w:rPr>
          <w:rFonts w:ascii="Times New Roman" w:hAnsi="Times New Roman" w:cs="Times New Roman"/>
          <w:sz w:val="28"/>
          <w:szCs w:val="28"/>
        </w:rPr>
        <w:t>Насибуллина А.К. Методика выявление параметров математической способности учащихся при обучении математике в неполной средней школе: дис.  ...  канд. пед. наук. - М., 1993. – 115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72 </w:t>
      </w:r>
      <w:r w:rsidR="008262F3" w:rsidRPr="008262F3">
        <w:rPr>
          <w:rFonts w:ascii="Times New Roman" w:hAnsi="Times New Roman" w:cs="Times New Roman"/>
          <w:sz w:val="28"/>
          <w:szCs w:val="28"/>
        </w:rPr>
        <w:t xml:space="preserve">Игошин В.И. Математическая логика и теория алгоритмов: учеб. посо¬. бие для студ. высш. учеб. заведений. – Изд. 2-е., стер. - М.: Издательский центр «Академия», 2008. - 448 с.  </w:t>
      </w:r>
    </w:p>
    <w:p w:rsidR="008262F3" w:rsidRPr="008262F3" w:rsidRDefault="00EB0247" w:rsidP="00EB0247">
      <w:pPr>
        <w:tabs>
          <w:tab w:val="left" w:pos="426"/>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73 </w:t>
      </w:r>
      <w:r w:rsidR="008262F3" w:rsidRPr="008262F3">
        <w:rPr>
          <w:rFonts w:ascii="Times New Roman" w:hAnsi="Times New Roman" w:cs="Times New Roman"/>
          <w:sz w:val="28"/>
          <w:szCs w:val="28"/>
        </w:rPr>
        <w:t>Тимофеев М.В., Тимофеева Е.В. Математическое моделирование.үдеріссов в машиностроении: Практикум. – Рыбинск: РГАТА имени П.А. Соловьева, 2011. – 104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w:t>
      </w:r>
      <w:r w:rsidR="008262F3" w:rsidRPr="008262F3">
        <w:rPr>
          <w:rFonts w:ascii="Times New Roman" w:hAnsi="Times New Roman" w:cs="Times New Roman"/>
          <w:sz w:val="28"/>
          <w:szCs w:val="28"/>
        </w:rPr>
        <w:t xml:space="preserve"> Лысогорова Л.В. Технология подготовки будущего учителя к развитию математических способностей младших школьников: дис. …  канд. пед. наук. – Самарский государственный педагогический университет, 2007. – 160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75 </w:t>
      </w:r>
      <w:r w:rsidR="008262F3" w:rsidRPr="008262F3">
        <w:rPr>
          <w:rFonts w:ascii="Times New Roman" w:hAnsi="Times New Roman" w:cs="Times New Roman"/>
          <w:sz w:val="28"/>
          <w:szCs w:val="28"/>
        </w:rPr>
        <w:t>Кириллова В.И.  Совершенствование подготовки будущих учителей к развитию математических способностей младших школьников: дис. …    канд. пед. наук. – Ставрополь, 1998. - 164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76 </w:t>
      </w:r>
      <w:r w:rsidR="008262F3" w:rsidRPr="008262F3">
        <w:rPr>
          <w:rFonts w:ascii="Times New Roman" w:hAnsi="Times New Roman" w:cs="Times New Roman"/>
          <w:sz w:val="28"/>
          <w:szCs w:val="28"/>
        </w:rPr>
        <w:t>Сунгатуллина Р.И. Готовность учителя математики к деятельности по развитию математических способностей учащихся общеобразовательной школы // Вестник бурятского государственного университета. - 2007. - №10. - С. 119-124.</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77 </w:t>
      </w:r>
      <w:r w:rsidR="008262F3" w:rsidRPr="008262F3">
        <w:rPr>
          <w:rFonts w:ascii="Times New Roman" w:hAnsi="Times New Roman" w:cs="Times New Roman"/>
          <w:sz w:val="28"/>
          <w:szCs w:val="28"/>
        </w:rPr>
        <w:t xml:space="preserve">Дендеберя Н.Г. Формирование готовности к развитию математических способностей школьников у студентов педагогических вузов: дис.  …  канд. пед. наук. – Южный федеральный университет, 1998. – 145 с. </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78 </w:t>
      </w:r>
      <w:r w:rsidR="008262F3" w:rsidRPr="008262F3">
        <w:rPr>
          <w:rFonts w:ascii="Times New Roman" w:hAnsi="Times New Roman" w:cs="Times New Roman"/>
          <w:sz w:val="28"/>
          <w:szCs w:val="28"/>
        </w:rPr>
        <w:t>Философиялық сөздік / редкол: Р.Н. Нұрғалиев. - Алматы: Қазақ энц. Баспасы, 1996. - 525 б.</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79 </w:t>
      </w:r>
      <w:r w:rsidR="008262F3" w:rsidRPr="008262F3">
        <w:rPr>
          <w:rFonts w:ascii="Times New Roman" w:hAnsi="Times New Roman" w:cs="Times New Roman"/>
          <w:sz w:val="28"/>
          <w:szCs w:val="28"/>
        </w:rPr>
        <w:t xml:space="preserve">Баласағұн Ж. Құтты білік Көне түркі тілінен аударған және алғы сөзі мен түсініктерін жазған Асқар Егеубаев. – Алматы, 1986. – 616 б.  </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80 </w:t>
      </w:r>
      <w:r w:rsidR="008262F3" w:rsidRPr="008262F3">
        <w:rPr>
          <w:rFonts w:ascii="Times New Roman" w:hAnsi="Times New Roman" w:cs="Times New Roman"/>
          <w:sz w:val="28"/>
          <w:szCs w:val="28"/>
        </w:rPr>
        <w:t>Шығыс ойшылдарының педагогикалық ой-пікірлері (Әбу-Насыр Әл-Фараби, Ж.Баласағұн, М.Қашқари) https://stud.kz/referаt/show/49379  11.04.2023.</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81 </w:t>
      </w:r>
      <w:r w:rsidR="008262F3" w:rsidRPr="008262F3">
        <w:rPr>
          <w:rFonts w:ascii="Times New Roman" w:hAnsi="Times New Roman" w:cs="Times New Roman"/>
          <w:sz w:val="28"/>
          <w:szCs w:val="28"/>
        </w:rPr>
        <w:t>Лосев А.Ф. Жизненный и творческий путь Платона // Собрание соч.: В 4 т. – М.: Мысль, 1994. - Т. 1. – С. 44-45.</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82 </w:t>
      </w:r>
      <w:r w:rsidR="008262F3" w:rsidRPr="008262F3">
        <w:rPr>
          <w:rFonts w:ascii="Times New Roman" w:hAnsi="Times New Roman" w:cs="Times New Roman"/>
          <w:sz w:val="28"/>
          <w:szCs w:val="28"/>
        </w:rPr>
        <w:t>Гоббс Т. Философские основания учения о гражданине. – М.: Минск: АСТ; Харвест, 2001. – С.158-168.</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83 </w:t>
      </w:r>
      <w:r w:rsidR="008262F3" w:rsidRPr="008262F3">
        <w:rPr>
          <w:rFonts w:ascii="Times New Roman" w:hAnsi="Times New Roman" w:cs="Times New Roman"/>
          <w:sz w:val="28"/>
          <w:szCs w:val="28"/>
        </w:rPr>
        <w:t>Уарте Х. Исследование способностей к наукам. – М.: Издательство Академии наук СССР, 1960. – 136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84 </w:t>
      </w:r>
      <w:r w:rsidR="008262F3" w:rsidRPr="008262F3">
        <w:rPr>
          <w:rFonts w:ascii="Times New Roman" w:hAnsi="Times New Roman" w:cs="Times New Roman"/>
          <w:sz w:val="28"/>
          <w:szCs w:val="28"/>
        </w:rPr>
        <w:t>Канаев И. Фрэнсис Гальтон. – Л.: Изд-во «Наука», 1972. – 136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85 </w:t>
      </w:r>
      <w:r w:rsidR="008262F3" w:rsidRPr="008262F3">
        <w:rPr>
          <w:rFonts w:ascii="Times New Roman" w:hAnsi="Times New Roman" w:cs="Times New Roman"/>
          <w:sz w:val="28"/>
          <w:szCs w:val="28"/>
        </w:rPr>
        <w:t>Абай Құнанбаев Қара сөз. Книга слов. – Семей: халықаралық Абай клубы, 2001.– 259 б.</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86 </w:t>
      </w:r>
      <w:r w:rsidR="008262F3" w:rsidRPr="008262F3">
        <w:rPr>
          <w:rFonts w:ascii="Times New Roman" w:hAnsi="Times New Roman" w:cs="Times New Roman"/>
          <w:sz w:val="28"/>
          <w:szCs w:val="28"/>
        </w:rPr>
        <w:t xml:space="preserve">Большой психологический словарь / [Авдеева Н. Н. и др.] ; под ред. </w:t>
      </w:r>
      <w:r>
        <w:rPr>
          <w:rFonts w:ascii="Times New Roman" w:hAnsi="Times New Roman" w:cs="Times New Roman"/>
          <w:sz w:val="28"/>
          <w:szCs w:val="28"/>
        </w:rPr>
        <w:t xml:space="preserve">         </w:t>
      </w:r>
      <w:r w:rsidR="008262F3" w:rsidRPr="008262F3">
        <w:rPr>
          <w:rFonts w:ascii="Times New Roman" w:hAnsi="Times New Roman" w:cs="Times New Roman"/>
          <w:sz w:val="28"/>
          <w:szCs w:val="28"/>
        </w:rPr>
        <w:t>Б. Г. Мещерякова, В. П. Зинченко. — 4-е изд., расш. — Москва, Санкт-Петербург : АСТ ;, Прайм-Еврознак, 2009. — 811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87 </w:t>
      </w:r>
      <w:r w:rsidR="008262F3" w:rsidRPr="008262F3">
        <w:rPr>
          <w:rFonts w:ascii="Times New Roman" w:hAnsi="Times New Roman" w:cs="Times New Roman"/>
          <w:sz w:val="28"/>
          <w:szCs w:val="28"/>
        </w:rPr>
        <w:t>Штерн У. Умственная одаренность: Психологические методы испытания умственной одаренности в их применении к детям школьного возраста / пер. с нем. – СПб.: Союз, 1997. – 123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88 </w:t>
      </w:r>
      <w:r w:rsidR="008262F3" w:rsidRPr="008262F3">
        <w:rPr>
          <w:rFonts w:ascii="Times New Roman" w:hAnsi="Times New Roman" w:cs="Times New Roman"/>
          <w:sz w:val="28"/>
          <w:szCs w:val="28"/>
        </w:rPr>
        <w:t>Ананьев Б.Г. О таланте и способностях. – М., 1971. – 145 с.</w:t>
      </w:r>
    </w:p>
    <w:p w:rsidR="008262F3" w:rsidRPr="008262F3" w:rsidRDefault="00EB0247" w:rsidP="00EB0247">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89 </w:t>
      </w:r>
      <w:r w:rsidR="008262F3" w:rsidRPr="008262F3">
        <w:rPr>
          <w:rFonts w:ascii="Times New Roman" w:hAnsi="Times New Roman" w:cs="Times New Roman"/>
          <w:sz w:val="28"/>
          <w:szCs w:val="28"/>
        </w:rPr>
        <w:t>Рубинштейн С.Л. Основы общей психологии. – М.: Издательство «Питер», 2000. – 128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90 </w:t>
      </w:r>
      <w:r w:rsidR="008262F3" w:rsidRPr="008262F3">
        <w:rPr>
          <w:rFonts w:ascii="Times New Roman" w:hAnsi="Times New Roman" w:cs="Times New Roman"/>
          <w:sz w:val="28"/>
          <w:szCs w:val="28"/>
        </w:rPr>
        <w:t>Петровский А.В. Возрастная и педагогическая психология. - М.: Просвещение, 1973. – 117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91</w:t>
      </w:r>
      <w:r w:rsidR="008262F3" w:rsidRPr="008262F3">
        <w:rPr>
          <w:rFonts w:ascii="Times New Roman" w:hAnsi="Times New Roman" w:cs="Times New Roman"/>
          <w:sz w:val="28"/>
          <w:szCs w:val="28"/>
        </w:rPr>
        <w:t xml:space="preserve"> Аймауытов Ж. Психология, жан жүйесі мен өнертану // Алты томдық шығармалар жинағы. - Алматы: Ел-шежіре, 2013. – Т. 4. – 384 б.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92</w:t>
      </w:r>
      <w:r w:rsidR="008262F3" w:rsidRPr="008262F3">
        <w:rPr>
          <w:rFonts w:ascii="Times New Roman" w:hAnsi="Times New Roman" w:cs="Times New Roman"/>
          <w:sz w:val="28"/>
          <w:szCs w:val="28"/>
        </w:rPr>
        <w:t xml:space="preserve"> Тәжібаев Т. Академик  Т. Тажибаев и педагогическая наука», посвященной 109-летию со дня рождения академика Т. Тажибаева. - Алматы, 2019.  – 122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93</w:t>
      </w:r>
      <w:r w:rsidR="008262F3" w:rsidRPr="008262F3">
        <w:rPr>
          <w:rFonts w:ascii="Times New Roman" w:hAnsi="Times New Roman" w:cs="Times New Roman"/>
          <w:sz w:val="28"/>
          <w:szCs w:val="28"/>
        </w:rPr>
        <w:t xml:space="preserve"> Алдамұратов Ә., Мұқанов М. Психология пәнінен лабораториялық-практикалық сабақтар. - Алматы, 1978. – Бөлім 1. – 169 б.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94 </w:t>
      </w:r>
      <w:r w:rsidR="008262F3" w:rsidRPr="008262F3">
        <w:rPr>
          <w:rFonts w:ascii="Times New Roman" w:hAnsi="Times New Roman" w:cs="Times New Roman"/>
          <w:sz w:val="28"/>
          <w:szCs w:val="28"/>
        </w:rPr>
        <w:t>Жақыпбекова Г.Т. Математика сабағында дидактикалық бірліктерді ірілендіру әдісін пайдалану: пед. ғыл. канд.   ...  автореф. – Алматы, 2000. - Б. 10-12.</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95</w:t>
      </w:r>
      <w:r w:rsidR="008262F3" w:rsidRPr="008262F3">
        <w:rPr>
          <w:rFonts w:ascii="Times New Roman" w:hAnsi="Times New Roman" w:cs="Times New Roman"/>
          <w:sz w:val="28"/>
          <w:szCs w:val="28"/>
        </w:rPr>
        <w:t xml:space="preserve"> Мерлин В.С.  Психология индивидуальности. - Издание: МОДЭК; МПСИ, 2009. – 180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96 </w:t>
      </w:r>
      <w:r w:rsidR="008262F3" w:rsidRPr="008262F3">
        <w:rPr>
          <w:rFonts w:ascii="Times New Roman" w:hAnsi="Times New Roman" w:cs="Times New Roman"/>
          <w:sz w:val="28"/>
          <w:szCs w:val="28"/>
        </w:rPr>
        <w:t>Сеченов И.М. Автобиографические записки. - Издание: Книжный Клуб Книговек, 2012. – 152 с.</w:t>
      </w:r>
    </w:p>
    <w:p w:rsidR="008262F3" w:rsidRPr="008262F3" w:rsidRDefault="008262F3" w:rsidP="00297731">
      <w:pPr>
        <w:tabs>
          <w:tab w:val="left" w:pos="390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9</w:t>
      </w:r>
      <w:r w:rsidR="00EB0247">
        <w:rPr>
          <w:rFonts w:ascii="Times New Roman" w:hAnsi="Times New Roman" w:cs="Times New Roman"/>
          <w:sz w:val="28"/>
          <w:szCs w:val="28"/>
        </w:rPr>
        <w:t xml:space="preserve">7 </w:t>
      </w:r>
      <w:r w:rsidRPr="008262F3">
        <w:rPr>
          <w:rFonts w:ascii="Times New Roman" w:hAnsi="Times New Roman" w:cs="Times New Roman"/>
          <w:sz w:val="28"/>
          <w:szCs w:val="28"/>
        </w:rPr>
        <w:t>Рубинштейн С.Л. Рубинштейн С.Л. Основы общей психологии. – М.: Издательство «Питер», 2000. – 133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98 </w:t>
      </w:r>
      <w:r w:rsidR="008262F3" w:rsidRPr="008262F3">
        <w:rPr>
          <w:rFonts w:ascii="Times New Roman" w:hAnsi="Times New Roman" w:cs="Times New Roman"/>
          <w:sz w:val="28"/>
          <w:szCs w:val="28"/>
        </w:rPr>
        <w:t>Дружинин В.Н. Психология общих способностей. – Изд. 3-е. - Питер, 2007. – 133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99 </w:t>
      </w:r>
      <w:r w:rsidR="008262F3" w:rsidRPr="008262F3">
        <w:rPr>
          <w:rFonts w:ascii="Times New Roman" w:hAnsi="Times New Roman" w:cs="Times New Roman"/>
          <w:sz w:val="28"/>
          <w:szCs w:val="28"/>
        </w:rPr>
        <w:t>Чудновский В.Э. Воспитание способностей и формирование личности. - М.: Издательство «Знание», 1986. – 150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100</w:t>
      </w:r>
      <w:r w:rsidR="008262F3" w:rsidRPr="008262F3">
        <w:rPr>
          <w:rFonts w:ascii="Times New Roman" w:hAnsi="Times New Roman" w:cs="Times New Roman"/>
          <w:sz w:val="28"/>
          <w:szCs w:val="28"/>
        </w:rPr>
        <w:t xml:space="preserve"> Шадриков В.Д. Способности человека. Акад. пед. и соц. наук; Моск. психол.-соц. ин-т. – М.: Ин-т практ. психологии; Воронеж: НПО «МОДЭК», 1997. – 170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101</w:t>
      </w:r>
      <w:r w:rsidR="008262F3" w:rsidRPr="008262F3">
        <w:rPr>
          <w:rFonts w:ascii="Times New Roman" w:hAnsi="Times New Roman" w:cs="Times New Roman"/>
          <w:sz w:val="28"/>
          <w:szCs w:val="28"/>
        </w:rPr>
        <w:t xml:space="preserve"> Выготский Л.С., Корнилов К.Н. Психика, сознание, бессознательное. Элементы общей психологии. – М., 1982. - Т. 1. – С. 132-148.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102 </w:t>
      </w:r>
      <w:r w:rsidR="008262F3" w:rsidRPr="008262F3">
        <w:rPr>
          <w:rFonts w:ascii="Times New Roman" w:hAnsi="Times New Roman" w:cs="Times New Roman"/>
          <w:sz w:val="28"/>
          <w:szCs w:val="28"/>
        </w:rPr>
        <w:t>Ананьев Б.Г. Психология и проблемы человекознания // Избранные психологические труды. – Изд. 3-е., стер. - Издательство: МПСИ, 2009. – 112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103</w:t>
      </w:r>
      <w:r w:rsidR="008262F3" w:rsidRPr="008262F3">
        <w:rPr>
          <w:rFonts w:ascii="Times New Roman" w:hAnsi="Times New Roman" w:cs="Times New Roman"/>
          <w:sz w:val="28"/>
          <w:szCs w:val="28"/>
        </w:rPr>
        <w:t xml:space="preserve"> Ошанин Д.А. Предметное действие и оперативный образ. - МОДЭК; МПСИ, 1999. – 174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104 </w:t>
      </w:r>
      <w:r w:rsidR="008262F3" w:rsidRPr="008262F3">
        <w:rPr>
          <w:rFonts w:ascii="Times New Roman" w:hAnsi="Times New Roman" w:cs="Times New Roman"/>
          <w:sz w:val="28"/>
          <w:szCs w:val="28"/>
        </w:rPr>
        <w:t>Лурия А.Р. Лекции по общей психологии. - 2000 https://www.lіvelіb.ru/book/1012311449-lektsіі-po-obschej-psіhologіі-аleksаndr-lurіyа  14.02.2023.</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105 </w:t>
      </w:r>
      <w:r w:rsidR="008262F3" w:rsidRPr="008262F3">
        <w:rPr>
          <w:rFonts w:ascii="Times New Roman" w:hAnsi="Times New Roman" w:cs="Times New Roman"/>
          <w:sz w:val="28"/>
          <w:szCs w:val="28"/>
        </w:rPr>
        <w:t>Анохин П.К. Философские аспекты теории функциональной системы // Избранные труды. – М., 1978. – 118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106 </w:t>
      </w:r>
      <w:r w:rsidR="008262F3" w:rsidRPr="008262F3">
        <w:rPr>
          <w:rFonts w:ascii="Times New Roman" w:hAnsi="Times New Roman" w:cs="Times New Roman"/>
          <w:sz w:val="28"/>
          <w:szCs w:val="28"/>
        </w:rPr>
        <w:t>Голубева Е.А. Способности. Личность. Индивидуальность. «Феникс» . – М., 2005. – 109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107 </w:t>
      </w:r>
      <w:r w:rsidR="008262F3" w:rsidRPr="008262F3">
        <w:rPr>
          <w:rFonts w:ascii="Times New Roman" w:hAnsi="Times New Roman" w:cs="Times New Roman"/>
          <w:sz w:val="28"/>
          <w:szCs w:val="28"/>
        </w:rPr>
        <w:t>Жұмабаев М. Педагогика. - Издательство: Kіtаp Аl, 2000. – 154 с.</w:t>
      </w:r>
    </w:p>
    <w:p w:rsidR="008262F3" w:rsidRPr="008262F3" w:rsidRDefault="008262F3" w:rsidP="00297731">
      <w:pPr>
        <w:tabs>
          <w:tab w:val="left" w:pos="3904"/>
        </w:tabs>
        <w:spacing w:after="0" w:line="240" w:lineRule="auto"/>
        <w:ind w:firstLine="709"/>
        <w:jc w:val="both"/>
        <w:rPr>
          <w:rFonts w:ascii="Times New Roman" w:hAnsi="Times New Roman" w:cs="Times New Roman"/>
          <w:sz w:val="28"/>
          <w:szCs w:val="28"/>
        </w:rPr>
      </w:pPr>
      <w:r w:rsidRPr="008262F3">
        <w:rPr>
          <w:rFonts w:ascii="Times New Roman" w:hAnsi="Times New Roman" w:cs="Times New Roman"/>
          <w:sz w:val="28"/>
          <w:szCs w:val="28"/>
        </w:rPr>
        <w:t>108</w:t>
      </w:r>
      <w:r w:rsidRPr="008262F3">
        <w:rPr>
          <w:rFonts w:ascii="Times New Roman" w:hAnsi="Times New Roman" w:cs="Times New Roman"/>
          <w:sz w:val="28"/>
          <w:szCs w:val="28"/>
        </w:rPr>
        <w:tab/>
        <w:t>Карпов А.В. Психология деятельности:  / А. В. Карпов ; Гос. акад. наук, Российская акад. образования. Метасистемный подход. — Москва: РАО, 2015. — 544</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109 </w:t>
      </w:r>
      <w:r w:rsidR="008262F3" w:rsidRPr="008262F3">
        <w:rPr>
          <w:rFonts w:ascii="Times New Roman" w:hAnsi="Times New Roman" w:cs="Times New Roman"/>
          <w:sz w:val="28"/>
          <w:szCs w:val="28"/>
        </w:rPr>
        <w:t xml:space="preserve">Қоянбаев Р.М., Ыбыраимжанов К.Т. Педагогикалық сөздік: оқу құралы. Қ.А. Ясауи атындағы Халықаралық қазақ-түрік университеті. – Түркістан: Тұран, 2006. – 172 б.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110 </w:t>
      </w:r>
      <w:r w:rsidR="008262F3" w:rsidRPr="008262F3">
        <w:rPr>
          <w:rFonts w:ascii="Times New Roman" w:hAnsi="Times New Roman" w:cs="Times New Roman"/>
          <w:sz w:val="28"/>
          <w:szCs w:val="28"/>
        </w:rPr>
        <w:t>Тұрғынбаева Б. А.  Болашақ мұғалімдердің әлеуетін дамыту: кәсіби шығармашылық жолында. -  Алматы: Полиграф - Сервис баспаханасы, 2012.- 140 б.</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111 </w:t>
      </w:r>
      <w:r w:rsidR="008262F3" w:rsidRPr="008262F3">
        <w:rPr>
          <w:rFonts w:ascii="Times New Roman" w:hAnsi="Times New Roman" w:cs="Times New Roman"/>
          <w:sz w:val="28"/>
          <w:szCs w:val="28"/>
        </w:rPr>
        <w:t>Мордухай-Болтовский. Психология математического мышления   іnfourok.ru 18.04.2023.</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112 </w:t>
      </w:r>
      <w:r w:rsidR="008262F3" w:rsidRPr="008262F3">
        <w:rPr>
          <w:rFonts w:ascii="Times New Roman" w:hAnsi="Times New Roman" w:cs="Times New Roman"/>
          <w:sz w:val="28"/>
          <w:szCs w:val="28"/>
        </w:rPr>
        <w:t>Хинчин А.Я. Педагогические статьи: Вопросы преподавания математики.  – Изд. 2-е. – М., 2006. – 128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113 </w:t>
      </w:r>
      <w:r w:rsidR="008262F3" w:rsidRPr="008262F3">
        <w:rPr>
          <w:rFonts w:ascii="Times New Roman" w:hAnsi="Times New Roman" w:cs="Times New Roman"/>
          <w:sz w:val="28"/>
          <w:szCs w:val="28"/>
        </w:rPr>
        <w:t>Баракат Мухаммед Фатхи Абдель-Монем. Некоторые задачи теории граничных свойств аналитических функций: автореф. … канд. физ.-мат. наук. - Ленинград: Ленингр. гос. ун-т им. А. А. Жданова, 1970. – 190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114 </w:t>
      </w:r>
      <w:r w:rsidR="008262F3" w:rsidRPr="008262F3">
        <w:rPr>
          <w:rFonts w:ascii="Times New Roman" w:hAnsi="Times New Roman" w:cs="Times New Roman"/>
          <w:sz w:val="28"/>
          <w:szCs w:val="28"/>
        </w:rPr>
        <w:t>Томас Г. Дифференциальное и интегральное исчисление Томаса (+Решебник). – 2004. – 117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115 </w:t>
      </w:r>
      <w:r w:rsidR="008262F3" w:rsidRPr="008262F3">
        <w:rPr>
          <w:rFonts w:ascii="Times New Roman" w:hAnsi="Times New Roman" w:cs="Times New Roman"/>
          <w:sz w:val="28"/>
          <w:szCs w:val="28"/>
        </w:rPr>
        <w:t>Қаңлыбаев Қ.И. Математикадан сыныптан тыс жұмыстарда оқушылардың шығармашылық қызметін дамытудың әдістемелік жолдары: автореф.   ...   пед. ғыл. канд. – Алматы,1999. – Б. 28-30.</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116 </w:t>
      </w:r>
      <w:r w:rsidR="008262F3" w:rsidRPr="008262F3">
        <w:rPr>
          <w:rFonts w:ascii="Times New Roman" w:hAnsi="Times New Roman" w:cs="Times New Roman"/>
          <w:sz w:val="28"/>
          <w:szCs w:val="28"/>
        </w:rPr>
        <w:t>Торндайк Э. Психология арифметики. – М.: Ленинград; Гос. учеб.-пед. изд-во, 1932 https://rusneb.ru/cаtаlog/000199_000009_008396493/     18.06.2023.</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117 </w:t>
      </w:r>
      <w:r w:rsidR="008262F3" w:rsidRPr="008262F3">
        <w:rPr>
          <w:rFonts w:ascii="Times New Roman" w:hAnsi="Times New Roman" w:cs="Times New Roman"/>
          <w:sz w:val="28"/>
          <w:szCs w:val="28"/>
        </w:rPr>
        <w:t>Педагогическая энциклопедия. Т. 3. Якутск. Издательство: Офсет, 2005, - 452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118 </w:t>
      </w:r>
      <w:r w:rsidR="008262F3" w:rsidRPr="008262F3">
        <w:rPr>
          <w:rFonts w:ascii="Times New Roman" w:hAnsi="Times New Roman" w:cs="Times New Roman"/>
          <w:sz w:val="28"/>
          <w:szCs w:val="28"/>
        </w:rPr>
        <w:t>Бастауыш білім беру деңгейінің 1 - 4 - сыныптары үшін «Математика» пәнінен типтік оқу бағдарламасы  https://bіlіmdіler.kz/bаstаush/30694-bаstаuysh-bіlіm-beru-dengejіnіn-1-4-synyptаry-ushіn-mаtemаtіkа-pаnіnen-tіptіk-oku-bаgdаrlаmаsy.html  11.05.2023.</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119 </w:t>
      </w:r>
      <w:r w:rsidR="008262F3" w:rsidRPr="008262F3">
        <w:rPr>
          <w:rFonts w:ascii="Times New Roman" w:hAnsi="Times New Roman" w:cs="Times New Roman"/>
          <w:sz w:val="28"/>
          <w:szCs w:val="28"/>
        </w:rPr>
        <w:t xml:space="preserve">Программа третьего уровня. Руководство для учителя / Астана, АОО «Назарбаев Интеллектуальные школы», 2012год. - 336с.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120 </w:t>
      </w:r>
      <w:r w:rsidR="008262F3" w:rsidRPr="008262F3">
        <w:rPr>
          <w:rFonts w:ascii="Times New Roman" w:hAnsi="Times New Roman" w:cs="Times New Roman"/>
          <w:sz w:val="28"/>
          <w:szCs w:val="28"/>
        </w:rPr>
        <w:t xml:space="preserve">Педагогтерді аттестаттаудан өткізу қағидалары мен шарттары туралы ақпарат. http://menovnoe.mektebi.kz/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121 </w:t>
      </w:r>
      <w:r w:rsidR="008262F3" w:rsidRPr="008262F3">
        <w:rPr>
          <w:rFonts w:ascii="Times New Roman" w:hAnsi="Times New Roman" w:cs="Times New Roman"/>
          <w:sz w:val="28"/>
          <w:szCs w:val="28"/>
        </w:rPr>
        <w:t>Елубаев С. Математикадан логикалық есептер мен ойындар: оқу құралы. - Алматы: Эверо, 2017. - 332 б.</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122 </w:t>
      </w:r>
      <w:r w:rsidR="008262F3" w:rsidRPr="008262F3">
        <w:rPr>
          <w:rFonts w:ascii="Times New Roman" w:hAnsi="Times New Roman" w:cs="Times New Roman"/>
          <w:sz w:val="28"/>
          <w:szCs w:val="28"/>
        </w:rPr>
        <w:t xml:space="preserve">Труднев В.П. Внеклассная работа по математике в начальной школе:  пособие для учителей. - М.: Просвещение, 1975. – 176 с.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123 </w:t>
      </w:r>
      <w:r w:rsidR="008262F3" w:rsidRPr="008262F3">
        <w:rPr>
          <w:rFonts w:ascii="Times New Roman" w:hAnsi="Times New Roman" w:cs="Times New Roman"/>
          <w:sz w:val="28"/>
          <w:szCs w:val="28"/>
        </w:rPr>
        <w:t xml:space="preserve">Лукашева С.Ф. Внеклассная работа по математике в начальной школе // Научно-методический электронный журнал концепт. – 2015. - №5. -С. 56-60.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124 </w:t>
      </w:r>
      <w:r w:rsidR="008262F3" w:rsidRPr="008262F3">
        <w:rPr>
          <w:rFonts w:ascii="Times New Roman" w:hAnsi="Times New Roman" w:cs="Times New Roman"/>
          <w:sz w:val="28"/>
          <w:szCs w:val="28"/>
        </w:rPr>
        <w:t>Глузман Н.А., Тимашева В.Б. Внеклассная работа по математике как один из аспектов качественной подготовки будущих учителей начальных классов // Ученые записки Крымского федерального университета имени В.И. Вернадского. Социология. Педагогика. Психология. - 2015. - Т. 1, №2(67). - С. 107-115.</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125 </w:t>
      </w:r>
      <w:r w:rsidR="008262F3" w:rsidRPr="008262F3">
        <w:rPr>
          <w:rFonts w:ascii="Times New Roman" w:hAnsi="Times New Roman" w:cs="Times New Roman"/>
          <w:sz w:val="28"/>
          <w:szCs w:val="28"/>
        </w:rPr>
        <w:t>«Қызықты математика әлемі» үйірмесі (1-4 сыныптар) https://іnfourok.ru/kruzhok-mіr-zаnіmаtelnoy-mаtemаtіkі-klаss-818886.html  14.08.2023.</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126 </w:t>
      </w:r>
      <w:r w:rsidR="008262F3" w:rsidRPr="008262F3">
        <w:rPr>
          <w:rFonts w:ascii="Times New Roman" w:hAnsi="Times New Roman" w:cs="Times New Roman"/>
          <w:sz w:val="28"/>
          <w:szCs w:val="28"/>
        </w:rPr>
        <w:t>Бөрібекова Ф. Бастауыш мектепте математикадан сыныптан тыс жұмыстардың теориясы мен практикасы: Дәрістер курсы. - Талдықорған: І.Жансүгіров атындағы ЖМУ, 2015.- 46 б.</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127 </w:t>
      </w:r>
      <w:r w:rsidR="008262F3" w:rsidRPr="008262F3">
        <w:rPr>
          <w:rFonts w:ascii="Times New Roman" w:hAnsi="Times New Roman" w:cs="Times New Roman"/>
          <w:sz w:val="28"/>
          <w:szCs w:val="28"/>
        </w:rPr>
        <w:t>Кенжебекова Р.И., Молдабек Қ. Бастауыш сынып математикасынан сыныптан тыс жұмыстар: теориясы мен әдістемесі: оқу құралы. - Алматы: Эверо, 2021. – 124 б.</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128 </w:t>
      </w:r>
      <w:r w:rsidR="008262F3" w:rsidRPr="008262F3">
        <w:rPr>
          <w:rFonts w:ascii="Times New Roman" w:hAnsi="Times New Roman" w:cs="Times New Roman"/>
          <w:sz w:val="28"/>
          <w:szCs w:val="28"/>
        </w:rPr>
        <w:t xml:space="preserve">Қалиев Б. Қазақ тілінің түсіндірме сөздігі. - Алматы, 2014. - 728 б.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129 </w:t>
      </w:r>
      <w:r w:rsidR="008262F3" w:rsidRPr="008262F3">
        <w:rPr>
          <w:rFonts w:ascii="Times New Roman" w:hAnsi="Times New Roman" w:cs="Times New Roman"/>
          <w:sz w:val="28"/>
          <w:szCs w:val="28"/>
        </w:rPr>
        <w:t>Ожегов С.И. Толковый словарь русского языка. – Изд. 28-е, перераб. – М.: ООО «Издательство «Мир и Образование»; ООО «Издательство Оникс», 2012. – 1376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130 </w:t>
      </w:r>
      <w:r w:rsidR="008262F3" w:rsidRPr="008262F3">
        <w:rPr>
          <w:rFonts w:ascii="Times New Roman" w:hAnsi="Times New Roman" w:cs="Times New Roman"/>
          <w:sz w:val="28"/>
          <w:szCs w:val="28"/>
        </w:rPr>
        <w:t>Евгеньева А.П. Словарь русского языка: В 4-х т. / АН СССР, Ин-т рус. яз.; – 2-е изд., испр. и доп. – М.: Русский язык, 1981–1984</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131 </w:t>
      </w:r>
      <w:r w:rsidR="008262F3" w:rsidRPr="008262F3">
        <w:rPr>
          <w:rFonts w:ascii="Times New Roman" w:hAnsi="Times New Roman" w:cs="Times New Roman"/>
          <w:sz w:val="28"/>
          <w:szCs w:val="28"/>
        </w:rPr>
        <w:t>Андреев В.И., Педагогика, 2012.-608с.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132 </w:t>
      </w:r>
      <w:r w:rsidR="008262F3" w:rsidRPr="008262F3">
        <w:rPr>
          <w:rFonts w:ascii="Times New Roman" w:hAnsi="Times New Roman" w:cs="Times New Roman"/>
          <w:sz w:val="28"/>
          <w:szCs w:val="28"/>
        </w:rPr>
        <w:t>Ганин Е.А. Педагогические условия использования современных информационных и коммуникационных технологий для самообразования будущих учителей (Электронный ресурс) / Е.А.Ганин. - http://ito.edu.ru/2003/VII/VII-0-1673.html</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133 </w:t>
      </w:r>
      <w:r w:rsidR="008262F3" w:rsidRPr="008262F3">
        <w:rPr>
          <w:rFonts w:ascii="Times New Roman" w:hAnsi="Times New Roman" w:cs="Times New Roman"/>
          <w:sz w:val="28"/>
          <w:szCs w:val="28"/>
        </w:rPr>
        <w:t>Савонько Е.И. Возрастные особенности соотношения ориентации на самооценку и на оценку другими людьми. - М., 1972. – 118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134 </w:t>
      </w:r>
      <w:r w:rsidR="008262F3" w:rsidRPr="008262F3">
        <w:rPr>
          <w:rFonts w:ascii="Times New Roman" w:hAnsi="Times New Roman" w:cs="Times New Roman"/>
          <w:sz w:val="28"/>
          <w:szCs w:val="28"/>
        </w:rPr>
        <w:t>Кон И.С. Междисциплинарные исследования. Социология. Психология. Сексология. Антропология. Серия «Высшее образование». Ростов-на-Дону: «Феникс» 2006 . 605 стр.</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135 </w:t>
      </w:r>
      <w:r w:rsidR="008262F3" w:rsidRPr="008262F3">
        <w:rPr>
          <w:rFonts w:ascii="Times New Roman" w:hAnsi="Times New Roman" w:cs="Times New Roman"/>
          <w:sz w:val="28"/>
          <w:szCs w:val="28"/>
        </w:rPr>
        <w:t>Козлова Е.Г. Педагогические условия развития когнитивных способностей младших школьников:На математическом материале: дис.  ...  канд. пед. наук: 13.00.01. - Мурманск, 2006. - 147 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136 </w:t>
      </w:r>
      <w:r w:rsidR="008262F3" w:rsidRPr="008262F3">
        <w:rPr>
          <w:rFonts w:ascii="Times New Roman" w:hAnsi="Times New Roman" w:cs="Times New Roman"/>
          <w:sz w:val="28"/>
          <w:szCs w:val="28"/>
        </w:rPr>
        <w:t>Жарықбаев Қ.Б. Психология: энциклопедиялық сөздік / ред. Б.Ө. Жакып. - Алматы: Қазақ энциклопедиясы, 2011. - 624 б.</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137 </w:t>
      </w:r>
      <w:r w:rsidR="008262F3" w:rsidRPr="008262F3">
        <w:rPr>
          <w:rFonts w:ascii="Times New Roman" w:hAnsi="Times New Roman" w:cs="Times New Roman"/>
          <w:sz w:val="28"/>
          <w:szCs w:val="28"/>
        </w:rPr>
        <w:t xml:space="preserve">Захарова А.В. Психология формирования самооценки. – Минск, 1993.– 100 с.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138 </w:t>
      </w:r>
      <w:r w:rsidR="008262F3" w:rsidRPr="008262F3">
        <w:rPr>
          <w:rFonts w:ascii="Times New Roman" w:hAnsi="Times New Roman" w:cs="Times New Roman"/>
          <w:sz w:val="28"/>
          <w:szCs w:val="28"/>
        </w:rPr>
        <w:t>Левитов Н.Д. Вопросы психологии характера / Н.Д. Левитов. — Москва: Изд-во: Современного гуманитарного университета, 2009. — 291с.</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139 </w:t>
      </w:r>
      <w:r w:rsidR="008262F3" w:rsidRPr="008262F3">
        <w:rPr>
          <w:rFonts w:ascii="Times New Roman" w:hAnsi="Times New Roman" w:cs="Times New Roman"/>
          <w:sz w:val="28"/>
          <w:szCs w:val="28"/>
        </w:rPr>
        <w:t xml:space="preserve">Хамидов Ж.А. Моделирование процесса формирования готовности будущего учителя профессионального образования к применению информационных технологий // Молодой ученый. - 2011. - Т. 2, №12(35). - С. 145-149.  </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140 </w:t>
      </w:r>
      <w:r w:rsidR="008262F3" w:rsidRPr="008262F3">
        <w:rPr>
          <w:rFonts w:ascii="Times New Roman" w:hAnsi="Times New Roman" w:cs="Times New Roman"/>
          <w:sz w:val="28"/>
          <w:szCs w:val="28"/>
        </w:rPr>
        <w:t>Жолтаева Г.Н., Альменбетова Қ.Ж. Математиканы оқыту – бастауыш сынып оқушыларының математикалық қабілеттерінің дамытудың негізгі тәсілі // Қазақстанның ғылымы мен өмірі. Международный научно-популярный журнал. - 2020. -  №5(3). – Б. 117-122.</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141 </w:t>
      </w:r>
      <w:r w:rsidR="008262F3" w:rsidRPr="008262F3">
        <w:rPr>
          <w:rFonts w:ascii="Times New Roman" w:hAnsi="Times New Roman" w:cs="Times New Roman"/>
          <w:sz w:val="28"/>
          <w:szCs w:val="28"/>
        </w:rPr>
        <w:t>Щедровицкий Г. П. Принципы и общая схема методологической организации системно-структурных исследований и разработок. — М.: Наука, 1981. — С. 193—227.</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142 </w:t>
      </w:r>
      <w:r w:rsidR="008262F3" w:rsidRPr="008262F3">
        <w:rPr>
          <w:rFonts w:ascii="Times New Roman" w:hAnsi="Times New Roman" w:cs="Times New Roman"/>
          <w:sz w:val="28"/>
          <w:szCs w:val="28"/>
        </w:rPr>
        <w:t>Смирнов С.А., Котова И.Б., Шиянов Е.Н. и др. «Педагогика. Педагогические теории, системы, технологии». Academia, 512 стр.</w:t>
      </w:r>
    </w:p>
    <w:p w:rsidR="008262F3" w:rsidRPr="008262F3" w:rsidRDefault="00EB0247"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143</w:t>
      </w:r>
      <w:r w:rsidR="00297731">
        <w:rPr>
          <w:rFonts w:ascii="Times New Roman" w:hAnsi="Times New Roman" w:cs="Times New Roman"/>
          <w:sz w:val="28"/>
          <w:szCs w:val="28"/>
        </w:rPr>
        <w:t xml:space="preserve"> </w:t>
      </w:r>
      <w:r w:rsidR="008262F3" w:rsidRPr="008262F3">
        <w:rPr>
          <w:rFonts w:ascii="Times New Roman" w:hAnsi="Times New Roman" w:cs="Times New Roman"/>
          <w:sz w:val="28"/>
          <w:szCs w:val="28"/>
        </w:rPr>
        <w:t>Википедия.</w:t>
      </w:r>
      <w:r w:rsidR="00297731">
        <w:rPr>
          <w:rFonts w:ascii="Times New Roman" w:hAnsi="Times New Roman" w:cs="Times New Roman"/>
          <w:sz w:val="28"/>
          <w:szCs w:val="28"/>
        </w:rPr>
        <w:t xml:space="preserve"> </w:t>
      </w:r>
      <w:r w:rsidR="008262F3" w:rsidRPr="008262F3">
        <w:rPr>
          <w:rFonts w:ascii="Times New Roman" w:hAnsi="Times New Roman" w:cs="Times New Roman"/>
          <w:sz w:val="28"/>
          <w:szCs w:val="28"/>
        </w:rPr>
        <w:t>https:</w:t>
      </w:r>
      <w:r w:rsidR="00297731">
        <w:rPr>
          <w:rFonts w:ascii="Times New Roman" w:hAnsi="Times New Roman" w:cs="Times New Roman"/>
          <w:sz w:val="28"/>
          <w:szCs w:val="28"/>
        </w:rPr>
        <w:t xml:space="preserve"> </w:t>
      </w:r>
      <w:r w:rsidR="008262F3" w:rsidRPr="008262F3">
        <w:rPr>
          <w:rFonts w:ascii="Times New Roman" w:hAnsi="Times New Roman" w:cs="Times New Roman"/>
          <w:sz w:val="28"/>
          <w:szCs w:val="28"/>
        </w:rPr>
        <w:t>//</w:t>
      </w:r>
      <w:r w:rsidR="00297731">
        <w:rPr>
          <w:rFonts w:ascii="Times New Roman" w:hAnsi="Times New Roman" w:cs="Times New Roman"/>
          <w:sz w:val="28"/>
          <w:szCs w:val="28"/>
        </w:rPr>
        <w:t xml:space="preserve"> </w:t>
      </w:r>
      <w:r w:rsidR="008262F3" w:rsidRPr="008262F3">
        <w:rPr>
          <w:rFonts w:ascii="Times New Roman" w:hAnsi="Times New Roman" w:cs="Times New Roman"/>
          <w:sz w:val="28"/>
          <w:szCs w:val="28"/>
        </w:rPr>
        <w:t>ru.m.wikipedia.org/w/index.php?title</w:t>
      </w:r>
      <w:r w:rsidR="00297731">
        <w:rPr>
          <w:rFonts w:ascii="Times New Roman" w:hAnsi="Times New Roman" w:cs="Times New Roman"/>
          <w:sz w:val="28"/>
          <w:szCs w:val="28"/>
        </w:rPr>
        <w:t xml:space="preserve"> </w:t>
      </w:r>
      <w:r w:rsidR="008262F3" w:rsidRPr="008262F3">
        <w:rPr>
          <w:rFonts w:ascii="Times New Roman" w:hAnsi="Times New Roman" w:cs="Times New Roman"/>
          <w:sz w:val="28"/>
          <w:szCs w:val="28"/>
        </w:rPr>
        <w:t>=</w:t>
      </w:r>
      <w:r w:rsidR="00297731">
        <w:rPr>
          <w:rFonts w:ascii="Times New Roman" w:hAnsi="Times New Roman" w:cs="Times New Roman"/>
          <w:sz w:val="28"/>
          <w:szCs w:val="28"/>
        </w:rPr>
        <w:t xml:space="preserve"> </w:t>
      </w:r>
      <w:r w:rsidR="008262F3" w:rsidRPr="008262F3">
        <w:rPr>
          <w:rFonts w:ascii="Times New Roman" w:hAnsi="Times New Roman" w:cs="Times New Roman"/>
          <w:sz w:val="28"/>
          <w:szCs w:val="28"/>
        </w:rPr>
        <w:t>Воскобойников</w:t>
      </w:r>
      <w:r w:rsidR="00297731">
        <w:rPr>
          <w:rFonts w:ascii="Times New Roman" w:hAnsi="Times New Roman" w:cs="Times New Roman"/>
          <w:sz w:val="28"/>
          <w:szCs w:val="28"/>
        </w:rPr>
        <w:t xml:space="preserve"> </w:t>
      </w:r>
      <w:r w:rsidR="008262F3" w:rsidRPr="008262F3">
        <w:rPr>
          <w:rFonts w:ascii="Times New Roman" w:hAnsi="Times New Roman" w:cs="Times New Roman"/>
          <w:sz w:val="28"/>
          <w:szCs w:val="28"/>
        </w:rPr>
        <w:t>%</w:t>
      </w:r>
      <w:r w:rsidR="00297731">
        <w:rPr>
          <w:rFonts w:ascii="Times New Roman" w:hAnsi="Times New Roman" w:cs="Times New Roman"/>
          <w:sz w:val="28"/>
          <w:szCs w:val="28"/>
        </w:rPr>
        <w:t xml:space="preserve">  </w:t>
      </w:r>
      <w:r w:rsidR="008262F3" w:rsidRPr="008262F3">
        <w:rPr>
          <w:rFonts w:ascii="Times New Roman" w:hAnsi="Times New Roman" w:cs="Times New Roman"/>
          <w:sz w:val="28"/>
          <w:szCs w:val="28"/>
        </w:rPr>
        <w:t>2C_Анатолий_Эммануилович&amp;redlink=1#/editor/all</w:t>
      </w:r>
    </w:p>
    <w:p w:rsidR="008262F3" w:rsidRP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144 </w:t>
      </w:r>
      <w:r w:rsidR="008262F3" w:rsidRPr="008262F3">
        <w:rPr>
          <w:rFonts w:ascii="Times New Roman" w:hAnsi="Times New Roman" w:cs="Times New Roman"/>
          <w:sz w:val="28"/>
          <w:szCs w:val="28"/>
        </w:rPr>
        <w:t xml:space="preserve">Маркова А.К. Психология труда учителя : Кн. для учителя /    </w:t>
      </w:r>
      <w:r>
        <w:rPr>
          <w:rFonts w:ascii="Times New Roman" w:hAnsi="Times New Roman" w:cs="Times New Roman"/>
          <w:sz w:val="28"/>
          <w:szCs w:val="28"/>
        </w:rPr>
        <w:t xml:space="preserve">                 </w:t>
      </w:r>
      <w:r w:rsidR="008262F3" w:rsidRPr="008262F3">
        <w:rPr>
          <w:rFonts w:ascii="Times New Roman" w:hAnsi="Times New Roman" w:cs="Times New Roman"/>
          <w:sz w:val="28"/>
          <w:szCs w:val="28"/>
        </w:rPr>
        <w:t>А. К. Маркова. - Москва : Просвещение, 1993. - 190 стр.</w:t>
      </w:r>
    </w:p>
    <w:p w:rsidR="008262F3" w:rsidRP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145 </w:t>
      </w:r>
      <w:r w:rsidR="008262F3" w:rsidRPr="008262F3">
        <w:rPr>
          <w:rFonts w:ascii="Times New Roman" w:hAnsi="Times New Roman" w:cs="Times New Roman"/>
          <w:sz w:val="28"/>
          <w:szCs w:val="28"/>
        </w:rPr>
        <w:t>Чошанов М.А. Гибкая технология проблемно-модульного обучения. Народное образование, 2012. -157стр.</w:t>
      </w:r>
    </w:p>
    <w:p w:rsidR="008262F3" w:rsidRP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146 </w:t>
      </w:r>
      <w:r w:rsidR="008262F3" w:rsidRPr="008262F3">
        <w:rPr>
          <w:rFonts w:ascii="Times New Roman" w:hAnsi="Times New Roman" w:cs="Times New Roman"/>
          <w:sz w:val="28"/>
          <w:szCs w:val="28"/>
        </w:rPr>
        <w:t>Жолтаева Г.Н. Бастауыш мектепте математиканы оқыту үдерісінде этнопедагогика элементтерін қолдану әдістемесі: автореф.   ...  пед. ғыл. канд. – Алматы,  1999. – 140 с.</w:t>
      </w:r>
    </w:p>
    <w:p w:rsidR="008262F3" w:rsidRP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147 </w:t>
      </w:r>
      <w:r w:rsidR="008262F3" w:rsidRPr="008262F3">
        <w:rPr>
          <w:rFonts w:ascii="Times New Roman" w:hAnsi="Times New Roman" w:cs="Times New Roman"/>
          <w:sz w:val="28"/>
          <w:szCs w:val="28"/>
        </w:rPr>
        <w:t>Альменбетова К. Болашақ бастауыш сынып мұғалімдерін оқушылардың математикалық  қабілетін дамытуға даярлау мәселелері // Pedаgogy аnd Psychology. – 2021. – Т. 49, №4. – Б. 113-121</w:t>
      </w:r>
    </w:p>
    <w:p w:rsidR="008262F3" w:rsidRP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148 </w:t>
      </w:r>
      <w:r w:rsidR="008262F3" w:rsidRPr="008262F3">
        <w:rPr>
          <w:rFonts w:ascii="Times New Roman" w:hAnsi="Times New Roman" w:cs="Times New Roman"/>
          <w:sz w:val="28"/>
          <w:szCs w:val="28"/>
        </w:rPr>
        <w:t>Аванесов В.С. Основы научной организации педагогического контроля в высшей школе: пособие для слушателей Учеб. центра Гособразования СССР. - Моск. ин-т стали и сплавов; Исслед. центр по пробл. управления качеством подгот. специалистов при МИСИС,1989. - 167 с.</w:t>
      </w:r>
    </w:p>
    <w:p w:rsidR="008262F3" w:rsidRP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149 </w:t>
      </w:r>
      <w:r w:rsidR="008262F3" w:rsidRPr="008262F3">
        <w:rPr>
          <w:rFonts w:ascii="Times New Roman" w:hAnsi="Times New Roman" w:cs="Times New Roman"/>
          <w:sz w:val="28"/>
          <w:szCs w:val="28"/>
        </w:rPr>
        <w:t>Подласый  И.П. Педагогика. https://www.lіvelіb.ru /аuthor/5086/top-і-p-podlаsyj  19.04.2024.</w:t>
      </w:r>
    </w:p>
    <w:p w:rsidR="008262F3" w:rsidRP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150 </w:t>
      </w:r>
      <w:r w:rsidR="008262F3" w:rsidRPr="008262F3">
        <w:rPr>
          <w:rFonts w:ascii="Times New Roman" w:hAnsi="Times New Roman" w:cs="Times New Roman"/>
          <w:sz w:val="28"/>
          <w:szCs w:val="28"/>
        </w:rPr>
        <w:t>Пидкасистый П.И. и др. Педагогика: учебник  и  практикум для спо /  под ред. П.И. Пидкасистого. – Изд. 4-е., пер. и доп.  – М.: Юрайт, 2023. - 408 с.</w:t>
      </w:r>
    </w:p>
    <w:p w:rsidR="008262F3" w:rsidRP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151 </w:t>
      </w:r>
      <w:r w:rsidR="008262F3" w:rsidRPr="008262F3">
        <w:rPr>
          <w:rFonts w:ascii="Times New Roman" w:hAnsi="Times New Roman" w:cs="Times New Roman"/>
          <w:sz w:val="28"/>
          <w:szCs w:val="28"/>
        </w:rPr>
        <w:t>Реан А.А., Якунин В.А. Методика диагностики учебной мотивации студент</w:t>
      </w:r>
      <w:r>
        <w:rPr>
          <w:rFonts w:ascii="Times New Roman" w:hAnsi="Times New Roman" w:cs="Times New Roman"/>
          <w:sz w:val="28"/>
          <w:szCs w:val="28"/>
        </w:rPr>
        <w:t xml:space="preserve">ов (модификация Н.Ц. Бадмаевой) </w:t>
      </w:r>
      <w:r w:rsidR="008262F3" w:rsidRPr="008262F3">
        <w:rPr>
          <w:rFonts w:ascii="Times New Roman" w:hAnsi="Times New Roman" w:cs="Times New Roman"/>
          <w:sz w:val="28"/>
          <w:szCs w:val="28"/>
        </w:rPr>
        <w:t>тест https://nsportаl.ru/shkolа/rаznoe/lіbrаry/2022/01/26/metodіkа-dіаgnostіkі-uchebnoy-motіvаtsіі-studentov-а-а-reаn-і-v-а  13.05.2024.</w:t>
      </w:r>
    </w:p>
    <w:p w:rsidR="008262F3" w:rsidRDefault="00297731" w:rsidP="00297731">
      <w:pPr>
        <w:tabs>
          <w:tab w:val="left" w:pos="390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152 </w:t>
      </w:r>
      <w:r w:rsidR="008262F3" w:rsidRPr="008262F3">
        <w:rPr>
          <w:rFonts w:ascii="Times New Roman" w:hAnsi="Times New Roman" w:cs="Times New Roman"/>
          <w:sz w:val="28"/>
          <w:szCs w:val="28"/>
        </w:rPr>
        <w:t>Сборник тестовых заданий TІMSS. – Астана: АО «Информационноаналитический центр», 2016. – 175 с.</w:t>
      </w: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7F34C2">
      <w:pPr>
        <w:tabs>
          <w:tab w:val="left" w:pos="3904"/>
        </w:tabs>
        <w:spacing w:after="0" w:line="240" w:lineRule="auto"/>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Default="00A6097B" w:rsidP="00297731">
      <w:pPr>
        <w:tabs>
          <w:tab w:val="left" w:pos="3904"/>
        </w:tabs>
        <w:spacing w:after="0" w:line="240" w:lineRule="auto"/>
        <w:ind w:firstLine="709"/>
        <w:jc w:val="both"/>
        <w:rPr>
          <w:rFonts w:ascii="Times New Roman" w:hAnsi="Times New Roman" w:cs="Times New Roman"/>
          <w:sz w:val="28"/>
          <w:szCs w:val="28"/>
        </w:rPr>
      </w:pPr>
    </w:p>
    <w:p w:rsidR="00A6097B" w:rsidRPr="00A6097B" w:rsidRDefault="00A6097B" w:rsidP="00A6097B">
      <w:pPr>
        <w:tabs>
          <w:tab w:val="left" w:pos="1185"/>
        </w:tabs>
        <w:spacing w:after="0" w:line="240" w:lineRule="auto"/>
        <w:jc w:val="center"/>
        <w:rPr>
          <w:rFonts w:ascii="Times New Roman" w:hAnsi="Times New Roman" w:cs="Times New Roman"/>
          <w:b/>
          <w:bCs/>
          <w:sz w:val="28"/>
          <w:szCs w:val="28"/>
        </w:rPr>
      </w:pPr>
      <w:r w:rsidRPr="00A6097B">
        <w:rPr>
          <w:rFonts w:ascii="Times New Roman" w:hAnsi="Times New Roman" w:cs="Times New Roman"/>
          <w:b/>
          <w:bCs/>
          <w:sz w:val="28"/>
          <w:szCs w:val="28"/>
        </w:rPr>
        <w:t>ҚОСЫМША А</w:t>
      </w:r>
    </w:p>
    <w:p w:rsidR="00A6097B" w:rsidRPr="00A6097B" w:rsidRDefault="00A6097B" w:rsidP="00A6097B">
      <w:pPr>
        <w:tabs>
          <w:tab w:val="left" w:pos="1185"/>
        </w:tabs>
        <w:spacing w:after="0" w:line="240" w:lineRule="auto"/>
        <w:jc w:val="center"/>
        <w:rPr>
          <w:rFonts w:ascii="Times New Roman" w:hAnsi="Times New Roman" w:cs="Times New Roman"/>
          <w:b/>
          <w:bCs/>
          <w:sz w:val="28"/>
          <w:szCs w:val="28"/>
        </w:rPr>
      </w:pPr>
    </w:p>
    <w:p w:rsidR="00A6097B" w:rsidRPr="00A6097B" w:rsidRDefault="00A6097B" w:rsidP="00A6097B">
      <w:pPr>
        <w:tabs>
          <w:tab w:val="left" w:pos="993"/>
        </w:tabs>
        <w:spacing w:after="0" w:line="240" w:lineRule="auto"/>
        <w:jc w:val="center"/>
        <w:rPr>
          <w:rFonts w:ascii="Times New Roman" w:eastAsia="Times New Roman" w:hAnsi="Times New Roman" w:cs="Times New Roman"/>
          <w:b/>
          <w:bCs/>
          <w:sz w:val="28"/>
          <w:szCs w:val="28"/>
          <w:lang w:eastAsia="ru-RU"/>
        </w:rPr>
      </w:pPr>
      <w:r w:rsidRPr="00A6097B">
        <w:rPr>
          <w:rFonts w:ascii="Times New Roman" w:eastAsia="Times New Roman" w:hAnsi="Times New Roman" w:cs="Times New Roman"/>
          <w:b/>
          <w:bCs/>
          <w:sz w:val="28"/>
          <w:szCs w:val="28"/>
          <w:lang w:eastAsia="ru-RU"/>
        </w:rPr>
        <w:t>«Білім алушылардың оқу мотивациясын диагностикалау әдістемесі» (А.А.Реан және В.А.Якунин, Н.Ц.Бадмаева модификациясы)</w:t>
      </w:r>
    </w:p>
    <w:p w:rsidR="00A6097B" w:rsidRPr="00A6097B" w:rsidRDefault="00A6097B" w:rsidP="00A6097B">
      <w:pPr>
        <w:tabs>
          <w:tab w:val="left" w:pos="993"/>
        </w:tabs>
        <w:spacing w:after="0" w:line="240" w:lineRule="auto"/>
        <w:ind w:left="709"/>
        <w:jc w:val="both"/>
        <w:rPr>
          <w:rFonts w:ascii="Times New Roman" w:eastAsia="Times New Roman" w:hAnsi="Times New Roman" w:cs="Times New Roman"/>
          <w:sz w:val="28"/>
          <w:szCs w:val="28"/>
          <w:lang w:eastAsia="ru-RU"/>
        </w:rPr>
      </w:pPr>
    </w:p>
    <w:p w:rsidR="00A6097B" w:rsidRPr="00A6097B" w:rsidRDefault="00A6097B" w:rsidP="00A6097B">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A6097B">
        <w:rPr>
          <w:rFonts w:ascii="Times New Roman" w:eastAsia="Times New Roman" w:hAnsi="Times New Roman" w:cs="Times New Roman"/>
          <w:sz w:val="28"/>
          <w:szCs w:val="28"/>
          <w:lang w:eastAsia="ru-RU"/>
        </w:rPr>
        <w:t>Әдістеменің сұрақтары:</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 Мен жақсы оқимын, өйткені маған жаңа білімді меңгеру ұнайды.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 Мен болашақта білім алушылардың </w:t>
      </w:r>
      <w:r w:rsidRPr="00A6097B">
        <w:rPr>
          <w:rFonts w:ascii="Times New Roman" w:eastAsia="Calibri" w:hAnsi="Times New Roman" w:cs="Times New Roman"/>
          <w:bCs/>
          <w:sz w:val="28"/>
          <w:szCs w:val="28"/>
        </w:rPr>
        <w:t>математикалық қабілеттерін</w:t>
      </w:r>
      <w:r w:rsidRPr="00A6097B">
        <w:rPr>
          <w:rFonts w:ascii="Times New Roman" w:eastAsia="Calibri" w:hAnsi="Times New Roman" w:cs="Times New Roman"/>
          <w:sz w:val="28"/>
          <w:szCs w:val="28"/>
        </w:rPr>
        <w:t xml:space="preserve"> дамытуға тырысамын.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3. Мен өз жұмысымда жаңа әдістер мен тәсілдерді қолдануға тырысамын, себебі бұл менің шығармашылық қабілеттерімді дамытады.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4. Шығармашылық тапсырмаларды орындау мені білім алушылардың ойлау деңгейін арттыруға ынталандырады.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5. Мен таңдаған мамандығыма қажетті дағдыларды, қабілеттер мен бейімділіктерді барынша пайдаланғым келеді.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6. Мен курстастарымның артында қалдырғым келмейді.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7. Адамдармен жұмыс істеу терең және жан-жақты білімді қажет етеді.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8. Себебі мен ең жақсы студенттердің бірі болғым келеді.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9. Себебі мен біздің университетіміздің ең үздік рейтингте болғанын қалаймын.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10. Қызықты адамдарды білу және олармен сөйлесу.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11. Өйткені танымдық белсенділік маған қажет нәрсенің бәріне қол жеткізуге мүмкіндік береді.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12. </w:t>
      </w:r>
      <w:r w:rsidRPr="00A6097B">
        <w:rPr>
          <w:rFonts w:ascii="Times New Roman" w:eastAsia="Calibri" w:hAnsi="Times New Roman" w:cs="Times New Roman"/>
          <w:bCs/>
          <w:sz w:val="28"/>
          <w:szCs w:val="28"/>
        </w:rPr>
        <w:t xml:space="preserve">Білім алушылардың математикалық қабілеттерін дамыту менің пәндік құзыреттілігімді </w:t>
      </w:r>
      <w:r w:rsidRPr="00A6097B">
        <w:rPr>
          <w:rFonts w:ascii="Times New Roman" w:eastAsia="Calibri" w:hAnsi="Times New Roman" w:cs="Times New Roman"/>
          <w:sz w:val="28"/>
          <w:szCs w:val="28"/>
        </w:rPr>
        <w:t xml:space="preserve">арттырады деп ойлаймын.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13. Нашар балл алмас үшін.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14. Мен Қазақстанға үлес қосатын зерттеуші маман болғым келеді.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15. Мен </w:t>
      </w:r>
      <w:r w:rsidRPr="00A6097B">
        <w:rPr>
          <w:rFonts w:ascii="Times New Roman" w:eastAsia="Calibri" w:hAnsi="Times New Roman" w:cs="Times New Roman"/>
          <w:bCs/>
          <w:sz w:val="28"/>
          <w:szCs w:val="28"/>
        </w:rPr>
        <w:t>білім алушылардың математикалық қабілеттерін дамытатын</w:t>
      </w:r>
      <w:r w:rsidRPr="00A6097B">
        <w:rPr>
          <w:rFonts w:ascii="Times New Roman" w:eastAsia="Calibri" w:hAnsi="Times New Roman" w:cs="Times New Roman"/>
          <w:sz w:val="28"/>
          <w:szCs w:val="28"/>
        </w:rPr>
        <w:t xml:space="preserve"> тапсырмаларды жақсы көремін.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16. Мен жаңа білім алу және шығармашылық тапсырмаларды орындау кезінде ерекше қанағаттану сезімін сезінемін.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17. Сессияны үздікке тапсыру үшін.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18. Мен сабаққа қатысты нәрсені ғана жасағым келеді.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19. Университетке түскеннен кейін диплом үшін оқимын.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20. Мен әрдайым келесі сабаққа дайындаламын.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21. Мен нақты білім беру сұрақтарына жауап алу үшін келесі курстарда табысты оқуды жалғастырамын.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22. </w:t>
      </w:r>
      <w:r w:rsidRPr="00A6097B">
        <w:rPr>
          <w:rFonts w:ascii="Times New Roman" w:eastAsia="Calibri" w:hAnsi="Times New Roman" w:cs="Times New Roman"/>
          <w:bCs/>
          <w:sz w:val="28"/>
          <w:szCs w:val="28"/>
        </w:rPr>
        <w:t xml:space="preserve">Білім алушылардың математикалық қабілеттерін дамытуды </w:t>
      </w:r>
      <w:r w:rsidRPr="00A6097B">
        <w:rPr>
          <w:rFonts w:ascii="Times New Roman" w:eastAsia="Calibri" w:hAnsi="Times New Roman" w:cs="Times New Roman"/>
          <w:sz w:val="28"/>
          <w:szCs w:val="28"/>
        </w:rPr>
        <w:t>ұнатамын.</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23. Болашақта мен өз тәжірибем бойынша зерттеулер жүргізе аламын.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24. Болашақта алған барлық білім, білік пен дағдылар маған қажет болады.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25. Өйткені мен қоғамға көп пайда әкелгім келеді.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26. Мен шығармашылықпен айналысқанда жаңа идеяларды табуға және оларды жүзеге асыруға үлкен қызығушылық танытамын.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27. Жаңа нәрселерді үйреніп, шығармашылықпен айналысқым келеді.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28. Қоғам мен адам өмірінің проблемаларына қызығамын.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29. Педагогтардың алдыңда авторитетім болуы үшін.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30. Ата-аналар, жақындарым мені мақтан ету үшін.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31. Мен ата-анамның, мектептің алдындағы парызымды орындау үшін оқимын.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32. Білім маған сенімділік береді.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33. Себебі менің болашақта шебер мұғалім болуы қазіргі кездегі оқу үлгеріміме байланысты. </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34. Танымдық белсенділігім дамыса ол ертеңгі менің болашағыма жақсы әсер етеді. </w:t>
      </w:r>
    </w:p>
    <w:p w:rsidR="00A6097B" w:rsidRPr="00A6097B" w:rsidRDefault="00A6097B" w:rsidP="00A6097B">
      <w:pPr>
        <w:ind w:firstLine="567"/>
        <w:rPr>
          <w:rFonts w:ascii="Times New Roman" w:eastAsia="Calibri" w:hAnsi="Times New Roman" w:cs="Times New Roman"/>
          <w:sz w:val="28"/>
          <w:szCs w:val="28"/>
        </w:rPr>
      </w:pPr>
    </w:p>
    <w:p w:rsidR="00A6097B" w:rsidRPr="00A6097B" w:rsidRDefault="00A6097B" w:rsidP="00A6097B">
      <w:pPr>
        <w:ind w:firstLine="567"/>
        <w:rPr>
          <w:rFonts w:ascii="Times New Roman" w:eastAsia="Calibri" w:hAnsi="Times New Roman" w:cs="Times New Roman"/>
          <w:sz w:val="28"/>
          <w:szCs w:val="28"/>
        </w:rPr>
      </w:pPr>
    </w:p>
    <w:p w:rsidR="00A6097B" w:rsidRPr="00A6097B" w:rsidRDefault="00A6097B" w:rsidP="00A6097B">
      <w:pPr>
        <w:ind w:firstLine="567"/>
        <w:rPr>
          <w:rFonts w:ascii="Times New Roman" w:eastAsia="Calibri" w:hAnsi="Times New Roman" w:cs="Times New Roman"/>
          <w:sz w:val="28"/>
          <w:szCs w:val="28"/>
        </w:rPr>
      </w:pPr>
    </w:p>
    <w:p w:rsidR="00A6097B" w:rsidRPr="00A6097B" w:rsidRDefault="00A6097B" w:rsidP="00A6097B">
      <w:pPr>
        <w:ind w:firstLine="567"/>
        <w:rPr>
          <w:rFonts w:ascii="Times New Roman" w:eastAsia="Calibri" w:hAnsi="Times New Roman" w:cs="Times New Roman"/>
          <w:sz w:val="28"/>
          <w:szCs w:val="28"/>
        </w:rPr>
      </w:pPr>
    </w:p>
    <w:p w:rsidR="00A6097B" w:rsidRPr="00A6097B" w:rsidRDefault="00A6097B" w:rsidP="00A6097B">
      <w:pPr>
        <w:ind w:firstLine="567"/>
        <w:rPr>
          <w:rFonts w:ascii="Times New Roman" w:eastAsia="Calibri" w:hAnsi="Times New Roman" w:cs="Times New Roman"/>
          <w:sz w:val="28"/>
          <w:szCs w:val="28"/>
        </w:rPr>
      </w:pPr>
    </w:p>
    <w:p w:rsidR="00A6097B" w:rsidRPr="00A6097B" w:rsidRDefault="00A6097B" w:rsidP="00A6097B">
      <w:pPr>
        <w:rPr>
          <w:rFonts w:ascii="Times New Roman" w:eastAsia="Calibri"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7F34C2">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709"/>
        <w:rPr>
          <w:rFonts w:ascii="Times New Roman" w:hAnsi="Times New Roman" w:cs="Times New Roman"/>
          <w:sz w:val="28"/>
          <w:szCs w:val="28"/>
        </w:rPr>
      </w:pPr>
    </w:p>
    <w:p w:rsidR="00A6097B" w:rsidRPr="00A6097B" w:rsidRDefault="00A6097B" w:rsidP="00A6097B">
      <w:pPr>
        <w:tabs>
          <w:tab w:val="left" w:pos="1185"/>
        </w:tabs>
        <w:spacing w:after="0" w:line="240" w:lineRule="auto"/>
        <w:jc w:val="center"/>
        <w:rPr>
          <w:rFonts w:ascii="Times New Roman" w:hAnsi="Times New Roman" w:cs="Times New Roman"/>
          <w:b/>
          <w:bCs/>
          <w:sz w:val="28"/>
          <w:szCs w:val="28"/>
        </w:rPr>
      </w:pPr>
      <w:r w:rsidRPr="00A6097B">
        <w:rPr>
          <w:rFonts w:ascii="Times New Roman" w:hAnsi="Times New Roman" w:cs="Times New Roman"/>
          <w:b/>
          <w:bCs/>
          <w:sz w:val="28"/>
          <w:szCs w:val="28"/>
        </w:rPr>
        <w:t xml:space="preserve">ҚОСЫМША </w:t>
      </w:r>
      <w:r>
        <w:rPr>
          <w:rFonts w:ascii="Times New Roman" w:hAnsi="Times New Roman" w:cs="Times New Roman"/>
          <w:b/>
          <w:bCs/>
          <w:sz w:val="28"/>
          <w:szCs w:val="28"/>
        </w:rPr>
        <w:t>Ә</w:t>
      </w:r>
    </w:p>
    <w:p w:rsidR="00A6097B" w:rsidRPr="00A6097B" w:rsidRDefault="00A6097B" w:rsidP="00A6097B">
      <w:pPr>
        <w:tabs>
          <w:tab w:val="left" w:pos="1185"/>
        </w:tabs>
        <w:spacing w:after="0" w:line="240" w:lineRule="auto"/>
        <w:jc w:val="center"/>
        <w:rPr>
          <w:rFonts w:ascii="Times New Roman" w:hAnsi="Times New Roman" w:cs="Times New Roman"/>
          <w:b/>
          <w:bCs/>
          <w:sz w:val="28"/>
          <w:szCs w:val="28"/>
        </w:rPr>
      </w:pPr>
    </w:p>
    <w:p w:rsidR="00A6097B" w:rsidRPr="00A6097B" w:rsidRDefault="00A6097B" w:rsidP="00A6097B">
      <w:pPr>
        <w:spacing w:after="0" w:line="240" w:lineRule="auto"/>
        <w:jc w:val="center"/>
        <w:rPr>
          <w:rFonts w:ascii="Times New Roman" w:eastAsia="Calibri" w:hAnsi="Times New Roman" w:cs="Times New Roman"/>
          <w:b/>
          <w:bCs/>
          <w:sz w:val="28"/>
          <w:szCs w:val="28"/>
        </w:rPr>
      </w:pPr>
      <w:r w:rsidRPr="00A6097B">
        <w:rPr>
          <w:rFonts w:ascii="Times New Roman" w:eastAsia="Calibri" w:hAnsi="Times New Roman" w:cs="Times New Roman"/>
          <w:b/>
          <w:bCs/>
          <w:sz w:val="28"/>
          <w:szCs w:val="28"/>
        </w:rPr>
        <w:t>Болашақ бастауыш сынып мұғалімдерінің білім алушылардың математикалық қабілеттерін дамытуға даярлығының мотивациялық-мақсаттылық компонентін анықтауға арналған авторлық сауалнама</w:t>
      </w:r>
    </w:p>
    <w:p w:rsidR="00A6097B" w:rsidRPr="00A6097B" w:rsidRDefault="00A6097B" w:rsidP="00A6097B">
      <w:pPr>
        <w:spacing w:after="0" w:line="240" w:lineRule="auto"/>
        <w:ind w:firstLine="709"/>
        <w:jc w:val="both"/>
        <w:rPr>
          <w:rFonts w:ascii="Times New Roman" w:eastAsia="Calibri" w:hAnsi="Times New Roman" w:cs="Times New Roman"/>
          <w:b/>
          <w:sz w:val="28"/>
          <w:szCs w:val="28"/>
        </w:rPr>
      </w:pP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Бұл сауалнама мотив түрлеріне бөлінбей, тұтас бір реттілікпен ұсынылған.</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Сауалнама нұсқаулығы</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w:t>
      </w:r>
      <w:r w:rsidRPr="00A6097B">
        <w:rPr>
          <w:rFonts w:ascii="Times New Roman" w:eastAsia="Calibri" w:hAnsi="Times New Roman" w:cs="Times New Roman"/>
          <w:sz w:val="28"/>
          <w:szCs w:val="28"/>
        </w:rPr>
        <w:tab/>
        <w:t>Төменде келтірілген 15 тұжырымды (сұрақты) мұқият оқыңыз.</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2.</w:t>
      </w:r>
      <w:r w:rsidRPr="00A6097B">
        <w:rPr>
          <w:rFonts w:ascii="Times New Roman" w:eastAsia="Calibri" w:hAnsi="Times New Roman" w:cs="Times New Roman"/>
          <w:sz w:val="28"/>
          <w:szCs w:val="28"/>
        </w:rPr>
        <w:tab/>
        <w:t xml:space="preserve">Әрбір тұжырыммен келісу/келіспеу деңгейіңізді мынадай бес балдық шкала бойынша бағалаңыз: </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 – «Мүлде келіспеймін»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2 – «Келіспеймін»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3 – «Бейтараппын» (немесе «Нақты пікірім жоқ»)</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4 – «Келісемін»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5 – «Толық келісемін»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3.</w:t>
      </w:r>
      <w:r w:rsidRPr="00A6097B">
        <w:rPr>
          <w:rFonts w:ascii="Times New Roman" w:eastAsia="Calibri" w:hAnsi="Times New Roman" w:cs="Times New Roman"/>
          <w:sz w:val="28"/>
          <w:szCs w:val="28"/>
        </w:rPr>
        <w:tab/>
        <w:t>Таңдауыңызды жауап парағына немесе арнайы белгіленген кестеге түсіріңіз.</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4.</w:t>
      </w:r>
      <w:r w:rsidRPr="00A6097B">
        <w:rPr>
          <w:rFonts w:ascii="Times New Roman" w:eastAsia="Calibri" w:hAnsi="Times New Roman" w:cs="Times New Roman"/>
          <w:sz w:val="28"/>
          <w:szCs w:val="28"/>
        </w:rPr>
        <w:tab/>
        <w:t>Сұрақтарға шынайы жауап беруге тырысыңыз – зерттеудің негізгі мақсаты сіздің жеке көзқарастарыңызды анықтау.</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Сауалнама сұрақтары</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w:t>
      </w:r>
      <w:r w:rsidRPr="00A6097B">
        <w:rPr>
          <w:rFonts w:ascii="Times New Roman" w:eastAsia="Calibri" w:hAnsi="Times New Roman" w:cs="Times New Roman"/>
          <w:sz w:val="28"/>
          <w:szCs w:val="28"/>
        </w:rPr>
        <w:tab/>
        <w:t>Білім алушылардың математикалық қабілетін дамыту мақсатында жаңа оқыту технологияларын (әдістерін, цифрлық құралдарды) игеруге әрдайым талпыныс жасаймын.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2.</w:t>
      </w:r>
      <w:r w:rsidRPr="00A6097B">
        <w:rPr>
          <w:rFonts w:ascii="Times New Roman" w:eastAsia="Calibri" w:hAnsi="Times New Roman" w:cs="Times New Roman"/>
          <w:sz w:val="28"/>
          <w:szCs w:val="28"/>
        </w:rPr>
        <w:tab/>
        <w:t>Математикаға деген қызығушылығымды арттыру үшін арнайы әдебиеттерді, ғылыми еңбектерді, әдістемелік нұсқаулықтарды жиі іздеймін.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3.</w:t>
      </w:r>
      <w:r w:rsidRPr="00A6097B">
        <w:rPr>
          <w:rFonts w:ascii="Times New Roman" w:eastAsia="Calibri" w:hAnsi="Times New Roman" w:cs="Times New Roman"/>
          <w:sz w:val="28"/>
          <w:szCs w:val="28"/>
        </w:rPr>
        <w:tab/>
        <w:t>Математикалық тапсырмаларды түрлі тәсілдермен шешуді (стандартты, шығармашылық, ойын үлгідегі) тәжірибеде қолдануды жөн деп санаймын.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4.</w:t>
      </w:r>
      <w:r w:rsidRPr="00A6097B">
        <w:rPr>
          <w:rFonts w:ascii="Times New Roman" w:eastAsia="Calibri" w:hAnsi="Times New Roman" w:cs="Times New Roman"/>
          <w:sz w:val="28"/>
          <w:szCs w:val="28"/>
        </w:rPr>
        <w:tab/>
        <w:t>Бастауыш сынып білім алушыларымен есептерді талқылау, олардың ойлау тәсілдерін түсіну арқылы өз педагогикалық шеберлігімді жетілдіргім келеді.</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5.</w:t>
      </w:r>
      <w:r w:rsidRPr="00A6097B">
        <w:rPr>
          <w:rFonts w:ascii="Times New Roman" w:eastAsia="Calibri" w:hAnsi="Times New Roman" w:cs="Times New Roman"/>
          <w:sz w:val="28"/>
          <w:szCs w:val="28"/>
        </w:rPr>
        <w:tab/>
        <w:t>Білім алушылардың математикалық жетістігін жақсарту үшін әріптестермен, ата-аналармен бірлесе жұмыс істеу маңызды деп есептеймін.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6.</w:t>
      </w:r>
      <w:r w:rsidRPr="00A6097B">
        <w:rPr>
          <w:rFonts w:ascii="Times New Roman" w:eastAsia="Calibri" w:hAnsi="Times New Roman" w:cs="Times New Roman"/>
          <w:sz w:val="28"/>
          <w:szCs w:val="28"/>
        </w:rPr>
        <w:tab/>
        <w:t>Теориялық білімді күнделікті өмірмен байланыстыра отырып түсіндіру – білім алушылардың математикаға деген қызығушылығын арттырудың басты факторы деп ойлаймын.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7.</w:t>
      </w:r>
      <w:r w:rsidRPr="00A6097B">
        <w:rPr>
          <w:rFonts w:ascii="Times New Roman" w:eastAsia="Calibri" w:hAnsi="Times New Roman" w:cs="Times New Roman"/>
          <w:sz w:val="28"/>
          <w:szCs w:val="28"/>
        </w:rPr>
        <w:tab/>
        <w:t>Математика пәнінен жетістікке жету болашақ кәсіби беделіме оң әсер етеді деп сенемін.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8.</w:t>
      </w:r>
      <w:r w:rsidRPr="00A6097B">
        <w:rPr>
          <w:rFonts w:ascii="Times New Roman" w:eastAsia="Calibri" w:hAnsi="Times New Roman" w:cs="Times New Roman"/>
          <w:sz w:val="28"/>
          <w:szCs w:val="28"/>
        </w:rPr>
        <w:tab/>
        <w:t>Мұғалім ретінде өзімнің математикалық біліктілігімді үнемі көтеріп отыруды қажеттілік деп есептеймін.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9.</w:t>
      </w:r>
      <w:r w:rsidRPr="00A6097B">
        <w:rPr>
          <w:rFonts w:ascii="Times New Roman" w:eastAsia="Calibri" w:hAnsi="Times New Roman" w:cs="Times New Roman"/>
          <w:sz w:val="28"/>
          <w:szCs w:val="28"/>
        </w:rPr>
        <w:tab/>
        <w:t>Мектеп тәжірибесіне байланысты түрлі курстарға, семинарларға, конференцияларға қатысу – менің педагогикалық өсуіме тікелей ықпал етеді.</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10.</w:t>
      </w:r>
      <w:r w:rsidRPr="00A6097B">
        <w:rPr>
          <w:rFonts w:ascii="Times New Roman" w:eastAsia="Calibri" w:hAnsi="Times New Roman" w:cs="Times New Roman"/>
          <w:sz w:val="28"/>
          <w:szCs w:val="28"/>
        </w:rPr>
        <w:tab/>
        <w:t>Сабақта білім алушылармен еркін сұхбаттасуға, олардың сұрақтарын мұқият тыңдауға ұмтыламын.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11.</w:t>
      </w:r>
      <w:r w:rsidRPr="00A6097B">
        <w:rPr>
          <w:rFonts w:ascii="Times New Roman" w:eastAsia="Calibri" w:hAnsi="Times New Roman" w:cs="Times New Roman"/>
          <w:sz w:val="28"/>
          <w:szCs w:val="28"/>
        </w:rPr>
        <w:tab/>
        <w:t>Математика сабағында білім алушылардың бойында шығармашылық ізденісті дамытуға ықпал ететін қызықты есептер мен жобалық жұмыстарды таңдауға тырысамын.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12.</w:t>
      </w:r>
      <w:r w:rsidRPr="00A6097B">
        <w:rPr>
          <w:rFonts w:ascii="Times New Roman" w:eastAsia="Calibri" w:hAnsi="Times New Roman" w:cs="Times New Roman"/>
          <w:sz w:val="28"/>
          <w:szCs w:val="28"/>
        </w:rPr>
        <w:tab/>
        <w:t>Пәнге қызықпайтын білім алушыларды ынталандыруда олардың жеке ерекшеліктеріне сай жаттығулар мен тәсілдер қолдануды өзімнің жауапкершілігім деп білемін.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13.</w:t>
      </w:r>
      <w:r w:rsidRPr="00A6097B">
        <w:rPr>
          <w:rFonts w:ascii="Times New Roman" w:eastAsia="Calibri" w:hAnsi="Times New Roman" w:cs="Times New Roman"/>
          <w:sz w:val="28"/>
          <w:szCs w:val="28"/>
        </w:rPr>
        <w:tab/>
        <w:t>Математикаға қатысты жаңа ғылыми жаңалықтар, зерттеулер мені үнемі қызықтырады, сол үшін ақпарат көздерін іздеп отырамын.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14.</w:t>
      </w:r>
      <w:r w:rsidRPr="00A6097B">
        <w:rPr>
          <w:rFonts w:ascii="Times New Roman" w:eastAsia="Calibri" w:hAnsi="Times New Roman" w:cs="Times New Roman"/>
          <w:sz w:val="28"/>
          <w:szCs w:val="28"/>
        </w:rPr>
        <w:tab/>
        <w:t>Білім алушылардың есеп шығару барысындағы қателіктерін талдап, олардың ойлау тәсілін жетілдіру жолдарын бірге іздеу маған жігер береді.</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15.</w:t>
      </w:r>
      <w:r w:rsidRPr="00A6097B">
        <w:rPr>
          <w:rFonts w:ascii="Times New Roman" w:eastAsia="Calibri" w:hAnsi="Times New Roman" w:cs="Times New Roman"/>
          <w:sz w:val="28"/>
          <w:szCs w:val="28"/>
        </w:rPr>
        <w:tab/>
        <w:t>Математика сабағын жоспарлауда оқу-әдістемелік құралдардан бөлек, түрлі инновациялық тәжірибелерді (видео, интерактивті қосымшалар, ойындар) пайдалануды құнды деп санаймын.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Нәтижені өңдеу және интерпретациялау</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w:t>
      </w:r>
      <w:r w:rsidRPr="00A6097B">
        <w:rPr>
          <w:rFonts w:ascii="Times New Roman" w:eastAsia="Calibri" w:hAnsi="Times New Roman" w:cs="Times New Roman"/>
          <w:sz w:val="28"/>
          <w:szCs w:val="28"/>
        </w:rPr>
        <w:tab/>
        <w:t>Әр сұраққа (1–5) балл беріледі.</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2.</w:t>
      </w:r>
      <w:r w:rsidRPr="00A6097B">
        <w:rPr>
          <w:rFonts w:ascii="Times New Roman" w:eastAsia="Calibri" w:hAnsi="Times New Roman" w:cs="Times New Roman"/>
          <w:sz w:val="28"/>
          <w:szCs w:val="28"/>
        </w:rPr>
        <w:tab/>
        <w:t>Барлық 15 сұрақтың жалпы жиынтық балы есептеледі (ең төмені – 15, ең жоғарысы – 75).</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 xml:space="preserve">Интерпретация: </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15–34 ұпай: Мотивациялық-мақсаттылық деңгейі төмен.</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35–54 ұпай: Мотивациялық-мақсаттылық деңгейі орташа.</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55–75 ұпай: Мотивациялық-мақсаттылық деңгейі жоғары.</w:t>
      </w:r>
    </w:p>
    <w:p w:rsidR="00A6097B" w:rsidRPr="00A6097B" w:rsidRDefault="00A6097B" w:rsidP="00A6097B">
      <w:pPr>
        <w:tabs>
          <w:tab w:val="left" w:pos="993"/>
        </w:tabs>
        <w:spacing w:after="0" w:line="240" w:lineRule="auto"/>
        <w:ind w:firstLine="567"/>
        <w:jc w:val="both"/>
        <w:rPr>
          <w:rFonts w:ascii="Times New Roman" w:eastAsia="Calibri" w:hAnsi="Times New Roman" w:cs="Times New Roman"/>
          <w:sz w:val="28"/>
          <w:szCs w:val="28"/>
        </w:rPr>
      </w:pPr>
      <w:r w:rsidRPr="00A6097B">
        <w:rPr>
          <w:rFonts w:ascii="Times New Roman" w:eastAsia="Calibri" w:hAnsi="Times New Roman" w:cs="Times New Roman"/>
          <w:sz w:val="28"/>
          <w:szCs w:val="28"/>
        </w:rPr>
        <w:t>Сауалнамаға қатысқаныңызға рақмет!</w:t>
      </w:r>
    </w:p>
    <w:p w:rsidR="00A6097B" w:rsidRPr="00A6097B" w:rsidRDefault="00A6097B" w:rsidP="00A6097B">
      <w:pPr>
        <w:spacing w:after="0" w:line="240" w:lineRule="auto"/>
        <w:ind w:firstLine="567"/>
        <w:jc w:val="both"/>
        <w:rPr>
          <w:rFonts w:ascii="Times New Roman" w:eastAsia="Calibri" w:hAnsi="Times New Roman" w:cs="Times New Roman"/>
          <w:sz w:val="28"/>
          <w:szCs w:val="28"/>
        </w:rPr>
      </w:pPr>
    </w:p>
    <w:p w:rsidR="00A6097B" w:rsidRPr="00A6097B" w:rsidRDefault="00A6097B" w:rsidP="00A6097B">
      <w:pPr>
        <w:tabs>
          <w:tab w:val="left" w:pos="1185"/>
        </w:tabs>
        <w:spacing w:after="0" w:line="240" w:lineRule="auto"/>
        <w:ind w:firstLine="567"/>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567"/>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567"/>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567"/>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567"/>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567"/>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567"/>
        <w:rPr>
          <w:rFonts w:ascii="Times New Roman" w:hAnsi="Times New Roman" w:cs="Times New Roman"/>
          <w:sz w:val="28"/>
          <w:szCs w:val="28"/>
        </w:rPr>
      </w:pPr>
    </w:p>
    <w:p w:rsidR="00A6097B" w:rsidRPr="00A6097B" w:rsidRDefault="00A6097B" w:rsidP="00A6097B">
      <w:pPr>
        <w:tabs>
          <w:tab w:val="left" w:pos="1185"/>
        </w:tabs>
        <w:spacing w:after="0" w:line="240" w:lineRule="auto"/>
        <w:ind w:firstLine="567"/>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rPr>
          <w:rFonts w:ascii="Times New Roman" w:hAnsi="Times New Roman" w:cs="Times New Roman"/>
          <w:sz w:val="28"/>
          <w:szCs w:val="28"/>
        </w:rPr>
      </w:pPr>
    </w:p>
    <w:p w:rsidR="00A6097B" w:rsidRPr="00A6097B" w:rsidRDefault="00A6097B" w:rsidP="00A6097B">
      <w:pPr>
        <w:tabs>
          <w:tab w:val="left" w:pos="1185"/>
        </w:tabs>
        <w:spacing w:after="0" w:line="240" w:lineRule="auto"/>
        <w:jc w:val="center"/>
        <w:rPr>
          <w:rFonts w:ascii="Times New Roman" w:hAnsi="Times New Roman" w:cs="Times New Roman"/>
          <w:b/>
          <w:bCs/>
          <w:sz w:val="28"/>
          <w:szCs w:val="28"/>
        </w:rPr>
      </w:pPr>
      <w:r w:rsidRPr="00A6097B">
        <w:rPr>
          <w:rFonts w:ascii="Times New Roman" w:hAnsi="Times New Roman" w:cs="Times New Roman"/>
          <w:b/>
          <w:bCs/>
          <w:sz w:val="28"/>
          <w:szCs w:val="28"/>
        </w:rPr>
        <w:t xml:space="preserve">ҚОСЫМША </w:t>
      </w:r>
      <w:r>
        <w:rPr>
          <w:rFonts w:ascii="Times New Roman" w:hAnsi="Times New Roman" w:cs="Times New Roman"/>
          <w:b/>
          <w:bCs/>
          <w:sz w:val="28"/>
          <w:szCs w:val="28"/>
        </w:rPr>
        <w:t>Б</w:t>
      </w:r>
    </w:p>
    <w:p w:rsidR="00A6097B" w:rsidRPr="00A6097B" w:rsidRDefault="00A6097B" w:rsidP="00A6097B">
      <w:pPr>
        <w:tabs>
          <w:tab w:val="left" w:pos="1185"/>
        </w:tabs>
        <w:spacing w:after="0" w:line="240" w:lineRule="auto"/>
        <w:jc w:val="center"/>
        <w:rPr>
          <w:rFonts w:ascii="Times New Roman" w:hAnsi="Times New Roman" w:cs="Times New Roman"/>
          <w:b/>
          <w:bCs/>
          <w:sz w:val="28"/>
          <w:szCs w:val="28"/>
        </w:rPr>
      </w:pPr>
    </w:p>
    <w:p w:rsidR="00A6097B" w:rsidRPr="00A6097B" w:rsidRDefault="00A6097B" w:rsidP="00A6097B">
      <w:pPr>
        <w:spacing w:after="0" w:line="240" w:lineRule="auto"/>
        <w:jc w:val="center"/>
        <w:rPr>
          <w:rFonts w:ascii="Times New Roman" w:hAnsi="Times New Roman" w:cs="Times New Roman"/>
          <w:b/>
          <w:bCs/>
          <w:sz w:val="28"/>
          <w:szCs w:val="28"/>
        </w:rPr>
      </w:pPr>
      <w:r w:rsidRPr="00A6097B">
        <w:rPr>
          <w:rFonts w:ascii="Times New Roman" w:hAnsi="Times New Roman" w:cs="Times New Roman"/>
          <w:b/>
          <w:bCs/>
          <w:sz w:val="28"/>
          <w:szCs w:val="28"/>
        </w:rPr>
        <w:t>«Бастауыш сынып оқушыларының зияткерлік және шығармашылық қабілеттерін дамыту»  пәнінің оқу-тақырыптық жоспары</w:t>
      </w:r>
    </w:p>
    <w:p w:rsidR="00A6097B" w:rsidRPr="00A6097B" w:rsidRDefault="00A6097B" w:rsidP="00A6097B">
      <w:pPr>
        <w:spacing w:after="0" w:line="240" w:lineRule="auto"/>
        <w:rPr>
          <w:rFonts w:ascii="Times New Roman" w:hAnsi="Times New Roman" w:cs="Times New Roman"/>
          <w:b/>
          <w:bCs/>
          <w:sz w:val="28"/>
          <w:szCs w:val="28"/>
        </w:rPr>
      </w:pPr>
    </w:p>
    <w:p w:rsidR="00A6097B" w:rsidRPr="00A6097B" w:rsidRDefault="00A6097B" w:rsidP="00A6097B">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Кесте Б</w:t>
      </w:r>
      <w:r w:rsidRPr="00A6097B">
        <w:rPr>
          <w:rFonts w:ascii="Times New Roman" w:hAnsi="Times New Roman" w:cs="Times New Roman"/>
          <w:sz w:val="28"/>
          <w:szCs w:val="28"/>
          <w:lang w:val="ru-RU"/>
        </w:rPr>
        <w:t xml:space="preserve"> 1</w:t>
      </w:r>
    </w:p>
    <w:tbl>
      <w:tblPr>
        <w:tblpPr w:leftFromText="180" w:rightFromText="180" w:vertAnchor="text" w:horzAnchor="margin" w:tblpXSpec="center" w:tblpY="114"/>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4406"/>
        <w:gridCol w:w="827"/>
        <w:gridCol w:w="825"/>
        <w:gridCol w:w="825"/>
        <w:gridCol w:w="825"/>
        <w:gridCol w:w="830"/>
      </w:tblGrid>
      <w:tr w:rsidR="00A6097B" w:rsidRPr="00A6097B" w:rsidTr="00A6097B">
        <w:trPr>
          <w:trHeight w:val="164"/>
        </w:trPr>
        <w:tc>
          <w:tcPr>
            <w:tcW w:w="425" w:type="pct"/>
            <w:vMerge w:val="restar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Апта</w:t>
            </w:r>
          </w:p>
        </w:tc>
        <w:tc>
          <w:tcPr>
            <w:tcW w:w="2361" w:type="pct"/>
            <w:vMerge w:val="restar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Тақырып / Бағдарламалық сұрақтар</w:t>
            </w:r>
          </w:p>
        </w:tc>
        <w:tc>
          <w:tcPr>
            <w:tcW w:w="2214" w:type="pct"/>
            <w:gridSpan w:val="5"/>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Сабақтар бойынша еңбек қарқындылығы, сағаттар</w:t>
            </w:r>
          </w:p>
        </w:tc>
      </w:tr>
      <w:tr w:rsidR="00A6097B" w:rsidRPr="00A6097B" w:rsidTr="00A6097B">
        <w:trPr>
          <w:trHeight w:val="164"/>
        </w:trPr>
        <w:tc>
          <w:tcPr>
            <w:tcW w:w="425" w:type="pct"/>
            <w:vMerge/>
            <w:tcBorders>
              <w:top w:val="single" w:sz="4" w:space="0" w:color="auto"/>
              <w:left w:val="single" w:sz="4" w:space="0" w:color="auto"/>
              <w:bottom w:val="single" w:sz="4" w:space="0" w:color="auto"/>
              <w:right w:val="single" w:sz="4" w:space="0" w:color="auto"/>
            </w:tcBorders>
            <w:vAlign w:val="center"/>
            <w:hideMark/>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2361" w:type="pct"/>
            <w:vMerge/>
            <w:tcBorders>
              <w:top w:val="single" w:sz="4" w:space="0" w:color="auto"/>
              <w:left w:val="single" w:sz="4" w:space="0" w:color="auto"/>
              <w:bottom w:val="single" w:sz="4" w:space="0" w:color="auto"/>
              <w:right w:val="single" w:sz="4" w:space="0" w:color="auto"/>
            </w:tcBorders>
            <w:vAlign w:val="center"/>
            <w:hideMark/>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3"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Дәріс</w:t>
            </w:r>
          </w:p>
        </w:tc>
        <w:tc>
          <w:tcPr>
            <w:tcW w:w="44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Іс-тәжір.</w:t>
            </w:r>
          </w:p>
        </w:tc>
        <w:tc>
          <w:tcPr>
            <w:tcW w:w="44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Зертх.</w:t>
            </w:r>
          </w:p>
        </w:tc>
        <w:tc>
          <w:tcPr>
            <w:tcW w:w="44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Жеке дара</w:t>
            </w:r>
          </w:p>
        </w:tc>
        <w:tc>
          <w:tcPr>
            <w:tcW w:w="44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ОБӨЖ</w:t>
            </w:r>
          </w:p>
        </w:tc>
      </w:tr>
      <w:tr w:rsidR="00A6097B" w:rsidRPr="00A6097B" w:rsidTr="00A6097B">
        <w:trPr>
          <w:trHeight w:val="164"/>
        </w:trPr>
        <w:tc>
          <w:tcPr>
            <w:tcW w:w="5000" w:type="pct"/>
            <w:gridSpan w:val="7"/>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Модуль 1. Бастауыш сынып білім алушыларының зияткерлік және шығармашылық қабілеттерін дамытудың теориялық негіздері</w:t>
            </w: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lang w:val="ru-RU"/>
              </w:rPr>
            </w:pPr>
            <w:r w:rsidRPr="00A6097B">
              <w:rPr>
                <w:rFonts w:ascii="Times New Roman" w:hAnsi="Times New Roman" w:cs="Times New Roman"/>
                <w:sz w:val="24"/>
                <w:szCs w:val="24"/>
                <w:lang w:val="ru-RU"/>
              </w:rPr>
              <w:t>1</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lang w:val="ru-RU"/>
              </w:rPr>
            </w:pPr>
            <w:r w:rsidRPr="00A6097B">
              <w:rPr>
                <w:rFonts w:ascii="Times New Roman" w:hAnsi="Times New Roman" w:cs="Times New Roman"/>
                <w:sz w:val="24"/>
                <w:szCs w:val="24"/>
                <w:lang w:val="ru-RU"/>
              </w:rPr>
              <w:t>2</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lang w:val="ru-RU"/>
              </w:rPr>
            </w:pPr>
            <w:r w:rsidRPr="00A6097B">
              <w:rPr>
                <w:rFonts w:ascii="Times New Roman" w:hAnsi="Times New Roman" w:cs="Times New Roman"/>
                <w:sz w:val="24"/>
                <w:szCs w:val="24"/>
                <w:lang w:val="ru-RU"/>
              </w:rPr>
              <w:t>3</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lang w:val="ru-RU"/>
              </w:rPr>
            </w:pPr>
            <w:r w:rsidRPr="00A6097B">
              <w:rPr>
                <w:rFonts w:ascii="Times New Roman" w:hAnsi="Times New Roman" w:cs="Times New Roman"/>
                <w:sz w:val="24"/>
                <w:szCs w:val="24"/>
                <w:lang w:val="ru-RU"/>
              </w:rPr>
              <w:t>4</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lang w:val="ru-RU"/>
              </w:rPr>
            </w:pPr>
            <w:r w:rsidRPr="00A6097B">
              <w:rPr>
                <w:rFonts w:ascii="Times New Roman" w:hAnsi="Times New Roman" w:cs="Times New Roman"/>
                <w:sz w:val="24"/>
                <w:szCs w:val="24"/>
                <w:lang w:val="ru-RU"/>
              </w:rPr>
              <w:t>5</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lang w:val="ru-RU"/>
              </w:rPr>
            </w:pPr>
            <w:r w:rsidRPr="00A6097B">
              <w:rPr>
                <w:rFonts w:ascii="Times New Roman" w:hAnsi="Times New Roman" w:cs="Times New Roman"/>
                <w:sz w:val="24"/>
                <w:szCs w:val="24"/>
                <w:lang w:val="ru-RU"/>
              </w:rPr>
              <w:t>6</w:t>
            </w: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lang w:val="ru-RU"/>
              </w:rPr>
            </w:pPr>
            <w:r w:rsidRPr="00A6097B">
              <w:rPr>
                <w:rFonts w:ascii="Times New Roman" w:hAnsi="Times New Roman" w:cs="Times New Roman"/>
                <w:sz w:val="24"/>
                <w:szCs w:val="24"/>
                <w:lang w:val="ru-RU"/>
              </w:rPr>
              <w:t>7</w:t>
            </w: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2361"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1-тақырып.  "Қабілеттер" ұғымының теориялық негіздері</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Қабілеттік теориялары.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Қабілет психологиялық құбылыс ретінде. Қабілет түрлері.</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Қабілеттер - бастауыш мектеп жасындағы балалардың жеке тұлға ретіндегі шығармашылығын дамытудың негізі.</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2-тақырып. Бастауыш мектеп жасындағы балалардың психологиялық ерекшеліктері</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Жастың жалпы сипаттамасы.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Оқу іс-әрекеті бастауыш мектеп жасындағы балаладың жетекші іс-әрекеті ретінде.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Кіші мектеп білім алушысындағы жаңа құрылымдар.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мектеп жасының құндылығы.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Кіші мектеп жасы тұрақты танымдық қажеттіліктер мен мүдделерді дамыту, жеке ерекшеліктер мен қабілеттерді ашу, қарым-қатынас дағдыларын дамыту және т. б. үшін сезімтал жас.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мектеп жасында білім беру траекториясының негіздері.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Кіші мектеп жасы жеке тұлғаның шығармашылық әлеуетін дамыту үшін ең қолайлы кезең ретінде.</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1620"/>
        </w:trPr>
        <w:tc>
          <w:tcPr>
            <w:tcW w:w="42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3-4</w:t>
            </w:r>
          </w:p>
        </w:tc>
        <w:tc>
          <w:tcPr>
            <w:tcW w:w="2361"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3-тақырып. Бастауыш мектеп жасында танымдық дамудың ерекшеліктері.</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сынып білім алушыларының танымдық дамуы.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Зейін, мақсатты және ерікті зейін.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Ойлау, дерексіз және жалпылама ойлау. </w:t>
            </w:r>
          </w:p>
        </w:tc>
        <w:tc>
          <w:tcPr>
            <w:tcW w:w="443"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4</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4</w:t>
            </w:r>
          </w:p>
        </w:tc>
      </w:tr>
    </w:tbl>
    <w:p w:rsidR="00A6097B" w:rsidRPr="00A6097B" w:rsidRDefault="00A6097B" w:rsidP="00A6097B">
      <w:pPr>
        <w:spacing w:after="0"/>
        <w:rPr>
          <w:rFonts w:ascii="Times New Roman" w:hAnsi="Times New Roman" w:cs="Times New Roman"/>
          <w:sz w:val="28"/>
          <w:szCs w:val="28"/>
        </w:rPr>
      </w:pPr>
      <w:r>
        <w:rPr>
          <w:rFonts w:ascii="Times New Roman" w:hAnsi="Times New Roman" w:cs="Times New Roman"/>
          <w:sz w:val="28"/>
          <w:szCs w:val="28"/>
          <w:lang w:val="ru-RU"/>
        </w:rPr>
        <w:t>Б</w:t>
      </w:r>
      <w:r w:rsidRPr="00A6097B">
        <w:rPr>
          <w:rFonts w:ascii="Times New Roman" w:hAnsi="Times New Roman" w:cs="Times New Roman"/>
          <w:sz w:val="28"/>
          <w:szCs w:val="28"/>
          <w:lang w:val="ru-RU"/>
        </w:rPr>
        <w:t xml:space="preserve"> 1 – кестен</w:t>
      </w:r>
      <w:r w:rsidRPr="00A6097B">
        <w:rPr>
          <w:rFonts w:ascii="Times New Roman" w:hAnsi="Times New Roman" w:cs="Times New Roman"/>
          <w:sz w:val="28"/>
          <w:szCs w:val="28"/>
        </w:rPr>
        <w:t>ің  жалғасы</w:t>
      </w:r>
    </w:p>
    <w:tbl>
      <w:tblPr>
        <w:tblpPr w:leftFromText="180" w:rightFromText="180" w:vertAnchor="text" w:horzAnchor="margin" w:tblpXSpec="center" w:tblpY="114"/>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4406"/>
        <w:gridCol w:w="827"/>
        <w:gridCol w:w="825"/>
        <w:gridCol w:w="825"/>
        <w:gridCol w:w="825"/>
        <w:gridCol w:w="830"/>
      </w:tblGrid>
      <w:tr w:rsidR="00A6097B" w:rsidRPr="00A6097B" w:rsidTr="00A6097B">
        <w:trPr>
          <w:trHeight w:val="70"/>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1</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2</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3</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4</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5</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6</w:t>
            </w: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7</w:t>
            </w:r>
          </w:p>
        </w:tc>
      </w:tr>
      <w:tr w:rsidR="00A6097B" w:rsidRPr="00A6097B" w:rsidTr="00A6097B">
        <w:trPr>
          <w:trHeight w:val="3900"/>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Қабылдау.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Кіші мектеп білім алушыларының есі.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мектеп білім алушысының танымдық дамуын диагностикалау әдістері мен әдістемелері.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сынып білім алушыларында танымдық процестерді дамыту бойынша жұмыс.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Зейіннің дамуы, есте сақтау қабілетінің дамуы, ақыл-ойдың дамуы.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сынып білім алушыларына арналған дамыту бағдарламалары.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Бастауыш мектеп жасындағы балалардың шығармашылық қабілеттерін дамыту.</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5</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4-тақырып. Бастауыш мектеп жасындағы балалардың зияткерлік қабілеттерін дамытудың заманауи тұжырымдамалары мен әдістемелік жүйелері</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"Зият" және "зияткерлік қабілеттер"түсініктері. Бастауыш сынып білім алушыларының зияткерлік қабілеттерінің ерекшелігі.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мектептегі баланың танымдық және тұлғалық даму шарттары.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Кіші жастағы білім алушының зияткерлік қабілеттерін дамытуға қатысты типтік және авторлық бағдарламалардың мазмұнын сипаттау.</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4673"/>
        </w:trPr>
        <w:tc>
          <w:tcPr>
            <w:tcW w:w="42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6</w:t>
            </w:r>
          </w:p>
        </w:tc>
        <w:tc>
          <w:tcPr>
            <w:tcW w:w="2361"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5-тақырып. Шығармашылық қабілеттер туралы түсінік.Шығармашылық - шығармашылық қызметті сәтті жүзеге асыру үшін қажетті жеке қасиеттер мен қасиеттердің жиынтығы ретінде. Шығармашылық қабілеттерін дамытудың психологиялық-педагогикалық аспектілері. Бастауыш сынып білім алушыларының шығармашылық қабілеттерін дамыту - бұл жастағы балаларды оқыту мен тәрбиелеудің маңызды аспектісі.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Шығармашы</w:t>
            </w:r>
            <w:r>
              <w:rPr>
                <w:rFonts w:ascii="Times New Roman" w:hAnsi="Times New Roman" w:cs="Times New Roman"/>
                <w:sz w:val="24"/>
                <w:szCs w:val="24"/>
              </w:rPr>
              <w:t>лық баланың іс-әрекеті ретінде.</w:t>
            </w:r>
            <w:r w:rsidRPr="00A6097B">
              <w:rPr>
                <w:rFonts w:ascii="Times New Roman" w:hAnsi="Times New Roman" w:cs="Times New Roman"/>
                <w:sz w:val="24"/>
                <w:szCs w:val="24"/>
              </w:rPr>
              <w:t>Шығармашылық тапсырмаларды орындау барысында, проблемалық жағдайлардың көмегімен шығармашылық</w:t>
            </w:r>
            <w:r>
              <w:rPr>
                <w:rFonts w:ascii="Times New Roman" w:hAnsi="Times New Roman" w:cs="Times New Roman"/>
                <w:sz w:val="24"/>
                <w:szCs w:val="24"/>
              </w:rPr>
              <w:t xml:space="preserve"> қабілеттерін дамыту.</w:t>
            </w:r>
          </w:p>
        </w:tc>
        <w:tc>
          <w:tcPr>
            <w:tcW w:w="443"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r>
    </w:tbl>
    <w:p w:rsidR="00A6097B" w:rsidRPr="00A6097B" w:rsidRDefault="00A6097B" w:rsidP="00A6097B">
      <w:pPr>
        <w:rPr>
          <w:rFonts w:ascii="Times New Roman" w:hAnsi="Times New Roman" w:cs="Times New Roman"/>
          <w:sz w:val="28"/>
          <w:szCs w:val="28"/>
        </w:rPr>
      </w:pPr>
      <w:r>
        <w:rPr>
          <w:rFonts w:ascii="Times New Roman" w:hAnsi="Times New Roman" w:cs="Times New Roman"/>
          <w:sz w:val="28"/>
          <w:szCs w:val="28"/>
          <w:lang w:val="ru-RU"/>
        </w:rPr>
        <w:t>Б</w:t>
      </w:r>
      <w:r w:rsidRPr="00A6097B">
        <w:rPr>
          <w:rFonts w:ascii="Times New Roman" w:hAnsi="Times New Roman" w:cs="Times New Roman"/>
          <w:sz w:val="28"/>
          <w:szCs w:val="28"/>
          <w:lang w:val="ru-RU"/>
        </w:rPr>
        <w:t>1 – кестен</w:t>
      </w:r>
      <w:r w:rsidRPr="00A6097B">
        <w:rPr>
          <w:rFonts w:ascii="Times New Roman" w:hAnsi="Times New Roman" w:cs="Times New Roman"/>
          <w:sz w:val="28"/>
          <w:szCs w:val="28"/>
        </w:rPr>
        <w:t>ің  жалғасы</w:t>
      </w:r>
    </w:p>
    <w:tbl>
      <w:tblPr>
        <w:tblpPr w:leftFromText="180" w:rightFromText="180" w:vertAnchor="text" w:horzAnchor="margin" w:tblpXSpec="center" w:tblpY="114"/>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4406"/>
        <w:gridCol w:w="827"/>
        <w:gridCol w:w="825"/>
        <w:gridCol w:w="825"/>
        <w:gridCol w:w="825"/>
        <w:gridCol w:w="830"/>
      </w:tblGrid>
      <w:tr w:rsidR="00A6097B" w:rsidRPr="00A6097B" w:rsidTr="00A6097B">
        <w:trPr>
          <w:trHeight w:val="70"/>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1</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2</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3</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4</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5</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6</w:t>
            </w: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7</w:t>
            </w:r>
          </w:p>
        </w:tc>
      </w:tr>
      <w:tr w:rsidR="00A6097B" w:rsidRPr="00A6097B" w:rsidTr="00A6097B">
        <w:trPr>
          <w:trHeight w:val="1127"/>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 Балаларды шығармашылық дамытудың принциптері.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Балалардың шығармашылық қабілеттерін сәтті дамыту шарттары.</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7</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6-тақырып. Балалардың зияткерлік және шығармашылық қабілеттерін дамытудағы ойынның рөлі</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Дидактикалық, оқыту және дамыту ойындарының ерекшелігі, ақыл-ой тәрбиесі үшін маңызы.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Бастауыш сыныптарда дидактикалық ойындардың құрылымы, әдістемесі.</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 Оқу ойындарының ерекшелігі, дидактикалықтан айырмашылығы.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Н.И. Касабуцкий, Г. Н.Скобелев, А. А. Столяр, Т. М. Чеботаревская ұсынған оқу ойындарының сипаттамасы.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Б.П. Никитин, О. М. Дьяченко, Е. Л. Агаева және т. б. ұсынған дамыту ойындарының мәні мен ерекшелігі. Математикалық мазмұнды сюжеттік-дидактикалық ойындар (А. А. Смоленцева).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Балалардың зияткерлік дамуы үшін ойын-сауық материалдарын пайдалану. Ойын-сауық материалының түрлері мен жіктелуі.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З. А. Михайлова, З. Грачева, И. Щербинина және т. б. ұсынған ойын-сауық материалының сипаттамасы.</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164"/>
        </w:trPr>
        <w:tc>
          <w:tcPr>
            <w:tcW w:w="5000" w:type="pct"/>
            <w:gridSpan w:val="7"/>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Модуль 2. Бастауыш сынып білім алушыларының зияткерлік және шығармашылық қабілеттерін дамытудың әдістемелік аспектілері</w:t>
            </w: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8</w:t>
            </w:r>
          </w:p>
        </w:tc>
        <w:tc>
          <w:tcPr>
            <w:tcW w:w="2361"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7-тақырып. Сабақтарда балалардың зияткерлік және шығармашылық қабілеттерін дамыту</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Сабақ жүйесінің құрылымы.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Сабақ жүйесіндегі диагностика орны.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Дамыту сабақтарының ерекшеліктері. Сабақтарды ұйымдастыру.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Сабақтың мазмұны. Сабақтардағы даралап, саралап оқыту тәсілдері.</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1650"/>
        </w:trPr>
        <w:tc>
          <w:tcPr>
            <w:tcW w:w="425" w:type="pct"/>
            <w:tcBorders>
              <w:top w:val="single" w:sz="4" w:space="0" w:color="auto"/>
              <w:left w:val="single" w:sz="4" w:space="0" w:color="auto"/>
              <w:bottom w:val="nil"/>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9</w:t>
            </w:r>
          </w:p>
        </w:tc>
        <w:tc>
          <w:tcPr>
            <w:tcW w:w="2361" w:type="pct"/>
            <w:tcBorders>
              <w:top w:val="single" w:sz="4" w:space="0" w:color="auto"/>
              <w:left w:val="single" w:sz="4" w:space="0" w:color="auto"/>
              <w:bottom w:val="nil"/>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8-тақырып. Бастауыш сынып білім алушыларының зияткерлік және шығармашылық қабілеттерінің даму деңгейін диагностикалау</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Бастауыш мектеп жасындағы балалардың тұлғасы мен даралығын зерттеу әдістері мен әдістемесі.</w:t>
            </w:r>
          </w:p>
        </w:tc>
        <w:tc>
          <w:tcPr>
            <w:tcW w:w="443"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r>
    </w:tbl>
    <w:p w:rsidR="00A6097B" w:rsidRPr="00A6097B" w:rsidRDefault="00A6097B" w:rsidP="007F34C2">
      <w:pPr>
        <w:spacing w:after="0" w:line="240" w:lineRule="auto"/>
        <w:rPr>
          <w:rFonts w:ascii="Times New Roman" w:hAnsi="Times New Roman" w:cs="Times New Roman"/>
          <w:sz w:val="28"/>
          <w:szCs w:val="28"/>
        </w:rPr>
      </w:pPr>
      <w:r>
        <w:rPr>
          <w:rFonts w:ascii="Times New Roman" w:hAnsi="Times New Roman" w:cs="Times New Roman"/>
          <w:sz w:val="28"/>
          <w:szCs w:val="28"/>
          <w:lang w:val="ru-RU"/>
        </w:rPr>
        <w:t>Б</w:t>
      </w:r>
      <w:r w:rsidRPr="00A6097B">
        <w:rPr>
          <w:rFonts w:ascii="Times New Roman" w:hAnsi="Times New Roman" w:cs="Times New Roman"/>
          <w:sz w:val="28"/>
          <w:szCs w:val="28"/>
          <w:lang w:val="ru-RU"/>
        </w:rPr>
        <w:t xml:space="preserve"> 1 – кестен</w:t>
      </w:r>
      <w:r w:rsidRPr="00A6097B">
        <w:rPr>
          <w:rFonts w:ascii="Times New Roman" w:hAnsi="Times New Roman" w:cs="Times New Roman"/>
          <w:sz w:val="28"/>
          <w:szCs w:val="28"/>
        </w:rPr>
        <w:t>ің  жалғасы</w:t>
      </w:r>
    </w:p>
    <w:tbl>
      <w:tblPr>
        <w:tblpPr w:leftFromText="180" w:rightFromText="180" w:vertAnchor="text" w:horzAnchor="margin" w:tblpXSpec="center" w:tblpY="114"/>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4406"/>
        <w:gridCol w:w="827"/>
        <w:gridCol w:w="825"/>
        <w:gridCol w:w="825"/>
        <w:gridCol w:w="825"/>
        <w:gridCol w:w="830"/>
      </w:tblGrid>
      <w:tr w:rsidR="00A6097B" w:rsidRPr="00A6097B" w:rsidTr="00A6097B">
        <w:trPr>
          <w:trHeight w:val="70"/>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7F34C2">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1</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7F34C2">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2</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7F34C2">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3</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7F34C2">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4</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7F34C2">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5</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7F34C2">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6</w:t>
            </w: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7F34C2">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7</w:t>
            </w:r>
          </w:p>
        </w:tc>
      </w:tr>
      <w:tr w:rsidR="00A6097B" w:rsidRPr="00A6097B" w:rsidTr="00A6097B">
        <w:trPr>
          <w:trHeight w:val="1176"/>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 Бастауыш сынып білім алушыларының зияткерлік және шығармашылық қабілеттерінің даму деңгейін зерттеу.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Білім алушылардың шығармашылық белсенділік деңгейін диагностикалау әдістемесі. Диагностикалық зерттеу бағдарламасы.</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10-11</w:t>
            </w:r>
          </w:p>
        </w:tc>
        <w:tc>
          <w:tcPr>
            <w:tcW w:w="2361"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9-тақырып. Бастауыш мектеп жасындағы балалардың зияткерлік және шығармашылық қабілеттерін дамыту бағдарламаларын жобалау.</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Бағдарлама құрылымы: атауы, өзектілігі, мақсаты, міндеттері, қолданылатын технологиялар, қатысушылар, мазмұны. Бастауыш мектеп жасындағы білім алушыларды дамыту міндеттері.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Балалардың қажеттіліктерін зерттеу.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мектеп жасындағы балалардың зияткерлік қабілеттерін дамыту бағдарламаларын жобалау.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мектеп жасындағы балалардың шығармашылық қабілеттерін дамыту бағдарламаларын жобалау.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Бағдарламаның танымдық, дамытушылық, тәрбиелік аспектілері.</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4</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4</w:t>
            </w: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12-13</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10-тақырып. Бастауыш мектеп жасындағы балаларға арналған шығармашылық, әлеуметтік маңызы бар жобалар.</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"Жоба", "жобалау", "инновация" ұғымдары. Жобаның қызмет түрі ретіндегі белгілері және жобалық іс-әрекеттің басқа қызмет түрлерінен айырмашылықтары.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Жобаларды жіктеу.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Жоба инновациялық қызмет циклі ретінде. Жоба, жоба құрылымы түсініктері, жоба түрлері.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Жобамен жұмыс істеу әдістемесі.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Жоба нәтижелерін енгізу.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Жобаның практикалық маңыздылығы.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Жобадан күтілетін нәтижелер.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Жобамен таныстыру.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Жобалар конкурстары. Шығармашылық жобалар.</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4</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4</w:t>
            </w:r>
          </w:p>
        </w:tc>
      </w:tr>
      <w:tr w:rsidR="00A6097B" w:rsidRPr="00A6097B" w:rsidTr="00A6097B">
        <w:trPr>
          <w:trHeight w:val="540"/>
        </w:trPr>
        <w:tc>
          <w:tcPr>
            <w:tcW w:w="42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14</w:t>
            </w:r>
          </w:p>
        </w:tc>
        <w:tc>
          <w:tcPr>
            <w:tcW w:w="2361"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11-тақырып. Сабақтан тыс уақытта бастауыш сынып білім алушыларының</w:t>
            </w:r>
          </w:p>
        </w:tc>
        <w:tc>
          <w:tcPr>
            <w:tcW w:w="443"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jc w:val="both"/>
              <w:rPr>
                <w:rFonts w:ascii="Times New Roman" w:hAnsi="Times New Roman" w:cs="Times New Roman"/>
                <w:sz w:val="24"/>
                <w:szCs w:val="24"/>
              </w:rPr>
            </w:pPr>
          </w:p>
        </w:tc>
        <w:tc>
          <w:tcPr>
            <w:tcW w:w="44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r>
    </w:tbl>
    <w:p w:rsidR="00A6097B" w:rsidRPr="00A6097B" w:rsidRDefault="00A6097B" w:rsidP="00A6097B">
      <w:pPr>
        <w:rPr>
          <w:rFonts w:ascii="Times New Roman" w:hAnsi="Times New Roman" w:cs="Times New Roman"/>
          <w:sz w:val="28"/>
          <w:szCs w:val="28"/>
        </w:rPr>
      </w:pPr>
      <w:r>
        <w:rPr>
          <w:rFonts w:ascii="Times New Roman" w:hAnsi="Times New Roman" w:cs="Times New Roman"/>
          <w:sz w:val="28"/>
          <w:szCs w:val="28"/>
          <w:lang w:val="ru-RU"/>
        </w:rPr>
        <w:t>Б</w:t>
      </w:r>
      <w:r w:rsidRPr="00A6097B">
        <w:rPr>
          <w:rFonts w:ascii="Times New Roman" w:hAnsi="Times New Roman" w:cs="Times New Roman"/>
          <w:sz w:val="28"/>
          <w:szCs w:val="28"/>
          <w:lang w:val="ru-RU"/>
        </w:rPr>
        <w:t xml:space="preserve"> 1 – кестен</w:t>
      </w:r>
      <w:r w:rsidRPr="00A6097B">
        <w:rPr>
          <w:rFonts w:ascii="Times New Roman" w:hAnsi="Times New Roman" w:cs="Times New Roman"/>
          <w:sz w:val="28"/>
          <w:szCs w:val="28"/>
        </w:rPr>
        <w:t>ің  жалғасы</w:t>
      </w:r>
    </w:p>
    <w:tbl>
      <w:tblPr>
        <w:tblpPr w:leftFromText="180" w:rightFromText="180" w:vertAnchor="text" w:horzAnchor="margin" w:tblpXSpec="center" w:tblpY="114"/>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4406"/>
        <w:gridCol w:w="827"/>
        <w:gridCol w:w="825"/>
        <w:gridCol w:w="825"/>
        <w:gridCol w:w="825"/>
        <w:gridCol w:w="830"/>
      </w:tblGrid>
      <w:tr w:rsidR="00A6097B" w:rsidRPr="00A6097B" w:rsidTr="00A6097B">
        <w:trPr>
          <w:trHeight w:val="70"/>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1</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2</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3</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4</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5</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6</w:t>
            </w: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lang w:val="ru-RU"/>
              </w:rPr>
              <w:t>7</w:t>
            </w:r>
          </w:p>
        </w:tc>
      </w:tr>
      <w:tr w:rsidR="00A6097B" w:rsidRPr="00A6097B" w:rsidTr="00A6097B">
        <w:trPr>
          <w:trHeight w:val="5807"/>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 зияткерлік және шығармашылық дамыту.</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Білім алушылардың сабақтан тыс іс-әрекеті. Білім алушылардың сабақтан тыс іс-әрекетін ұйымдастыру формалары.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Білім алушылардың сабақтан тыс іс-әрекетінің тиімділігін диагностикалау.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сынып білім алушыларымен жұмыс жасаудағы инновациялық технологиялар.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Өнер арқылы шығармашылық дамыту. Дамытушы ойын.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Балаларға арналған шебер-сыныптар.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Іс-шара бос уақыт ұйымдастыру бірлігі ретінде.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Іс-шаралар тақырыптары.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Іс-шараларды жобалау технологиясы. Балалардың сәтті әуесқой шығармашылығының шарты.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Ұжымдық шығармашылық істің технологиясы. Дарынды білім алушыларды анықтау және қолдау.</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15</w:t>
            </w:r>
          </w:p>
        </w:tc>
        <w:tc>
          <w:tcPr>
            <w:tcW w:w="236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12-тақырып. Бастауыш сынып білім алушыларын тәрбиелеу процесінде сынып жетекшісі мен ата-аналардың шығармашылық өзара әрекеті</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Педагог-балалар-ата-аналардың бірлескен шығармашылық жұмысы, балаларды тәрбиелеу және білім беру мәселелерінде ата-аналардың құзыреттілігін арттыру үшін жағдай жасау.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Сыныптағы оқу процесін психологиялық-педагогикалық қолдау: бағыттары, технологиялары.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Бастауыш мектептегі сынып жетекшісінің функциялары. </w:t>
            </w:r>
          </w:p>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Білім алушылар ұжымын құру және дамыту бойынша сынып жетекшісінің жұмысы. Мұғалімнің шығармашылық, жұмыс атмосферасын құруға, зерттеу жұмысына деген қызығушылықты сақтауға ықпалы.</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164"/>
        </w:trPr>
        <w:tc>
          <w:tcPr>
            <w:tcW w:w="4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p>
        </w:tc>
        <w:tc>
          <w:tcPr>
            <w:tcW w:w="2361"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Барлығы</w:t>
            </w:r>
          </w:p>
        </w:tc>
        <w:tc>
          <w:tcPr>
            <w:tcW w:w="443"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30</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15</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c>
          <w:tcPr>
            <w:tcW w:w="44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30</w:t>
            </w:r>
          </w:p>
        </w:tc>
      </w:tr>
    </w:tbl>
    <w:p w:rsidR="00A6097B" w:rsidRPr="00A6097B" w:rsidRDefault="00A6097B" w:rsidP="00A6097B">
      <w:pPr>
        <w:spacing w:after="0" w:line="240" w:lineRule="auto"/>
        <w:jc w:val="both"/>
        <w:rPr>
          <w:rFonts w:ascii="Times New Roman" w:hAnsi="Times New Roman" w:cs="Times New Roman"/>
          <w:b/>
          <w:sz w:val="28"/>
          <w:szCs w:val="28"/>
        </w:rPr>
      </w:pPr>
    </w:p>
    <w:p w:rsidR="00A6097B" w:rsidRPr="00A6097B" w:rsidRDefault="00A6097B" w:rsidP="00A6097B">
      <w:pPr>
        <w:spacing w:after="0" w:line="240" w:lineRule="auto"/>
        <w:jc w:val="both"/>
        <w:rPr>
          <w:rFonts w:ascii="Times New Roman" w:hAnsi="Times New Roman" w:cs="Times New Roman"/>
          <w:sz w:val="28"/>
          <w:szCs w:val="28"/>
        </w:rPr>
      </w:pPr>
    </w:p>
    <w:p w:rsidR="00A6097B" w:rsidRPr="00A6097B" w:rsidRDefault="00A6097B" w:rsidP="00A6097B">
      <w:pPr>
        <w:spacing w:after="0" w:line="240" w:lineRule="auto"/>
        <w:ind w:firstLine="709"/>
        <w:jc w:val="both"/>
        <w:rPr>
          <w:rFonts w:ascii="Times New Roman" w:hAnsi="Times New Roman" w:cs="Times New Roman"/>
          <w:sz w:val="28"/>
          <w:szCs w:val="28"/>
        </w:rPr>
      </w:pPr>
    </w:p>
    <w:p w:rsidR="00A6097B" w:rsidRPr="00A6097B" w:rsidRDefault="00A6097B" w:rsidP="00A6097B">
      <w:pPr>
        <w:spacing w:after="0" w:line="240" w:lineRule="auto"/>
        <w:jc w:val="center"/>
        <w:rPr>
          <w:rFonts w:ascii="Times New Roman" w:hAnsi="Times New Roman" w:cs="Times New Roman"/>
          <w:b/>
          <w:bCs/>
          <w:sz w:val="28"/>
          <w:szCs w:val="28"/>
        </w:rPr>
      </w:pPr>
      <w:r w:rsidRPr="00A6097B">
        <w:rPr>
          <w:rFonts w:ascii="Times New Roman" w:hAnsi="Times New Roman" w:cs="Times New Roman"/>
          <w:b/>
          <w:bCs/>
          <w:sz w:val="28"/>
          <w:szCs w:val="28"/>
        </w:rPr>
        <w:t xml:space="preserve">ҚОСЫМША </w:t>
      </w:r>
      <w:r>
        <w:rPr>
          <w:rFonts w:ascii="Times New Roman" w:hAnsi="Times New Roman" w:cs="Times New Roman"/>
          <w:b/>
          <w:bCs/>
          <w:sz w:val="28"/>
          <w:szCs w:val="28"/>
        </w:rPr>
        <w:t>В</w:t>
      </w:r>
    </w:p>
    <w:p w:rsidR="00A6097B" w:rsidRPr="00A6097B" w:rsidRDefault="00A6097B" w:rsidP="00A6097B">
      <w:pPr>
        <w:spacing w:after="0" w:line="240" w:lineRule="auto"/>
        <w:jc w:val="center"/>
        <w:rPr>
          <w:rFonts w:ascii="Times New Roman" w:hAnsi="Times New Roman" w:cs="Times New Roman"/>
          <w:b/>
          <w:bCs/>
          <w:sz w:val="28"/>
          <w:szCs w:val="28"/>
        </w:rPr>
      </w:pPr>
    </w:p>
    <w:p w:rsidR="00A6097B" w:rsidRPr="007F34C2" w:rsidRDefault="00A6097B" w:rsidP="007F34C2">
      <w:pPr>
        <w:spacing w:after="0" w:line="240" w:lineRule="auto"/>
        <w:jc w:val="center"/>
        <w:rPr>
          <w:rFonts w:ascii="Times New Roman" w:hAnsi="Times New Roman" w:cs="Times New Roman"/>
          <w:b/>
          <w:bCs/>
          <w:sz w:val="28"/>
          <w:szCs w:val="28"/>
        </w:rPr>
      </w:pPr>
      <w:r w:rsidRPr="00A6097B">
        <w:rPr>
          <w:rFonts w:ascii="Times New Roman" w:hAnsi="Times New Roman" w:cs="Times New Roman"/>
          <w:b/>
          <w:bCs/>
          <w:sz w:val="28"/>
          <w:szCs w:val="28"/>
        </w:rPr>
        <w:t xml:space="preserve">«Оқушылардың математикалық қабілетін дамыту әдістемесі» </w:t>
      </w:r>
      <w:r w:rsidR="007F34C2">
        <w:rPr>
          <w:rFonts w:ascii="Times New Roman" w:hAnsi="Times New Roman" w:cs="Times New Roman"/>
          <w:b/>
          <w:bCs/>
          <w:sz w:val="28"/>
          <w:szCs w:val="28"/>
        </w:rPr>
        <w:t xml:space="preserve"> пәнінің оқу-тақырыптық жоспары</w:t>
      </w:r>
    </w:p>
    <w:p w:rsidR="00A6097B" w:rsidRPr="00A6097B" w:rsidRDefault="00A6097B" w:rsidP="00A609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Кесте В</w:t>
      </w:r>
      <w:r w:rsidRPr="00A6097B">
        <w:rPr>
          <w:rFonts w:ascii="Times New Roman" w:hAnsi="Times New Roman" w:cs="Times New Roman"/>
          <w:bCs/>
          <w:sz w:val="28"/>
          <w:szCs w:val="28"/>
        </w:rPr>
        <w:t xml:space="preserve"> 1</w:t>
      </w:r>
    </w:p>
    <w:p w:rsidR="00A6097B" w:rsidRPr="00A6097B" w:rsidRDefault="00A6097B" w:rsidP="00A6097B">
      <w:pPr>
        <w:spacing w:after="0" w:line="240" w:lineRule="auto"/>
        <w:jc w:val="both"/>
        <w:rPr>
          <w:rFonts w:ascii="Times New Roman" w:hAnsi="Times New Roman" w:cs="Times New Roman"/>
          <w:b/>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4162"/>
        <w:gridCol w:w="824"/>
        <w:gridCol w:w="960"/>
        <w:gridCol w:w="848"/>
        <w:gridCol w:w="821"/>
        <w:gridCol w:w="961"/>
      </w:tblGrid>
      <w:tr w:rsidR="00A6097B" w:rsidRPr="00A6097B" w:rsidTr="00A6097B">
        <w:trPr>
          <w:trHeight w:val="147"/>
        </w:trPr>
        <w:tc>
          <w:tcPr>
            <w:tcW w:w="422" w:type="pct"/>
            <w:vMerge w:val="restar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Апта</w:t>
            </w:r>
          </w:p>
        </w:tc>
        <w:tc>
          <w:tcPr>
            <w:tcW w:w="2225" w:type="pct"/>
            <w:vMerge w:val="restar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Тақырып / Бағдарламалық сұрақтар</w:t>
            </w:r>
          </w:p>
        </w:tc>
        <w:tc>
          <w:tcPr>
            <w:tcW w:w="2353" w:type="pct"/>
            <w:gridSpan w:val="5"/>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ind w:firstLine="709"/>
              <w:jc w:val="center"/>
              <w:rPr>
                <w:rFonts w:ascii="Times New Roman" w:hAnsi="Times New Roman" w:cs="Times New Roman"/>
                <w:sz w:val="24"/>
                <w:szCs w:val="24"/>
              </w:rPr>
            </w:pPr>
            <w:r w:rsidRPr="00A6097B">
              <w:rPr>
                <w:rFonts w:ascii="Times New Roman" w:hAnsi="Times New Roman" w:cs="Times New Roman"/>
                <w:sz w:val="24"/>
                <w:szCs w:val="24"/>
              </w:rPr>
              <w:t>Сабақтар бойынша еңбек қарқындылығы, сағаттар</w:t>
            </w:r>
          </w:p>
        </w:tc>
      </w:tr>
      <w:tr w:rsidR="00A6097B" w:rsidRPr="00A6097B" w:rsidTr="00A6097B">
        <w:trPr>
          <w:trHeight w:val="147"/>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6097B" w:rsidRPr="00A6097B" w:rsidRDefault="00A6097B" w:rsidP="00A6097B">
            <w:pPr>
              <w:spacing w:after="0" w:line="240" w:lineRule="auto"/>
              <w:ind w:firstLine="709"/>
              <w:rPr>
                <w:rFonts w:ascii="Times New Roman" w:hAnsi="Times New Roman" w:cs="Times New Roman"/>
                <w:sz w:val="24"/>
                <w:szCs w:val="24"/>
              </w:rPr>
            </w:pPr>
          </w:p>
        </w:tc>
        <w:tc>
          <w:tcPr>
            <w:tcW w:w="2225" w:type="pct"/>
            <w:vMerge/>
            <w:tcBorders>
              <w:top w:val="single" w:sz="4" w:space="0" w:color="auto"/>
              <w:left w:val="single" w:sz="4" w:space="0" w:color="auto"/>
              <w:bottom w:val="single" w:sz="4" w:space="0" w:color="auto"/>
              <w:right w:val="single" w:sz="4" w:space="0" w:color="auto"/>
            </w:tcBorders>
            <w:vAlign w:val="center"/>
            <w:hideMark/>
          </w:tcPr>
          <w:p w:rsidR="00A6097B" w:rsidRPr="00A6097B" w:rsidRDefault="00A6097B" w:rsidP="00A6097B">
            <w:pPr>
              <w:spacing w:after="0" w:line="240" w:lineRule="auto"/>
              <w:ind w:firstLine="709"/>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Дәріс</w:t>
            </w:r>
          </w:p>
        </w:tc>
        <w:tc>
          <w:tcPr>
            <w:tcW w:w="51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Іс-тәжір.</w:t>
            </w:r>
          </w:p>
        </w:tc>
        <w:tc>
          <w:tcPr>
            <w:tcW w:w="441"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Зертх.</w:t>
            </w:r>
          </w:p>
        </w:tc>
        <w:tc>
          <w:tcPr>
            <w:tcW w:w="440"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Жеке дара</w:t>
            </w:r>
          </w:p>
        </w:tc>
        <w:tc>
          <w:tcPr>
            <w:tcW w:w="51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ОБӨЖ</w:t>
            </w:r>
          </w:p>
        </w:tc>
      </w:tr>
      <w:tr w:rsidR="00A6097B" w:rsidRPr="00A6097B" w:rsidTr="00A6097B">
        <w:trPr>
          <w:trHeight w:val="147"/>
        </w:trPr>
        <w:tc>
          <w:tcPr>
            <w:tcW w:w="5000" w:type="pct"/>
            <w:gridSpan w:val="7"/>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ind w:firstLine="709"/>
              <w:rPr>
                <w:rFonts w:ascii="Times New Roman" w:hAnsi="Times New Roman" w:cs="Times New Roman"/>
                <w:sz w:val="24"/>
                <w:szCs w:val="24"/>
              </w:rPr>
            </w:pPr>
            <w:r w:rsidRPr="00A6097B">
              <w:rPr>
                <w:rFonts w:ascii="Times New Roman" w:hAnsi="Times New Roman" w:cs="Times New Roman"/>
                <w:sz w:val="24"/>
                <w:szCs w:val="24"/>
              </w:rPr>
              <w:t>Модуль 1 Қабілет ұғымының теориялық негіздері</w:t>
            </w: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1</w:t>
            </w: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3</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4</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5</w:t>
            </w: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6</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7</w:t>
            </w: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w:t>
            </w:r>
          </w:p>
        </w:tc>
        <w:tc>
          <w:tcPr>
            <w:tcW w:w="22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1-тақырып. «Білім алушылардың математикалық қабілеттерін дамыту» курсына кіріспе. Курстың мақсаты, міндеті, объектісі, пәні. Курстың әдіснамалық негізі</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1</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center"/>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   2</w:t>
            </w: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2</w:t>
            </w:r>
          </w:p>
        </w:tc>
        <w:tc>
          <w:tcPr>
            <w:tcW w:w="22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2-тақырып. Қабілет түрлері және оның ғылымда алатын орны. Қабілет теориясының дамуының негізгі кезеңдері. Математикалық қабілет ұғымдарына сипаттама және олардың құрылымы. Математикалық қабілетті зерттеген ғалымдар.</w:t>
            </w:r>
          </w:p>
          <w:p w:rsidR="00A6097B" w:rsidRPr="00A6097B" w:rsidRDefault="00A6097B" w:rsidP="00A6097B">
            <w:pPr>
              <w:spacing w:after="0" w:line="240" w:lineRule="auto"/>
              <w:rPr>
                <w:rFonts w:ascii="Times New Roman" w:hAnsi="Times New Roman" w:cs="Times New Roman"/>
                <w:sz w:val="24"/>
                <w:szCs w:val="24"/>
              </w:rPr>
            </w:pP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1</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jc w:val="center"/>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   2</w:t>
            </w:r>
          </w:p>
        </w:tc>
      </w:tr>
      <w:tr w:rsidR="00A6097B" w:rsidRPr="00A6097B" w:rsidTr="00A6097B">
        <w:trPr>
          <w:trHeight w:val="147"/>
        </w:trPr>
        <w:tc>
          <w:tcPr>
            <w:tcW w:w="5000" w:type="pct"/>
            <w:gridSpan w:val="7"/>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ind w:firstLine="709"/>
              <w:jc w:val="center"/>
              <w:rPr>
                <w:rFonts w:ascii="Times New Roman" w:hAnsi="Times New Roman" w:cs="Times New Roman"/>
                <w:sz w:val="24"/>
                <w:szCs w:val="24"/>
              </w:rPr>
            </w:pPr>
            <w:r w:rsidRPr="00A6097B">
              <w:rPr>
                <w:rFonts w:ascii="Times New Roman" w:hAnsi="Times New Roman" w:cs="Times New Roman"/>
                <w:sz w:val="24"/>
                <w:szCs w:val="24"/>
              </w:rPr>
              <w:t>Модуль 2 Болашақ бастауыш сынып мұғалімдерін білім алушылардың математикалық қабілеттерін дамытуға даярлаудың теориялық негіздері</w:t>
            </w: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3</w:t>
            </w:r>
          </w:p>
        </w:tc>
        <w:tc>
          <w:tcPr>
            <w:tcW w:w="22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3-тақырып. Болашақ бастауыш сынып мұғалімдерін даярлаудың ғылыми-педагогикалық негіздері. Математикалық білім беру білім алушылардың жалпы дамуының негізі ретінде. Қазіргі білім беру жүйесінде болашақ мұғалімдерді даярлау ерекшеліктері</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1</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2</w:t>
            </w: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4</w:t>
            </w:r>
          </w:p>
        </w:tc>
        <w:tc>
          <w:tcPr>
            <w:tcW w:w="22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4-тақырып. Болашақ бастауыш сынып мұғалімдерін білім алушылардың математикалық қабілеттерін дамытуға даярлаудағы қазіргі мәселелер. Бастауыш сынып мұғалімдерін дайындаудың құрылымдық-мазмұндық негіздері. Болашақ бастауыш сынып мұғалімдерін дамыта оқытуға даярлаудың негізгі бағыттары</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1</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2</w:t>
            </w:r>
          </w:p>
        </w:tc>
      </w:tr>
      <w:tr w:rsidR="00A6097B" w:rsidRPr="00A6097B" w:rsidTr="00A6097B">
        <w:trPr>
          <w:trHeight w:val="147"/>
        </w:trPr>
        <w:tc>
          <w:tcPr>
            <w:tcW w:w="5000" w:type="pct"/>
            <w:gridSpan w:val="7"/>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ind w:firstLine="709"/>
              <w:jc w:val="center"/>
              <w:rPr>
                <w:rFonts w:ascii="Times New Roman" w:hAnsi="Times New Roman" w:cs="Times New Roman"/>
                <w:sz w:val="24"/>
                <w:szCs w:val="24"/>
              </w:rPr>
            </w:pPr>
            <w:r w:rsidRPr="00A6097B">
              <w:rPr>
                <w:rFonts w:ascii="Times New Roman" w:hAnsi="Times New Roman" w:cs="Times New Roman"/>
                <w:sz w:val="24"/>
                <w:szCs w:val="24"/>
              </w:rPr>
              <w:t>Модуль 3 Білім алушылардың математикалық қабілеттерін дамытуға болашақ бастауыш сынып мұғалімдерін даярлау моделін іске асыру</w:t>
            </w:r>
          </w:p>
        </w:tc>
      </w:tr>
      <w:tr w:rsidR="00A6097B" w:rsidRPr="00A6097B" w:rsidTr="00A6097B">
        <w:trPr>
          <w:trHeight w:val="840"/>
        </w:trPr>
        <w:tc>
          <w:tcPr>
            <w:tcW w:w="422" w:type="pct"/>
            <w:tcBorders>
              <w:top w:val="single" w:sz="4" w:space="0" w:color="auto"/>
              <w:left w:val="single" w:sz="4" w:space="0" w:color="auto"/>
              <w:bottom w:val="nil"/>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5</w:t>
            </w:r>
          </w:p>
        </w:tc>
        <w:tc>
          <w:tcPr>
            <w:tcW w:w="2225" w:type="pct"/>
            <w:tcBorders>
              <w:top w:val="single" w:sz="4" w:space="0" w:color="auto"/>
              <w:left w:val="single" w:sz="4" w:space="0" w:color="auto"/>
              <w:bottom w:val="nil"/>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5-тақырып. Болашақ бастауыш сынып мұғалімдерін білім алушылардың математикалық қабілеттерін дамытуға </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2</w:t>
            </w:r>
          </w:p>
        </w:tc>
        <w:tc>
          <w:tcPr>
            <w:tcW w:w="51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1</w:t>
            </w:r>
          </w:p>
        </w:tc>
        <w:tc>
          <w:tcPr>
            <w:tcW w:w="441"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440"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 xml:space="preserve">   2</w:t>
            </w:r>
          </w:p>
        </w:tc>
      </w:tr>
    </w:tbl>
    <w:p w:rsidR="00A6097B" w:rsidRPr="00A6097B" w:rsidRDefault="00A6097B" w:rsidP="00844E9D">
      <w:pPr>
        <w:spacing w:after="0"/>
        <w:rPr>
          <w:rFonts w:ascii="Times New Roman" w:hAnsi="Times New Roman" w:cs="Times New Roman"/>
          <w:sz w:val="28"/>
          <w:szCs w:val="28"/>
        </w:rPr>
      </w:pPr>
      <w:r>
        <w:rPr>
          <w:rFonts w:ascii="Times New Roman" w:hAnsi="Times New Roman" w:cs="Times New Roman"/>
          <w:sz w:val="28"/>
          <w:szCs w:val="28"/>
          <w:lang w:val="ru-RU"/>
        </w:rPr>
        <w:t xml:space="preserve">В </w:t>
      </w:r>
      <w:r w:rsidRPr="00A6097B">
        <w:rPr>
          <w:rFonts w:ascii="Times New Roman" w:hAnsi="Times New Roman" w:cs="Times New Roman"/>
          <w:sz w:val="28"/>
          <w:szCs w:val="28"/>
          <w:lang w:val="ru-RU"/>
        </w:rPr>
        <w:t xml:space="preserve"> – кестен</w:t>
      </w:r>
      <w:r w:rsidRPr="00A6097B">
        <w:rPr>
          <w:rFonts w:ascii="Times New Roman" w:hAnsi="Times New Roman" w:cs="Times New Roman"/>
          <w:sz w:val="28"/>
          <w:szCs w:val="28"/>
        </w:rPr>
        <w:t>ің  жалғасы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4166"/>
        <w:gridCol w:w="828"/>
        <w:gridCol w:w="964"/>
        <w:gridCol w:w="826"/>
        <w:gridCol w:w="824"/>
        <w:gridCol w:w="964"/>
      </w:tblGrid>
      <w:tr w:rsidR="00A6097B" w:rsidRPr="00A6097B" w:rsidTr="00A6097B">
        <w:trPr>
          <w:trHeight w:val="70"/>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844E9D">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1</w:t>
            </w: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844E9D">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844E9D">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3</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844E9D">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4</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844E9D">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5</w:t>
            </w: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844E9D">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6</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844E9D">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7</w:t>
            </w:r>
          </w:p>
        </w:tc>
      </w:tr>
      <w:tr w:rsidR="00A6097B" w:rsidRPr="00A6097B" w:rsidTr="00A6097B">
        <w:trPr>
          <w:trHeight w:val="1920"/>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даярлау технологиясының теориялық негіздері. Бастауыш сынып білім алушыларының математикалық қабілетін дамыту мәселелері. Бастауыш сынып білім алушыларының математикалық қабілетін дамытудың педагогикалық шарттары</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6-7</w:t>
            </w:r>
          </w:p>
        </w:tc>
        <w:tc>
          <w:tcPr>
            <w:tcW w:w="2225" w:type="pct"/>
            <w:tcBorders>
              <w:top w:val="single" w:sz="4" w:space="0" w:color="auto"/>
              <w:left w:val="single" w:sz="4" w:space="0" w:color="auto"/>
              <w:bottom w:val="single" w:sz="4" w:space="0" w:color="auto"/>
              <w:right w:val="single" w:sz="4" w:space="0" w:color="auto"/>
            </w:tcBorders>
            <w:hideMark/>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6-тақырып. Болашақ бастауыш сынып мұғалімдерін білім алушылардың математикалық қабілеттерін дамытуға даярлау технологиясын жобалау және жүзеге асыру жолдары. Болашақ бастауыш сынып мұғалімдерін білім алушылардың математикалық қабілеттерін дамытуға даярлауға  технологиялық көзқарас. </w:t>
            </w:r>
            <w:r w:rsidRPr="00A6097B">
              <w:rPr>
                <w:rFonts w:ascii="Times New Roman" w:hAnsi="Times New Roman" w:cs="Times New Roman"/>
                <w:bCs/>
                <w:sz w:val="24"/>
                <w:szCs w:val="24"/>
              </w:rPr>
              <w:t>Болашақ бастауыш сынып мұғалімдерін білім алушылардың математикалық қабілеттерін дамытуға даярлау технологиясына сипаттама</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4</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2</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   4</w:t>
            </w: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8</w:t>
            </w: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7-тақырып. Сабақтарда балалардың математикалық қабілеттерін дамыту. Сабақ жүйесінің құрылымы. Сабақ жүйесіндегі диагностика орны. Дамыту сабақтарының ерекшеліктері. Сабақтарды ұйымдастыру. Сабақтың мазмұны. Сабақтардағы даралап, саралап оқыту тәсілдері.</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9</w:t>
            </w:r>
          </w:p>
          <w:p w:rsidR="00A6097B" w:rsidRPr="00A6097B" w:rsidRDefault="00A6097B" w:rsidP="00A6097B">
            <w:pPr>
              <w:spacing w:after="0" w:line="240" w:lineRule="auto"/>
              <w:rPr>
                <w:rFonts w:ascii="Times New Roman" w:hAnsi="Times New Roman" w:cs="Times New Roman"/>
                <w:sz w:val="24"/>
                <w:szCs w:val="24"/>
              </w:rPr>
            </w:pP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8-тақырып. Бастауыш сынып білім алушыларының математикалық қабілеттерінің даму деңгейін диагностикалау. Бастауыш мектеп жасындағы балалардың тұлғасы мен даралығын зерттеу әдістері мен әдістемесі. Бастауыш сынып білім алушыларының математикалық қабілеттерінің даму деңгейін зерттеу. Диагностикалық зерттеу бағдарламасы.</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428"/>
        </w:trPr>
        <w:tc>
          <w:tcPr>
            <w:tcW w:w="42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10-11</w:t>
            </w:r>
          </w:p>
        </w:tc>
        <w:tc>
          <w:tcPr>
            <w:tcW w:w="222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9-тақырып. Бастауыш мектеп жасындағы балалардың математикалық қабілеттерін дамыту бағдарламаларын жобалау. Бағдарлама құрылымы: атауы, өзектілігі, мақсаты, міндеттері, қолданылатын технологиялар, қатысушылар, мазмұны. Бастауыш мектеп жасындағы білім алушыларды дамыту міндеттері. Балалардың </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4</w:t>
            </w:r>
          </w:p>
        </w:tc>
        <w:tc>
          <w:tcPr>
            <w:tcW w:w="51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2</w:t>
            </w:r>
          </w:p>
        </w:tc>
        <w:tc>
          <w:tcPr>
            <w:tcW w:w="441"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0"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51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4</w:t>
            </w:r>
          </w:p>
        </w:tc>
      </w:tr>
    </w:tbl>
    <w:p w:rsidR="00A6097B" w:rsidRPr="00A6097B" w:rsidRDefault="00844E9D" w:rsidP="00A6097B">
      <w:pPr>
        <w:rPr>
          <w:rFonts w:ascii="Times New Roman" w:hAnsi="Times New Roman" w:cs="Times New Roman"/>
          <w:sz w:val="28"/>
          <w:szCs w:val="28"/>
        </w:rPr>
      </w:pPr>
      <w:r>
        <w:rPr>
          <w:rFonts w:ascii="Times New Roman" w:hAnsi="Times New Roman" w:cs="Times New Roman"/>
          <w:sz w:val="28"/>
          <w:szCs w:val="28"/>
          <w:lang w:val="ru-RU"/>
        </w:rPr>
        <w:t>В</w:t>
      </w:r>
      <w:r w:rsidR="00A6097B" w:rsidRPr="00A6097B">
        <w:rPr>
          <w:rFonts w:ascii="Times New Roman" w:hAnsi="Times New Roman" w:cs="Times New Roman"/>
          <w:sz w:val="28"/>
          <w:szCs w:val="28"/>
          <w:lang w:val="ru-RU"/>
        </w:rPr>
        <w:t xml:space="preserve"> 1 – кестен</w:t>
      </w:r>
      <w:r w:rsidR="00A6097B" w:rsidRPr="00A6097B">
        <w:rPr>
          <w:rFonts w:ascii="Times New Roman" w:hAnsi="Times New Roman" w:cs="Times New Roman"/>
          <w:sz w:val="28"/>
          <w:szCs w:val="28"/>
        </w:rPr>
        <w:t>ің  жалғасы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4166"/>
        <w:gridCol w:w="828"/>
        <w:gridCol w:w="964"/>
        <w:gridCol w:w="826"/>
        <w:gridCol w:w="824"/>
        <w:gridCol w:w="964"/>
      </w:tblGrid>
      <w:tr w:rsidR="00A6097B" w:rsidRPr="00A6097B" w:rsidTr="00A6097B">
        <w:trPr>
          <w:trHeight w:val="70"/>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1</w:t>
            </w: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3</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4</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5</w:t>
            </w: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6</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7</w:t>
            </w:r>
          </w:p>
        </w:tc>
      </w:tr>
      <w:tr w:rsidR="00A6097B" w:rsidRPr="00A6097B" w:rsidTr="00A6097B">
        <w:trPr>
          <w:trHeight w:val="2508"/>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қажеттіліктерін зерттеу. Бастауыш мектеп жасындағы балалардың математикалық қабілеттерін дамыту бағдарламаларын жобалау. Бастауыш мектеп жасындағы балалардың математикалық қабілеттерін дамыту бағдарламаларын жобалау. Бағдарламаның танымдық, дамытушылық, тәрбиелік аспектілері.</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12-13</w:t>
            </w: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10-тақырып. Бастауыш мектеп жасындағы балаларға арналған математикалық, әлеуметтік маңызы бар жобалар. "Жоба", "жобалау", "инновация" ұғымдары. Жобаның қызмет түрі ретіндегі белгілері және жобалық іс-әрекеттің басқа қызмет түрлерінен айырмашылықтары. Жобаларды жіктеу. Жоба инновациялық қызмет циклі ретінде. Жоба, жоба құрылымы түсініктері, жоба түрлері. Жобамен жұмыс істеу әдістемесі. Жоба нәтижелерін енгізу. Жобаның практикалық маңыздылығы. Жобадан күтілетін нәтижелер. Жобамен таныстыру. Жобалар конкурстары. Математикалық жобалар.</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4</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2</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4</w:t>
            </w: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14</w:t>
            </w: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11-тақырып. Сабақтан тыс уақытта бастауыш сынып білім алушыларының математикалық қабілеттерін дамыту. Білім алушылардың сабақтан тыс іс-әрекеті. Білім алушылардың сабақтан тыс іс-әрекетін ұйымдастыру формалары. Білім алушылардың сабақтан тыс іс-әрекетінің тиімділігін диагностикалау. Бастауыш сынып білім алушыларымен жұмыс жасаудағы инновациялық технологиялар. </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2</w:t>
            </w:r>
          </w:p>
        </w:tc>
      </w:tr>
      <w:tr w:rsidR="00A6097B" w:rsidRPr="00A6097B" w:rsidTr="00A6097B">
        <w:trPr>
          <w:trHeight w:val="2475"/>
        </w:trPr>
        <w:tc>
          <w:tcPr>
            <w:tcW w:w="42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15</w:t>
            </w:r>
          </w:p>
        </w:tc>
        <w:tc>
          <w:tcPr>
            <w:tcW w:w="222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 xml:space="preserve">12-тақырып. Бастауыш сынып білім алушыларын тәрбиелеу процесінде сынып жетекшісі мен ата-аналардың шығармашылық өзара әрекеті. Педагог-балалар-ата-аналардың бірлескен шығармашылық жұмысы, балаларды тәрбиелеу және білім беру мәселелерінде ата-аналардың құзыреттілігін арттыру үшін жағдай </w:t>
            </w:r>
          </w:p>
        </w:tc>
        <w:tc>
          <w:tcPr>
            <w:tcW w:w="442"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51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w:t>
            </w:r>
          </w:p>
        </w:tc>
        <w:tc>
          <w:tcPr>
            <w:tcW w:w="441"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440"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nil"/>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2</w:t>
            </w:r>
          </w:p>
        </w:tc>
      </w:tr>
    </w:tbl>
    <w:p w:rsidR="00A6097B" w:rsidRPr="00A6097B" w:rsidRDefault="00844E9D" w:rsidP="00A6097B">
      <w:pPr>
        <w:rPr>
          <w:rFonts w:ascii="Times New Roman" w:hAnsi="Times New Roman" w:cs="Times New Roman"/>
          <w:sz w:val="28"/>
          <w:szCs w:val="28"/>
        </w:rPr>
      </w:pPr>
      <w:r>
        <w:rPr>
          <w:rFonts w:ascii="Times New Roman" w:hAnsi="Times New Roman" w:cs="Times New Roman"/>
          <w:sz w:val="28"/>
          <w:szCs w:val="28"/>
        </w:rPr>
        <w:t>В</w:t>
      </w:r>
      <w:r w:rsidR="00A6097B" w:rsidRPr="00844E9D">
        <w:rPr>
          <w:rFonts w:ascii="Times New Roman" w:hAnsi="Times New Roman" w:cs="Times New Roman"/>
          <w:sz w:val="28"/>
          <w:szCs w:val="28"/>
        </w:rPr>
        <w:t xml:space="preserve"> 1 – кестен</w:t>
      </w:r>
      <w:r w:rsidR="00A6097B" w:rsidRPr="00A6097B">
        <w:rPr>
          <w:rFonts w:ascii="Times New Roman" w:hAnsi="Times New Roman" w:cs="Times New Roman"/>
          <w:sz w:val="28"/>
          <w:szCs w:val="28"/>
        </w:rPr>
        <w:t>ің  жалғасы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4166"/>
        <w:gridCol w:w="828"/>
        <w:gridCol w:w="964"/>
        <w:gridCol w:w="826"/>
        <w:gridCol w:w="824"/>
        <w:gridCol w:w="964"/>
      </w:tblGrid>
      <w:tr w:rsidR="00A6097B" w:rsidRPr="00A6097B" w:rsidTr="00A6097B">
        <w:trPr>
          <w:trHeight w:val="70"/>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1</w:t>
            </w: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2</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3</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4</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5</w:t>
            </w: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6</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r w:rsidRPr="00A6097B">
              <w:rPr>
                <w:rFonts w:ascii="Times New Roman" w:hAnsi="Times New Roman" w:cs="Times New Roman"/>
                <w:sz w:val="24"/>
                <w:szCs w:val="24"/>
              </w:rPr>
              <w:t>7</w:t>
            </w:r>
          </w:p>
        </w:tc>
      </w:tr>
      <w:tr w:rsidR="00A6097B" w:rsidRPr="00A6097B" w:rsidTr="00A6097B">
        <w:trPr>
          <w:trHeight w:val="3045"/>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жасау. Сыныптағы оқу процесін психологиялық-педагогикалық қолдау: бағыттары, технологиялары. Бастауыш мектептегі сынып жетекшісінің функциялары. Білім алушылар ұжымын құру және дамыту бойынша сынып жетекшісінің жұмысы. Мұғалімнің шығармашылық, жұмыс атмосферасын құруға, зерттеу жұмысына деген қызығушылықты сақтауға ықпалы.</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center"/>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r>
      <w:tr w:rsidR="00A6097B" w:rsidRPr="00A6097B" w:rsidTr="00A6097B">
        <w:trPr>
          <w:trHeight w:val="147"/>
        </w:trPr>
        <w:tc>
          <w:tcPr>
            <w:tcW w:w="42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p>
        </w:tc>
        <w:tc>
          <w:tcPr>
            <w:tcW w:w="222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Барлығы</w:t>
            </w:r>
          </w:p>
        </w:tc>
        <w:tc>
          <w:tcPr>
            <w:tcW w:w="442"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30</w:t>
            </w: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rPr>
                <w:rFonts w:ascii="Times New Roman" w:hAnsi="Times New Roman" w:cs="Times New Roman"/>
                <w:sz w:val="24"/>
                <w:szCs w:val="24"/>
              </w:rPr>
            </w:pPr>
            <w:r w:rsidRPr="00A6097B">
              <w:rPr>
                <w:rFonts w:ascii="Times New Roman" w:hAnsi="Times New Roman" w:cs="Times New Roman"/>
                <w:sz w:val="24"/>
                <w:szCs w:val="24"/>
              </w:rPr>
              <w:t>15</w:t>
            </w:r>
          </w:p>
        </w:tc>
        <w:tc>
          <w:tcPr>
            <w:tcW w:w="441"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440"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ind w:firstLine="709"/>
              <w:rPr>
                <w:rFonts w:ascii="Times New Roman" w:hAnsi="Times New Roman" w:cs="Times New Roman"/>
                <w:sz w:val="24"/>
                <w:szCs w:val="24"/>
              </w:rPr>
            </w:pPr>
          </w:p>
        </w:tc>
        <w:tc>
          <w:tcPr>
            <w:tcW w:w="515" w:type="pct"/>
            <w:tcBorders>
              <w:top w:val="single" w:sz="4" w:space="0" w:color="auto"/>
              <w:left w:val="single" w:sz="4" w:space="0" w:color="auto"/>
              <w:bottom w:val="single" w:sz="4" w:space="0" w:color="auto"/>
              <w:right w:val="single" w:sz="4" w:space="0" w:color="auto"/>
            </w:tcBorders>
          </w:tcPr>
          <w:p w:rsidR="00A6097B" w:rsidRPr="00A6097B" w:rsidRDefault="00A6097B" w:rsidP="00A6097B">
            <w:pPr>
              <w:spacing w:after="0" w:line="240" w:lineRule="auto"/>
              <w:jc w:val="both"/>
              <w:rPr>
                <w:rFonts w:ascii="Times New Roman" w:hAnsi="Times New Roman" w:cs="Times New Roman"/>
                <w:sz w:val="24"/>
                <w:szCs w:val="24"/>
              </w:rPr>
            </w:pPr>
            <w:r w:rsidRPr="00A6097B">
              <w:rPr>
                <w:rFonts w:ascii="Times New Roman" w:hAnsi="Times New Roman" w:cs="Times New Roman"/>
                <w:sz w:val="24"/>
                <w:szCs w:val="24"/>
              </w:rPr>
              <w:t>30</w:t>
            </w:r>
          </w:p>
        </w:tc>
      </w:tr>
    </w:tbl>
    <w:p w:rsidR="00A6097B" w:rsidRPr="00A6097B" w:rsidRDefault="00A6097B" w:rsidP="00A6097B">
      <w:pPr>
        <w:spacing w:after="0" w:line="240" w:lineRule="auto"/>
        <w:ind w:firstLine="709"/>
        <w:jc w:val="both"/>
        <w:rPr>
          <w:rFonts w:ascii="Times New Roman" w:hAnsi="Times New Roman" w:cs="Times New Roman"/>
          <w:b/>
          <w:sz w:val="28"/>
          <w:szCs w:val="28"/>
        </w:rPr>
      </w:pPr>
    </w:p>
    <w:p w:rsidR="00A6097B" w:rsidRPr="00A6097B" w:rsidRDefault="00A6097B" w:rsidP="00A6097B">
      <w:pPr>
        <w:spacing w:after="0" w:line="240" w:lineRule="auto"/>
        <w:ind w:firstLine="709"/>
        <w:jc w:val="both"/>
        <w:rPr>
          <w:rFonts w:ascii="Times New Roman" w:hAnsi="Times New Roman" w:cs="Times New Roman"/>
          <w:sz w:val="28"/>
          <w:szCs w:val="28"/>
        </w:rPr>
      </w:pPr>
    </w:p>
    <w:p w:rsidR="00A6097B" w:rsidRPr="00A6097B" w:rsidRDefault="00A6097B" w:rsidP="00A6097B">
      <w:pPr>
        <w:tabs>
          <w:tab w:val="left" w:pos="1485"/>
        </w:tabs>
        <w:rPr>
          <w:rFonts w:ascii="Times New Roman" w:hAnsi="Times New Roman" w:cs="Times New Roman"/>
          <w:sz w:val="28"/>
          <w:szCs w:val="28"/>
        </w:rPr>
      </w:pPr>
    </w:p>
    <w:p w:rsidR="00A6097B" w:rsidRPr="00A6097B" w:rsidRDefault="00A6097B" w:rsidP="00A6097B">
      <w:pPr>
        <w:tabs>
          <w:tab w:val="left" w:pos="1485"/>
        </w:tabs>
        <w:rPr>
          <w:rFonts w:ascii="Times New Roman" w:hAnsi="Times New Roman" w:cs="Times New Roman"/>
          <w:sz w:val="28"/>
          <w:szCs w:val="28"/>
        </w:rPr>
      </w:pPr>
    </w:p>
    <w:p w:rsidR="00A6097B" w:rsidRPr="00A6097B" w:rsidRDefault="00A6097B" w:rsidP="00A6097B">
      <w:pPr>
        <w:tabs>
          <w:tab w:val="left" w:pos="1485"/>
        </w:tabs>
        <w:rPr>
          <w:rFonts w:ascii="Times New Roman" w:hAnsi="Times New Roman" w:cs="Times New Roman"/>
          <w:sz w:val="28"/>
          <w:szCs w:val="28"/>
        </w:rPr>
      </w:pPr>
    </w:p>
    <w:p w:rsidR="00A6097B" w:rsidRPr="00A6097B" w:rsidRDefault="00A6097B" w:rsidP="00A6097B">
      <w:pPr>
        <w:tabs>
          <w:tab w:val="left" w:pos="1485"/>
        </w:tabs>
        <w:rPr>
          <w:rFonts w:ascii="Times New Roman" w:hAnsi="Times New Roman" w:cs="Times New Roman"/>
          <w:sz w:val="28"/>
          <w:szCs w:val="28"/>
        </w:rPr>
      </w:pPr>
    </w:p>
    <w:p w:rsidR="00A6097B" w:rsidRPr="00A6097B" w:rsidRDefault="00A6097B" w:rsidP="00A6097B">
      <w:pPr>
        <w:tabs>
          <w:tab w:val="left" w:pos="1485"/>
        </w:tabs>
        <w:rPr>
          <w:rFonts w:ascii="Times New Roman" w:hAnsi="Times New Roman" w:cs="Times New Roman"/>
          <w:sz w:val="28"/>
          <w:szCs w:val="28"/>
        </w:rPr>
      </w:pPr>
    </w:p>
    <w:p w:rsidR="00A6097B" w:rsidRPr="00A6097B" w:rsidRDefault="00A6097B" w:rsidP="00A6097B">
      <w:pPr>
        <w:tabs>
          <w:tab w:val="left" w:pos="1485"/>
        </w:tabs>
        <w:rPr>
          <w:rFonts w:ascii="Times New Roman" w:hAnsi="Times New Roman" w:cs="Times New Roman"/>
          <w:sz w:val="28"/>
          <w:szCs w:val="28"/>
        </w:rPr>
      </w:pPr>
    </w:p>
    <w:p w:rsidR="00A6097B" w:rsidRPr="00A6097B" w:rsidRDefault="00A6097B" w:rsidP="00A6097B">
      <w:pPr>
        <w:tabs>
          <w:tab w:val="left" w:pos="1485"/>
        </w:tabs>
        <w:rPr>
          <w:rFonts w:ascii="Times New Roman" w:hAnsi="Times New Roman" w:cs="Times New Roman"/>
          <w:sz w:val="28"/>
          <w:szCs w:val="28"/>
        </w:rPr>
      </w:pPr>
    </w:p>
    <w:p w:rsidR="00A6097B" w:rsidRPr="00A6097B" w:rsidRDefault="00A6097B" w:rsidP="00A6097B">
      <w:pPr>
        <w:tabs>
          <w:tab w:val="left" w:pos="1485"/>
        </w:tabs>
        <w:rPr>
          <w:rFonts w:ascii="Times New Roman" w:hAnsi="Times New Roman" w:cs="Times New Roman"/>
          <w:sz w:val="28"/>
          <w:szCs w:val="28"/>
        </w:rPr>
      </w:pPr>
    </w:p>
    <w:p w:rsidR="00A6097B" w:rsidRPr="00A6097B" w:rsidRDefault="00A6097B" w:rsidP="00A6097B">
      <w:pPr>
        <w:jc w:val="center"/>
        <w:rPr>
          <w:rFonts w:ascii="Times New Roman" w:hAnsi="Times New Roman" w:cs="Times New Roman"/>
          <w:b/>
          <w:bCs/>
          <w:sz w:val="28"/>
          <w:szCs w:val="28"/>
        </w:rPr>
      </w:pPr>
      <w:r w:rsidRPr="00A6097B">
        <w:rPr>
          <w:rFonts w:ascii="Times New Roman" w:hAnsi="Times New Roman" w:cs="Times New Roman"/>
          <w:b/>
          <w:bCs/>
          <w:sz w:val="28"/>
          <w:szCs w:val="28"/>
        </w:rPr>
        <w:br w:type="page"/>
      </w:r>
    </w:p>
    <w:p w:rsidR="00A6097B" w:rsidRPr="00A6097B" w:rsidRDefault="00A6097B" w:rsidP="00A6097B">
      <w:pPr>
        <w:jc w:val="center"/>
        <w:rPr>
          <w:rFonts w:ascii="Times New Roman" w:hAnsi="Times New Roman" w:cs="Times New Roman"/>
          <w:b/>
          <w:bCs/>
          <w:sz w:val="28"/>
          <w:szCs w:val="28"/>
        </w:rPr>
      </w:pPr>
      <w:r w:rsidRPr="00A6097B">
        <w:rPr>
          <w:rFonts w:ascii="Times New Roman" w:hAnsi="Times New Roman" w:cs="Times New Roman"/>
          <w:b/>
          <w:bCs/>
          <w:sz w:val="28"/>
          <w:szCs w:val="28"/>
        </w:rPr>
        <w:t>ҚОСЫМША Д</w:t>
      </w:r>
    </w:p>
    <w:p w:rsidR="00A6097B" w:rsidRPr="00A6097B" w:rsidRDefault="00A6097B" w:rsidP="00A6097B">
      <w:pPr>
        <w:spacing w:after="0" w:line="240" w:lineRule="auto"/>
        <w:jc w:val="center"/>
        <w:rPr>
          <w:rFonts w:ascii="Times New Roman" w:hAnsi="Times New Roman" w:cs="Times New Roman"/>
          <w:b/>
          <w:bCs/>
          <w:iCs/>
          <w:sz w:val="28"/>
          <w:szCs w:val="28"/>
        </w:rPr>
      </w:pPr>
      <w:r w:rsidRPr="00A6097B">
        <w:rPr>
          <w:rFonts w:ascii="Times New Roman" w:hAnsi="Times New Roman" w:cs="Times New Roman"/>
          <w:b/>
          <w:bCs/>
          <w:iCs/>
          <w:sz w:val="28"/>
          <w:szCs w:val="28"/>
        </w:rPr>
        <w:t>Студенттер мен бастауыш сынып мұғалімдеріне арналған авторлық сауалнама</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Cs/>
          <w:i/>
          <w:iCs/>
          <w:sz w:val="24"/>
          <w:szCs w:val="24"/>
          <w:lang w:eastAsia="ru-RU"/>
        </w:rPr>
        <w:t>Құрметті ұстаздар!</w:t>
      </w:r>
      <w:r w:rsidRPr="00A6097B">
        <w:rPr>
          <w:rFonts w:ascii="Times New Roman" w:eastAsia="Times New Roman" w:hAnsi="Times New Roman" w:cs="Times New Roman"/>
          <w:sz w:val="24"/>
          <w:szCs w:val="24"/>
          <w:lang w:eastAsia="ru-RU"/>
        </w:rPr>
        <w:t> </w:t>
      </w:r>
      <w:r w:rsidRPr="00A6097B">
        <w:rPr>
          <w:rFonts w:ascii="Times New Roman" w:eastAsia="Times New Roman" w:hAnsi="Times New Roman" w:cs="Times New Roman"/>
          <w:bCs/>
          <w:i/>
          <w:iCs/>
          <w:sz w:val="24"/>
          <w:szCs w:val="24"/>
          <w:lang w:eastAsia="ru-RU"/>
        </w:rPr>
        <w:t> </w:t>
      </w:r>
      <w:r w:rsidRPr="00A6097B">
        <w:rPr>
          <w:rFonts w:ascii="Times New Roman" w:eastAsia="Times New Roman" w:hAnsi="Times New Roman" w:cs="Times New Roman"/>
          <w:sz w:val="24"/>
          <w:szCs w:val="24"/>
          <w:lang w:eastAsia="ru-RU"/>
        </w:rPr>
        <w:t> </w:t>
      </w:r>
      <w:r w:rsidRPr="00A6097B">
        <w:rPr>
          <w:rFonts w:ascii="Times New Roman" w:eastAsia="Times New Roman" w:hAnsi="Times New Roman" w:cs="Times New Roman"/>
          <w:bCs/>
          <w:i/>
          <w:iCs/>
          <w:sz w:val="24"/>
          <w:szCs w:val="24"/>
          <w:lang w:eastAsia="ru-RU"/>
        </w:rPr>
        <w:t>Білім алушылардың қызығушылықтарын есепке алу мақсатында сауалнама сұрақтарына жауап беруіңізді сұраймыз. Сауалнамалар анонимді, сауалнама нәтижелері жалпыланған түрде пайдаланылады.</w:t>
      </w:r>
      <w:r w:rsidRPr="00A6097B">
        <w:rPr>
          <w:rFonts w:ascii="Times New Roman" w:eastAsia="Times New Roman" w:hAnsi="Times New Roman" w:cs="Times New Roman"/>
          <w:sz w:val="24"/>
          <w:szCs w:val="24"/>
          <w:lang w:eastAsia="ru-RU"/>
        </w:rPr>
        <w:t> </w:t>
      </w:r>
      <w:r w:rsidRPr="00A6097B">
        <w:rPr>
          <w:rFonts w:ascii="Times New Roman" w:eastAsia="Times New Roman" w:hAnsi="Times New Roman" w:cs="Times New Roman"/>
          <w:bCs/>
          <w:i/>
          <w:iCs/>
          <w:sz w:val="24"/>
          <w:szCs w:val="24"/>
          <w:lang w:eastAsia="ru-RU"/>
        </w:rPr>
        <w:t>Сұрақты оқып, сіздің пікіріңізге сәйкес келетін жауапты таңдағаннан кейін оны кез-келген белгімен белгілеңіз.</w:t>
      </w:r>
      <w:r w:rsidRPr="00A6097B">
        <w:rPr>
          <w:rFonts w:ascii="Times New Roman" w:eastAsia="Times New Roman" w:hAnsi="Times New Roman" w:cs="Times New Roman"/>
          <w:sz w:val="24"/>
          <w:szCs w:val="24"/>
          <w:lang w:eastAsia="ru-RU"/>
        </w:rPr>
        <w:t> </w:t>
      </w:r>
      <w:r w:rsidRPr="00A6097B">
        <w:rPr>
          <w:rFonts w:ascii="Times New Roman" w:eastAsia="Times New Roman" w:hAnsi="Times New Roman" w:cs="Times New Roman"/>
          <w:bCs/>
          <w:i/>
          <w:iCs/>
          <w:sz w:val="24"/>
          <w:szCs w:val="24"/>
          <w:lang w:eastAsia="ru-RU"/>
        </w:rPr>
        <w:t>Қажет болса, өз пікіріңізді «басқа» жолда тұжырымдаңыз.</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Cs/>
          <w:sz w:val="24"/>
          <w:szCs w:val="24"/>
          <w:lang w:eastAsia="ru-RU"/>
        </w:rPr>
        <w:t>Алдын ала рахмет! </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1. Сіздің толық жасыңыз?</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30 және одан төмен</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31-40</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41-50</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51-60</w:t>
      </w:r>
    </w:p>
    <w:p w:rsidR="00A6097B" w:rsidRPr="00A6097B" w:rsidRDefault="00A6097B" w:rsidP="00A6097B">
      <w:pPr>
        <w:shd w:val="clear" w:color="auto" w:fill="FFFFFF"/>
        <w:spacing w:after="18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60 және одан жоғары</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2. Сіздің педагогикалық жұмыс өтіліңіз (толық жыл)?</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0-5</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6-15</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16-25</w:t>
      </w:r>
    </w:p>
    <w:p w:rsidR="00A6097B" w:rsidRPr="00A6097B" w:rsidRDefault="00A6097B" w:rsidP="00A6097B">
      <w:pPr>
        <w:shd w:val="clear" w:color="auto" w:fill="FFFFFF"/>
        <w:spacing w:after="18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26 және одан жоғары</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3. Қабілет дегенді қалай түсінесіз?</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4. Қабілеттің қандай түрлерін білесіз?</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sz w:val="24"/>
          <w:szCs w:val="24"/>
        </w:rPr>
        <w:t>5.</w:t>
      </w:r>
      <w:r w:rsidRPr="00A6097B">
        <w:rPr>
          <w:rFonts w:ascii="Times New Roman" w:eastAsia="Times New Roman" w:hAnsi="Times New Roman" w:cs="Times New Roman"/>
          <w:b/>
          <w:bCs/>
          <w:sz w:val="24"/>
          <w:szCs w:val="24"/>
          <w:lang w:eastAsia="ru-RU"/>
        </w:rPr>
        <w:t>Сіздің ойыңызша, білім алушылардың қабілетін дамытуда мұғалімнің рөлі  қандай? </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бағыттаушы</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тексеруші</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әдіскер</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жүзеге асырушы</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ешқандай маңызы жоқ,себебі баланың қабілеті мұғалімге қатысы жоқ</w:t>
      </w:r>
    </w:p>
    <w:p w:rsidR="00A6097B" w:rsidRPr="00A6097B" w:rsidRDefault="00A6097B" w:rsidP="00A6097B">
      <w:pPr>
        <w:shd w:val="clear" w:color="auto" w:fill="FFFFFF"/>
        <w:spacing w:after="180" w:line="240" w:lineRule="auto"/>
        <w:ind w:firstLine="567"/>
        <w:jc w:val="both"/>
        <w:textAlignment w:val="top"/>
        <w:rPr>
          <w:rFonts w:ascii="Times New Roman" w:eastAsia="Times New Roman" w:hAnsi="Times New Roman" w:cs="Times New Roman"/>
          <w:sz w:val="24"/>
          <w:szCs w:val="24"/>
          <w:lang w:eastAsia="ru-RU"/>
        </w:rPr>
      </w:pPr>
      <w:r w:rsidRPr="00A6097B">
        <w:rPr>
          <w:rFonts w:ascii="Times New Roman" w:eastAsia="Times New Roman" w:hAnsi="Times New Roman" w:cs="Times New Roman"/>
          <w:spacing w:val="3"/>
          <w:sz w:val="24"/>
          <w:szCs w:val="24"/>
          <w:lang w:eastAsia="ru-RU"/>
        </w:rPr>
        <w:t>басқа жауап</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6.Сіз өз жұмысыңызда білім алушылардың  қабілетін дамыту үшін  қаншалықты жұмыстар жүргізесіз?</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күнделікті</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аптасына 1 рет</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айына 1-2 рет</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қажеттілік бойынша</w:t>
      </w:r>
    </w:p>
    <w:p w:rsidR="00A6097B" w:rsidRPr="00A6097B" w:rsidRDefault="00A6097B" w:rsidP="00A6097B">
      <w:pPr>
        <w:shd w:val="clear" w:color="auto" w:fill="FFFFFF"/>
        <w:spacing w:after="18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жүргізбеймін</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7.Сіз өзіңізді білім алушылардың математикалық қабілетін дамытуға дайынмын деп есептейсіз бе?</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иә</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белгілі бір дәрежеде</w:t>
      </w:r>
    </w:p>
    <w:p w:rsidR="00A6097B" w:rsidRPr="00A6097B" w:rsidRDefault="00A6097B" w:rsidP="00A6097B">
      <w:pPr>
        <w:shd w:val="clear" w:color="auto" w:fill="FFFFFF"/>
        <w:spacing w:after="18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жоқ</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8. Білім алушылардың математикалық қабілетін дамытуда  өзіңіздің дайындығыңызды қалай бағалайсыз?</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толық дайынмын</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жалпы дайынмын, бірақ педагогикалық қызмет барысында кейбір нәрселерді игеруге тура келеді</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білім алушылардың математикалық қабілетін дамытуда дайындығым нашар, әлі де көп нәрсені игеру керек</w:t>
      </w:r>
    </w:p>
    <w:p w:rsidR="00A6097B" w:rsidRPr="00A6097B" w:rsidRDefault="00A6097B" w:rsidP="00A6097B">
      <w:pPr>
        <w:shd w:val="clear" w:color="auto" w:fill="FFFFFF"/>
        <w:spacing w:after="18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 xml:space="preserve">білім алушылардың математикалық қабілетін дамытуға  дайын емеспін. </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A6097B">
        <w:rPr>
          <w:rFonts w:ascii="Times New Roman" w:eastAsia="Times New Roman" w:hAnsi="Times New Roman" w:cs="Times New Roman"/>
          <w:b/>
          <w:bCs/>
          <w:sz w:val="24"/>
          <w:szCs w:val="24"/>
          <w:lang w:eastAsia="ru-RU"/>
        </w:rPr>
        <w:t>9. Мұғалімге білім алушылардың қабілетін анықтау және дамыту үшін қандай білім, білік, дағды қажет деп ойлайсыз?</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10. Білім алушылардың математикалық қабілетін дамыту кезінде қандай да бір қиындықтар кездесті ме?</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иә, жиі</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кейде, жеке мәселелер бойынша</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жоқ</w:t>
      </w:r>
    </w:p>
    <w:p w:rsidR="00A6097B" w:rsidRPr="00A6097B" w:rsidRDefault="00A6097B" w:rsidP="00A6097B">
      <w:pPr>
        <w:shd w:val="clear" w:color="auto" w:fill="FFFFFF"/>
        <w:spacing w:after="18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жауап беруге қиналамын</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11.Білім алушылардың математикалық қабілетін дамыту  үшін сізге қандай көмек қажет?</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көмек қажет емес</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теориялық білім қажет</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практикалық білімдер мен дағдылар қажет</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электрондық ресурстарды (оқулықтар, оқу құралдары, білімді бақылау құралдары және т.б.) әзірлеуге көмек қажет</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көрнекілік құралдарын әзірлеуге көмек қажет</w:t>
      </w:r>
    </w:p>
    <w:p w:rsidR="00A6097B" w:rsidRPr="00A6097B" w:rsidRDefault="00A6097B" w:rsidP="00A6097B">
      <w:pPr>
        <w:shd w:val="clear" w:color="auto" w:fill="FFFFFF"/>
        <w:spacing w:after="180" w:line="240" w:lineRule="auto"/>
        <w:ind w:firstLine="567"/>
        <w:jc w:val="both"/>
        <w:textAlignment w:val="top"/>
        <w:rPr>
          <w:rFonts w:ascii="Times New Roman" w:eastAsia="Times New Roman" w:hAnsi="Times New Roman" w:cs="Times New Roman"/>
          <w:sz w:val="24"/>
          <w:szCs w:val="24"/>
          <w:lang w:eastAsia="ru-RU"/>
        </w:rPr>
      </w:pPr>
      <w:r w:rsidRPr="00A6097B">
        <w:rPr>
          <w:rFonts w:ascii="Times New Roman" w:eastAsia="Times New Roman" w:hAnsi="Times New Roman" w:cs="Times New Roman"/>
          <w:spacing w:val="3"/>
          <w:sz w:val="24"/>
          <w:szCs w:val="24"/>
          <w:lang w:eastAsia="ru-RU"/>
        </w:rPr>
        <w:t>басқа жауап</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12.Сіз оқу процесінде жалпы білім алушылардың  қабілетін дамыту  бойынша қандай да бір біліктілікті арттыру курстарынан өттіңіз бе? </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ия, мен курстардан өттім, білім алушылардың қалай қабілетін дамытуға болатынын меңгердім</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ия, мен мұндай курстардан өттім, бірақ ешқандай дағды меңгере алған жоқпын</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жоқ, мен курстардан өткен жоқпын, өйткені менің өз тәжірибем бар</w:t>
      </w:r>
    </w:p>
    <w:p w:rsidR="00A6097B" w:rsidRPr="00A6097B" w:rsidRDefault="00A6097B" w:rsidP="00A6097B">
      <w:pPr>
        <w:shd w:val="clear" w:color="auto" w:fill="FFFFFF"/>
        <w:spacing w:after="18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жоқ, мен курстардан өткен жоқпын, сондықтан оқушлырадың қабілетін дамыту бойынша білім мен дағдыларды игерген жоқпын</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13.Білім алушылардың математикалық  қабілетін дамыту мәселелері бойынша арнайы білім алу қажеттілігі бар ма?</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иә, міндетті түрде</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білім алушылардың қабілетін дамыту бойынша біліктілікті арттыру курстары жеткілікті</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Жоғары оқу орнында (колледжде) болашақ мұғалімдерге білім алушылардың қабілеттерін дамыту  бойынша арнайы пәнді оқыту қажет</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жоқ, міндетті емес</w:t>
      </w:r>
    </w:p>
    <w:p w:rsidR="00A6097B" w:rsidRPr="00A6097B" w:rsidRDefault="00A6097B" w:rsidP="00A6097B">
      <w:pPr>
        <w:shd w:val="clear" w:color="auto" w:fill="FFFFFF"/>
        <w:spacing w:after="180" w:line="240" w:lineRule="auto"/>
        <w:ind w:firstLine="567"/>
        <w:jc w:val="both"/>
        <w:textAlignment w:val="top"/>
        <w:rPr>
          <w:rFonts w:ascii="Times New Roman" w:eastAsia="Times New Roman" w:hAnsi="Times New Roman" w:cs="Times New Roman"/>
          <w:sz w:val="24"/>
          <w:szCs w:val="24"/>
          <w:lang w:eastAsia="ru-RU"/>
        </w:rPr>
      </w:pPr>
      <w:r w:rsidRPr="00A6097B">
        <w:rPr>
          <w:rFonts w:ascii="Times New Roman" w:eastAsia="Times New Roman" w:hAnsi="Times New Roman" w:cs="Times New Roman"/>
          <w:spacing w:val="3"/>
          <w:sz w:val="24"/>
          <w:szCs w:val="24"/>
          <w:lang w:eastAsia="ru-RU"/>
        </w:rPr>
        <w:t>басқа жауап</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b/>
          <w:bCs/>
          <w:sz w:val="24"/>
          <w:szCs w:val="24"/>
          <w:lang w:eastAsia="ru-RU"/>
        </w:rPr>
        <w:t>14. Сіздің ойыңызша, білім алушылардың математикалық қабілетін дамытуға  қандай психологиялық-педагогикалық жағдайлар ықпал етеді?  </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A6097B">
        <w:rPr>
          <w:rFonts w:ascii="Times New Roman" w:eastAsia="Times New Roman" w:hAnsi="Times New Roman" w:cs="Times New Roman"/>
          <w:b/>
          <w:bCs/>
          <w:sz w:val="24"/>
          <w:szCs w:val="24"/>
          <w:lang w:eastAsia="ru-RU"/>
        </w:rPr>
        <w:t>15. Білім алушылардың математикалық қабілетін дамыту үшін  мұғалімнің қандай құзыреттіліктері қажет деп ойлайсыз? Жауабыңызды бірнеше жауаптармен белгілеңіз.</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A6097B">
        <w:rPr>
          <w:rFonts w:ascii="Times New Roman" w:eastAsia="Times New Roman" w:hAnsi="Times New Roman" w:cs="Times New Roman"/>
          <w:bCs/>
          <w:sz w:val="24"/>
          <w:szCs w:val="24"/>
          <w:lang w:eastAsia="ru-RU"/>
        </w:rPr>
        <w:t>мұғалімнің математикалық дайындығының жоғары деңгейі</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A6097B">
        <w:rPr>
          <w:rFonts w:ascii="Times New Roman" w:eastAsia="Times New Roman" w:hAnsi="Times New Roman" w:cs="Times New Roman"/>
          <w:bCs/>
          <w:sz w:val="24"/>
          <w:szCs w:val="24"/>
          <w:lang w:eastAsia="ru-RU"/>
        </w:rPr>
        <w:t>мұғалімнің өзінің математикалық қабілеті</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A6097B">
        <w:rPr>
          <w:rFonts w:ascii="Times New Roman" w:eastAsia="Times New Roman" w:hAnsi="Times New Roman" w:cs="Times New Roman"/>
          <w:bCs/>
          <w:sz w:val="24"/>
          <w:szCs w:val="24"/>
          <w:lang w:eastAsia="ru-RU"/>
        </w:rPr>
        <w:t>мұғалімнің әдістемелік дайындығы</w:t>
      </w:r>
    </w:p>
    <w:p w:rsidR="00A6097B" w:rsidRPr="00A6097B" w:rsidRDefault="00A6097B" w:rsidP="00A6097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6097B">
        <w:rPr>
          <w:rFonts w:ascii="Times New Roman" w:eastAsia="Times New Roman" w:hAnsi="Times New Roman" w:cs="Times New Roman"/>
          <w:sz w:val="24"/>
          <w:szCs w:val="24"/>
          <w:lang w:eastAsia="ru-RU"/>
        </w:rPr>
        <w:t>мұғалімнің жоғары құзыреттілігі</w:t>
      </w:r>
    </w:p>
    <w:p w:rsidR="00A6097B" w:rsidRPr="00A6097B" w:rsidRDefault="00A6097B" w:rsidP="00801296">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r w:rsidRPr="00A6097B">
        <w:rPr>
          <w:rFonts w:ascii="Times New Roman" w:eastAsia="Times New Roman" w:hAnsi="Times New Roman" w:cs="Times New Roman"/>
          <w:b/>
          <w:bCs/>
          <w:sz w:val="24"/>
          <w:szCs w:val="24"/>
          <w:lang w:eastAsia="ru-RU"/>
        </w:rPr>
        <w:t>16. Мұғалімдерді білім алушылардың математикалық қабілетін дамытуға даярлау  бойынша сіздің пікірлер бен ұсыныстарыңыз</w:t>
      </w:r>
    </w:p>
    <w:sectPr w:rsidR="00A6097B" w:rsidRPr="00A6097B" w:rsidSect="00F641D3">
      <w:footerReference w:type="default" r:id="rId63"/>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D24" w:rsidRDefault="006D3D24" w:rsidP="00F641D3">
      <w:pPr>
        <w:spacing w:after="0" w:line="240" w:lineRule="auto"/>
      </w:pPr>
      <w:r>
        <w:separator/>
      </w:r>
    </w:p>
  </w:endnote>
  <w:endnote w:type="continuationSeparator" w:id="0">
    <w:p w:rsidR="006D3D24" w:rsidRDefault="006D3D24" w:rsidP="00F64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Roboto">
    <w:altName w:val="Times New Roman"/>
    <w:charset w:val="00"/>
    <w:family w:val="auto"/>
    <w:pitch w:val="variable"/>
    <w:sig w:usb0="E0000AFF" w:usb1="5000217F" w:usb2="00000021" w:usb3="00000000" w:csb0="0000019F" w:csb1="00000000"/>
  </w:font>
  <w:font w:name="Aptos">
    <w:altName w:val="Arial"/>
    <w:charset w:val="00"/>
    <w:family w:val="swiss"/>
    <w:pitch w:val="variable"/>
    <w:sig w:usb0="20000287" w:usb1="0000000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642248"/>
      <w:docPartObj>
        <w:docPartGallery w:val="Page Numbers (Bottom of Page)"/>
        <w:docPartUnique/>
      </w:docPartObj>
    </w:sdtPr>
    <w:sdtContent>
      <w:p w:rsidR="00FC41F8" w:rsidRDefault="00FC41F8">
        <w:pPr>
          <w:pStyle w:val="ae"/>
          <w:jc w:val="center"/>
        </w:pPr>
        <w:r>
          <w:fldChar w:fldCharType="begin"/>
        </w:r>
        <w:r>
          <w:instrText>PAGE   \* MERGEFORMAT</w:instrText>
        </w:r>
        <w:r>
          <w:fldChar w:fldCharType="separate"/>
        </w:r>
        <w:r w:rsidR="006D3D24" w:rsidRPr="006D3D24">
          <w:rPr>
            <w:noProof/>
            <w:lang w:val="ru-RU"/>
          </w:rPr>
          <w:t>1</w:t>
        </w:r>
        <w:r>
          <w:fldChar w:fldCharType="end"/>
        </w:r>
      </w:p>
    </w:sdtContent>
  </w:sdt>
  <w:p w:rsidR="00FC41F8" w:rsidRDefault="00FC41F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D24" w:rsidRDefault="006D3D24" w:rsidP="00F641D3">
      <w:pPr>
        <w:spacing w:after="0" w:line="240" w:lineRule="auto"/>
      </w:pPr>
      <w:r>
        <w:separator/>
      </w:r>
    </w:p>
  </w:footnote>
  <w:footnote w:type="continuationSeparator" w:id="0">
    <w:p w:rsidR="006D3D24" w:rsidRDefault="006D3D24" w:rsidP="00F641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82B"/>
    <w:multiLevelType w:val="multilevel"/>
    <w:tmpl w:val="E8E08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166556"/>
    <w:multiLevelType w:val="multilevel"/>
    <w:tmpl w:val="A1EC75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E83FD0"/>
    <w:multiLevelType w:val="hybridMultilevel"/>
    <w:tmpl w:val="9F3A0058"/>
    <w:lvl w:ilvl="0" w:tplc="1616A078">
      <w:start w:val="1"/>
      <w:numFmt w:val="bullet"/>
      <w:lvlText w:val="−"/>
      <w:lvlJc w:val="left"/>
      <w:pPr>
        <w:ind w:left="1287" w:hanging="360"/>
      </w:pPr>
      <w:rPr>
        <w:rFonts w:ascii="Arial Narrow" w:hAnsi="Arial Narro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892969"/>
    <w:multiLevelType w:val="multilevel"/>
    <w:tmpl w:val="AA620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E62540"/>
    <w:multiLevelType w:val="multilevel"/>
    <w:tmpl w:val="84484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4B2B88"/>
    <w:multiLevelType w:val="hybridMultilevel"/>
    <w:tmpl w:val="CB4CC6A2"/>
    <w:lvl w:ilvl="0" w:tplc="A19AF858">
      <w:start w:val="1"/>
      <w:numFmt w:val="bullet"/>
      <w:lvlText w:val="-"/>
      <w:lvlJc w:val="left"/>
      <w:pPr>
        <w:ind w:left="720" w:hanging="360"/>
      </w:pPr>
      <w:rPr>
        <w:rFonts w:ascii="SimSun" w:eastAsia="SimSun" w:hAnsi="SimSun" w:hint="eastAsia"/>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6">
    <w:nsid w:val="059716B8"/>
    <w:multiLevelType w:val="multilevel"/>
    <w:tmpl w:val="84E48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6B6A22"/>
    <w:multiLevelType w:val="multilevel"/>
    <w:tmpl w:val="6C9652F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172773"/>
    <w:multiLevelType w:val="hybridMultilevel"/>
    <w:tmpl w:val="1C6843DE"/>
    <w:lvl w:ilvl="0" w:tplc="A19AF858">
      <w:start w:val="1"/>
      <w:numFmt w:val="bullet"/>
      <w:lvlText w:val="-"/>
      <w:lvlJc w:val="left"/>
      <w:pPr>
        <w:ind w:left="1070" w:hanging="360"/>
      </w:pPr>
      <w:rPr>
        <w:rFonts w:ascii="SimSun" w:eastAsia="SimSun" w:hAnsi="SimSun" w:hint="eastAsi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BB838E6"/>
    <w:multiLevelType w:val="multilevel"/>
    <w:tmpl w:val="6C78B690"/>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730499"/>
    <w:multiLevelType w:val="multilevel"/>
    <w:tmpl w:val="12A0F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9320D3"/>
    <w:multiLevelType w:val="multilevel"/>
    <w:tmpl w:val="206636C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2821CA"/>
    <w:multiLevelType w:val="multilevel"/>
    <w:tmpl w:val="F3FCA4E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7335B1"/>
    <w:multiLevelType w:val="multilevel"/>
    <w:tmpl w:val="0994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62C56CE"/>
    <w:multiLevelType w:val="multilevel"/>
    <w:tmpl w:val="D0E43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4403E7"/>
    <w:multiLevelType w:val="hybridMultilevel"/>
    <w:tmpl w:val="82DA5108"/>
    <w:lvl w:ilvl="0" w:tplc="04190011">
      <w:start w:val="1"/>
      <w:numFmt w:val="decimal"/>
      <w:lvlText w:val="%1)"/>
      <w:lvlJc w:val="left"/>
      <w:pPr>
        <w:ind w:left="1429" w:hanging="360"/>
      </w:pPr>
    </w:lvl>
    <w:lvl w:ilvl="1" w:tplc="32BCE32A">
      <w:start w:val="1"/>
      <w:numFmt w:val="decimal"/>
      <w:lvlText w:val="%2."/>
      <w:lvlJc w:val="left"/>
      <w:pPr>
        <w:ind w:left="2857" w:hanging="1068"/>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ADC29DA"/>
    <w:multiLevelType w:val="multilevel"/>
    <w:tmpl w:val="B8563E42"/>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0E0CDD"/>
    <w:multiLevelType w:val="multilevel"/>
    <w:tmpl w:val="401E289C"/>
    <w:lvl w:ilvl="0">
      <w:start w:val="1"/>
      <w:numFmt w:val="decimal"/>
      <w:lvlText w:val="%1."/>
      <w:lvlJc w:val="left"/>
      <w:pPr>
        <w:tabs>
          <w:tab w:val="num" w:pos="2771"/>
        </w:tabs>
        <w:ind w:left="2771" w:hanging="360"/>
      </w:pPr>
    </w:lvl>
    <w:lvl w:ilvl="1">
      <w:start w:val="1"/>
      <w:numFmt w:val="bullet"/>
      <w:lvlText w:val="-"/>
      <w:lvlJc w:val="left"/>
      <w:pPr>
        <w:tabs>
          <w:tab w:val="num" w:pos="3491"/>
        </w:tabs>
        <w:ind w:left="3491" w:hanging="360"/>
      </w:pPr>
      <w:rPr>
        <w:rFonts w:ascii="SimSun" w:eastAsia="SimSun" w:hAnsi="SimSun" w:hint="eastAsia"/>
        <w:sz w:val="20"/>
      </w:rPr>
    </w:lvl>
    <w:lvl w:ilvl="2">
      <w:start w:val="1"/>
      <w:numFmt w:val="decimal"/>
      <w:lvlText w:val="%3."/>
      <w:lvlJc w:val="left"/>
      <w:pPr>
        <w:tabs>
          <w:tab w:val="num" w:pos="4211"/>
        </w:tabs>
        <w:ind w:left="4211" w:hanging="360"/>
      </w:pPr>
    </w:lvl>
    <w:lvl w:ilvl="3" w:tentative="1">
      <w:start w:val="1"/>
      <w:numFmt w:val="decimal"/>
      <w:lvlText w:val="%4."/>
      <w:lvlJc w:val="left"/>
      <w:pPr>
        <w:tabs>
          <w:tab w:val="num" w:pos="4931"/>
        </w:tabs>
        <w:ind w:left="4931" w:hanging="360"/>
      </w:pPr>
    </w:lvl>
    <w:lvl w:ilvl="4" w:tentative="1">
      <w:start w:val="1"/>
      <w:numFmt w:val="decimal"/>
      <w:lvlText w:val="%5."/>
      <w:lvlJc w:val="left"/>
      <w:pPr>
        <w:tabs>
          <w:tab w:val="num" w:pos="5651"/>
        </w:tabs>
        <w:ind w:left="5651" w:hanging="360"/>
      </w:pPr>
    </w:lvl>
    <w:lvl w:ilvl="5" w:tentative="1">
      <w:start w:val="1"/>
      <w:numFmt w:val="decimal"/>
      <w:lvlText w:val="%6."/>
      <w:lvlJc w:val="left"/>
      <w:pPr>
        <w:tabs>
          <w:tab w:val="num" w:pos="6371"/>
        </w:tabs>
        <w:ind w:left="6371" w:hanging="360"/>
      </w:pPr>
    </w:lvl>
    <w:lvl w:ilvl="6" w:tentative="1">
      <w:start w:val="1"/>
      <w:numFmt w:val="decimal"/>
      <w:lvlText w:val="%7."/>
      <w:lvlJc w:val="left"/>
      <w:pPr>
        <w:tabs>
          <w:tab w:val="num" w:pos="7091"/>
        </w:tabs>
        <w:ind w:left="7091" w:hanging="360"/>
      </w:pPr>
    </w:lvl>
    <w:lvl w:ilvl="7" w:tentative="1">
      <w:start w:val="1"/>
      <w:numFmt w:val="decimal"/>
      <w:lvlText w:val="%8."/>
      <w:lvlJc w:val="left"/>
      <w:pPr>
        <w:tabs>
          <w:tab w:val="num" w:pos="7811"/>
        </w:tabs>
        <w:ind w:left="7811" w:hanging="360"/>
      </w:pPr>
    </w:lvl>
    <w:lvl w:ilvl="8" w:tentative="1">
      <w:start w:val="1"/>
      <w:numFmt w:val="decimal"/>
      <w:lvlText w:val="%9."/>
      <w:lvlJc w:val="left"/>
      <w:pPr>
        <w:tabs>
          <w:tab w:val="num" w:pos="8531"/>
        </w:tabs>
        <w:ind w:left="8531" w:hanging="360"/>
      </w:pPr>
    </w:lvl>
  </w:abstractNum>
  <w:abstractNum w:abstractNumId="18">
    <w:nsid w:val="1C3428F5"/>
    <w:multiLevelType w:val="multilevel"/>
    <w:tmpl w:val="1292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D62742F"/>
    <w:multiLevelType w:val="multilevel"/>
    <w:tmpl w:val="043CF4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F6A6225"/>
    <w:multiLevelType w:val="hybridMultilevel"/>
    <w:tmpl w:val="04BCE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010E0E"/>
    <w:multiLevelType w:val="hybridMultilevel"/>
    <w:tmpl w:val="D3C49FAE"/>
    <w:lvl w:ilvl="0" w:tplc="B784F794">
      <w:numFmt w:val="bullet"/>
      <w:lvlText w:val="-"/>
      <w:lvlJc w:val="left"/>
      <w:rPr>
        <w:rFonts w:ascii="Times New Roman" w:eastAsiaTheme="minorHAnsi" w:hAnsi="Times New Roman" w:cs="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41E4038"/>
    <w:multiLevelType w:val="multilevel"/>
    <w:tmpl w:val="29609D8C"/>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4A15AB9"/>
    <w:multiLevelType w:val="multilevel"/>
    <w:tmpl w:val="C8B2DF8C"/>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4F91386"/>
    <w:multiLevelType w:val="multilevel"/>
    <w:tmpl w:val="5468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50D2354"/>
    <w:multiLevelType w:val="multilevel"/>
    <w:tmpl w:val="0BB0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5F028C7"/>
    <w:multiLevelType w:val="multilevel"/>
    <w:tmpl w:val="1F8EE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6723051"/>
    <w:multiLevelType w:val="multilevel"/>
    <w:tmpl w:val="B3A667CC"/>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C311E8F"/>
    <w:multiLevelType w:val="multilevel"/>
    <w:tmpl w:val="FB047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241C9C"/>
    <w:multiLevelType w:val="multilevel"/>
    <w:tmpl w:val="F666392C"/>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036371E"/>
    <w:multiLevelType w:val="hybridMultilevel"/>
    <w:tmpl w:val="7B7A58EE"/>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1">
    <w:nsid w:val="32F763C8"/>
    <w:multiLevelType w:val="multilevel"/>
    <w:tmpl w:val="0A440C8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3866BBE"/>
    <w:multiLevelType w:val="multilevel"/>
    <w:tmpl w:val="EB04AE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imSun" w:eastAsia="SimSun" w:hAnsi="SimSun"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3BD13ED"/>
    <w:multiLevelType w:val="multilevel"/>
    <w:tmpl w:val="5E507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45018A2"/>
    <w:multiLevelType w:val="multilevel"/>
    <w:tmpl w:val="9230AB84"/>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5301F24"/>
    <w:multiLevelType w:val="multilevel"/>
    <w:tmpl w:val="23527E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imSun" w:eastAsia="SimSun" w:hAnsi="SimSun"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701566E"/>
    <w:multiLevelType w:val="hybridMultilevel"/>
    <w:tmpl w:val="FFEA7DEC"/>
    <w:lvl w:ilvl="0" w:tplc="1616A078">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9EF35BE"/>
    <w:multiLevelType w:val="multilevel"/>
    <w:tmpl w:val="10B2E2B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7B3013"/>
    <w:multiLevelType w:val="multilevel"/>
    <w:tmpl w:val="FF10C7CC"/>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09C6EDB"/>
    <w:multiLevelType w:val="multilevel"/>
    <w:tmpl w:val="3D847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14360CB"/>
    <w:multiLevelType w:val="multilevel"/>
    <w:tmpl w:val="2F58C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33B7B4A"/>
    <w:multiLevelType w:val="multilevel"/>
    <w:tmpl w:val="8FDED0B2"/>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C33FBA"/>
    <w:multiLevelType w:val="multilevel"/>
    <w:tmpl w:val="64C2E4DE"/>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026294"/>
    <w:multiLevelType w:val="multilevel"/>
    <w:tmpl w:val="A8FA0B20"/>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78C135C"/>
    <w:multiLevelType w:val="multilevel"/>
    <w:tmpl w:val="EAE85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9260B80"/>
    <w:multiLevelType w:val="multilevel"/>
    <w:tmpl w:val="AB66E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9673C1F"/>
    <w:multiLevelType w:val="multilevel"/>
    <w:tmpl w:val="5CD84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0DD06AC"/>
    <w:multiLevelType w:val="hybridMultilevel"/>
    <w:tmpl w:val="256CFDF4"/>
    <w:lvl w:ilvl="0" w:tplc="0419000F">
      <w:start w:val="1"/>
      <w:numFmt w:val="decimal"/>
      <w:lvlText w:val="%1."/>
      <w:lvlJc w:val="left"/>
      <w:pPr>
        <w:ind w:left="1211" w:hanging="360"/>
      </w:pPr>
    </w:lvl>
    <w:lvl w:ilvl="1" w:tplc="043F0019" w:tentative="1">
      <w:start w:val="1"/>
      <w:numFmt w:val="lowerLetter"/>
      <w:lvlText w:val="%2."/>
      <w:lvlJc w:val="left"/>
      <w:pPr>
        <w:ind w:left="1931" w:hanging="360"/>
      </w:pPr>
    </w:lvl>
    <w:lvl w:ilvl="2" w:tplc="043F001B" w:tentative="1">
      <w:start w:val="1"/>
      <w:numFmt w:val="lowerRoman"/>
      <w:lvlText w:val="%3."/>
      <w:lvlJc w:val="right"/>
      <w:pPr>
        <w:ind w:left="2651" w:hanging="180"/>
      </w:pPr>
    </w:lvl>
    <w:lvl w:ilvl="3" w:tplc="043F000F" w:tentative="1">
      <w:start w:val="1"/>
      <w:numFmt w:val="decimal"/>
      <w:lvlText w:val="%4."/>
      <w:lvlJc w:val="left"/>
      <w:pPr>
        <w:ind w:left="3371" w:hanging="360"/>
      </w:pPr>
    </w:lvl>
    <w:lvl w:ilvl="4" w:tplc="043F0019" w:tentative="1">
      <w:start w:val="1"/>
      <w:numFmt w:val="lowerLetter"/>
      <w:lvlText w:val="%5."/>
      <w:lvlJc w:val="left"/>
      <w:pPr>
        <w:ind w:left="4091" w:hanging="360"/>
      </w:pPr>
    </w:lvl>
    <w:lvl w:ilvl="5" w:tplc="043F001B" w:tentative="1">
      <w:start w:val="1"/>
      <w:numFmt w:val="lowerRoman"/>
      <w:lvlText w:val="%6."/>
      <w:lvlJc w:val="right"/>
      <w:pPr>
        <w:ind w:left="4811" w:hanging="180"/>
      </w:pPr>
    </w:lvl>
    <w:lvl w:ilvl="6" w:tplc="043F000F" w:tentative="1">
      <w:start w:val="1"/>
      <w:numFmt w:val="decimal"/>
      <w:lvlText w:val="%7."/>
      <w:lvlJc w:val="left"/>
      <w:pPr>
        <w:ind w:left="5531" w:hanging="360"/>
      </w:pPr>
    </w:lvl>
    <w:lvl w:ilvl="7" w:tplc="043F0019" w:tentative="1">
      <w:start w:val="1"/>
      <w:numFmt w:val="lowerLetter"/>
      <w:lvlText w:val="%8."/>
      <w:lvlJc w:val="left"/>
      <w:pPr>
        <w:ind w:left="6251" w:hanging="360"/>
      </w:pPr>
    </w:lvl>
    <w:lvl w:ilvl="8" w:tplc="043F001B" w:tentative="1">
      <w:start w:val="1"/>
      <w:numFmt w:val="lowerRoman"/>
      <w:lvlText w:val="%9."/>
      <w:lvlJc w:val="right"/>
      <w:pPr>
        <w:ind w:left="6971" w:hanging="180"/>
      </w:pPr>
    </w:lvl>
  </w:abstractNum>
  <w:abstractNum w:abstractNumId="48">
    <w:nsid w:val="521C30EA"/>
    <w:multiLevelType w:val="multilevel"/>
    <w:tmpl w:val="C88ACC7E"/>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26C36E7"/>
    <w:multiLevelType w:val="hybridMultilevel"/>
    <w:tmpl w:val="ECB6B7CC"/>
    <w:lvl w:ilvl="0" w:tplc="A19AF858">
      <w:start w:val="1"/>
      <w:numFmt w:val="bullet"/>
      <w:lvlText w:val="-"/>
      <w:lvlJc w:val="left"/>
      <w:pPr>
        <w:ind w:left="1429" w:hanging="360"/>
      </w:pPr>
      <w:rPr>
        <w:rFonts w:ascii="SimSun" w:eastAsia="SimSun" w:hAnsi="SimSun" w:hint="eastAsia"/>
      </w:rPr>
    </w:lvl>
    <w:lvl w:ilvl="1" w:tplc="043F0003" w:tentative="1">
      <w:start w:val="1"/>
      <w:numFmt w:val="bullet"/>
      <w:lvlText w:val="o"/>
      <w:lvlJc w:val="left"/>
      <w:pPr>
        <w:ind w:left="2149" w:hanging="360"/>
      </w:pPr>
      <w:rPr>
        <w:rFonts w:ascii="Courier New" w:hAnsi="Courier New" w:cs="Courier New" w:hint="default"/>
      </w:rPr>
    </w:lvl>
    <w:lvl w:ilvl="2" w:tplc="043F0005" w:tentative="1">
      <w:start w:val="1"/>
      <w:numFmt w:val="bullet"/>
      <w:lvlText w:val=""/>
      <w:lvlJc w:val="left"/>
      <w:pPr>
        <w:ind w:left="2869" w:hanging="360"/>
      </w:pPr>
      <w:rPr>
        <w:rFonts w:ascii="Wingdings" w:hAnsi="Wingdings" w:hint="default"/>
      </w:rPr>
    </w:lvl>
    <w:lvl w:ilvl="3" w:tplc="043F0001" w:tentative="1">
      <w:start w:val="1"/>
      <w:numFmt w:val="bullet"/>
      <w:lvlText w:val=""/>
      <w:lvlJc w:val="left"/>
      <w:pPr>
        <w:ind w:left="3589" w:hanging="360"/>
      </w:pPr>
      <w:rPr>
        <w:rFonts w:ascii="Symbol" w:hAnsi="Symbol" w:hint="default"/>
      </w:rPr>
    </w:lvl>
    <w:lvl w:ilvl="4" w:tplc="043F0003" w:tentative="1">
      <w:start w:val="1"/>
      <w:numFmt w:val="bullet"/>
      <w:lvlText w:val="o"/>
      <w:lvlJc w:val="left"/>
      <w:pPr>
        <w:ind w:left="4309" w:hanging="360"/>
      </w:pPr>
      <w:rPr>
        <w:rFonts w:ascii="Courier New" w:hAnsi="Courier New" w:cs="Courier New" w:hint="default"/>
      </w:rPr>
    </w:lvl>
    <w:lvl w:ilvl="5" w:tplc="043F0005" w:tentative="1">
      <w:start w:val="1"/>
      <w:numFmt w:val="bullet"/>
      <w:lvlText w:val=""/>
      <w:lvlJc w:val="left"/>
      <w:pPr>
        <w:ind w:left="5029" w:hanging="360"/>
      </w:pPr>
      <w:rPr>
        <w:rFonts w:ascii="Wingdings" w:hAnsi="Wingdings" w:hint="default"/>
      </w:rPr>
    </w:lvl>
    <w:lvl w:ilvl="6" w:tplc="043F0001" w:tentative="1">
      <w:start w:val="1"/>
      <w:numFmt w:val="bullet"/>
      <w:lvlText w:val=""/>
      <w:lvlJc w:val="left"/>
      <w:pPr>
        <w:ind w:left="5749" w:hanging="360"/>
      </w:pPr>
      <w:rPr>
        <w:rFonts w:ascii="Symbol" w:hAnsi="Symbol" w:hint="default"/>
      </w:rPr>
    </w:lvl>
    <w:lvl w:ilvl="7" w:tplc="043F0003" w:tentative="1">
      <w:start w:val="1"/>
      <w:numFmt w:val="bullet"/>
      <w:lvlText w:val="o"/>
      <w:lvlJc w:val="left"/>
      <w:pPr>
        <w:ind w:left="6469" w:hanging="360"/>
      </w:pPr>
      <w:rPr>
        <w:rFonts w:ascii="Courier New" w:hAnsi="Courier New" w:cs="Courier New" w:hint="default"/>
      </w:rPr>
    </w:lvl>
    <w:lvl w:ilvl="8" w:tplc="043F0005" w:tentative="1">
      <w:start w:val="1"/>
      <w:numFmt w:val="bullet"/>
      <w:lvlText w:val=""/>
      <w:lvlJc w:val="left"/>
      <w:pPr>
        <w:ind w:left="7189" w:hanging="360"/>
      </w:pPr>
      <w:rPr>
        <w:rFonts w:ascii="Wingdings" w:hAnsi="Wingdings" w:hint="default"/>
      </w:rPr>
    </w:lvl>
  </w:abstractNum>
  <w:abstractNum w:abstractNumId="50">
    <w:nsid w:val="53145D04"/>
    <w:multiLevelType w:val="multilevel"/>
    <w:tmpl w:val="FECA1774"/>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3F93C7F"/>
    <w:multiLevelType w:val="multilevel"/>
    <w:tmpl w:val="4AC26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50203E9"/>
    <w:multiLevelType w:val="multilevel"/>
    <w:tmpl w:val="ACEAFC1E"/>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A25592"/>
    <w:multiLevelType w:val="multilevel"/>
    <w:tmpl w:val="270E89D0"/>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88940B6"/>
    <w:multiLevelType w:val="multilevel"/>
    <w:tmpl w:val="E5CC7F6A"/>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8D247DF"/>
    <w:multiLevelType w:val="multilevel"/>
    <w:tmpl w:val="D2D00B80"/>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A2801D3"/>
    <w:multiLevelType w:val="multilevel"/>
    <w:tmpl w:val="38687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C1D181E"/>
    <w:multiLevelType w:val="multilevel"/>
    <w:tmpl w:val="DC867DE4"/>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6F2639"/>
    <w:multiLevelType w:val="multilevel"/>
    <w:tmpl w:val="8B6E836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E3F568A"/>
    <w:multiLevelType w:val="multilevel"/>
    <w:tmpl w:val="77C67C42"/>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5D37F3"/>
    <w:multiLevelType w:val="multilevel"/>
    <w:tmpl w:val="46744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30F71C1"/>
    <w:multiLevelType w:val="multilevel"/>
    <w:tmpl w:val="F892C45A"/>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6C9738A"/>
    <w:multiLevelType w:val="multilevel"/>
    <w:tmpl w:val="288CE3FA"/>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7417A9D"/>
    <w:multiLevelType w:val="multilevel"/>
    <w:tmpl w:val="75023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8317DBA"/>
    <w:multiLevelType w:val="multilevel"/>
    <w:tmpl w:val="B622DDE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A36677B"/>
    <w:multiLevelType w:val="multilevel"/>
    <w:tmpl w:val="40102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B097D1E"/>
    <w:multiLevelType w:val="multilevel"/>
    <w:tmpl w:val="BB624354"/>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B5D1A88"/>
    <w:multiLevelType w:val="multilevel"/>
    <w:tmpl w:val="2A7E8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C8B50AB"/>
    <w:multiLevelType w:val="multilevel"/>
    <w:tmpl w:val="43301E6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D912AF0"/>
    <w:multiLevelType w:val="multilevel"/>
    <w:tmpl w:val="F8B6E6EA"/>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0E425D7"/>
    <w:multiLevelType w:val="multilevel"/>
    <w:tmpl w:val="01A20B92"/>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2B84A56"/>
    <w:multiLevelType w:val="multilevel"/>
    <w:tmpl w:val="6846C6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41C2C69"/>
    <w:multiLevelType w:val="multilevel"/>
    <w:tmpl w:val="52CE29B0"/>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46810E7"/>
    <w:multiLevelType w:val="multilevel"/>
    <w:tmpl w:val="5100F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5977B0D"/>
    <w:multiLevelType w:val="multilevel"/>
    <w:tmpl w:val="EC168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6823C59"/>
    <w:multiLevelType w:val="multilevel"/>
    <w:tmpl w:val="374E2CF6"/>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81501B5"/>
    <w:multiLevelType w:val="multilevel"/>
    <w:tmpl w:val="5E6E2F00"/>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A013F20"/>
    <w:multiLevelType w:val="multilevel"/>
    <w:tmpl w:val="4CB073CA"/>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B3A2B1A"/>
    <w:multiLevelType w:val="multilevel"/>
    <w:tmpl w:val="0E868988"/>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B5C4A3C"/>
    <w:multiLevelType w:val="multilevel"/>
    <w:tmpl w:val="4B7C4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BF70EB3"/>
    <w:multiLevelType w:val="hybridMultilevel"/>
    <w:tmpl w:val="0D9C8E00"/>
    <w:lvl w:ilvl="0" w:tplc="04190011">
      <w:start w:val="1"/>
      <w:numFmt w:val="decimal"/>
      <w:lvlText w:val="%1)"/>
      <w:lvlJc w:val="left"/>
      <w:pPr>
        <w:ind w:left="928" w:hanging="360"/>
      </w:pPr>
      <w:rPr>
        <w:rFonts w:hint="eastAsia"/>
      </w:rPr>
    </w:lvl>
    <w:lvl w:ilvl="1" w:tplc="2EE2F74E">
      <w:start w:val="1"/>
      <w:numFmt w:val="decimal"/>
      <w:lvlText w:val="%2."/>
      <w:lvlJc w:val="left"/>
      <w:pPr>
        <w:ind w:left="2224" w:hanging="936"/>
      </w:pPr>
      <w:rPr>
        <w:rFonts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1">
    <w:nsid w:val="7C9D74E1"/>
    <w:multiLevelType w:val="multilevel"/>
    <w:tmpl w:val="010EC33E"/>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49"/>
  </w:num>
  <w:num w:numId="3">
    <w:abstractNumId w:val="8"/>
  </w:num>
  <w:num w:numId="4">
    <w:abstractNumId w:val="2"/>
  </w:num>
  <w:num w:numId="5">
    <w:abstractNumId w:val="30"/>
  </w:num>
  <w:num w:numId="6">
    <w:abstractNumId w:val="5"/>
  </w:num>
  <w:num w:numId="7">
    <w:abstractNumId w:val="80"/>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57"/>
  </w:num>
  <w:num w:numId="11">
    <w:abstractNumId w:val="66"/>
  </w:num>
  <w:num w:numId="12">
    <w:abstractNumId w:val="9"/>
  </w:num>
  <w:num w:numId="13">
    <w:abstractNumId w:val="75"/>
  </w:num>
  <w:num w:numId="14">
    <w:abstractNumId w:val="59"/>
  </w:num>
  <w:num w:numId="15">
    <w:abstractNumId w:val="63"/>
  </w:num>
  <w:num w:numId="16">
    <w:abstractNumId w:val="50"/>
  </w:num>
  <w:num w:numId="17">
    <w:abstractNumId w:val="17"/>
  </w:num>
  <w:num w:numId="18">
    <w:abstractNumId w:val="20"/>
  </w:num>
  <w:num w:numId="19">
    <w:abstractNumId w:val="19"/>
  </w:num>
  <w:num w:numId="20">
    <w:abstractNumId w:val="68"/>
  </w:num>
  <w:num w:numId="21">
    <w:abstractNumId w:val="74"/>
  </w:num>
  <w:num w:numId="22">
    <w:abstractNumId w:val="67"/>
  </w:num>
  <w:num w:numId="23">
    <w:abstractNumId w:val="13"/>
  </w:num>
  <w:num w:numId="24">
    <w:abstractNumId w:val="46"/>
  </w:num>
  <w:num w:numId="25">
    <w:abstractNumId w:val="73"/>
  </w:num>
  <w:num w:numId="26">
    <w:abstractNumId w:val="24"/>
  </w:num>
  <w:num w:numId="27">
    <w:abstractNumId w:val="0"/>
  </w:num>
  <w:num w:numId="28">
    <w:abstractNumId w:val="39"/>
  </w:num>
  <w:num w:numId="29">
    <w:abstractNumId w:val="43"/>
  </w:num>
  <w:num w:numId="30">
    <w:abstractNumId w:val="6"/>
  </w:num>
  <w:num w:numId="31">
    <w:abstractNumId w:val="53"/>
  </w:num>
  <w:num w:numId="32">
    <w:abstractNumId w:val="38"/>
  </w:num>
  <w:num w:numId="33">
    <w:abstractNumId w:val="45"/>
  </w:num>
  <w:num w:numId="34">
    <w:abstractNumId w:val="37"/>
  </w:num>
  <w:num w:numId="35">
    <w:abstractNumId w:val="41"/>
  </w:num>
  <w:num w:numId="36">
    <w:abstractNumId w:val="28"/>
  </w:num>
  <w:num w:numId="37">
    <w:abstractNumId w:val="81"/>
  </w:num>
  <w:num w:numId="38">
    <w:abstractNumId w:val="54"/>
  </w:num>
  <w:num w:numId="39">
    <w:abstractNumId w:val="79"/>
  </w:num>
  <w:num w:numId="40">
    <w:abstractNumId w:val="27"/>
  </w:num>
  <w:num w:numId="41">
    <w:abstractNumId w:val="22"/>
  </w:num>
  <w:num w:numId="42">
    <w:abstractNumId w:val="14"/>
  </w:num>
  <w:num w:numId="43">
    <w:abstractNumId w:val="77"/>
  </w:num>
  <w:num w:numId="44">
    <w:abstractNumId w:val="64"/>
  </w:num>
  <w:num w:numId="45">
    <w:abstractNumId w:val="4"/>
  </w:num>
  <w:num w:numId="46">
    <w:abstractNumId w:val="55"/>
  </w:num>
  <w:num w:numId="47">
    <w:abstractNumId w:val="7"/>
  </w:num>
  <w:num w:numId="48">
    <w:abstractNumId w:val="25"/>
  </w:num>
  <w:num w:numId="49">
    <w:abstractNumId w:val="48"/>
  </w:num>
  <w:num w:numId="50">
    <w:abstractNumId w:val="62"/>
  </w:num>
  <w:num w:numId="51">
    <w:abstractNumId w:val="35"/>
  </w:num>
  <w:num w:numId="52">
    <w:abstractNumId w:val="16"/>
  </w:num>
  <w:num w:numId="53">
    <w:abstractNumId w:val="69"/>
  </w:num>
  <w:num w:numId="54">
    <w:abstractNumId w:val="18"/>
  </w:num>
  <w:num w:numId="55">
    <w:abstractNumId w:val="58"/>
  </w:num>
  <w:num w:numId="56">
    <w:abstractNumId w:val="23"/>
  </w:num>
  <w:num w:numId="57">
    <w:abstractNumId w:val="10"/>
  </w:num>
  <w:num w:numId="58">
    <w:abstractNumId w:val="12"/>
  </w:num>
  <w:num w:numId="59">
    <w:abstractNumId w:val="78"/>
  </w:num>
  <w:num w:numId="60">
    <w:abstractNumId w:val="3"/>
  </w:num>
  <w:num w:numId="61">
    <w:abstractNumId w:val="42"/>
  </w:num>
  <w:num w:numId="62">
    <w:abstractNumId w:val="26"/>
  </w:num>
  <w:num w:numId="63">
    <w:abstractNumId w:val="52"/>
  </w:num>
  <w:num w:numId="64">
    <w:abstractNumId w:val="60"/>
  </w:num>
  <w:num w:numId="65">
    <w:abstractNumId w:val="61"/>
  </w:num>
  <w:num w:numId="66">
    <w:abstractNumId w:val="44"/>
  </w:num>
  <w:num w:numId="67">
    <w:abstractNumId w:val="34"/>
  </w:num>
  <w:num w:numId="68">
    <w:abstractNumId w:val="70"/>
  </w:num>
  <w:num w:numId="69">
    <w:abstractNumId w:val="33"/>
  </w:num>
  <w:num w:numId="70">
    <w:abstractNumId w:val="31"/>
  </w:num>
  <w:num w:numId="71">
    <w:abstractNumId w:val="65"/>
  </w:num>
  <w:num w:numId="72">
    <w:abstractNumId w:val="76"/>
  </w:num>
  <w:num w:numId="73">
    <w:abstractNumId w:val="56"/>
  </w:num>
  <w:num w:numId="74">
    <w:abstractNumId w:val="11"/>
  </w:num>
  <w:num w:numId="75">
    <w:abstractNumId w:val="29"/>
  </w:num>
  <w:num w:numId="76">
    <w:abstractNumId w:val="51"/>
  </w:num>
  <w:num w:numId="77">
    <w:abstractNumId w:val="72"/>
  </w:num>
  <w:num w:numId="78">
    <w:abstractNumId w:val="40"/>
  </w:num>
  <w:num w:numId="79">
    <w:abstractNumId w:val="32"/>
  </w:num>
  <w:num w:numId="80">
    <w:abstractNumId w:val="21"/>
  </w:num>
  <w:num w:numId="81">
    <w:abstractNumId w:val="71"/>
  </w:num>
  <w:num w:numId="82">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defaultTabStop w:val="708"/>
  <w:hyphenationZone w:val="141"/>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36F"/>
    <w:rsid w:val="00013899"/>
    <w:rsid w:val="00024FDE"/>
    <w:rsid w:val="00035EE8"/>
    <w:rsid w:val="00054ABC"/>
    <w:rsid w:val="00057993"/>
    <w:rsid w:val="000A28C7"/>
    <w:rsid w:val="001273BA"/>
    <w:rsid w:val="001615E3"/>
    <w:rsid w:val="001A0806"/>
    <w:rsid w:val="001E13BF"/>
    <w:rsid w:val="00280975"/>
    <w:rsid w:val="00297731"/>
    <w:rsid w:val="002C0967"/>
    <w:rsid w:val="002D0DD8"/>
    <w:rsid w:val="002D5453"/>
    <w:rsid w:val="00303817"/>
    <w:rsid w:val="003B0F1A"/>
    <w:rsid w:val="003C4AB7"/>
    <w:rsid w:val="003F73F4"/>
    <w:rsid w:val="00443527"/>
    <w:rsid w:val="00447651"/>
    <w:rsid w:val="004B7F16"/>
    <w:rsid w:val="004C75DE"/>
    <w:rsid w:val="004F315A"/>
    <w:rsid w:val="004F321A"/>
    <w:rsid w:val="00505656"/>
    <w:rsid w:val="00520521"/>
    <w:rsid w:val="00574361"/>
    <w:rsid w:val="005800C8"/>
    <w:rsid w:val="005B3863"/>
    <w:rsid w:val="005C311D"/>
    <w:rsid w:val="005D7DBB"/>
    <w:rsid w:val="005E136F"/>
    <w:rsid w:val="006155FD"/>
    <w:rsid w:val="0061766E"/>
    <w:rsid w:val="006203C8"/>
    <w:rsid w:val="0065441C"/>
    <w:rsid w:val="006563C3"/>
    <w:rsid w:val="0067552B"/>
    <w:rsid w:val="00685CEA"/>
    <w:rsid w:val="006A3079"/>
    <w:rsid w:val="006B0C17"/>
    <w:rsid w:val="006C289E"/>
    <w:rsid w:val="006C728E"/>
    <w:rsid w:val="006C79EB"/>
    <w:rsid w:val="006D3D24"/>
    <w:rsid w:val="007317BE"/>
    <w:rsid w:val="00743C3C"/>
    <w:rsid w:val="007F34C2"/>
    <w:rsid w:val="00801296"/>
    <w:rsid w:val="008262F3"/>
    <w:rsid w:val="008410B0"/>
    <w:rsid w:val="00844E9D"/>
    <w:rsid w:val="00850A77"/>
    <w:rsid w:val="00852EEE"/>
    <w:rsid w:val="008670F6"/>
    <w:rsid w:val="0088328C"/>
    <w:rsid w:val="00890E5F"/>
    <w:rsid w:val="008D67EE"/>
    <w:rsid w:val="00910C6A"/>
    <w:rsid w:val="00921285"/>
    <w:rsid w:val="00951522"/>
    <w:rsid w:val="009C1118"/>
    <w:rsid w:val="009D46AF"/>
    <w:rsid w:val="00A021AF"/>
    <w:rsid w:val="00A6097B"/>
    <w:rsid w:val="00A7246F"/>
    <w:rsid w:val="00A766DA"/>
    <w:rsid w:val="00A779DB"/>
    <w:rsid w:val="00A92071"/>
    <w:rsid w:val="00AC1CBE"/>
    <w:rsid w:val="00AF01FB"/>
    <w:rsid w:val="00B01BD1"/>
    <w:rsid w:val="00B350E1"/>
    <w:rsid w:val="00B40EED"/>
    <w:rsid w:val="00B55C73"/>
    <w:rsid w:val="00B67105"/>
    <w:rsid w:val="00B70484"/>
    <w:rsid w:val="00B87585"/>
    <w:rsid w:val="00B9264A"/>
    <w:rsid w:val="00BA745E"/>
    <w:rsid w:val="00BC4133"/>
    <w:rsid w:val="00BD125D"/>
    <w:rsid w:val="00BD44EC"/>
    <w:rsid w:val="00BE7569"/>
    <w:rsid w:val="00C34243"/>
    <w:rsid w:val="00C47095"/>
    <w:rsid w:val="00C97950"/>
    <w:rsid w:val="00D1327E"/>
    <w:rsid w:val="00D222E5"/>
    <w:rsid w:val="00D56B02"/>
    <w:rsid w:val="00D64218"/>
    <w:rsid w:val="00D74A73"/>
    <w:rsid w:val="00DF0ADC"/>
    <w:rsid w:val="00E04E3E"/>
    <w:rsid w:val="00E12FED"/>
    <w:rsid w:val="00EB0247"/>
    <w:rsid w:val="00F13581"/>
    <w:rsid w:val="00F159EE"/>
    <w:rsid w:val="00F641D3"/>
    <w:rsid w:val="00F7053F"/>
    <w:rsid w:val="00F97D43"/>
    <w:rsid w:val="00FC41F8"/>
    <w:rsid w:val="00FE5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7EE"/>
    <w:rPr>
      <w:lang w:val="kk-KZ"/>
    </w:rPr>
  </w:style>
  <w:style w:type="paragraph" w:styleId="1">
    <w:name w:val="heading 1"/>
    <w:basedOn w:val="a"/>
    <w:link w:val="10"/>
    <w:uiPriority w:val="9"/>
    <w:qFormat/>
    <w:rsid w:val="008D67EE"/>
    <w:pPr>
      <w:spacing w:before="100" w:beforeAutospacing="1" w:after="100" w:afterAutospacing="1" w:line="240" w:lineRule="auto"/>
      <w:outlineLvl w:val="0"/>
    </w:pPr>
    <w:rPr>
      <w:rFonts w:ascii="Times New Roman" w:eastAsia="Times New Roman" w:hAnsi="Times New Roman" w:cs="Times New Roman"/>
      <w:bCs/>
      <w:kern w:val="36"/>
      <w:sz w:val="48"/>
      <w:szCs w:val="48"/>
      <w:lang w:val="ru-RU" w:eastAsia="ru-RU"/>
    </w:rPr>
  </w:style>
  <w:style w:type="paragraph" w:styleId="2">
    <w:name w:val="heading 2"/>
    <w:basedOn w:val="a"/>
    <w:next w:val="a"/>
    <w:link w:val="20"/>
    <w:uiPriority w:val="9"/>
    <w:unhideWhenUsed/>
    <w:qFormat/>
    <w:rsid w:val="008D67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D67EE"/>
    <w:pPr>
      <w:spacing w:before="100" w:beforeAutospacing="1" w:after="100" w:afterAutospacing="1" w:line="240" w:lineRule="auto"/>
      <w:outlineLvl w:val="2"/>
    </w:pPr>
    <w:rPr>
      <w:rFonts w:ascii="Times New Roman" w:eastAsia="Times New Roman" w:hAnsi="Times New Roman" w:cs="Times New Roman"/>
      <w:b/>
      <w:bCs/>
      <w:sz w:val="27"/>
      <w:szCs w:val="27"/>
      <w:lang w:val="kk" w:eastAsia="ru-RU"/>
    </w:rPr>
  </w:style>
  <w:style w:type="paragraph" w:styleId="4">
    <w:name w:val="heading 4"/>
    <w:basedOn w:val="a"/>
    <w:next w:val="a"/>
    <w:link w:val="40"/>
    <w:uiPriority w:val="9"/>
    <w:semiHidden/>
    <w:unhideWhenUsed/>
    <w:qFormat/>
    <w:rsid w:val="008D67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67EE"/>
    <w:rPr>
      <w:rFonts w:ascii="Times New Roman" w:eastAsia="Times New Roman" w:hAnsi="Times New Roman" w:cs="Times New Roman"/>
      <w:bCs/>
      <w:kern w:val="36"/>
      <w:sz w:val="48"/>
      <w:szCs w:val="48"/>
      <w:lang w:eastAsia="ru-RU"/>
    </w:rPr>
  </w:style>
  <w:style w:type="character" w:customStyle="1" w:styleId="20">
    <w:name w:val="Заголовок 2 Знак"/>
    <w:basedOn w:val="a0"/>
    <w:link w:val="2"/>
    <w:uiPriority w:val="9"/>
    <w:rsid w:val="008D67EE"/>
    <w:rPr>
      <w:rFonts w:asciiTheme="majorHAnsi" w:eastAsiaTheme="majorEastAsia" w:hAnsiTheme="majorHAnsi" w:cstheme="majorBidi"/>
      <w:b/>
      <w:bCs/>
      <w:color w:val="4F81BD" w:themeColor="accent1"/>
      <w:sz w:val="26"/>
      <w:szCs w:val="26"/>
      <w:lang w:val="kk-KZ"/>
    </w:rPr>
  </w:style>
  <w:style w:type="character" w:customStyle="1" w:styleId="30">
    <w:name w:val="Заголовок 3 Знак"/>
    <w:basedOn w:val="a0"/>
    <w:link w:val="3"/>
    <w:uiPriority w:val="9"/>
    <w:rsid w:val="008D67EE"/>
    <w:rPr>
      <w:rFonts w:ascii="Times New Roman" w:eastAsia="Times New Roman" w:hAnsi="Times New Roman" w:cs="Times New Roman"/>
      <w:b/>
      <w:bCs/>
      <w:sz w:val="27"/>
      <w:szCs w:val="27"/>
      <w:lang w:val="kk" w:eastAsia="ru-RU"/>
    </w:rPr>
  </w:style>
  <w:style w:type="character" w:customStyle="1" w:styleId="40">
    <w:name w:val="Заголовок 4 Знак"/>
    <w:basedOn w:val="a0"/>
    <w:link w:val="4"/>
    <w:uiPriority w:val="9"/>
    <w:semiHidden/>
    <w:rsid w:val="008D67EE"/>
    <w:rPr>
      <w:rFonts w:asciiTheme="majorHAnsi" w:eastAsiaTheme="majorEastAsia" w:hAnsiTheme="majorHAnsi" w:cstheme="majorBidi"/>
      <w:b/>
      <w:bCs/>
      <w:i/>
      <w:iCs/>
      <w:color w:val="4F81BD" w:themeColor="accent1"/>
      <w:lang w:val="kk-KZ"/>
    </w:rPr>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Знак2, Знак2 Знак Знак Знак,Знак2,Знак2 Знак Знак Знак Знак"/>
    <w:basedOn w:val="a"/>
    <w:link w:val="a4"/>
    <w:uiPriority w:val="99"/>
    <w:unhideWhenUsed/>
    <w:qFormat/>
    <w:rsid w:val="008D67EE"/>
    <w:rPr>
      <w:rFonts w:ascii="Times New Roman" w:hAnsi="Times New Roman" w:cs="Times New Roman"/>
      <w:sz w:val="24"/>
      <w:szCs w:val="24"/>
    </w:rPr>
  </w:style>
  <w:style w:type="character" w:customStyle="1" w:styleId="apple-converted-space">
    <w:name w:val="apple-converted-space"/>
    <w:basedOn w:val="a0"/>
    <w:rsid w:val="008D67EE"/>
  </w:style>
  <w:style w:type="paragraph" w:styleId="a5">
    <w:name w:val="List Paragraph"/>
    <w:aliases w:val="маркированный"/>
    <w:basedOn w:val="a"/>
    <w:link w:val="a6"/>
    <w:uiPriority w:val="34"/>
    <w:qFormat/>
    <w:rsid w:val="008D67EE"/>
    <w:pPr>
      <w:ind w:left="720"/>
      <w:contextualSpacing/>
    </w:pPr>
    <w:rPr>
      <w:rFonts w:ascii="Times New Roman" w:eastAsia="Calibri" w:hAnsi="Times New Roman" w:cs="Times New Roman"/>
      <w:sz w:val="28"/>
      <w:szCs w:val="28"/>
      <w:lang w:val="ru-RU"/>
    </w:rPr>
  </w:style>
  <w:style w:type="table" w:styleId="a7">
    <w:name w:val="Table Grid"/>
    <w:basedOn w:val="a1"/>
    <w:uiPriority w:val="59"/>
    <w:rsid w:val="008D67EE"/>
    <w:pPr>
      <w:spacing w:after="0" w:line="240" w:lineRule="auto"/>
    </w:pPr>
    <w:rPr>
      <w:rFonts w:ascii="Calibri" w:eastAsia="Calibri" w:hAnsi="Calibri" w:cs="Times New Roman"/>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8D67EE"/>
    <w:pPr>
      <w:spacing w:after="0" w:line="240" w:lineRule="auto"/>
      <w:ind w:firstLine="360"/>
      <w:jc w:val="both"/>
    </w:pPr>
    <w:rPr>
      <w:rFonts w:ascii="KZ Times New Roman" w:eastAsia="Times New Roman" w:hAnsi="KZ Times New Roman" w:cs="Times New Roman"/>
      <w:spacing w:val="40"/>
      <w:sz w:val="28"/>
      <w:szCs w:val="24"/>
      <w:lang w:val="ru-RU" w:eastAsia="ru-RU"/>
    </w:rPr>
  </w:style>
  <w:style w:type="character" w:customStyle="1" w:styleId="32">
    <w:name w:val="Основной текст с отступом 3 Знак"/>
    <w:basedOn w:val="a0"/>
    <w:link w:val="31"/>
    <w:rsid w:val="008D67EE"/>
    <w:rPr>
      <w:rFonts w:ascii="KZ Times New Roman" w:eastAsia="Times New Roman" w:hAnsi="KZ Times New Roman" w:cs="Times New Roman"/>
      <w:spacing w:val="40"/>
      <w:sz w:val="28"/>
      <w:szCs w:val="24"/>
      <w:lang w:eastAsia="ru-RU"/>
    </w:rPr>
  </w:style>
  <w:style w:type="paragraph" w:styleId="a8">
    <w:name w:val="Balloon Text"/>
    <w:basedOn w:val="a"/>
    <w:link w:val="a9"/>
    <w:uiPriority w:val="99"/>
    <w:semiHidden/>
    <w:unhideWhenUsed/>
    <w:rsid w:val="008D67EE"/>
    <w:pPr>
      <w:spacing w:after="0" w:line="240" w:lineRule="auto"/>
    </w:pPr>
    <w:rPr>
      <w:rFonts w:ascii="Tahoma" w:eastAsia="Calibri" w:hAnsi="Tahoma" w:cs="Tahoma"/>
      <w:sz w:val="16"/>
      <w:szCs w:val="16"/>
      <w:lang w:val="ru-RU"/>
    </w:rPr>
  </w:style>
  <w:style w:type="character" w:customStyle="1" w:styleId="a9">
    <w:name w:val="Текст выноски Знак"/>
    <w:basedOn w:val="a0"/>
    <w:link w:val="a8"/>
    <w:uiPriority w:val="99"/>
    <w:semiHidden/>
    <w:rsid w:val="008D67EE"/>
    <w:rPr>
      <w:rFonts w:ascii="Tahoma" w:eastAsia="Calibri" w:hAnsi="Tahoma" w:cs="Tahoma"/>
      <w:sz w:val="16"/>
      <w:szCs w:val="16"/>
    </w:rPr>
  </w:style>
  <w:style w:type="character" w:styleId="aa">
    <w:name w:val="Hyperlink"/>
    <w:basedOn w:val="a0"/>
    <w:uiPriority w:val="99"/>
    <w:unhideWhenUsed/>
    <w:rsid w:val="008D67EE"/>
    <w:rPr>
      <w:color w:val="0000FF"/>
      <w:u w:val="single"/>
    </w:rPr>
  </w:style>
  <w:style w:type="character" w:styleId="ab">
    <w:name w:val="Placeholder Text"/>
    <w:basedOn w:val="a0"/>
    <w:uiPriority w:val="99"/>
    <w:semiHidden/>
    <w:rsid w:val="008D67EE"/>
    <w:rPr>
      <w:color w:val="808080"/>
    </w:rPr>
  </w:style>
  <w:style w:type="paragraph" w:styleId="ac">
    <w:name w:val="header"/>
    <w:basedOn w:val="a"/>
    <w:link w:val="ad"/>
    <w:uiPriority w:val="99"/>
    <w:unhideWhenUsed/>
    <w:rsid w:val="008D67E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D67EE"/>
    <w:rPr>
      <w:lang w:val="kk-KZ"/>
    </w:rPr>
  </w:style>
  <w:style w:type="paragraph" w:styleId="ae">
    <w:name w:val="footer"/>
    <w:basedOn w:val="a"/>
    <w:link w:val="af"/>
    <w:uiPriority w:val="99"/>
    <w:unhideWhenUsed/>
    <w:rsid w:val="008D67E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D67EE"/>
    <w:rPr>
      <w:lang w:val="kk-KZ"/>
    </w:rPr>
  </w:style>
  <w:style w:type="character" w:customStyle="1" w:styleId="jlqj4b">
    <w:name w:val="jlqj4b"/>
    <w:basedOn w:val="a0"/>
    <w:rsid w:val="008D67EE"/>
  </w:style>
  <w:style w:type="table" w:customStyle="1" w:styleId="11">
    <w:name w:val="Сетка таблицы1"/>
    <w:basedOn w:val="a1"/>
    <w:next w:val="a7"/>
    <w:uiPriority w:val="5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7"/>
    <w:uiPriority w:val="5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uiPriority w:val="99"/>
    <w:semiHidden/>
    <w:unhideWhenUsed/>
    <w:rsid w:val="008D67EE"/>
    <w:pPr>
      <w:spacing w:after="120"/>
      <w:ind w:left="283"/>
    </w:pPr>
  </w:style>
  <w:style w:type="character" w:customStyle="1" w:styleId="af1">
    <w:name w:val="Основной текст с отступом Знак"/>
    <w:basedOn w:val="a0"/>
    <w:link w:val="af0"/>
    <w:uiPriority w:val="99"/>
    <w:semiHidden/>
    <w:rsid w:val="008D67EE"/>
    <w:rPr>
      <w:lang w:val="kk-KZ"/>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Знак2 Знак, Знак2 Знак Знак Знак Знак"/>
    <w:link w:val="a3"/>
    <w:uiPriority w:val="99"/>
    <w:locked/>
    <w:rsid w:val="008D67EE"/>
    <w:rPr>
      <w:rFonts w:ascii="Times New Roman" w:hAnsi="Times New Roman" w:cs="Times New Roman"/>
      <w:sz w:val="24"/>
      <w:szCs w:val="24"/>
      <w:lang w:val="kk-KZ"/>
    </w:rPr>
  </w:style>
  <w:style w:type="character" w:styleId="af2">
    <w:name w:val="Emphasis"/>
    <w:basedOn w:val="a0"/>
    <w:uiPriority w:val="20"/>
    <w:qFormat/>
    <w:rsid w:val="008D67EE"/>
    <w:rPr>
      <w:i/>
      <w:iCs/>
    </w:rPr>
  </w:style>
  <w:style w:type="character" w:customStyle="1" w:styleId="af3">
    <w:name w:val="Без интервала Знак"/>
    <w:aliases w:val="Интервалсыз Знак,No Spacing Знак,норма Знак,Обя Знак,Без интервала11 Знак,мелкий Знак,мой рабочий Знак,Айгерим Знак,No Spacing1 Знак,Без интервала1 Знак"/>
    <w:link w:val="af4"/>
    <w:uiPriority w:val="1"/>
    <w:locked/>
    <w:rsid w:val="008D67EE"/>
    <w:rPr>
      <w:rFonts w:ascii="Calibri" w:eastAsia="Calibri" w:hAnsi="Calibri" w:cs="Times New Roman"/>
    </w:rPr>
  </w:style>
  <w:style w:type="paragraph" w:styleId="af4">
    <w:name w:val="No Spacing"/>
    <w:aliases w:val="Интервалсыз,No Spacing,норма,Обя,Без интервала11,мелкий,мой рабочий,Айгерим,No Spacing1,Без интервала1"/>
    <w:link w:val="af3"/>
    <w:uiPriority w:val="1"/>
    <w:qFormat/>
    <w:rsid w:val="008D67EE"/>
    <w:pPr>
      <w:spacing w:after="0" w:line="240" w:lineRule="auto"/>
    </w:pPr>
    <w:rPr>
      <w:rFonts w:ascii="Calibri" w:eastAsia="Calibri" w:hAnsi="Calibri" w:cs="Times New Roman"/>
    </w:rPr>
  </w:style>
  <w:style w:type="paragraph" w:styleId="af5">
    <w:name w:val="Body Text"/>
    <w:basedOn w:val="a"/>
    <w:link w:val="af6"/>
    <w:uiPriority w:val="99"/>
    <w:qFormat/>
    <w:rsid w:val="008D67EE"/>
    <w:pPr>
      <w:widowControl w:val="0"/>
      <w:autoSpaceDE w:val="0"/>
      <w:autoSpaceDN w:val="0"/>
      <w:spacing w:after="0" w:line="240" w:lineRule="auto"/>
      <w:ind w:left="260"/>
    </w:pPr>
    <w:rPr>
      <w:rFonts w:ascii="Times New Roman" w:eastAsia="Times New Roman" w:hAnsi="Times New Roman" w:cs="Times New Roman"/>
      <w:sz w:val="28"/>
      <w:szCs w:val="28"/>
      <w:lang w:val="kk"/>
    </w:rPr>
  </w:style>
  <w:style w:type="character" w:customStyle="1" w:styleId="af6">
    <w:name w:val="Основной текст Знак"/>
    <w:basedOn w:val="a0"/>
    <w:link w:val="af5"/>
    <w:uiPriority w:val="99"/>
    <w:rsid w:val="008D67EE"/>
    <w:rPr>
      <w:rFonts w:ascii="Times New Roman" w:eastAsia="Times New Roman" w:hAnsi="Times New Roman" w:cs="Times New Roman"/>
      <w:sz w:val="28"/>
      <w:szCs w:val="28"/>
      <w:lang w:val="kk"/>
    </w:rPr>
  </w:style>
  <w:style w:type="paragraph" w:customStyle="1" w:styleId="310">
    <w:name w:val="Заголовок 31"/>
    <w:basedOn w:val="a"/>
    <w:uiPriority w:val="1"/>
    <w:qFormat/>
    <w:rsid w:val="008D67EE"/>
    <w:pPr>
      <w:widowControl w:val="0"/>
      <w:autoSpaceDE w:val="0"/>
      <w:autoSpaceDN w:val="0"/>
      <w:spacing w:after="0" w:line="240" w:lineRule="auto"/>
      <w:ind w:left="172" w:hanging="608"/>
      <w:outlineLvl w:val="3"/>
    </w:pPr>
    <w:rPr>
      <w:rFonts w:ascii="Arial" w:eastAsia="Arial" w:hAnsi="Arial" w:cs="Arial"/>
      <w:b/>
      <w:bCs/>
      <w:sz w:val="31"/>
      <w:szCs w:val="31"/>
      <w:lang w:val="kk"/>
    </w:rPr>
  </w:style>
  <w:style w:type="character" w:customStyle="1" w:styleId="hl">
    <w:name w:val="hl"/>
    <w:basedOn w:val="a0"/>
    <w:rsid w:val="008D67EE"/>
  </w:style>
  <w:style w:type="character" w:styleId="af7">
    <w:name w:val="Strong"/>
    <w:basedOn w:val="a0"/>
    <w:uiPriority w:val="22"/>
    <w:qFormat/>
    <w:rsid w:val="008D67EE"/>
    <w:rPr>
      <w:b/>
      <w:bCs/>
    </w:rPr>
  </w:style>
  <w:style w:type="character" w:customStyle="1" w:styleId="a6">
    <w:name w:val="Абзац списка Знак"/>
    <w:aliases w:val="маркированный Знак"/>
    <w:link w:val="a5"/>
    <w:uiPriority w:val="34"/>
    <w:locked/>
    <w:rsid w:val="008D67EE"/>
    <w:rPr>
      <w:rFonts w:ascii="Times New Roman" w:eastAsia="Calibri" w:hAnsi="Times New Roman" w:cs="Times New Roman"/>
      <w:sz w:val="28"/>
      <w:szCs w:val="28"/>
    </w:rPr>
  </w:style>
  <w:style w:type="character" w:customStyle="1" w:styleId="hgkelc">
    <w:name w:val="hgkelc"/>
    <w:basedOn w:val="a0"/>
    <w:rsid w:val="008D67EE"/>
  </w:style>
  <w:style w:type="paragraph" w:customStyle="1" w:styleId="c0">
    <w:name w:val="c0"/>
    <w:basedOn w:val="a"/>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c2">
    <w:name w:val="c2"/>
    <w:basedOn w:val="a0"/>
    <w:rsid w:val="008D67EE"/>
  </w:style>
  <w:style w:type="paragraph" w:customStyle="1" w:styleId="210">
    <w:name w:val="Заголовок 21"/>
    <w:basedOn w:val="a"/>
    <w:uiPriority w:val="1"/>
    <w:qFormat/>
    <w:rsid w:val="008D67EE"/>
    <w:pPr>
      <w:widowControl w:val="0"/>
      <w:autoSpaceDE w:val="0"/>
      <w:autoSpaceDN w:val="0"/>
      <w:spacing w:after="0" w:line="240" w:lineRule="auto"/>
      <w:ind w:left="264"/>
      <w:jc w:val="center"/>
      <w:outlineLvl w:val="2"/>
    </w:pPr>
    <w:rPr>
      <w:rFonts w:ascii="Times New Roman" w:eastAsia="Times New Roman" w:hAnsi="Times New Roman" w:cs="Times New Roman"/>
      <w:b/>
      <w:bCs/>
      <w:sz w:val="28"/>
      <w:szCs w:val="28"/>
      <w:lang w:val="kk"/>
    </w:rPr>
  </w:style>
  <w:style w:type="paragraph" w:customStyle="1" w:styleId="c6">
    <w:name w:val="c6"/>
    <w:basedOn w:val="a"/>
    <w:uiPriority w:val="99"/>
    <w:qFormat/>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paragraph" w:customStyle="1" w:styleId="c18">
    <w:name w:val="c18"/>
    <w:basedOn w:val="a"/>
    <w:uiPriority w:val="99"/>
    <w:qFormat/>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paragraph" w:customStyle="1" w:styleId="c22">
    <w:name w:val="c22"/>
    <w:basedOn w:val="a"/>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c16">
    <w:name w:val="c16"/>
    <w:basedOn w:val="a0"/>
    <w:rsid w:val="008D67EE"/>
  </w:style>
  <w:style w:type="character" w:customStyle="1" w:styleId="c1">
    <w:name w:val="c1"/>
    <w:basedOn w:val="a0"/>
    <w:rsid w:val="008D67EE"/>
  </w:style>
  <w:style w:type="character" w:customStyle="1" w:styleId="c7">
    <w:name w:val="c7"/>
    <w:basedOn w:val="a0"/>
    <w:rsid w:val="008D67EE"/>
  </w:style>
  <w:style w:type="character" w:customStyle="1" w:styleId="c3">
    <w:name w:val="c3"/>
    <w:basedOn w:val="a0"/>
    <w:rsid w:val="008D67EE"/>
  </w:style>
  <w:style w:type="character" w:customStyle="1" w:styleId="c21">
    <w:name w:val="c21"/>
    <w:basedOn w:val="a0"/>
    <w:rsid w:val="008D67EE"/>
  </w:style>
  <w:style w:type="character" w:customStyle="1" w:styleId="c4">
    <w:name w:val="c4"/>
    <w:basedOn w:val="a0"/>
    <w:rsid w:val="008D67EE"/>
  </w:style>
  <w:style w:type="character" w:customStyle="1" w:styleId="kx21rb">
    <w:name w:val="kx21rb"/>
    <w:basedOn w:val="a0"/>
    <w:rsid w:val="008D67EE"/>
  </w:style>
  <w:style w:type="character" w:customStyle="1" w:styleId="c9">
    <w:name w:val="c9"/>
    <w:basedOn w:val="a0"/>
    <w:rsid w:val="008D67EE"/>
  </w:style>
  <w:style w:type="paragraph" w:customStyle="1" w:styleId="c5">
    <w:name w:val="c5"/>
    <w:basedOn w:val="a"/>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b5j6">
    <w:name w:val="b5j6"/>
    <w:basedOn w:val="a0"/>
    <w:rsid w:val="008D67EE"/>
  </w:style>
  <w:style w:type="paragraph" w:customStyle="1" w:styleId="c13">
    <w:name w:val="c13"/>
    <w:basedOn w:val="a"/>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c14">
    <w:name w:val="c14"/>
    <w:basedOn w:val="a0"/>
    <w:rsid w:val="008D67EE"/>
  </w:style>
  <w:style w:type="table" w:customStyle="1" w:styleId="5">
    <w:name w:val="Сетка таблицы5"/>
    <w:basedOn w:val="a1"/>
    <w:next w:val="a7"/>
    <w:uiPriority w:val="9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8D67EE"/>
  </w:style>
  <w:style w:type="table" w:customStyle="1" w:styleId="6">
    <w:name w:val="Сетка таблицы6"/>
    <w:basedOn w:val="a1"/>
    <w:next w:val="a7"/>
    <w:uiPriority w:val="59"/>
    <w:rsid w:val="008D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59"/>
    <w:rsid w:val="008D67E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List 2"/>
    <w:basedOn w:val="a"/>
    <w:rsid w:val="008D67EE"/>
    <w:pPr>
      <w:spacing w:after="0" w:line="240" w:lineRule="auto"/>
      <w:ind w:left="566" w:hanging="283"/>
    </w:pPr>
    <w:rPr>
      <w:rFonts w:ascii="Times New Roman" w:eastAsia="Times New Roman" w:hAnsi="Times New Roman" w:cs="Times New Roman"/>
      <w:sz w:val="24"/>
      <w:szCs w:val="24"/>
      <w:lang w:val="ru-RU" w:eastAsia="ru-RU"/>
    </w:rPr>
  </w:style>
  <w:style w:type="table" w:customStyle="1" w:styleId="211">
    <w:name w:val="Сетка таблицы21"/>
    <w:basedOn w:val="a1"/>
    <w:rsid w:val="008D67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8D67E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Grid Accent 5"/>
    <w:basedOn w:val="a1"/>
    <w:uiPriority w:val="62"/>
    <w:rsid w:val="008D67E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8D67E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
    <w:name w:val="Medium Grid 2 Accent 5"/>
    <w:basedOn w:val="a1"/>
    <w:uiPriority w:val="68"/>
    <w:rsid w:val="008D67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51">
    <w:name w:val="Colorful Grid Accent 5"/>
    <w:basedOn w:val="a1"/>
    <w:uiPriority w:val="73"/>
    <w:rsid w:val="008D67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5">
    <w:name w:val="Medium Grid 1 Accent 5"/>
    <w:basedOn w:val="a1"/>
    <w:uiPriority w:val="67"/>
    <w:rsid w:val="008D67E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Standard">
    <w:name w:val="Standard"/>
    <w:qFormat/>
    <w:rsid w:val="008D67EE"/>
    <w:pPr>
      <w:suppressAutoHyphens/>
      <w:autoSpaceDN w:val="0"/>
      <w:spacing w:after="0" w:line="240" w:lineRule="auto"/>
      <w:textAlignment w:val="baseline"/>
    </w:pPr>
    <w:rPr>
      <w:rFonts w:ascii="Times New Roman" w:eastAsia="NSimSun" w:hAnsi="Times New Roman" w:cs="Arial"/>
      <w:kern w:val="3"/>
      <w:sz w:val="24"/>
      <w:szCs w:val="24"/>
      <w:lang w:val="en-US" w:eastAsia="zh-CN" w:bidi="hi-IN"/>
    </w:rPr>
  </w:style>
  <w:style w:type="paragraph" w:styleId="af8">
    <w:name w:val="TOC Heading"/>
    <w:basedOn w:val="1"/>
    <w:next w:val="a"/>
    <w:uiPriority w:val="39"/>
    <w:semiHidden/>
    <w:unhideWhenUsed/>
    <w:qFormat/>
    <w:rsid w:val="008D67EE"/>
    <w:pPr>
      <w:keepNext/>
      <w:keepLines/>
      <w:spacing w:before="480" w:beforeAutospacing="0" w:after="0" w:afterAutospacing="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23">
    <w:name w:val="toc 2"/>
    <w:basedOn w:val="a"/>
    <w:next w:val="a"/>
    <w:autoRedefine/>
    <w:uiPriority w:val="39"/>
    <w:unhideWhenUsed/>
    <w:rsid w:val="008D67EE"/>
    <w:pPr>
      <w:spacing w:after="100" w:line="259" w:lineRule="auto"/>
      <w:ind w:left="220"/>
    </w:pPr>
    <w:rPr>
      <w:lang w:val="ru-RU"/>
    </w:rPr>
  </w:style>
  <w:style w:type="paragraph" w:styleId="13">
    <w:name w:val="toc 1"/>
    <w:basedOn w:val="a"/>
    <w:next w:val="a"/>
    <w:autoRedefine/>
    <w:uiPriority w:val="39"/>
    <w:unhideWhenUsed/>
    <w:rsid w:val="008D67EE"/>
    <w:pPr>
      <w:spacing w:after="100" w:line="259" w:lineRule="auto"/>
    </w:pPr>
    <w:rPr>
      <w:lang w:val="ru-RU"/>
    </w:rPr>
  </w:style>
  <w:style w:type="paragraph" w:styleId="34">
    <w:name w:val="toc 3"/>
    <w:basedOn w:val="a"/>
    <w:next w:val="a"/>
    <w:autoRedefine/>
    <w:uiPriority w:val="39"/>
    <w:unhideWhenUsed/>
    <w:rsid w:val="008D67EE"/>
    <w:pPr>
      <w:spacing w:after="100" w:line="259" w:lineRule="auto"/>
      <w:ind w:left="440"/>
    </w:pPr>
    <w:rPr>
      <w:lang w:val="ru-RU"/>
    </w:rPr>
  </w:style>
  <w:style w:type="paragraph" w:styleId="42">
    <w:name w:val="toc 4"/>
    <w:basedOn w:val="a"/>
    <w:next w:val="a"/>
    <w:autoRedefine/>
    <w:uiPriority w:val="39"/>
    <w:unhideWhenUsed/>
    <w:rsid w:val="008D67EE"/>
    <w:pPr>
      <w:spacing w:after="100"/>
      <w:ind w:left="660"/>
    </w:pPr>
    <w:rPr>
      <w:rFonts w:eastAsiaTheme="minorEastAsia"/>
      <w:lang w:val="ru-RU" w:eastAsia="ru-RU"/>
    </w:rPr>
  </w:style>
  <w:style w:type="paragraph" w:styleId="50">
    <w:name w:val="toc 5"/>
    <w:basedOn w:val="a"/>
    <w:next w:val="a"/>
    <w:autoRedefine/>
    <w:uiPriority w:val="39"/>
    <w:unhideWhenUsed/>
    <w:rsid w:val="008D67EE"/>
    <w:pPr>
      <w:spacing w:after="100"/>
      <w:ind w:left="880"/>
    </w:pPr>
    <w:rPr>
      <w:rFonts w:eastAsiaTheme="minorEastAsia"/>
      <w:lang w:val="ru-RU" w:eastAsia="ru-RU"/>
    </w:rPr>
  </w:style>
  <w:style w:type="paragraph" w:styleId="60">
    <w:name w:val="toc 6"/>
    <w:basedOn w:val="a"/>
    <w:next w:val="a"/>
    <w:autoRedefine/>
    <w:uiPriority w:val="39"/>
    <w:unhideWhenUsed/>
    <w:rsid w:val="008D67EE"/>
    <w:pPr>
      <w:spacing w:after="100"/>
      <w:ind w:left="1100"/>
    </w:pPr>
    <w:rPr>
      <w:rFonts w:eastAsiaTheme="minorEastAsia"/>
      <w:lang w:val="ru-RU" w:eastAsia="ru-RU"/>
    </w:rPr>
  </w:style>
  <w:style w:type="paragraph" w:styleId="7">
    <w:name w:val="toc 7"/>
    <w:basedOn w:val="a"/>
    <w:next w:val="a"/>
    <w:autoRedefine/>
    <w:uiPriority w:val="39"/>
    <w:unhideWhenUsed/>
    <w:rsid w:val="008D67EE"/>
    <w:pPr>
      <w:spacing w:after="100"/>
      <w:ind w:left="1320"/>
    </w:pPr>
    <w:rPr>
      <w:rFonts w:eastAsiaTheme="minorEastAsia"/>
      <w:lang w:val="ru-RU" w:eastAsia="ru-RU"/>
    </w:rPr>
  </w:style>
  <w:style w:type="paragraph" w:styleId="8">
    <w:name w:val="toc 8"/>
    <w:basedOn w:val="a"/>
    <w:next w:val="a"/>
    <w:autoRedefine/>
    <w:uiPriority w:val="39"/>
    <w:unhideWhenUsed/>
    <w:rsid w:val="008D67EE"/>
    <w:pPr>
      <w:spacing w:after="100"/>
      <w:ind w:left="1540"/>
    </w:pPr>
    <w:rPr>
      <w:rFonts w:eastAsiaTheme="minorEastAsia"/>
      <w:lang w:val="ru-RU" w:eastAsia="ru-RU"/>
    </w:rPr>
  </w:style>
  <w:style w:type="paragraph" w:styleId="9">
    <w:name w:val="toc 9"/>
    <w:basedOn w:val="a"/>
    <w:next w:val="a"/>
    <w:autoRedefine/>
    <w:uiPriority w:val="39"/>
    <w:unhideWhenUsed/>
    <w:rsid w:val="008D67EE"/>
    <w:pPr>
      <w:spacing w:after="100"/>
      <w:ind w:left="1760"/>
    </w:pPr>
    <w:rPr>
      <w:rFonts w:eastAsiaTheme="minorEastAsia"/>
      <w:lang w:val="ru-RU" w:eastAsia="ru-RU"/>
    </w:rPr>
  </w:style>
  <w:style w:type="character" w:customStyle="1" w:styleId="14">
    <w:name w:val="Неразрешенное упоминание1"/>
    <w:basedOn w:val="a0"/>
    <w:uiPriority w:val="99"/>
    <w:semiHidden/>
    <w:unhideWhenUsed/>
    <w:rsid w:val="008D67EE"/>
    <w:rPr>
      <w:color w:val="605E5C"/>
      <w:shd w:val="clear" w:color="auto" w:fill="E1DFDD"/>
    </w:rPr>
  </w:style>
  <w:style w:type="table" w:customStyle="1" w:styleId="230">
    <w:name w:val="Сетка таблицы23"/>
    <w:basedOn w:val="a1"/>
    <w:next w:val="a7"/>
    <w:uiPriority w:val="59"/>
    <w:rsid w:val="008D67EE"/>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1"/>
    <w:next w:val="a7"/>
    <w:uiPriority w:val="59"/>
    <w:rsid w:val="008D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7"/>
    <w:uiPriority w:val="59"/>
    <w:rsid w:val="008D67EE"/>
    <w:pPr>
      <w:spacing w:after="0" w:line="240" w:lineRule="auto"/>
    </w:pPr>
    <w:rPr>
      <w:rFonts w:ascii="Calibri" w:eastAsia="Calibri" w:hAnsi="Calibri" w:cs="Times New Roman"/>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
    <w:name w:val="katex"/>
    <w:basedOn w:val="a0"/>
    <w:rsid w:val="008D67EE"/>
  </w:style>
  <w:style w:type="numbering" w:customStyle="1" w:styleId="24">
    <w:name w:val="Нет списка2"/>
    <w:next w:val="a2"/>
    <w:uiPriority w:val="99"/>
    <w:semiHidden/>
    <w:unhideWhenUsed/>
    <w:rsid w:val="008D67EE"/>
  </w:style>
  <w:style w:type="table" w:customStyle="1" w:styleId="81">
    <w:name w:val="Сетка таблицы81"/>
    <w:basedOn w:val="a1"/>
    <w:next w:val="a7"/>
    <w:uiPriority w:val="39"/>
    <w:rsid w:val="008D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a0"/>
    <w:rsid w:val="008D67EE"/>
  </w:style>
  <w:style w:type="character" w:customStyle="1" w:styleId="mord">
    <w:name w:val="mord"/>
    <w:basedOn w:val="a0"/>
    <w:rsid w:val="008D67EE"/>
  </w:style>
  <w:style w:type="character" w:customStyle="1" w:styleId="mrel">
    <w:name w:val="mrel"/>
    <w:basedOn w:val="a0"/>
    <w:rsid w:val="008D67EE"/>
  </w:style>
  <w:style w:type="character" w:customStyle="1" w:styleId="vlist-s">
    <w:name w:val="vlist-s"/>
    <w:basedOn w:val="a0"/>
    <w:rsid w:val="008D67EE"/>
  </w:style>
  <w:style w:type="table" w:customStyle="1" w:styleId="82">
    <w:name w:val="Сетка таблицы82"/>
    <w:basedOn w:val="a1"/>
    <w:uiPriority w:val="59"/>
    <w:rsid w:val="008D67EE"/>
    <w:pPr>
      <w:spacing w:after="0" w:line="240" w:lineRule="auto"/>
    </w:pPr>
    <w:rPr>
      <w:rFonts w:ascii="Calibri" w:eastAsia="Calibri" w:hAnsi="Calibri" w:cs="Times New Roman"/>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gp0gi0b9av8jahpyh">
    <w:name w:val="anegp0gi0b9av8jahpyh"/>
    <w:basedOn w:val="a0"/>
    <w:rsid w:val="00D74A73"/>
  </w:style>
  <w:style w:type="numbering" w:customStyle="1" w:styleId="35">
    <w:name w:val="Нет списка3"/>
    <w:next w:val="a2"/>
    <w:uiPriority w:val="99"/>
    <w:semiHidden/>
    <w:unhideWhenUsed/>
    <w:rsid w:val="00A6097B"/>
  </w:style>
  <w:style w:type="table" w:customStyle="1" w:styleId="90">
    <w:name w:val="Сетка таблицы9"/>
    <w:basedOn w:val="a1"/>
    <w:next w:val="a7"/>
    <w:uiPriority w:val="59"/>
    <w:rsid w:val="00A6097B"/>
    <w:pPr>
      <w:spacing w:after="0" w:line="240" w:lineRule="auto"/>
    </w:pPr>
    <w:rPr>
      <w:rFonts w:ascii="Calibri" w:eastAsia="Calibri" w:hAnsi="Calibri" w:cs="Times New Roman"/>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7"/>
    <w:uiPriority w:val="5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7"/>
    <w:uiPriority w:val="5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7"/>
    <w:uiPriority w:val="5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7"/>
    <w:uiPriority w:val="9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6097B"/>
  </w:style>
  <w:style w:type="table" w:customStyle="1" w:styleId="61">
    <w:name w:val="Сетка таблицы61"/>
    <w:basedOn w:val="a1"/>
    <w:next w:val="a7"/>
    <w:uiPriority w:val="59"/>
    <w:rsid w:val="00A6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7"/>
    <w:uiPriority w:val="59"/>
    <w:rsid w:val="00A6097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A609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1"/>
    <w:next w:val="-1"/>
    <w:uiPriority w:val="60"/>
    <w:rsid w:val="00A6097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510">
    <w:name w:val="Светлая сетка - Акцент 51"/>
    <w:basedOn w:val="a1"/>
    <w:next w:val="-5"/>
    <w:uiPriority w:val="62"/>
    <w:rsid w:val="00A609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1">
    <w:name w:val="Светлый список - Акцент 51"/>
    <w:basedOn w:val="a1"/>
    <w:next w:val="-50"/>
    <w:uiPriority w:val="61"/>
    <w:rsid w:val="00A609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сетка 2 - Акцент 51"/>
    <w:basedOn w:val="a1"/>
    <w:next w:val="2-5"/>
    <w:uiPriority w:val="68"/>
    <w:rsid w:val="00A609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512">
    <w:name w:val="Цветная сетка - Акцент 51"/>
    <w:basedOn w:val="a1"/>
    <w:next w:val="-51"/>
    <w:uiPriority w:val="73"/>
    <w:rsid w:val="00A609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51">
    <w:name w:val="Средняя сетка 1 - Акцент 51"/>
    <w:basedOn w:val="a1"/>
    <w:next w:val="1-5"/>
    <w:uiPriority w:val="67"/>
    <w:rsid w:val="00A6097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31">
    <w:name w:val="Сетка таблицы231"/>
    <w:basedOn w:val="a1"/>
    <w:next w:val="a7"/>
    <w:uiPriority w:val="59"/>
    <w:rsid w:val="00A6097B"/>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1"/>
    <w:basedOn w:val="a1"/>
    <w:next w:val="a7"/>
    <w:uiPriority w:val="59"/>
    <w:rsid w:val="00A6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7"/>
    <w:uiPriority w:val="59"/>
    <w:rsid w:val="00A6097B"/>
    <w:pPr>
      <w:spacing w:after="0" w:line="240" w:lineRule="auto"/>
    </w:pPr>
    <w:rPr>
      <w:rFonts w:ascii="Calibri" w:eastAsia="Calibri" w:hAnsi="Calibri" w:cs="Times New Roman"/>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A6097B"/>
  </w:style>
  <w:style w:type="table" w:customStyle="1" w:styleId="811">
    <w:name w:val="Сетка таблицы811"/>
    <w:basedOn w:val="a1"/>
    <w:next w:val="a7"/>
    <w:uiPriority w:val="39"/>
    <w:rsid w:val="00A6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uiPriority w:val="59"/>
    <w:rsid w:val="00A6097B"/>
    <w:pPr>
      <w:spacing w:after="0" w:line="240" w:lineRule="auto"/>
    </w:pPr>
    <w:rPr>
      <w:rFonts w:ascii="Calibri" w:eastAsia="Calibri" w:hAnsi="Calibri" w:cs="Times New Roman"/>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7EE"/>
    <w:rPr>
      <w:lang w:val="kk-KZ"/>
    </w:rPr>
  </w:style>
  <w:style w:type="paragraph" w:styleId="1">
    <w:name w:val="heading 1"/>
    <w:basedOn w:val="a"/>
    <w:link w:val="10"/>
    <w:uiPriority w:val="9"/>
    <w:qFormat/>
    <w:rsid w:val="008D67EE"/>
    <w:pPr>
      <w:spacing w:before="100" w:beforeAutospacing="1" w:after="100" w:afterAutospacing="1" w:line="240" w:lineRule="auto"/>
      <w:outlineLvl w:val="0"/>
    </w:pPr>
    <w:rPr>
      <w:rFonts w:ascii="Times New Roman" w:eastAsia="Times New Roman" w:hAnsi="Times New Roman" w:cs="Times New Roman"/>
      <w:bCs/>
      <w:kern w:val="36"/>
      <w:sz w:val="48"/>
      <w:szCs w:val="48"/>
      <w:lang w:val="ru-RU" w:eastAsia="ru-RU"/>
    </w:rPr>
  </w:style>
  <w:style w:type="paragraph" w:styleId="2">
    <w:name w:val="heading 2"/>
    <w:basedOn w:val="a"/>
    <w:next w:val="a"/>
    <w:link w:val="20"/>
    <w:uiPriority w:val="9"/>
    <w:unhideWhenUsed/>
    <w:qFormat/>
    <w:rsid w:val="008D67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D67EE"/>
    <w:pPr>
      <w:spacing w:before="100" w:beforeAutospacing="1" w:after="100" w:afterAutospacing="1" w:line="240" w:lineRule="auto"/>
      <w:outlineLvl w:val="2"/>
    </w:pPr>
    <w:rPr>
      <w:rFonts w:ascii="Times New Roman" w:eastAsia="Times New Roman" w:hAnsi="Times New Roman" w:cs="Times New Roman"/>
      <w:b/>
      <w:bCs/>
      <w:sz w:val="27"/>
      <w:szCs w:val="27"/>
      <w:lang w:val="kk" w:eastAsia="ru-RU"/>
    </w:rPr>
  </w:style>
  <w:style w:type="paragraph" w:styleId="4">
    <w:name w:val="heading 4"/>
    <w:basedOn w:val="a"/>
    <w:next w:val="a"/>
    <w:link w:val="40"/>
    <w:uiPriority w:val="9"/>
    <w:semiHidden/>
    <w:unhideWhenUsed/>
    <w:qFormat/>
    <w:rsid w:val="008D67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67EE"/>
    <w:rPr>
      <w:rFonts w:ascii="Times New Roman" w:eastAsia="Times New Roman" w:hAnsi="Times New Roman" w:cs="Times New Roman"/>
      <w:bCs/>
      <w:kern w:val="36"/>
      <w:sz w:val="48"/>
      <w:szCs w:val="48"/>
      <w:lang w:eastAsia="ru-RU"/>
    </w:rPr>
  </w:style>
  <w:style w:type="character" w:customStyle="1" w:styleId="20">
    <w:name w:val="Заголовок 2 Знак"/>
    <w:basedOn w:val="a0"/>
    <w:link w:val="2"/>
    <w:uiPriority w:val="9"/>
    <w:rsid w:val="008D67EE"/>
    <w:rPr>
      <w:rFonts w:asciiTheme="majorHAnsi" w:eastAsiaTheme="majorEastAsia" w:hAnsiTheme="majorHAnsi" w:cstheme="majorBidi"/>
      <w:b/>
      <w:bCs/>
      <w:color w:val="4F81BD" w:themeColor="accent1"/>
      <w:sz w:val="26"/>
      <w:szCs w:val="26"/>
      <w:lang w:val="kk-KZ"/>
    </w:rPr>
  </w:style>
  <w:style w:type="character" w:customStyle="1" w:styleId="30">
    <w:name w:val="Заголовок 3 Знак"/>
    <w:basedOn w:val="a0"/>
    <w:link w:val="3"/>
    <w:uiPriority w:val="9"/>
    <w:rsid w:val="008D67EE"/>
    <w:rPr>
      <w:rFonts w:ascii="Times New Roman" w:eastAsia="Times New Roman" w:hAnsi="Times New Roman" w:cs="Times New Roman"/>
      <w:b/>
      <w:bCs/>
      <w:sz w:val="27"/>
      <w:szCs w:val="27"/>
      <w:lang w:val="kk" w:eastAsia="ru-RU"/>
    </w:rPr>
  </w:style>
  <w:style w:type="character" w:customStyle="1" w:styleId="40">
    <w:name w:val="Заголовок 4 Знак"/>
    <w:basedOn w:val="a0"/>
    <w:link w:val="4"/>
    <w:uiPriority w:val="9"/>
    <w:semiHidden/>
    <w:rsid w:val="008D67EE"/>
    <w:rPr>
      <w:rFonts w:asciiTheme="majorHAnsi" w:eastAsiaTheme="majorEastAsia" w:hAnsiTheme="majorHAnsi" w:cstheme="majorBidi"/>
      <w:b/>
      <w:bCs/>
      <w:i/>
      <w:iCs/>
      <w:color w:val="4F81BD" w:themeColor="accent1"/>
      <w:lang w:val="kk-KZ"/>
    </w:rPr>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Знак2, Знак2 Знак Знак Знак,Знак2,Знак2 Знак Знак Знак Знак"/>
    <w:basedOn w:val="a"/>
    <w:link w:val="a4"/>
    <w:uiPriority w:val="99"/>
    <w:unhideWhenUsed/>
    <w:qFormat/>
    <w:rsid w:val="008D67EE"/>
    <w:rPr>
      <w:rFonts w:ascii="Times New Roman" w:hAnsi="Times New Roman" w:cs="Times New Roman"/>
      <w:sz w:val="24"/>
      <w:szCs w:val="24"/>
    </w:rPr>
  </w:style>
  <w:style w:type="character" w:customStyle="1" w:styleId="apple-converted-space">
    <w:name w:val="apple-converted-space"/>
    <w:basedOn w:val="a0"/>
    <w:rsid w:val="008D67EE"/>
  </w:style>
  <w:style w:type="paragraph" w:styleId="a5">
    <w:name w:val="List Paragraph"/>
    <w:aliases w:val="маркированный"/>
    <w:basedOn w:val="a"/>
    <w:link w:val="a6"/>
    <w:uiPriority w:val="34"/>
    <w:qFormat/>
    <w:rsid w:val="008D67EE"/>
    <w:pPr>
      <w:ind w:left="720"/>
      <w:contextualSpacing/>
    </w:pPr>
    <w:rPr>
      <w:rFonts w:ascii="Times New Roman" w:eastAsia="Calibri" w:hAnsi="Times New Roman" w:cs="Times New Roman"/>
      <w:sz w:val="28"/>
      <w:szCs w:val="28"/>
      <w:lang w:val="ru-RU"/>
    </w:rPr>
  </w:style>
  <w:style w:type="table" w:styleId="a7">
    <w:name w:val="Table Grid"/>
    <w:basedOn w:val="a1"/>
    <w:uiPriority w:val="59"/>
    <w:rsid w:val="008D67EE"/>
    <w:pPr>
      <w:spacing w:after="0" w:line="240" w:lineRule="auto"/>
    </w:pPr>
    <w:rPr>
      <w:rFonts w:ascii="Calibri" w:eastAsia="Calibri" w:hAnsi="Calibri" w:cs="Times New Roman"/>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8D67EE"/>
    <w:pPr>
      <w:spacing w:after="0" w:line="240" w:lineRule="auto"/>
      <w:ind w:firstLine="360"/>
      <w:jc w:val="both"/>
    </w:pPr>
    <w:rPr>
      <w:rFonts w:ascii="KZ Times New Roman" w:eastAsia="Times New Roman" w:hAnsi="KZ Times New Roman" w:cs="Times New Roman"/>
      <w:spacing w:val="40"/>
      <w:sz w:val="28"/>
      <w:szCs w:val="24"/>
      <w:lang w:val="ru-RU" w:eastAsia="ru-RU"/>
    </w:rPr>
  </w:style>
  <w:style w:type="character" w:customStyle="1" w:styleId="32">
    <w:name w:val="Основной текст с отступом 3 Знак"/>
    <w:basedOn w:val="a0"/>
    <w:link w:val="31"/>
    <w:rsid w:val="008D67EE"/>
    <w:rPr>
      <w:rFonts w:ascii="KZ Times New Roman" w:eastAsia="Times New Roman" w:hAnsi="KZ Times New Roman" w:cs="Times New Roman"/>
      <w:spacing w:val="40"/>
      <w:sz w:val="28"/>
      <w:szCs w:val="24"/>
      <w:lang w:eastAsia="ru-RU"/>
    </w:rPr>
  </w:style>
  <w:style w:type="paragraph" w:styleId="a8">
    <w:name w:val="Balloon Text"/>
    <w:basedOn w:val="a"/>
    <w:link w:val="a9"/>
    <w:uiPriority w:val="99"/>
    <w:semiHidden/>
    <w:unhideWhenUsed/>
    <w:rsid w:val="008D67EE"/>
    <w:pPr>
      <w:spacing w:after="0" w:line="240" w:lineRule="auto"/>
    </w:pPr>
    <w:rPr>
      <w:rFonts w:ascii="Tahoma" w:eastAsia="Calibri" w:hAnsi="Tahoma" w:cs="Tahoma"/>
      <w:sz w:val="16"/>
      <w:szCs w:val="16"/>
      <w:lang w:val="ru-RU"/>
    </w:rPr>
  </w:style>
  <w:style w:type="character" w:customStyle="1" w:styleId="a9">
    <w:name w:val="Текст выноски Знак"/>
    <w:basedOn w:val="a0"/>
    <w:link w:val="a8"/>
    <w:uiPriority w:val="99"/>
    <w:semiHidden/>
    <w:rsid w:val="008D67EE"/>
    <w:rPr>
      <w:rFonts w:ascii="Tahoma" w:eastAsia="Calibri" w:hAnsi="Tahoma" w:cs="Tahoma"/>
      <w:sz w:val="16"/>
      <w:szCs w:val="16"/>
    </w:rPr>
  </w:style>
  <w:style w:type="character" w:styleId="aa">
    <w:name w:val="Hyperlink"/>
    <w:basedOn w:val="a0"/>
    <w:uiPriority w:val="99"/>
    <w:unhideWhenUsed/>
    <w:rsid w:val="008D67EE"/>
    <w:rPr>
      <w:color w:val="0000FF"/>
      <w:u w:val="single"/>
    </w:rPr>
  </w:style>
  <w:style w:type="character" w:styleId="ab">
    <w:name w:val="Placeholder Text"/>
    <w:basedOn w:val="a0"/>
    <w:uiPriority w:val="99"/>
    <w:semiHidden/>
    <w:rsid w:val="008D67EE"/>
    <w:rPr>
      <w:color w:val="808080"/>
    </w:rPr>
  </w:style>
  <w:style w:type="paragraph" w:styleId="ac">
    <w:name w:val="header"/>
    <w:basedOn w:val="a"/>
    <w:link w:val="ad"/>
    <w:uiPriority w:val="99"/>
    <w:unhideWhenUsed/>
    <w:rsid w:val="008D67E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D67EE"/>
    <w:rPr>
      <w:lang w:val="kk-KZ"/>
    </w:rPr>
  </w:style>
  <w:style w:type="paragraph" w:styleId="ae">
    <w:name w:val="footer"/>
    <w:basedOn w:val="a"/>
    <w:link w:val="af"/>
    <w:uiPriority w:val="99"/>
    <w:unhideWhenUsed/>
    <w:rsid w:val="008D67E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D67EE"/>
    <w:rPr>
      <w:lang w:val="kk-KZ"/>
    </w:rPr>
  </w:style>
  <w:style w:type="character" w:customStyle="1" w:styleId="jlqj4b">
    <w:name w:val="jlqj4b"/>
    <w:basedOn w:val="a0"/>
    <w:rsid w:val="008D67EE"/>
  </w:style>
  <w:style w:type="table" w:customStyle="1" w:styleId="11">
    <w:name w:val="Сетка таблицы1"/>
    <w:basedOn w:val="a1"/>
    <w:next w:val="a7"/>
    <w:uiPriority w:val="5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7"/>
    <w:uiPriority w:val="5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
    <w:link w:val="af1"/>
    <w:uiPriority w:val="99"/>
    <w:semiHidden/>
    <w:unhideWhenUsed/>
    <w:rsid w:val="008D67EE"/>
    <w:pPr>
      <w:spacing w:after="120"/>
      <w:ind w:left="283"/>
    </w:pPr>
  </w:style>
  <w:style w:type="character" w:customStyle="1" w:styleId="af1">
    <w:name w:val="Основной текст с отступом Знак"/>
    <w:basedOn w:val="a0"/>
    <w:link w:val="af0"/>
    <w:uiPriority w:val="99"/>
    <w:semiHidden/>
    <w:rsid w:val="008D67EE"/>
    <w:rPr>
      <w:lang w:val="kk-KZ"/>
    </w:r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Знак2 Знак, Знак2 Знак Знак Знак Знак"/>
    <w:link w:val="a3"/>
    <w:uiPriority w:val="99"/>
    <w:locked/>
    <w:rsid w:val="008D67EE"/>
    <w:rPr>
      <w:rFonts w:ascii="Times New Roman" w:hAnsi="Times New Roman" w:cs="Times New Roman"/>
      <w:sz w:val="24"/>
      <w:szCs w:val="24"/>
      <w:lang w:val="kk-KZ"/>
    </w:rPr>
  </w:style>
  <w:style w:type="character" w:styleId="af2">
    <w:name w:val="Emphasis"/>
    <w:basedOn w:val="a0"/>
    <w:uiPriority w:val="20"/>
    <w:qFormat/>
    <w:rsid w:val="008D67EE"/>
    <w:rPr>
      <w:i/>
      <w:iCs/>
    </w:rPr>
  </w:style>
  <w:style w:type="character" w:customStyle="1" w:styleId="af3">
    <w:name w:val="Без интервала Знак"/>
    <w:aliases w:val="Интервалсыз Знак,No Spacing Знак,норма Знак,Обя Знак,Без интервала11 Знак,мелкий Знак,мой рабочий Знак,Айгерим Знак,No Spacing1 Знак,Без интервала1 Знак"/>
    <w:link w:val="af4"/>
    <w:uiPriority w:val="1"/>
    <w:locked/>
    <w:rsid w:val="008D67EE"/>
    <w:rPr>
      <w:rFonts w:ascii="Calibri" w:eastAsia="Calibri" w:hAnsi="Calibri" w:cs="Times New Roman"/>
    </w:rPr>
  </w:style>
  <w:style w:type="paragraph" w:styleId="af4">
    <w:name w:val="No Spacing"/>
    <w:aliases w:val="Интервалсыз,No Spacing,норма,Обя,Без интервала11,мелкий,мой рабочий,Айгерим,No Spacing1,Без интервала1"/>
    <w:link w:val="af3"/>
    <w:uiPriority w:val="1"/>
    <w:qFormat/>
    <w:rsid w:val="008D67EE"/>
    <w:pPr>
      <w:spacing w:after="0" w:line="240" w:lineRule="auto"/>
    </w:pPr>
    <w:rPr>
      <w:rFonts w:ascii="Calibri" w:eastAsia="Calibri" w:hAnsi="Calibri" w:cs="Times New Roman"/>
    </w:rPr>
  </w:style>
  <w:style w:type="paragraph" w:styleId="af5">
    <w:name w:val="Body Text"/>
    <w:basedOn w:val="a"/>
    <w:link w:val="af6"/>
    <w:uiPriority w:val="99"/>
    <w:qFormat/>
    <w:rsid w:val="008D67EE"/>
    <w:pPr>
      <w:widowControl w:val="0"/>
      <w:autoSpaceDE w:val="0"/>
      <w:autoSpaceDN w:val="0"/>
      <w:spacing w:after="0" w:line="240" w:lineRule="auto"/>
      <w:ind w:left="260"/>
    </w:pPr>
    <w:rPr>
      <w:rFonts w:ascii="Times New Roman" w:eastAsia="Times New Roman" w:hAnsi="Times New Roman" w:cs="Times New Roman"/>
      <w:sz w:val="28"/>
      <w:szCs w:val="28"/>
      <w:lang w:val="kk"/>
    </w:rPr>
  </w:style>
  <w:style w:type="character" w:customStyle="1" w:styleId="af6">
    <w:name w:val="Основной текст Знак"/>
    <w:basedOn w:val="a0"/>
    <w:link w:val="af5"/>
    <w:uiPriority w:val="99"/>
    <w:rsid w:val="008D67EE"/>
    <w:rPr>
      <w:rFonts w:ascii="Times New Roman" w:eastAsia="Times New Roman" w:hAnsi="Times New Roman" w:cs="Times New Roman"/>
      <w:sz w:val="28"/>
      <w:szCs w:val="28"/>
      <w:lang w:val="kk"/>
    </w:rPr>
  </w:style>
  <w:style w:type="paragraph" w:customStyle="1" w:styleId="310">
    <w:name w:val="Заголовок 31"/>
    <w:basedOn w:val="a"/>
    <w:uiPriority w:val="1"/>
    <w:qFormat/>
    <w:rsid w:val="008D67EE"/>
    <w:pPr>
      <w:widowControl w:val="0"/>
      <w:autoSpaceDE w:val="0"/>
      <w:autoSpaceDN w:val="0"/>
      <w:spacing w:after="0" w:line="240" w:lineRule="auto"/>
      <w:ind w:left="172" w:hanging="608"/>
      <w:outlineLvl w:val="3"/>
    </w:pPr>
    <w:rPr>
      <w:rFonts w:ascii="Arial" w:eastAsia="Arial" w:hAnsi="Arial" w:cs="Arial"/>
      <w:b/>
      <w:bCs/>
      <w:sz w:val="31"/>
      <w:szCs w:val="31"/>
      <w:lang w:val="kk"/>
    </w:rPr>
  </w:style>
  <w:style w:type="character" w:customStyle="1" w:styleId="hl">
    <w:name w:val="hl"/>
    <w:basedOn w:val="a0"/>
    <w:rsid w:val="008D67EE"/>
  </w:style>
  <w:style w:type="character" w:styleId="af7">
    <w:name w:val="Strong"/>
    <w:basedOn w:val="a0"/>
    <w:uiPriority w:val="22"/>
    <w:qFormat/>
    <w:rsid w:val="008D67EE"/>
    <w:rPr>
      <w:b/>
      <w:bCs/>
    </w:rPr>
  </w:style>
  <w:style w:type="character" w:customStyle="1" w:styleId="a6">
    <w:name w:val="Абзац списка Знак"/>
    <w:aliases w:val="маркированный Знак"/>
    <w:link w:val="a5"/>
    <w:uiPriority w:val="34"/>
    <w:locked/>
    <w:rsid w:val="008D67EE"/>
    <w:rPr>
      <w:rFonts w:ascii="Times New Roman" w:eastAsia="Calibri" w:hAnsi="Times New Roman" w:cs="Times New Roman"/>
      <w:sz w:val="28"/>
      <w:szCs w:val="28"/>
    </w:rPr>
  </w:style>
  <w:style w:type="character" w:customStyle="1" w:styleId="hgkelc">
    <w:name w:val="hgkelc"/>
    <w:basedOn w:val="a0"/>
    <w:rsid w:val="008D67EE"/>
  </w:style>
  <w:style w:type="paragraph" w:customStyle="1" w:styleId="c0">
    <w:name w:val="c0"/>
    <w:basedOn w:val="a"/>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c2">
    <w:name w:val="c2"/>
    <w:basedOn w:val="a0"/>
    <w:rsid w:val="008D67EE"/>
  </w:style>
  <w:style w:type="paragraph" w:customStyle="1" w:styleId="210">
    <w:name w:val="Заголовок 21"/>
    <w:basedOn w:val="a"/>
    <w:uiPriority w:val="1"/>
    <w:qFormat/>
    <w:rsid w:val="008D67EE"/>
    <w:pPr>
      <w:widowControl w:val="0"/>
      <w:autoSpaceDE w:val="0"/>
      <w:autoSpaceDN w:val="0"/>
      <w:spacing w:after="0" w:line="240" w:lineRule="auto"/>
      <w:ind w:left="264"/>
      <w:jc w:val="center"/>
      <w:outlineLvl w:val="2"/>
    </w:pPr>
    <w:rPr>
      <w:rFonts w:ascii="Times New Roman" w:eastAsia="Times New Roman" w:hAnsi="Times New Roman" w:cs="Times New Roman"/>
      <w:b/>
      <w:bCs/>
      <w:sz w:val="28"/>
      <w:szCs w:val="28"/>
      <w:lang w:val="kk"/>
    </w:rPr>
  </w:style>
  <w:style w:type="paragraph" w:customStyle="1" w:styleId="c6">
    <w:name w:val="c6"/>
    <w:basedOn w:val="a"/>
    <w:uiPriority w:val="99"/>
    <w:qFormat/>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paragraph" w:customStyle="1" w:styleId="c18">
    <w:name w:val="c18"/>
    <w:basedOn w:val="a"/>
    <w:uiPriority w:val="99"/>
    <w:qFormat/>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paragraph" w:customStyle="1" w:styleId="c22">
    <w:name w:val="c22"/>
    <w:basedOn w:val="a"/>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c16">
    <w:name w:val="c16"/>
    <w:basedOn w:val="a0"/>
    <w:rsid w:val="008D67EE"/>
  </w:style>
  <w:style w:type="character" w:customStyle="1" w:styleId="c1">
    <w:name w:val="c1"/>
    <w:basedOn w:val="a0"/>
    <w:rsid w:val="008D67EE"/>
  </w:style>
  <w:style w:type="character" w:customStyle="1" w:styleId="c7">
    <w:name w:val="c7"/>
    <w:basedOn w:val="a0"/>
    <w:rsid w:val="008D67EE"/>
  </w:style>
  <w:style w:type="character" w:customStyle="1" w:styleId="c3">
    <w:name w:val="c3"/>
    <w:basedOn w:val="a0"/>
    <w:rsid w:val="008D67EE"/>
  </w:style>
  <w:style w:type="character" w:customStyle="1" w:styleId="c21">
    <w:name w:val="c21"/>
    <w:basedOn w:val="a0"/>
    <w:rsid w:val="008D67EE"/>
  </w:style>
  <w:style w:type="character" w:customStyle="1" w:styleId="c4">
    <w:name w:val="c4"/>
    <w:basedOn w:val="a0"/>
    <w:rsid w:val="008D67EE"/>
  </w:style>
  <w:style w:type="character" w:customStyle="1" w:styleId="kx21rb">
    <w:name w:val="kx21rb"/>
    <w:basedOn w:val="a0"/>
    <w:rsid w:val="008D67EE"/>
  </w:style>
  <w:style w:type="character" w:customStyle="1" w:styleId="c9">
    <w:name w:val="c9"/>
    <w:basedOn w:val="a0"/>
    <w:rsid w:val="008D67EE"/>
  </w:style>
  <w:style w:type="paragraph" w:customStyle="1" w:styleId="c5">
    <w:name w:val="c5"/>
    <w:basedOn w:val="a"/>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b5j6">
    <w:name w:val="b5j6"/>
    <w:basedOn w:val="a0"/>
    <w:rsid w:val="008D67EE"/>
  </w:style>
  <w:style w:type="paragraph" w:customStyle="1" w:styleId="c13">
    <w:name w:val="c13"/>
    <w:basedOn w:val="a"/>
    <w:rsid w:val="008D67EE"/>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c14">
    <w:name w:val="c14"/>
    <w:basedOn w:val="a0"/>
    <w:rsid w:val="008D67EE"/>
  </w:style>
  <w:style w:type="table" w:customStyle="1" w:styleId="5">
    <w:name w:val="Сетка таблицы5"/>
    <w:basedOn w:val="a1"/>
    <w:next w:val="a7"/>
    <w:uiPriority w:val="99"/>
    <w:rsid w:val="008D67EE"/>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8D67EE"/>
  </w:style>
  <w:style w:type="table" w:customStyle="1" w:styleId="6">
    <w:name w:val="Сетка таблицы6"/>
    <w:basedOn w:val="a1"/>
    <w:next w:val="a7"/>
    <w:uiPriority w:val="59"/>
    <w:rsid w:val="008D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59"/>
    <w:rsid w:val="008D67E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List 2"/>
    <w:basedOn w:val="a"/>
    <w:rsid w:val="008D67EE"/>
    <w:pPr>
      <w:spacing w:after="0" w:line="240" w:lineRule="auto"/>
      <w:ind w:left="566" w:hanging="283"/>
    </w:pPr>
    <w:rPr>
      <w:rFonts w:ascii="Times New Roman" w:eastAsia="Times New Roman" w:hAnsi="Times New Roman" w:cs="Times New Roman"/>
      <w:sz w:val="24"/>
      <w:szCs w:val="24"/>
      <w:lang w:val="ru-RU" w:eastAsia="ru-RU"/>
    </w:rPr>
  </w:style>
  <w:style w:type="table" w:customStyle="1" w:styleId="211">
    <w:name w:val="Сетка таблицы21"/>
    <w:basedOn w:val="a1"/>
    <w:rsid w:val="008D67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8D67E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Grid Accent 5"/>
    <w:basedOn w:val="a1"/>
    <w:uiPriority w:val="62"/>
    <w:rsid w:val="008D67E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rsid w:val="008D67E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
    <w:name w:val="Medium Grid 2 Accent 5"/>
    <w:basedOn w:val="a1"/>
    <w:uiPriority w:val="68"/>
    <w:rsid w:val="008D67E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51">
    <w:name w:val="Colorful Grid Accent 5"/>
    <w:basedOn w:val="a1"/>
    <w:uiPriority w:val="73"/>
    <w:rsid w:val="008D67E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5">
    <w:name w:val="Medium Grid 1 Accent 5"/>
    <w:basedOn w:val="a1"/>
    <w:uiPriority w:val="67"/>
    <w:rsid w:val="008D67E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Standard">
    <w:name w:val="Standard"/>
    <w:qFormat/>
    <w:rsid w:val="008D67EE"/>
    <w:pPr>
      <w:suppressAutoHyphens/>
      <w:autoSpaceDN w:val="0"/>
      <w:spacing w:after="0" w:line="240" w:lineRule="auto"/>
      <w:textAlignment w:val="baseline"/>
    </w:pPr>
    <w:rPr>
      <w:rFonts w:ascii="Times New Roman" w:eastAsia="NSimSun" w:hAnsi="Times New Roman" w:cs="Arial"/>
      <w:kern w:val="3"/>
      <w:sz w:val="24"/>
      <w:szCs w:val="24"/>
      <w:lang w:val="en-US" w:eastAsia="zh-CN" w:bidi="hi-IN"/>
    </w:rPr>
  </w:style>
  <w:style w:type="paragraph" w:styleId="af8">
    <w:name w:val="TOC Heading"/>
    <w:basedOn w:val="1"/>
    <w:next w:val="a"/>
    <w:uiPriority w:val="39"/>
    <w:semiHidden/>
    <w:unhideWhenUsed/>
    <w:qFormat/>
    <w:rsid w:val="008D67EE"/>
    <w:pPr>
      <w:keepNext/>
      <w:keepLines/>
      <w:spacing w:before="480" w:beforeAutospacing="0" w:after="0" w:afterAutospacing="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23">
    <w:name w:val="toc 2"/>
    <w:basedOn w:val="a"/>
    <w:next w:val="a"/>
    <w:autoRedefine/>
    <w:uiPriority w:val="39"/>
    <w:unhideWhenUsed/>
    <w:rsid w:val="008D67EE"/>
    <w:pPr>
      <w:spacing w:after="100" w:line="259" w:lineRule="auto"/>
      <w:ind w:left="220"/>
    </w:pPr>
    <w:rPr>
      <w:lang w:val="ru-RU"/>
    </w:rPr>
  </w:style>
  <w:style w:type="paragraph" w:styleId="13">
    <w:name w:val="toc 1"/>
    <w:basedOn w:val="a"/>
    <w:next w:val="a"/>
    <w:autoRedefine/>
    <w:uiPriority w:val="39"/>
    <w:unhideWhenUsed/>
    <w:rsid w:val="008D67EE"/>
    <w:pPr>
      <w:spacing w:after="100" w:line="259" w:lineRule="auto"/>
    </w:pPr>
    <w:rPr>
      <w:lang w:val="ru-RU"/>
    </w:rPr>
  </w:style>
  <w:style w:type="paragraph" w:styleId="34">
    <w:name w:val="toc 3"/>
    <w:basedOn w:val="a"/>
    <w:next w:val="a"/>
    <w:autoRedefine/>
    <w:uiPriority w:val="39"/>
    <w:unhideWhenUsed/>
    <w:rsid w:val="008D67EE"/>
    <w:pPr>
      <w:spacing w:after="100" w:line="259" w:lineRule="auto"/>
      <w:ind w:left="440"/>
    </w:pPr>
    <w:rPr>
      <w:lang w:val="ru-RU"/>
    </w:rPr>
  </w:style>
  <w:style w:type="paragraph" w:styleId="42">
    <w:name w:val="toc 4"/>
    <w:basedOn w:val="a"/>
    <w:next w:val="a"/>
    <w:autoRedefine/>
    <w:uiPriority w:val="39"/>
    <w:unhideWhenUsed/>
    <w:rsid w:val="008D67EE"/>
    <w:pPr>
      <w:spacing w:after="100"/>
      <w:ind w:left="660"/>
    </w:pPr>
    <w:rPr>
      <w:rFonts w:eastAsiaTheme="minorEastAsia"/>
      <w:lang w:val="ru-RU" w:eastAsia="ru-RU"/>
    </w:rPr>
  </w:style>
  <w:style w:type="paragraph" w:styleId="50">
    <w:name w:val="toc 5"/>
    <w:basedOn w:val="a"/>
    <w:next w:val="a"/>
    <w:autoRedefine/>
    <w:uiPriority w:val="39"/>
    <w:unhideWhenUsed/>
    <w:rsid w:val="008D67EE"/>
    <w:pPr>
      <w:spacing w:after="100"/>
      <w:ind w:left="880"/>
    </w:pPr>
    <w:rPr>
      <w:rFonts w:eastAsiaTheme="minorEastAsia"/>
      <w:lang w:val="ru-RU" w:eastAsia="ru-RU"/>
    </w:rPr>
  </w:style>
  <w:style w:type="paragraph" w:styleId="60">
    <w:name w:val="toc 6"/>
    <w:basedOn w:val="a"/>
    <w:next w:val="a"/>
    <w:autoRedefine/>
    <w:uiPriority w:val="39"/>
    <w:unhideWhenUsed/>
    <w:rsid w:val="008D67EE"/>
    <w:pPr>
      <w:spacing w:after="100"/>
      <w:ind w:left="1100"/>
    </w:pPr>
    <w:rPr>
      <w:rFonts w:eastAsiaTheme="minorEastAsia"/>
      <w:lang w:val="ru-RU" w:eastAsia="ru-RU"/>
    </w:rPr>
  </w:style>
  <w:style w:type="paragraph" w:styleId="7">
    <w:name w:val="toc 7"/>
    <w:basedOn w:val="a"/>
    <w:next w:val="a"/>
    <w:autoRedefine/>
    <w:uiPriority w:val="39"/>
    <w:unhideWhenUsed/>
    <w:rsid w:val="008D67EE"/>
    <w:pPr>
      <w:spacing w:after="100"/>
      <w:ind w:left="1320"/>
    </w:pPr>
    <w:rPr>
      <w:rFonts w:eastAsiaTheme="minorEastAsia"/>
      <w:lang w:val="ru-RU" w:eastAsia="ru-RU"/>
    </w:rPr>
  </w:style>
  <w:style w:type="paragraph" w:styleId="8">
    <w:name w:val="toc 8"/>
    <w:basedOn w:val="a"/>
    <w:next w:val="a"/>
    <w:autoRedefine/>
    <w:uiPriority w:val="39"/>
    <w:unhideWhenUsed/>
    <w:rsid w:val="008D67EE"/>
    <w:pPr>
      <w:spacing w:after="100"/>
      <w:ind w:left="1540"/>
    </w:pPr>
    <w:rPr>
      <w:rFonts w:eastAsiaTheme="minorEastAsia"/>
      <w:lang w:val="ru-RU" w:eastAsia="ru-RU"/>
    </w:rPr>
  </w:style>
  <w:style w:type="paragraph" w:styleId="9">
    <w:name w:val="toc 9"/>
    <w:basedOn w:val="a"/>
    <w:next w:val="a"/>
    <w:autoRedefine/>
    <w:uiPriority w:val="39"/>
    <w:unhideWhenUsed/>
    <w:rsid w:val="008D67EE"/>
    <w:pPr>
      <w:spacing w:after="100"/>
      <w:ind w:left="1760"/>
    </w:pPr>
    <w:rPr>
      <w:rFonts w:eastAsiaTheme="minorEastAsia"/>
      <w:lang w:val="ru-RU" w:eastAsia="ru-RU"/>
    </w:rPr>
  </w:style>
  <w:style w:type="character" w:customStyle="1" w:styleId="14">
    <w:name w:val="Неразрешенное упоминание1"/>
    <w:basedOn w:val="a0"/>
    <w:uiPriority w:val="99"/>
    <w:semiHidden/>
    <w:unhideWhenUsed/>
    <w:rsid w:val="008D67EE"/>
    <w:rPr>
      <w:color w:val="605E5C"/>
      <w:shd w:val="clear" w:color="auto" w:fill="E1DFDD"/>
    </w:rPr>
  </w:style>
  <w:style w:type="table" w:customStyle="1" w:styleId="230">
    <w:name w:val="Сетка таблицы23"/>
    <w:basedOn w:val="a1"/>
    <w:next w:val="a7"/>
    <w:uiPriority w:val="59"/>
    <w:rsid w:val="008D67EE"/>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1"/>
    <w:next w:val="a7"/>
    <w:uiPriority w:val="59"/>
    <w:rsid w:val="008D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7"/>
    <w:uiPriority w:val="59"/>
    <w:rsid w:val="008D67EE"/>
    <w:pPr>
      <w:spacing w:after="0" w:line="240" w:lineRule="auto"/>
    </w:pPr>
    <w:rPr>
      <w:rFonts w:ascii="Calibri" w:eastAsia="Calibri" w:hAnsi="Calibri" w:cs="Times New Roman"/>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
    <w:name w:val="katex"/>
    <w:basedOn w:val="a0"/>
    <w:rsid w:val="008D67EE"/>
  </w:style>
  <w:style w:type="numbering" w:customStyle="1" w:styleId="24">
    <w:name w:val="Нет списка2"/>
    <w:next w:val="a2"/>
    <w:uiPriority w:val="99"/>
    <w:semiHidden/>
    <w:unhideWhenUsed/>
    <w:rsid w:val="008D67EE"/>
  </w:style>
  <w:style w:type="table" w:customStyle="1" w:styleId="81">
    <w:name w:val="Сетка таблицы81"/>
    <w:basedOn w:val="a1"/>
    <w:next w:val="a7"/>
    <w:uiPriority w:val="39"/>
    <w:rsid w:val="008D6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a0"/>
    <w:rsid w:val="008D67EE"/>
  </w:style>
  <w:style w:type="character" w:customStyle="1" w:styleId="mord">
    <w:name w:val="mord"/>
    <w:basedOn w:val="a0"/>
    <w:rsid w:val="008D67EE"/>
  </w:style>
  <w:style w:type="character" w:customStyle="1" w:styleId="mrel">
    <w:name w:val="mrel"/>
    <w:basedOn w:val="a0"/>
    <w:rsid w:val="008D67EE"/>
  </w:style>
  <w:style w:type="character" w:customStyle="1" w:styleId="vlist-s">
    <w:name w:val="vlist-s"/>
    <w:basedOn w:val="a0"/>
    <w:rsid w:val="008D67EE"/>
  </w:style>
  <w:style w:type="table" w:customStyle="1" w:styleId="82">
    <w:name w:val="Сетка таблицы82"/>
    <w:basedOn w:val="a1"/>
    <w:uiPriority w:val="59"/>
    <w:rsid w:val="008D67EE"/>
    <w:pPr>
      <w:spacing w:after="0" w:line="240" w:lineRule="auto"/>
    </w:pPr>
    <w:rPr>
      <w:rFonts w:ascii="Calibri" w:eastAsia="Calibri" w:hAnsi="Calibri" w:cs="Times New Roman"/>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gp0gi0b9av8jahpyh">
    <w:name w:val="anegp0gi0b9av8jahpyh"/>
    <w:basedOn w:val="a0"/>
    <w:rsid w:val="00D74A73"/>
  </w:style>
  <w:style w:type="numbering" w:customStyle="1" w:styleId="35">
    <w:name w:val="Нет списка3"/>
    <w:next w:val="a2"/>
    <w:uiPriority w:val="99"/>
    <w:semiHidden/>
    <w:unhideWhenUsed/>
    <w:rsid w:val="00A6097B"/>
  </w:style>
  <w:style w:type="table" w:customStyle="1" w:styleId="90">
    <w:name w:val="Сетка таблицы9"/>
    <w:basedOn w:val="a1"/>
    <w:next w:val="a7"/>
    <w:uiPriority w:val="59"/>
    <w:rsid w:val="00A6097B"/>
    <w:pPr>
      <w:spacing w:after="0" w:line="240" w:lineRule="auto"/>
    </w:pPr>
    <w:rPr>
      <w:rFonts w:ascii="Calibri" w:eastAsia="Calibri" w:hAnsi="Calibri" w:cs="Times New Roman"/>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5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7"/>
    <w:uiPriority w:val="5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7"/>
    <w:uiPriority w:val="5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7"/>
    <w:uiPriority w:val="5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7"/>
    <w:uiPriority w:val="99"/>
    <w:rsid w:val="00A6097B"/>
    <w:pPr>
      <w:spacing w:after="0" w:line="240" w:lineRule="auto"/>
    </w:pPr>
    <w:rPr>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6097B"/>
  </w:style>
  <w:style w:type="table" w:customStyle="1" w:styleId="61">
    <w:name w:val="Сетка таблицы61"/>
    <w:basedOn w:val="a1"/>
    <w:next w:val="a7"/>
    <w:uiPriority w:val="59"/>
    <w:rsid w:val="00A6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7"/>
    <w:uiPriority w:val="59"/>
    <w:rsid w:val="00A6097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rsid w:val="00A6097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1"/>
    <w:next w:val="-1"/>
    <w:uiPriority w:val="60"/>
    <w:rsid w:val="00A6097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510">
    <w:name w:val="Светлая сетка - Акцент 51"/>
    <w:basedOn w:val="a1"/>
    <w:next w:val="-5"/>
    <w:uiPriority w:val="62"/>
    <w:rsid w:val="00A609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511">
    <w:name w:val="Светлый список - Акцент 51"/>
    <w:basedOn w:val="a1"/>
    <w:next w:val="-50"/>
    <w:uiPriority w:val="61"/>
    <w:rsid w:val="00A609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сетка 2 - Акцент 51"/>
    <w:basedOn w:val="a1"/>
    <w:next w:val="2-5"/>
    <w:uiPriority w:val="68"/>
    <w:rsid w:val="00A6097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512">
    <w:name w:val="Цветная сетка - Акцент 51"/>
    <w:basedOn w:val="a1"/>
    <w:next w:val="-51"/>
    <w:uiPriority w:val="73"/>
    <w:rsid w:val="00A6097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51">
    <w:name w:val="Средняя сетка 1 - Акцент 51"/>
    <w:basedOn w:val="a1"/>
    <w:next w:val="1-5"/>
    <w:uiPriority w:val="67"/>
    <w:rsid w:val="00A6097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31">
    <w:name w:val="Сетка таблицы231"/>
    <w:basedOn w:val="a1"/>
    <w:next w:val="a7"/>
    <w:uiPriority w:val="59"/>
    <w:rsid w:val="00A6097B"/>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1"/>
    <w:basedOn w:val="a1"/>
    <w:next w:val="a7"/>
    <w:uiPriority w:val="59"/>
    <w:rsid w:val="00A6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7"/>
    <w:uiPriority w:val="59"/>
    <w:rsid w:val="00A6097B"/>
    <w:pPr>
      <w:spacing w:after="0" w:line="240" w:lineRule="auto"/>
    </w:pPr>
    <w:rPr>
      <w:rFonts w:ascii="Calibri" w:eastAsia="Calibri" w:hAnsi="Calibri" w:cs="Times New Roman"/>
      <w:lang w:val="kk-KZ" w:eastAsia="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A6097B"/>
  </w:style>
  <w:style w:type="table" w:customStyle="1" w:styleId="811">
    <w:name w:val="Сетка таблицы811"/>
    <w:basedOn w:val="a1"/>
    <w:next w:val="a7"/>
    <w:uiPriority w:val="39"/>
    <w:rsid w:val="00A6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uiPriority w:val="59"/>
    <w:rsid w:val="00A6097B"/>
    <w:pPr>
      <w:spacing w:after="0" w:line="240" w:lineRule="auto"/>
    </w:pPr>
    <w:rPr>
      <w:rFonts w:ascii="Calibri" w:eastAsia="Calibri" w:hAnsi="Calibri" w:cs="Times New Roman"/>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png"/><Relationship Id="rId39" Type="http://schemas.openxmlformats.org/officeDocument/2006/relationships/chart" Target="charts/chart6.xml"/><Relationship Id="rId21" Type="http://schemas.openxmlformats.org/officeDocument/2006/relationships/diagramData" Target="diagrams/data3.xml"/><Relationship Id="rId34" Type="http://schemas.openxmlformats.org/officeDocument/2006/relationships/image" Target="media/image3.wmf"/><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image" Target="media/image7.wmf"/><Relationship Id="rId55" Type="http://schemas.openxmlformats.org/officeDocument/2006/relationships/oleObject" Target="embeddings/oleObject5.bin"/><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hart" Target="charts/chart3.xml"/><Relationship Id="rId41" Type="http://schemas.openxmlformats.org/officeDocument/2006/relationships/chart" Target="charts/chart8.xml"/><Relationship Id="rId54" Type="http://schemas.openxmlformats.org/officeDocument/2006/relationships/image" Target="media/image9.wmf"/><Relationship Id="rId62"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2.wmf"/><Relationship Id="rId37" Type="http://schemas.openxmlformats.org/officeDocument/2006/relationships/image" Target="media/image5.png"/><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oleObject" Target="embeddings/oleObject4.bin"/><Relationship Id="rId58" Type="http://schemas.openxmlformats.org/officeDocument/2006/relationships/image" Target="media/image11.wmf"/><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chart" Target="charts/chart2.xml"/><Relationship Id="rId36" Type="http://schemas.openxmlformats.org/officeDocument/2006/relationships/image" Target="media/image4.png"/><Relationship Id="rId49" Type="http://schemas.openxmlformats.org/officeDocument/2006/relationships/chart" Target="charts/chart16.xml"/><Relationship Id="rId57" Type="http://schemas.openxmlformats.org/officeDocument/2006/relationships/oleObject" Target="embeddings/oleObject6.bin"/><Relationship Id="rId61" Type="http://schemas.openxmlformats.org/officeDocument/2006/relationships/oleObject" Target="embeddings/oleObject8.bin"/><Relationship Id="rId10" Type="http://schemas.openxmlformats.org/officeDocument/2006/relationships/hyperlink" Target="https://kk.wikipedia.org/wiki/%D2%9A%D0%B0%D0%B7%D0%B0%D2%9B%D1%81%D1%82%D0%B0%D0%BD_%D0%A0%D0%B5%D1%81%D0%BF%D1%83%D0%B1%D0%BB%D0%B8%D0%BA%D0%B0%D1%81%D1%8B%D0%BD%D1%8B%D2%A3_%D2%AE%D0%BA%D1%96%D0%BC%D0%B5%D1%82%D1%96" TargetMode="External"/><Relationship Id="rId19" Type="http://schemas.openxmlformats.org/officeDocument/2006/relationships/diagramColors" Target="diagrams/colors2.xml"/><Relationship Id="rId31" Type="http://schemas.openxmlformats.org/officeDocument/2006/relationships/chart" Target="charts/chart5.xml"/><Relationship Id="rId44" Type="http://schemas.openxmlformats.org/officeDocument/2006/relationships/chart" Target="charts/chart11.xml"/><Relationship Id="rId52" Type="http://schemas.openxmlformats.org/officeDocument/2006/relationships/image" Target="media/image8.wmf"/><Relationship Id="rId60" Type="http://schemas.openxmlformats.org/officeDocument/2006/relationships/image" Target="media/image12.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ilet.zan.kz/kaz/search/docs/fulltext=++%D2%9Ba%D0%B7a%D2%9B%D1%81%D1%82a%D0%BD++%D1%80%D0%B5%D1%81%D0%BF%D1%83%D0%B1%D0%BB%D0%B8%D0%BA%D0%B0%D1%81%D1%8B++%D0%B6%D0%B0%D0%BB%D0%BF%D1%8B%D2%93%D0%B0++%D0%BC%D1%96%D0%BD%D0%B4%D0%B5%D1%82%D1%82%D1%96++%D0%B1%D1%96%D0%BB%D1%96%D0%BC+%D0%B1%D0%B5%D1%80%D1%83++%D1%81%D1%82%D0%B0%D0%BD%D0%B4%D0%B0%D1%80%D1%82%D1%8B.++%D0%BA%D3%99%D1%81%D1%96%D0%B1%D0%B8++%D0%B6%D0%BE%D2%93%D0%B0%D1%80%D1%8B++%D0%B1%D1%96%D0%BB%D1%96%D0%BC++%D0%B1%D0%B5%D1%80%D1%83.++%D0%BD%D0%B5%D0%B3%D1%96%D0%B7%D0%B3%D1%96++%D0%B5%D1%80%D0%B5%D0%B6%D0%B5%D0%BB%D0%B5%D1%80.++%D2%9B%D1%80++%D0%BC%D0%BA++08-2004+" TargetMode="Externa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oleObject" Target="embeddings/oleObject2.bin"/><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image" Target="media/image10.wmf"/><Relationship Id="rId64" Type="http://schemas.openxmlformats.org/officeDocument/2006/relationships/fontTable" Target="fontTable.xml"/><Relationship Id="rId8" Type="http://schemas.openxmlformats.org/officeDocument/2006/relationships/hyperlink" Target="https://adilet.zan.kz/kaz/docs/V2400034991" TargetMode="External"/><Relationship Id="rId51" Type="http://schemas.openxmlformats.org/officeDocument/2006/relationships/oleObject" Target="embeddings/oleObject3.bin"/><Relationship Id="rId3" Type="http://schemas.microsoft.com/office/2007/relationships/stylesWithEffects" Target="stylesWithEffect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oleObject" Target="embeddings/oleObject1.bin"/><Relationship Id="rId38" Type="http://schemas.openxmlformats.org/officeDocument/2006/relationships/image" Target="media/image6.png"/><Relationship Id="rId46" Type="http://schemas.openxmlformats.org/officeDocument/2006/relationships/chart" Target="charts/chart13.xml"/><Relationship Id="rId59"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Лист1!$A$2:$A$6</c:f>
              <c:strCache>
                <c:ptCount val="5"/>
                <c:pt idx="0">
                  <c:v>Қарым-қатынас мотивациясы</c:v>
                </c:pt>
                <c:pt idx="1">
                  <c:v>Оқу мотивациясы</c:v>
                </c:pt>
                <c:pt idx="2">
                  <c:v>Кәсіби мотивациясы</c:v>
                </c:pt>
                <c:pt idx="3">
                  <c:v>Шығармашылық мотивациясы</c:v>
                </c:pt>
                <c:pt idx="4">
                  <c:v>Танымдық мотивация</c:v>
                </c:pt>
              </c:strCache>
            </c:strRef>
          </c:cat>
          <c:val>
            <c:numRef>
              <c:f>Лист1!$B$2:$B$6</c:f>
              <c:numCache>
                <c:formatCode>General</c:formatCode>
                <c:ptCount val="5"/>
                <c:pt idx="0">
                  <c:v>15.2</c:v>
                </c:pt>
                <c:pt idx="1">
                  <c:v>7.6</c:v>
                </c:pt>
                <c:pt idx="2">
                  <c:v>10.6</c:v>
                </c:pt>
                <c:pt idx="3">
                  <c:v>6</c:v>
                </c:pt>
                <c:pt idx="4">
                  <c:v>9.1</c:v>
                </c:pt>
              </c:numCache>
            </c:numRef>
          </c:val>
          <c:extLst xmlns:c16r2="http://schemas.microsoft.com/office/drawing/2015/06/chart">
            <c:ext xmlns:c16="http://schemas.microsoft.com/office/drawing/2014/chart" uri="{C3380CC4-5D6E-409C-BE32-E72D297353CC}">
              <c16:uniqueId val="{00000000-EF38-4C38-9E22-4B7A5A268E90}"/>
            </c:ext>
          </c:extLst>
        </c:ser>
        <c:ser>
          <c:idx val="1"/>
          <c:order val="1"/>
          <c:tx>
            <c:strRef>
              <c:f>Лист1!$C$1</c:f>
              <c:strCache>
                <c:ptCount val="1"/>
                <c:pt idx="0">
                  <c:v>орта</c:v>
                </c:pt>
              </c:strCache>
            </c:strRef>
          </c:tx>
          <c:spPr>
            <a:solidFill>
              <a:schemeClr val="accent2"/>
            </a:solidFill>
            <a:ln>
              <a:noFill/>
            </a:ln>
            <a:effectLst/>
          </c:spPr>
          <c:invertIfNegative val="0"/>
          <c:cat>
            <c:strRef>
              <c:f>Лист1!$A$2:$A$6</c:f>
              <c:strCache>
                <c:ptCount val="5"/>
                <c:pt idx="0">
                  <c:v>Қарым-қатынас мотивациясы</c:v>
                </c:pt>
                <c:pt idx="1">
                  <c:v>Оқу мотивациясы</c:v>
                </c:pt>
                <c:pt idx="2">
                  <c:v>Кәсіби мотивациясы</c:v>
                </c:pt>
                <c:pt idx="3">
                  <c:v>Шығармашылық мотивациясы</c:v>
                </c:pt>
                <c:pt idx="4">
                  <c:v>Танымдық мотивация</c:v>
                </c:pt>
              </c:strCache>
            </c:strRef>
          </c:cat>
          <c:val>
            <c:numRef>
              <c:f>Лист1!$C$2:$C$6</c:f>
              <c:numCache>
                <c:formatCode>General</c:formatCode>
                <c:ptCount val="5"/>
                <c:pt idx="0">
                  <c:v>36.4</c:v>
                </c:pt>
                <c:pt idx="1">
                  <c:v>43.9</c:v>
                </c:pt>
                <c:pt idx="2">
                  <c:v>42.6</c:v>
                </c:pt>
                <c:pt idx="3">
                  <c:v>45.5</c:v>
                </c:pt>
                <c:pt idx="4">
                  <c:v>42.4</c:v>
                </c:pt>
              </c:numCache>
            </c:numRef>
          </c:val>
          <c:extLst xmlns:c16r2="http://schemas.microsoft.com/office/drawing/2015/06/chart">
            <c:ext xmlns:c16="http://schemas.microsoft.com/office/drawing/2014/chart" uri="{C3380CC4-5D6E-409C-BE32-E72D297353CC}">
              <c16:uniqueId val="{00000001-EF38-4C38-9E22-4B7A5A268E90}"/>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Лист1!$A$2:$A$6</c:f>
              <c:strCache>
                <c:ptCount val="5"/>
                <c:pt idx="0">
                  <c:v>Қарым-қатынас мотивациясы</c:v>
                </c:pt>
                <c:pt idx="1">
                  <c:v>Оқу мотивациясы</c:v>
                </c:pt>
                <c:pt idx="2">
                  <c:v>Кәсіби мотивациясы</c:v>
                </c:pt>
                <c:pt idx="3">
                  <c:v>Шығармашылық мотивациясы</c:v>
                </c:pt>
                <c:pt idx="4">
                  <c:v>Танымдық мотивация</c:v>
                </c:pt>
              </c:strCache>
            </c:strRef>
          </c:cat>
          <c:val>
            <c:numRef>
              <c:f>Лист1!$D$2:$D$6</c:f>
              <c:numCache>
                <c:formatCode>General</c:formatCode>
                <c:ptCount val="5"/>
                <c:pt idx="0">
                  <c:v>48.5</c:v>
                </c:pt>
                <c:pt idx="1">
                  <c:v>48.5</c:v>
                </c:pt>
                <c:pt idx="2">
                  <c:v>47</c:v>
                </c:pt>
                <c:pt idx="3">
                  <c:v>48.5</c:v>
                </c:pt>
                <c:pt idx="4">
                  <c:v>48.5</c:v>
                </c:pt>
              </c:numCache>
            </c:numRef>
          </c:val>
          <c:extLst xmlns:c16r2="http://schemas.microsoft.com/office/drawing/2015/06/chart">
            <c:ext xmlns:c16="http://schemas.microsoft.com/office/drawing/2014/chart" uri="{C3380CC4-5D6E-409C-BE32-E72D297353CC}">
              <c16:uniqueId val="{00000002-EF38-4C38-9E22-4B7A5A268E90}"/>
            </c:ext>
          </c:extLst>
        </c:ser>
        <c:dLbls>
          <c:showLegendKey val="0"/>
          <c:showVal val="0"/>
          <c:showCatName val="0"/>
          <c:showSerName val="0"/>
          <c:showPercent val="0"/>
          <c:showBubbleSize val="0"/>
        </c:dLbls>
        <c:gapWidth val="219"/>
        <c:overlap val="-27"/>
        <c:axId val="124540800"/>
        <c:axId val="124542336"/>
      </c:barChart>
      <c:catAx>
        <c:axId val="1245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k-KZ"/>
          </a:p>
        </c:txPr>
        <c:crossAx val="124542336"/>
        <c:crosses val="autoZero"/>
        <c:auto val="1"/>
        <c:lblAlgn val="ctr"/>
        <c:lblOffset val="100"/>
        <c:noMultiLvlLbl val="0"/>
      </c:catAx>
      <c:valAx>
        <c:axId val="12454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kk-KZ"/>
          </a:p>
        </c:txPr>
        <c:crossAx val="124540800"/>
        <c:crosses val="autoZero"/>
        <c:crossBetween val="between"/>
      </c:valAx>
      <c:spPr>
        <a:noFill/>
        <a:ln>
          <a:noFill/>
        </a:ln>
        <a:effectLst/>
      </c:spPr>
    </c:plotArea>
    <c:legend>
      <c:legendPos val="b"/>
      <c:overlay val="0"/>
      <c:spPr>
        <a:noFill/>
        <a:ln>
          <a:noFill/>
        </a:ln>
        <a:effectLst/>
      </c:spPr>
      <c:txPr>
        <a:bodyPr rot="0" vert="horz"/>
        <a:lstStyle/>
        <a:p>
          <a:pPr>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79.099999999999994</c:v>
                </c:pt>
                <c:pt idx="1">
                  <c:v>14.9</c:v>
                </c:pt>
                <c:pt idx="2">
                  <c:v>6</c:v>
                </c:pt>
              </c:numCache>
            </c:numRef>
          </c:val>
          <c:extLst xmlns:c16r2="http://schemas.microsoft.com/office/drawing/2015/06/chart">
            <c:ext xmlns:c16="http://schemas.microsoft.com/office/drawing/2014/chart" uri="{C3380CC4-5D6E-409C-BE32-E72D297353CC}">
              <c16:uniqueId val="{00000000-A434-4A94-AD17-C36F8A280723}"/>
            </c:ext>
          </c:extLst>
        </c:ser>
        <c:ser>
          <c:idx val="1"/>
          <c:order val="1"/>
          <c:tx>
            <c:strRef>
              <c:f>Лист1!$C$1</c:f>
              <c:strCache>
                <c:ptCount val="1"/>
                <c:pt idx="0">
                  <c:v>Бақылау тобы</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31.8</c:v>
                </c:pt>
                <c:pt idx="1">
                  <c:v>42.4</c:v>
                </c:pt>
                <c:pt idx="2">
                  <c:v>25.8</c:v>
                </c:pt>
              </c:numCache>
            </c:numRef>
          </c:val>
          <c:extLst xmlns:c16r2="http://schemas.microsoft.com/office/drawing/2015/06/chart">
            <c:ext xmlns:c16="http://schemas.microsoft.com/office/drawing/2014/chart" uri="{C3380CC4-5D6E-409C-BE32-E72D297353CC}">
              <c16:uniqueId val="{00000001-A434-4A94-AD17-C36F8A280723}"/>
            </c:ext>
          </c:extLst>
        </c:ser>
        <c:dLbls>
          <c:showLegendKey val="0"/>
          <c:showVal val="0"/>
          <c:showCatName val="0"/>
          <c:showSerName val="0"/>
          <c:showPercent val="0"/>
          <c:showBubbleSize val="0"/>
        </c:dLbls>
        <c:gapWidth val="150"/>
        <c:axId val="134975872"/>
        <c:axId val="134977408"/>
      </c:barChart>
      <c:catAx>
        <c:axId val="134975872"/>
        <c:scaling>
          <c:orientation val="minMax"/>
        </c:scaling>
        <c:delete val="0"/>
        <c:axPos val="b"/>
        <c:numFmt formatCode="General" sourceLinked="0"/>
        <c:majorTickMark val="out"/>
        <c:minorTickMark val="none"/>
        <c:tickLblPos val="nextTo"/>
        <c:crossAx val="134977408"/>
        <c:crosses val="autoZero"/>
        <c:auto val="1"/>
        <c:lblAlgn val="ctr"/>
        <c:lblOffset val="100"/>
        <c:noMultiLvlLbl val="0"/>
      </c:catAx>
      <c:valAx>
        <c:axId val="134977408"/>
        <c:scaling>
          <c:orientation val="minMax"/>
        </c:scaling>
        <c:delete val="0"/>
        <c:axPos val="l"/>
        <c:majorGridlines/>
        <c:numFmt formatCode="General" sourceLinked="1"/>
        <c:majorTickMark val="out"/>
        <c:minorTickMark val="none"/>
        <c:tickLblPos val="nextTo"/>
        <c:crossAx val="134975872"/>
        <c:crosses val="autoZero"/>
        <c:crossBetween val="between"/>
      </c:valAx>
    </c:plotArea>
    <c:legend>
      <c:legendPos val="r"/>
      <c:layout>
        <c:manualLayout>
          <c:xMode val="edge"/>
          <c:yMode val="edge"/>
          <c:x val="0.69083969465648853"/>
          <c:y val="0.34234234234234234"/>
          <c:w val="0.2919847328244275"/>
          <c:h val="0.2882882882882882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kk-K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Экспериментке дейін</c:v>
                </c:pt>
              </c:strCache>
            </c:strRef>
          </c:tx>
          <c:spPr>
            <a:solidFill>
              <a:schemeClr val="accent1"/>
            </a:solidFill>
            <a:ln>
              <a:noFill/>
            </a:ln>
            <a:effectLst/>
          </c:spPr>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13.4</c:v>
                </c:pt>
                <c:pt idx="1">
                  <c:v>41.8</c:v>
                </c:pt>
                <c:pt idx="2">
                  <c:v>44.8</c:v>
                </c:pt>
              </c:numCache>
            </c:numRef>
          </c:val>
          <c:extLst xmlns:c16r2="http://schemas.microsoft.com/office/drawing/2015/06/chart">
            <c:ext xmlns:c16="http://schemas.microsoft.com/office/drawing/2014/chart" uri="{C3380CC4-5D6E-409C-BE32-E72D297353CC}">
              <c16:uniqueId val="{00000000-844B-45A5-A711-A372B6A3BE2A}"/>
            </c:ext>
          </c:extLst>
        </c:ser>
        <c:ser>
          <c:idx val="1"/>
          <c:order val="1"/>
          <c:tx>
            <c:strRef>
              <c:f>Лист1!$C$1</c:f>
              <c:strCache>
                <c:ptCount val="1"/>
                <c:pt idx="0">
                  <c:v>Эксперименттен кейін</c:v>
                </c:pt>
              </c:strCache>
            </c:strRef>
          </c:tx>
          <c:spPr>
            <a:solidFill>
              <a:schemeClr val="accent2"/>
            </a:solidFill>
            <a:ln>
              <a:noFill/>
            </a:ln>
            <a:effectLst/>
          </c:spPr>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79.099999999999994</c:v>
                </c:pt>
                <c:pt idx="1">
                  <c:v>14.9</c:v>
                </c:pt>
                <c:pt idx="2">
                  <c:v>6</c:v>
                </c:pt>
              </c:numCache>
            </c:numRef>
          </c:val>
          <c:extLst xmlns:c16r2="http://schemas.microsoft.com/office/drawing/2015/06/chart">
            <c:ext xmlns:c16="http://schemas.microsoft.com/office/drawing/2014/chart" uri="{C3380CC4-5D6E-409C-BE32-E72D297353CC}">
              <c16:uniqueId val="{00000001-844B-45A5-A711-A372B6A3BE2A}"/>
            </c:ext>
          </c:extLst>
        </c:ser>
        <c:dLbls>
          <c:showLegendKey val="0"/>
          <c:showVal val="0"/>
          <c:showCatName val="0"/>
          <c:showSerName val="0"/>
          <c:showPercent val="0"/>
          <c:showBubbleSize val="0"/>
        </c:dLbls>
        <c:gapWidth val="219"/>
        <c:overlap val="-27"/>
        <c:axId val="134712704"/>
        <c:axId val="134714496"/>
      </c:barChart>
      <c:catAx>
        <c:axId val="13471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k-KZ"/>
          </a:p>
        </c:txPr>
        <c:crossAx val="134714496"/>
        <c:crosses val="autoZero"/>
        <c:auto val="1"/>
        <c:lblAlgn val="ctr"/>
        <c:lblOffset val="100"/>
        <c:noMultiLvlLbl val="0"/>
      </c:catAx>
      <c:valAx>
        <c:axId val="13471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kk-KZ"/>
          </a:p>
        </c:txPr>
        <c:crossAx val="134712704"/>
        <c:crosses val="autoZero"/>
        <c:crossBetween val="between"/>
      </c:valAx>
      <c:spPr>
        <a:noFill/>
        <a:ln>
          <a:noFill/>
        </a:ln>
        <a:effectLst/>
      </c:spPr>
    </c:plotArea>
    <c:legend>
      <c:legendPos val="b"/>
      <c:overlay val="0"/>
      <c:spPr>
        <a:noFill/>
        <a:ln>
          <a:noFill/>
        </a:ln>
        <a:effectLst/>
      </c:spPr>
      <c:txPr>
        <a:bodyPr rot="0" vert="horz"/>
        <a:lstStyle/>
        <a:p>
          <a:pPr>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70.099999999999994</c:v>
                </c:pt>
                <c:pt idx="1">
                  <c:v>22.4</c:v>
                </c:pt>
                <c:pt idx="2">
                  <c:v>7.5</c:v>
                </c:pt>
              </c:numCache>
            </c:numRef>
          </c:val>
          <c:extLst xmlns:c16r2="http://schemas.microsoft.com/office/drawing/2015/06/chart">
            <c:ext xmlns:c16="http://schemas.microsoft.com/office/drawing/2014/chart" uri="{C3380CC4-5D6E-409C-BE32-E72D297353CC}">
              <c16:uniqueId val="{00000000-59F6-40C0-97B3-F6600803B855}"/>
            </c:ext>
          </c:extLst>
        </c:ser>
        <c:ser>
          <c:idx val="1"/>
          <c:order val="1"/>
          <c:tx>
            <c:strRef>
              <c:f>Лист1!$C$1</c:f>
              <c:strCache>
                <c:ptCount val="1"/>
                <c:pt idx="0">
                  <c:v>Бақылау тобы</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25.8</c:v>
                </c:pt>
                <c:pt idx="1">
                  <c:v>45.5</c:v>
                </c:pt>
                <c:pt idx="2">
                  <c:v>28.8</c:v>
                </c:pt>
              </c:numCache>
            </c:numRef>
          </c:val>
          <c:extLst xmlns:c16r2="http://schemas.microsoft.com/office/drawing/2015/06/chart">
            <c:ext xmlns:c16="http://schemas.microsoft.com/office/drawing/2014/chart" uri="{C3380CC4-5D6E-409C-BE32-E72D297353CC}">
              <c16:uniqueId val="{00000001-59F6-40C0-97B3-F6600803B855}"/>
            </c:ext>
          </c:extLst>
        </c:ser>
        <c:dLbls>
          <c:showLegendKey val="0"/>
          <c:showVal val="0"/>
          <c:showCatName val="0"/>
          <c:showSerName val="0"/>
          <c:showPercent val="0"/>
          <c:showBubbleSize val="0"/>
        </c:dLbls>
        <c:gapWidth val="150"/>
        <c:axId val="135477504"/>
        <c:axId val="135491584"/>
      </c:barChart>
      <c:catAx>
        <c:axId val="135477504"/>
        <c:scaling>
          <c:orientation val="minMax"/>
        </c:scaling>
        <c:delete val="0"/>
        <c:axPos val="b"/>
        <c:numFmt formatCode="General" sourceLinked="0"/>
        <c:majorTickMark val="out"/>
        <c:minorTickMark val="none"/>
        <c:tickLblPos val="nextTo"/>
        <c:crossAx val="135491584"/>
        <c:crosses val="autoZero"/>
        <c:auto val="1"/>
        <c:lblAlgn val="ctr"/>
        <c:lblOffset val="100"/>
        <c:noMultiLvlLbl val="0"/>
      </c:catAx>
      <c:valAx>
        <c:axId val="135491584"/>
        <c:scaling>
          <c:orientation val="minMax"/>
        </c:scaling>
        <c:delete val="0"/>
        <c:axPos val="l"/>
        <c:majorGridlines/>
        <c:numFmt formatCode="General" sourceLinked="1"/>
        <c:majorTickMark val="out"/>
        <c:minorTickMark val="none"/>
        <c:tickLblPos val="nextTo"/>
        <c:crossAx val="135477504"/>
        <c:crosses val="autoZero"/>
        <c:crossBetween val="between"/>
      </c:valAx>
    </c:plotArea>
    <c:legend>
      <c:legendPos val="r"/>
      <c:layout>
        <c:manualLayout>
          <c:xMode val="edge"/>
          <c:yMode val="edge"/>
          <c:x val="0.69083969465648853"/>
          <c:y val="0.34234234234234234"/>
          <c:w val="0.2919847328244275"/>
          <c:h val="0.2882882882882882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kk-K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77.599999999999994</c:v>
                </c:pt>
                <c:pt idx="1">
                  <c:v>22.4</c:v>
                </c:pt>
                <c:pt idx="2">
                  <c:v>0</c:v>
                </c:pt>
              </c:numCache>
            </c:numRef>
          </c:val>
          <c:extLst xmlns:c16r2="http://schemas.microsoft.com/office/drawing/2015/06/chart">
            <c:ext xmlns:c16="http://schemas.microsoft.com/office/drawing/2014/chart" uri="{C3380CC4-5D6E-409C-BE32-E72D297353CC}">
              <c16:uniqueId val="{00000000-A390-473E-B75A-DC9868FA1CCA}"/>
            </c:ext>
          </c:extLst>
        </c:ser>
        <c:ser>
          <c:idx val="1"/>
          <c:order val="1"/>
          <c:tx>
            <c:strRef>
              <c:f>Лист1!$C$1</c:f>
              <c:strCache>
                <c:ptCount val="1"/>
                <c:pt idx="0">
                  <c:v>Бақылау тобы</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21.2</c:v>
                </c:pt>
                <c:pt idx="1">
                  <c:v>51.5</c:v>
                </c:pt>
                <c:pt idx="2">
                  <c:v>27.3</c:v>
                </c:pt>
              </c:numCache>
            </c:numRef>
          </c:val>
          <c:extLst xmlns:c16r2="http://schemas.microsoft.com/office/drawing/2015/06/chart">
            <c:ext xmlns:c16="http://schemas.microsoft.com/office/drawing/2014/chart" uri="{C3380CC4-5D6E-409C-BE32-E72D297353CC}">
              <c16:uniqueId val="{00000001-A390-473E-B75A-DC9868FA1CCA}"/>
            </c:ext>
          </c:extLst>
        </c:ser>
        <c:dLbls>
          <c:showLegendKey val="0"/>
          <c:showVal val="0"/>
          <c:showCatName val="0"/>
          <c:showSerName val="0"/>
          <c:showPercent val="0"/>
          <c:showBubbleSize val="0"/>
        </c:dLbls>
        <c:gapWidth val="150"/>
        <c:axId val="135509120"/>
        <c:axId val="135510656"/>
      </c:barChart>
      <c:catAx>
        <c:axId val="135509120"/>
        <c:scaling>
          <c:orientation val="minMax"/>
        </c:scaling>
        <c:delete val="0"/>
        <c:axPos val="b"/>
        <c:numFmt formatCode="General" sourceLinked="0"/>
        <c:majorTickMark val="out"/>
        <c:minorTickMark val="none"/>
        <c:tickLblPos val="nextTo"/>
        <c:crossAx val="135510656"/>
        <c:crosses val="autoZero"/>
        <c:auto val="1"/>
        <c:lblAlgn val="ctr"/>
        <c:lblOffset val="100"/>
        <c:noMultiLvlLbl val="0"/>
      </c:catAx>
      <c:valAx>
        <c:axId val="135510656"/>
        <c:scaling>
          <c:orientation val="minMax"/>
        </c:scaling>
        <c:delete val="0"/>
        <c:axPos val="l"/>
        <c:majorGridlines/>
        <c:numFmt formatCode="General" sourceLinked="1"/>
        <c:majorTickMark val="out"/>
        <c:minorTickMark val="none"/>
        <c:tickLblPos val="nextTo"/>
        <c:crossAx val="135509120"/>
        <c:crosses val="autoZero"/>
        <c:crossBetween val="between"/>
      </c:valAx>
    </c:plotArea>
    <c:legend>
      <c:legendPos val="r"/>
      <c:layout>
        <c:manualLayout>
          <c:xMode val="edge"/>
          <c:yMode val="edge"/>
          <c:x val="0.69083969465648853"/>
          <c:y val="0.34234234234234234"/>
          <c:w val="0.2919847328244275"/>
          <c:h val="0.2882882882882882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kk-K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Экспериментке дейін</c:v>
                </c:pt>
              </c:strCache>
            </c:strRef>
          </c:tx>
          <c:spPr>
            <a:solidFill>
              <a:schemeClr val="accent1"/>
            </a:solidFill>
            <a:ln>
              <a:noFill/>
            </a:ln>
            <a:effectLst/>
          </c:spPr>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10.4</c:v>
                </c:pt>
                <c:pt idx="1">
                  <c:v>40.299999999999997</c:v>
                </c:pt>
                <c:pt idx="2">
                  <c:v>49.3</c:v>
                </c:pt>
              </c:numCache>
            </c:numRef>
          </c:val>
          <c:extLst xmlns:c16r2="http://schemas.microsoft.com/office/drawing/2015/06/chart">
            <c:ext xmlns:c16="http://schemas.microsoft.com/office/drawing/2014/chart" uri="{C3380CC4-5D6E-409C-BE32-E72D297353CC}">
              <c16:uniqueId val="{00000000-B80A-459D-88AD-1B063CFF6D5E}"/>
            </c:ext>
          </c:extLst>
        </c:ser>
        <c:ser>
          <c:idx val="1"/>
          <c:order val="1"/>
          <c:tx>
            <c:strRef>
              <c:f>Лист1!$C$1</c:f>
              <c:strCache>
                <c:ptCount val="1"/>
                <c:pt idx="0">
                  <c:v>Эксперименттен кейін</c:v>
                </c:pt>
              </c:strCache>
            </c:strRef>
          </c:tx>
          <c:spPr>
            <a:solidFill>
              <a:schemeClr val="accent2"/>
            </a:solidFill>
            <a:ln>
              <a:noFill/>
            </a:ln>
            <a:effectLst/>
          </c:spPr>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77.599999999999994</c:v>
                </c:pt>
                <c:pt idx="1">
                  <c:v>22.4</c:v>
                </c:pt>
                <c:pt idx="2">
                  <c:v>0</c:v>
                </c:pt>
              </c:numCache>
            </c:numRef>
          </c:val>
          <c:extLst xmlns:c16r2="http://schemas.microsoft.com/office/drawing/2015/06/chart">
            <c:ext xmlns:c16="http://schemas.microsoft.com/office/drawing/2014/chart" uri="{C3380CC4-5D6E-409C-BE32-E72D297353CC}">
              <c16:uniqueId val="{00000001-B80A-459D-88AD-1B063CFF6D5E}"/>
            </c:ext>
          </c:extLst>
        </c:ser>
        <c:dLbls>
          <c:showLegendKey val="0"/>
          <c:showVal val="0"/>
          <c:showCatName val="0"/>
          <c:showSerName val="0"/>
          <c:showPercent val="0"/>
          <c:showBubbleSize val="0"/>
        </c:dLbls>
        <c:gapWidth val="219"/>
        <c:overlap val="-27"/>
        <c:axId val="137809920"/>
        <c:axId val="137811456"/>
      </c:barChart>
      <c:catAx>
        <c:axId val="1378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k-KZ"/>
          </a:p>
        </c:txPr>
        <c:crossAx val="137811456"/>
        <c:crosses val="autoZero"/>
        <c:auto val="1"/>
        <c:lblAlgn val="ctr"/>
        <c:lblOffset val="100"/>
        <c:noMultiLvlLbl val="0"/>
      </c:catAx>
      <c:valAx>
        <c:axId val="13781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kk-KZ"/>
          </a:p>
        </c:txPr>
        <c:crossAx val="137809920"/>
        <c:crosses val="autoZero"/>
        <c:crossBetween val="between"/>
      </c:valAx>
      <c:spPr>
        <a:noFill/>
        <a:ln>
          <a:noFill/>
        </a:ln>
        <a:effectLst/>
      </c:spPr>
    </c:plotArea>
    <c:legend>
      <c:legendPos val="b"/>
      <c:overlay val="0"/>
      <c:spPr>
        <a:noFill/>
        <a:ln>
          <a:noFill/>
        </a:ln>
        <a:effectLst/>
      </c:spPr>
      <c:txPr>
        <a:bodyPr rot="0" vert="horz"/>
        <a:lstStyle/>
        <a:p>
          <a:pPr>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16.399999999999999</c:v>
                </c:pt>
                <c:pt idx="1">
                  <c:v>32.799999999999997</c:v>
                </c:pt>
                <c:pt idx="2">
                  <c:v>50.7</c:v>
                </c:pt>
              </c:numCache>
            </c:numRef>
          </c:val>
          <c:extLst xmlns:c16r2="http://schemas.microsoft.com/office/drawing/2015/06/chart">
            <c:ext xmlns:c16="http://schemas.microsoft.com/office/drawing/2014/chart" uri="{C3380CC4-5D6E-409C-BE32-E72D297353CC}">
              <c16:uniqueId val="{00000000-88FA-49CF-BBF9-00188F587F1F}"/>
            </c:ext>
          </c:extLst>
        </c:ser>
        <c:ser>
          <c:idx val="1"/>
          <c:order val="1"/>
          <c:tx>
            <c:strRef>
              <c:f>Лист1!$C$1</c:f>
              <c:strCache>
                <c:ptCount val="1"/>
                <c:pt idx="0">
                  <c:v>Бақылау тобы</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19.7</c:v>
                </c:pt>
                <c:pt idx="1">
                  <c:v>36.4</c:v>
                </c:pt>
                <c:pt idx="2">
                  <c:v>43.9</c:v>
                </c:pt>
              </c:numCache>
            </c:numRef>
          </c:val>
          <c:extLst xmlns:c16r2="http://schemas.microsoft.com/office/drawing/2015/06/chart">
            <c:ext xmlns:c16="http://schemas.microsoft.com/office/drawing/2014/chart" uri="{C3380CC4-5D6E-409C-BE32-E72D297353CC}">
              <c16:uniqueId val="{00000001-88FA-49CF-BBF9-00188F587F1F}"/>
            </c:ext>
          </c:extLst>
        </c:ser>
        <c:dLbls>
          <c:showLegendKey val="0"/>
          <c:showVal val="0"/>
          <c:showCatName val="0"/>
          <c:showSerName val="0"/>
          <c:showPercent val="0"/>
          <c:showBubbleSize val="0"/>
        </c:dLbls>
        <c:gapWidth val="150"/>
        <c:axId val="135854336"/>
        <c:axId val="135970816"/>
      </c:barChart>
      <c:catAx>
        <c:axId val="135854336"/>
        <c:scaling>
          <c:orientation val="minMax"/>
        </c:scaling>
        <c:delete val="0"/>
        <c:axPos val="b"/>
        <c:numFmt formatCode="General" sourceLinked="0"/>
        <c:majorTickMark val="out"/>
        <c:minorTickMark val="none"/>
        <c:tickLblPos val="nextTo"/>
        <c:crossAx val="135970816"/>
        <c:crosses val="autoZero"/>
        <c:auto val="1"/>
        <c:lblAlgn val="ctr"/>
        <c:lblOffset val="100"/>
        <c:noMultiLvlLbl val="0"/>
      </c:catAx>
      <c:valAx>
        <c:axId val="135970816"/>
        <c:scaling>
          <c:orientation val="minMax"/>
        </c:scaling>
        <c:delete val="0"/>
        <c:axPos val="l"/>
        <c:majorGridlines/>
        <c:numFmt formatCode="General" sourceLinked="1"/>
        <c:majorTickMark val="out"/>
        <c:minorTickMark val="none"/>
        <c:tickLblPos val="nextTo"/>
        <c:crossAx val="135854336"/>
        <c:crosses val="autoZero"/>
        <c:crossBetween val="between"/>
      </c:valAx>
    </c:plotArea>
    <c:legend>
      <c:legendPos val="r"/>
      <c:layout>
        <c:manualLayout>
          <c:xMode val="edge"/>
          <c:yMode val="edge"/>
          <c:x val="0.69083969465648853"/>
          <c:y val="0.34234234234234234"/>
          <c:w val="0.2919847328244275"/>
          <c:h val="0.2882882882882882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kk-K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Экспериментке дейін</c:v>
                </c:pt>
              </c:strCache>
            </c:strRef>
          </c:tx>
          <c:spPr>
            <a:solidFill>
              <a:schemeClr val="accent1"/>
            </a:solidFill>
            <a:ln>
              <a:noFill/>
            </a:ln>
            <a:effectLst/>
          </c:spPr>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10.4</c:v>
                </c:pt>
                <c:pt idx="1">
                  <c:v>40.299999999999997</c:v>
                </c:pt>
                <c:pt idx="2">
                  <c:v>49.3</c:v>
                </c:pt>
              </c:numCache>
            </c:numRef>
          </c:val>
          <c:extLst xmlns:c16r2="http://schemas.microsoft.com/office/drawing/2015/06/chart">
            <c:ext xmlns:c16="http://schemas.microsoft.com/office/drawing/2014/chart" uri="{C3380CC4-5D6E-409C-BE32-E72D297353CC}">
              <c16:uniqueId val="{00000000-C3FE-40CA-80F3-A1AA0C8946F6}"/>
            </c:ext>
          </c:extLst>
        </c:ser>
        <c:ser>
          <c:idx val="1"/>
          <c:order val="1"/>
          <c:tx>
            <c:strRef>
              <c:f>Лист1!$C$1</c:f>
              <c:strCache>
                <c:ptCount val="1"/>
                <c:pt idx="0">
                  <c:v>Эксперименттен кейін</c:v>
                </c:pt>
              </c:strCache>
            </c:strRef>
          </c:tx>
          <c:spPr>
            <a:solidFill>
              <a:schemeClr val="accent2"/>
            </a:solidFill>
            <a:ln>
              <a:noFill/>
            </a:ln>
            <a:effectLst/>
          </c:spPr>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77.599999999999994</c:v>
                </c:pt>
                <c:pt idx="1">
                  <c:v>22.4</c:v>
                </c:pt>
                <c:pt idx="2">
                  <c:v>0</c:v>
                </c:pt>
              </c:numCache>
            </c:numRef>
          </c:val>
          <c:extLst xmlns:c16r2="http://schemas.microsoft.com/office/drawing/2015/06/chart">
            <c:ext xmlns:c16="http://schemas.microsoft.com/office/drawing/2014/chart" uri="{C3380CC4-5D6E-409C-BE32-E72D297353CC}">
              <c16:uniqueId val="{00000001-C3FE-40CA-80F3-A1AA0C8946F6}"/>
            </c:ext>
          </c:extLst>
        </c:ser>
        <c:dLbls>
          <c:showLegendKey val="0"/>
          <c:showVal val="0"/>
          <c:showCatName val="0"/>
          <c:showSerName val="0"/>
          <c:showPercent val="0"/>
          <c:showBubbleSize val="0"/>
        </c:dLbls>
        <c:gapWidth val="219"/>
        <c:overlap val="-27"/>
        <c:axId val="138380416"/>
        <c:axId val="138381952"/>
      </c:barChart>
      <c:catAx>
        <c:axId val="13838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crossAx val="138381952"/>
        <c:crosses val="autoZero"/>
        <c:auto val="1"/>
        <c:lblAlgn val="ctr"/>
        <c:lblOffset val="100"/>
        <c:noMultiLvlLbl val="0"/>
      </c:catAx>
      <c:valAx>
        <c:axId val="13838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crossAx val="13838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Лист1!$A$2:$A$6</c:f>
              <c:strCache>
                <c:ptCount val="5"/>
                <c:pt idx="0">
                  <c:v>Қарым-қатынас мотивациясы</c:v>
                </c:pt>
                <c:pt idx="1">
                  <c:v>Оқу мотивациясы</c:v>
                </c:pt>
                <c:pt idx="2">
                  <c:v>Кәсіби мотивациясы</c:v>
                </c:pt>
                <c:pt idx="3">
                  <c:v>Шығармашылық мотивациясы</c:v>
                </c:pt>
                <c:pt idx="4">
                  <c:v>Танымдық мотивация</c:v>
                </c:pt>
              </c:strCache>
            </c:strRef>
          </c:cat>
          <c:val>
            <c:numRef>
              <c:f>Лист1!$B$2:$B$6</c:f>
              <c:numCache>
                <c:formatCode>General</c:formatCode>
                <c:ptCount val="5"/>
                <c:pt idx="0">
                  <c:v>11.9</c:v>
                </c:pt>
                <c:pt idx="1">
                  <c:v>10.4</c:v>
                </c:pt>
                <c:pt idx="2">
                  <c:v>9</c:v>
                </c:pt>
                <c:pt idx="3">
                  <c:v>4.5</c:v>
                </c:pt>
                <c:pt idx="4">
                  <c:v>7.5</c:v>
                </c:pt>
              </c:numCache>
            </c:numRef>
          </c:val>
          <c:extLst xmlns:c16r2="http://schemas.microsoft.com/office/drawing/2015/06/chart">
            <c:ext xmlns:c16="http://schemas.microsoft.com/office/drawing/2014/chart" uri="{C3380CC4-5D6E-409C-BE32-E72D297353CC}">
              <c16:uniqueId val="{00000000-7401-4700-98C7-59692A955754}"/>
            </c:ext>
          </c:extLst>
        </c:ser>
        <c:ser>
          <c:idx val="1"/>
          <c:order val="1"/>
          <c:tx>
            <c:strRef>
              <c:f>Лист1!$C$1</c:f>
              <c:strCache>
                <c:ptCount val="1"/>
                <c:pt idx="0">
                  <c:v>орта</c:v>
                </c:pt>
              </c:strCache>
            </c:strRef>
          </c:tx>
          <c:spPr>
            <a:solidFill>
              <a:schemeClr val="accent2"/>
            </a:solidFill>
            <a:ln>
              <a:noFill/>
            </a:ln>
            <a:effectLst/>
          </c:spPr>
          <c:invertIfNegative val="0"/>
          <c:cat>
            <c:strRef>
              <c:f>Лист1!$A$2:$A$6</c:f>
              <c:strCache>
                <c:ptCount val="5"/>
                <c:pt idx="0">
                  <c:v>Қарым-қатынас мотивациясы</c:v>
                </c:pt>
                <c:pt idx="1">
                  <c:v>Оқу мотивациясы</c:v>
                </c:pt>
                <c:pt idx="2">
                  <c:v>Кәсіби мотивациясы</c:v>
                </c:pt>
                <c:pt idx="3">
                  <c:v>Шығармашылық мотивациясы</c:v>
                </c:pt>
                <c:pt idx="4">
                  <c:v>Танымдық мотивация</c:v>
                </c:pt>
              </c:strCache>
            </c:strRef>
          </c:cat>
          <c:val>
            <c:numRef>
              <c:f>Лист1!$C$2:$C$6</c:f>
              <c:numCache>
                <c:formatCode>General</c:formatCode>
                <c:ptCount val="5"/>
                <c:pt idx="0">
                  <c:v>35.799999999999997</c:v>
                </c:pt>
                <c:pt idx="1">
                  <c:v>43.3</c:v>
                </c:pt>
                <c:pt idx="2">
                  <c:v>44.8</c:v>
                </c:pt>
                <c:pt idx="3">
                  <c:v>44.8</c:v>
                </c:pt>
                <c:pt idx="4">
                  <c:v>38.799999999999997</c:v>
                </c:pt>
              </c:numCache>
            </c:numRef>
          </c:val>
          <c:extLst xmlns:c16r2="http://schemas.microsoft.com/office/drawing/2015/06/chart">
            <c:ext xmlns:c16="http://schemas.microsoft.com/office/drawing/2014/chart" uri="{C3380CC4-5D6E-409C-BE32-E72D297353CC}">
              <c16:uniqueId val="{00000001-7401-4700-98C7-59692A955754}"/>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Лист1!$A$2:$A$6</c:f>
              <c:strCache>
                <c:ptCount val="5"/>
                <c:pt idx="0">
                  <c:v>Қарым-қатынас мотивациясы</c:v>
                </c:pt>
                <c:pt idx="1">
                  <c:v>Оқу мотивациясы</c:v>
                </c:pt>
                <c:pt idx="2">
                  <c:v>Кәсіби мотивациясы</c:v>
                </c:pt>
                <c:pt idx="3">
                  <c:v>Шығармашылық мотивациясы</c:v>
                </c:pt>
                <c:pt idx="4">
                  <c:v>Танымдық мотивация</c:v>
                </c:pt>
              </c:strCache>
            </c:strRef>
          </c:cat>
          <c:val>
            <c:numRef>
              <c:f>Лист1!$D$2:$D$6</c:f>
              <c:numCache>
                <c:formatCode>General</c:formatCode>
                <c:ptCount val="5"/>
                <c:pt idx="0">
                  <c:v>52.2</c:v>
                </c:pt>
                <c:pt idx="1">
                  <c:v>46.3</c:v>
                </c:pt>
                <c:pt idx="2">
                  <c:v>46.3</c:v>
                </c:pt>
                <c:pt idx="3">
                  <c:v>50.7</c:v>
                </c:pt>
                <c:pt idx="4">
                  <c:v>53.7</c:v>
                </c:pt>
              </c:numCache>
            </c:numRef>
          </c:val>
          <c:extLst xmlns:c16r2="http://schemas.microsoft.com/office/drawing/2015/06/chart">
            <c:ext xmlns:c16="http://schemas.microsoft.com/office/drawing/2014/chart" uri="{C3380CC4-5D6E-409C-BE32-E72D297353CC}">
              <c16:uniqueId val="{00000002-7401-4700-98C7-59692A955754}"/>
            </c:ext>
          </c:extLst>
        </c:ser>
        <c:dLbls>
          <c:showLegendKey val="0"/>
          <c:showVal val="0"/>
          <c:showCatName val="0"/>
          <c:showSerName val="0"/>
          <c:showPercent val="0"/>
          <c:showBubbleSize val="0"/>
        </c:dLbls>
        <c:gapWidth val="219"/>
        <c:overlap val="-27"/>
        <c:axId val="123885440"/>
        <c:axId val="123886976"/>
      </c:barChart>
      <c:catAx>
        <c:axId val="12388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k-KZ"/>
          </a:p>
        </c:txPr>
        <c:crossAx val="123886976"/>
        <c:crosses val="autoZero"/>
        <c:auto val="1"/>
        <c:lblAlgn val="ctr"/>
        <c:lblOffset val="100"/>
        <c:noMultiLvlLbl val="0"/>
      </c:catAx>
      <c:valAx>
        <c:axId val="12388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kk-KZ"/>
          </a:p>
        </c:txPr>
        <c:crossAx val="123885440"/>
        <c:crosses val="autoZero"/>
        <c:crossBetween val="between"/>
      </c:valAx>
      <c:spPr>
        <a:noFill/>
        <a:ln>
          <a:noFill/>
        </a:ln>
        <a:effectLst/>
      </c:spPr>
    </c:plotArea>
    <c:legend>
      <c:legendPos val="b"/>
      <c:overlay val="0"/>
      <c:spPr>
        <a:noFill/>
        <a:ln>
          <a:noFill/>
        </a:ln>
        <a:effectLst/>
      </c:spPr>
      <c:txPr>
        <a:bodyPr rot="0" vert="horz"/>
        <a:lstStyle/>
        <a:p>
          <a:pPr>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13.4</c:v>
                </c:pt>
                <c:pt idx="1">
                  <c:v>41.8</c:v>
                </c:pt>
                <c:pt idx="2">
                  <c:v>44.8</c:v>
                </c:pt>
              </c:numCache>
            </c:numRef>
          </c:val>
          <c:extLst xmlns:c16r2="http://schemas.microsoft.com/office/drawing/2015/06/chart">
            <c:ext xmlns:c16="http://schemas.microsoft.com/office/drawing/2014/chart" uri="{C3380CC4-5D6E-409C-BE32-E72D297353CC}">
              <c16:uniqueId val="{00000000-2333-4655-8A8F-B1F55D447BDE}"/>
            </c:ext>
          </c:extLst>
        </c:ser>
        <c:ser>
          <c:idx val="1"/>
          <c:order val="1"/>
          <c:tx>
            <c:strRef>
              <c:f>Лист1!$C$1</c:f>
              <c:strCache>
                <c:ptCount val="1"/>
                <c:pt idx="0">
                  <c:v>Бақылау тобы</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16.7</c:v>
                </c:pt>
                <c:pt idx="1">
                  <c:v>36.4</c:v>
                </c:pt>
                <c:pt idx="2">
                  <c:v>47</c:v>
                </c:pt>
              </c:numCache>
            </c:numRef>
          </c:val>
          <c:extLst xmlns:c16r2="http://schemas.microsoft.com/office/drawing/2015/06/chart">
            <c:ext xmlns:c16="http://schemas.microsoft.com/office/drawing/2014/chart" uri="{C3380CC4-5D6E-409C-BE32-E72D297353CC}">
              <c16:uniqueId val="{00000001-2333-4655-8A8F-B1F55D447BDE}"/>
            </c:ext>
          </c:extLst>
        </c:ser>
        <c:dLbls>
          <c:showLegendKey val="0"/>
          <c:showVal val="0"/>
          <c:showCatName val="0"/>
          <c:showSerName val="0"/>
          <c:showPercent val="0"/>
          <c:showBubbleSize val="0"/>
        </c:dLbls>
        <c:gapWidth val="150"/>
        <c:axId val="123904768"/>
        <c:axId val="123906304"/>
      </c:barChart>
      <c:catAx>
        <c:axId val="123904768"/>
        <c:scaling>
          <c:orientation val="minMax"/>
        </c:scaling>
        <c:delete val="0"/>
        <c:axPos val="b"/>
        <c:numFmt formatCode="General" sourceLinked="0"/>
        <c:majorTickMark val="out"/>
        <c:minorTickMark val="none"/>
        <c:tickLblPos val="nextTo"/>
        <c:crossAx val="123906304"/>
        <c:crosses val="autoZero"/>
        <c:auto val="1"/>
        <c:lblAlgn val="ctr"/>
        <c:lblOffset val="100"/>
        <c:noMultiLvlLbl val="0"/>
      </c:catAx>
      <c:valAx>
        <c:axId val="123906304"/>
        <c:scaling>
          <c:orientation val="minMax"/>
        </c:scaling>
        <c:delete val="0"/>
        <c:axPos val="l"/>
        <c:majorGridlines/>
        <c:numFmt formatCode="General" sourceLinked="1"/>
        <c:majorTickMark val="out"/>
        <c:minorTickMark val="none"/>
        <c:tickLblPos val="nextTo"/>
        <c:crossAx val="123904768"/>
        <c:crosses val="autoZero"/>
        <c:crossBetween val="between"/>
      </c:valAx>
    </c:plotArea>
    <c:legend>
      <c:legendPos val="r"/>
      <c:layout>
        <c:manualLayout>
          <c:xMode val="edge"/>
          <c:yMode val="edge"/>
          <c:x val="0.69083969465648853"/>
          <c:y val="0.34234234234234234"/>
          <c:w val="0.2919847328244275"/>
          <c:h val="0.2882882882882882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kk-K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10.4</c:v>
                </c:pt>
                <c:pt idx="1">
                  <c:v>40.299999999999997</c:v>
                </c:pt>
                <c:pt idx="2">
                  <c:v>49.3</c:v>
                </c:pt>
              </c:numCache>
            </c:numRef>
          </c:val>
          <c:extLst xmlns:c16r2="http://schemas.microsoft.com/office/drawing/2015/06/chart">
            <c:ext xmlns:c16="http://schemas.microsoft.com/office/drawing/2014/chart" uri="{C3380CC4-5D6E-409C-BE32-E72D297353CC}">
              <c16:uniqueId val="{00000000-DDD8-4809-A5D4-44F12E673425}"/>
            </c:ext>
          </c:extLst>
        </c:ser>
        <c:ser>
          <c:idx val="1"/>
          <c:order val="1"/>
          <c:tx>
            <c:strRef>
              <c:f>Лист1!$C$1</c:f>
              <c:strCache>
                <c:ptCount val="1"/>
                <c:pt idx="0">
                  <c:v>Бақылау тобы</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13.6</c:v>
                </c:pt>
                <c:pt idx="1">
                  <c:v>43.9</c:v>
                </c:pt>
                <c:pt idx="2">
                  <c:v>42.4</c:v>
                </c:pt>
              </c:numCache>
            </c:numRef>
          </c:val>
          <c:extLst xmlns:c16r2="http://schemas.microsoft.com/office/drawing/2015/06/chart">
            <c:ext xmlns:c16="http://schemas.microsoft.com/office/drawing/2014/chart" uri="{C3380CC4-5D6E-409C-BE32-E72D297353CC}">
              <c16:uniqueId val="{00000001-DDD8-4809-A5D4-44F12E673425}"/>
            </c:ext>
          </c:extLst>
        </c:ser>
        <c:dLbls>
          <c:showLegendKey val="0"/>
          <c:showVal val="0"/>
          <c:showCatName val="0"/>
          <c:showSerName val="0"/>
          <c:showPercent val="0"/>
          <c:showBubbleSize val="0"/>
        </c:dLbls>
        <c:gapWidth val="150"/>
        <c:axId val="125930880"/>
        <c:axId val="125940864"/>
      </c:barChart>
      <c:catAx>
        <c:axId val="125930880"/>
        <c:scaling>
          <c:orientation val="minMax"/>
        </c:scaling>
        <c:delete val="0"/>
        <c:axPos val="b"/>
        <c:numFmt formatCode="General" sourceLinked="0"/>
        <c:majorTickMark val="out"/>
        <c:minorTickMark val="none"/>
        <c:tickLblPos val="nextTo"/>
        <c:crossAx val="125940864"/>
        <c:crosses val="autoZero"/>
        <c:auto val="1"/>
        <c:lblAlgn val="ctr"/>
        <c:lblOffset val="100"/>
        <c:noMultiLvlLbl val="0"/>
      </c:catAx>
      <c:valAx>
        <c:axId val="125940864"/>
        <c:scaling>
          <c:orientation val="minMax"/>
        </c:scaling>
        <c:delete val="0"/>
        <c:axPos val="l"/>
        <c:majorGridlines/>
        <c:numFmt formatCode="General" sourceLinked="1"/>
        <c:majorTickMark val="out"/>
        <c:minorTickMark val="none"/>
        <c:tickLblPos val="nextTo"/>
        <c:crossAx val="125930880"/>
        <c:crosses val="autoZero"/>
        <c:crossBetween val="between"/>
      </c:valAx>
    </c:plotArea>
    <c:legend>
      <c:legendPos val="r"/>
      <c:layout>
        <c:manualLayout>
          <c:xMode val="edge"/>
          <c:yMode val="edge"/>
          <c:x val="0.69083969465648853"/>
          <c:y val="0.34234234234234234"/>
          <c:w val="0.2919847328244275"/>
          <c:h val="0.2882882882882882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kk-K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Эксперименттік топ</c:v>
                </c:pt>
              </c:strCache>
            </c:strRef>
          </c:tx>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16.399999999999999</c:v>
                </c:pt>
                <c:pt idx="1">
                  <c:v>32.799999999999997</c:v>
                </c:pt>
                <c:pt idx="2">
                  <c:v>50.7</c:v>
                </c:pt>
              </c:numCache>
            </c:numRef>
          </c:val>
          <c:extLst xmlns:c16r2="http://schemas.microsoft.com/office/drawing/2015/06/chart">
            <c:ext xmlns:c16="http://schemas.microsoft.com/office/drawing/2014/chart" uri="{C3380CC4-5D6E-409C-BE32-E72D297353CC}">
              <c16:uniqueId val="{00000000-0472-4705-8534-BCE6FD675E09}"/>
            </c:ext>
          </c:extLst>
        </c:ser>
        <c:ser>
          <c:idx val="1"/>
          <c:order val="1"/>
          <c:tx>
            <c:strRef>
              <c:f>Лист1!$C$1</c:f>
              <c:strCache>
                <c:ptCount val="1"/>
                <c:pt idx="0">
                  <c:v>Бақылау тобы</c:v>
                </c:pt>
              </c:strCache>
            </c:strRef>
          </c:tx>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19.7</c:v>
                </c:pt>
                <c:pt idx="1">
                  <c:v>36.4</c:v>
                </c:pt>
                <c:pt idx="2">
                  <c:v>43.9</c:v>
                </c:pt>
              </c:numCache>
            </c:numRef>
          </c:val>
          <c:extLst xmlns:c16r2="http://schemas.microsoft.com/office/drawing/2015/06/chart">
            <c:ext xmlns:c16="http://schemas.microsoft.com/office/drawing/2014/chart" uri="{C3380CC4-5D6E-409C-BE32-E72D297353CC}">
              <c16:uniqueId val="{00000001-0472-4705-8534-BCE6FD675E09}"/>
            </c:ext>
          </c:extLst>
        </c:ser>
        <c:dLbls>
          <c:showLegendKey val="0"/>
          <c:showVal val="0"/>
          <c:showCatName val="0"/>
          <c:showSerName val="0"/>
          <c:showPercent val="0"/>
          <c:showBubbleSize val="0"/>
        </c:dLbls>
        <c:gapWidth val="150"/>
        <c:axId val="133052672"/>
        <c:axId val="133058560"/>
      </c:barChart>
      <c:catAx>
        <c:axId val="133052672"/>
        <c:scaling>
          <c:orientation val="minMax"/>
        </c:scaling>
        <c:delete val="0"/>
        <c:axPos val="b"/>
        <c:numFmt formatCode="General" sourceLinked="0"/>
        <c:majorTickMark val="out"/>
        <c:minorTickMark val="none"/>
        <c:tickLblPos val="nextTo"/>
        <c:crossAx val="133058560"/>
        <c:crosses val="autoZero"/>
        <c:auto val="1"/>
        <c:lblAlgn val="ctr"/>
        <c:lblOffset val="100"/>
        <c:noMultiLvlLbl val="0"/>
      </c:catAx>
      <c:valAx>
        <c:axId val="133058560"/>
        <c:scaling>
          <c:orientation val="minMax"/>
        </c:scaling>
        <c:delete val="0"/>
        <c:axPos val="l"/>
        <c:majorGridlines/>
        <c:numFmt formatCode="General" sourceLinked="1"/>
        <c:majorTickMark val="out"/>
        <c:minorTickMark val="none"/>
        <c:tickLblPos val="nextTo"/>
        <c:crossAx val="133052672"/>
        <c:crosses val="autoZero"/>
        <c:crossBetween val="between"/>
      </c:valAx>
    </c:plotArea>
    <c:legend>
      <c:legendPos val="r"/>
      <c:layout>
        <c:manualLayout>
          <c:xMode val="edge"/>
          <c:yMode val="edge"/>
          <c:x val="0.69083969465648853"/>
          <c:y val="0.34234234234234234"/>
          <c:w val="0.2919847328244275"/>
          <c:h val="0.2882882882882882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kk-K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23.9</c:v>
                </c:pt>
                <c:pt idx="1">
                  <c:v>46.7</c:v>
                </c:pt>
                <c:pt idx="2">
                  <c:v>29.4</c:v>
                </c:pt>
              </c:numCache>
            </c:numRef>
          </c:val>
          <c:extLst xmlns:c16r2="http://schemas.microsoft.com/office/drawing/2015/06/chart">
            <c:ext xmlns:c16="http://schemas.microsoft.com/office/drawing/2014/chart" uri="{C3380CC4-5D6E-409C-BE32-E72D297353CC}">
              <c16:uniqueId val="{00000000-F46C-4590-854B-A9B5D6387BC2}"/>
            </c:ext>
          </c:extLst>
        </c:ser>
        <c:ser>
          <c:idx val="1"/>
          <c:order val="1"/>
          <c:tx>
            <c:strRef>
              <c:f>Лист1!$C$1</c:f>
              <c:strCache>
                <c:ptCount val="1"/>
                <c:pt idx="0">
                  <c:v>Эксперимент тобы</c:v>
                </c:pt>
              </c:strCache>
            </c:strRef>
          </c:tx>
          <c:spPr>
            <a:solidFill>
              <a:schemeClr val="accent2"/>
            </a:solidFill>
            <a:ln>
              <a:noFill/>
            </a:ln>
            <a:effectLst/>
          </c:spPr>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74</c:v>
                </c:pt>
                <c:pt idx="1">
                  <c:v>20.6</c:v>
                </c:pt>
                <c:pt idx="2">
                  <c:v>5.4</c:v>
                </c:pt>
              </c:numCache>
            </c:numRef>
          </c:val>
          <c:extLst xmlns:c16r2="http://schemas.microsoft.com/office/drawing/2015/06/chart">
            <c:ext xmlns:c16="http://schemas.microsoft.com/office/drawing/2014/chart" uri="{C3380CC4-5D6E-409C-BE32-E72D297353CC}">
              <c16:uniqueId val="{00000001-F46C-4590-854B-A9B5D6387BC2}"/>
            </c:ext>
          </c:extLst>
        </c:ser>
        <c:dLbls>
          <c:showLegendKey val="0"/>
          <c:showVal val="0"/>
          <c:showCatName val="0"/>
          <c:showSerName val="0"/>
          <c:showPercent val="0"/>
          <c:showBubbleSize val="0"/>
        </c:dLbls>
        <c:gapWidth val="219"/>
        <c:overlap val="-27"/>
        <c:axId val="133178496"/>
        <c:axId val="133180032"/>
      </c:barChart>
      <c:catAx>
        <c:axId val="1331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crossAx val="133180032"/>
        <c:crosses val="autoZero"/>
        <c:auto val="1"/>
        <c:lblAlgn val="ctr"/>
        <c:lblOffset val="100"/>
        <c:noMultiLvlLbl val="0"/>
      </c:catAx>
      <c:valAx>
        <c:axId val="13318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crossAx val="13317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Экспериментке дейін</c:v>
                </c:pt>
              </c:strCache>
            </c:strRef>
          </c:tx>
          <c:spPr>
            <a:solidFill>
              <a:schemeClr val="accent1"/>
            </a:solidFill>
            <a:ln>
              <a:noFill/>
            </a:ln>
            <a:effectLst/>
          </c:spPr>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5.8</c:v>
                </c:pt>
                <c:pt idx="1">
                  <c:v>27.8</c:v>
                </c:pt>
                <c:pt idx="2">
                  <c:v>33.4</c:v>
                </c:pt>
              </c:numCache>
            </c:numRef>
          </c:val>
          <c:extLst xmlns:c16r2="http://schemas.microsoft.com/office/drawing/2015/06/chart">
            <c:ext xmlns:c16="http://schemas.microsoft.com/office/drawing/2014/chart" uri="{C3380CC4-5D6E-409C-BE32-E72D297353CC}">
              <c16:uniqueId val="{00000000-42E0-4E4F-8F72-ED15C06673E7}"/>
            </c:ext>
          </c:extLst>
        </c:ser>
        <c:ser>
          <c:idx val="1"/>
          <c:order val="1"/>
          <c:tx>
            <c:strRef>
              <c:f>Лист1!$C$1</c:f>
              <c:strCache>
                <c:ptCount val="1"/>
                <c:pt idx="0">
                  <c:v>Эксперименттен кейін</c:v>
                </c:pt>
              </c:strCache>
            </c:strRef>
          </c:tx>
          <c:spPr>
            <a:solidFill>
              <a:schemeClr val="accent2"/>
            </a:solidFill>
            <a:ln>
              <a:noFill/>
            </a:ln>
            <a:effectLst/>
          </c:spPr>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74</c:v>
                </c:pt>
                <c:pt idx="1">
                  <c:v>20.6</c:v>
                </c:pt>
                <c:pt idx="2">
                  <c:v>5.4</c:v>
                </c:pt>
              </c:numCache>
            </c:numRef>
          </c:val>
          <c:extLst xmlns:c16r2="http://schemas.microsoft.com/office/drawing/2015/06/chart">
            <c:ext xmlns:c16="http://schemas.microsoft.com/office/drawing/2014/chart" uri="{C3380CC4-5D6E-409C-BE32-E72D297353CC}">
              <c16:uniqueId val="{00000001-42E0-4E4F-8F72-ED15C06673E7}"/>
            </c:ext>
          </c:extLst>
        </c:ser>
        <c:dLbls>
          <c:showLegendKey val="0"/>
          <c:showVal val="0"/>
          <c:showCatName val="0"/>
          <c:showSerName val="0"/>
          <c:showPercent val="0"/>
          <c:showBubbleSize val="0"/>
        </c:dLbls>
        <c:gapWidth val="219"/>
        <c:overlap val="-27"/>
        <c:axId val="133222400"/>
        <c:axId val="133223936"/>
      </c:barChart>
      <c:catAx>
        <c:axId val="1332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k-KZ"/>
          </a:p>
        </c:txPr>
        <c:crossAx val="133223936"/>
        <c:crosses val="autoZero"/>
        <c:auto val="1"/>
        <c:lblAlgn val="ctr"/>
        <c:lblOffset val="100"/>
        <c:noMultiLvlLbl val="0"/>
      </c:catAx>
      <c:valAx>
        <c:axId val="13322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kk-KZ"/>
          </a:p>
        </c:txPr>
        <c:crossAx val="133222400"/>
        <c:crosses val="autoZero"/>
        <c:crossBetween val="between"/>
      </c:valAx>
      <c:spPr>
        <a:noFill/>
        <a:ln>
          <a:noFill/>
        </a:ln>
        <a:effectLst/>
      </c:spPr>
    </c:plotArea>
    <c:legend>
      <c:legendPos val="b"/>
      <c:overlay val="0"/>
      <c:spPr>
        <a:noFill/>
        <a:ln>
          <a:noFill/>
        </a:ln>
        <a:effectLst/>
      </c:spPr>
      <c:txPr>
        <a:bodyPr rot="0" vert="horz"/>
        <a:lstStyle/>
        <a:p>
          <a:pPr>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22.7</c:v>
                </c:pt>
                <c:pt idx="1">
                  <c:v>43.9</c:v>
                </c:pt>
                <c:pt idx="2">
                  <c:v>33.299999999999997</c:v>
                </c:pt>
              </c:numCache>
            </c:numRef>
          </c:val>
          <c:extLst xmlns:c16r2="http://schemas.microsoft.com/office/drawing/2015/06/chart">
            <c:ext xmlns:c16="http://schemas.microsoft.com/office/drawing/2014/chart" uri="{C3380CC4-5D6E-409C-BE32-E72D297353CC}">
              <c16:uniqueId val="{00000000-9257-4A68-A545-9BE8C3A44B5B}"/>
            </c:ext>
          </c:extLst>
        </c:ser>
        <c:ser>
          <c:idx val="1"/>
          <c:order val="1"/>
          <c:tx>
            <c:strRef>
              <c:f>Лист1!$C$1</c:f>
              <c:strCache>
                <c:ptCount val="1"/>
                <c:pt idx="0">
                  <c:v>Эксперимент тобы</c:v>
                </c:pt>
              </c:strCache>
            </c:strRef>
          </c:tx>
          <c:spPr>
            <a:solidFill>
              <a:schemeClr val="accent2"/>
            </a:solidFill>
            <a:ln>
              <a:noFill/>
            </a:ln>
            <a:effectLst/>
          </c:spPr>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62.7</c:v>
                </c:pt>
                <c:pt idx="1">
                  <c:v>23.9</c:v>
                </c:pt>
                <c:pt idx="2">
                  <c:v>13.4</c:v>
                </c:pt>
              </c:numCache>
            </c:numRef>
          </c:val>
          <c:extLst xmlns:c16r2="http://schemas.microsoft.com/office/drawing/2015/06/chart">
            <c:ext xmlns:c16="http://schemas.microsoft.com/office/drawing/2014/chart" uri="{C3380CC4-5D6E-409C-BE32-E72D297353CC}">
              <c16:uniqueId val="{00000001-9257-4A68-A545-9BE8C3A44B5B}"/>
            </c:ext>
          </c:extLst>
        </c:ser>
        <c:dLbls>
          <c:showLegendKey val="0"/>
          <c:showVal val="0"/>
          <c:showCatName val="0"/>
          <c:showSerName val="0"/>
          <c:showPercent val="0"/>
          <c:showBubbleSize val="0"/>
        </c:dLbls>
        <c:gapWidth val="219"/>
        <c:overlap val="-27"/>
        <c:axId val="134679168"/>
        <c:axId val="134685056"/>
      </c:barChart>
      <c:catAx>
        <c:axId val="13467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crossAx val="134685056"/>
        <c:crosses val="autoZero"/>
        <c:auto val="1"/>
        <c:lblAlgn val="ctr"/>
        <c:lblOffset val="100"/>
        <c:noMultiLvlLbl val="0"/>
      </c:catAx>
      <c:valAx>
        <c:axId val="1346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crossAx val="13467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Экспериментке дейін</c:v>
                </c:pt>
              </c:strCache>
            </c:strRef>
          </c:tx>
          <c:spPr>
            <a:solidFill>
              <a:schemeClr val="accent1"/>
            </a:solidFill>
            <a:ln>
              <a:noFill/>
            </a:ln>
            <a:effectLst/>
          </c:spPr>
          <c:invertIfNegative val="0"/>
          <c:cat>
            <c:strRef>
              <c:f>Лист1!$A$2:$A$4</c:f>
              <c:strCache>
                <c:ptCount val="3"/>
                <c:pt idx="0">
                  <c:v>Жоғары</c:v>
                </c:pt>
                <c:pt idx="1">
                  <c:v>Орта</c:v>
                </c:pt>
                <c:pt idx="2">
                  <c:v>Төмен</c:v>
                </c:pt>
              </c:strCache>
            </c:strRef>
          </c:cat>
          <c:val>
            <c:numRef>
              <c:f>Лист1!$B$2:$B$4</c:f>
              <c:numCache>
                <c:formatCode>General</c:formatCode>
                <c:ptCount val="3"/>
                <c:pt idx="0">
                  <c:v>9</c:v>
                </c:pt>
                <c:pt idx="1">
                  <c:v>50.7</c:v>
                </c:pt>
                <c:pt idx="2">
                  <c:v>40.299999999999997</c:v>
                </c:pt>
              </c:numCache>
            </c:numRef>
          </c:val>
          <c:extLst xmlns:c16r2="http://schemas.microsoft.com/office/drawing/2015/06/chart">
            <c:ext xmlns:c16="http://schemas.microsoft.com/office/drawing/2014/chart" uri="{C3380CC4-5D6E-409C-BE32-E72D297353CC}">
              <c16:uniqueId val="{00000000-EAC8-438F-903D-006D297C5FD3}"/>
            </c:ext>
          </c:extLst>
        </c:ser>
        <c:ser>
          <c:idx val="1"/>
          <c:order val="1"/>
          <c:tx>
            <c:strRef>
              <c:f>Лист1!$C$1</c:f>
              <c:strCache>
                <c:ptCount val="1"/>
                <c:pt idx="0">
                  <c:v>Эксперименттен кейін</c:v>
                </c:pt>
              </c:strCache>
            </c:strRef>
          </c:tx>
          <c:spPr>
            <a:solidFill>
              <a:schemeClr val="accent2"/>
            </a:solidFill>
            <a:ln>
              <a:noFill/>
            </a:ln>
            <a:effectLst/>
          </c:spPr>
          <c:invertIfNegative val="0"/>
          <c:cat>
            <c:strRef>
              <c:f>Лист1!$A$2:$A$4</c:f>
              <c:strCache>
                <c:ptCount val="3"/>
                <c:pt idx="0">
                  <c:v>Жоғары</c:v>
                </c:pt>
                <c:pt idx="1">
                  <c:v>Орта</c:v>
                </c:pt>
                <c:pt idx="2">
                  <c:v>Төмен</c:v>
                </c:pt>
              </c:strCache>
            </c:strRef>
          </c:cat>
          <c:val>
            <c:numRef>
              <c:f>Лист1!$C$2:$C$4</c:f>
              <c:numCache>
                <c:formatCode>General</c:formatCode>
                <c:ptCount val="3"/>
                <c:pt idx="0">
                  <c:v>62.7</c:v>
                </c:pt>
                <c:pt idx="1">
                  <c:v>23.9</c:v>
                </c:pt>
                <c:pt idx="2">
                  <c:v>13.4</c:v>
                </c:pt>
              </c:numCache>
            </c:numRef>
          </c:val>
          <c:extLst xmlns:c16r2="http://schemas.microsoft.com/office/drawing/2015/06/chart">
            <c:ext xmlns:c16="http://schemas.microsoft.com/office/drawing/2014/chart" uri="{C3380CC4-5D6E-409C-BE32-E72D297353CC}">
              <c16:uniqueId val="{00000001-EAC8-438F-903D-006D297C5FD3}"/>
            </c:ext>
          </c:extLst>
        </c:ser>
        <c:dLbls>
          <c:showLegendKey val="0"/>
          <c:showVal val="0"/>
          <c:showCatName val="0"/>
          <c:showSerName val="0"/>
          <c:showPercent val="0"/>
          <c:showBubbleSize val="0"/>
        </c:dLbls>
        <c:gapWidth val="219"/>
        <c:overlap val="-27"/>
        <c:axId val="133256704"/>
        <c:axId val="133258240"/>
      </c:barChart>
      <c:catAx>
        <c:axId val="13325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kk-KZ"/>
          </a:p>
        </c:txPr>
        <c:crossAx val="133258240"/>
        <c:crosses val="autoZero"/>
        <c:auto val="1"/>
        <c:lblAlgn val="ctr"/>
        <c:lblOffset val="100"/>
        <c:noMultiLvlLbl val="0"/>
      </c:catAx>
      <c:valAx>
        <c:axId val="13325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kk-KZ"/>
          </a:p>
        </c:txPr>
        <c:crossAx val="133256704"/>
        <c:crosses val="autoZero"/>
        <c:crossBetween val="between"/>
      </c:valAx>
      <c:spPr>
        <a:noFill/>
        <a:ln>
          <a:noFill/>
        </a:ln>
        <a:effectLst/>
      </c:spPr>
    </c:plotArea>
    <c:legend>
      <c:legendPos val="b"/>
      <c:overlay val="0"/>
      <c:spPr>
        <a:noFill/>
        <a:ln>
          <a:noFill/>
        </a:ln>
        <a:effectLst/>
      </c:spPr>
      <c:txPr>
        <a:bodyPr rot="0" vert="horz"/>
        <a:lstStyle/>
        <a:p>
          <a:pPr>
            <a:defRPr/>
          </a:pPr>
          <a:endParaRPr lang="kk-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kk-KZ"/>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5C1660-4583-4EBA-B0B2-19FBDF3B6596}" type="doc">
      <dgm:prSet loTypeId="urn:microsoft.com/office/officeart/2005/8/layout/cycle3" loCatId="cycle" qsTypeId="urn:microsoft.com/office/officeart/2005/8/quickstyle/3d2" qsCatId="3D" csTypeId="urn:microsoft.com/office/officeart/2005/8/colors/accent0_1" csCatId="mainScheme" phldr="1"/>
      <dgm:spPr/>
      <dgm:t>
        <a:bodyPr/>
        <a:lstStyle/>
        <a:p>
          <a:endParaRPr lang="ru-RU"/>
        </a:p>
      </dgm:t>
    </dgm:pt>
    <dgm:pt modelId="{9963D4D6-E616-44EE-BAA4-F25607498CEB}">
      <dgm:prSet phldrT="[Текст]"/>
      <dgm:spPr/>
      <dgm:t>
        <a:bodyPr/>
        <a:lstStyle/>
        <a:p>
          <a:r>
            <a:rPr lang="kk-KZ"/>
            <a:t>Сандық қабілет (Numerіcаl аbіlіty) </a:t>
          </a:r>
          <a:endParaRPr lang="ru-RU"/>
        </a:p>
      </dgm:t>
    </dgm:pt>
    <dgm:pt modelId="{5149E729-AFA4-4DFC-9760-D3CD0D191540}" type="parTrans" cxnId="{3999EE69-64C4-4C3A-8355-7A9CC9F7D844}">
      <dgm:prSet/>
      <dgm:spPr/>
      <dgm:t>
        <a:bodyPr/>
        <a:lstStyle/>
        <a:p>
          <a:endParaRPr lang="ru-RU"/>
        </a:p>
      </dgm:t>
    </dgm:pt>
    <dgm:pt modelId="{24A9C16D-FC2A-480C-8EC6-401BE7553361}" type="sibTrans" cxnId="{3999EE69-64C4-4C3A-8355-7A9CC9F7D844}">
      <dgm:prSet/>
      <dgm:spPr/>
      <dgm:t>
        <a:bodyPr/>
        <a:lstStyle/>
        <a:p>
          <a:endParaRPr lang="ru-RU"/>
        </a:p>
      </dgm:t>
    </dgm:pt>
    <dgm:pt modelId="{B19AFA0F-344A-4F82-9E7E-3CB49452177D}">
      <dgm:prSet phldrT="[Текст]"/>
      <dgm:spPr/>
      <dgm:t>
        <a:bodyPr/>
        <a:lstStyle/>
        <a:p>
          <a:r>
            <a:rPr lang="kk-KZ"/>
            <a:t>Кеңістіктік қабілет (Spаtіаl аbіlіty):</a:t>
          </a:r>
          <a:endParaRPr lang="ru-RU"/>
        </a:p>
      </dgm:t>
    </dgm:pt>
    <dgm:pt modelId="{031E1644-45B1-440C-9F96-D395685D29EB}" type="parTrans" cxnId="{2D5CD5D5-F481-4701-AEE3-65384FD791D1}">
      <dgm:prSet/>
      <dgm:spPr/>
      <dgm:t>
        <a:bodyPr/>
        <a:lstStyle/>
        <a:p>
          <a:endParaRPr lang="ru-RU"/>
        </a:p>
      </dgm:t>
    </dgm:pt>
    <dgm:pt modelId="{434E4E09-3559-43FA-B52D-00B0E2B0A06D}" type="sibTrans" cxnId="{2D5CD5D5-F481-4701-AEE3-65384FD791D1}">
      <dgm:prSet/>
      <dgm:spPr/>
      <dgm:t>
        <a:bodyPr/>
        <a:lstStyle/>
        <a:p>
          <a:endParaRPr lang="ru-RU"/>
        </a:p>
      </dgm:t>
    </dgm:pt>
    <dgm:pt modelId="{DD9D5659-BB8E-47FA-9287-23A9A8D7A48B}">
      <dgm:prSet phldrT="[Текст]"/>
      <dgm:spPr/>
      <dgm:t>
        <a:bodyPr/>
        <a:lstStyle/>
        <a:p>
          <a:r>
            <a:rPr lang="kk-KZ"/>
            <a:t>Логикалық қабілет (Logіcаl аbіlіty) </a:t>
          </a:r>
          <a:endParaRPr lang="ru-RU"/>
        </a:p>
      </dgm:t>
    </dgm:pt>
    <dgm:pt modelId="{046BFDC5-95A7-438A-8438-CF7D6B63DB91}" type="parTrans" cxnId="{B4DEBD1B-C660-47E2-9DE6-31A1C619D79C}">
      <dgm:prSet/>
      <dgm:spPr/>
      <dgm:t>
        <a:bodyPr/>
        <a:lstStyle/>
        <a:p>
          <a:endParaRPr lang="ru-RU"/>
        </a:p>
      </dgm:t>
    </dgm:pt>
    <dgm:pt modelId="{39BE6889-D888-48F3-92A6-9826FE9DB404}" type="sibTrans" cxnId="{B4DEBD1B-C660-47E2-9DE6-31A1C619D79C}">
      <dgm:prSet/>
      <dgm:spPr/>
      <dgm:t>
        <a:bodyPr/>
        <a:lstStyle/>
        <a:p>
          <a:endParaRPr lang="ru-RU"/>
        </a:p>
      </dgm:t>
    </dgm:pt>
    <dgm:pt modelId="{775D9B7A-0105-4236-B556-03AEB40DB2CA}">
      <dgm:prSet phldrT="[Текст]"/>
      <dgm:spPr/>
      <dgm:t>
        <a:bodyPr/>
        <a:lstStyle/>
        <a:p>
          <a:r>
            <a:rPr lang="kk-KZ"/>
            <a:t>Абстрактілі қабілет (Аbstrаct аbіlіty) </a:t>
          </a:r>
          <a:endParaRPr lang="ru-RU"/>
        </a:p>
      </dgm:t>
    </dgm:pt>
    <dgm:pt modelId="{35487107-0F81-4601-960F-4BAED8B21CFB}" type="parTrans" cxnId="{FE77CFE1-1752-4330-B7EC-57A88682F6C2}">
      <dgm:prSet/>
      <dgm:spPr/>
      <dgm:t>
        <a:bodyPr/>
        <a:lstStyle/>
        <a:p>
          <a:endParaRPr lang="ru-RU"/>
        </a:p>
      </dgm:t>
    </dgm:pt>
    <dgm:pt modelId="{F4BABD50-CED2-4334-8B46-C168077FF0C7}" type="sibTrans" cxnId="{FE77CFE1-1752-4330-B7EC-57A88682F6C2}">
      <dgm:prSet/>
      <dgm:spPr/>
      <dgm:t>
        <a:bodyPr/>
        <a:lstStyle/>
        <a:p>
          <a:endParaRPr lang="ru-RU"/>
        </a:p>
      </dgm:t>
    </dgm:pt>
    <dgm:pt modelId="{79F11A62-C247-472A-BC27-D04A5C88B48C}">
      <dgm:prSet phldrT="[Текст]"/>
      <dgm:spPr/>
      <dgm:t>
        <a:bodyPr/>
        <a:lstStyle/>
        <a:p>
          <a:r>
            <a:rPr lang="kk-KZ"/>
            <a:t>Проблеманы шешу қабілеті (Problem-solvіng аbіlіty)</a:t>
          </a:r>
          <a:endParaRPr lang="ru-RU"/>
        </a:p>
      </dgm:t>
    </dgm:pt>
    <dgm:pt modelId="{6C6422A9-DE38-48E6-BAF1-7557ED4904CA}" type="parTrans" cxnId="{C120AF3D-4AA4-485A-B033-9B44C4A9A397}">
      <dgm:prSet/>
      <dgm:spPr/>
      <dgm:t>
        <a:bodyPr/>
        <a:lstStyle/>
        <a:p>
          <a:endParaRPr lang="ru-RU"/>
        </a:p>
      </dgm:t>
    </dgm:pt>
    <dgm:pt modelId="{36CDE112-482E-42FE-BB3B-9BF493D76A0F}" type="sibTrans" cxnId="{C120AF3D-4AA4-485A-B033-9B44C4A9A397}">
      <dgm:prSet/>
      <dgm:spPr/>
      <dgm:t>
        <a:bodyPr/>
        <a:lstStyle/>
        <a:p>
          <a:endParaRPr lang="ru-RU"/>
        </a:p>
      </dgm:t>
    </dgm:pt>
    <dgm:pt modelId="{6DAF5B63-1A88-4E03-BD69-4CAE488BF6FB}" type="pres">
      <dgm:prSet presAssocID="{D75C1660-4583-4EBA-B0B2-19FBDF3B6596}" presName="Name0" presStyleCnt="0">
        <dgm:presLayoutVars>
          <dgm:dir/>
          <dgm:resizeHandles val="exact"/>
        </dgm:presLayoutVars>
      </dgm:prSet>
      <dgm:spPr/>
      <dgm:t>
        <a:bodyPr/>
        <a:lstStyle/>
        <a:p>
          <a:endParaRPr lang="kk-KZ"/>
        </a:p>
      </dgm:t>
    </dgm:pt>
    <dgm:pt modelId="{BFF9BE4C-A9EF-4985-AF81-17C8547AC325}" type="pres">
      <dgm:prSet presAssocID="{D75C1660-4583-4EBA-B0B2-19FBDF3B6596}" presName="cycle" presStyleCnt="0"/>
      <dgm:spPr/>
    </dgm:pt>
    <dgm:pt modelId="{C145259C-75FF-4AEE-A93F-639A21091703}" type="pres">
      <dgm:prSet presAssocID="{9963D4D6-E616-44EE-BAA4-F25607498CEB}" presName="nodeFirstNode" presStyleLbl="node1" presStyleIdx="0" presStyleCnt="5">
        <dgm:presLayoutVars>
          <dgm:bulletEnabled val="1"/>
        </dgm:presLayoutVars>
      </dgm:prSet>
      <dgm:spPr/>
      <dgm:t>
        <a:bodyPr/>
        <a:lstStyle/>
        <a:p>
          <a:endParaRPr lang="ru-RU"/>
        </a:p>
      </dgm:t>
    </dgm:pt>
    <dgm:pt modelId="{C9E2B4D6-8177-4460-A60C-68CFE2667F61}" type="pres">
      <dgm:prSet presAssocID="{24A9C16D-FC2A-480C-8EC6-401BE7553361}" presName="sibTransFirstNode" presStyleLbl="bgShp" presStyleIdx="0" presStyleCnt="1"/>
      <dgm:spPr/>
      <dgm:t>
        <a:bodyPr/>
        <a:lstStyle/>
        <a:p>
          <a:endParaRPr lang="kk-KZ"/>
        </a:p>
      </dgm:t>
    </dgm:pt>
    <dgm:pt modelId="{E7CAA08B-281D-4686-86B1-63051A821760}" type="pres">
      <dgm:prSet presAssocID="{B19AFA0F-344A-4F82-9E7E-3CB49452177D}" presName="nodeFollowingNodes" presStyleLbl="node1" presStyleIdx="1" presStyleCnt="5">
        <dgm:presLayoutVars>
          <dgm:bulletEnabled val="1"/>
        </dgm:presLayoutVars>
      </dgm:prSet>
      <dgm:spPr/>
      <dgm:t>
        <a:bodyPr/>
        <a:lstStyle/>
        <a:p>
          <a:endParaRPr lang="ru-RU"/>
        </a:p>
      </dgm:t>
    </dgm:pt>
    <dgm:pt modelId="{C17E934D-A688-4AED-A53E-960741A7DA99}" type="pres">
      <dgm:prSet presAssocID="{DD9D5659-BB8E-47FA-9287-23A9A8D7A48B}" presName="nodeFollowingNodes" presStyleLbl="node1" presStyleIdx="2" presStyleCnt="5">
        <dgm:presLayoutVars>
          <dgm:bulletEnabled val="1"/>
        </dgm:presLayoutVars>
      </dgm:prSet>
      <dgm:spPr/>
      <dgm:t>
        <a:bodyPr/>
        <a:lstStyle/>
        <a:p>
          <a:endParaRPr lang="ru-RU"/>
        </a:p>
      </dgm:t>
    </dgm:pt>
    <dgm:pt modelId="{0D446636-032A-4CD3-81BA-547AD91502AA}" type="pres">
      <dgm:prSet presAssocID="{775D9B7A-0105-4236-B556-03AEB40DB2CA}" presName="nodeFollowingNodes" presStyleLbl="node1" presStyleIdx="3" presStyleCnt="5">
        <dgm:presLayoutVars>
          <dgm:bulletEnabled val="1"/>
        </dgm:presLayoutVars>
      </dgm:prSet>
      <dgm:spPr/>
      <dgm:t>
        <a:bodyPr/>
        <a:lstStyle/>
        <a:p>
          <a:endParaRPr lang="ru-RU"/>
        </a:p>
      </dgm:t>
    </dgm:pt>
    <dgm:pt modelId="{01E16373-9BB8-41EA-A566-DDED8E868D7D}" type="pres">
      <dgm:prSet presAssocID="{79F11A62-C247-472A-BC27-D04A5C88B48C}" presName="nodeFollowingNodes" presStyleLbl="node1" presStyleIdx="4" presStyleCnt="5">
        <dgm:presLayoutVars>
          <dgm:bulletEnabled val="1"/>
        </dgm:presLayoutVars>
      </dgm:prSet>
      <dgm:spPr/>
      <dgm:t>
        <a:bodyPr/>
        <a:lstStyle/>
        <a:p>
          <a:endParaRPr lang="ru-RU"/>
        </a:p>
      </dgm:t>
    </dgm:pt>
  </dgm:ptLst>
  <dgm:cxnLst>
    <dgm:cxn modelId="{3999EE69-64C4-4C3A-8355-7A9CC9F7D844}" srcId="{D75C1660-4583-4EBA-B0B2-19FBDF3B6596}" destId="{9963D4D6-E616-44EE-BAA4-F25607498CEB}" srcOrd="0" destOrd="0" parTransId="{5149E729-AFA4-4DFC-9760-D3CD0D191540}" sibTransId="{24A9C16D-FC2A-480C-8EC6-401BE7553361}"/>
    <dgm:cxn modelId="{B4DEBD1B-C660-47E2-9DE6-31A1C619D79C}" srcId="{D75C1660-4583-4EBA-B0B2-19FBDF3B6596}" destId="{DD9D5659-BB8E-47FA-9287-23A9A8D7A48B}" srcOrd="2" destOrd="0" parTransId="{046BFDC5-95A7-438A-8438-CF7D6B63DB91}" sibTransId="{39BE6889-D888-48F3-92A6-9826FE9DB404}"/>
    <dgm:cxn modelId="{075A8B93-108C-4139-A75D-FF34C1F3C526}" type="presOf" srcId="{D75C1660-4583-4EBA-B0B2-19FBDF3B6596}" destId="{6DAF5B63-1A88-4E03-BD69-4CAE488BF6FB}" srcOrd="0" destOrd="0" presId="urn:microsoft.com/office/officeart/2005/8/layout/cycle3"/>
    <dgm:cxn modelId="{39862C3C-4804-4C9E-9A01-BE49359CFD3C}" type="presOf" srcId="{9963D4D6-E616-44EE-BAA4-F25607498CEB}" destId="{C145259C-75FF-4AEE-A93F-639A21091703}" srcOrd="0" destOrd="0" presId="urn:microsoft.com/office/officeart/2005/8/layout/cycle3"/>
    <dgm:cxn modelId="{2D5CD5D5-F481-4701-AEE3-65384FD791D1}" srcId="{D75C1660-4583-4EBA-B0B2-19FBDF3B6596}" destId="{B19AFA0F-344A-4F82-9E7E-3CB49452177D}" srcOrd="1" destOrd="0" parTransId="{031E1644-45B1-440C-9F96-D395685D29EB}" sibTransId="{434E4E09-3559-43FA-B52D-00B0E2B0A06D}"/>
    <dgm:cxn modelId="{C120AF3D-4AA4-485A-B033-9B44C4A9A397}" srcId="{D75C1660-4583-4EBA-B0B2-19FBDF3B6596}" destId="{79F11A62-C247-472A-BC27-D04A5C88B48C}" srcOrd="4" destOrd="0" parTransId="{6C6422A9-DE38-48E6-BAF1-7557ED4904CA}" sibTransId="{36CDE112-482E-42FE-BB3B-9BF493D76A0F}"/>
    <dgm:cxn modelId="{FC2A48F7-9F8F-4A2D-93C6-4417489DE1C7}" type="presOf" srcId="{B19AFA0F-344A-4F82-9E7E-3CB49452177D}" destId="{E7CAA08B-281D-4686-86B1-63051A821760}" srcOrd="0" destOrd="0" presId="urn:microsoft.com/office/officeart/2005/8/layout/cycle3"/>
    <dgm:cxn modelId="{FE77CFE1-1752-4330-B7EC-57A88682F6C2}" srcId="{D75C1660-4583-4EBA-B0B2-19FBDF3B6596}" destId="{775D9B7A-0105-4236-B556-03AEB40DB2CA}" srcOrd="3" destOrd="0" parTransId="{35487107-0F81-4601-960F-4BAED8B21CFB}" sibTransId="{F4BABD50-CED2-4334-8B46-C168077FF0C7}"/>
    <dgm:cxn modelId="{AE38EEA9-AA24-434A-A71E-E3510A81867B}" type="presOf" srcId="{775D9B7A-0105-4236-B556-03AEB40DB2CA}" destId="{0D446636-032A-4CD3-81BA-547AD91502AA}" srcOrd="0" destOrd="0" presId="urn:microsoft.com/office/officeart/2005/8/layout/cycle3"/>
    <dgm:cxn modelId="{E093F281-5155-424C-8027-CB28E531D6D1}" type="presOf" srcId="{24A9C16D-FC2A-480C-8EC6-401BE7553361}" destId="{C9E2B4D6-8177-4460-A60C-68CFE2667F61}" srcOrd="0" destOrd="0" presId="urn:microsoft.com/office/officeart/2005/8/layout/cycle3"/>
    <dgm:cxn modelId="{1B51E92F-0072-4744-AAED-3B9CE91B5713}" type="presOf" srcId="{79F11A62-C247-472A-BC27-D04A5C88B48C}" destId="{01E16373-9BB8-41EA-A566-DDED8E868D7D}" srcOrd="0" destOrd="0" presId="urn:microsoft.com/office/officeart/2005/8/layout/cycle3"/>
    <dgm:cxn modelId="{C18D885A-226F-47D1-AAB9-81D0F9647065}" type="presOf" srcId="{DD9D5659-BB8E-47FA-9287-23A9A8D7A48B}" destId="{C17E934D-A688-4AED-A53E-960741A7DA99}" srcOrd="0" destOrd="0" presId="urn:microsoft.com/office/officeart/2005/8/layout/cycle3"/>
    <dgm:cxn modelId="{39481715-00E7-4076-AEE4-FB11464BEF12}" type="presParOf" srcId="{6DAF5B63-1A88-4E03-BD69-4CAE488BF6FB}" destId="{BFF9BE4C-A9EF-4985-AF81-17C8547AC325}" srcOrd="0" destOrd="0" presId="urn:microsoft.com/office/officeart/2005/8/layout/cycle3"/>
    <dgm:cxn modelId="{05701D32-25D4-4108-8508-6FFFED51A89C}" type="presParOf" srcId="{BFF9BE4C-A9EF-4985-AF81-17C8547AC325}" destId="{C145259C-75FF-4AEE-A93F-639A21091703}" srcOrd="0" destOrd="0" presId="urn:microsoft.com/office/officeart/2005/8/layout/cycle3"/>
    <dgm:cxn modelId="{B178DC1A-ABC3-49DE-8359-E80A3A9034A3}" type="presParOf" srcId="{BFF9BE4C-A9EF-4985-AF81-17C8547AC325}" destId="{C9E2B4D6-8177-4460-A60C-68CFE2667F61}" srcOrd="1" destOrd="0" presId="urn:microsoft.com/office/officeart/2005/8/layout/cycle3"/>
    <dgm:cxn modelId="{79F61509-10E6-4003-90C0-28064D45D2CF}" type="presParOf" srcId="{BFF9BE4C-A9EF-4985-AF81-17C8547AC325}" destId="{E7CAA08B-281D-4686-86B1-63051A821760}" srcOrd="2" destOrd="0" presId="urn:microsoft.com/office/officeart/2005/8/layout/cycle3"/>
    <dgm:cxn modelId="{BFB7783A-D393-4194-B463-F273FDC48995}" type="presParOf" srcId="{BFF9BE4C-A9EF-4985-AF81-17C8547AC325}" destId="{C17E934D-A688-4AED-A53E-960741A7DA99}" srcOrd="3" destOrd="0" presId="urn:microsoft.com/office/officeart/2005/8/layout/cycle3"/>
    <dgm:cxn modelId="{7373FB2D-FFC1-4D0D-8F6D-C73BF0688959}" type="presParOf" srcId="{BFF9BE4C-A9EF-4985-AF81-17C8547AC325}" destId="{0D446636-032A-4CD3-81BA-547AD91502AA}" srcOrd="4" destOrd="0" presId="urn:microsoft.com/office/officeart/2005/8/layout/cycle3"/>
    <dgm:cxn modelId="{127022CA-169C-405C-B74B-27D3530CB6B5}" type="presParOf" srcId="{BFF9BE4C-A9EF-4985-AF81-17C8547AC325}" destId="{01E16373-9BB8-41EA-A566-DDED8E868D7D}" srcOrd="5"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9A4D10-32A7-46A3-9522-76BF3D0D6FAC}" type="doc">
      <dgm:prSet loTypeId="urn:microsoft.com/office/officeart/2005/8/layout/arrow2" loCatId="process" qsTypeId="urn:microsoft.com/office/officeart/2005/8/quickstyle/3d4" qsCatId="3D" csTypeId="urn:microsoft.com/office/officeart/2005/8/colors/accent1_1" csCatId="accent1" phldr="1"/>
      <dgm:spPr/>
    </dgm:pt>
    <dgm:pt modelId="{1576081B-1204-418C-8407-70F8ACC87860}">
      <dgm:prSet phldrT="[Текст]" custT="1"/>
      <dgm:spPr/>
      <dgm:t>
        <a:bodyPr/>
        <a:lstStyle/>
        <a:p>
          <a:r>
            <a:rPr lang="ru-RU" sz="1600" b="1">
              <a:solidFill>
                <a:schemeClr val="tx2">
                  <a:lumMod val="60000"/>
                  <a:lumOff val="40000"/>
                </a:schemeClr>
              </a:solidFill>
            </a:rPr>
            <a:t>Бастапқы кезең</a:t>
          </a:r>
        </a:p>
      </dgm:t>
    </dgm:pt>
    <dgm:pt modelId="{D2C699A1-F366-43D2-AD32-6C395DA639F4}" type="parTrans" cxnId="{C56A8C57-668E-48F8-8953-5E884758BD69}">
      <dgm:prSet/>
      <dgm:spPr/>
      <dgm:t>
        <a:bodyPr/>
        <a:lstStyle/>
        <a:p>
          <a:endParaRPr lang="ru-RU"/>
        </a:p>
      </dgm:t>
    </dgm:pt>
    <dgm:pt modelId="{E3D3D207-34EF-4261-8871-57BC2A900F67}" type="sibTrans" cxnId="{C56A8C57-668E-48F8-8953-5E884758BD69}">
      <dgm:prSet/>
      <dgm:spPr/>
      <dgm:t>
        <a:bodyPr/>
        <a:lstStyle/>
        <a:p>
          <a:endParaRPr lang="ru-RU"/>
        </a:p>
      </dgm:t>
    </dgm:pt>
    <dgm:pt modelId="{7D4EDA45-3B4B-4265-B64A-49911F96B637}">
      <dgm:prSet phldrT="[Текст]" custT="1"/>
      <dgm:spPr/>
      <dgm:t>
        <a:bodyPr/>
        <a:lstStyle/>
        <a:p>
          <a:r>
            <a:rPr lang="ru-RU" sz="1600" b="1">
              <a:solidFill>
                <a:schemeClr val="tx2">
                  <a:lumMod val="60000"/>
                  <a:lumOff val="40000"/>
                </a:schemeClr>
              </a:solidFill>
            </a:rPr>
            <a:t>Негізгі кезең</a:t>
          </a:r>
        </a:p>
      </dgm:t>
    </dgm:pt>
    <dgm:pt modelId="{42B185FB-E42B-42AE-A8EB-8C57453F670E}" type="parTrans" cxnId="{D49C52FE-23F0-4F42-8813-6A480BF5CB56}">
      <dgm:prSet/>
      <dgm:spPr/>
      <dgm:t>
        <a:bodyPr/>
        <a:lstStyle/>
        <a:p>
          <a:endParaRPr lang="ru-RU"/>
        </a:p>
      </dgm:t>
    </dgm:pt>
    <dgm:pt modelId="{16303864-E685-4267-88B4-0DFED3371D89}" type="sibTrans" cxnId="{D49C52FE-23F0-4F42-8813-6A480BF5CB56}">
      <dgm:prSet/>
      <dgm:spPr/>
      <dgm:t>
        <a:bodyPr/>
        <a:lstStyle/>
        <a:p>
          <a:endParaRPr lang="ru-RU"/>
        </a:p>
      </dgm:t>
    </dgm:pt>
    <dgm:pt modelId="{9918E33E-9971-411D-A848-1EA0E9164F2C}">
      <dgm:prSet phldrT="[Текст]" custT="1"/>
      <dgm:spPr/>
      <dgm:t>
        <a:bodyPr/>
        <a:lstStyle/>
        <a:p>
          <a:r>
            <a:rPr lang="ru-RU" sz="1600" b="1">
              <a:solidFill>
                <a:schemeClr val="tx2">
                  <a:lumMod val="60000"/>
                  <a:lumOff val="40000"/>
                </a:schemeClr>
              </a:solidFill>
            </a:rPr>
            <a:t>Жетілдіру кезеңі</a:t>
          </a:r>
        </a:p>
      </dgm:t>
    </dgm:pt>
    <dgm:pt modelId="{1AAB296D-67BA-42F7-BD75-6B0F3A91073A}" type="parTrans" cxnId="{732568A8-DD49-4CCF-B7C1-ACBC9578F971}">
      <dgm:prSet/>
      <dgm:spPr/>
      <dgm:t>
        <a:bodyPr/>
        <a:lstStyle/>
        <a:p>
          <a:endParaRPr lang="ru-RU"/>
        </a:p>
      </dgm:t>
    </dgm:pt>
    <dgm:pt modelId="{E3CD25FB-1B06-4C1B-B646-070CFEEF4B5B}" type="sibTrans" cxnId="{732568A8-DD49-4CCF-B7C1-ACBC9578F971}">
      <dgm:prSet/>
      <dgm:spPr/>
      <dgm:t>
        <a:bodyPr/>
        <a:lstStyle/>
        <a:p>
          <a:endParaRPr lang="ru-RU"/>
        </a:p>
      </dgm:t>
    </dgm:pt>
    <dgm:pt modelId="{16E13880-E1C4-4B46-A2F1-62A290931D91}">
      <dgm:prSet phldrT="[Текст]" custT="1"/>
      <dgm:spPr/>
      <dgm:t>
        <a:bodyPr/>
        <a:lstStyle/>
        <a:p>
          <a:r>
            <a:rPr lang="ru-RU" sz="1600" b="1">
              <a:solidFill>
                <a:schemeClr val="tx2">
                  <a:lumMod val="60000"/>
                  <a:lumOff val="40000"/>
                </a:schemeClr>
              </a:solidFill>
            </a:rPr>
            <a:t>Шығармашылық кезең</a:t>
          </a:r>
        </a:p>
      </dgm:t>
    </dgm:pt>
    <dgm:pt modelId="{603E38D7-2895-429C-B4DF-F73669A294D6}" type="parTrans" cxnId="{4E2AB7B6-9EAC-463F-9848-D6A2E7CC1E4D}">
      <dgm:prSet/>
      <dgm:spPr/>
      <dgm:t>
        <a:bodyPr/>
        <a:lstStyle/>
        <a:p>
          <a:endParaRPr lang="ru-RU"/>
        </a:p>
      </dgm:t>
    </dgm:pt>
    <dgm:pt modelId="{853DF3E3-75B4-416E-A84F-C44B33999A31}" type="sibTrans" cxnId="{4E2AB7B6-9EAC-463F-9848-D6A2E7CC1E4D}">
      <dgm:prSet/>
      <dgm:spPr/>
      <dgm:t>
        <a:bodyPr/>
        <a:lstStyle/>
        <a:p>
          <a:endParaRPr lang="ru-RU"/>
        </a:p>
      </dgm:t>
    </dgm:pt>
    <dgm:pt modelId="{BAB50BC8-17F9-4299-A236-AC726F036B67}" type="pres">
      <dgm:prSet presAssocID="{F49A4D10-32A7-46A3-9522-76BF3D0D6FAC}" presName="arrowDiagram" presStyleCnt="0">
        <dgm:presLayoutVars>
          <dgm:chMax val="5"/>
          <dgm:dir/>
          <dgm:resizeHandles val="exact"/>
        </dgm:presLayoutVars>
      </dgm:prSet>
      <dgm:spPr/>
    </dgm:pt>
    <dgm:pt modelId="{736AC429-0DE5-4362-87E6-62E927DB2E40}" type="pres">
      <dgm:prSet presAssocID="{F49A4D10-32A7-46A3-9522-76BF3D0D6FAC}" presName="arrow" presStyleLbl="bgShp" presStyleIdx="0" presStyleCnt="1"/>
      <dgm:spPr/>
    </dgm:pt>
    <dgm:pt modelId="{C8A61240-3929-4972-9780-C0834184F218}" type="pres">
      <dgm:prSet presAssocID="{F49A4D10-32A7-46A3-9522-76BF3D0D6FAC}" presName="arrowDiagram4" presStyleCnt="0"/>
      <dgm:spPr/>
    </dgm:pt>
    <dgm:pt modelId="{D79A811F-5D9D-4F3E-A236-A130D1E439BE}" type="pres">
      <dgm:prSet presAssocID="{1576081B-1204-418C-8407-70F8ACC87860}" presName="bullet4a" presStyleLbl="node1" presStyleIdx="0" presStyleCnt="4"/>
      <dgm:spPr/>
    </dgm:pt>
    <dgm:pt modelId="{486CF619-5CDF-4E72-A332-A826546CED86}" type="pres">
      <dgm:prSet presAssocID="{1576081B-1204-418C-8407-70F8ACC87860}" presName="textBox4a" presStyleLbl="revTx" presStyleIdx="0" presStyleCnt="4" custScaleX="206619">
        <dgm:presLayoutVars>
          <dgm:bulletEnabled val="1"/>
        </dgm:presLayoutVars>
      </dgm:prSet>
      <dgm:spPr/>
      <dgm:t>
        <a:bodyPr/>
        <a:lstStyle/>
        <a:p>
          <a:endParaRPr lang="kk-KZ"/>
        </a:p>
      </dgm:t>
    </dgm:pt>
    <dgm:pt modelId="{B3FCEE6B-5ABB-4738-A132-AA76B36C6EDF}" type="pres">
      <dgm:prSet presAssocID="{7D4EDA45-3B4B-4265-B64A-49911F96B637}" presName="bullet4b" presStyleLbl="node1" presStyleIdx="1" presStyleCnt="4"/>
      <dgm:spPr/>
    </dgm:pt>
    <dgm:pt modelId="{C8B39222-43B7-487B-AEBB-CECB9DE5755B}" type="pres">
      <dgm:prSet presAssocID="{7D4EDA45-3B4B-4265-B64A-49911F96B637}" presName="textBox4b" presStyleLbl="revTx" presStyleIdx="1" presStyleCnt="4" custScaleX="187808" custScaleY="43164" custLinFactNeighborX="2899" custLinFactNeighborY="-26287">
        <dgm:presLayoutVars>
          <dgm:bulletEnabled val="1"/>
        </dgm:presLayoutVars>
      </dgm:prSet>
      <dgm:spPr/>
      <dgm:t>
        <a:bodyPr/>
        <a:lstStyle/>
        <a:p>
          <a:endParaRPr lang="ru-RU"/>
        </a:p>
      </dgm:t>
    </dgm:pt>
    <dgm:pt modelId="{8C132D53-262B-4EC5-9044-9145B856C554}" type="pres">
      <dgm:prSet presAssocID="{9918E33E-9971-411D-A848-1EA0E9164F2C}" presName="bullet4c" presStyleLbl="node1" presStyleIdx="2" presStyleCnt="4"/>
      <dgm:spPr/>
    </dgm:pt>
    <dgm:pt modelId="{818B6374-8CEB-4646-9BE3-F03DBCF045B5}" type="pres">
      <dgm:prSet presAssocID="{9918E33E-9971-411D-A848-1EA0E9164F2C}" presName="textBox4c" presStyleLbl="revTx" presStyleIdx="2" presStyleCnt="4" custScaleX="192718" custScaleY="28551" custLinFactNeighborX="3865" custLinFactNeighborY="-28370">
        <dgm:presLayoutVars>
          <dgm:bulletEnabled val="1"/>
        </dgm:presLayoutVars>
      </dgm:prSet>
      <dgm:spPr/>
      <dgm:t>
        <a:bodyPr/>
        <a:lstStyle/>
        <a:p>
          <a:endParaRPr lang="kk-KZ"/>
        </a:p>
      </dgm:t>
    </dgm:pt>
    <dgm:pt modelId="{F52C14A1-B965-46A0-BDF4-EBA8D94F237F}" type="pres">
      <dgm:prSet presAssocID="{16E13880-E1C4-4B46-A2F1-62A290931D91}" presName="bullet4d" presStyleLbl="node1" presStyleIdx="3" presStyleCnt="4"/>
      <dgm:spPr/>
    </dgm:pt>
    <dgm:pt modelId="{70441E3B-4BEA-402B-9F3C-13FAC1377CEC}" type="pres">
      <dgm:prSet presAssocID="{16E13880-E1C4-4B46-A2F1-62A290931D91}" presName="textBox4d" presStyleLbl="revTx" presStyleIdx="3" presStyleCnt="4" custScaleX="259136" custScaleY="27548" custLinFactNeighborX="8503" custLinFactNeighborY="-32151">
        <dgm:presLayoutVars>
          <dgm:bulletEnabled val="1"/>
        </dgm:presLayoutVars>
      </dgm:prSet>
      <dgm:spPr/>
      <dgm:t>
        <a:bodyPr/>
        <a:lstStyle/>
        <a:p>
          <a:endParaRPr lang="kk-KZ"/>
        </a:p>
      </dgm:t>
    </dgm:pt>
  </dgm:ptLst>
  <dgm:cxnLst>
    <dgm:cxn modelId="{732568A8-DD49-4CCF-B7C1-ACBC9578F971}" srcId="{F49A4D10-32A7-46A3-9522-76BF3D0D6FAC}" destId="{9918E33E-9971-411D-A848-1EA0E9164F2C}" srcOrd="2" destOrd="0" parTransId="{1AAB296D-67BA-42F7-BD75-6B0F3A91073A}" sibTransId="{E3CD25FB-1B06-4C1B-B646-070CFEEF4B5B}"/>
    <dgm:cxn modelId="{4E2AB7B6-9EAC-463F-9848-D6A2E7CC1E4D}" srcId="{F49A4D10-32A7-46A3-9522-76BF3D0D6FAC}" destId="{16E13880-E1C4-4B46-A2F1-62A290931D91}" srcOrd="3" destOrd="0" parTransId="{603E38D7-2895-429C-B4DF-F73669A294D6}" sibTransId="{853DF3E3-75B4-416E-A84F-C44B33999A31}"/>
    <dgm:cxn modelId="{D49C52FE-23F0-4F42-8813-6A480BF5CB56}" srcId="{F49A4D10-32A7-46A3-9522-76BF3D0D6FAC}" destId="{7D4EDA45-3B4B-4265-B64A-49911F96B637}" srcOrd="1" destOrd="0" parTransId="{42B185FB-E42B-42AE-A8EB-8C57453F670E}" sibTransId="{16303864-E685-4267-88B4-0DFED3371D89}"/>
    <dgm:cxn modelId="{3D23D203-BE5F-4F95-B600-DAD3F4349190}" type="presOf" srcId="{1576081B-1204-418C-8407-70F8ACC87860}" destId="{486CF619-5CDF-4E72-A332-A826546CED86}" srcOrd="0" destOrd="0" presId="urn:microsoft.com/office/officeart/2005/8/layout/arrow2"/>
    <dgm:cxn modelId="{7314EE7A-B53A-4478-8CCD-763FF778224C}" type="presOf" srcId="{9918E33E-9971-411D-A848-1EA0E9164F2C}" destId="{818B6374-8CEB-4646-9BE3-F03DBCF045B5}" srcOrd="0" destOrd="0" presId="urn:microsoft.com/office/officeart/2005/8/layout/arrow2"/>
    <dgm:cxn modelId="{525EE30D-084E-4871-94C1-83C32BCD7808}" type="presOf" srcId="{16E13880-E1C4-4B46-A2F1-62A290931D91}" destId="{70441E3B-4BEA-402B-9F3C-13FAC1377CEC}" srcOrd="0" destOrd="0" presId="urn:microsoft.com/office/officeart/2005/8/layout/arrow2"/>
    <dgm:cxn modelId="{43A3AE52-782C-47C6-8F24-DD62280FEE3C}" type="presOf" srcId="{F49A4D10-32A7-46A3-9522-76BF3D0D6FAC}" destId="{BAB50BC8-17F9-4299-A236-AC726F036B67}" srcOrd="0" destOrd="0" presId="urn:microsoft.com/office/officeart/2005/8/layout/arrow2"/>
    <dgm:cxn modelId="{8F45A9CD-DB97-4900-B9A3-213776831AF7}" type="presOf" srcId="{7D4EDA45-3B4B-4265-B64A-49911F96B637}" destId="{C8B39222-43B7-487B-AEBB-CECB9DE5755B}" srcOrd="0" destOrd="0" presId="urn:microsoft.com/office/officeart/2005/8/layout/arrow2"/>
    <dgm:cxn modelId="{C56A8C57-668E-48F8-8953-5E884758BD69}" srcId="{F49A4D10-32A7-46A3-9522-76BF3D0D6FAC}" destId="{1576081B-1204-418C-8407-70F8ACC87860}" srcOrd="0" destOrd="0" parTransId="{D2C699A1-F366-43D2-AD32-6C395DA639F4}" sibTransId="{E3D3D207-34EF-4261-8871-57BC2A900F67}"/>
    <dgm:cxn modelId="{4BEDCDB7-3515-4885-9234-41DA9241816A}" type="presParOf" srcId="{BAB50BC8-17F9-4299-A236-AC726F036B67}" destId="{736AC429-0DE5-4362-87E6-62E927DB2E40}" srcOrd="0" destOrd="0" presId="urn:microsoft.com/office/officeart/2005/8/layout/arrow2"/>
    <dgm:cxn modelId="{EB98732A-739A-49A7-AA4A-59EBC2BF29D9}" type="presParOf" srcId="{BAB50BC8-17F9-4299-A236-AC726F036B67}" destId="{C8A61240-3929-4972-9780-C0834184F218}" srcOrd="1" destOrd="0" presId="urn:microsoft.com/office/officeart/2005/8/layout/arrow2"/>
    <dgm:cxn modelId="{D5F1A1B7-FFA9-4E59-A112-E834873B119A}" type="presParOf" srcId="{C8A61240-3929-4972-9780-C0834184F218}" destId="{D79A811F-5D9D-4F3E-A236-A130D1E439BE}" srcOrd="0" destOrd="0" presId="urn:microsoft.com/office/officeart/2005/8/layout/arrow2"/>
    <dgm:cxn modelId="{0E0BDDCB-5700-4392-AD5F-A6A02F21A903}" type="presParOf" srcId="{C8A61240-3929-4972-9780-C0834184F218}" destId="{486CF619-5CDF-4E72-A332-A826546CED86}" srcOrd="1" destOrd="0" presId="urn:microsoft.com/office/officeart/2005/8/layout/arrow2"/>
    <dgm:cxn modelId="{1CB30319-4619-4556-9AF1-DF5D18049429}" type="presParOf" srcId="{C8A61240-3929-4972-9780-C0834184F218}" destId="{B3FCEE6B-5ABB-4738-A132-AA76B36C6EDF}" srcOrd="2" destOrd="0" presId="urn:microsoft.com/office/officeart/2005/8/layout/arrow2"/>
    <dgm:cxn modelId="{175CCD67-D79B-4A11-B3EA-F29BED437C11}" type="presParOf" srcId="{C8A61240-3929-4972-9780-C0834184F218}" destId="{C8B39222-43B7-487B-AEBB-CECB9DE5755B}" srcOrd="3" destOrd="0" presId="urn:microsoft.com/office/officeart/2005/8/layout/arrow2"/>
    <dgm:cxn modelId="{F50982BB-68F1-4D01-8FDF-DB30E5BB685F}" type="presParOf" srcId="{C8A61240-3929-4972-9780-C0834184F218}" destId="{8C132D53-262B-4EC5-9044-9145B856C554}" srcOrd="4" destOrd="0" presId="urn:microsoft.com/office/officeart/2005/8/layout/arrow2"/>
    <dgm:cxn modelId="{A2A73D5A-B4A4-4C07-95F3-0D01C593E99F}" type="presParOf" srcId="{C8A61240-3929-4972-9780-C0834184F218}" destId="{818B6374-8CEB-4646-9BE3-F03DBCF045B5}" srcOrd="5" destOrd="0" presId="urn:microsoft.com/office/officeart/2005/8/layout/arrow2"/>
    <dgm:cxn modelId="{C6319F47-E731-41EE-8C2E-4FFB3B38A393}" type="presParOf" srcId="{C8A61240-3929-4972-9780-C0834184F218}" destId="{F52C14A1-B965-46A0-BDF4-EBA8D94F237F}" srcOrd="6" destOrd="0" presId="urn:microsoft.com/office/officeart/2005/8/layout/arrow2"/>
    <dgm:cxn modelId="{5BA63FB6-A1BF-437D-8CBB-DB00AA4AF192}" type="presParOf" srcId="{C8A61240-3929-4972-9780-C0834184F218}" destId="{70441E3B-4BEA-402B-9F3C-13FAC1377CEC}" srcOrd="7" destOrd="0" presId="urn:microsoft.com/office/officeart/2005/8/layout/arrow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41E459-F337-4B62-B15A-C9E09713F919}" type="doc">
      <dgm:prSet loTypeId="urn:microsoft.com/office/officeart/2009/3/layout/HorizontalOrganizationChart" loCatId="hierarchy" qsTypeId="urn:microsoft.com/office/officeart/2005/8/quickstyle/3d1" qsCatId="3D" csTypeId="urn:microsoft.com/office/officeart/2005/8/colors/accent0_1" csCatId="mainScheme" phldr="1"/>
      <dgm:spPr/>
      <dgm:t>
        <a:bodyPr/>
        <a:lstStyle/>
        <a:p>
          <a:endParaRPr lang="ru-RU"/>
        </a:p>
      </dgm:t>
    </dgm:pt>
    <dgm:pt modelId="{36D77631-A60F-4745-BAA1-E670E9D9D087}" type="asst">
      <dgm:prSet phldrT="[Текст]" custT="1"/>
      <dgm:spPr>
        <a:xfrm>
          <a:off x="245883" y="1164817"/>
          <a:ext cx="2032438" cy="112918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kk-KZ" sz="1400">
              <a:solidFill>
                <a:sysClr val="windowText" lastClr="000000">
                  <a:hueOff val="0"/>
                  <a:satOff val="0"/>
                  <a:lumOff val="0"/>
                  <a:alphaOff val="0"/>
                </a:sysClr>
              </a:solidFill>
              <a:latin typeface="Calibri"/>
              <a:ea typeface="+mn-ea"/>
              <a:cs typeface="+mn-cs"/>
            </a:rPr>
            <a:t>Білім алушының математикалық қабілеттерін дамыту жұмыстары</a:t>
          </a:r>
          <a:endParaRPr lang="ru-RU" sz="1400">
            <a:solidFill>
              <a:sysClr val="windowText" lastClr="000000">
                <a:hueOff val="0"/>
                <a:satOff val="0"/>
                <a:lumOff val="0"/>
                <a:alphaOff val="0"/>
              </a:sysClr>
            </a:solidFill>
            <a:latin typeface="Calibri"/>
            <a:ea typeface="+mn-ea"/>
            <a:cs typeface="+mn-cs"/>
          </a:endParaRPr>
        </a:p>
      </dgm:t>
    </dgm:pt>
    <dgm:pt modelId="{AA51F472-CDFC-4226-885F-DC6FC7E4F1BF}" type="parTrans" cxnId="{A3791635-71FE-48A9-9F70-2B59F400940E}">
      <dgm:prSet/>
      <dgm:spPr/>
      <dgm:t>
        <a:bodyPr/>
        <a:lstStyle/>
        <a:p>
          <a:endParaRPr lang="ru-RU"/>
        </a:p>
      </dgm:t>
    </dgm:pt>
    <dgm:pt modelId="{3E292205-0264-4154-B4DC-D21D4393184F}" type="sibTrans" cxnId="{A3791635-71FE-48A9-9F70-2B59F400940E}">
      <dgm:prSet/>
      <dgm:spPr/>
      <dgm:t>
        <a:bodyPr/>
        <a:lstStyle/>
        <a:p>
          <a:endParaRPr lang="ru-RU"/>
        </a:p>
      </dgm:t>
    </dgm:pt>
    <dgm:pt modelId="{49203BA3-A4D1-42A1-9757-118F5DEA2798}">
      <dgm:prSet phldrT="[Текст]" custT="1"/>
      <dgm:spPr>
        <a:xfrm>
          <a:off x="2702258" y="1976"/>
          <a:ext cx="2538258" cy="131169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kk-KZ" sz="1200">
              <a:solidFill>
                <a:sysClr val="windowText" lastClr="000000">
                  <a:hueOff val="0"/>
                  <a:satOff val="0"/>
                  <a:lumOff val="0"/>
                  <a:alphaOff val="0"/>
                </a:sysClr>
              </a:solidFill>
              <a:latin typeface="Calibri"/>
              <a:ea typeface="+mn-ea"/>
              <a:cs typeface="+mn-cs"/>
            </a:rPr>
            <a:t>Математикалық жарыстар, диспуттар, есептер шеруі, шығармашылық жұмыстар жинақтарын құрастыру, әлеуметтік желі жұмыстарын безендіру және шығару, шығармашылық қызметтер, пәндік олимпиадалар  және т.б.</a:t>
          </a:r>
          <a:endParaRPr lang="ru-RU" sz="1200">
            <a:solidFill>
              <a:sysClr val="windowText" lastClr="000000">
                <a:hueOff val="0"/>
                <a:satOff val="0"/>
                <a:lumOff val="0"/>
                <a:alphaOff val="0"/>
              </a:sysClr>
            </a:solidFill>
            <a:latin typeface="Calibri"/>
            <a:ea typeface="+mn-ea"/>
            <a:cs typeface="+mn-cs"/>
          </a:endParaRPr>
        </a:p>
      </dgm:t>
    </dgm:pt>
    <dgm:pt modelId="{5693CAC0-0B61-424F-983C-CE55A433D7DA}" type="parTrans" cxnId="{C29C6F73-4624-491D-B95F-2BA922FEC320}">
      <dgm:prSet/>
      <dgm:spPr>
        <a:xfrm>
          <a:off x="2278321" y="657825"/>
          <a:ext cx="423936" cy="1071583"/>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8EA31F49-B960-4A7C-8859-95EB5E49B5B6}" type="sibTrans" cxnId="{C29C6F73-4624-491D-B95F-2BA922FEC320}">
      <dgm:prSet/>
      <dgm:spPr/>
      <dgm:t>
        <a:bodyPr/>
        <a:lstStyle/>
        <a:p>
          <a:endParaRPr lang="ru-RU"/>
        </a:p>
      </dgm:t>
    </dgm:pt>
    <dgm:pt modelId="{C4F31E92-16AC-4BF9-B795-11B8D1EAE24B}">
      <dgm:prSet phldrT="[Текст]" custT="1"/>
      <dgm:spPr>
        <a:xfrm>
          <a:off x="2723942" y="1405074"/>
          <a:ext cx="2525201" cy="77191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kk-KZ" sz="1200">
              <a:solidFill>
                <a:sysClr val="windowText" lastClr="000000">
                  <a:hueOff val="0"/>
                  <a:satOff val="0"/>
                  <a:lumOff val="0"/>
                  <a:alphaOff val="0"/>
                </a:sysClr>
              </a:solidFill>
              <a:latin typeface="Calibri"/>
              <a:ea typeface="+mn-ea"/>
              <a:cs typeface="+mn-cs"/>
            </a:rPr>
            <a:t>Математикалық сынып сағаттары, байқаулар, үйірме сабақтарының бағдарламаларын әзірлеуге тарту және т.б</a:t>
          </a:r>
          <a:endParaRPr lang="ru-RU" sz="1200">
            <a:solidFill>
              <a:sysClr val="windowText" lastClr="000000">
                <a:hueOff val="0"/>
                <a:satOff val="0"/>
                <a:lumOff val="0"/>
                <a:alphaOff val="0"/>
              </a:sysClr>
            </a:solidFill>
            <a:latin typeface="Calibri"/>
            <a:ea typeface="+mn-ea"/>
            <a:cs typeface="+mn-cs"/>
          </a:endParaRPr>
        </a:p>
      </dgm:t>
    </dgm:pt>
    <dgm:pt modelId="{BDA4F8DD-FF50-4386-A319-B53C9748B754}" type="parTrans" cxnId="{299187F5-43C7-4F52-93C6-D95DEEBE84AC}">
      <dgm:prSet/>
      <dgm:spPr>
        <a:xfrm>
          <a:off x="2278321" y="1683688"/>
          <a:ext cx="445621" cy="91440"/>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181A68-8BEB-4140-890E-9C4BF614A7AA}" type="sibTrans" cxnId="{299187F5-43C7-4F52-93C6-D95DEEBE84AC}">
      <dgm:prSet/>
      <dgm:spPr/>
      <dgm:t>
        <a:bodyPr/>
        <a:lstStyle/>
        <a:p>
          <a:endParaRPr lang="ru-RU"/>
        </a:p>
      </dgm:t>
    </dgm:pt>
    <dgm:pt modelId="{10E09766-8D92-4BA1-8FD3-11B431CFAEF4}">
      <dgm:prSet phldrT="[Текст]" custT="1"/>
      <dgm:spPr>
        <a:xfrm>
          <a:off x="2748509" y="2245533"/>
          <a:ext cx="2484100" cy="84133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kk-KZ" sz="1200">
              <a:solidFill>
                <a:sysClr val="windowText" lastClr="000000">
                  <a:hueOff val="0"/>
                  <a:satOff val="0"/>
                  <a:lumOff val="0"/>
                  <a:alphaOff val="0"/>
                </a:sysClr>
              </a:solidFill>
              <a:latin typeface="Calibri"/>
              <a:ea typeface="+mn-ea"/>
              <a:cs typeface="+mn-cs"/>
            </a:rPr>
            <a:t>Ата-аналар мен балалардың шығармашылық қабілеттерін дамыту орталықтарының мамандарын шақырту және т.б.</a:t>
          </a:r>
          <a:endParaRPr lang="ru-RU" sz="1200">
            <a:solidFill>
              <a:sysClr val="windowText" lastClr="000000">
                <a:hueOff val="0"/>
                <a:satOff val="0"/>
                <a:lumOff val="0"/>
                <a:alphaOff val="0"/>
              </a:sysClr>
            </a:solidFill>
            <a:latin typeface="Calibri"/>
            <a:ea typeface="+mn-ea"/>
            <a:cs typeface="+mn-cs"/>
          </a:endParaRPr>
        </a:p>
      </dgm:t>
    </dgm:pt>
    <dgm:pt modelId="{590A9240-4AF6-4926-B9C3-24EE28A8C452}" type="parTrans" cxnId="{C6234FA7-B1B9-4C11-8043-7BFE9FD83E47}">
      <dgm:prSet/>
      <dgm:spPr>
        <a:xfrm>
          <a:off x="2278321" y="1729408"/>
          <a:ext cx="470188" cy="936791"/>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896071F3-1D34-4044-A822-09A7B6CEB214}" type="sibTrans" cxnId="{C6234FA7-B1B9-4C11-8043-7BFE9FD83E47}">
      <dgm:prSet/>
      <dgm:spPr/>
      <dgm:t>
        <a:bodyPr/>
        <a:lstStyle/>
        <a:p>
          <a:endParaRPr lang="ru-RU"/>
        </a:p>
      </dgm:t>
    </dgm:pt>
    <dgm:pt modelId="{CE9FE0A2-BCD4-4FDB-BE2A-9187E717C194}" type="pres">
      <dgm:prSet presAssocID="{0641E459-F337-4B62-B15A-C9E09713F919}" presName="hierChild1" presStyleCnt="0">
        <dgm:presLayoutVars>
          <dgm:orgChart val="1"/>
          <dgm:chPref val="1"/>
          <dgm:dir/>
          <dgm:animOne val="branch"/>
          <dgm:animLvl val="lvl"/>
          <dgm:resizeHandles/>
        </dgm:presLayoutVars>
      </dgm:prSet>
      <dgm:spPr/>
      <dgm:t>
        <a:bodyPr/>
        <a:lstStyle/>
        <a:p>
          <a:endParaRPr lang="kk-KZ"/>
        </a:p>
      </dgm:t>
    </dgm:pt>
    <dgm:pt modelId="{B9864770-F6E1-43AB-8BAC-9FC80F81AA24}" type="pres">
      <dgm:prSet presAssocID="{36D77631-A60F-4745-BAA1-E670E9D9D087}" presName="hierRoot1" presStyleCnt="0">
        <dgm:presLayoutVars>
          <dgm:hierBranch val="init"/>
        </dgm:presLayoutVars>
      </dgm:prSet>
      <dgm:spPr/>
    </dgm:pt>
    <dgm:pt modelId="{46982430-488E-4A9D-85C2-3DD4ED70F05E}" type="pres">
      <dgm:prSet presAssocID="{36D77631-A60F-4745-BAA1-E670E9D9D087}" presName="rootComposite1" presStyleCnt="0"/>
      <dgm:spPr/>
    </dgm:pt>
    <dgm:pt modelId="{025E04B9-EC0A-4EC8-909E-12EF0855F4CA}" type="pres">
      <dgm:prSet presAssocID="{36D77631-A60F-4745-BAA1-E670E9D9D087}" presName="rootText1" presStyleLbl="node0" presStyleIdx="0" presStyleCnt="1" custScaleX="95884" custScaleY="174660">
        <dgm:presLayoutVars>
          <dgm:chPref val="3"/>
        </dgm:presLayoutVars>
      </dgm:prSet>
      <dgm:spPr>
        <a:prstGeom prst="rect">
          <a:avLst/>
        </a:prstGeom>
      </dgm:spPr>
      <dgm:t>
        <a:bodyPr/>
        <a:lstStyle/>
        <a:p>
          <a:endParaRPr lang="ru-RU"/>
        </a:p>
      </dgm:t>
    </dgm:pt>
    <dgm:pt modelId="{E576CE07-DAF5-45CE-890D-2856A560A74D}" type="pres">
      <dgm:prSet presAssocID="{36D77631-A60F-4745-BAA1-E670E9D9D087}" presName="rootConnector1" presStyleLbl="asst0" presStyleIdx="0" presStyleCnt="0"/>
      <dgm:spPr/>
      <dgm:t>
        <a:bodyPr/>
        <a:lstStyle/>
        <a:p>
          <a:endParaRPr lang="kk-KZ"/>
        </a:p>
      </dgm:t>
    </dgm:pt>
    <dgm:pt modelId="{29AECB82-FE84-4B9F-9FD2-4F235F50D93B}" type="pres">
      <dgm:prSet presAssocID="{36D77631-A60F-4745-BAA1-E670E9D9D087}" presName="hierChild2" presStyleCnt="0"/>
      <dgm:spPr/>
    </dgm:pt>
    <dgm:pt modelId="{74E09055-0100-40C0-BBAA-C1D96DEECEF2}" type="pres">
      <dgm:prSet presAssocID="{5693CAC0-0B61-424F-983C-CE55A433D7DA}" presName="Name64" presStyleLbl="parChTrans1D2" presStyleIdx="0" presStyleCnt="3"/>
      <dgm:spPr>
        <a:custGeom>
          <a:avLst/>
          <a:gdLst/>
          <a:ahLst/>
          <a:cxnLst/>
          <a:rect l="0" t="0" r="0" b="0"/>
          <a:pathLst>
            <a:path>
              <a:moveTo>
                <a:pt x="0" y="1071583"/>
              </a:moveTo>
              <a:lnTo>
                <a:pt x="211968" y="1071583"/>
              </a:lnTo>
              <a:lnTo>
                <a:pt x="211968" y="0"/>
              </a:lnTo>
              <a:lnTo>
                <a:pt x="423936" y="0"/>
              </a:lnTo>
            </a:path>
          </a:pathLst>
        </a:custGeom>
      </dgm:spPr>
      <dgm:t>
        <a:bodyPr/>
        <a:lstStyle/>
        <a:p>
          <a:endParaRPr lang="kk-KZ"/>
        </a:p>
      </dgm:t>
    </dgm:pt>
    <dgm:pt modelId="{B0D8B5EA-599B-4816-9878-8AD76552E904}" type="pres">
      <dgm:prSet presAssocID="{49203BA3-A4D1-42A1-9757-118F5DEA2798}" presName="hierRoot2" presStyleCnt="0">
        <dgm:presLayoutVars>
          <dgm:hierBranch val="init"/>
        </dgm:presLayoutVars>
      </dgm:prSet>
      <dgm:spPr/>
    </dgm:pt>
    <dgm:pt modelId="{BEC1456B-818C-428F-8EE8-F1229312CEF2}" type="pres">
      <dgm:prSet presAssocID="{49203BA3-A4D1-42A1-9757-118F5DEA2798}" presName="rootComposite" presStyleCnt="0"/>
      <dgm:spPr/>
    </dgm:pt>
    <dgm:pt modelId="{9CA7F9B6-8D4A-4AEB-BB12-16A57CC16D72}" type="pres">
      <dgm:prSet presAssocID="{49203BA3-A4D1-42A1-9757-118F5DEA2798}" presName="rootText" presStyleLbl="node2" presStyleIdx="0" presStyleCnt="3" custScaleX="119747" custScaleY="202891">
        <dgm:presLayoutVars>
          <dgm:chPref val="3"/>
        </dgm:presLayoutVars>
      </dgm:prSet>
      <dgm:spPr>
        <a:prstGeom prst="rect">
          <a:avLst/>
        </a:prstGeom>
      </dgm:spPr>
      <dgm:t>
        <a:bodyPr/>
        <a:lstStyle/>
        <a:p>
          <a:endParaRPr lang="ru-RU"/>
        </a:p>
      </dgm:t>
    </dgm:pt>
    <dgm:pt modelId="{A1F5B36E-82B6-4943-BE5C-E6A26915E445}" type="pres">
      <dgm:prSet presAssocID="{49203BA3-A4D1-42A1-9757-118F5DEA2798}" presName="rootConnector" presStyleLbl="node2" presStyleIdx="0" presStyleCnt="3"/>
      <dgm:spPr/>
      <dgm:t>
        <a:bodyPr/>
        <a:lstStyle/>
        <a:p>
          <a:endParaRPr lang="kk-KZ"/>
        </a:p>
      </dgm:t>
    </dgm:pt>
    <dgm:pt modelId="{8B5902F3-ACFA-4872-BAC7-DEB774A67476}" type="pres">
      <dgm:prSet presAssocID="{49203BA3-A4D1-42A1-9757-118F5DEA2798}" presName="hierChild4" presStyleCnt="0"/>
      <dgm:spPr/>
    </dgm:pt>
    <dgm:pt modelId="{3E7B2D65-88CF-4819-9765-4CC8D085A0B6}" type="pres">
      <dgm:prSet presAssocID="{49203BA3-A4D1-42A1-9757-118F5DEA2798}" presName="hierChild5" presStyleCnt="0"/>
      <dgm:spPr/>
    </dgm:pt>
    <dgm:pt modelId="{7447B876-A28F-4CF2-B71D-B136E1F1A04A}" type="pres">
      <dgm:prSet presAssocID="{BDA4F8DD-FF50-4386-A319-B53C9748B754}" presName="Name64" presStyleLbl="parChTrans1D2" presStyleIdx="1" presStyleCnt="3"/>
      <dgm:spPr>
        <a:custGeom>
          <a:avLst/>
          <a:gdLst/>
          <a:ahLst/>
          <a:cxnLst/>
          <a:rect l="0" t="0" r="0" b="0"/>
          <a:pathLst>
            <a:path>
              <a:moveTo>
                <a:pt x="0" y="45720"/>
              </a:moveTo>
              <a:lnTo>
                <a:pt x="233652" y="45720"/>
              </a:lnTo>
              <a:lnTo>
                <a:pt x="233652" y="107341"/>
              </a:lnTo>
              <a:lnTo>
                <a:pt x="445621" y="107341"/>
              </a:lnTo>
            </a:path>
          </a:pathLst>
        </a:custGeom>
      </dgm:spPr>
      <dgm:t>
        <a:bodyPr/>
        <a:lstStyle/>
        <a:p>
          <a:endParaRPr lang="kk-KZ"/>
        </a:p>
      </dgm:t>
    </dgm:pt>
    <dgm:pt modelId="{457FA333-9EC8-489A-9EE3-3C05B0789A05}" type="pres">
      <dgm:prSet presAssocID="{C4F31E92-16AC-4BF9-B795-11B8D1EAE24B}" presName="hierRoot2" presStyleCnt="0">
        <dgm:presLayoutVars>
          <dgm:hierBranch val="init"/>
        </dgm:presLayoutVars>
      </dgm:prSet>
      <dgm:spPr/>
    </dgm:pt>
    <dgm:pt modelId="{54F2DD54-C240-4143-99A2-585B4E5237C2}" type="pres">
      <dgm:prSet presAssocID="{C4F31E92-16AC-4BF9-B795-11B8D1EAE24B}" presName="rootComposite" presStyleCnt="0"/>
      <dgm:spPr/>
    </dgm:pt>
    <dgm:pt modelId="{A08A0013-48DC-41FC-BBF7-2332BA5A479A}" type="pres">
      <dgm:prSet presAssocID="{C4F31E92-16AC-4BF9-B795-11B8D1EAE24B}" presName="rootText" presStyleLbl="node2" presStyleIdx="1" presStyleCnt="3" custScaleX="119131" custScaleY="119398" custLinFactNeighborX="1023" custLinFactNeighborY="-26846">
        <dgm:presLayoutVars>
          <dgm:chPref val="3"/>
        </dgm:presLayoutVars>
      </dgm:prSet>
      <dgm:spPr>
        <a:prstGeom prst="rect">
          <a:avLst/>
        </a:prstGeom>
      </dgm:spPr>
      <dgm:t>
        <a:bodyPr/>
        <a:lstStyle/>
        <a:p>
          <a:endParaRPr lang="ru-RU"/>
        </a:p>
      </dgm:t>
    </dgm:pt>
    <dgm:pt modelId="{8692C2A8-88D5-4B85-A39E-9B61DAE51736}" type="pres">
      <dgm:prSet presAssocID="{C4F31E92-16AC-4BF9-B795-11B8D1EAE24B}" presName="rootConnector" presStyleLbl="node2" presStyleIdx="1" presStyleCnt="3"/>
      <dgm:spPr/>
      <dgm:t>
        <a:bodyPr/>
        <a:lstStyle/>
        <a:p>
          <a:endParaRPr lang="kk-KZ"/>
        </a:p>
      </dgm:t>
    </dgm:pt>
    <dgm:pt modelId="{DAA6468F-8C3D-45D9-AB42-62BFB5C29CD8}" type="pres">
      <dgm:prSet presAssocID="{C4F31E92-16AC-4BF9-B795-11B8D1EAE24B}" presName="hierChild4" presStyleCnt="0"/>
      <dgm:spPr/>
    </dgm:pt>
    <dgm:pt modelId="{3F1F6BF1-6301-4108-AFD5-663941F2B5C0}" type="pres">
      <dgm:prSet presAssocID="{C4F31E92-16AC-4BF9-B795-11B8D1EAE24B}" presName="hierChild5" presStyleCnt="0"/>
      <dgm:spPr/>
    </dgm:pt>
    <dgm:pt modelId="{CF57064C-84FF-44BF-BFB3-0136F3E40908}" type="pres">
      <dgm:prSet presAssocID="{590A9240-4AF6-4926-B9C3-24EE28A8C452}" presName="Name64" presStyleLbl="parChTrans1D2" presStyleIdx="2" presStyleCnt="3"/>
      <dgm:spPr>
        <a:custGeom>
          <a:avLst/>
          <a:gdLst/>
          <a:ahLst/>
          <a:cxnLst/>
          <a:rect l="0" t="0" r="0" b="0"/>
          <a:pathLst>
            <a:path>
              <a:moveTo>
                <a:pt x="0" y="0"/>
              </a:moveTo>
              <a:lnTo>
                <a:pt x="258219" y="0"/>
              </a:lnTo>
              <a:lnTo>
                <a:pt x="258219" y="936791"/>
              </a:lnTo>
              <a:lnTo>
                <a:pt x="470188" y="936791"/>
              </a:lnTo>
            </a:path>
          </a:pathLst>
        </a:custGeom>
      </dgm:spPr>
      <dgm:t>
        <a:bodyPr/>
        <a:lstStyle/>
        <a:p>
          <a:endParaRPr lang="kk-KZ"/>
        </a:p>
      </dgm:t>
    </dgm:pt>
    <dgm:pt modelId="{25161FA7-988E-4A6B-9502-FD483F1E709F}" type="pres">
      <dgm:prSet presAssocID="{10E09766-8D92-4BA1-8FD3-11B431CFAEF4}" presName="hierRoot2" presStyleCnt="0">
        <dgm:presLayoutVars>
          <dgm:hierBranch val="init"/>
        </dgm:presLayoutVars>
      </dgm:prSet>
      <dgm:spPr/>
    </dgm:pt>
    <dgm:pt modelId="{BA28E58F-04FA-4C08-A4C9-8C2674BDE6D2}" type="pres">
      <dgm:prSet presAssocID="{10E09766-8D92-4BA1-8FD3-11B431CFAEF4}" presName="rootComposite" presStyleCnt="0"/>
      <dgm:spPr/>
    </dgm:pt>
    <dgm:pt modelId="{60570A95-4FC5-4618-B922-2DBDB2DBD47B}" type="pres">
      <dgm:prSet presAssocID="{10E09766-8D92-4BA1-8FD3-11B431CFAEF4}" presName="rootText" presStyleLbl="node2" presStyleIdx="2" presStyleCnt="3" custScaleX="117192" custScaleY="130136" custLinFactNeighborX="2182" custLinFactNeighborY="-57227">
        <dgm:presLayoutVars>
          <dgm:chPref val="3"/>
        </dgm:presLayoutVars>
      </dgm:prSet>
      <dgm:spPr>
        <a:prstGeom prst="rect">
          <a:avLst/>
        </a:prstGeom>
      </dgm:spPr>
      <dgm:t>
        <a:bodyPr/>
        <a:lstStyle/>
        <a:p>
          <a:endParaRPr lang="ru-RU"/>
        </a:p>
      </dgm:t>
    </dgm:pt>
    <dgm:pt modelId="{6F435C42-D4D6-483D-AC55-CA8EBD8C6415}" type="pres">
      <dgm:prSet presAssocID="{10E09766-8D92-4BA1-8FD3-11B431CFAEF4}" presName="rootConnector" presStyleLbl="node2" presStyleIdx="2" presStyleCnt="3"/>
      <dgm:spPr/>
      <dgm:t>
        <a:bodyPr/>
        <a:lstStyle/>
        <a:p>
          <a:endParaRPr lang="kk-KZ"/>
        </a:p>
      </dgm:t>
    </dgm:pt>
    <dgm:pt modelId="{513670E4-7BA4-4E7E-9F61-E5817D5D95C4}" type="pres">
      <dgm:prSet presAssocID="{10E09766-8D92-4BA1-8FD3-11B431CFAEF4}" presName="hierChild4" presStyleCnt="0"/>
      <dgm:spPr/>
    </dgm:pt>
    <dgm:pt modelId="{BFCC1D2B-1B3A-4D3C-8BA2-0C0E13586FB8}" type="pres">
      <dgm:prSet presAssocID="{10E09766-8D92-4BA1-8FD3-11B431CFAEF4}" presName="hierChild5" presStyleCnt="0"/>
      <dgm:spPr/>
    </dgm:pt>
    <dgm:pt modelId="{433F83B5-532D-4102-BF24-045B464D1ED6}" type="pres">
      <dgm:prSet presAssocID="{36D77631-A60F-4745-BAA1-E670E9D9D087}" presName="hierChild3" presStyleCnt="0"/>
      <dgm:spPr/>
    </dgm:pt>
  </dgm:ptLst>
  <dgm:cxnLst>
    <dgm:cxn modelId="{A3791635-71FE-48A9-9F70-2B59F400940E}" srcId="{0641E459-F337-4B62-B15A-C9E09713F919}" destId="{36D77631-A60F-4745-BAA1-E670E9D9D087}" srcOrd="0" destOrd="0" parTransId="{AA51F472-CDFC-4226-885F-DC6FC7E4F1BF}" sibTransId="{3E292205-0264-4154-B4DC-D21D4393184F}"/>
    <dgm:cxn modelId="{6402BBD0-74BC-42EB-82A6-7E88B7D975ED}" type="presOf" srcId="{BDA4F8DD-FF50-4386-A319-B53C9748B754}" destId="{7447B876-A28F-4CF2-B71D-B136E1F1A04A}" srcOrd="0" destOrd="0" presId="urn:microsoft.com/office/officeart/2009/3/layout/HorizontalOrganizationChart"/>
    <dgm:cxn modelId="{F7BCCF9E-3D2F-48BC-8B08-9DDD095015CF}" type="presOf" srcId="{590A9240-4AF6-4926-B9C3-24EE28A8C452}" destId="{CF57064C-84FF-44BF-BFB3-0136F3E40908}" srcOrd="0" destOrd="0" presId="urn:microsoft.com/office/officeart/2009/3/layout/HorizontalOrganizationChart"/>
    <dgm:cxn modelId="{0295B106-F7AE-4824-8E3A-E947875B07AF}" type="presOf" srcId="{C4F31E92-16AC-4BF9-B795-11B8D1EAE24B}" destId="{A08A0013-48DC-41FC-BBF7-2332BA5A479A}" srcOrd="0" destOrd="0" presId="urn:microsoft.com/office/officeart/2009/3/layout/HorizontalOrganizationChart"/>
    <dgm:cxn modelId="{277B0059-AF16-4C79-B576-3C4C5B565A91}" type="presOf" srcId="{5693CAC0-0B61-424F-983C-CE55A433D7DA}" destId="{74E09055-0100-40C0-BBAA-C1D96DEECEF2}" srcOrd="0" destOrd="0" presId="urn:microsoft.com/office/officeart/2009/3/layout/HorizontalOrganizationChart"/>
    <dgm:cxn modelId="{C77A31BF-7322-462B-B79F-609D2BC5EA4C}" type="presOf" srcId="{10E09766-8D92-4BA1-8FD3-11B431CFAEF4}" destId="{6F435C42-D4D6-483D-AC55-CA8EBD8C6415}" srcOrd="1" destOrd="0" presId="urn:microsoft.com/office/officeart/2009/3/layout/HorizontalOrganizationChart"/>
    <dgm:cxn modelId="{00B8C119-D38F-4F99-B115-981CABB7624A}" type="presOf" srcId="{49203BA3-A4D1-42A1-9757-118F5DEA2798}" destId="{9CA7F9B6-8D4A-4AEB-BB12-16A57CC16D72}" srcOrd="0" destOrd="0" presId="urn:microsoft.com/office/officeart/2009/3/layout/HorizontalOrganizationChart"/>
    <dgm:cxn modelId="{5AFF1E04-7F09-45D9-90D1-E5BA12345C79}" type="presOf" srcId="{0641E459-F337-4B62-B15A-C9E09713F919}" destId="{CE9FE0A2-BCD4-4FDB-BE2A-9187E717C194}" srcOrd="0" destOrd="0" presId="urn:microsoft.com/office/officeart/2009/3/layout/HorizontalOrganizationChart"/>
    <dgm:cxn modelId="{C29C6F73-4624-491D-B95F-2BA922FEC320}" srcId="{36D77631-A60F-4745-BAA1-E670E9D9D087}" destId="{49203BA3-A4D1-42A1-9757-118F5DEA2798}" srcOrd="0" destOrd="0" parTransId="{5693CAC0-0B61-424F-983C-CE55A433D7DA}" sibTransId="{8EA31F49-B960-4A7C-8859-95EB5E49B5B6}"/>
    <dgm:cxn modelId="{AB22F584-46AC-4610-83F0-0ED629289681}" type="presOf" srcId="{49203BA3-A4D1-42A1-9757-118F5DEA2798}" destId="{A1F5B36E-82B6-4943-BE5C-E6A26915E445}" srcOrd="1" destOrd="0" presId="urn:microsoft.com/office/officeart/2009/3/layout/HorizontalOrganizationChart"/>
    <dgm:cxn modelId="{D96BE068-0581-4F8C-B548-D7B47B9A0B47}" type="presOf" srcId="{36D77631-A60F-4745-BAA1-E670E9D9D087}" destId="{025E04B9-EC0A-4EC8-909E-12EF0855F4CA}" srcOrd="0" destOrd="0" presId="urn:microsoft.com/office/officeart/2009/3/layout/HorizontalOrganizationChart"/>
    <dgm:cxn modelId="{D8FA5E00-CA97-4744-80F2-CF344B24F3EE}" type="presOf" srcId="{10E09766-8D92-4BA1-8FD3-11B431CFAEF4}" destId="{60570A95-4FC5-4618-B922-2DBDB2DBD47B}" srcOrd="0" destOrd="0" presId="urn:microsoft.com/office/officeart/2009/3/layout/HorizontalOrganizationChart"/>
    <dgm:cxn modelId="{F56C5D17-F9BB-45A3-BCF8-CA907ACAA037}" type="presOf" srcId="{36D77631-A60F-4745-BAA1-E670E9D9D087}" destId="{E576CE07-DAF5-45CE-890D-2856A560A74D}" srcOrd="1" destOrd="0" presId="urn:microsoft.com/office/officeart/2009/3/layout/HorizontalOrganizationChart"/>
    <dgm:cxn modelId="{05D8B3CE-4C97-47A7-9D3A-01EBB05C50B9}" type="presOf" srcId="{C4F31E92-16AC-4BF9-B795-11B8D1EAE24B}" destId="{8692C2A8-88D5-4B85-A39E-9B61DAE51736}" srcOrd="1" destOrd="0" presId="urn:microsoft.com/office/officeart/2009/3/layout/HorizontalOrganizationChart"/>
    <dgm:cxn modelId="{299187F5-43C7-4F52-93C6-D95DEEBE84AC}" srcId="{36D77631-A60F-4745-BAA1-E670E9D9D087}" destId="{C4F31E92-16AC-4BF9-B795-11B8D1EAE24B}" srcOrd="1" destOrd="0" parTransId="{BDA4F8DD-FF50-4386-A319-B53C9748B754}" sibTransId="{EE181A68-8BEB-4140-890E-9C4BF614A7AA}"/>
    <dgm:cxn modelId="{C6234FA7-B1B9-4C11-8043-7BFE9FD83E47}" srcId="{36D77631-A60F-4745-BAA1-E670E9D9D087}" destId="{10E09766-8D92-4BA1-8FD3-11B431CFAEF4}" srcOrd="2" destOrd="0" parTransId="{590A9240-4AF6-4926-B9C3-24EE28A8C452}" sibTransId="{896071F3-1D34-4044-A822-09A7B6CEB214}"/>
    <dgm:cxn modelId="{BAA3705A-76F6-4CE8-87E2-5190B5D40C56}" type="presParOf" srcId="{CE9FE0A2-BCD4-4FDB-BE2A-9187E717C194}" destId="{B9864770-F6E1-43AB-8BAC-9FC80F81AA24}" srcOrd="0" destOrd="0" presId="urn:microsoft.com/office/officeart/2009/3/layout/HorizontalOrganizationChart"/>
    <dgm:cxn modelId="{BF0EA746-DA1E-43CA-8ED9-AE4646316906}" type="presParOf" srcId="{B9864770-F6E1-43AB-8BAC-9FC80F81AA24}" destId="{46982430-488E-4A9D-85C2-3DD4ED70F05E}" srcOrd="0" destOrd="0" presId="urn:microsoft.com/office/officeart/2009/3/layout/HorizontalOrganizationChart"/>
    <dgm:cxn modelId="{F146FDF4-C06A-4595-907B-EA0AB17CCC8D}" type="presParOf" srcId="{46982430-488E-4A9D-85C2-3DD4ED70F05E}" destId="{025E04B9-EC0A-4EC8-909E-12EF0855F4CA}" srcOrd="0" destOrd="0" presId="urn:microsoft.com/office/officeart/2009/3/layout/HorizontalOrganizationChart"/>
    <dgm:cxn modelId="{13DA33BD-50A4-4D91-816C-9E25BE6108D6}" type="presParOf" srcId="{46982430-488E-4A9D-85C2-3DD4ED70F05E}" destId="{E576CE07-DAF5-45CE-890D-2856A560A74D}" srcOrd="1" destOrd="0" presId="urn:microsoft.com/office/officeart/2009/3/layout/HorizontalOrganizationChart"/>
    <dgm:cxn modelId="{5EE41D1C-A332-40F2-9660-BDA649DE8AAA}" type="presParOf" srcId="{B9864770-F6E1-43AB-8BAC-9FC80F81AA24}" destId="{29AECB82-FE84-4B9F-9FD2-4F235F50D93B}" srcOrd="1" destOrd="0" presId="urn:microsoft.com/office/officeart/2009/3/layout/HorizontalOrganizationChart"/>
    <dgm:cxn modelId="{9F5A51EA-3D6F-4FED-BE66-670D7F9AE87C}" type="presParOf" srcId="{29AECB82-FE84-4B9F-9FD2-4F235F50D93B}" destId="{74E09055-0100-40C0-BBAA-C1D96DEECEF2}" srcOrd="0" destOrd="0" presId="urn:microsoft.com/office/officeart/2009/3/layout/HorizontalOrganizationChart"/>
    <dgm:cxn modelId="{17A84158-4133-4A23-92E0-3CEA7688784A}" type="presParOf" srcId="{29AECB82-FE84-4B9F-9FD2-4F235F50D93B}" destId="{B0D8B5EA-599B-4816-9878-8AD76552E904}" srcOrd="1" destOrd="0" presId="urn:microsoft.com/office/officeart/2009/3/layout/HorizontalOrganizationChart"/>
    <dgm:cxn modelId="{FB4C8A80-E90F-4811-8A7D-C65941801851}" type="presParOf" srcId="{B0D8B5EA-599B-4816-9878-8AD76552E904}" destId="{BEC1456B-818C-428F-8EE8-F1229312CEF2}" srcOrd="0" destOrd="0" presId="urn:microsoft.com/office/officeart/2009/3/layout/HorizontalOrganizationChart"/>
    <dgm:cxn modelId="{A7C37DAA-3DAF-44C9-921C-A3C5287E434C}" type="presParOf" srcId="{BEC1456B-818C-428F-8EE8-F1229312CEF2}" destId="{9CA7F9B6-8D4A-4AEB-BB12-16A57CC16D72}" srcOrd="0" destOrd="0" presId="urn:microsoft.com/office/officeart/2009/3/layout/HorizontalOrganizationChart"/>
    <dgm:cxn modelId="{2A37A5E9-883E-40F4-9660-ED8A4F6FF841}" type="presParOf" srcId="{BEC1456B-818C-428F-8EE8-F1229312CEF2}" destId="{A1F5B36E-82B6-4943-BE5C-E6A26915E445}" srcOrd="1" destOrd="0" presId="urn:microsoft.com/office/officeart/2009/3/layout/HorizontalOrganizationChart"/>
    <dgm:cxn modelId="{715486B3-5BEE-4555-8A65-C5DAA96BD6C2}" type="presParOf" srcId="{B0D8B5EA-599B-4816-9878-8AD76552E904}" destId="{8B5902F3-ACFA-4872-BAC7-DEB774A67476}" srcOrd="1" destOrd="0" presId="urn:microsoft.com/office/officeart/2009/3/layout/HorizontalOrganizationChart"/>
    <dgm:cxn modelId="{D906AF44-38DB-4C8E-B81F-AF4DC605F063}" type="presParOf" srcId="{B0D8B5EA-599B-4816-9878-8AD76552E904}" destId="{3E7B2D65-88CF-4819-9765-4CC8D085A0B6}" srcOrd="2" destOrd="0" presId="urn:microsoft.com/office/officeart/2009/3/layout/HorizontalOrganizationChart"/>
    <dgm:cxn modelId="{3CF909D6-317A-48C8-89B3-225F682B83BC}" type="presParOf" srcId="{29AECB82-FE84-4B9F-9FD2-4F235F50D93B}" destId="{7447B876-A28F-4CF2-B71D-B136E1F1A04A}" srcOrd="2" destOrd="0" presId="urn:microsoft.com/office/officeart/2009/3/layout/HorizontalOrganizationChart"/>
    <dgm:cxn modelId="{3DFC68DE-C3B8-466D-A1E2-A288D7F280BD}" type="presParOf" srcId="{29AECB82-FE84-4B9F-9FD2-4F235F50D93B}" destId="{457FA333-9EC8-489A-9EE3-3C05B0789A05}" srcOrd="3" destOrd="0" presId="urn:microsoft.com/office/officeart/2009/3/layout/HorizontalOrganizationChart"/>
    <dgm:cxn modelId="{82D11BD4-3C15-499F-83C4-BE216D708B90}" type="presParOf" srcId="{457FA333-9EC8-489A-9EE3-3C05B0789A05}" destId="{54F2DD54-C240-4143-99A2-585B4E5237C2}" srcOrd="0" destOrd="0" presId="urn:microsoft.com/office/officeart/2009/3/layout/HorizontalOrganizationChart"/>
    <dgm:cxn modelId="{BE98C1EE-021B-41F6-8B60-28653986C380}" type="presParOf" srcId="{54F2DD54-C240-4143-99A2-585B4E5237C2}" destId="{A08A0013-48DC-41FC-BBF7-2332BA5A479A}" srcOrd="0" destOrd="0" presId="urn:microsoft.com/office/officeart/2009/3/layout/HorizontalOrganizationChart"/>
    <dgm:cxn modelId="{D5982AE8-7A71-4A8C-B0AB-597F7DED688F}" type="presParOf" srcId="{54F2DD54-C240-4143-99A2-585B4E5237C2}" destId="{8692C2A8-88D5-4B85-A39E-9B61DAE51736}" srcOrd="1" destOrd="0" presId="urn:microsoft.com/office/officeart/2009/3/layout/HorizontalOrganizationChart"/>
    <dgm:cxn modelId="{FA8EBCF9-B363-4F31-AE71-0CE52984CB63}" type="presParOf" srcId="{457FA333-9EC8-489A-9EE3-3C05B0789A05}" destId="{DAA6468F-8C3D-45D9-AB42-62BFB5C29CD8}" srcOrd="1" destOrd="0" presId="urn:microsoft.com/office/officeart/2009/3/layout/HorizontalOrganizationChart"/>
    <dgm:cxn modelId="{F9F9FB60-2F8A-47C9-9271-5FA635375D5C}" type="presParOf" srcId="{457FA333-9EC8-489A-9EE3-3C05B0789A05}" destId="{3F1F6BF1-6301-4108-AFD5-663941F2B5C0}" srcOrd="2" destOrd="0" presId="urn:microsoft.com/office/officeart/2009/3/layout/HorizontalOrganizationChart"/>
    <dgm:cxn modelId="{87990231-38A1-4D34-A668-9E98877F7FDF}" type="presParOf" srcId="{29AECB82-FE84-4B9F-9FD2-4F235F50D93B}" destId="{CF57064C-84FF-44BF-BFB3-0136F3E40908}" srcOrd="4" destOrd="0" presId="urn:microsoft.com/office/officeart/2009/3/layout/HorizontalOrganizationChart"/>
    <dgm:cxn modelId="{7C2227FB-84FF-4A3D-B8D8-EFC1EF487841}" type="presParOf" srcId="{29AECB82-FE84-4B9F-9FD2-4F235F50D93B}" destId="{25161FA7-988E-4A6B-9502-FD483F1E709F}" srcOrd="5" destOrd="0" presId="urn:microsoft.com/office/officeart/2009/3/layout/HorizontalOrganizationChart"/>
    <dgm:cxn modelId="{1E85CCB7-E429-4DDC-892C-7C47C9650649}" type="presParOf" srcId="{25161FA7-988E-4A6B-9502-FD483F1E709F}" destId="{BA28E58F-04FA-4C08-A4C9-8C2674BDE6D2}" srcOrd="0" destOrd="0" presId="urn:microsoft.com/office/officeart/2009/3/layout/HorizontalOrganizationChart"/>
    <dgm:cxn modelId="{AB1282D2-0D1D-457C-AAC4-799B0E391569}" type="presParOf" srcId="{BA28E58F-04FA-4C08-A4C9-8C2674BDE6D2}" destId="{60570A95-4FC5-4618-B922-2DBDB2DBD47B}" srcOrd="0" destOrd="0" presId="urn:microsoft.com/office/officeart/2009/3/layout/HorizontalOrganizationChart"/>
    <dgm:cxn modelId="{38A602A6-EA2F-4247-B3AB-962CA8DA5F9E}" type="presParOf" srcId="{BA28E58F-04FA-4C08-A4C9-8C2674BDE6D2}" destId="{6F435C42-D4D6-483D-AC55-CA8EBD8C6415}" srcOrd="1" destOrd="0" presId="urn:microsoft.com/office/officeart/2009/3/layout/HorizontalOrganizationChart"/>
    <dgm:cxn modelId="{D291FCB3-8039-42AB-AD7A-86E944C5D487}" type="presParOf" srcId="{25161FA7-988E-4A6B-9502-FD483F1E709F}" destId="{513670E4-7BA4-4E7E-9F61-E5817D5D95C4}" srcOrd="1" destOrd="0" presId="urn:microsoft.com/office/officeart/2009/3/layout/HorizontalOrganizationChart"/>
    <dgm:cxn modelId="{8DA7CE9A-615F-44B7-A9FF-9AFDA4AA9672}" type="presParOf" srcId="{25161FA7-988E-4A6B-9502-FD483F1E709F}" destId="{BFCC1D2B-1B3A-4D3C-8BA2-0C0E13586FB8}" srcOrd="2" destOrd="0" presId="urn:microsoft.com/office/officeart/2009/3/layout/HorizontalOrganizationChart"/>
    <dgm:cxn modelId="{BBFF52DA-CF1B-434A-A4AE-3CF64EE05854}" type="presParOf" srcId="{B9864770-F6E1-43AB-8BAC-9FC80F81AA24}" destId="{433F83B5-532D-4102-BF24-045B464D1ED6}" srcOrd="2" destOrd="0" presId="urn:microsoft.com/office/officeart/2009/3/layout/HorizontalOrganization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E2B4D6-8177-4460-A60C-68CFE2667F61}">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C145259C-75FF-4AEE-A93F-639A21091703}">
      <dsp:nvSpPr>
        <dsp:cNvPr id="0" name=""/>
        <dsp:cNvSpPr/>
      </dsp:nvSpPr>
      <dsp:spPr>
        <a:xfrm>
          <a:off x="2013198" y="691"/>
          <a:ext cx="1460003" cy="730001"/>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Сандық қабілет (Numerіcаl аbіlіty) </a:t>
          </a:r>
          <a:endParaRPr lang="ru-RU" sz="1200" kern="1200"/>
        </a:p>
      </dsp:txBody>
      <dsp:txXfrm>
        <a:off x="2048834" y="36327"/>
        <a:ext cx="1388731" cy="658729"/>
      </dsp:txXfrm>
    </dsp:sp>
    <dsp:sp modelId="{E7CAA08B-281D-4686-86B1-63051A821760}">
      <dsp:nvSpPr>
        <dsp:cNvPr id="0" name=""/>
        <dsp:cNvSpPr/>
      </dsp:nvSpPr>
      <dsp:spPr>
        <a:xfrm>
          <a:off x="3311236" y="943771"/>
          <a:ext cx="1460003" cy="730001"/>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Кеңістіктік қабілет (Spаtіаl аbіlіty):</a:t>
          </a:r>
          <a:endParaRPr lang="ru-RU" sz="1200" kern="1200"/>
        </a:p>
      </dsp:txBody>
      <dsp:txXfrm>
        <a:off x="3346872" y="979407"/>
        <a:ext cx="1388731" cy="658729"/>
      </dsp:txXfrm>
    </dsp:sp>
    <dsp:sp modelId="{C17E934D-A688-4AED-A53E-960741A7DA99}">
      <dsp:nvSpPr>
        <dsp:cNvPr id="0" name=""/>
        <dsp:cNvSpPr/>
      </dsp:nvSpPr>
      <dsp:spPr>
        <a:xfrm>
          <a:off x="2815429" y="2469707"/>
          <a:ext cx="1460003" cy="730001"/>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Логикалық қабілет (Logіcаl аbіlіty) </a:t>
          </a:r>
          <a:endParaRPr lang="ru-RU" sz="1200" kern="1200"/>
        </a:p>
      </dsp:txBody>
      <dsp:txXfrm>
        <a:off x="2851065" y="2505343"/>
        <a:ext cx="1388731" cy="658729"/>
      </dsp:txXfrm>
    </dsp:sp>
    <dsp:sp modelId="{0D446636-032A-4CD3-81BA-547AD91502AA}">
      <dsp:nvSpPr>
        <dsp:cNvPr id="0" name=""/>
        <dsp:cNvSpPr/>
      </dsp:nvSpPr>
      <dsp:spPr>
        <a:xfrm>
          <a:off x="1210966" y="2469707"/>
          <a:ext cx="1460003" cy="730001"/>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Абстрактілі қабілет (Аbstrаct аbіlіty) </a:t>
          </a:r>
          <a:endParaRPr lang="ru-RU" sz="1200" kern="1200"/>
        </a:p>
      </dsp:txBody>
      <dsp:txXfrm>
        <a:off x="1246602" y="2505343"/>
        <a:ext cx="1388731" cy="658729"/>
      </dsp:txXfrm>
    </dsp:sp>
    <dsp:sp modelId="{01E16373-9BB8-41EA-A566-DDED8E868D7D}">
      <dsp:nvSpPr>
        <dsp:cNvPr id="0" name=""/>
        <dsp:cNvSpPr/>
      </dsp:nvSpPr>
      <dsp:spPr>
        <a:xfrm>
          <a:off x="715159" y="943771"/>
          <a:ext cx="1460003" cy="730001"/>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t>Проблеманы шешу қабілеті (Problem-solvіng аbіlіty)</a:t>
          </a:r>
          <a:endParaRPr lang="ru-RU" sz="1200" kern="1200"/>
        </a:p>
      </dsp:txBody>
      <dsp:txXfrm>
        <a:off x="750795" y="979407"/>
        <a:ext cx="1388731" cy="658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6AC429-0DE5-4362-87E6-62E927DB2E40}">
      <dsp:nvSpPr>
        <dsp:cNvPr id="0" name=""/>
        <dsp:cNvSpPr/>
      </dsp:nvSpPr>
      <dsp:spPr>
        <a:xfrm>
          <a:off x="-91311" y="0"/>
          <a:ext cx="5120640" cy="3200400"/>
        </a:xfrm>
        <a:prstGeom prst="swooshArrow">
          <a:avLst>
            <a:gd name="adj1" fmla="val 25000"/>
            <a:gd name="adj2" fmla="val 25000"/>
          </a:avLst>
        </a:prstGeom>
        <a:solidFill>
          <a:schemeClr val="accent1">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D79A811F-5D9D-4F3E-A236-A130D1E439BE}">
      <dsp:nvSpPr>
        <dsp:cNvPr id="0" name=""/>
        <dsp:cNvSpPr/>
      </dsp:nvSpPr>
      <dsp:spPr>
        <a:xfrm>
          <a:off x="413071" y="2379817"/>
          <a:ext cx="117774" cy="117774"/>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86CF619-5CDF-4E72-A332-A826546CED86}">
      <dsp:nvSpPr>
        <dsp:cNvPr id="0" name=""/>
        <dsp:cNvSpPr/>
      </dsp:nvSpPr>
      <dsp:spPr>
        <a:xfrm>
          <a:off x="5164" y="2438704"/>
          <a:ext cx="1809216"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lvl="0" algn="l" defTabSz="711200">
            <a:lnSpc>
              <a:spcPct val="90000"/>
            </a:lnSpc>
            <a:spcBef>
              <a:spcPct val="0"/>
            </a:spcBef>
            <a:spcAft>
              <a:spcPct val="35000"/>
            </a:spcAft>
          </a:pPr>
          <a:r>
            <a:rPr lang="ru-RU" sz="1600" b="1" kern="1200">
              <a:solidFill>
                <a:schemeClr val="tx2">
                  <a:lumMod val="60000"/>
                  <a:lumOff val="40000"/>
                </a:schemeClr>
              </a:solidFill>
            </a:rPr>
            <a:t>Бастапқы кезең</a:t>
          </a:r>
        </a:p>
      </dsp:txBody>
      <dsp:txXfrm>
        <a:off x="5164" y="2438704"/>
        <a:ext cx="1809216" cy="761695"/>
      </dsp:txXfrm>
    </dsp:sp>
    <dsp:sp modelId="{B3FCEE6B-5ABB-4738-A132-AA76B36C6EDF}">
      <dsp:nvSpPr>
        <dsp:cNvPr id="0" name=""/>
        <dsp:cNvSpPr/>
      </dsp:nvSpPr>
      <dsp:spPr>
        <a:xfrm>
          <a:off x="1245175" y="1635404"/>
          <a:ext cx="204825" cy="204825"/>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8B39222-43B7-487B-AEBB-CECB9DE5755B}">
      <dsp:nvSpPr>
        <dsp:cNvPr id="0" name=""/>
        <dsp:cNvSpPr/>
      </dsp:nvSpPr>
      <dsp:spPr>
        <a:xfrm>
          <a:off x="906647" y="1768984"/>
          <a:ext cx="2019564" cy="6313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8533" tIns="0" rIns="0" bIns="0" numCol="1" spcCol="1270" anchor="t" anchorCtr="0">
          <a:noAutofit/>
        </a:bodyPr>
        <a:lstStyle/>
        <a:p>
          <a:pPr lvl="0" algn="l" defTabSz="711200">
            <a:lnSpc>
              <a:spcPct val="90000"/>
            </a:lnSpc>
            <a:spcBef>
              <a:spcPct val="0"/>
            </a:spcBef>
            <a:spcAft>
              <a:spcPct val="35000"/>
            </a:spcAft>
          </a:pPr>
          <a:r>
            <a:rPr lang="ru-RU" sz="1600" b="1" kern="1200">
              <a:solidFill>
                <a:schemeClr val="tx2">
                  <a:lumMod val="60000"/>
                  <a:lumOff val="40000"/>
                </a:schemeClr>
              </a:solidFill>
            </a:rPr>
            <a:t>Негізгі кезең</a:t>
          </a:r>
        </a:p>
      </dsp:txBody>
      <dsp:txXfrm>
        <a:off x="906647" y="1768984"/>
        <a:ext cx="2019564" cy="631309"/>
      </dsp:txXfrm>
    </dsp:sp>
    <dsp:sp modelId="{8C132D53-262B-4EC5-9044-9145B856C554}">
      <dsp:nvSpPr>
        <dsp:cNvPr id="0" name=""/>
        <dsp:cNvSpPr/>
      </dsp:nvSpPr>
      <dsp:spPr>
        <a:xfrm>
          <a:off x="2307708" y="1086855"/>
          <a:ext cx="271393" cy="271393"/>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18B6374-8CEB-4646-9BE3-F03DBCF045B5}">
      <dsp:nvSpPr>
        <dsp:cNvPr id="0" name=""/>
        <dsp:cNvSpPr/>
      </dsp:nvSpPr>
      <dsp:spPr>
        <a:xfrm>
          <a:off x="1986452" y="1368013"/>
          <a:ext cx="2072362" cy="564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3806" tIns="0" rIns="0" bIns="0" numCol="1" spcCol="1270" anchor="t" anchorCtr="0">
          <a:noAutofit/>
        </a:bodyPr>
        <a:lstStyle/>
        <a:p>
          <a:pPr lvl="0" algn="l" defTabSz="711200">
            <a:lnSpc>
              <a:spcPct val="90000"/>
            </a:lnSpc>
            <a:spcBef>
              <a:spcPct val="0"/>
            </a:spcBef>
            <a:spcAft>
              <a:spcPct val="35000"/>
            </a:spcAft>
          </a:pPr>
          <a:r>
            <a:rPr lang="ru-RU" sz="1600" b="1" kern="1200">
              <a:solidFill>
                <a:schemeClr val="tx2">
                  <a:lumMod val="60000"/>
                  <a:lumOff val="40000"/>
                </a:schemeClr>
              </a:solidFill>
            </a:rPr>
            <a:t>Жетілдіру кезеңі</a:t>
          </a:r>
        </a:p>
      </dsp:txBody>
      <dsp:txXfrm>
        <a:off x="1986452" y="1368013"/>
        <a:ext cx="2072362" cy="564695"/>
      </dsp:txXfrm>
    </dsp:sp>
    <dsp:sp modelId="{F52C14A1-B965-46A0-BDF4-EBA8D94F237F}">
      <dsp:nvSpPr>
        <dsp:cNvPr id="0" name=""/>
        <dsp:cNvSpPr/>
      </dsp:nvSpPr>
      <dsp:spPr>
        <a:xfrm>
          <a:off x="3464972" y="723930"/>
          <a:ext cx="363565" cy="363565"/>
        </a:xfrm>
        <a:prstGeom prst="ellipse">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0441E3B-4BEA-402B-9F3C-13FAC1377CEC}">
      <dsp:nvSpPr>
        <dsp:cNvPr id="0" name=""/>
        <dsp:cNvSpPr/>
      </dsp:nvSpPr>
      <dsp:spPr>
        <a:xfrm>
          <a:off x="2791133" y="999221"/>
          <a:ext cx="2786578" cy="632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46" tIns="0" rIns="0" bIns="0" numCol="1" spcCol="1270" anchor="t" anchorCtr="0">
          <a:noAutofit/>
        </a:bodyPr>
        <a:lstStyle/>
        <a:p>
          <a:pPr lvl="0" algn="l" defTabSz="711200">
            <a:lnSpc>
              <a:spcPct val="90000"/>
            </a:lnSpc>
            <a:spcBef>
              <a:spcPct val="0"/>
            </a:spcBef>
            <a:spcAft>
              <a:spcPct val="35000"/>
            </a:spcAft>
          </a:pPr>
          <a:r>
            <a:rPr lang="ru-RU" sz="1600" b="1" kern="1200">
              <a:solidFill>
                <a:schemeClr val="tx2">
                  <a:lumMod val="60000"/>
                  <a:lumOff val="40000"/>
                </a:schemeClr>
              </a:solidFill>
            </a:rPr>
            <a:t>Шығармашылық кезең</a:t>
          </a:r>
        </a:p>
      </dsp:txBody>
      <dsp:txXfrm>
        <a:off x="2791133" y="999221"/>
        <a:ext cx="2786578" cy="6321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57064C-84FF-44BF-BFB3-0136F3E40908}">
      <dsp:nvSpPr>
        <dsp:cNvPr id="0" name=""/>
        <dsp:cNvSpPr/>
      </dsp:nvSpPr>
      <dsp:spPr>
        <a:xfrm>
          <a:off x="2278321" y="1729409"/>
          <a:ext cx="470188" cy="936791"/>
        </a:xfrm>
        <a:custGeom>
          <a:avLst/>
          <a:gdLst/>
          <a:ahLst/>
          <a:cxnLst/>
          <a:rect l="0" t="0" r="0" b="0"/>
          <a:pathLst>
            <a:path>
              <a:moveTo>
                <a:pt x="0" y="0"/>
              </a:moveTo>
              <a:lnTo>
                <a:pt x="258219" y="0"/>
              </a:lnTo>
              <a:lnTo>
                <a:pt x="258219" y="936791"/>
              </a:lnTo>
              <a:lnTo>
                <a:pt x="470188" y="936791"/>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47B876-A28F-4CF2-B71D-B136E1F1A04A}">
      <dsp:nvSpPr>
        <dsp:cNvPr id="0" name=""/>
        <dsp:cNvSpPr/>
      </dsp:nvSpPr>
      <dsp:spPr>
        <a:xfrm>
          <a:off x="2278321" y="1683688"/>
          <a:ext cx="445621" cy="91440"/>
        </a:xfrm>
        <a:custGeom>
          <a:avLst/>
          <a:gdLst/>
          <a:ahLst/>
          <a:cxnLst/>
          <a:rect l="0" t="0" r="0" b="0"/>
          <a:pathLst>
            <a:path>
              <a:moveTo>
                <a:pt x="0" y="45720"/>
              </a:moveTo>
              <a:lnTo>
                <a:pt x="233652" y="45720"/>
              </a:lnTo>
              <a:lnTo>
                <a:pt x="233652" y="107341"/>
              </a:lnTo>
              <a:lnTo>
                <a:pt x="445621" y="107341"/>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E09055-0100-40C0-BBAA-C1D96DEECEF2}">
      <dsp:nvSpPr>
        <dsp:cNvPr id="0" name=""/>
        <dsp:cNvSpPr/>
      </dsp:nvSpPr>
      <dsp:spPr>
        <a:xfrm>
          <a:off x="2278321" y="657825"/>
          <a:ext cx="423936" cy="1071583"/>
        </a:xfrm>
        <a:custGeom>
          <a:avLst/>
          <a:gdLst/>
          <a:ahLst/>
          <a:cxnLst/>
          <a:rect l="0" t="0" r="0" b="0"/>
          <a:pathLst>
            <a:path>
              <a:moveTo>
                <a:pt x="0" y="1071583"/>
              </a:moveTo>
              <a:lnTo>
                <a:pt x="211968" y="1071583"/>
              </a:lnTo>
              <a:lnTo>
                <a:pt x="211968" y="0"/>
              </a:lnTo>
              <a:lnTo>
                <a:pt x="423936" y="0"/>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25E04B9-EC0A-4EC8-909E-12EF0855F4CA}">
      <dsp:nvSpPr>
        <dsp:cNvPr id="0" name=""/>
        <dsp:cNvSpPr/>
      </dsp:nvSpPr>
      <dsp:spPr>
        <a:xfrm>
          <a:off x="245883" y="1164817"/>
          <a:ext cx="2032438" cy="112918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hueOff val="0"/>
                  <a:satOff val="0"/>
                  <a:lumOff val="0"/>
                  <a:alphaOff val="0"/>
                </a:sysClr>
              </a:solidFill>
              <a:latin typeface="Calibri"/>
              <a:ea typeface="+mn-ea"/>
              <a:cs typeface="+mn-cs"/>
            </a:rPr>
            <a:t>Білім алушының математикалық қабілеттерін дамыту жұмыстары</a:t>
          </a:r>
          <a:endParaRPr lang="ru-RU" sz="1400" kern="1200">
            <a:solidFill>
              <a:sysClr val="windowText" lastClr="000000">
                <a:hueOff val="0"/>
                <a:satOff val="0"/>
                <a:lumOff val="0"/>
                <a:alphaOff val="0"/>
              </a:sysClr>
            </a:solidFill>
            <a:latin typeface="Calibri"/>
            <a:ea typeface="+mn-ea"/>
            <a:cs typeface="+mn-cs"/>
          </a:endParaRPr>
        </a:p>
      </dsp:txBody>
      <dsp:txXfrm>
        <a:off x="245883" y="1164817"/>
        <a:ext cx="2032438" cy="1129183"/>
      </dsp:txXfrm>
    </dsp:sp>
    <dsp:sp modelId="{9CA7F9B6-8D4A-4AEB-BB12-16A57CC16D72}">
      <dsp:nvSpPr>
        <dsp:cNvPr id="0" name=""/>
        <dsp:cNvSpPr/>
      </dsp:nvSpPr>
      <dsp:spPr>
        <a:xfrm>
          <a:off x="2702258" y="1976"/>
          <a:ext cx="2538258" cy="131169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Calibri"/>
              <a:ea typeface="+mn-ea"/>
              <a:cs typeface="+mn-cs"/>
            </a:rPr>
            <a:t>Математикалық жарыстар, диспуттар, есептер шеруі, шығармашылық жұмыстар жинақтарын құрастыру, әлеуметтік желі жұмыстарын безендіру және шығару, шығармашылық қызметтер, пәндік олимпиадалар  және т.б.</a:t>
          </a:r>
          <a:endParaRPr lang="ru-RU" sz="1200" kern="1200">
            <a:solidFill>
              <a:sysClr val="windowText" lastClr="000000">
                <a:hueOff val="0"/>
                <a:satOff val="0"/>
                <a:lumOff val="0"/>
                <a:alphaOff val="0"/>
              </a:sysClr>
            </a:solidFill>
            <a:latin typeface="Calibri"/>
            <a:ea typeface="+mn-ea"/>
            <a:cs typeface="+mn-cs"/>
          </a:endParaRPr>
        </a:p>
      </dsp:txBody>
      <dsp:txXfrm>
        <a:off x="2702258" y="1976"/>
        <a:ext cx="2538258" cy="1311698"/>
      </dsp:txXfrm>
    </dsp:sp>
    <dsp:sp modelId="{A08A0013-48DC-41FC-BBF7-2332BA5A479A}">
      <dsp:nvSpPr>
        <dsp:cNvPr id="0" name=""/>
        <dsp:cNvSpPr/>
      </dsp:nvSpPr>
      <dsp:spPr>
        <a:xfrm>
          <a:off x="2723942" y="1405074"/>
          <a:ext cx="2525201" cy="77191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Calibri"/>
              <a:ea typeface="+mn-ea"/>
              <a:cs typeface="+mn-cs"/>
            </a:rPr>
            <a:t>Математикалық сынып сағаттары, байқаулар, үйірме сабақтарының бағдарламаларын әзірлеуге тарту және т.б</a:t>
          </a:r>
          <a:endParaRPr lang="ru-RU" sz="1200" kern="1200">
            <a:solidFill>
              <a:sysClr val="windowText" lastClr="000000">
                <a:hueOff val="0"/>
                <a:satOff val="0"/>
                <a:lumOff val="0"/>
                <a:alphaOff val="0"/>
              </a:sysClr>
            </a:solidFill>
            <a:latin typeface="Calibri"/>
            <a:ea typeface="+mn-ea"/>
            <a:cs typeface="+mn-cs"/>
          </a:endParaRPr>
        </a:p>
      </dsp:txBody>
      <dsp:txXfrm>
        <a:off x="2723942" y="1405074"/>
        <a:ext cx="2525201" cy="771912"/>
      </dsp:txXfrm>
    </dsp:sp>
    <dsp:sp modelId="{60570A95-4FC5-4618-B922-2DBDB2DBD47B}">
      <dsp:nvSpPr>
        <dsp:cNvPr id="0" name=""/>
        <dsp:cNvSpPr/>
      </dsp:nvSpPr>
      <dsp:spPr>
        <a:xfrm>
          <a:off x="2748509" y="2245533"/>
          <a:ext cx="2484100" cy="84133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Calibri"/>
              <a:ea typeface="+mn-ea"/>
              <a:cs typeface="+mn-cs"/>
            </a:rPr>
            <a:t>Ата-аналар мен балалардың шығармашылық қабілеттерін дамыту орталықтарының мамандарын шақырту және т.б.</a:t>
          </a:r>
          <a:endParaRPr lang="ru-RU" sz="1200" kern="1200">
            <a:solidFill>
              <a:sysClr val="windowText" lastClr="000000">
                <a:hueOff val="0"/>
                <a:satOff val="0"/>
                <a:lumOff val="0"/>
                <a:alphaOff val="0"/>
              </a:sysClr>
            </a:solidFill>
            <a:latin typeface="Calibri"/>
            <a:ea typeface="+mn-ea"/>
            <a:cs typeface="+mn-cs"/>
          </a:endParaRPr>
        </a:p>
      </dsp:txBody>
      <dsp:txXfrm>
        <a:off x="2748509" y="2245533"/>
        <a:ext cx="2484100" cy="84133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191</TotalTime>
  <Pages>1</Pages>
  <Words>57378</Words>
  <Characters>327060</Characters>
  <Application>Microsoft Office Word</Application>
  <DocSecurity>0</DocSecurity>
  <Lines>2725</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383671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Алмаш</dc:creator>
  <cp:lastModifiedBy>admin</cp:lastModifiedBy>
  <cp:revision>88</cp:revision>
  <dcterms:created xsi:type="dcterms:W3CDTF">2025-05-07T09:36:00Z</dcterms:created>
  <dcterms:modified xsi:type="dcterms:W3CDTF">2025-05-13T11:50:00Z</dcterms:modified>
</cp:coreProperties>
</file>